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7913" w14:textId="3B820CBA" w:rsidR="00C10822" w:rsidRDefault="00C10822" w:rsidP="009C4E8F">
      <w:pPr>
        <w:pStyle w:val="Nzev"/>
        <w:keepNext/>
        <w:spacing w:before="120"/>
        <w:rPr>
          <w:spacing w:val="36"/>
          <w:sz w:val="24"/>
          <w:szCs w:val="24"/>
        </w:rPr>
      </w:pPr>
    </w:p>
    <w:p w14:paraId="072F1616" w14:textId="77777777" w:rsidR="00846323" w:rsidRPr="00846323" w:rsidRDefault="00846323" w:rsidP="00846323"/>
    <w:p w14:paraId="38438726" w14:textId="1313087D" w:rsidR="006F1FDC" w:rsidRDefault="002A6D8C" w:rsidP="006F1FDC">
      <w:pPr>
        <w:widowControl w:val="0"/>
        <w:autoSpaceDN w:val="0"/>
        <w:adjustRightInd w:val="0"/>
        <w:spacing w:line="360" w:lineRule="atLeast"/>
        <w:jc w:val="center"/>
        <w:rPr>
          <w:b/>
          <w:spacing w:val="36"/>
          <w:szCs w:val="24"/>
        </w:rPr>
      </w:pPr>
      <w:r w:rsidRPr="006F1FDC">
        <w:rPr>
          <w:b/>
          <w:spacing w:val="36"/>
          <w:szCs w:val="24"/>
        </w:rPr>
        <w:t>SMLOUVA</w:t>
      </w:r>
      <w:r w:rsidR="009C4E8F" w:rsidRPr="006F1FDC">
        <w:rPr>
          <w:b/>
          <w:spacing w:val="36"/>
          <w:szCs w:val="24"/>
        </w:rPr>
        <w:t xml:space="preserve"> </w:t>
      </w:r>
      <w:r w:rsidR="006F1FDC" w:rsidRPr="006F1FDC">
        <w:rPr>
          <w:b/>
          <w:spacing w:val="36"/>
          <w:szCs w:val="24"/>
        </w:rPr>
        <w:t>O ZAJ</w:t>
      </w:r>
      <w:r w:rsidR="00B020E8">
        <w:rPr>
          <w:b/>
          <w:spacing w:val="36"/>
          <w:szCs w:val="24"/>
        </w:rPr>
        <w:t>IŠTĚNÍ SERVISU A PROVOZU TISKOVÝ</w:t>
      </w:r>
      <w:r w:rsidR="006F1FDC" w:rsidRPr="006F1FDC">
        <w:rPr>
          <w:b/>
          <w:spacing w:val="36"/>
          <w:szCs w:val="24"/>
        </w:rPr>
        <w:t>C</w:t>
      </w:r>
      <w:r w:rsidR="00B020E8">
        <w:rPr>
          <w:b/>
          <w:spacing w:val="36"/>
          <w:szCs w:val="24"/>
        </w:rPr>
        <w:t>H</w:t>
      </w:r>
      <w:r w:rsidR="006F1FDC" w:rsidRPr="006F1FDC">
        <w:rPr>
          <w:b/>
          <w:spacing w:val="36"/>
          <w:szCs w:val="24"/>
        </w:rPr>
        <w:t xml:space="preserve"> A MULTIFUNKČNÍCH ZAŘÍZENÍ </w:t>
      </w:r>
    </w:p>
    <w:p w14:paraId="5836B2BC" w14:textId="523A4DF1" w:rsidR="008D2A6D" w:rsidRPr="006F1FDC" w:rsidRDefault="008D2A6D" w:rsidP="006F1FDC">
      <w:pPr>
        <w:widowControl w:val="0"/>
        <w:autoSpaceDN w:val="0"/>
        <w:adjustRightInd w:val="0"/>
        <w:spacing w:line="360" w:lineRule="atLeast"/>
        <w:jc w:val="center"/>
        <w:rPr>
          <w:rFonts w:ascii="Verdana" w:hAnsi="Verdana"/>
          <w:b/>
          <w:bCs/>
          <w:sz w:val="40"/>
          <w:szCs w:val="40"/>
          <w:u w:val="single"/>
          <w:lang w:eastAsia="cs-CZ"/>
        </w:rPr>
      </w:pPr>
      <w:r>
        <w:rPr>
          <w:b/>
          <w:spacing w:val="36"/>
          <w:szCs w:val="24"/>
        </w:rPr>
        <w:t>(2024-2026)</w:t>
      </w:r>
    </w:p>
    <w:p w14:paraId="70E6989D" w14:textId="77777777" w:rsidR="00AD4845" w:rsidRDefault="00AD4845" w:rsidP="009C4E8F">
      <w:pPr>
        <w:pStyle w:val="Nzev"/>
        <w:keepNext/>
        <w:spacing w:before="120"/>
        <w:rPr>
          <w:b w:val="0"/>
        </w:rPr>
      </w:pPr>
    </w:p>
    <w:p w14:paraId="1503E8D9" w14:textId="577B2AC6" w:rsidR="00846323" w:rsidRPr="00414188" w:rsidRDefault="00414188" w:rsidP="00846323">
      <w:pPr>
        <w:pStyle w:val="RLdajeosmluvnstran"/>
        <w:widowControl w:val="0"/>
        <w:spacing w:after="0" w:line="280" w:lineRule="atLeast"/>
        <w:jc w:val="both"/>
        <w:rPr>
          <w:rFonts w:ascii="Arial" w:hAnsi="Arial" w:cs="Arial"/>
          <w:b/>
          <w:bCs/>
          <w:sz w:val="20"/>
          <w:szCs w:val="20"/>
        </w:rPr>
      </w:pPr>
      <w:r w:rsidRPr="00414188">
        <w:rPr>
          <w:rFonts w:ascii="Arial" w:hAnsi="Arial" w:cs="Arial"/>
          <w:b/>
          <w:bCs/>
          <w:sz w:val="20"/>
          <w:szCs w:val="20"/>
        </w:rPr>
        <w:t>AB plus CZ s.r.o.</w:t>
      </w:r>
    </w:p>
    <w:p w14:paraId="520881CE" w14:textId="243DC255" w:rsidR="00846323" w:rsidRDefault="00743C73" w:rsidP="00846323">
      <w:pPr>
        <w:pStyle w:val="RLdajeosmluvnstran"/>
        <w:widowControl w:val="0"/>
        <w:spacing w:after="0" w:line="280" w:lineRule="atLeast"/>
        <w:jc w:val="both"/>
        <w:rPr>
          <w:rFonts w:ascii="Arial" w:hAnsi="Arial" w:cs="Arial"/>
          <w:sz w:val="20"/>
          <w:szCs w:val="20"/>
        </w:rPr>
      </w:pPr>
      <w:r>
        <w:rPr>
          <w:rFonts w:ascii="Arial" w:hAnsi="Arial" w:cs="Arial"/>
          <w:sz w:val="20"/>
          <w:szCs w:val="20"/>
        </w:rPr>
        <w:t>S</w:t>
      </w:r>
      <w:r w:rsidR="00846323" w:rsidRPr="009C4E8F">
        <w:rPr>
          <w:rFonts w:ascii="Arial" w:hAnsi="Arial" w:cs="Arial"/>
          <w:sz w:val="20"/>
          <w:szCs w:val="20"/>
        </w:rPr>
        <w:t xml:space="preserve">e sídlem: </w:t>
      </w:r>
      <w:r w:rsidR="00846323" w:rsidRPr="009C4E8F">
        <w:rPr>
          <w:rFonts w:ascii="Arial" w:hAnsi="Arial" w:cs="Arial"/>
          <w:sz w:val="20"/>
          <w:szCs w:val="20"/>
        </w:rPr>
        <w:tab/>
      </w:r>
      <w:r w:rsidR="00414188" w:rsidRPr="00414188">
        <w:rPr>
          <w:rFonts w:ascii="Arial" w:hAnsi="Arial" w:cs="Arial"/>
          <w:sz w:val="20"/>
          <w:szCs w:val="20"/>
        </w:rPr>
        <w:t>Za Elektrárnou 419/1b, Praha 7, 170 00</w:t>
      </w:r>
    </w:p>
    <w:p w14:paraId="2B68A5C9" w14:textId="0A2A379F" w:rsidR="00846323" w:rsidRDefault="00743C73" w:rsidP="00846323">
      <w:pPr>
        <w:pStyle w:val="RLdajeosmluvnstran"/>
        <w:widowControl w:val="0"/>
        <w:spacing w:after="0" w:line="280" w:lineRule="atLeast"/>
        <w:jc w:val="both"/>
        <w:rPr>
          <w:rFonts w:ascii="Arial" w:hAnsi="Arial" w:cs="Arial"/>
          <w:sz w:val="20"/>
          <w:szCs w:val="20"/>
        </w:rPr>
      </w:pPr>
      <w:r>
        <w:rPr>
          <w:rFonts w:ascii="Arial" w:hAnsi="Arial" w:cs="Arial"/>
          <w:sz w:val="20"/>
          <w:szCs w:val="20"/>
        </w:rPr>
        <w:t>Z</w:t>
      </w:r>
      <w:r w:rsidR="00846323" w:rsidRPr="009C4E8F">
        <w:rPr>
          <w:rFonts w:ascii="Arial" w:hAnsi="Arial" w:cs="Arial"/>
          <w:sz w:val="20"/>
          <w:szCs w:val="20"/>
        </w:rPr>
        <w:t xml:space="preserve">astoupen/a: </w:t>
      </w:r>
      <w:r w:rsidR="00846323" w:rsidRPr="009C4E8F">
        <w:rPr>
          <w:rFonts w:ascii="Arial" w:hAnsi="Arial" w:cs="Arial"/>
          <w:sz w:val="20"/>
          <w:szCs w:val="20"/>
        </w:rPr>
        <w:tab/>
      </w:r>
      <w:r w:rsidR="00414188" w:rsidRPr="00414188">
        <w:rPr>
          <w:rFonts w:ascii="Arial" w:hAnsi="Arial" w:cs="Arial"/>
          <w:sz w:val="20"/>
          <w:szCs w:val="20"/>
        </w:rPr>
        <w:t>Igorem Hendrychem, ředitelem, na základě plné moci</w:t>
      </w:r>
    </w:p>
    <w:p w14:paraId="68ACE3B6" w14:textId="414B0EBD"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IČO: </w:t>
      </w:r>
      <w:r w:rsidRPr="009C4E8F">
        <w:rPr>
          <w:rFonts w:ascii="Arial" w:hAnsi="Arial" w:cs="Arial"/>
          <w:sz w:val="20"/>
          <w:szCs w:val="20"/>
        </w:rPr>
        <w:tab/>
      </w:r>
      <w:r w:rsidRPr="009C4E8F">
        <w:rPr>
          <w:rFonts w:ascii="Arial" w:hAnsi="Arial" w:cs="Arial"/>
          <w:sz w:val="20"/>
          <w:szCs w:val="20"/>
        </w:rPr>
        <w:tab/>
      </w:r>
      <w:r w:rsidR="00414188" w:rsidRPr="00414188">
        <w:rPr>
          <w:rFonts w:ascii="Arial" w:hAnsi="Arial" w:cs="Arial"/>
          <w:sz w:val="20"/>
          <w:szCs w:val="20"/>
        </w:rPr>
        <w:t>251 68 860</w:t>
      </w:r>
    </w:p>
    <w:p w14:paraId="4BA8B933" w14:textId="7B2FED2E"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DIČ: </w:t>
      </w:r>
      <w:r w:rsidRPr="009C4E8F">
        <w:rPr>
          <w:rFonts w:ascii="Arial" w:hAnsi="Arial" w:cs="Arial"/>
          <w:sz w:val="20"/>
          <w:szCs w:val="20"/>
        </w:rPr>
        <w:tab/>
      </w:r>
      <w:r w:rsidRPr="009C4E8F">
        <w:rPr>
          <w:rFonts w:ascii="Arial" w:hAnsi="Arial" w:cs="Arial"/>
          <w:sz w:val="20"/>
          <w:szCs w:val="20"/>
        </w:rPr>
        <w:tab/>
      </w:r>
      <w:r w:rsidR="00414188" w:rsidRPr="00414188">
        <w:rPr>
          <w:rFonts w:ascii="Arial" w:hAnsi="Arial" w:cs="Arial"/>
          <w:sz w:val="20"/>
          <w:szCs w:val="20"/>
        </w:rPr>
        <w:t>CZ 251 68 860</w:t>
      </w:r>
    </w:p>
    <w:p w14:paraId="7A23FC44" w14:textId="260D3840" w:rsidR="00846323" w:rsidRPr="009C4E8F" w:rsidRDefault="00414188" w:rsidP="00414188">
      <w:pPr>
        <w:suppressAutoHyphens w:val="0"/>
        <w:overflowPunct/>
        <w:autoSpaceDN w:val="0"/>
        <w:adjustRightInd w:val="0"/>
        <w:textAlignment w:val="auto"/>
        <w:rPr>
          <w:rFonts w:cs="Arial"/>
          <w:sz w:val="20"/>
        </w:rPr>
      </w:pPr>
      <w:r>
        <w:rPr>
          <w:rFonts w:cs="Arial"/>
          <w:sz w:val="20"/>
        </w:rPr>
        <w:t>Zapsána:</w:t>
      </w:r>
      <w:r>
        <w:rPr>
          <w:rFonts w:cs="Arial"/>
          <w:sz w:val="20"/>
        </w:rPr>
        <w:tab/>
      </w:r>
      <w:r w:rsidR="00846323" w:rsidRPr="009C4E8F">
        <w:rPr>
          <w:rFonts w:cs="Arial"/>
          <w:sz w:val="20"/>
        </w:rPr>
        <w:t xml:space="preserve">v obchodním rejstříku vedeném </w:t>
      </w:r>
      <w:r w:rsidRPr="00414188">
        <w:rPr>
          <w:rFonts w:cs="Arial"/>
          <w:sz w:val="20"/>
        </w:rPr>
        <w:t>Městským soudem v</w:t>
      </w:r>
      <w:r>
        <w:rPr>
          <w:rFonts w:cs="Arial"/>
          <w:sz w:val="20"/>
        </w:rPr>
        <w:t> </w:t>
      </w:r>
      <w:r w:rsidRPr="00414188">
        <w:rPr>
          <w:rFonts w:cs="Arial"/>
          <w:sz w:val="20"/>
        </w:rPr>
        <w:t>Praze</w:t>
      </w:r>
      <w:r>
        <w:rPr>
          <w:rFonts w:cs="Arial"/>
          <w:sz w:val="20"/>
        </w:rPr>
        <w:t xml:space="preserve">, </w:t>
      </w:r>
      <w:r w:rsidR="00846323" w:rsidRPr="009C4E8F">
        <w:rPr>
          <w:rFonts w:cs="Arial"/>
          <w:sz w:val="20"/>
        </w:rPr>
        <w:t>oddíl</w:t>
      </w:r>
      <w:r>
        <w:rPr>
          <w:rFonts w:cs="Arial"/>
          <w:sz w:val="20"/>
        </w:rPr>
        <w:t xml:space="preserve"> C, v</w:t>
      </w:r>
      <w:r w:rsidR="00846323" w:rsidRPr="009C4E8F">
        <w:rPr>
          <w:rFonts w:cs="Arial"/>
          <w:sz w:val="20"/>
        </w:rPr>
        <w:t xml:space="preserve">ložka </w:t>
      </w:r>
      <w:r w:rsidRPr="00414188">
        <w:rPr>
          <w:rFonts w:cs="Arial"/>
          <w:sz w:val="20"/>
        </w:rPr>
        <w:t>83750</w:t>
      </w:r>
    </w:p>
    <w:p w14:paraId="54F18C2D" w14:textId="77777777" w:rsidR="008747DF" w:rsidRDefault="00743C73" w:rsidP="00846323">
      <w:pPr>
        <w:pStyle w:val="RLdajeosmluvnstran"/>
        <w:widowControl w:val="0"/>
        <w:spacing w:after="0" w:line="280" w:lineRule="atLeast"/>
        <w:jc w:val="both"/>
        <w:rPr>
          <w:rFonts w:cs="Arial"/>
          <w:sz w:val="20"/>
        </w:rPr>
      </w:pPr>
      <w:r>
        <w:rPr>
          <w:rFonts w:ascii="Arial" w:hAnsi="Arial" w:cs="Arial"/>
          <w:sz w:val="20"/>
          <w:szCs w:val="20"/>
        </w:rPr>
        <w:t>B</w:t>
      </w:r>
      <w:r w:rsidR="00846323" w:rsidRPr="009C4E8F">
        <w:rPr>
          <w:rFonts w:ascii="Arial" w:hAnsi="Arial" w:cs="Arial"/>
          <w:sz w:val="20"/>
          <w:szCs w:val="20"/>
        </w:rPr>
        <w:t xml:space="preserve">ank. spojení: </w:t>
      </w:r>
      <w:r w:rsidR="00846323" w:rsidRPr="009C4E8F">
        <w:rPr>
          <w:rFonts w:ascii="Arial" w:hAnsi="Arial" w:cs="Arial"/>
          <w:sz w:val="20"/>
          <w:szCs w:val="20"/>
          <w:lang w:eastAsia="ar-SA"/>
        </w:rPr>
        <w:tab/>
      </w:r>
      <w:r w:rsidR="008747DF" w:rsidRPr="008747DF">
        <w:rPr>
          <w:rFonts w:ascii="Arial" w:hAnsi="Arial" w:cs="Arial"/>
          <w:sz w:val="20"/>
          <w:szCs w:val="20"/>
          <w:lang w:eastAsia="ar-SA"/>
        </w:rPr>
        <w:t>[</w:t>
      </w:r>
      <w:r w:rsidR="008747DF" w:rsidRPr="008747DF">
        <w:rPr>
          <w:rFonts w:ascii="Arial" w:hAnsi="Arial" w:cs="Arial"/>
          <w:i/>
          <w:iCs/>
          <w:sz w:val="20"/>
          <w:szCs w:val="20"/>
          <w:lang w:eastAsia="ar-SA"/>
        </w:rPr>
        <w:t>nezveřejňuje se</w:t>
      </w:r>
      <w:r w:rsidR="008747DF" w:rsidRPr="008747DF">
        <w:rPr>
          <w:rFonts w:ascii="Arial" w:hAnsi="Arial" w:cs="Arial"/>
          <w:sz w:val="20"/>
          <w:szCs w:val="20"/>
          <w:lang w:eastAsia="ar-SA"/>
        </w:rPr>
        <w:t>]</w:t>
      </w:r>
    </w:p>
    <w:p w14:paraId="4561F1EF" w14:textId="2F3AE424" w:rsidR="00846323" w:rsidRPr="00324785" w:rsidRDefault="00743C73" w:rsidP="00846323">
      <w:pPr>
        <w:pStyle w:val="RLdajeosmluvnstran"/>
        <w:widowControl w:val="0"/>
        <w:spacing w:after="0" w:line="280" w:lineRule="atLeast"/>
        <w:jc w:val="both"/>
        <w:rPr>
          <w:rFonts w:ascii="Arial" w:hAnsi="Arial" w:cs="Arial"/>
          <w:sz w:val="20"/>
          <w:szCs w:val="20"/>
        </w:rPr>
      </w:pPr>
      <w:r>
        <w:rPr>
          <w:rFonts w:ascii="Arial" w:hAnsi="Arial" w:cs="Arial"/>
          <w:sz w:val="20"/>
          <w:szCs w:val="20"/>
        </w:rPr>
        <w:t>Č</w:t>
      </w:r>
      <w:r w:rsidR="00846323" w:rsidRPr="009C4E8F">
        <w:rPr>
          <w:rFonts w:ascii="Arial" w:hAnsi="Arial" w:cs="Arial"/>
          <w:sz w:val="20"/>
          <w:szCs w:val="20"/>
        </w:rPr>
        <w:t>. účtu:</w:t>
      </w:r>
      <w:r w:rsidR="00846323" w:rsidRPr="009C4E8F">
        <w:rPr>
          <w:rFonts w:ascii="Arial" w:hAnsi="Arial" w:cs="Arial"/>
          <w:sz w:val="20"/>
          <w:szCs w:val="20"/>
        </w:rPr>
        <w:tab/>
      </w:r>
      <w:r w:rsidR="00846323" w:rsidRPr="009C4E8F">
        <w:rPr>
          <w:rFonts w:ascii="Arial" w:hAnsi="Arial" w:cs="Arial"/>
          <w:sz w:val="20"/>
          <w:szCs w:val="20"/>
        </w:rPr>
        <w:tab/>
      </w:r>
      <w:r w:rsidR="008747DF" w:rsidRPr="008747DF">
        <w:rPr>
          <w:rFonts w:ascii="Arial" w:hAnsi="Arial" w:cs="Arial"/>
          <w:sz w:val="20"/>
          <w:szCs w:val="20"/>
          <w:lang w:eastAsia="ar-SA"/>
        </w:rPr>
        <w:t>[</w:t>
      </w:r>
      <w:r w:rsidR="008747DF" w:rsidRPr="008747DF">
        <w:rPr>
          <w:rFonts w:ascii="Arial" w:hAnsi="Arial" w:cs="Arial"/>
          <w:i/>
          <w:iCs/>
          <w:sz w:val="20"/>
          <w:szCs w:val="20"/>
          <w:lang w:eastAsia="ar-SA"/>
        </w:rPr>
        <w:t>nezveřejňuje se</w:t>
      </w:r>
      <w:r w:rsidR="008747DF" w:rsidRPr="008747DF">
        <w:rPr>
          <w:rFonts w:ascii="Arial" w:hAnsi="Arial" w:cs="Arial"/>
          <w:sz w:val="20"/>
          <w:szCs w:val="20"/>
          <w:lang w:eastAsia="ar-SA"/>
        </w:rPr>
        <w:t>]</w:t>
      </w:r>
    </w:p>
    <w:p w14:paraId="7A57AA34" w14:textId="16365F30" w:rsidR="0018297E" w:rsidRPr="00503EF6" w:rsidRDefault="0018297E" w:rsidP="00846323">
      <w:pPr>
        <w:pStyle w:val="RLdajeosmluvnstran"/>
        <w:widowControl w:val="0"/>
        <w:spacing w:after="0" w:line="280" w:lineRule="atLeast"/>
        <w:jc w:val="both"/>
        <w:rPr>
          <w:rFonts w:ascii="Arial" w:hAnsi="Arial" w:cs="Arial"/>
          <w:sz w:val="20"/>
          <w:szCs w:val="20"/>
        </w:rPr>
      </w:pPr>
      <w:r w:rsidRPr="00324785">
        <w:rPr>
          <w:rFonts w:ascii="Arial" w:hAnsi="Arial" w:cs="Arial"/>
          <w:sz w:val="20"/>
          <w:szCs w:val="20"/>
        </w:rPr>
        <w:t>ID DS:</w:t>
      </w:r>
      <w:r w:rsidRPr="00324785">
        <w:rPr>
          <w:rFonts w:ascii="Arial" w:hAnsi="Arial" w:cs="Arial"/>
          <w:sz w:val="20"/>
          <w:szCs w:val="20"/>
        </w:rPr>
        <w:tab/>
      </w:r>
      <w:r w:rsidRPr="00324785">
        <w:rPr>
          <w:rFonts w:ascii="Arial" w:hAnsi="Arial" w:cs="Arial"/>
          <w:sz w:val="20"/>
          <w:szCs w:val="20"/>
        </w:rPr>
        <w:tab/>
      </w:r>
      <w:r w:rsidR="00414188" w:rsidRPr="00414188">
        <w:rPr>
          <w:rFonts w:ascii="Arial" w:hAnsi="Arial" w:cs="Arial"/>
          <w:sz w:val="20"/>
          <w:szCs w:val="20"/>
        </w:rPr>
        <w:t>eiciqz7</w:t>
      </w:r>
    </w:p>
    <w:p w14:paraId="13C5702A" w14:textId="77777777" w:rsidR="0018297E" w:rsidRDefault="0018297E" w:rsidP="00846323">
      <w:pPr>
        <w:pStyle w:val="RLdajeosmluvnstran"/>
        <w:widowControl w:val="0"/>
        <w:spacing w:after="0" w:line="280" w:lineRule="atLeast"/>
        <w:jc w:val="both"/>
        <w:rPr>
          <w:rFonts w:ascii="Arial" w:hAnsi="Arial" w:cs="Arial"/>
          <w:sz w:val="20"/>
          <w:szCs w:val="20"/>
        </w:rPr>
      </w:pPr>
    </w:p>
    <w:p w14:paraId="598B46A6" w14:textId="5892D36A" w:rsidR="00846323" w:rsidRPr="00503EF6" w:rsidRDefault="00846323" w:rsidP="00846323">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Pr="009C4E8F">
        <w:rPr>
          <w:rStyle w:val="RLProhlensmluvnchstranChar"/>
          <w:rFonts w:ascii="Arial" w:hAnsi="Arial" w:cs="Arial"/>
          <w:i/>
          <w:sz w:val="20"/>
          <w:szCs w:val="20"/>
        </w:rPr>
        <w:t>Poskytovatel</w:t>
      </w:r>
      <w:r>
        <w:rPr>
          <w:rFonts w:ascii="Arial" w:hAnsi="Arial" w:cs="Arial"/>
          <w:sz w:val="20"/>
          <w:szCs w:val="20"/>
        </w:rPr>
        <w:t>“)</w:t>
      </w:r>
    </w:p>
    <w:p w14:paraId="1A6D4FAD" w14:textId="5BBEDA6A" w:rsidR="00846323" w:rsidRDefault="00846323" w:rsidP="00846323">
      <w:pPr>
        <w:keepNext/>
        <w:tabs>
          <w:tab w:val="left" w:pos="1496"/>
        </w:tabs>
        <w:spacing w:line="280" w:lineRule="atLeast"/>
        <w:rPr>
          <w:rFonts w:cs="Arial"/>
          <w:sz w:val="20"/>
        </w:rPr>
      </w:pPr>
    </w:p>
    <w:p w14:paraId="43CDED4C" w14:textId="3861AA78" w:rsidR="00846323" w:rsidRDefault="00846323" w:rsidP="00846323">
      <w:pPr>
        <w:keepNext/>
        <w:tabs>
          <w:tab w:val="left" w:pos="1496"/>
        </w:tabs>
        <w:spacing w:line="280" w:lineRule="atLeast"/>
        <w:rPr>
          <w:rFonts w:cs="Arial"/>
          <w:sz w:val="20"/>
        </w:rPr>
      </w:pPr>
      <w:r>
        <w:rPr>
          <w:rFonts w:cs="Arial"/>
          <w:sz w:val="20"/>
        </w:rPr>
        <w:t>a</w:t>
      </w:r>
    </w:p>
    <w:p w14:paraId="5A1484A1" w14:textId="77777777" w:rsidR="00846323" w:rsidRPr="00503EF6" w:rsidRDefault="00846323" w:rsidP="00503EF6">
      <w:pPr>
        <w:keepNext/>
        <w:tabs>
          <w:tab w:val="left" w:pos="1496"/>
        </w:tabs>
        <w:spacing w:line="280" w:lineRule="atLeast"/>
        <w:ind w:left="284"/>
        <w:jc w:val="center"/>
        <w:rPr>
          <w:rFonts w:cs="Arial"/>
          <w:sz w:val="20"/>
        </w:rPr>
      </w:pPr>
    </w:p>
    <w:p w14:paraId="5E90F778"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7A72B080" w14:textId="2675EA00" w:rsidR="0040380E" w:rsidRPr="00503EF6" w:rsidRDefault="00743C73" w:rsidP="00503EF6">
      <w:pPr>
        <w:keepNext/>
        <w:widowControl w:val="0"/>
        <w:spacing w:line="280" w:lineRule="atLeast"/>
        <w:jc w:val="both"/>
        <w:rPr>
          <w:rFonts w:cs="Arial"/>
          <w:sz w:val="20"/>
        </w:rPr>
      </w:pPr>
      <w:r>
        <w:rPr>
          <w:rFonts w:cs="Arial"/>
          <w:sz w:val="20"/>
        </w:rPr>
        <w:t>S</w:t>
      </w:r>
      <w:r w:rsidR="000052CB">
        <w:rPr>
          <w:rFonts w:cs="Arial"/>
          <w:sz w:val="20"/>
        </w:rPr>
        <w:t>e sídlem:</w:t>
      </w:r>
      <w:r w:rsidR="000052CB">
        <w:rPr>
          <w:rFonts w:cs="Arial"/>
          <w:sz w:val="20"/>
        </w:rPr>
        <w:tab/>
      </w:r>
      <w:r w:rsidR="0018297E">
        <w:rPr>
          <w:rFonts w:cs="Arial"/>
          <w:sz w:val="20"/>
        </w:rPr>
        <w:t>Na Poříčním právu 376/1, 128 00</w:t>
      </w:r>
      <w:r w:rsidR="00E5568B" w:rsidRPr="00503EF6">
        <w:rPr>
          <w:rFonts w:cs="Arial"/>
          <w:sz w:val="20"/>
        </w:rPr>
        <w:t xml:space="preserve"> Praha 2</w:t>
      </w:r>
    </w:p>
    <w:p w14:paraId="1CEA0CA6" w14:textId="2C67A429" w:rsidR="006666B4" w:rsidRPr="00503EF6" w:rsidRDefault="00743C73" w:rsidP="0018297E">
      <w:pPr>
        <w:widowControl w:val="0"/>
        <w:spacing w:line="280" w:lineRule="atLeast"/>
        <w:ind w:left="1418" w:hanging="1418"/>
        <w:rPr>
          <w:rFonts w:cs="Arial"/>
          <w:b/>
          <w:sz w:val="20"/>
        </w:rPr>
      </w:pPr>
      <w:r>
        <w:rPr>
          <w:rFonts w:cs="Arial"/>
          <w:sz w:val="20"/>
        </w:rPr>
        <w:t>Z</w:t>
      </w:r>
      <w:r w:rsidR="00FE1CD5" w:rsidRPr="00503EF6">
        <w:rPr>
          <w:rFonts w:cs="Arial"/>
          <w:sz w:val="20"/>
        </w:rPr>
        <w:t>astoupena</w:t>
      </w:r>
      <w:r w:rsidR="00503EF6">
        <w:rPr>
          <w:rFonts w:cs="Arial"/>
          <w:sz w:val="20"/>
        </w:rPr>
        <w:t xml:space="preserve">: </w:t>
      </w:r>
      <w:r w:rsidR="000052CB">
        <w:rPr>
          <w:rFonts w:cs="Arial"/>
          <w:sz w:val="20"/>
        </w:rPr>
        <w:tab/>
      </w:r>
      <w:r w:rsidR="00EB77B3" w:rsidRPr="00FC7D6B">
        <w:rPr>
          <w:rFonts w:cs="Arial"/>
          <w:sz w:val="20"/>
        </w:rPr>
        <w:t>Ing. Stanislavem Klikem, Ph. D., vrchním ředitelem sekce ekonomické a provozní</w:t>
      </w:r>
    </w:p>
    <w:p w14:paraId="59F3F061" w14:textId="7DBA86D4"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E5568B" w:rsidRPr="00503EF6">
        <w:rPr>
          <w:rFonts w:cs="Arial"/>
          <w:sz w:val="20"/>
        </w:rPr>
        <w:t>00551023</w:t>
      </w:r>
    </w:p>
    <w:p w14:paraId="454B1BC4" w14:textId="699C510B" w:rsidR="00DF4D75" w:rsidRPr="00BC75F1" w:rsidRDefault="00743C73" w:rsidP="00743C73">
      <w:pPr>
        <w:widowControl w:val="0"/>
        <w:tabs>
          <w:tab w:val="left" w:pos="1418"/>
        </w:tabs>
        <w:spacing w:line="280" w:lineRule="atLeast"/>
        <w:rPr>
          <w:rFonts w:cs="Arial"/>
          <w:sz w:val="20"/>
        </w:rPr>
      </w:pPr>
      <w:r>
        <w:rPr>
          <w:rFonts w:cs="Arial"/>
          <w:sz w:val="20"/>
        </w:rPr>
        <w:t>B</w:t>
      </w:r>
      <w:r w:rsidR="00DF4D75">
        <w:rPr>
          <w:rFonts w:cs="Arial"/>
          <w:sz w:val="20"/>
        </w:rPr>
        <w:t>ank</w:t>
      </w:r>
      <w:r>
        <w:rPr>
          <w:rFonts w:cs="Arial"/>
          <w:sz w:val="20"/>
        </w:rPr>
        <w:t>.</w:t>
      </w:r>
      <w:r w:rsidR="00DF4D75">
        <w:rPr>
          <w:rFonts w:cs="Arial"/>
          <w:sz w:val="20"/>
        </w:rPr>
        <w:t xml:space="preserve"> spojení:</w:t>
      </w:r>
      <w:r>
        <w:rPr>
          <w:rFonts w:cs="Arial"/>
          <w:sz w:val="20"/>
        </w:rPr>
        <w:tab/>
      </w:r>
      <w:r w:rsidR="008747DF" w:rsidRPr="008747DF">
        <w:rPr>
          <w:rFonts w:cs="Arial"/>
          <w:sz w:val="20"/>
        </w:rPr>
        <w:t>[</w:t>
      </w:r>
      <w:r w:rsidR="008747DF" w:rsidRPr="008747DF">
        <w:rPr>
          <w:rFonts w:cs="Arial"/>
          <w:i/>
          <w:iCs/>
          <w:sz w:val="20"/>
        </w:rPr>
        <w:t>nezveřejňuje se</w:t>
      </w:r>
      <w:r w:rsidR="008747DF" w:rsidRPr="008747DF">
        <w:rPr>
          <w:rFonts w:cs="Arial"/>
          <w:sz w:val="20"/>
        </w:rPr>
        <w:t>]</w:t>
      </w:r>
    </w:p>
    <w:p w14:paraId="6D74FF6C" w14:textId="4F1D2F7E" w:rsidR="00DF4D75" w:rsidRPr="00922A58" w:rsidRDefault="00743C73" w:rsidP="00743C73">
      <w:pPr>
        <w:widowControl w:val="0"/>
        <w:tabs>
          <w:tab w:val="left" w:pos="1418"/>
        </w:tabs>
        <w:spacing w:line="280" w:lineRule="atLeast"/>
        <w:jc w:val="both"/>
        <w:rPr>
          <w:rFonts w:cs="Arial"/>
          <w:sz w:val="20"/>
        </w:rPr>
      </w:pPr>
      <w:r>
        <w:rPr>
          <w:rFonts w:cs="Arial"/>
          <w:sz w:val="20"/>
        </w:rPr>
        <w:t>Č</w:t>
      </w:r>
      <w:r w:rsidR="00DF4D75">
        <w:rPr>
          <w:rFonts w:cs="Arial"/>
          <w:sz w:val="20"/>
        </w:rPr>
        <w:t>. účtu:</w:t>
      </w:r>
      <w:r>
        <w:rPr>
          <w:rFonts w:cs="Arial"/>
          <w:sz w:val="20"/>
        </w:rPr>
        <w:tab/>
      </w:r>
      <w:r w:rsidR="008747DF" w:rsidRPr="008747DF">
        <w:rPr>
          <w:rFonts w:cs="Arial"/>
          <w:sz w:val="20"/>
        </w:rPr>
        <w:t>[</w:t>
      </w:r>
      <w:r w:rsidR="008747DF" w:rsidRPr="008747DF">
        <w:rPr>
          <w:rFonts w:cs="Arial"/>
          <w:i/>
          <w:iCs/>
          <w:sz w:val="20"/>
        </w:rPr>
        <w:t>nezveřejňuje se</w:t>
      </w:r>
      <w:r w:rsidR="008747DF" w:rsidRPr="008747DF">
        <w:rPr>
          <w:rFonts w:cs="Arial"/>
          <w:sz w:val="20"/>
        </w:rPr>
        <w:t>]</w:t>
      </w:r>
    </w:p>
    <w:p w14:paraId="77D36D72" w14:textId="68D583CD" w:rsidR="0018297E" w:rsidRDefault="0018297E" w:rsidP="00503EF6">
      <w:pPr>
        <w:widowControl w:val="0"/>
        <w:suppressAutoHyphens w:val="0"/>
        <w:spacing w:line="280" w:lineRule="atLeast"/>
        <w:rPr>
          <w:rFonts w:cs="Arial"/>
          <w:sz w:val="20"/>
        </w:rPr>
      </w:pPr>
      <w:r>
        <w:rPr>
          <w:rFonts w:cs="Arial"/>
          <w:sz w:val="20"/>
        </w:rPr>
        <w:t>ID DS:</w:t>
      </w:r>
      <w:r>
        <w:rPr>
          <w:rFonts w:cs="Arial"/>
          <w:sz w:val="20"/>
        </w:rPr>
        <w:tab/>
      </w:r>
      <w:r>
        <w:rPr>
          <w:rFonts w:cs="Arial"/>
          <w:sz w:val="20"/>
        </w:rPr>
        <w:tab/>
      </w:r>
      <w:r w:rsidRPr="0018297E">
        <w:rPr>
          <w:rFonts w:cs="Arial"/>
          <w:sz w:val="20"/>
        </w:rPr>
        <w:t>sc9aavg</w:t>
      </w:r>
    </w:p>
    <w:p w14:paraId="6091DC32" w14:textId="77777777" w:rsidR="0018297E" w:rsidRPr="00503EF6" w:rsidRDefault="0018297E" w:rsidP="00503EF6">
      <w:pPr>
        <w:widowControl w:val="0"/>
        <w:suppressAutoHyphens w:val="0"/>
        <w:spacing w:line="280" w:lineRule="atLeast"/>
        <w:rPr>
          <w:rFonts w:cs="Arial"/>
          <w:b/>
          <w:sz w:val="20"/>
        </w:rPr>
      </w:pPr>
    </w:p>
    <w:p w14:paraId="07FE23CE" w14:textId="77777777" w:rsidR="0040380E" w:rsidRPr="00503EF6" w:rsidRDefault="00640D54" w:rsidP="00503EF6">
      <w:pPr>
        <w:widowControl w:val="0"/>
        <w:suppressAutoHyphens w:val="0"/>
        <w:spacing w:line="280" w:lineRule="atLeast"/>
        <w:jc w:val="both"/>
        <w:rPr>
          <w:rFonts w:cs="Arial"/>
          <w:sz w:val="20"/>
        </w:rPr>
      </w:pPr>
      <w:r>
        <w:rPr>
          <w:rFonts w:cs="Arial"/>
          <w:sz w:val="20"/>
        </w:rPr>
        <w:t xml:space="preserve">(dále jen </w:t>
      </w:r>
      <w:r w:rsidRPr="009C4E8F">
        <w:rPr>
          <w:rFonts w:cs="Arial"/>
          <w:i/>
          <w:sz w:val="20"/>
        </w:rPr>
        <w:t>„</w:t>
      </w:r>
      <w:r w:rsidRPr="009C4E8F">
        <w:rPr>
          <w:rFonts w:cs="Arial"/>
          <w:b/>
          <w:i/>
          <w:sz w:val="20"/>
        </w:rPr>
        <w:t>Objednatel</w:t>
      </w:r>
      <w:r w:rsidRPr="009C4E8F">
        <w:rPr>
          <w:rFonts w:cs="Arial"/>
          <w:b/>
          <w:sz w:val="20"/>
        </w:rPr>
        <w:t>“)</w:t>
      </w:r>
    </w:p>
    <w:p w14:paraId="3BB0524E" w14:textId="77777777" w:rsidR="009C4E8F" w:rsidRDefault="009C4E8F" w:rsidP="00503EF6">
      <w:pPr>
        <w:widowControl w:val="0"/>
        <w:suppressAutoHyphens w:val="0"/>
        <w:spacing w:before="200" w:after="200" w:line="280" w:lineRule="atLeast"/>
        <w:jc w:val="both"/>
        <w:rPr>
          <w:rFonts w:cs="Arial"/>
          <w:sz w:val="20"/>
        </w:rPr>
      </w:pPr>
    </w:p>
    <w:p w14:paraId="5610A331" w14:textId="77777777" w:rsidR="004B2CF2" w:rsidRPr="00503EF6" w:rsidRDefault="004B2CF2" w:rsidP="00503EF6">
      <w:pPr>
        <w:pStyle w:val="RLdajeosmluvnstran"/>
        <w:widowControl w:val="0"/>
        <w:spacing w:line="280" w:lineRule="atLeast"/>
        <w:jc w:val="both"/>
        <w:rPr>
          <w:rFonts w:ascii="Arial" w:hAnsi="Arial" w:cs="Arial"/>
          <w:sz w:val="20"/>
          <w:szCs w:val="20"/>
        </w:rPr>
      </w:pPr>
      <w:r w:rsidRPr="00503EF6">
        <w:rPr>
          <w:rFonts w:ascii="Arial" w:hAnsi="Arial" w:cs="Arial"/>
          <w:sz w:val="20"/>
          <w:szCs w:val="20"/>
        </w:rPr>
        <w:t>(Objednatel a P</w:t>
      </w:r>
      <w:r w:rsidR="009C4E8F">
        <w:rPr>
          <w:rFonts w:ascii="Arial" w:hAnsi="Arial" w:cs="Arial"/>
          <w:sz w:val="20"/>
          <w:szCs w:val="20"/>
        </w:rPr>
        <w:t>oskytovatel společně též jako „</w:t>
      </w:r>
      <w:r w:rsidR="009C4E8F" w:rsidRPr="009C4E8F">
        <w:rPr>
          <w:rFonts w:ascii="Arial" w:hAnsi="Arial" w:cs="Arial"/>
          <w:b/>
          <w:i/>
          <w:sz w:val="20"/>
          <w:szCs w:val="20"/>
        </w:rPr>
        <w:t>S</w:t>
      </w:r>
      <w:r w:rsidRPr="009C4E8F">
        <w:rPr>
          <w:rFonts w:ascii="Arial" w:hAnsi="Arial" w:cs="Arial"/>
          <w:b/>
          <w:i/>
          <w:sz w:val="20"/>
          <w:szCs w:val="20"/>
        </w:rPr>
        <w:t>mluvní s</w:t>
      </w:r>
      <w:r w:rsidR="009C4E8F" w:rsidRPr="009C4E8F">
        <w:rPr>
          <w:rFonts w:ascii="Arial" w:hAnsi="Arial" w:cs="Arial"/>
          <w:b/>
          <w:i/>
          <w:sz w:val="20"/>
          <w:szCs w:val="20"/>
        </w:rPr>
        <w:t>trany</w:t>
      </w:r>
      <w:r w:rsidR="009C4E8F">
        <w:rPr>
          <w:rFonts w:ascii="Arial" w:hAnsi="Arial" w:cs="Arial"/>
          <w:sz w:val="20"/>
          <w:szCs w:val="20"/>
        </w:rPr>
        <w:t>“ a/nebo jednotlivě jako „</w:t>
      </w:r>
      <w:r w:rsidR="009C4E8F" w:rsidRPr="009C4E8F">
        <w:rPr>
          <w:rFonts w:ascii="Arial" w:hAnsi="Arial" w:cs="Arial"/>
          <w:b/>
          <w:i/>
          <w:sz w:val="20"/>
          <w:szCs w:val="20"/>
        </w:rPr>
        <w:t>S</w:t>
      </w:r>
      <w:r w:rsidRPr="009C4E8F">
        <w:rPr>
          <w:rFonts w:ascii="Arial" w:hAnsi="Arial" w:cs="Arial"/>
          <w:b/>
          <w:i/>
          <w:sz w:val="20"/>
          <w:szCs w:val="20"/>
        </w:rPr>
        <w:t>mluvní strana</w:t>
      </w:r>
      <w:r w:rsidRPr="009C4E8F">
        <w:rPr>
          <w:rFonts w:ascii="Arial" w:hAnsi="Arial" w:cs="Arial"/>
          <w:i/>
          <w:sz w:val="20"/>
          <w:szCs w:val="20"/>
        </w:rPr>
        <w:t>“)</w:t>
      </w:r>
    </w:p>
    <w:p w14:paraId="575175AD"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938C29E" w14:textId="75B172BE"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031128">
        <w:rPr>
          <w:rFonts w:cs="Arial"/>
          <w:sz w:val="20"/>
        </w:rPr>
        <w:t>o</w:t>
      </w:r>
      <w:r w:rsidRPr="00503EF6">
        <w:rPr>
          <w:rFonts w:cs="Arial"/>
          <w:sz w:val="20"/>
        </w:rPr>
        <w:t xml:space="preserve"> </w:t>
      </w:r>
      <w:r w:rsidR="00B020E8">
        <w:rPr>
          <w:rFonts w:cs="Arial"/>
          <w:sz w:val="20"/>
        </w:rPr>
        <w:t xml:space="preserve">zajištění servisu a provozu tiskových a multifunkčních zařízení </w:t>
      </w:r>
      <w:r w:rsidRPr="00503EF6">
        <w:rPr>
          <w:rFonts w:cs="Arial"/>
          <w:sz w:val="20"/>
        </w:rPr>
        <w:t>(dále jen „</w:t>
      </w:r>
      <w:r w:rsidRPr="009C4E8F">
        <w:rPr>
          <w:rFonts w:cs="Arial"/>
          <w:b/>
          <w:i/>
          <w:sz w:val="20"/>
        </w:rPr>
        <w:t>Smlouva</w:t>
      </w:r>
      <w:r w:rsidRPr="00503EF6">
        <w:rPr>
          <w:rFonts w:cs="Arial"/>
          <w:sz w:val="20"/>
        </w:rPr>
        <w:t>“) v souladu s ustanovením § 1746 odst. 2 zákona č. 89/2012 Sb</w:t>
      </w:r>
      <w:r w:rsidR="00511F13">
        <w:rPr>
          <w:rFonts w:cs="Arial"/>
          <w:sz w:val="20"/>
        </w:rPr>
        <w:t xml:space="preserve">., občanský zákoník, ve znění pozdějších předpisů </w:t>
      </w:r>
      <w:r w:rsidR="00E5568B" w:rsidRPr="00503EF6">
        <w:rPr>
          <w:rFonts w:cs="Arial"/>
          <w:sz w:val="20"/>
        </w:rPr>
        <w:t>(dále jen „</w:t>
      </w:r>
      <w:r w:rsidR="00E5568B" w:rsidRPr="009C4E8F">
        <w:rPr>
          <w:rFonts w:cs="Arial"/>
          <w:b/>
          <w:i/>
          <w:sz w:val="20"/>
        </w:rPr>
        <w:t>O</w:t>
      </w:r>
      <w:r w:rsidRPr="009C4E8F">
        <w:rPr>
          <w:rFonts w:cs="Arial"/>
          <w:b/>
          <w:i/>
          <w:sz w:val="20"/>
        </w:rPr>
        <w:t>bčanský zákoník</w:t>
      </w:r>
      <w:r w:rsidRPr="00503EF6">
        <w:rPr>
          <w:rFonts w:cs="Arial"/>
          <w:sz w:val="20"/>
        </w:rPr>
        <w:t>“).</w:t>
      </w:r>
    </w:p>
    <w:p w14:paraId="518EEA29"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72B9FAA9"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63D22871"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10666B6B"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44339EB8" w14:textId="77777777" w:rsidR="00656825" w:rsidRDefault="00656825" w:rsidP="00656825">
      <w:pPr>
        <w:widowControl w:val="0"/>
        <w:tabs>
          <w:tab w:val="left" w:pos="1080"/>
          <w:tab w:val="left" w:pos="1098"/>
        </w:tabs>
        <w:suppressAutoHyphens w:val="0"/>
        <w:spacing w:line="280" w:lineRule="atLeast"/>
        <w:rPr>
          <w:rFonts w:cs="Arial"/>
          <w:b/>
          <w:bCs/>
          <w:sz w:val="20"/>
        </w:rPr>
      </w:pPr>
    </w:p>
    <w:p w14:paraId="0B5CD130" w14:textId="62EC85C1" w:rsidR="006F1FDC" w:rsidRDefault="006F1FDC" w:rsidP="00656825">
      <w:pPr>
        <w:widowControl w:val="0"/>
        <w:tabs>
          <w:tab w:val="left" w:pos="1080"/>
          <w:tab w:val="left" w:pos="1098"/>
        </w:tabs>
        <w:suppressAutoHyphens w:val="0"/>
        <w:spacing w:line="280" w:lineRule="atLeast"/>
        <w:rPr>
          <w:rFonts w:cs="Arial"/>
          <w:b/>
          <w:bCs/>
          <w:sz w:val="20"/>
        </w:rPr>
      </w:pPr>
    </w:p>
    <w:p w14:paraId="26D4275D" w14:textId="731CD17D" w:rsidR="00511F13" w:rsidRDefault="00511F13" w:rsidP="00656825">
      <w:pPr>
        <w:widowControl w:val="0"/>
        <w:tabs>
          <w:tab w:val="left" w:pos="1080"/>
          <w:tab w:val="left" w:pos="1098"/>
        </w:tabs>
        <w:suppressAutoHyphens w:val="0"/>
        <w:spacing w:line="280" w:lineRule="atLeast"/>
        <w:rPr>
          <w:rFonts w:cs="Arial"/>
          <w:b/>
          <w:bCs/>
          <w:sz w:val="20"/>
        </w:rPr>
      </w:pPr>
    </w:p>
    <w:p w14:paraId="339D9309" w14:textId="455991FF" w:rsidR="00511F13" w:rsidRDefault="00511F13" w:rsidP="00656825">
      <w:pPr>
        <w:widowControl w:val="0"/>
        <w:tabs>
          <w:tab w:val="left" w:pos="1080"/>
          <w:tab w:val="left" w:pos="1098"/>
        </w:tabs>
        <w:suppressAutoHyphens w:val="0"/>
        <w:spacing w:line="280" w:lineRule="atLeast"/>
        <w:rPr>
          <w:rFonts w:cs="Arial"/>
          <w:b/>
          <w:bCs/>
          <w:sz w:val="20"/>
        </w:rPr>
      </w:pPr>
    </w:p>
    <w:p w14:paraId="1842C56C" w14:textId="79A21761" w:rsidR="00511F13" w:rsidRDefault="00511F13" w:rsidP="00656825">
      <w:pPr>
        <w:widowControl w:val="0"/>
        <w:tabs>
          <w:tab w:val="left" w:pos="1080"/>
          <w:tab w:val="left" w:pos="1098"/>
        </w:tabs>
        <w:suppressAutoHyphens w:val="0"/>
        <w:spacing w:line="280" w:lineRule="atLeast"/>
        <w:rPr>
          <w:rFonts w:cs="Arial"/>
          <w:b/>
          <w:bCs/>
          <w:sz w:val="20"/>
        </w:rPr>
      </w:pPr>
    </w:p>
    <w:p w14:paraId="4F989ADF" w14:textId="77777777" w:rsidR="00B564AF" w:rsidRDefault="00B564AF">
      <w:pPr>
        <w:suppressAutoHyphens w:val="0"/>
        <w:overflowPunct/>
        <w:autoSpaceDE/>
        <w:textAlignment w:val="auto"/>
        <w:rPr>
          <w:rFonts w:cs="Arial"/>
          <w:b/>
          <w:bCs/>
          <w:sz w:val="20"/>
        </w:rPr>
      </w:pPr>
      <w:r>
        <w:rPr>
          <w:rFonts w:cs="Arial"/>
          <w:b/>
          <w:bCs/>
          <w:sz w:val="20"/>
        </w:rPr>
        <w:br w:type="page"/>
      </w:r>
    </w:p>
    <w:p w14:paraId="4751E576" w14:textId="510BDFE1" w:rsidR="00DF50B1" w:rsidRPr="00503EF6" w:rsidRDefault="00E5568B" w:rsidP="00397B34">
      <w:pPr>
        <w:widowControl w:val="0"/>
        <w:tabs>
          <w:tab w:val="left" w:pos="0"/>
        </w:tabs>
        <w:suppressAutoHyphens w:val="0"/>
        <w:spacing w:before="240" w:after="120" w:line="280" w:lineRule="atLeast"/>
        <w:jc w:val="center"/>
        <w:rPr>
          <w:rFonts w:cs="Arial"/>
          <w:b/>
          <w:bCs/>
          <w:sz w:val="20"/>
        </w:rPr>
      </w:pPr>
      <w:r w:rsidRPr="00503EF6">
        <w:rPr>
          <w:rFonts w:cs="Arial"/>
          <w:b/>
          <w:bCs/>
          <w:sz w:val="20"/>
        </w:rPr>
        <w:lastRenderedPageBreak/>
        <w:t>Článek 1</w:t>
      </w:r>
    </w:p>
    <w:p w14:paraId="2BDCCCF7" w14:textId="77777777" w:rsidR="00E5568B" w:rsidRPr="00503EF6" w:rsidRDefault="00E5568B" w:rsidP="00397B34">
      <w:pPr>
        <w:widowControl w:val="0"/>
        <w:tabs>
          <w:tab w:val="left" w:pos="0"/>
        </w:tabs>
        <w:suppressAutoHyphens w:val="0"/>
        <w:spacing w:after="240" w:line="280" w:lineRule="atLeast"/>
        <w:jc w:val="center"/>
        <w:rPr>
          <w:rFonts w:cs="Arial"/>
          <w:b/>
          <w:bCs/>
          <w:sz w:val="20"/>
        </w:rPr>
      </w:pPr>
      <w:r w:rsidRPr="00503EF6">
        <w:rPr>
          <w:rFonts w:cs="Arial"/>
          <w:b/>
          <w:bCs/>
          <w:sz w:val="20"/>
        </w:rPr>
        <w:t>Úvodní ustanovení</w:t>
      </w:r>
    </w:p>
    <w:p w14:paraId="50AFFC31" w14:textId="67D937E4" w:rsidR="00FD159E" w:rsidRDefault="008D2A6D" w:rsidP="00C528DA">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7D6DAF">
        <w:rPr>
          <w:rFonts w:eastAsia="DejaVuSerif" w:cs="Arial"/>
          <w:sz w:val="20"/>
        </w:rPr>
        <w:t xml:space="preserve">Na základě zadávacího řízení </w:t>
      </w:r>
      <w:r>
        <w:rPr>
          <w:rFonts w:eastAsia="DejaVuSerif" w:cs="Arial"/>
          <w:sz w:val="20"/>
        </w:rPr>
        <w:t xml:space="preserve">na veřejnou zakázku zadávanou v otevřeném nadlimitním řízení </w:t>
      </w:r>
      <w:r w:rsidRPr="007D6DAF">
        <w:rPr>
          <w:rFonts w:eastAsia="DejaVuSerif" w:cs="Arial"/>
          <w:sz w:val="20"/>
        </w:rPr>
        <w:t xml:space="preserve">pod názvem </w:t>
      </w:r>
      <w:r w:rsidRPr="006F1FDC">
        <w:rPr>
          <w:rFonts w:cs="Arial"/>
          <w:bCs/>
          <w:i/>
          <w:sz w:val="20"/>
          <w:lang w:eastAsia="en-US"/>
        </w:rPr>
        <w:t>„Zajištění servisu a provozu tiskových a multifunkčních zařízení</w:t>
      </w:r>
      <w:r>
        <w:rPr>
          <w:rFonts w:cs="Arial"/>
          <w:bCs/>
          <w:i/>
          <w:sz w:val="20"/>
          <w:lang w:eastAsia="en-US"/>
        </w:rPr>
        <w:t xml:space="preserve"> (</w:t>
      </w:r>
      <w:r w:rsidR="00B564AF">
        <w:rPr>
          <w:rFonts w:cs="Arial"/>
          <w:bCs/>
          <w:i/>
          <w:sz w:val="20"/>
          <w:lang w:eastAsia="en-US"/>
        </w:rPr>
        <w:t>2024–2026</w:t>
      </w:r>
      <w:r>
        <w:rPr>
          <w:rFonts w:cs="Arial"/>
          <w:bCs/>
          <w:i/>
          <w:sz w:val="20"/>
          <w:lang w:eastAsia="en-US"/>
        </w:rPr>
        <w:t>)</w:t>
      </w:r>
      <w:r>
        <w:rPr>
          <w:rFonts w:eastAsia="DejaVuSerif" w:cs="Arial"/>
          <w:sz w:val="20"/>
        </w:rPr>
        <w:t>“</w:t>
      </w:r>
      <w:r w:rsidRPr="007D6DAF">
        <w:rPr>
          <w:rFonts w:eastAsia="DejaVuSerif" w:cs="Arial"/>
          <w:sz w:val="20"/>
        </w:rPr>
        <w:t xml:space="preserve"> (dále jen „</w:t>
      </w:r>
      <w:r w:rsidR="00422B6C" w:rsidRPr="00422B6C">
        <w:rPr>
          <w:rFonts w:eastAsia="DejaVuSerif" w:cs="Arial"/>
          <w:b/>
          <w:bCs/>
          <w:i/>
          <w:iCs/>
          <w:sz w:val="20"/>
        </w:rPr>
        <w:t>V</w:t>
      </w:r>
      <w:r w:rsidRPr="00422B6C">
        <w:rPr>
          <w:rFonts w:eastAsia="DejaVuSerif" w:cs="Arial"/>
          <w:b/>
          <w:bCs/>
          <w:i/>
          <w:iCs/>
          <w:sz w:val="20"/>
        </w:rPr>
        <w:t>eřejná zakázka</w:t>
      </w:r>
      <w:r w:rsidRPr="007D6DAF">
        <w:rPr>
          <w:rFonts w:eastAsia="DejaVuSerif" w:cs="Arial"/>
          <w:sz w:val="20"/>
        </w:rPr>
        <w:t xml:space="preserve">“) Poskytovatel předložil, v souladu se zadávacími podmínkami </w:t>
      </w:r>
      <w:r w:rsidR="00422B6C">
        <w:rPr>
          <w:rFonts w:eastAsia="DejaVuSerif" w:cs="Arial"/>
          <w:sz w:val="20"/>
        </w:rPr>
        <w:t>V</w:t>
      </w:r>
      <w:r w:rsidRPr="007D6DAF">
        <w:rPr>
          <w:rFonts w:eastAsia="DejaVuSerif" w:cs="Arial"/>
          <w:sz w:val="20"/>
        </w:rPr>
        <w:t>eřejné zakázky, nabídku</w:t>
      </w:r>
      <w:r>
        <w:rPr>
          <w:rFonts w:eastAsia="DejaVuSerif" w:cs="Arial"/>
          <w:sz w:val="20"/>
        </w:rPr>
        <w:t>, která</w:t>
      </w:r>
      <w:r w:rsidRPr="007D6DAF">
        <w:rPr>
          <w:rFonts w:eastAsia="DejaVuSerif" w:cs="Arial"/>
          <w:sz w:val="20"/>
        </w:rPr>
        <w:t xml:space="preserve"> byla pro plnění </w:t>
      </w:r>
      <w:r w:rsidR="00422B6C">
        <w:rPr>
          <w:rFonts w:eastAsia="DejaVuSerif" w:cs="Arial"/>
          <w:sz w:val="20"/>
        </w:rPr>
        <w:t>V</w:t>
      </w:r>
      <w:r w:rsidRPr="007D6DAF">
        <w:rPr>
          <w:rFonts w:eastAsia="DejaVuSerif" w:cs="Arial"/>
          <w:sz w:val="20"/>
        </w:rPr>
        <w:t xml:space="preserve">eřejné zakázky vybrána jako nejvhodnější. V návaznosti na tuto skutečnost se </w:t>
      </w:r>
      <w:r>
        <w:rPr>
          <w:rFonts w:eastAsia="DejaVuSerif" w:cs="Arial"/>
          <w:sz w:val="20"/>
        </w:rPr>
        <w:t>Smluvní strany</w:t>
      </w:r>
      <w:r w:rsidRPr="007D6DAF">
        <w:rPr>
          <w:rFonts w:eastAsia="DejaVuSerif" w:cs="Arial"/>
          <w:sz w:val="20"/>
        </w:rPr>
        <w:t xml:space="preserve"> dohodly na uzavření této </w:t>
      </w:r>
      <w:r>
        <w:rPr>
          <w:rFonts w:eastAsia="DejaVuSerif" w:cs="Arial"/>
          <w:sz w:val="20"/>
        </w:rPr>
        <w:t>Smlouvy.</w:t>
      </w:r>
    </w:p>
    <w:p w14:paraId="65979CC6" w14:textId="276446BF" w:rsidR="000B63EC" w:rsidRDefault="00E5568B" w:rsidP="00C528DA">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FD159E">
        <w:rPr>
          <w:rFonts w:cs="Arial"/>
          <w:sz w:val="20"/>
          <w:lang w:eastAsia="en-US"/>
        </w:rPr>
        <w:t>Při výk</w:t>
      </w:r>
      <w:r w:rsidR="009C4E8F">
        <w:rPr>
          <w:rFonts w:cs="Arial"/>
          <w:sz w:val="20"/>
          <w:lang w:eastAsia="en-US"/>
        </w:rPr>
        <w:t xml:space="preserve">ladu obsahu této Smlouvy </w:t>
      </w:r>
      <w:r w:rsidR="00724D51">
        <w:rPr>
          <w:rFonts w:cs="Arial"/>
          <w:sz w:val="20"/>
          <w:lang w:eastAsia="en-US"/>
        </w:rPr>
        <w:t xml:space="preserve">se </w:t>
      </w:r>
      <w:r w:rsidR="009C4E8F">
        <w:rPr>
          <w:rFonts w:cs="Arial"/>
          <w:sz w:val="20"/>
          <w:lang w:eastAsia="en-US"/>
        </w:rPr>
        <w:t>S</w:t>
      </w:r>
      <w:r w:rsidRPr="00FD159E">
        <w:rPr>
          <w:rFonts w:cs="Arial"/>
          <w:sz w:val="20"/>
          <w:lang w:eastAsia="en-US"/>
        </w:rPr>
        <w:t>mluvní</w:t>
      </w:r>
      <w:r w:rsidR="009C4E8F">
        <w:rPr>
          <w:rFonts w:cs="Arial"/>
          <w:sz w:val="20"/>
          <w:lang w:eastAsia="en-US"/>
        </w:rPr>
        <w:t xml:space="preserve"> strany</w:t>
      </w:r>
      <w:r w:rsidRPr="00FD159E">
        <w:rPr>
          <w:rFonts w:cs="Arial"/>
          <w:sz w:val="20"/>
          <w:lang w:eastAsia="en-US"/>
        </w:rPr>
        <w:t xml:space="preserve"> </w:t>
      </w:r>
      <w:r w:rsidR="00724D51">
        <w:rPr>
          <w:rFonts w:cs="Arial"/>
          <w:sz w:val="20"/>
          <w:lang w:eastAsia="en-US"/>
        </w:rPr>
        <w:t xml:space="preserve">zavazují </w:t>
      </w:r>
      <w:r w:rsidRPr="00FD159E">
        <w:rPr>
          <w:rFonts w:cs="Arial"/>
          <w:sz w:val="20"/>
          <w:lang w:eastAsia="en-US"/>
        </w:rPr>
        <w:t xml:space="preserve">přihlížet k zadávacím podmínkám </w:t>
      </w:r>
      <w:r w:rsidR="009C4E8F">
        <w:rPr>
          <w:rFonts w:cs="Arial"/>
          <w:sz w:val="20"/>
          <w:lang w:eastAsia="en-US"/>
        </w:rPr>
        <w:t>Veřejné zakázky</w:t>
      </w:r>
      <w:r w:rsidRPr="00FD159E">
        <w:rPr>
          <w:rFonts w:cs="Arial"/>
          <w:sz w:val="20"/>
          <w:lang w:eastAsia="en-US"/>
        </w:rPr>
        <w:t>, k účelu</w:t>
      </w:r>
      <w:r w:rsidR="002A3644">
        <w:rPr>
          <w:rFonts w:cs="Arial"/>
          <w:sz w:val="20"/>
          <w:lang w:eastAsia="en-US"/>
        </w:rPr>
        <w:t xml:space="preserve"> </w:t>
      </w:r>
      <w:r w:rsidRPr="00FD159E">
        <w:rPr>
          <w:rFonts w:cs="Arial"/>
          <w:sz w:val="20"/>
          <w:lang w:eastAsia="en-US"/>
        </w:rPr>
        <w:t>zad</w:t>
      </w:r>
      <w:r w:rsidR="002654D3">
        <w:rPr>
          <w:rFonts w:cs="Arial"/>
          <w:sz w:val="20"/>
          <w:lang w:eastAsia="en-US"/>
        </w:rPr>
        <w:t xml:space="preserve">ávacího řízení </w:t>
      </w:r>
      <w:r w:rsidR="002A3644">
        <w:rPr>
          <w:rFonts w:cs="Arial"/>
          <w:sz w:val="20"/>
          <w:lang w:eastAsia="en-US"/>
        </w:rPr>
        <w:t xml:space="preserve">Veřejné zakázky </w:t>
      </w:r>
      <w:r w:rsidR="002654D3">
        <w:rPr>
          <w:rFonts w:cs="Arial"/>
          <w:sz w:val="20"/>
          <w:lang w:eastAsia="en-US"/>
        </w:rPr>
        <w:t>a dalším úkonům S</w:t>
      </w:r>
      <w:r w:rsidRPr="00FD159E">
        <w:rPr>
          <w:rFonts w:cs="Arial"/>
          <w:sz w:val="20"/>
          <w:lang w:eastAsia="en-US"/>
        </w:rPr>
        <w:t>mluvních stran učiněným v průběhu zadávacího řízen</w:t>
      </w:r>
      <w:r w:rsidR="002654D3">
        <w:rPr>
          <w:rFonts w:cs="Arial"/>
          <w:sz w:val="20"/>
          <w:lang w:eastAsia="en-US"/>
        </w:rPr>
        <w:t>í, jako k relevantnímu jednání S</w:t>
      </w:r>
      <w:r w:rsidRPr="00FD159E">
        <w:rPr>
          <w:rFonts w:cs="Arial"/>
          <w:sz w:val="20"/>
          <w:lang w:eastAsia="en-US"/>
        </w:rPr>
        <w:t xml:space="preserve">mluvních stran o obsahu této Smlouvy před jejím uzavřením. </w:t>
      </w:r>
      <w:r w:rsidR="00511F13" w:rsidRPr="00511F13">
        <w:rPr>
          <w:rFonts w:cs="Arial"/>
          <w:sz w:val="20"/>
          <w:lang w:eastAsia="en-US"/>
        </w:rPr>
        <w:t>Ustanovení právních předpisů České republiky o výkladu právních jednání tím nejsou nijak dotčena.</w:t>
      </w:r>
    </w:p>
    <w:p w14:paraId="318F43FB" w14:textId="502F8F2E" w:rsidR="000B63EC" w:rsidRDefault="000B63EC" w:rsidP="00C528DA">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Pr>
          <w:rFonts w:cs="Arial"/>
          <w:sz w:val="20"/>
          <w:lang w:eastAsia="en-US"/>
        </w:rPr>
        <w:t>Objednatel</w:t>
      </w:r>
      <w:r w:rsidRPr="000B63EC">
        <w:rPr>
          <w:rFonts w:cs="Arial"/>
          <w:sz w:val="20"/>
          <w:lang w:eastAsia="en-US"/>
        </w:rPr>
        <w:t xml:space="preserve"> prohlašuje, že je organizační složkou státu, splňuje veškeré podmínky a požadavky v</w:t>
      </w:r>
      <w:r>
        <w:rPr>
          <w:rFonts w:cs="Arial"/>
          <w:sz w:val="20"/>
          <w:lang w:eastAsia="en-US"/>
        </w:rPr>
        <w:t> této Smlouvě</w:t>
      </w:r>
      <w:r w:rsidRPr="000B63EC">
        <w:rPr>
          <w:rFonts w:cs="Arial"/>
          <w:sz w:val="20"/>
          <w:lang w:eastAsia="en-US"/>
        </w:rPr>
        <w:t xml:space="preserve"> stanovené a je oprávněn </w:t>
      </w:r>
      <w:r>
        <w:rPr>
          <w:rFonts w:cs="Arial"/>
          <w:sz w:val="20"/>
          <w:lang w:eastAsia="en-US"/>
        </w:rPr>
        <w:t>tuto Smlouvu</w:t>
      </w:r>
      <w:r w:rsidRPr="000B63EC">
        <w:rPr>
          <w:rFonts w:cs="Arial"/>
          <w:sz w:val="20"/>
          <w:lang w:eastAsia="en-US"/>
        </w:rPr>
        <w:t xml:space="preserve"> uzavřít a řádně plnit závazky v ní obsažené.</w:t>
      </w:r>
    </w:p>
    <w:p w14:paraId="6FC636B2" w14:textId="77777777" w:rsidR="00907689" w:rsidRDefault="000B63EC" w:rsidP="00006F07">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907689">
        <w:rPr>
          <w:rFonts w:cs="Arial"/>
          <w:sz w:val="20"/>
          <w:lang w:eastAsia="en-US"/>
        </w:rPr>
        <w:t>Poskytovatel prohlašuje, že je podnikatelem dle ustanovení § 420 a násl. Občanského zákoníku, náležitě se seznámil se všemi podklady, které byly součástí zadávací dokumentace Veřejné zakázky včetně všech jejích příloh, které stanovují požadavky na plnění této Smlouvy, splňuje veškeré podmínky a požadavky v této Smlouvě stanovené a je oprávněn tuto Smlouvu uzavřít a</w:t>
      </w:r>
      <w:r w:rsidR="00E40349" w:rsidRPr="00907689">
        <w:rPr>
          <w:rFonts w:cs="Arial"/>
          <w:sz w:val="20"/>
          <w:lang w:eastAsia="en-US"/>
        </w:rPr>
        <w:t> </w:t>
      </w:r>
      <w:r w:rsidRPr="00907689">
        <w:rPr>
          <w:rFonts w:cs="Arial"/>
          <w:sz w:val="20"/>
          <w:lang w:eastAsia="en-US"/>
        </w:rPr>
        <w:t>řádně plnit závazky v ní obsažené.</w:t>
      </w:r>
    </w:p>
    <w:p w14:paraId="6CEE3A44" w14:textId="77777777" w:rsidR="00907689" w:rsidRDefault="00422B6C" w:rsidP="00006F07">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907689">
        <w:rPr>
          <w:rFonts w:cs="Arial"/>
          <w:sz w:val="20"/>
          <w:lang w:eastAsia="en-US"/>
        </w:rPr>
        <w:t xml:space="preserve">Poskytovatel </w:t>
      </w:r>
      <w:r w:rsidR="000B63EC" w:rsidRPr="00907689">
        <w:rPr>
          <w:rFonts w:cs="Arial"/>
          <w:sz w:val="20"/>
          <w:lang w:eastAsia="en-US"/>
        </w:rPr>
        <w:t>dále prohlašuje, že v okamžiku uzavření této Smlouvy disponuje odbornými personálními kapacitami v dostatečném počtu k řádnému a včasnému plnění této Smlouvy.</w:t>
      </w:r>
    </w:p>
    <w:p w14:paraId="3D27BDCE" w14:textId="72A7915A" w:rsidR="00E417FF" w:rsidRPr="00907689" w:rsidRDefault="00E417FF" w:rsidP="00006F07">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907689">
        <w:rPr>
          <w:rFonts w:cs="Arial"/>
          <w:sz w:val="20"/>
          <w:lang w:eastAsia="en-US"/>
        </w:rPr>
        <w:t xml:space="preserve">Smluvní strany prohlašují, že mají společnou snahu přispět k férovému a etickému prostředí. </w:t>
      </w:r>
      <w:r w:rsidRPr="00907689">
        <w:rPr>
          <w:rFonts w:cs="Arial"/>
          <w:sz w:val="20"/>
          <w:lang w:eastAsia="en-US"/>
        </w:rPr>
        <w:br/>
        <w:t>S cílem kultivovat prostředí tuzemského trhu tak, aby se přiblížilo vyšším standardům v oblasti obchodní, soutěžní a pracovněprávní etiky, smluvní strany učinily</w:t>
      </w:r>
      <w:r w:rsidR="00422B6C" w:rsidRPr="00907689">
        <w:rPr>
          <w:rFonts w:cs="Arial"/>
          <w:sz w:val="20"/>
          <w:lang w:eastAsia="en-US"/>
        </w:rPr>
        <w:t xml:space="preserve"> </w:t>
      </w:r>
      <w:r w:rsidR="0094455F" w:rsidRPr="00907689">
        <w:rPr>
          <w:rFonts w:cs="Arial"/>
          <w:sz w:val="20"/>
          <w:lang w:eastAsia="en-US"/>
        </w:rPr>
        <w:t>p</w:t>
      </w:r>
      <w:r w:rsidR="00422B6C" w:rsidRPr="00907689">
        <w:rPr>
          <w:rFonts w:cs="Arial"/>
          <w:sz w:val="20"/>
          <w:lang w:eastAsia="en-US"/>
        </w:rPr>
        <w:t>řílohou A6 a</w:t>
      </w:r>
      <w:r w:rsidRPr="00907689">
        <w:rPr>
          <w:rFonts w:cs="Arial"/>
          <w:sz w:val="20"/>
          <w:lang w:eastAsia="en-US"/>
        </w:rPr>
        <w:t xml:space="preserve"> nedílnou součástí </w:t>
      </w:r>
      <w:r w:rsidR="00422B6C" w:rsidRPr="00907689">
        <w:rPr>
          <w:rFonts w:cs="Arial"/>
          <w:sz w:val="20"/>
          <w:lang w:eastAsia="en-US"/>
        </w:rPr>
        <w:t xml:space="preserve">této </w:t>
      </w:r>
      <w:r w:rsidRPr="00907689">
        <w:rPr>
          <w:rFonts w:cs="Arial"/>
          <w:sz w:val="20"/>
          <w:lang w:eastAsia="en-US"/>
        </w:rPr>
        <w:t xml:space="preserve">Smlouvy etický kodex, v souladu s jehož pravidly se zavazují předmět </w:t>
      </w:r>
      <w:r w:rsidR="00422B6C" w:rsidRPr="00907689">
        <w:rPr>
          <w:rFonts w:cs="Arial"/>
          <w:sz w:val="20"/>
          <w:lang w:eastAsia="en-US"/>
        </w:rPr>
        <w:t xml:space="preserve">této </w:t>
      </w:r>
      <w:r w:rsidRPr="00907689">
        <w:rPr>
          <w:rFonts w:cs="Arial"/>
          <w:sz w:val="20"/>
          <w:lang w:eastAsia="en-US"/>
        </w:rPr>
        <w:t xml:space="preserve">Smlouvy plnit. </w:t>
      </w:r>
      <w:r w:rsidR="008466A4" w:rsidRPr="00907689">
        <w:rPr>
          <w:rFonts w:cs="Arial"/>
          <w:sz w:val="20"/>
          <w:lang w:eastAsia="en-US"/>
        </w:rPr>
        <w:t>Poskytovatel prohlašuje, že si je vědom skutečnosti, že Objednatel má zájem na realizaci plnění dle této Smlouvy v souladu se zásadami odpovědného veřejného</w:t>
      </w:r>
      <w:r w:rsidR="00907689" w:rsidRPr="00907689">
        <w:rPr>
          <w:rFonts w:cs="Arial"/>
          <w:sz w:val="20"/>
          <w:lang w:eastAsia="en-US"/>
        </w:rPr>
        <w:t>.</w:t>
      </w:r>
    </w:p>
    <w:p w14:paraId="53315E95" w14:textId="77777777" w:rsidR="00B564AF" w:rsidRDefault="00B564AF" w:rsidP="00B01025">
      <w:pPr>
        <w:widowControl w:val="0"/>
        <w:tabs>
          <w:tab w:val="left" w:pos="0"/>
        </w:tabs>
        <w:suppressAutoHyphens w:val="0"/>
        <w:spacing w:before="240" w:after="120" w:line="280" w:lineRule="atLeast"/>
        <w:jc w:val="center"/>
        <w:rPr>
          <w:rFonts w:cs="Arial"/>
          <w:b/>
          <w:bCs/>
          <w:sz w:val="20"/>
        </w:rPr>
      </w:pPr>
      <w:bookmarkStart w:id="0" w:name="_Ref359924175"/>
      <w:bookmarkStart w:id="1" w:name="_Ref260209809"/>
    </w:p>
    <w:p w14:paraId="60A63ECE" w14:textId="57FAFFBA" w:rsidR="00DF50B1" w:rsidRPr="00C31638" w:rsidRDefault="00E5568B" w:rsidP="00B01025">
      <w:pPr>
        <w:widowControl w:val="0"/>
        <w:tabs>
          <w:tab w:val="left" w:pos="0"/>
        </w:tabs>
        <w:suppressAutoHyphens w:val="0"/>
        <w:spacing w:before="240" w:after="120" w:line="280" w:lineRule="atLeast"/>
        <w:jc w:val="center"/>
        <w:rPr>
          <w:rFonts w:cs="Arial"/>
          <w:b/>
          <w:bCs/>
          <w:sz w:val="20"/>
        </w:rPr>
      </w:pPr>
      <w:r w:rsidRPr="00C31638">
        <w:rPr>
          <w:rFonts w:cs="Arial"/>
          <w:b/>
          <w:bCs/>
          <w:sz w:val="20"/>
        </w:rPr>
        <w:t>Článek 2</w:t>
      </w:r>
    </w:p>
    <w:bookmarkEnd w:id="0"/>
    <w:p w14:paraId="64C45EE4" w14:textId="38493693" w:rsidR="00DF50B1" w:rsidRPr="0036293E" w:rsidRDefault="00DF50B1" w:rsidP="00DC717F">
      <w:pPr>
        <w:widowControl w:val="0"/>
        <w:tabs>
          <w:tab w:val="left" w:pos="0"/>
        </w:tabs>
        <w:suppressAutoHyphens w:val="0"/>
        <w:spacing w:before="240" w:after="120" w:line="280" w:lineRule="atLeast"/>
        <w:jc w:val="center"/>
        <w:rPr>
          <w:rFonts w:cs="Arial"/>
          <w:b/>
          <w:bCs/>
          <w:sz w:val="20"/>
        </w:rPr>
      </w:pPr>
      <w:r w:rsidRPr="0036293E">
        <w:rPr>
          <w:rFonts w:cs="Arial"/>
          <w:b/>
          <w:bCs/>
          <w:sz w:val="20"/>
        </w:rPr>
        <w:t>Předmět Smlouvy</w:t>
      </w:r>
      <w:bookmarkEnd w:id="1"/>
    </w:p>
    <w:p w14:paraId="5C794CE8" w14:textId="44E146FB" w:rsidR="00DF07F2" w:rsidRPr="00DF07F2" w:rsidRDefault="00DF50B1" w:rsidP="00E82DCF">
      <w:pPr>
        <w:pStyle w:val="RLTextlnkuslovan"/>
        <w:widowControl w:val="0"/>
        <w:numPr>
          <w:ilvl w:val="1"/>
          <w:numId w:val="3"/>
        </w:numPr>
        <w:spacing w:line="280" w:lineRule="atLeast"/>
        <w:ind w:left="567" w:hanging="567"/>
        <w:rPr>
          <w:rFonts w:cs="Arial"/>
          <w:sz w:val="20"/>
          <w:szCs w:val="20"/>
        </w:rPr>
      </w:pPr>
      <w:r w:rsidRPr="00503EF6">
        <w:rPr>
          <w:rFonts w:cs="Arial"/>
          <w:sz w:val="20"/>
          <w:szCs w:val="20"/>
        </w:rPr>
        <w:t>Předmětem</w:t>
      </w:r>
      <w:r w:rsidR="00434264" w:rsidRPr="00503EF6">
        <w:rPr>
          <w:rFonts w:cs="Arial"/>
          <w:sz w:val="20"/>
          <w:szCs w:val="20"/>
        </w:rPr>
        <w:t xml:space="preserve"> této</w:t>
      </w:r>
      <w:r w:rsidRPr="00503EF6">
        <w:rPr>
          <w:rFonts w:cs="Arial"/>
          <w:sz w:val="20"/>
          <w:szCs w:val="20"/>
        </w:rPr>
        <w:t xml:space="preserve"> Smlouvy je </w:t>
      </w:r>
      <w:r w:rsidR="00724D51">
        <w:rPr>
          <w:rFonts w:cs="Arial"/>
          <w:sz w:val="20"/>
          <w:szCs w:val="20"/>
        </w:rPr>
        <w:t xml:space="preserve">závazek </w:t>
      </w:r>
      <w:r w:rsidRPr="00503EF6">
        <w:rPr>
          <w:rFonts w:cs="Arial"/>
          <w:sz w:val="20"/>
          <w:szCs w:val="20"/>
        </w:rPr>
        <w:t xml:space="preserve">Poskytovatele zajistit </w:t>
      </w:r>
      <w:r w:rsidR="006A6434">
        <w:rPr>
          <w:rFonts w:cs="Arial"/>
          <w:sz w:val="20"/>
          <w:szCs w:val="20"/>
        </w:rPr>
        <w:t>pro</w:t>
      </w:r>
      <w:r w:rsidRPr="00503EF6">
        <w:rPr>
          <w:rFonts w:cs="Arial"/>
          <w:sz w:val="20"/>
          <w:szCs w:val="20"/>
        </w:rPr>
        <w:t xml:space="preserve"> Objednatele </w:t>
      </w:r>
      <w:r w:rsidR="00112CF1">
        <w:rPr>
          <w:rFonts w:cs="Arial"/>
          <w:sz w:val="20"/>
          <w:szCs w:val="20"/>
        </w:rPr>
        <w:t>kompletní servis</w:t>
      </w:r>
      <w:r w:rsidR="00112CF1" w:rsidRPr="00112CF1">
        <w:rPr>
          <w:rFonts w:cs="Arial"/>
          <w:sz w:val="20"/>
          <w:szCs w:val="20"/>
        </w:rPr>
        <w:t xml:space="preserve"> tiskáren, multifunkčních</w:t>
      </w:r>
      <w:r w:rsidR="00112CF1">
        <w:rPr>
          <w:rFonts w:cs="Arial"/>
          <w:sz w:val="20"/>
          <w:szCs w:val="20"/>
        </w:rPr>
        <w:t xml:space="preserve"> zařízení a kopírek (dále jen „</w:t>
      </w:r>
      <w:r w:rsidR="007B68B1">
        <w:rPr>
          <w:rFonts w:cs="Arial"/>
          <w:b/>
          <w:i/>
          <w:sz w:val="20"/>
          <w:szCs w:val="20"/>
        </w:rPr>
        <w:t>Z</w:t>
      </w:r>
      <w:r w:rsidR="00112CF1" w:rsidRPr="00112CF1">
        <w:rPr>
          <w:rFonts w:cs="Arial"/>
          <w:b/>
          <w:i/>
          <w:sz w:val="20"/>
          <w:szCs w:val="20"/>
        </w:rPr>
        <w:t>ařízení</w:t>
      </w:r>
      <w:r w:rsidR="00112CF1" w:rsidRPr="00112CF1">
        <w:rPr>
          <w:rFonts w:cs="Arial"/>
          <w:sz w:val="20"/>
          <w:szCs w:val="20"/>
        </w:rPr>
        <w:t xml:space="preserve">“), které jsou </w:t>
      </w:r>
      <w:r w:rsidR="007B68B1">
        <w:rPr>
          <w:rFonts w:cs="Arial"/>
          <w:sz w:val="20"/>
          <w:szCs w:val="20"/>
        </w:rPr>
        <w:t>či budou využívána</w:t>
      </w:r>
      <w:r w:rsidR="00112CF1" w:rsidRPr="00112CF1">
        <w:rPr>
          <w:rFonts w:cs="Arial"/>
          <w:sz w:val="20"/>
          <w:szCs w:val="20"/>
        </w:rPr>
        <w:t xml:space="preserve"> Objednatele</w:t>
      </w:r>
      <w:r w:rsidR="007B68B1">
        <w:rPr>
          <w:rFonts w:cs="Arial"/>
          <w:sz w:val="20"/>
          <w:szCs w:val="20"/>
        </w:rPr>
        <w:t>m</w:t>
      </w:r>
      <w:r w:rsidR="00541B6D">
        <w:rPr>
          <w:rFonts w:cs="Arial"/>
          <w:sz w:val="20"/>
          <w:szCs w:val="20"/>
        </w:rPr>
        <w:t>,</w:t>
      </w:r>
      <w:r w:rsidR="007B68B1">
        <w:rPr>
          <w:rFonts w:cs="Arial"/>
          <w:sz w:val="20"/>
          <w:szCs w:val="20"/>
        </w:rPr>
        <w:t xml:space="preserve"> a to formou</w:t>
      </w:r>
      <w:r w:rsidR="00112CF1" w:rsidRPr="00112CF1">
        <w:rPr>
          <w:rFonts w:cs="Arial"/>
          <w:sz w:val="20"/>
          <w:szCs w:val="20"/>
        </w:rPr>
        <w:t xml:space="preserve"> tzv. servisně materiálové smlouvy</w:t>
      </w:r>
      <w:r w:rsidR="00953C49">
        <w:rPr>
          <w:rFonts w:cs="Arial"/>
          <w:sz w:val="20"/>
          <w:szCs w:val="20"/>
        </w:rPr>
        <w:t>,</w:t>
      </w:r>
      <w:r w:rsidR="007B68B1">
        <w:rPr>
          <w:rFonts w:cs="Arial"/>
          <w:sz w:val="20"/>
          <w:szCs w:val="20"/>
        </w:rPr>
        <w:t xml:space="preserve"> </w:t>
      </w:r>
      <w:r w:rsidR="00DF07F2">
        <w:rPr>
          <w:rFonts w:cs="Arial"/>
          <w:iCs/>
          <w:sz w:val="20"/>
          <w:szCs w:val="20"/>
        </w:rPr>
        <w:t xml:space="preserve">a </w:t>
      </w:r>
      <w:r w:rsidR="00724D51">
        <w:rPr>
          <w:rFonts w:cs="Arial"/>
          <w:iCs/>
          <w:sz w:val="20"/>
          <w:szCs w:val="20"/>
        </w:rPr>
        <w:t xml:space="preserve">závazek </w:t>
      </w:r>
      <w:r w:rsidR="00656825">
        <w:rPr>
          <w:rFonts w:cs="Arial"/>
          <w:iCs/>
          <w:sz w:val="20"/>
          <w:szCs w:val="20"/>
        </w:rPr>
        <w:t>Objednatele za řádně poskytnuté plnění</w:t>
      </w:r>
      <w:r w:rsidR="00724D51">
        <w:rPr>
          <w:rFonts w:cs="Arial"/>
          <w:iCs/>
          <w:sz w:val="20"/>
          <w:szCs w:val="20"/>
        </w:rPr>
        <w:t xml:space="preserve"> dle této Smlouvy</w:t>
      </w:r>
      <w:r w:rsidR="00E22C81">
        <w:rPr>
          <w:rFonts w:cs="Arial"/>
          <w:iCs/>
          <w:sz w:val="20"/>
          <w:szCs w:val="20"/>
        </w:rPr>
        <w:t xml:space="preserve"> zaplatit</w:t>
      </w:r>
      <w:r w:rsidR="00434264" w:rsidRPr="00503EF6">
        <w:rPr>
          <w:rFonts w:cs="Arial"/>
          <w:iCs/>
          <w:sz w:val="20"/>
          <w:szCs w:val="20"/>
        </w:rPr>
        <w:t xml:space="preserve"> Poskytovateli </w:t>
      </w:r>
      <w:r w:rsidR="002A3644">
        <w:rPr>
          <w:rFonts w:cs="Arial"/>
          <w:iCs/>
          <w:sz w:val="20"/>
          <w:szCs w:val="20"/>
        </w:rPr>
        <w:t>od</w:t>
      </w:r>
      <w:r w:rsidR="004000E2">
        <w:rPr>
          <w:rFonts w:cs="Arial"/>
          <w:iCs/>
          <w:sz w:val="20"/>
          <w:szCs w:val="20"/>
        </w:rPr>
        <w:t>měnu sjednanou v souladu s čl. 6</w:t>
      </w:r>
      <w:r w:rsidR="00434264" w:rsidRPr="00503EF6">
        <w:rPr>
          <w:rFonts w:cs="Arial"/>
          <w:iCs/>
          <w:sz w:val="20"/>
          <w:szCs w:val="20"/>
        </w:rPr>
        <w:t xml:space="preserve"> této Smlouvy</w:t>
      </w:r>
      <w:r w:rsidR="00DF07F2">
        <w:rPr>
          <w:rFonts w:cs="Arial"/>
          <w:iCs/>
          <w:sz w:val="20"/>
          <w:szCs w:val="20"/>
        </w:rPr>
        <w:t>.</w:t>
      </w:r>
    </w:p>
    <w:p w14:paraId="348858B1" w14:textId="0DDAD086" w:rsidR="00112CF1" w:rsidRPr="00112CF1" w:rsidRDefault="00656825" w:rsidP="00E82DCF">
      <w:pPr>
        <w:pStyle w:val="RLTextlnkuslovan"/>
        <w:widowControl w:val="0"/>
        <w:numPr>
          <w:ilvl w:val="1"/>
          <w:numId w:val="3"/>
        </w:numPr>
        <w:tabs>
          <w:tab w:val="left" w:pos="993"/>
        </w:tabs>
        <w:spacing w:line="280" w:lineRule="atLeast"/>
        <w:ind w:left="567" w:hanging="567"/>
        <w:contextualSpacing/>
        <w:rPr>
          <w:rFonts w:eastAsiaTheme="minorHAnsi" w:cs="Arial"/>
          <w:sz w:val="20"/>
          <w:lang w:eastAsia="en-US"/>
        </w:rPr>
      </w:pPr>
      <w:r w:rsidRPr="00D23C27">
        <w:rPr>
          <w:rFonts w:cs="Arial"/>
          <w:iCs/>
          <w:sz w:val="20"/>
          <w:szCs w:val="20"/>
        </w:rPr>
        <w:t>Předmět</w:t>
      </w:r>
      <w:r w:rsidR="00DF07F2" w:rsidRPr="00D23C27">
        <w:rPr>
          <w:rFonts w:cs="Arial"/>
          <w:iCs/>
          <w:sz w:val="20"/>
          <w:szCs w:val="20"/>
        </w:rPr>
        <w:t>em</w:t>
      </w:r>
      <w:r w:rsidRPr="00D23C27">
        <w:rPr>
          <w:rFonts w:cs="Arial"/>
          <w:iCs/>
          <w:sz w:val="20"/>
          <w:szCs w:val="20"/>
        </w:rPr>
        <w:t xml:space="preserve"> </w:t>
      </w:r>
      <w:r w:rsidR="00DF07F2" w:rsidRPr="00D23C27">
        <w:rPr>
          <w:rFonts w:cs="Arial"/>
          <w:iCs/>
          <w:sz w:val="20"/>
          <w:szCs w:val="20"/>
        </w:rPr>
        <w:t xml:space="preserve">plnění dle </w:t>
      </w:r>
      <w:r w:rsidR="00DF07F2" w:rsidRPr="00112CF1">
        <w:rPr>
          <w:rFonts w:cs="Arial"/>
          <w:iCs/>
          <w:sz w:val="20"/>
          <w:szCs w:val="20"/>
        </w:rPr>
        <w:t xml:space="preserve">této Smlouvy </w:t>
      </w:r>
      <w:bookmarkStart w:id="2" w:name="_Ref359941196"/>
      <w:r w:rsidR="00112CF1" w:rsidRPr="00112CF1">
        <w:rPr>
          <w:rFonts w:cs="Arial"/>
          <w:iCs/>
          <w:sz w:val="20"/>
          <w:szCs w:val="20"/>
        </w:rPr>
        <w:t>je zajištění</w:t>
      </w:r>
      <w:r w:rsidR="00112CF1">
        <w:rPr>
          <w:rFonts w:cs="Arial"/>
          <w:iCs/>
          <w:sz w:val="20"/>
          <w:szCs w:val="20"/>
        </w:rPr>
        <w:t xml:space="preserve"> </w:t>
      </w:r>
      <w:r w:rsidR="00112CF1">
        <w:rPr>
          <w:rFonts w:eastAsiaTheme="minorHAnsi" w:cs="Arial"/>
          <w:sz w:val="20"/>
          <w:lang w:eastAsia="en-US"/>
        </w:rPr>
        <w:t>běžného</w:t>
      </w:r>
      <w:r w:rsidR="00112CF1" w:rsidRPr="00112CF1">
        <w:rPr>
          <w:rFonts w:eastAsiaTheme="minorHAnsi" w:cs="Arial"/>
          <w:sz w:val="20"/>
          <w:lang w:eastAsia="en-US"/>
        </w:rPr>
        <w:t xml:space="preserve"> provoz</w:t>
      </w:r>
      <w:r w:rsidR="00112CF1">
        <w:rPr>
          <w:rFonts w:eastAsiaTheme="minorHAnsi" w:cs="Arial"/>
          <w:sz w:val="20"/>
          <w:lang w:eastAsia="en-US"/>
        </w:rPr>
        <w:t xml:space="preserve">u </w:t>
      </w:r>
      <w:r w:rsidR="00B15D7F">
        <w:rPr>
          <w:rFonts w:eastAsiaTheme="minorHAnsi" w:cs="Arial"/>
          <w:sz w:val="20"/>
          <w:lang w:eastAsia="en-US"/>
        </w:rPr>
        <w:t>Zařízení</w:t>
      </w:r>
      <w:r w:rsidR="00112CF1" w:rsidRPr="00112CF1">
        <w:rPr>
          <w:rFonts w:eastAsiaTheme="minorHAnsi" w:cs="Arial"/>
          <w:sz w:val="20"/>
          <w:lang w:eastAsia="en-US"/>
        </w:rPr>
        <w:t xml:space="preserve"> v</w:t>
      </w:r>
      <w:r w:rsidR="00530320">
        <w:rPr>
          <w:rFonts w:eastAsiaTheme="minorHAnsi" w:cs="Arial"/>
          <w:sz w:val="20"/>
          <w:lang w:eastAsia="en-US"/>
        </w:rPr>
        <w:t> </w:t>
      </w:r>
      <w:r w:rsidR="00112CF1" w:rsidRPr="00112CF1">
        <w:rPr>
          <w:rFonts w:eastAsiaTheme="minorHAnsi" w:cs="Arial"/>
          <w:sz w:val="20"/>
          <w:lang w:eastAsia="en-US"/>
        </w:rPr>
        <w:t>následujícím rozsahu:</w:t>
      </w:r>
    </w:p>
    <w:p w14:paraId="7DB4A799" w14:textId="77777777" w:rsidR="0074159F" w:rsidRPr="004A0363" w:rsidRDefault="00530320" w:rsidP="00C528DA">
      <w:pPr>
        <w:pStyle w:val="kancel"/>
        <w:numPr>
          <w:ilvl w:val="1"/>
          <w:numId w:val="15"/>
        </w:numPr>
        <w:spacing w:before="120" w:line="280" w:lineRule="atLeast"/>
        <w:ind w:left="851" w:hanging="709"/>
        <w:rPr>
          <w:rFonts w:ascii="Arial" w:hAnsi="Arial" w:cs="Arial"/>
          <w:sz w:val="20"/>
        </w:rPr>
      </w:pPr>
      <w:r w:rsidRPr="004A0363">
        <w:rPr>
          <w:rFonts w:ascii="Arial" w:hAnsi="Arial" w:cs="Arial"/>
          <w:sz w:val="20"/>
        </w:rPr>
        <w:t>p</w:t>
      </w:r>
      <w:r w:rsidR="00112CF1" w:rsidRPr="004A0363">
        <w:rPr>
          <w:rFonts w:ascii="Arial" w:hAnsi="Arial" w:cs="Arial"/>
          <w:sz w:val="20"/>
        </w:rPr>
        <w:t>ravidelná kontrola</w:t>
      </w:r>
      <w:r w:rsidR="00415101" w:rsidRPr="004A0363">
        <w:rPr>
          <w:rFonts w:ascii="Arial" w:hAnsi="Arial" w:cs="Arial"/>
          <w:sz w:val="20"/>
        </w:rPr>
        <w:t xml:space="preserve">, údržba a komplexní prohlídky </w:t>
      </w:r>
      <w:r w:rsidR="00B15D7F" w:rsidRPr="004A0363">
        <w:rPr>
          <w:rFonts w:ascii="Arial" w:hAnsi="Arial" w:cs="Arial"/>
          <w:sz w:val="20"/>
        </w:rPr>
        <w:t>Z</w:t>
      </w:r>
      <w:r w:rsidR="00416D7D" w:rsidRPr="004A0363">
        <w:rPr>
          <w:rFonts w:ascii="Arial" w:hAnsi="Arial" w:cs="Arial"/>
          <w:sz w:val="20"/>
        </w:rPr>
        <w:t>ařízení</w:t>
      </w:r>
      <w:r w:rsidR="003804ED" w:rsidRPr="004A0363">
        <w:rPr>
          <w:rFonts w:ascii="Arial" w:hAnsi="Arial" w:cs="Arial"/>
          <w:sz w:val="20"/>
        </w:rPr>
        <w:t xml:space="preserve">; </w:t>
      </w:r>
    </w:p>
    <w:p w14:paraId="600CD59A" w14:textId="67878268" w:rsidR="00112CF1" w:rsidRPr="004A0363" w:rsidRDefault="00530320" w:rsidP="00C528DA">
      <w:pPr>
        <w:pStyle w:val="kancel"/>
        <w:numPr>
          <w:ilvl w:val="1"/>
          <w:numId w:val="17"/>
        </w:numPr>
        <w:tabs>
          <w:tab w:val="left" w:pos="1134"/>
        </w:tabs>
        <w:spacing w:before="120" w:line="280" w:lineRule="atLeast"/>
        <w:ind w:left="851" w:hanging="709"/>
        <w:rPr>
          <w:rFonts w:ascii="Arial" w:hAnsi="Arial" w:cs="Arial"/>
          <w:sz w:val="20"/>
        </w:rPr>
      </w:pPr>
      <w:r w:rsidRPr="004A0363">
        <w:rPr>
          <w:rFonts w:ascii="Arial" w:hAnsi="Arial" w:cs="Arial"/>
          <w:sz w:val="20"/>
        </w:rPr>
        <w:t>k</w:t>
      </w:r>
      <w:r w:rsidR="00112CF1" w:rsidRPr="004A0363">
        <w:rPr>
          <w:rFonts w:ascii="Arial" w:hAnsi="Arial" w:cs="Arial"/>
          <w:sz w:val="20"/>
        </w:rPr>
        <w:t xml:space="preserve">ompletní servis a opravy </w:t>
      </w:r>
      <w:r w:rsidR="00B15D7F" w:rsidRPr="004A0363">
        <w:rPr>
          <w:rFonts w:ascii="Arial" w:hAnsi="Arial" w:cs="Arial"/>
          <w:sz w:val="20"/>
        </w:rPr>
        <w:t>Z</w:t>
      </w:r>
      <w:r w:rsidR="00112CF1" w:rsidRPr="004A0363">
        <w:rPr>
          <w:rFonts w:ascii="Arial" w:hAnsi="Arial" w:cs="Arial"/>
          <w:sz w:val="20"/>
        </w:rPr>
        <w:t>ařízení - odstranění</w:t>
      </w:r>
      <w:r w:rsidR="00B15D7F" w:rsidRPr="004A0363">
        <w:rPr>
          <w:rFonts w:ascii="Arial" w:hAnsi="Arial" w:cs="Arial"/>
          <w:sz w:val="20"/>
        </w:rPr>
        <w:t xml:space="preserve"> závad, seřízení a zprovoznění Z</w:t>
      </w:r>
      <w:r w:rsidR="00112CF1" w:rsidRPr="004A0363">
        <w:rPr>
          <w:rFonts w:ascii="Arial" w:hAnsi="Arial" w:cs="Arial"/>
          <w:sz w:val="20"/>
        </w:rPr>
        <w:t>ařízení, dodávka a výměny originálních náhradních dílů</w:t>
      </w:r>
      <w:r w:rsidR="00EB54A2">
        <w:rPr>
          <w:rFonts w:ascii="Arial" w:hAnsi="Arial" w:cs="Arial"/>
          <w:sz w:val="20"/>
        </w:rPr>
        <w:t xml:space="preserve">, </w:t>
      </w:r>
      <w:r w:rsidR="00112CF1" w:rsidRPr="004A0363">
        <w:rPr>
          <w:rFonts w:ascii="Arial" w:hAnsi="Arial" w:cs="Arial"/>
          <w:sz w:val="20"/>
        </w:rPr>
        <w:t>případně elektroniky;</w:t>
      </w:r>
    </w:p>
    <w:p w14:paraId="10100EEA" w14:textId="77777777" w:rsidR="00BC2526" w:rsidRDefault="00530320" w:rsidP="00BC2526">
      <w:pPr>
        <w:pStyle w:val="kancel"/>
        <w:numPr>
          <w:ilvl w:val="1"/>
          <w:numId w:val="18"/>
        </w:numPr>
        <w:tabs>
          <w:tab w:val="left" w:pos="1134"/>
        </w:tabs>
        <w:spacing w:before="120" w:line="280" w:lineRule="atLeast"/>
        <w:ind w:left="851" w:hanging="709"/>
        <w:rPr>
          <w:rFonts w:ascii="Arial" w:hAnsi="Arial" w:cs="Arial"/>
          <w:sz w:val="20"/>
        </w:rPr>
      </w:pPr>
      <w:r w:rsidRPr="004A0363">
        <w:rPr>
          <w:rFonts w:ascii="Arial" w:hAnsi="Arial" w:cs="Arial"/>
          <w:sz w:val="20"/>
        </w:rPr>
        <w:t>p</w:t>
      </w:r>
      <w:r w:rsidR="00112CF1" w:rsidRPr="004A0363">
        <w:rPr>
          <w:rFonts w:ascii="Arial" w:hAnsi="Arial" w:cs="Arial"/>
          <w:sz w:val="20"/>
        </w:rPr>
        <w:t>ráce servisního technika včetně dopravného;</w:t>
      </w:r>
    </w:p>
    <w:p w14:paraId="74AEC82F" w14:textId="37E5DCD3" w:rsidR="00BC2526" w:rsidRDefault="00530320" w:rsidP="00BC2526">
      <w:pPr>
        <w:pStyle w:val="kancel"/>
        <w:numPr>
          <w:ilvl w:val="2"/>
          <w:numId w:val="29"/>
        </w:numPr>
        <w:tabs>
          <w:tab w:val="left" w:pos="1134"/>
        </w:tabs>
        <w:spacing w:before="120" w:line="280" w:lineRule="atLeast"/>
        <w:rPr>
          <w:rFonts w:ascii="Arial" w:hAnsi="Arial" w:cs="Arial"/>
          <w:sz w:val="20"/>
        </w:rPr>
      </w:pPr>
      <w:r w:rsidRPr="00BC2526">
        <w:rPr>
          <w:rFonts w:ascii="Arial" w:hAnsi="Arial" w:cs="Arial"/>
          <w:sz w:val="20"/>
        </w:rPr>
        <w:t>d</w:t>
      </w:r>
      <w:r w:rsidR="00112CF1" w:rsidRPr="00BC2526">
        <w:rPr>
          <w:rFonts w:ascii="Arial" w:hAnsi="Arial" w:cs="Arial"/>
          <w:sz w:val="20"/>
        </w:rPr>
        <w:t xml:space="preserve">odávky spotřebního materiálu - </w:t>
      </w:r>
      <w:r w:rsidR="00271866" w:rsidRPr="00BC2526">
        <w:rPr>
          <w:rFonts w:ascii="Arial" w:hAnsi="Arial" w:cs="Arial"/>
          <w:sz w:val="20"/>
        </w:rPr>
        <w:t>tonery, fotoválce, zapékací jednotky, odpadní nádoby, fixační a</w:t>
      </w:r>
      <w:r w:rsidR="00C950B3" w:rsidRPr="00BC2526">
        <w:rPr>
          <w:rFonts w:ascii="Arial" w:hAnsi="Arial" w:cs="Arial"/>
          <w:sz w:val="20"/>
        </w:rPr>
        <w:t> </w:t>
      </w:r>
      <w:r w:rsidR="00271866" w:rsidRPr="00BC2526">
        <w:rPr>
          <w:rFonts w:ascii="Arial" w:hAnsi="Arial" w:cs="Arial"/>
          <w:sz w:val="20"/>
        </w:rPr>
        <w:t>přenosové jednotky, sponky do finišeru u strojů se sešívacím finišerem apod., vše včetně dopravného s</w:t>
      </w:r>
      <w:r w:rsidR="00621C81" w:rsidRPr="00BC2526">
        <w:rPr>
          <w:rFonts w:ascii="Arial" w:hAnsi="Arial" w:cs="Arial"/>
          <w:sz w:val="20"/>
        </w:rPr>
        <w:t> </w:t>
      </w:r>
      <w:r w:rsidR="00271866" w:rsidRPr="00BC2526">
        <w:rPr>
          <w:rFonts w:ascii="Arial" w:hAnsi="Arial" w:cs="Arial"/>
          <w:sz w:val="20"/>
        </w:rPr>
        <w:t xml:space="preserve">tím, že </w:t>
      </w:r>
      <w:r w:rsidR="00B15D7F" w:rsidRPr="00BC2526">
        <w:rPr>
          <w:rFonts w:ascii="Arial" w:hAnsi="Arial" w:cs="Arial"/>
          <w:sz w:val="20"/>
        </w:rPr>
        <w:t>Objednatel umožňuje Poskytovateli</w:t>
      </w:r>
      <w:r w:rsidR="00271866" w:rsidRPr="00BC2526">
        <w:rPr>
          <w:rFonts w:ascii="Arial" w:hAnsi="Arial" w:cs="Arial"/>
          <w:sz w:val="20"/>
        </w:rPr>
        <w:t xml:space="preserve"> dodávat i alternativní tonery a náplně </w:t>
      </w:r>
      <w:r w:rsidR="00271866" w:rsidRPr="00BC2526">
        <w:rPr>
          <w:rFonts w:ascii="Arial" w:hAnsi="Arial" w:cs="Arial"/>
          <w:sz w:val="20"/>
        </w:rPr>
        <w:lastRenderedPageBreak/>
        <w:t>do</w:t>
      </w:r>
      <w:r w:rsidR="000A1CA4" w:rsidRPr="00BC2526">
        <w:rPr>
          <w:rFonts w:ascii="Arial" w:hAnsi="Arial" w:cs="Arial"/>
          <w:sz w:val="20"/>
        </w:rPr>
        <w:t> </w:t>
      </w:r>
      <w:r w:rsidR="00B15D7F" w:rsidRPr="00BC2526">
        <w:rPr>
          <w:rFonts w:ascii="Arial" w:hAnsi="Arial" w:cs="Arial"/>
          <w:sz w:val="20"/>
        </w:rPr>
        <w:t>Z</w:t>
      </w:r>
      <w:r w:rsidR="00271866" w:rsidRPr="00BC2526">
        <w:rPr>
          <w:rFonts w:ascii="Arial" w:hAnsi="Arial" w:cs="Arial"/>
          <w:sz w:val="20"/>
        </w:rPr>
        <w:t>ařízení</w:t>
      </w:r>
      <w:r w:rsidR="00953C49" w:rsidRPr="00BC2526">
        <w:rPr>
          <w:rFonts w:ascii="Arial" w:hAnsi="Arial" w:cs="Arial"/>
          <w:sz w:val="20"/>
        </w:rPr>
        <w:t>, a to za předpok</w:t>
      </w:r>
      <w:r w:rsidR="00B15D7F" w:rsidRPr="00BC2526">
        <w:rPr>
          <w:rFonts w:ascii="Arial" w:hAnsi="Arial" w:cs="Arial"/>
          <w:sz w:val="20"/>
        </w:rPr>
        <w:t>l</w:t>
      </w:r>
      <w:r w:rsidR="00953C49" w:rsidRPr="00BC2526">
        <w:rPr>
          <w:rFonts w:ascii="Arial" w:hAnsi="Arial" w:cs="Arial"/>
          <w:sz w:val="20"/>
        </w:rPr>
        <w:t>a</w:t>
      </w:r>
      <w:r w:rsidR="00B15D7F" w:rsidRPr="00BC2526">
        <w:rPr>
          <w:rFonts w:ascii="Arial" w:hAnsi="Arial" w:cs="Arial"/>
          <w:sz w:val="20"/>
        </w:rPr>
        <w:t>du, že budu plně kompatibilní se Zařízením</w:t>
      </w:r>
      <w:r w:rsidR="00C950B3" w:rsidRPr="00BC2526">
        <w:rPr>
          <w:rFonts w:ascii="Arial" w:hAnsi="Arial" w:cs="Arial"/>
          <w:sz w:val="20"/>
        </w:rPr>
        <w:t xml:space="preserve"> a bude se jednat o kvalitní a bezproblémový spotřební materiál;</w:t>
      </w:r>
    </w:p>
    <w:p w14:paraId="6F488B4F" w14:textId="4AF3591F" w:rsidR="00230ACA" w:rsidRPr="00BC2526" w:rsidRDefault="00530320" w:rsidP="00BC2526">
      <w:pPr>
        <w:pStyle w:val="kancel"/>
        <w:numPr>
          <w:ilvl w:val="2"/>
          <w:numId w:val="29"/>
        </w:numPr>
        <w:tabs>
          <w:tab w:val="left" w:pos="1134"/>
        </w:tabs>
        <w:spacing w:before="120" w:line="280" w:lineRule="atLeast"/>
        <w:rPr>
          <w:rFonts w:ascii="Arial" w:hAnsi="Arial" w:cs="Arial"/>
          <w:sz w:val="20"/>
        </w:rPr>
      </w:pPr>
      <w:r w:rsidRPr="00BC2526">
        <w:rPr>
          <w:rFonts w:ascii="Arial" w:hAnsi="Arial" w:cs="Arial"/>
          <w:sz w:val="20"/>
        </w:rPr>
        <w:t>p</w:t>
      </w:r>
      <w:r w:rsidR="00112CF1" w:rsidRPr="00BC2526">
        <w:rPr>
          <w:rFonts w:ascii="Arial" w:hAnsi="Arial" w:cs="Arial"/>
          <w:sz w:val="20"/>
        </w:rPr>
        <w:t>ravidelné odečt</w:t>
      </w:r>
      <w:r w:rsidR="00B15D7F" w:rsidRPr="00BC2526">
        <w:rPr>
          <w:rFonts w:ascii="Arial" w:hAnsi="Arial" w:cs="Arial"/>
          <w:sz w:val="20"/>
        </w:rPr>
        <w:t>y stavu počítadel jednotlivých Z</w:t>
      </w:r>
      <w:r w:rsidR="00112CF1" w:rsidRPr="00BC2526">
        <w:rPr>
          <w:rFonts w:ascii="Arial" w:hAnsi="Arial" w:cs="Arial"/>
          <w:sz w:val="20"/>
        </w:rPr>
        <w:t>ařízení v měsíčním cyklu s</w:t>
      </w:r>
      <w:r w:rsidRPr="00BC2526">
        <w:rPr>
          <w:rFonts w:ascii="Arial" w:hAnsi="Arial" w:cs="Arial"/>
          <w:sz w:val="20"/>
        </w:rPr>
        <w:t> </w:t>
      </w:r>
      <w:r w:rsidR="00112CF1" w:rsidRPr="00BC2526">
        <w:rPr>
          <w:rFonts w:ascii="Arial" w:hAnsi="Arial" w:cs="Arial"/>
          <w:sz w:val="20"/>
        </w:rPr>
        <w:t>následnou rekapitulací a měsíčním vyúčtován</w:t>
      </w:r>
      <w:r w:rsidR="00E7472E" w:rsidRPr="00BC2526">
        <w:rPr>
          <w:rFonts w:ascii="Arial" w:hAnsi="Arial" w:cs="Arial"/>
          <w:sz w:val="20"/>
        </w:rPr>
        <w:t>ím uskutečněných kopií/výtisků</w:t>
      </w:r>
      <w:r w:rsidR="00136444" w:rsidRPr="00BC2526">
        <w:rPr>
          <w:rFonts w:ascii="Arial" w:hAnsi="Arial" w:cs="Arial"/>
          <w:sz w:val="20"/>
        </w:rPr>
        <w:t>;</w:t>
      </w:r>
    </w:p>
    <w:p w14:paraId="0ED3747F" w14:textId="3A3DC8AE" w:rsidR="00FA05A5" w:rsidRPr="00230ACA" w:rsidRDefault="00530320" w:rsidP="00230ACA">
      <w:pPr>
        <w:pStyle w:val="kancel"/>
        <w:numPr>
          <w:ilvl w:val="2"/>
          <w:numId w:val="28"/>
        </w:numPr>
        <w:tabs>
          <w:tab w:val="left" w:pos="851"/>
        </w:tabs>
        <w:spacing w:before="120" w:line="280" w:lineRule="atLeast"/>
        <w:ind w:left="851" w:hanging="709"/>
        <w:rPr>
          <w:rFonts w:ascii="Arial" w:hAnsi="Arial" w:cs="Arial"/>
          <w:sz w:val="20"/>
        </w:rPr>
      </w:pPr>
      <w:r w:rsidRPr="00230ACA">
        <w:rPr>
          <w:rFonts w:ascii="Arial" w:hAnsi="Arial" w:cs="Arial"/>
          <w:sz w:val="20"/>
        </w:rPr>
        <w:t>z</w:t>
      </w:r>
      <w:r w:rsidR="00112CF1" w:rsidRPr="00230ACA">
        <w:rPr>
          <w:rFonts w:ascii="Arial" w:hAnsi="Arial" w:cs="Arial"/>
          <w:sz w:val="20"/>
        </w:rPr>
        <w:t xml:space="preserve">pětný odběr použitého spotřebního materiálu a vadných náhradních dílů </w:t>
      </w:r>
      <w:r w:rsidR="00953C49" w:rsidRPr="00230ACA">
        <w:rPr>
          <w:rFonts w:ascii="Arial" w:hAnsi="Arial" w:cs="Arial"/>
          <w:sz w:val="20"/>
        </w:rPr>
        <w:t xml:space="preserve">a </w:t>
      </w:r>
      <w:r w:rsidRPr="00230ACA">
        <w:rPr>
          <w:rFonts w:ascii="Arial" w:hAnsi="Arial" w:cs="Arial"/>
          <w:sz w:val="20"/>
        </w:rPr>
        <w:t>zajištění jejich ekologické likvidace (na vy</w:t>
      </w:r>
      <w:r w:rsidR="00112CF1" w:rsidRPr="00230ACA">
        <w:rPr>
          <w:rFonts w:ascii="Arial" w:hAnsi="Arial" w:cs="Arial"/>
          <w:sz w:val="20"/>
        </w:rPr>
        <w:t xml:space="preserve">žádání </w:t>
      </w:r>
      <w:r w:rsidR="00724D51" w:rsidRPr="00230ACA">
        <w:rPr>
          <w:rFonts w:ascii="Arial" w:hAnsi="Arial" w:cs="Arial"/>
          <w:sz w:val="20"/>
        </w:rPr>
        <w:t xml:space="preserve">se </w:t>
      </w:r>
      <w:r w:rsidRPr="00230ACA">
        <w:rPr>
          <w:rFonts w:ascii="Arial" w:hAnsi="Arial" w:cs="Arial"/>
          <w:sz w:val="20"/>
        </w:rPr>
        <w:t xml:space="preserve">Poskytovatel </w:t>
      </w:r>
      <w:r w:rsidR="00724D51" w:rsidRPr="00230ACA">
        <w:rPr>
          <w:rFonts w:ascii="Arial" w:hAnsi="Arial" w:cs="Arial"/>
          <w:sz w:val="20"/>
        </w:rPr>
        <w:t xml:space="preserve">zavazuje </w:t>
      </w:r>
      <w:r w:rsidRPr="00230ACA">
        <w:rPr>
          <w:rFonts w:ascii="Arial" w:hAnsi="Arial" w:cs="Arial"/>
          <w:sz w:val="20"/>
        </w:rPr>
        <w:t>předložit Objednateli</w:t>
      </w:r>
      <w:r w:rsidR="00112CF1" w:rsidRPr="00230ACA">
        <w:rPr>
          <w:rFonts w:ascii="Arial" w:hAnsi="Arial" w:cs="Arial"/>
          <w:sz w:val="20"/>
        </w:rPr>
        <w:t xml:space="preserve"> potvrzení o</w:t>
      </w:r>
      <w:r w:rsidR="00E82DCF" w:rsidRPr="00230ACA">
        <w:rPr>
          <w:rFonts w:ascii="Arial" w:hAnsi="Arial" w:cs="Arial"/>
          <w:sz w:val="20"/>
        </w:rPr>
        <w:t> ekologické likvidaci)</w:t>
      </w:r>
    </w:p>
    <w:p w14:paraId="1C01EAAB" w14:textId="5E045E93" w:rsidR="003804ED" w:rsidRPr="004A0363" w:rsidRDefault="00E82DCF" w:rsidP="00621C81">
      <w:pPr>
        <w:tabs>
          <w:tab w:val="left" w:pos="993"/>
        </w:tabs>
        <w:suppressAutoHyphens w:val="0"/>
        <w:overflowPunct/>
        <w:autoSpaceDE/>
        <w:spacing w:before="120" w:after="120" w:line="280" w:lineRule="atLeast"/>
        <w:ind w:left="851"/>
        <w:contextualSpacing/>
        <w:jc w:val="both"/>
        <w:textAlignment w:val="auto"/>
        <w:rPr>
          <w:rFonts w:eastAsiaTheme="minorHAnsi" w:cs="Arial"/>
          <w:sz w:val="20"/>
          <w:lang w:eastAsia="en-US"/>
        </w:rPr>
      </w:pPr>
      <w:r w:rsidRPr="004A0363">
        <w:rPr>
          <w:rFonts w:eastAsiaTheme="minorHAnsi" w:cs="Arial"/>
          <w:sz w:val="20"/>
          <w:lang w:eastAsia="en-US"/>
        </w:rPr>
        <w:t xml:space="preserve">(dále </w:t>
      </w:r>
      <w:r w:rsidR="00B973C7" w:rsidRPr="004A0363">
        <w:rPr>
          <w:rFonts w:eastAsiaTheme="minorHAnsi" w:cs="Arial"/>
          <w:sz w:val="20"/>
          <w:lang w:eastAsia="en-US"/>
        </w:rPr>
        <w:t xml:space="preserve">souhrnně </w:t>
      </w:r>
      <w:r w:rsidRPr="004A0363">
        <w:rPr>
          <w:rFonts w:eastAsiaTheme="minorHAnsi" w:cs="Arial"/>
          <w:sz w:val="20"/>
          <w:lang w:eastAsia="en-US"/>
        </w:rPr>
        <w:t>také jen „</w:t>
      </w:r>
      <w:r w:rsidR="00B973C7" w:rsidRPr="004A0363">
        <w:rPr>
          <w:rFonts w:eastAsiaTheme="minorHAnsi" w:cs="Arial"/>
          <w:b/>
          <w:i/>
          <w:sz w:val="20"/>
          <w:lang w:eastAsia="en-US"/>
        </w:rPr>
        <w:t>plnění</w:t>
      </w:r>
      <w:r w:rsidRPr="004A0363">
        <w:rPr>
          <w:rFonts w:eastAsiaTheme="minorHAnsi" w:cs="Arial"/>
          <w:sz w:val="20"/>
          <w:lang w:eastAsia="en-US"/>
        </w:rPr>
        <w:t>“)</w:t>
      </w:r>
      <w:r w:rsidR="00415101" w:rsidRPr="004A0363">
        <w:rPr>
          <w:rFonts w:eastAsiaTheme="minorHAnsi" w:cs="Arial"/>
          <w:sz w:val="20"/>
          <w:lang w:eastAsia="en-US"/>
        </w:rPr>
        <w:t>.</w:t>
      </w:r>
    </w:p>
    <w:p w14:paraId="0C6292AB" w14:textId="6CE02629" w:rsidR="003804ED" w:rsidRPr="004A0363" w:rsidRDefault="00953C49" w:rsidP="00230ACA">
      <w:pPr>
        <w:pStyle w:val="RLTextlnkuslovan"/>
        <w:widowControl w:val="0"/>
        <w:numPr>
          <w:ilvl w:val="1"/>
          <w:numId w:val="28"/>
        </w:numPr>
        <w:spacing w:line="280" w:lineRule="atLeast"/>
        <w:ind w:left="567" w:hanging="567"/>
        <w:rPr>
          <w:rFonts w:cs="Arial"/>
          <w:iCs/>
          <w:sz w:val="20"/>
          <w:szCs w:val="20"/>
        </w:rPr>
      </w:pPr>
      <w:r w:rsidRPr="004A0363">
        <w:rPr>
          <w:rFonts w:cs="Arial"/>
          <w:iCs/>
          <w:sz w:val="20"/>
          <w:szCs w:val="20"/>
        </w:rPr>
        <w:t>V</w:t>
      </w:r>
      <w:r w:rsidR="003804ED" w:rsidRPr="004A0363">
        <w:rPr>
          <w:rFonts w:cs="Arial"/>
          <w:iCs/>
          <w:sz w:val="20"/>
          <w:szCs w:val="20"/>
        </w:rPr>
        <w:t> případě pracovišť nacháze</w:t>
      </w:r>
      <w:r w:rsidRPr="004A0363">
        <w:rPr>
          <w:rFonts w:cs="Arial"/>
          <w:iCs/>
          <w:sz w:val="20"/>
          <w:szCs w:val="20"/>
        </w:rPr>
        <w:t xml:space="preserve">jících se na území hl. m. Prahy </w:t>
      </w:r>
      <w:r w:rsidR="00724D51">
        <w:rPr>
          <w:rFonts w:cs="Arial"/>
          <w:iCs/>
          <w:sz w:val="20"/>
          <w:szCs w:val="20"/>
        </w:rPr>
        <w:t xml:space="preserve">se </w:t>
      </w:r>
      <w:r w:rsidRPr="004A0363">
        <w:rPr>
          <w:rFonts w:cs="Arial"/>
          <w:iCs/>
          <w:sz w:val="20"/>
          <w:szCs w:val="20"/>
        </w:rPr>
        <w:t xml:space="preserve">Poskytovatel </w:t>
      </w:r>
      <w:r w:rsidR="00724D51">
        <w:rPr>
          <w:rFonts w:cs="Arial"/>
          <w:iCs/>
          <w:sz w:val="20"/>
          <w:szCs w:val="20"/>
        </w:rPr>
        <w:t xml:space="preserve">zavazuje </w:t>
      </w:r>
      <w:r w:rsidR="003804ED" w:rsidRPr="004A0363">
        <w:rPr>
          <w:rFonts w:cs="Arial"/>
          <w:iCs/>
          <w:sz w:val="20"/>
          <w:szCs w:val="20"/>
        </w:rPr>
        <w:t>vyhradit pro účely poskytování plnění dle odst. 2.2 t</w:t>
      </w:r>
      <w:r w:rsidR="00724D51">
        <w:rPr>
          <w:rFonts w:cs="Arial"/>
          <w:iCs/>
          <w:sz w:val="20"/>
          <w:szCs w:val="20"/>
        </w:rPr>
        <w:t xml:space="preserve">éto </w:t>
      </w:r>
      <w:r w:rsidR="003804ED" w:rsidRPr="004A0363">
        <w:rPr>
          <w:rFonts w:cs="Arial"/>
          <w:iCs/>
          <w:sz w:val="20"/>
          <w:szCs w:val="20"/>
        </w:rPr>
        <w:t>Smlouvy, zejména odst. 2.2.</w:t>
      </w:r>
      <w:r w:rsidRPr="004A0363">
        <w:rPr>
          <w:rFonts w:cs="Arial"/>
          <w:iCs/>
          <w:sz w:val="20"/>
          <w:szCs w:val="20"/>
        </w:rPr>
        <w:t>1</w:t>
      </w:r>
      <w:r w:rsidR="00724D51">
        <w:rPr>
          <w:rFonts w:cs="Arial"/>
          <w:iCs/>
          <w:sz w:val="20"/>
          <w:szCs w:val="20"/>
        </w:rPr>
        <w:t xml:space="preserve"> této </w:t>
      </w:r>
      <w:r w:rsidR="00B564AF">
        <w:rPr>
          <w:rFonts w:cs="Arial"/>
          <w:iCs/>
          <w:sz w:val="20"/>
          <w:szCs w:val="20"/>
        </w:rPr>
        <w:t>Smlouvy</w:t>
      </w:r>
      <w:r w:rsidR="00B564AF" w:rsidRPr="004A0363">
        <w:rPr>
          <w:rFonts w:cs="Arial"/>
          <w:iCs/>
          <w:sz w:val="20"/>
          <w:szCs w:val="20"/>
        </w:rPr>
        <w:t>, min.</w:t>
      </w:r>
      <w:r w:rsidR="003804ED" w:rsidRPr="004A0363">
        <w:rPr>
          <w:rFonts w:cs="Arial"/>
          <w:iCs/>
          <w:sz w:val="20"/>
          <w:szCs w:val="20"/>
        </w:rPr>
        <w:t xml:space="preserve"> 3 stálé pracovníky, kteří budou zajišťovat činnosti sjednané touto Smlouvou, a to v pravidelném týdenním režimu, v pracovní době 08.00 - 16.30 hodin</w:t>
      </w:r>
      <w:r w:rsidRPr="004A0363">
        <w:rPr>
          <w:rFonts w:cs="Arial"/>
          <w:iCs/>
          <w:sz w:val="20"/>
          <w:szCs w:val="20"/>
        </w:rPr>
        <w:t xml:space="preserve">. </w:t>
      </w:r>
      <w:r w:rsidR="003804ED" w:rsidRPr="004A0363">
        <w:rPr>
          <w:rFonts w:cs="Arial"/>
          <w:iCs/>
          <w:sz w:val="20"/>
          <w:szCs w:val="20"/>
        </w:rPr>
        <w:t xml:space="preserve">Poskytovatel </w:t>
      </w:r>
      <w:r w:rsidR="00354D3C">
        <w:rPr>
          <w:rFonts w:cs="Arial"/>
          <w:iCs/>
          <w:sz w:val="20"/>
          <w:szCs w:val="20"/>
        </w:rPr>
        <w:t xml:space="preserve">se zavazuje </w:t>
      </w:r>
      <w:r w:rsidR="003804ED" w:rsidRPr="004A0363">
        <w:rPr>
          <w:rFonts w:cs="Arial"/>
          <w:iCs/>
          <w:sz w:val="20"/>
          <w:szCs w:val="20"/>
        </w:rPr>
        <w:t>dané pracovníky</w:t>
      </w:r>
      <w:r w:rsidR="00354D3C">
        <w:rPr>
          <w:rFonts w:cs="Arial"/>
          <w:iCs/>
          <w:sz w:val="20"/>
          <w:szCs w:val="20"/>
        </w:rPr>
        <w:t xml:space="preserve"> </w:t>
      </w:r>
      <w:r w:rsidR="003804ED" w:rsidRPr="004A0363">
        <w:rPr>
          <w:rFonts w:cs="Arial"/>
          <w:iCs/>
          <w:sz w:val="20"/>
          <w:szCs w:val="20"/>
        </w:rPr>
        <w:t xml:space="preserve">vybavit nástroji pro řádný výkon jejich činnosti, tzv. min. mobilním telefonem a notebookem </w:t>
      </w:r>
      <w:r w:rsidR="00621C81">
        <w:rPr>
          <w:rFonts w:cs="Arial"/>
          <w:iCs/>
          <w:sz w:val="20"/>
          <w:szCs w:val="20"/>
        </w:rPr>
        <w:br/>
      </w:r>
      <w:r w:rsidR="003804ED" w:rsidRPr="004A0363">
        <w:rPr>
          <w:rFonts w:cs="Arial"/>
          <w:iCs/>
          <w:sz w:val="20"/>
          <w:szCs w:val="20"/>
        </w:rPr>
        <w:t>nebo stolním počítačem s operačním systémem a MS Office. Pro účely poskytování plnění</w:t>
      </w:r>
      <w:r w:rsidR="004A246C" w:rsidRPr="004A0363">
        <w:rPr>
          <w:rFonts w:cs="Arial"/>
          <w:iCs/>
          <w:sz w:val="20"/>
          <w:szCs w:val="20"/>
        </w:rPr>
        <w:t xml:space="preserve"> zajist</w:t>
      </w:r>
      <w:r w:rsidR="003804ED" w:rsidRPr="004A0363">
        <w:rPr>
          <w:rFonts w:cs="Arial"/>
          <w:iCs/>
          <w:sz w:val="20"/>
          <w:szCs w:val="20"/>
        </w:rPr>
        <w:t>í Objednatel pro</w:t>
      </w:r>
      <w:r w:rsidR="00E40349">
        <w:rPr>
          <w:rFonts w:cs="Arial"/>
          <w:iCs/>
          <w:sz w:val="20"/>
          <w:szCs w:val="20"/>
        </w:rPr>
        <w:t> </w:t>
      </w:r>
      <w:r w:rsidR="003804ED" w:rsidRPr="004A0363">
        <w:rPr>
          <w:rFonts w:cs="Arial"/>
          <w:iCs/>
          <w:sz w:val="20"/>
          <w:szCs w:val="20"/>
        </w:rPr>
        <w:t>pracovníky Poskytovatele skladové prostory a technickou místnost.</w:t>
      </w:r>
    </w:p>
    <w:p w14:paraId="093AC4F1" w14:textId="2544A9F3" w:rsidR="00356E53" w:rsidRPr="004A0363" w:rsidRDefault="000C7852" w:rsidP="00230ACA">
      <w:pPr>
        <w:pStyle w:val="RLTextlnkuslovan"/>
        <w:widowControl w:val="0"/>
        <w:numPr>
          <w:ilvl w:val="1"/>
          <w:numId w:val="28"/>
        </w:numPr>
        <w:spacing w:line="280" w:lineRule="atLeast"/>
        <w:ind w:left="567" w:hanging="567"/>
        <w:rPr>
          <w:rFonts w:cs="Arial"/>
          <w:iCs/>
          <w:sz w:val="20"/>
          <w:szCs w:val="20"/>
        </w:rPr>
      </w:pPr>
      <w:r w:rsidRPr="004A0363">
        <w:rPr>
          <w:rFonts w:cs="Arial"/>
          <w:iCs/>
          <w:sz w:val="20"/>
          <w:szCs w:val="20"/>
        </w:rPr>
        <w:t xml:space="preserve">Poskytovatel </w:t>
      </w:r>
      <w:r w:rsidR="00354D3C">
        <w:rPr>
          <w:rFonts w:cs="Arial"/>
          <w:iCs/>
          <w:sz w:val="20"/>
          <w:szCs w:val="20"/>
        </w:rPr>
        <w:t xml:space="preserve">se zavazuje </w:t>
      </w:r>
      <w:r w:rsidRPr="004A0363">
        <w:rPr>
          <w:rFonts w:cs="Arial"/>
          <w:iCs/>
          <w:sz w:val="20"/>
          <w:szCs w:val="20"/>
        </w:rPr>
        <w:t>zajistit pravidelný odečet stavu počítadel</w:t>
      </w:r>
      <w:r w:rsidR="000D0888" w:rsidRPr="004A0363">
        <w:rPr>
          <w:rFonts w:cs="Arial"/>
          <w:iCs/>
          <w:sz w:val="20"/>
          <w:szCs w:val="20"/>
        </w:rPr>
        <w:t xml:space="preserve"> všech</w:t>
      </w:r>
      <w:r w:rsidR="000B63EC" w:rsidRPr="004A0363">
        <w:rPr>
          <w:rFonts w:cs="Arial"/>
          <w:iCs/>
          <w:sz w:val="20"/>
          <w:szCs w:val="20"/>
        </w:rPr>
        <w:t xml:space="preserve"> Z</w:t>
      </w:r>
      <w:r w:rsidR="000D0888" w:rsidRPr="004A0363">
        <w:rPr>
          <w:rFonts w:cs="Arial"/>
          <w:iCs/>
          <w:sz w:val="20"/>
          <w:szCs w:val="20"/>
        </w:rPr>
        <w:t>ařízení</w:t>
      </w:r>
      <w:r w:rsidR="00655EFD" w:rsidRPr="004A0363">
        <w:rPr>
          <w:rFonts w:cs="Arial"/>
          <w:iCs/>
          <w:sz w:val="20"/>
          <w:szCs w:val="20"/>
        </w:rPr>
        <w:t xml:space="preserve"> </w:t>
      </w:r>
      <w:r w:rsidR="00EB54A2">
        <w:rPr>
          <w:rFonts w:cs="Arial"/>
          <w:iCs/>
          <w:sz w:val="20"/>
          <w:szCs w:val="20"/>
        </w:rPr>
        <w:t xml:space="preserve">ve správě Objednatele </w:t>
      </w:r>
      <w:r w:rsidR="00953C49" w:rsidRPr="004A0363">
        <w:rPr>
          <w:rFonts w:cs="Arial"/>
          <w:iCs/>
          <w:sz w:val="20"/>
          <w:szCs w:val="20"/>
        </w:rPr>
        <w:t>(</w:t>
      </w:r>
      <w:r w:rsidR="00655EFD" w:rsidRPr="004A0363">
        <w:rPr>
          <w:rFonts w:cs="Arial"/>
          <w:iCs/>
          <w:sz w:val="20"/>
          <w:szCs w:val="20"/>
        </w:rPr>
        <w:t xml:space="preserve">vč. </w:t>
      </w:r>
      <w:r w:rsidR="00EB54A2">
        <w:rPr>
          <w:rFonts w:cs="Arial"/>
          <w:iCs/>
          <w:sz w:val="20"/>
          <w:szCs w:val="20"/>
        </w:rPr>
        <w:t>p</w:t>
      </w:r>
      <w:r w:rsidR="00655EFD" w:rsidRPr="004A0363">
        <w:rPr>
          <w:rFonts w:cs="Arial"/>
          <w:iCs/>
          <w:sz w:val="20"/>
          <w:szCs w:val="20"/>
        </w:rPr>
        <w:t xml:space="preserve">ronajatých </w:t>
      </w:r>
      <w:r w:rsidR="00EB54A2">
        <w:rPr>
          <w:rFonts w:cs="Arial"/>
          <w:iCs/>
          <w:sz w:val="20"/>
          <w:szCs w:val="20"/>
        </w:rPr>
        <w:t>Z</w:t>
      </w:r>
      <w:r w:rsidR="00655EFD" w:rsidRPr="004A0363">
        <w:rPr>
          <w:rFonts w:cs="Arial"/>
          <w:iCs/>
          <w:sz w:val="20"/>
          <w:szCs w:val="20"/>
        </w:rPr>
        <w:t>ařízení</w:t>
      </w:r>
      <w:r w:rsidR="00953C49" w:rsidRPr="004A0363">
        <w:rPr>
          <w:rFonts w:cs="Arial"/>
          <w:iCs/>
          <w:sz w:val="20"/>
          <w:szCs w:val="20"/>
        </w:rPr>
        <w:t>)</w:t>
      </w:r>
      <w:r w:rsidR="000D0888" w:rsidRPr="004A0363">
        <w:rPr>
          <w:rFonts w:cs="Arial"/>
          <w:iCs/>
          <w:sz w:val="20"/>
          <w:szCs w:val="20"/>
        </w:rPr>
        <w:t>, které</w:t>
      </w:r>
      <w:r w:rsidR="00E7472E" w:rsidRPr="004A0363">
        <w:rPr>
          <w:rFonts w:cs="Arial"/>
          <w:iCs/>
          <w:sz w:val="20"/>
          <w:szCs w:val="20"/>
        </w:rPr>
        <w:t> </w:t>
      </w:r>
      <w:r w:rsidR="000D0888" w:rsidRPr="004A0363">
        <w:rPr>
          <w:rFonts w:cs="Arial"/>
          <w:iCs/>
          <w:sz w:val="20"/>
          <w:szCs w:val="20"/>
        </w:rPr>
        <w:t>budou následně podkladem pro vystavení daňového dokladu za jednotlivé měsíce plnění této Smlouvy.</w:t>
      </w:r>
      <w:r w:rsidR="000B63EC" w:rsidRPr="004A0363">
        <w:rPr>
          <w:rFonts w:cs="Arial"/>
          <w:sz w:val="20"/>
          <w:lang w:eastAsia="cs-CZ"/>
        </w:rPr>
        <w:t xml:space="preserve"> </w:t>
      </w:r>
      <w:r w:rsidR="000B63EC" w:rsidRPr="004A0363">
        <w:rPr>
          <w:rFonts w:cs="Arial"/>
          <w:iCs/>
          <w:sz w:val="20"/>
        </w:rPr>
        <w:t>S</w:t>
      </w:r>
      <w:r w:rsidR="00953C49" w:rsidRPr="004A0363">
        <w:rPr>
          <w:rFonts w:cs="Arial"/>
          <w:iCs/>
          <w:sz w:val="20"/>
        </w:rPr>
        <w:t xml:space="preserve">eznam </w:t>
      </w:r>
      <w:r w:rsidR="00EB54A2">
        <w:rPr>
          <w:rFonts w:cs="Arial"/>
          <w:iCs/>
          <w:sz w:val="20"/>
        </w:rPr>
        <w:t>Z</w:t>
      </w:r>
      <w:r w:rsidR="00953C49" w:rsidRPr="004A0363">
        <w:rPr>
          <w:rFonts w:cs="Arial"/>
          <w:iCs/>
          <w:sz w:val="20"/>
        </w:rPr>
        <w:t>ařízení, u kterých lze p</w:t>
      </w:r>
      <w:r w:rsidR="000B63EC" w:rsidRPr="004A0363">
        <w:rPr>
          <w:rFonts w:cs="Arial"/>
          <w:iCs/>
          <w:sz w:val="20"/>
        </w:rPr>
        <w:t>ro účely zjištění s</w:t>
      </w:r>
      <w:r w:rsidR="00953C49" w:rsidRPr="004A0363">
        <w:rPr>
          <w:rFonts w:cs="Arial"/>
          <w:iCs/>
          <w:sz w:val="20"/>
        </w:rPr>
        <w:t>t</w:t>
      </w:r>
      <w:r w:rsidR="000B63EC" w:rsidRPr="004A0363">
        <w:rPr>
          <w:rFonts w:cs="Arial"/>
          <w:iCs/>
          <w:sz w:val="20"/>
        </w:rPr>
        <w:t>avu počítadel využít výstupy systému Objednatele pro správu tisku, je uveden v přílo</w:t>
      </w:r>
      <w:r w:rsidR="00953C49" w:rsidRPr="004A0363">
        <w:rPr>
          <w:rFonts w:cs="Arial"/>
          <w:iCs/>
          <w:sz w:val="20"/>
        </w:rPr>
        <w:t xml:space="preserve">ze </w:t>
      </w:r>
      <w:r w:rsidR="008C7A50">
        <w:rPr>
          <w:rFonts w:cs="Arial"/>
          <w:iCs/>
          <w:sz w:val="20"/>
        </w:rPr>
        <w:t>A</w:t>
      </w:r>
      <w:r w:rsidR="00953C49" w:rsidRPr="004A0363">
        <w:rPr>
          <w:rFonts w:cs="Arial"/>
          <w:iCs/>
          <w:sz w:val="20"/>
        </w:rPr>
        <w:t>1 této Smlouvy</w:t>
      </w:r>
      <w:r w:rsidR="000B63EC" w:rsidRPr="004A0363">
        <w:rPr>
          <w:rFonts w:cs="Arial"/>
          <w:iCs/>
          <w:sz w:val="20"/>
        </w:rPr>
        <w:t xml:space="preserve">. Mechanické odečty stavu počítadel Zařízení </w:t>
      </w:r>
      <w:r w:rsidR="00354D3C">
        <w:rPr>
          <w:rFonts w:cs="Arial"/>
          <w:iCs/>
          <w:sz w:val="20"/>
        </w:rPr>
        <w:t xml:space="preserve">se </w:t>
      </w:r>
      <w:r w:rsidR="000B63EC" w:rsidRPr="004A0363">
        <w:rPr>
          <w:rFonts w:cs="Arial"/>
          <w:iCs/>
          <w:sz w:val="20"/>
        </w:rPr>
        <w:t xml:space="preserve">Poskytovatel </w:t>
      </w:r>
      <w:r w:rsidR="00354D3C">
        <w:rPr>
          <w:rFonts w:cs="Arial"/>
          <w:iCs/>
          <w:sz w:val="20"/>
        </w:rPr>
        <w:t xml:space="preserve">zavazuje </w:t>
      </w:r>
      <w:r w:rsidR="000B63EC" w:rsidRPr="004A0363">
        <w:rPr>
          <w:rFonts w:cs="Arial"/>
          <w:iCs/>
          <w:sz w:val="20"/>
        </w:rPr>
        <w:t xml:space="preserve">provádět vždy během prvního týdne kalendářního měsíce následujícího po měsíci, </w:t>
      </w:r>
      <w:r w:rsidR="0096245F" w:rsidRPr="004A0363">
        <w:rPr>
          <w:rFonts w:cs="Arial"/>
          <w:iCs/>
          <w:sz w:val="20"/>
        </w:rPr>
        <w:t>ke kterému je</w:t>
      </w:r>
      <w:r w:rsidR="000B63EC" w:rsidRPr="004A0363">
        <w:rPr>
          <w:rFonts w:cs="Arial"/>
          <w:iCs/>
          <w:sz w:val="20"/>
        </w:rPr>
        <w:t xml:space="preserve"> stav počítadel</w:t>
      </w:r>
      <w:r w:rsidR="0096245F" w:rsidRPr="004A0363">
        <w:rPr>
          <w:rFonts w:cs="Arial"/>
          <w:iCs/>
          <w:sz w:val="20"/>
        </w:rPr>
        <w:t xml:space="preserve"> Zařízení</w:t>
      </w:r>
      <w:r w:rsidR="000B63EC" w:rsidRPr="004A0363">
        <w:rPr>
          <w:rFonts w:cs="Arial"/>
          <w:iCs/>
          <w:sz w:val="20"/>
        </w:rPr>
        <w:t xml:space="preserve"> </w:t>
      </w:r>
      <w:r w:rsidR="0096245F" w:rsidRPr="004A0363">
        <w:rPr>
          <w:rFonts w:cs="Arial"/>
          <w:iCs/>
          <w:sz w:val="20"/>
        </w:rPr>
        <w:t>Poskytovatelem zjišťován.</w:t>
      </w:r>
      <w:r w:rsidR="000B63EC" w:rsidRPr="004A0363">
        <w:rPr>
          <w:rFonts w:cs="Arial"/>
          <w:iCs/>
          <w:sz w:val="20"/>
        </w:rPr>
        <w:t xml:space="preserve"> </w:t>
      </w:r>
      <w:bookmarkStart w:id="3" w:name="_Hlk9459785"/>
    </w:p>
    <w:p w14:paraId="69150D82" w14:textId="5C62D66B" w:rsidR="00356E53" w:rsidRPr="004A0363" w:rsidRDefault="0096245F" w:rsidP="00230ACA">
      <w:pPr>
        <w:pStyle w:val="RLTextlnkuslovan"/>
        <w:widowControl w:val="0"/>
        <w:numPr>
          <w:ilvl w:val="1"/>
          <w:numId w:val="28"/>
        </w:numPr>
        <w:spacing w:line="280" w:lineRule="atLeast"/>
        <w:ind w:left="567" w:hanging="567"/>
        <w:rPr>
          <w:rFonts w:cs="Arial"/>
          <w:iCs/>
          <w:sz w:val="20"/>
          <w:szCs w:val="20"/>
        </w:rPr>
      </w:pPr>
      <w:r w:rsidRPr="004A0363">
        <w:rPr>
          <w:sz w:val="20"/>
        </w:rPr>
        <w:t>P</w:t>
      </w:r>
      <w:r w:rsidR="00883AB9" w:rsidRPr="004A0363">
        <w:rPr>
          <w:sz w:val="20"/>
        </w:rPr>
        <w:t xml:space="preserve">oskytovatel </w:t>
      </w:r>
      <w:r w:rsidR="00354D3C">
        <w:rPr>
          <w:sz w:val="20"/>
        </w:rPr>
        <w:t xml:space="preserve">se </w:t>
      </w:r>
      <w:r w:rsidR="00354D3C">
        <w:rPr>
          <w:rFonts w:cs="Arial"/>
          <w:iCs/>
          <w:sz w:val="20"/>
        </w:rPr>
        <w:t xml:space="preserve">zavazuje </w:t>
      </w:r>
      <w:bookmarkEnd w:id="3"/>
      <w:r w:rsidR="00883AB9" w:rsidRPr="004A0363">
        <w:rPr>
          <w:sz w:val="20"/>
        </w:rPr>
        <w:t xml:space="preserve">poskytovat veškerý servis a pravidelnou údržbu </w:t>
      </w:r>
      <w:r w:rsidR="004A246C" w:rsidRPr="004A0363">
        <w:rPr>
          <w:spacing w:val="-6"/>
          <w:sz w:val="20"/>
        </w:rPr>
        <w:t>zajišťující</w:t>
      </w:r>
      <w:r w:rsidR="00883AB9" w:rsidRPr="004A0363">
        <w:rPr>
          <w:spacing w:val="-6"/>
          <w:sz w:val="20"/>
        </w:rPr>
        <w:t xml:space="preserve"> </w:t>
      </w:r>
      <w:r w:rsidRPr="004A0363">
        <w:rPr>
          <w:sz w:val="20"/>
        </w:rPr>
        <w:t>nepřetržitou funkčnost Z</w:t>
      </w:r>
      <w:r w:rsidR="00787FA7" w:rsidRPr="004A0363">
        <w:rPr>
          <w:sz w:val="20"/>
        </w:rPr>
        <w:t>ařízení</w:t>
      </w:r>
      <w:r w:rsidR="00953C49" w:rsidRPr="004A0363">
        <w:rPr>
          <w:sz w:val="20"/>
        </w:rPr>
        <w:t xml:space="preserve"> </w:t>
      </w:r>
      <w:r w:rsidR="00EB54A2">
        <w:rPr>
          <w:sz w:val="20"/>
        </w:rPr>
        <w:t xml:space="preserve">ve správě Objednatele </w:t>
      </w:r>
      <w:r w:rsidR="00953C49" w:rsidRPr="004A0363">
        <w:rPr>
          <w:iCs/>
          <w:sz w:val="20"/>
        </w:rPr>
        <w:t xml:space="preserve">(vč. </w:t>
      </w:r>
      <w:r w:rsidR="00EB54A2">
        <w:rPr>
          <w:iCs/>
          <w:sz w:val="20"/>
        </w:rPr>
        <w:t>p</w:t>
      </w:r>
      <w:r w:rsidR="00953C49" w:rsidRPr="004A0363">
        <w:rPr>
          <w:iCs/>
          <w:sz w:val="20"/>
        </w:rPr>
        <w:t>ronajatých zařízení)</w:t>
      </w:r>
      <w:r w:rsidR="00953C49" w:rsidRPr="004A0363">
        <w:rPr>
          <w:sz w:val="20"/>
        </w:rPr>
        <w:t xml:space="preserve">. </w:t>
      </w:r>
      <w:r w:rsidR="008E5E10" w:rsidRPr="004A0363">
        <w:rPr>
          <w:sz w:val="20"/>
        </w:rPr>
        <w:t>Požadavek na servisní zásah bude Objed</w:t>
      </w:r>
      <w:r w:rsidR="00EB54A2">
        <w:rPr>
          <w:sz w:val="20"/>
        </w:rPr>
        <w:t>n</w:t>
      </w:r>
      <w:r w:rsidR="008E5E10" w:rsidRPr="004A0363">
        <w:rPr>
          <w:sz w:val="20"/>
        </w:rPr>
        <w:t>atelem zasílá</w:t>
      </w:r>
      <w:r w:rsidR="00EB54A2">
        <w:rPr>
          <w:sz w:val="20"/>
        </w:rPr>
        <w:t>n</w:t>
      </w:r>
      <w:r w:rsidR="008E5E10" w:rsidRPr="004A0363">
        <w:rPr>
          <w:sz w:val="20"/>
        </w:rPr>
        <w:t xml:space="preserve"> na e-mailovou adresu Poskytovatele: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8E5E10" w:rsidRPr="00324785">
        <w:rPr>
          <w:rFonts w:cs="Arial"/>
          <w:sz w:val="20"/>
          <w:szCs w:val="20"/>
        </w:rPr>
        <w:t>.</w:t>
      </w:r>
    </w:p>
    <w:p w14:paraId="44E27018" w14:textId="311F51FD" w:rsidR="00787FA7" w:rsidRPr="004A0363" w:rsidRDefault="00883AB9" w:rsidP="00230ACA">
      <w:pPr>
        <w:pStyle w:val="RLTextlnkuslovan"/>
        <w:widowControl w:val="0"/>
        <w:numPr>
          <w:ilvl w:val="1"/>
          <w:numId w:val="28"/>
        </w:numPr>
        <w:spacing w:line="280" w:lineRule="atLeast"/>
        <w:ind w:left="567" w:hanging="567"/>
        <w:rPr>
          <w:rFonts w:cs="Arial"/>
          <w:iCs/>
          <w:sz w:val="20"/>
          <w:szCs w:val="20"/>
        </w:rPr>
      </w:pPr>
      <w:r w:rsidRPr="004A0363">
        <w:rPr>
          <w:sz w:val="20"/>
        </w:rPr>
        <w:t xml:space="preserve">Poskytovatel </w:t>
      </w:r>
      <w:r w:rsidR="00354D3C">
        <w:rPr>
          <w:sz w:val="20"/>
        </w:rPr>
        <w:t xml:space="preserve">se </w:t>
      </w:r>
      <w:r w:rsidR="00354D3C">
        <w:rPr>
          <w:rFonts w:cs="Arial"/>
          <w:iCs/>
          <w:sz w:val="20"/>
        </w:rPr>
        <w:t xml:space="preserve">zavazuje </w:t>
      </w:r>
      <w:r w:rsidRPr="004A0363">
        <w:rPr>
          <w:sz w:val="20"/>
        </w:rPr>
        <w:t xml:space="preserve">zajistit příchod servisního technika na určenou lokalitu </w:t>
      </w:r>
      <w:r w:rsidR="00953C49" w:rsidRPr="004A0363">
        <w:rPr>
          <w:sz w:val="20"/>
        </w:rPr>
        <w:t xml:space="preserve">vždy </w:t>
      </w:r>
      <w:r w:rsidRPr="004A0363">
        <w:rPr>
          <w:sz w:val="20"/>
        </w:rPr>
        <w:t>nejpozději</w:t>
      </w:r>
      <w:r w:rsidR="005125E3">
        <w:rPr>
          <w:sz w:val="20"/>
        </w:rPr>
        <w:t xml:space="preserve"> </w:t>
      </w:r>
      <w:r w:rsidR="00621C81">
        <w:rPr>
          <w:sz w:val="20"/>
        </w:rPr>
        <w:br/>
      </w:r>
      <w:r w:rsidRPr="004A0363">
        <w:rPr>
          <w:sz w:val="20"/>
        </w:rPr>
        <w:t>d</w:t>
      </w:r>
      <w:r w:rsidR="00953C49" w:rsidRPr="004A0363">
        <w:rPr>
          <w:sz w:val="20"/>
        </w:rPr>
        <w:t xml:space="preserve">o </w:t>
      </w:r>
      <w:r w:rsidR="005125E3">
        <w:rPr>
          <w:sz w:val="20"/>
        </w:rPr>
        <w:t xml:space="preserve"> </w:t>
      </w:r>
      <w:r w:rsidR="00953C49" w:rsidRPr="004A0363">
        <w:rPr>
          <w:sz w:val="20"/>
        </w:rPr>
        <w:t>4 hodin od nahlášení v</w:t>
      </w:r>
      <w:r w:rsidRPr="004A0363">
        <w:rPr>
          <w:sz w:val="20"/>
        </w:rPr>
        <w:t>ady</w:t>
      </w:r>
      <w:r w:rsidR="00EB54A2">
        <w:rPr>
          <w:sz w:val="20"/>
        </w:rPr>
        <w:t xml:space="preserve"> Zařízení</w:t>
      </w:r>
      <w:r w:rsidRPr="004A0363">
        <w:rPr>
          <w:sz w:val="20"/>
        </w:rPr>
        <w:t>. Lhůta 4 hodin</w:t>
      </w:r>
      <w:r w:rsidR="00EB54A2">
        <w:rPr>
          <w:sz w:val="20"/>
        </w:rPr>
        <w:t xml:space="preserve"> dle předchozí věty</w:t>
      </w:r>
      <w:r w:rsidRPr="004A0363">
        <w:rPr>
          <w:sz w:val="20"/>
        </w:rPr>
        <w:t xml:space="preserve"> se </w:t>
      </w:r>
      <w:r w:rsidRPr="004A0363">
        <w:rPr>
          <w:spacing w:val="-4"/>
          <w:sz w:val="20"/>
        </w:rPr>
        <w:t xml:space="preserve">počítá </w:t>
      </w:r>
      <w:r w:rsidRPr="004A0363">
        <w:rPr>
          <w:sz w:val="20"/>
        </w:rPr>
        <w:t xml:space="preserve">v pracovní dny </w:t>
      </w:r>
      <w:r w:rsidR="00621C81">
        <w:rPr>
          <w:sz w:val="20"/>
        </w:rPr>
        <w:br/>
      </w:r>
      <w:r w:rsidRPr="004A0363">
        <w:rPr>
          <w:sz w:val="20"/>
        </w:rPr>
        <w:t>v době 08.00 - 16.</w:t>
      </w:r>
      <w:r w:rsidR="009606F3" w:rsidRPr="004A0363">
        <w:rPr>
          <w:sz w:val="20"/>
        </w:rPr>
        <w:t>3</w:t>
      </w:r>
      <w:r w:rsidRPr="004A0363">
        <w:rPr>
          <w:sz w:val="20"/>
        </w:rPr>
        <w:t xml:space="preserve">0 hodin. </w:t>
      </w:r>
      <w:r w:rsidR="00356E53" w:rsidRPr="004A0363">
        <w:rPr>
          <w:rFonts w:cstheme="minorHAnsi"/>
          <w:sz w:val="20"/>
        </w:rPr>
        <w:t xml:space="preserve">Lhůta pro </w:t>
      </w:r>
      <w:r w:rsidR="00356E53" w:rsidRPr="004A0363">
        <w:rPr>
          <w:sz w:val="20"/>
        </w:rPr>
        <w:t xml:space="preserve">odstranění nahlášené vady </w:t>
      </w:r>
      <w:r w:rsidR="00EB54A2">
        <w:rPr>
          <w:sz w:val="20"/>
        </w:rPr>
        <w:t xml:space="preserve">Zařízení </w:t>
      </w:r>
      <w:r w:rsidR="00356E53" w:rsidRPr="004A0363">
        <w:rPr>
          <w:sz w:val="20"/>
        </w:rPr>
        <w:t xml:space="preserve">je stanovena v délce </w:t>
      </w:r>
      <w:r w:rsidR="00356E53" w:rsidRPr="004A0363">
        <w:rPr>
          <w:rFonts w:cstheme="minorHAnsi"/>
          <w:sz w:val="20"/>
        </w:rPr>
        <w:t>24 hodin; počítá se pouze v pracovní dny v době 00.00 - 24.00 hod</w:t>
      </w:r>
      <w:r w:rsidR="00EB54A2">
        <w:rPr>
          <w:rFonts w:cstheme="minorHAnsi"/>
          <w:sz w:val="20"/>
        </w:rPr>
        <w:t>in</w:t>
      </w:r>
      <w:r w:rsidR="00356E53" w:rsidRPr="004A0363">
        <w:rPr>
          <w:sz w:val="20"/>
        </w:rPr>
        <w:t xml:space="preserve"> a začíná běžet po uplynutí 4 hodin od nahlášení vady Objednatelem (tj</w:t>
      </w:r>
      <w:r w:rsidR="00E40349">
        <w:rPr>
          <w:sz w:val="20"/>
        </w:rPr>
        <w:t>. </w:t>
      </w:r>
      <w:r w:rsidR="00356E53" w:rsidRPr="004A0363">
        <w:rPr>
          <w:sz w:val="20"/>
        </w:rPr>
        <w:t>po</w:t>
      </w:r>
      <w:r w:rsidR="00E40349">
        <w:rPr>
          <w:sz w:val="20"/>
        </w:rPr>
        <w:t> </w:t>
      </w:r>
      <w:r w:rsidR="00356E53" w:rsidRPr="004A0363">
        <w:rPr>
          <w:sz w:val="20"/>
        </w:rPr>
        <w:t>plynutí lhůty pro příchod servisního technika viz předchozí věta)</w:t>
      </w:r>
      <w:r w:rsidR="00356E53" w:rsidRPr="004A0363">
        <w:rPr>
          <w:rFonts w:cstheme="minorHAnsi"/>
          <w:sz w:val="20"/>
        </w:rPr>
        <w:t>. Poskytovatel, resp. servisní technik Poskytovatele</w:t>
      </w:r>
      <w:r w:rsidR="0094455F">
        <w:rPr>
          <w:rFonts w:cstheme="minorHAnsi"/>
          <w:sz w:val="20"/>
        </w:rPr>
        <w:t>,</w:t>
      </w:r>
      <w:r w:rsidR="00356E53" w:rsidRPr="004A0363">
        <w:rPr>
          <w:rFonts w:cstheme="minorHAnsi"/>
          <w:sz w:val="20"/>
        </w:rPr>
        <w:t xml:space="preserve"> </w:t>
      </w:r>
      <w:r w:rsidR="00354D3C">
        <w:rPr>
          <w:rFonts w:cstheme="minorHAnsi"/>
          <w:sz w:val="20"/>
        </w:rPr>
        <w:t xml:space="preserve">se zavazuje </w:t>
      </w:r>
      <w:r w:rsidR="00356E53" w:rsidRPr="004A0363">
        <w:rPr>
          <w:rFonts w:cstheme="minorHAnsi"/>
          <w:sz w:val="20"/>
        </w:rPr>
        <w:t>zpracovat a předat kontaktní osobě Objednatele ve věcech realizace této Smlouvy uvedené v odst. 4.1 této Smlouvy záznam o každém jednotlivém servisním zásahu, který bude obsahovat min. následující informace: čas nahlášení vady Objednatelem, čas dostavení se servisního technika na místo plnění, identifikaci vadného Zařízení, popis vady Zařízení a návrh a časový harmonogram odstranění vady.</w:t>
      </w:r>
    </w:p>
    <w:p w14:paraId="758D7A49" w14:textId="56D23876" w:rsidR="00356E53" w:rsidRPr="004A0363" w:rsidRDefault="00883AB9" w:rsidP="00230ACA">
      <w:pPr>
        <w:pStyle w:val="Odstavecseseznamem"/>
        <w:widowControl w:val="0"/>
        <w:numPr>
          <w:ilvl w:val="1"/>
          <w:numId w:val="28"/>
        </w:numPr>
        <w:tabs>
          <w:tab w:val="left" w:pos="1943"/>
        </w:tabs>
        <w:suppressAutoHyphens w:val="0"/>
        <w:overflowPunct/>
        <w:autoSpaceDN w:val="0"/>
        <w:spacing w:before="114" w:line="290" w:lineRule="auto"/>
        <w:ind w:left="567" w:right="25" w:hanging="567"/>
        <w:jc w:val="both"/>
        <w:textAlignment w:val="auto"/>
        <w:rPr>
          <w:sz w:val="20"/>
        </w:rPr>
      </w:pPr>
      <w:r w:rsidRPr="004A0363">
        <w:rPr>
          <w:sz w:val="20"/>
        </w:rPr>
        <w:t xml:space="preserve">V případě, že </w:t>
      </w:r>
      <w:r w:rsidRPr="004A0363">
        <w:rPr>
          <w:spacing w:val="-3"/>
          <w:sz w:val="20"/>
        </w:rPr>
        <w:t>Poskytovatel</w:t>
      </w:r>
      <w:r w:rsidR="00356E53" w:rsidRPr="004A0363">
        <w:rPr>
          <w:spacing w:val="-3"/>
          <w:sz w:val="20"/>
        </w:rPr>
        <w:t>, resp. servisní technik Poskytovatele</w:t>
      </w:r>
      <w:r w:rsidR="0094455F">
        <w:rPr>
          <w:spacing w:val="-3"/>
          <w:sz w:val="20"/>
        </w:rPr>
        <w:t>,</w:t>
      </w:r>
      <w:r w:rsidR="00356E53" w:rsidRPr="004A0363">
        <w:rPr>
          <w:spacing w:val="-3"/>
          <w:sz w:val="20"/>
        </w:rPr>
        <w:t xml:space="preserve"> </w:t>
      </w:r>
      <w:r w:rsidRPr="004A0363">
        <w:rPr>
          <w:sz w:val="20"/>
        </w:rPr>
        <w:t>ne</w:t>
      </w:r>
      <w:r w:rsidR="0096245F" w:rsidRPr="004A0363">
        <w:rPr>
          <w:sz w:val="20"/>
        </w:rPr>
        <w:t>ní objekt</w:t>
      </w:r>
      <w:r w:rsidR="00655EFD" w:rsidRPr="004A0363">
        <w:rPr>
          <w:sz w:val="20"/>
        </w:rPr>
        <w:t>i</w:t>
      </w:r>
      <w:r w:rsidR="0096245F" w:rsidRPr="004A0363">
        <w:rPr>
          <w:sz w:val="20"/>
        </w:rPr>
        <w:t xml:space="preserve">vně schopen odstranit </w:t>
      </w:r>
      <w:r w:rsidRPr="004A0363">
        <w:rPr>
          <w:sz w:val="20"/>
        </w:rPr>
        <w:t xml:space="preserve">vadu </w:t>
      </w:r>
      <w:r w:rsidR="0096245F" w:rsidRPr="004A0363">
        <w:rPr>
          <w:sz w:val="20"/>
        </w:rPr>
        <w:t>Z</w:t>
      </w:r>
      <w:r w:rsidRPr="004A0363">
        <w:rPr>
          <w:sz w:val="20"/>
        </w:rPr>
        <w:t>ařízení</w:t>
      </w:r>
      <w:r w:rsidR="00356E53" w:rsidRPr="004A0363">
        <w:rPr>
          <w:sz w:val="20"/>
        </w:rPr>
        <w:t xml:space="preserve"> </w:t>
      </w:r>
      <w:r w:rsidR="0094455F">
        <w:rPr>
          <w:sz w:val="20"/>
        </w:rPr>
        <w:t>v</w:t>
      </w:r>
      <w:r w:rsidR="00356E53" w:rsidRPr="004A0363">
        <w:rPr>
          <w:sz w:val="20"/>
        </w:rPr>
        <w:t xml:space="preserve"> místě plnění</w:t>
      </w:r>
      <w:r w:rsidR="00D8521A" w:rsidRPr="004A0363">
        <w:rPr>
          <w:sz w:val="20"/>
        </w:rPr>
        <w:t> </w:t>
      </w:r>
      <w:r w:rsidR="00787FA7" w:rsidRPr="004A0363">
        <w:rPr>
          <w:sz w:val="20"/>
        </w:rPr>
        <w:t>ve</w:t>
      </w:r>
      <w:r w:rsidR="00347C45" w:rsidRPr="004A0363">
        <w:rPr>
          <w:sz w:val="20"/>
        </w:rPr>
        <w:t> </w:t>
      </w:r>
      <w:r w:rsidR="00787FA7" w:rsidRPr="004A0363">
        <w:rPr>
          <w:sz w:val="20"/>
        </w:rPr>
        <w:t xml:space="preserve">lhůtě </w:t>
      </w:r>
      <w:r w:rsidR="00356E53" w:rsidRPr="004A0363">
        <w:rPr>
          <w:sz w:val="20"/>
        </w:rPr>
        <w:t>24 hodin dle odst. 2.6</w:t>
      </w:r>
      <w:r w:rsidR="00787FA7" w:rsidRPr="004A0363">
        <w:rPr>
          <w:sz w:val="20"/>
        </w:rPr>
        <w:t xml:space="preserve"> tohoto článku Smlouvy, </w:t>
      </w:r>
      <w:r w:rsidR="00DD15A2" w:rsidRPr="004A0363">
        <w:rPr>
          <w:sz w:val="20"/>
        </w:rPr>
        <w:t xml:space="preserve">a </w:t>
      </w:r>
      <w:r w:rsidR="008C48CA" w:rsidRPr="004A0363">
        <w:rPr>
          <w:sz w:val="20"/>
        </w:rPr>
        <w:t>tato vada</w:t>
      </w:r>
      <w:r w:rsidRPr="004A0363">
        <w:rPr>
          <w:sz w:val="20"/>
        </w:rPr>
        <w:t xml:space="preserve"> </w:t>
      </w:r>
      <w:r w:rsidR="008747DF" w:rsidRPr="004A0363">
        <w:rPr>
          <w:sz w:val="20"/>
        </w:rPr>
        <w:t>brání v</w:t>
      </w:r>
      <w:r w:rsidRPr="004A0363">
        <w:rPr>
          <w:sz w:val="20"/>
        </w:rPr>
        <w:t xml:space="preserve"> řádném  užívání  </w:t>
      </w:r>
      <w:r w:rsidR="0096245F" w:rsidRPr="004A0363">
        <w:rPr>
          <w:sz w:val="20"/>
        </w:rPr>
        <w:t>Z</w:t>
      </w:r>
      <w:r w:rsidRPr="004A0363">
        <w:rPr>
          <w:sz w:val="20"/>
        </w:rPr>
        <w:t xml:space="preserve">ařízení,  </w:t>
      </w:r>
      <w:r w:rsidRPr="004A0363">
        <w:rPr>
          <w:spacing w:val="-5"/>
          <w:sz w:val="20"/>
        </w:rPr>
        <w:t xml:space="preserve">Poskytovatel </w:t>
      </w:r>
      <w:r w:rsidR="0094455F">
        <w:rPr>
          <w:sz w:val="20"/>
        </w:rPr>
        <w:t>se</w:t>
      </w:r>
      <w:r w:rsidR="0094455F">
        <w:rPr>
          <w:rFonts w:cs="Arial"/>
          <w:iCs/>
          <w:sz w:val="20"/>
        </w:rPr>
        <w:t xml:space="preserve"> </w:t>
      </w:r>
      <w:r w:rsidR="00354D3C">
        <w:rPr>
          <w:rFonts w:cs="Arial"/>
          <w:iCs/>
          <w:sz w:val="20"/>
        </w:rPr>
        <w:t xml:space="preserve">zavazuje </w:t>
      </w:r>
      <w:r w:rsidR="00787FA7" w:rsidRPr="004A0363">
        <w:rPr>
          <w:rFonts w:cstheme="minorHAnsi"/>
          <w:sz w:val="20"/>
        </w:rPr>
        <w:t>v t</w:t>
      </w:r>
      <w:r w:rsidR="00953C49" w:rsidRPr="004A0363">
        <w:rPr>
          <w:rFonts w:cstheme="minorHAnsi"/>
          <w:sz w:val="20"/>
        </w:rPr>
        <w:t>éže</w:t>
      </w:r>
      <w:r w:rsidR="00787FA7" w:rsidRPr="004A0363">
        <w:rPr>
          <w:rFonts w:cstheme="minorHAnsi"/>
          <w:sz w:val="20"/>
        </w:rPr>
        <w:t xml:space="preserve"> lhůtě </w:t>
      </w:r>
      <w:r w:rsidR="0096245F" w:rsidRPr="004A0363">
        <w:rPr>
          <w:rFonts w:cstheme="minorHAnsi"/>
          <w:sz w:val="20"/>
        </w:rPr>
        <w:t>O</w:t>
      </w:r>
      <w:r w:rsidRPr="004A0363">
        <w:rPr>
          <w:rFonts w:cstheme="minorHAnsi"/>
          <w:sz w:val="20"/>
        </w:rPr>
        <w:t>bjednate</w:t>
      </w:r>
      <w:r w:rsidR="0096245F" w:rsidRPr="004A0363">
        <w:rPr>
          <w:rFonts w:cstheme="minorHAnsi"/>
          <w:sz w:val="20"/>
        </w:rPr>
        <w:t>li bezplatně zapůjčit náhradní z</w:t>
      </w:r>
      <w:r w:rsidRPr="004A0363">
        <w:rPr>
          <w:rFonts w:cstheme="minorHAnsi"/>
          <w:sz w:val="20"/>
        </w:rPr>
        <w:t>ařízení s</w:t>
      </w:r>
      <w:r w:rsidR="00953C49" w:rsidRPr="004A0363">
        <w:rPr>
          <w:rFonts w:cstheme="minorHAnsi"/>
          <w:sz w:val="20"/>
        </w:rPr>
        <w:t> </w:t>
      </w:r>
      <w:r w:rsidRPr="004A0363">
        <w:rPr>
          <w:rFonts w:cstheme="minorHAnsi"/>
          <w:sz w:val="20"/>
        </w:rPr>
        <w:t xml:space="preserve">odpovídajícími funkcemi, </w:t>
      </w:r>
      <w:r w:rsidR="0096245F" w:rsidRPr="004A0363">
        <w:rPr>
          <w:rFonts w:cstheme="minorHAnsi"/>
          <w:sz w:val="20"/>
        </w:rPr>
        <w:t xml:space="preserve">a to do doby </w:t>
      </w:r>
      <w:r w:rsidR="004A246C" w:rsidRPr="004A0363">
        <w:rPr>
          <w:rFonts w:cstheme="minorHAnsi"/>
          <w:sz w:val="20"/>
        </w:rPr>
        <w:t>odstranění</w:t>
      </w:r>
      <w:r w:rsidR="0096245F" w:rsidRPr="004A0363">
        <w:rPr>
          <w:rFonts w:cstheme="minorHAnsi"/>
          <w:sz w:val="20"/>
        </w:rPr>
        <w:t xml:space="preserve"> vady Zařízení.</w:t>
      </w:r>
      <w:r w:rsidRPr="004A0363">
        <w:rPr>
          <w:rFonts w:cstheme="minorHAnsi"/>
          <w:sz w:val="20"/>
        </w:rPr>
        <w:t xml:space="preserve"> </w:t>
      </w:r>
      <w:r w:rsidR="00787FA7" w:rsidRPr="004A0363">
        <w:rPr>
          <w:rFonts w:cstheme="minorHAnsi"/>
          <w:sz w:val="20"/>
        </w:rPr>
        <w:t>Nák</w:t>
      </w:r>
      <w:r w:rsidR="0096245F" w:rsidRPr="004A0363">
        <w:rPr>
          <w:rFonts w:cstheme="minorHAnsi"/>
          <w:sz w:val="20"/>
        </w:rPr>
        <w:t>l</w:t>
      </w:r>
      <w:r w:rsidR="00787FA7" w:rsidRPr="004A0363">
        <w:rPr>
          <w:rFonts w:cstheme="minorHAnsi"/>
          <w:sz w:val="20"/>
        </w:rPr>
        <w:t>a</w:t>
      </w:r>
      <w:r w:rsidR="0096245F" w:rsidRPr="004A0363">
        <w:rPr>
          <w:rFonts w:cstheme="minorHAnsi"/>
          <w:sz w:val="20"/>
        </w:rPr>
        <w:t>dy spojené s</w:t>
      </w:r>
      <w:r w:rsidR="00953C49" w:rsidRPr="004A0363">
        <w:rPr>
          <w:rFonts w:cstheme="minorHAnsi"/>
          <w:sz w:val="20"/>
        </w:rPr>
        <w:t xml:space="preserve"> dopravou vadného </w:t>
      </w:r>
      <w:r w:rsidR="0094455F">
        <w:rPr>
          <w:rFonts w:cstheme="minorHAnsi"/>
          <w:sz w:val="20"/>
        </w:rPr>
        <w:t xml:space="preserve">Zařízení </w:t>
      </w:r>
      <w:r w:rsidR="00953C49" w:rsidRPr="004A0363">
        <w:rPr>
          <w:rFonts w:cstheme="minorHAnsi"/>
          <w:sz w:val="20"/>
        </w:rPr>
        <w:t>i náhradního zařízení, jeho</w:t>
      </w:r>
      <w:r w:rsidR="0096245F" w:rsidRPr="004A0363">
        <w:rPr>
          <w:rFonts w:cstheme="minorHAnsi"/>
          <w:sz w:val="20"/>
        </w:rPr>
        <w:t xml:space="preserve"> instalací</w:t>
      </w:r>
      <w:r w:rsidRPr="004A0363">
        <w:rPr>
          <w:rFonts w:cstheme="minorHAnsi"/>
          <w:sz w:val="20"/>
        </w:rPr>
        <w:t>, zprovoznění</w:t>
      </w:r>
      <w:r w:rsidR="0096245F" w:rsidRPr="004A0363">
        <w:rPr>
          <w:rFonts w:cstheme="minorHAnsi"/>
          <w:sz w:val="20"/>
        </w:rPr>
        <w:t>m</w:t>
      </w:r>
      <w:r w:rsidR="00787FA7" w:rsidRPr="004A0363">
        <w:rPr>
          <w:rFonts w:cstheme="minorHAnsi"/>
          <w:sz w:val="20"/>
        </w:rPr>
        <w:t xml:space="preserve"> a</w:t>
      </w:r>
      <w:r w:rsidR="00356E53" w:rsidRPr="004A0363">
        <w:rPr>
          <w:rFonts w:cstheme="minorHAnsi"/>
          <w:sz w:val="20"/>
        </w:rPr>
        <w:t> </w:t>
      </w:r>
      <w:r w:rsidR="00787FA7" w:rsidRPr="004A0363">
        <w:rPr>
          <w:rFonts w:cstheme="minorHAnsi"/>
          <w:sz w:val="20"/>
        </w:rPr>
        <w:t>zaškolení</w:t>
      </w:r>
      <w:r w:rsidR="00953C49" w:rsidRPr="004A0363">
        <w:rPr>
          <w:rFonts w:cstheme="minorHAnsi"/>
          <w:sz w:val="20"/>
        </w:rPr>
        <w:t>m</w:t>
      </w:r>
      <w:r w:rsidR="00787FA7" w:rsidRPr="004A0363">
        <w:rPr>
          <w:rFonts w:cstheme="minorHAnsi"/>
          <w:sz w:val="20"/>
        </w:rPr>
        <w:t xml:space="preserve"> pracovníků </w:t>
      </w:r>
      <w:r w:rsidR="0094455F">
        <w:rPr>
          <w:rFonts w:cstheme="minorHAnsi"/>
          <w:sz w:val="20"/>
        </w:rPr>
        <w:t xml:space="preserve">Objednatele </w:t>
      </w:r>
      <w:r w:rsidR="00787FA7" w:rsidRPr="004A0363">
        <w:rPr>
          <w:rFonts w:cstheme="minorHAnsi"/>
          <w:sz w:val="20"/>
        </w:rPr>
        <w:t>nese Poskytovatel. Smluvní strany sjednávají, že d</w:t>
      </w:r>
      <w:r w:rsidRPr="004A0363">
        <w:rPr>
          <w:rFonts w:cstheme="minorHAnsi"/>
          <w:sz w:val="20"/>
        </w:rPr>
        <w:t>ůvodem zápůjčky náhradního zařízení</w:t>
      </w:r>
      <w:r w:rsidR="00787FA7" w:rsidRPr="004A0363">
        <w:rPr>
          <w:rFonts w:cstheme="minorHAnsi"/>
          <w:sz w:val="20"/>
        </w:rPr>
        <w:t>, mimo výše uvedené, může být i</w:t>
      </w:r>
      <w:r w:rsidR="00347C45" w:rsidRPr="004A0363">
        <w:rPr>
          <w:rFonts w:cstheme="minorHAnsi"/>
          <w:sz w:val="20"/>
        </w:rPr>
        <w:t> </w:t>
      </w:r>
      <w:r w:rsidR="00787FA7" w:rsidRPr="004A0363">
        <w:rPr>
          <w:rFonts w:cstheme="minorHAnsi"/>
          <w:sz w:val="20"/>
        </w:rPr>
        <w:t>neopravitelnost Z</w:t>
      </w:r>
      <w:r w:rsidRPr="004A0363">
        <w:rPr>
          <w:rFonts w:cstheme="minorHAnsi"/>
          <w:sz w:val="20"/>
        </w:rPr>
        <w:t>aří</w:t>
      </w:r>
      <w:r w:rsidR="00787FA7" w:rsidRPr="004A0363">
        <w:rPr>
          <w:rFonts w:cstheme="minorHAnsi"/>
          <w:sz w:val="20"/>
        </w:rPr>
        <w:t>zení</w:t>
      </w:r>
      <w:r w:rsidR="00953C49" w:rsidRPr="004A0363">
        <w:rPr>
          <w:rFonts w:cstheme="minorHAnsi"/>
          <w:sz w:val="20"/>
        </w:rPr>
        <w:t xml:space="preserve">, zejména </w:t>
      </w:r>
      <w:r w:rsidRPr="004A0363">
        <w:rPr>
          <w:rFonts w:cstheme="minorHAnsi"/>
          <w:sz w:val="20"/>
        </w:rPr>
        <w:t>z dů</w:t>
      </w:r>
      <w:r w:rsidR="00787FA7" w:rsidRPr="004A0363">
        <w:rPr>
          <w:rFonts w:cstheme="minorHAnsi"/>
          <w:sz w:val="20"/>
        </w:rPr>
        <w:t>vodu ukončení servisní podpory Z</w:t>
      </w:r>
      <w:r w:rsidRPr="004A0363">
        <w:rPr>
          <w:rFonts w:cstheme="minorHAnsi"/>
          <w:sz w:val="20"/>
        </w:rPr>
        <w:t>ařízení ze strany vý</w:t>
      </w:r>
      <w:r w:rsidR="00787FA7" w:rsidRPr="004A0363">
        <w:rPr>
          <w:rFonts w:cstheme="minorHAnsi"/>
          <w:sz w:val="20"/>
        </w:rPr>
        <w:t xml:space="preserve">robce (End of </w:t>
      </w:r>
      <w:r w:rsidR="008C48CA" w:rsidRPr="004A0363">
        <w:rPr>
          <w:rFonts w:cstheme="minorHAnsi"/>
          <w:sz w:val="20"/>
        </w:rPr>
        <w:t>Support – EOS</w:t>
      </w:r>
      <w:r w:rsidR="00787FA7" w:rsidRPr="004A0363">
        <w:rPr>
          <w:rFonts w:cstheme="minorHAnsi"/>
          <w:sz w:val="20"/>
        </w:rPr>
        <w:t xml:space="preserve">). Konkrétní </w:t>
      </w:r>
      <w:r w:rsidR="004A246C" w:rsidRPr="004A0363">
        <w:rPr>
          <w:rFonts w:cstheme="minorHAnsi"/>
          <w:sz w:val="20"/>
        </w:rPr>
        <w:t>podmínky</w:t>
      </w:r>
      <w:r w:rsidR="00787FA7" w:rsidRPr="004A0363">
        <w:rPr>
          <w:rFonts w:cstheme="minorHAnsi"/>
          <w:sz w:val="20"/>
        </w:rPr>
        <w:t xml:space="preserve"> spojené se zajištěním náhradního zařízení budou předmětem dohody</w:t>
      </w:r>
      <w:r w:rsidR="00347C45" w:rsidRPr="004A0363">
        <w:rPr>
          <w:rFonts w:cstheme="minorHAnsi"/>
          <w:sz w:val="20"/>
        </w:rPr>
        <w:t xml:space="preserve"> ko</w:t>
      </w:r>
      <w:r w:rsidR="00D8521A" w:rsidRPr="004A0363">
        <w:rPr>
          <w:rFonts w:cstheme="minorHAnsi"/>
          <w:sz w:val="20"/>
        </w:rPr>
        <w:t xml:space="preserve">ntaktních osob </w:t>
      </w:r>
      <w:r w:rsidR="008E5E10" w:rsidRPr="004A0363">
        <w:rPr>
          <w:rFonts w:cstheme="minorHAnsi"/>
          <w:sz w:val="20"/>
        </w:rPr>
        <w:t xml:space="preserve">Smluvních stran </w:t>
      </w:r>
      <w:r w:rsidR="004A246C" w:rsidRPr="004A0363">
        <w:rPr>
          <w:rFonts w:cstheme="minorHAnsi"/>
          <w:sz w:val="20"/>
        </w:rPr>
        <w:t xml:space="preserve">ve věcech realizace této Smlouvy </w:t>
      </w:r>
      <w:r w:rsidR="00347C45" w:rsidRPr="004A0363">
        <w:rPr>
          <w:rFonts w:cstheme="minorHAnsi"/>
          <w:sz w:val="20"/>
        </w:rPr>
        <w:t>uvedených v čl. 4 této Smlouvy.</w:t>
      </w:r>
    </w:p>
    <w:p w14:paraId="0CE6F5F3" w14:textId="477930A9" w:rsidR="00883AB9" w:rsidRPr="00873E8E" w:rsidRDefault="00883AB9" w:rsidP="00230ACA">
      <w:pPr>
        <w:pStyle w:val="Odstavecseseznamem"/>
        <w:widowControl w:val="0"/>
        <w:numPr>
          <w:ilvl w:val="1"/>
          <w:numId w:val="28"/>
        </w:numPr>
        <w:tabs>
          <w:tab w:val="left" w:pos="1943"/>
        </w:tabs>
        <w:suppressAutoHyphens w:val="0"/>
        <w:overflowPunct/>
        <w:autoSpaceDN w:val="0"/>
        <w:spacing w:before="114" w:line="290" w:lineRule="auto"/>
        <w:ind w:left="567" w:right="25" w:hanging="567"/>
        <w:jc w:val="both"/>
        <w:textAlignment w:val="auto"/>
        <w:rPr>
          <w:sz w:val="20"/>
        </w:rPr>
      </w:pPr>
      <w:r w:rsidRPr="004A0363">
        <w:rPr>
          <w:sz w:val="20"/>
        </w:rPr>
        <w:t xml:space="preserve">Poskytovatel </w:t>
      </w:r>
      <w:r w:rsidR="00354D3C">
        <w:rPr>
          <w:sz w:val="20"/>
        </w:rPr>
        <w:t xml:space="preserve">se </w:t>
      </w:r>
      <w:r w:rsidR="00354D3C">
        <w:rPr>
          <w:rFonts w:cs="Arial"/>
          <w:iCs/>
          <w:sz w:val="20"/>
        </w:rPr>
        <w:t xml:space="preserve">zavazuje </w:t>
      </w:r>
      <w:r w:rsidRPr="004A0363">
        <w:rPr>
          <w:rFonts w:cstheme="minorHAnsi"/>
          <w:sz w:val="20"/>
        </w:rPr>
        <w:t>zajistit pro detašovaná pracoviště</w:t>
      </w:r>
      <w:r w:rsidR="00787FA7" w:rsidRPr="004A0363">
        <w:rPr>
          <w:rFonts w:cstheme="minorHAnsi"/>
          <w:sz w:val="20"/>
        </w:rPr>
        <w:t>, jej</w:t>
      </w:r>
      <w:r w:rsidR="00953C49" w:rsidRPr="004A0363">
        <w:rPr>
          <w:rFonts w:cstheme="minorHAnsi"/>
          <w:sz w:val="20"/>
        </w:rPr>
        <w:t>i</w:t>
      </w:r>
      <w:r w:rsidR="00787FA7" w:rsidRPr="004A0363">
        <w:rPr>
          <w:rFonts w:cstheme="minorHAnsi"/>
          <w:sz w:val="20"/>
        </w:rPr>
        <w:t xml:space="preserve">chž seznam je uveden v příloze </w:t>
      </w:r>
      <w:r w:rsidR="008C7A50">
        <w:rPr>
          <w:rFonts w:cstheme="minorHAnsi"/>
          <w:sz w:val="20"/>
        </w:rPr>
        <w:t>A</w:t>
      </w:r>
      <w:r w:rsidR="00787FA7" w:rsidRPr="004A0363">
        <w:rPr>
          <w:rFonts w:cstheme="minorHAnsi"/>
          <w:sz w:val="20"/>
        </w:rPr>
        <w:t xml:space="preserve">3 této Smlouvy, </w:t>
      </w:r>
      <w:r w:rsidRPr="004A0363">
        <w:rPr>
          <w:rFonts w:cstheme="minorHAnsi"/>
          <w:sz w:val="20"/>
        </w:rPr>
        <w:t>personální zajištění v</w:t>
      </w:r>
      <w:r w:rsidR="00D8521A" w:rsidRPr="004A0363">
        <w:rPr>
          <w:rFonts w:cstheme="minorHAnsi"/>
          <w:sz w:val="20"/>
        </w:rPr>
        <w:t> </w:t>
      </w:r>
      <w:r w:rsidRPr="004A0363">
        <w:rPr>
          <w:rFonts w:cstheme="minorHAnsi"/>
          <w:sz w:val="20"/>
        </w:rPr>
        <w:t>t</w:t>
      </w:r>
      <w:r w:rsidR="00D8521A" w:rsidRPr="004A0363">
        <w:rPr>
          <w:rFonts w:cstheme="minorHAnsi"/>
          <w:sz w:val="20"/>
        </w:rPr>
        <w:t xml:space="preserve">akovém rozsahu, </w:t>
      </w:r>
      <w:r w:rsidR="00787FA7" w:rsidRPr="004A0363">
        <w:rPr>
          <w:rFonts w:cstheme="minorHAnsi"/>
          <w:sz w:val="20"/>
        </w:rPr>
        <w:t>aby na</w:t>
      </w:r>
      <w:r w:rsidR="00D8521A" w:rsidRPr="004A0363">
        <w:rPr>
          <w:rFonts w:cstheme="minorHAnsi"/>
          <w:sz w:val="20"/>
        </w:rPr>
        <w:t> </w:t>
      </w:r>
      <w:r w:rsidR="00787FA7" w:rsidRPr="004A0363">
        <w:rPr>
          <w:rFonts w:cstheme="minorHAnsi"/>
          <w:sz w:val="20"/>
        </w:rPr>
        <w:t xml:space="preserve">každé jednotlivé </w:t>
      </w:r>
      <w:r w:rsidR="00787FA7" w:rsidRPr="00873E8E">
        <w:rPr>
          <w:rFonts w:cstheme="minorHAnsi"/>
          <w:sz w:val="20"/>
        </w:rPr>
        <w:t>lokalitě O</w:t>
      </w:r>
      <w:r w:rsidRPr="00873E8E">
        <w:rPr>
          <w:rFonts w:cstheme="minorHAnsi"/>
          <w:sz w:val="20"/>
        </w:rPr>
        <w:t xml:space="preserve">bjednatele byla </w:t>
      </w:r>
      <w:r w:rsidR="00D86363" w:rsidRPr="00873E8E">
        <w:rPr>
          <w:rFonts w:cstheme="minorHAnsi"/>
          <w:sz w:val="20"/>
        </w:rPr>
        <w:t>veškerá</w:t>
      </w:r>
      <w:r w:rsidR="00D8521A" w:rsidRPr="00873E8E">
        <w:rPr>
          <w:rFonts w:cstheme="minorHAnsi"/>
          <w:sz w:val="20"/>
        </w:rPr>
        <w:t xml:space="preserve"> Zařízení </w:t>
      </w:r>
      <w:r w:rsidRPr="00873E8E">
        <w:rPr>
          <w:rFonts w:cstheme="minorHAnsi"/>
          <w:sz w:val="20"/>
        </w:rPr>
        <w:t xml:space="preserve">minimálně </w:t>
      </w:r>
      <w:r w:rsidR="00D8521A" w:rsidRPr="00873E8E">
        <w:rPr>
          <w:rFonts w:cstheme="minorHAnsi"/>
          <w:sz w:val="20"/>
        </w:rPr>
        <w:t xml:space="preserve">jednou </w:t>
      </w:r>
      <w:r w:rsidRPr="00873E8E">
        <w:rPr>
          <w:rFonts w:cstheme="minorHAnsi"/>
          <w:sz w:val="20"/>
        </w:rPr>
        <w:t>měsíčně zkontrolována</w:t>
      </w:r>
      <w:r w:rsidR="00787FA7" w:rsidRPr="00873E8E">
        <w:rPr>
          <w:rFonts w:cstheme="minorHAnsi"/>
          <w:sz w:val="20"/>
        </w:rPr>
        <w:t xml:space="preserve"> a</w:t>
      </w:r>
      <w:r w:rsidR="00D8521A" w:rsidRPr="00873E8E">
        <w:rPr>
          <w:rFonts w:cstheme="minorHAnsi"/>
          <w:sz w:val="20"/>
        </w:rPr>
        <w:t> </w:t>
      </w:r>
      <w:r w:rsidR="00787FA7" w:rsidRPr="00873E8E">
        <w:rPr>
          <w:rFonts w:cstheme="minorHAnsi"/>
          <w:sz w:val="20"/>
        </w:rPr>
        <w:t>zajištěn odečet stavu</w:t>
      </w:r>
      <w:r w:rsidR="00953C49" w:rsidRPr="00873E8E">
        <w:rPr>
          <w:rFonts w:cstheme="minorHAnsi"/>
          <w:sz w:val="20"/>
        </w:rPr>
        <w:t xml:space="preserve"> počítadel </w:t>
      </w:r>
      <w:r w:rsidR="00953C49" w:rsidRPr="00873E8E">
        <w:rPr>
          <w:rFonts w:cstheme="minorHAnsi"/>
          <w:sz w:val="20"/>
        </w:rPr>
        <w:lastRenderedPageBreak/>
        <w:t>v souladu s odst. 2.4</w:t>
      </w:r>
      <w:r w:rsidR="00787FA7" w:rsidRPr="00873E8E">
        <w:rPr>
          <w:rFonts w:cstheme="minorHAnsi"/>
          <w:sz w:val="20"/>
        </w:rPr>
        <w:t xml:space="preserve"> tohoto článku Smlouvy</w:t>
      </w:r>
      <w:r w:rsidRPr="00873E8E">
        <w:rPr>
          <w:rFonts w:cstheme="minorHAnsi"/>
          <w:sz w:val="20"/>
        </w:rPr>
        <w:t>.</w:t>
      </w:r>
    </w:p>
    <w:p w14:paraId="2AA4B384" w14:textId="5671856F" w:rsidR="00A537A8" w:rsidRPr="00873E8E" w:rsidRDefault="00FD34DF" w:rsidP="00230ACA">
      <w:pPr>
        <w:pStyle w:val="RLTextlnkuslovan"/>
        <w:widowControl w:val="0"/>
        <w:numPr>
          <w:ilvl w:val="1"/>
          <w:numId w:val="28"/>
        </w:numPr>
        <w:ind w:left="567" w:hanging="567"/>
        <w:rPr>
          <w:rFonts w:cs="Arial"/>
          <w:sz w:val="20"/>
        </w:rPr>
      </w:pPr>
      <w:bookmarkStart w:id="4" w:name="_Hlk156547883"/>
      <w:r w:rsidRPr="00873E8E">
        <w:rPr>
          <w:rFonts w:cs="Arial"/>
          <w:sz w:val="20"/>
          <w:szCs w:val="20"/>
        </w:rPr>
        <w:t>Smluvní strany sjednávají, že Poskytovatel zajistí pro potřeby Objednatele</w:t>
      </w:r>
      <w:r w:rsidRPr="00873E8E">
        <w:rPr>
          <w:rFonts w:cs="Arial"/>
          <w:sz w:val="20"/>
          <w:lang w:eastAsia="cs-CZ"/>
        </w:rPr>
        <w:t xml:space="preserve"> </w:t>
      </w:r>
      <w:r w:rsidRPr="00873E8E">
        <w:rPr>
          <w:rFonts w:cs="Arial"/>
          <w:sz w:val="20"/>
        </w:rPr>
        <w:t>pronájem zařízení</w:t>
      </w:r>
      <w:r w:rsidR="00953C49" w:rsidRPr="00873E8E">
        <w:rPr>
          <w:rFonts w:cs="Arial"/>
          <w:sz w:val="20"/>
        </w:rPr>
        <w:t>, které</w:t>
      </w:r>
      <w:r w:rsidR="006517B7" w:rsidRPr="00873E8E">
        <w:rPr>
          <w:rFonts w:cs="Arial"/>
          <w:sz w:val="20"/>
        </w:rPr>
        <w:t> </w:t>
      </w:r>
      <w:r w:rsidRPr="00873E8E">
        <w:rPr>
          <w:rFonts w:cs="Arial"/>
          <w:sz w:val="20"/>
        </w:rPr>
        <w:t xml:space="preserve">splňují technické požadavky Objednatele specifikované v příloze </w:t>
      </w:r>
      <w:r w:rsidR="008C7A50">
        <w:rPr>
          <w:rFonts w:cs="Arial"/>
          <w:sz w:val="20"/>
        </w:rPr>
        <w:t>A</w:t>
      </w:r>
      <w:r w:rsidRPr="00873E8E">
        <w:rPr>
          <w:rFonts w:cs="Arial"/>
          <w:sz w:val="20"/>
        </w:rPr>
        <w:t xml:space="preserve">2 této Smlouvy, </w:t>
      </w:r>
      <w:r w:rsidR="00621C81">
        <w:rPr>
          <w:rFonts w:cs="Arial"/>
          <w:sz w:val="20"/>
        </w:rPr>
        <w:br/>
      </w:r>
      <w:r w:rsidRPr="00873E8E">
        <w:rPr>
          <w:rFonts w:cs="Arial"/>
          <w:sz w:val="20"/>
        </w:rPr>
        <w:t xml:space="preserve">a to v rozsahu až </w:t>
      </w:r>
      <w:r w:rsidR="002226B2">
        <w:rPr>
          <w:rFonts w:cs="Arial"/>
          <w:sz w:val="20"/>
        </w:rPr>
        <w:t>300</w:t>
      </w:r>
      <w:r w:rsidRPr="00873E8E">
        <w:rPr>
          <w:rFonts w:cs="Arial"/>
          <w:sz w:val="20"/>
        </w:rPr>
        <w:t xml:space="preserve"> ks a po dobu, která bude Smluvními stranami sjednána (dále jen „</w:t>
      </w:r>
      <w:r w:rsidRPr="00873E8E">
        <w:rPr>
          <w:rFonts w:cs="Arial"/>
          <w:b/>
          <w:i/>
          <w:sz w:val="20"/>
        </w:rPr>
        <w:t>Pronajatá zařízení</w:t>
      </w:r>
      <w:r w:rsidRPr="00873E8E">
        <w:rPr>
          <w:rFonts w:cs="Arial"/>
          <w:sz w:val="20"/>
        </w:rPr>
        <w:t>“).</w:t>
      </w:r>
      <w:r w:rsidR="004A0363" w:rsidRPr="00873E8E">
        <w:rPr>
          <w:rFonts w:cs="Arial"/>
          <w:sz w:val="20"/>
        </w:rPr>
        <w:t xml:space="preserve"> P</w:t>
      </w:r>
      <w:r w:rsidR="008718C3">
        <w:rPr>
          <w:rFonts w:cs="Arial"/>
          <w:sz w:val="20"/>
        </w:rPr>
        <w:t xml:space="preserve">oskytovatel </w:t>
      </w:r>
      <w:r w:rsidR="00354D3C">
        <w:rPr>
          <w:rFonts w:cs="Arial"/>
          <w:sz w:val="20"/>
        </w:rPr>
        <w:t xml:space="preserve">se </w:t>
      </w:r>
      <w:r w:rsidR="00354D3C">
        <w:rPr>
          <w:rFonts w:cs="Arial"/>
          <w:iCs/>
          <w:sz w:val="20"/>
        </w:rPr>
        <w:t xml:space="preserve">zavazuje </w:t>
      </w:r>
      <w:r w:rsidR="004A0363" w:rsidRPr="00873E8E">
        <w:rPr>
          <w:rFonts w:cs="Arial"/>
          <w:sz w:val="20"/>
        </w:rPr>
        <w:t>zajistit dodání Pronajatých zařízení do konkrétních prostorů pracoviště, určených kontaktní osobou Objednatele ve věci realizace této Smlouvy uvedené v odst. 4.1 této Smlouvy.</w:t>
      </w:r>
      <w:r w:rsidRPr="00873E8E">
        <w:rPr>
          <w:rFonts w:cs="Arial"/>
          <w:sz w:val="20"/>
        </w:rPr>
        <w:t xml:space="preserve"> Smluvní strany sjednávají, že po dobu nájmu Pronajatých zařízení budou tato využívána dl</w:t>
      </w:r>
      <w:r w:rsidR="006517B7" w:rsidRPr="00873E8E">
        <w:rPr>
          <w:rFonts w:cs="Arial"/>
          <w:sz w:val="20"/>
        </w:rPr>
        <w:t xml:space="preserve">e aktuálních potřeb Objednatele </w:t>
      </w:r>
      <w:r w:rsidRPr="00873E8E">
        <w:rPr>
          <w:rFonts w:cs="Arial"/>
          <w:sz w:val="20"/>
        </w:rPr>
        <w:t xml:space="preserve">s tím, že po </w:t>
      </w:r>
      <w:r w:rsidR="00953C49" w:rsidRPr="00873E8E">
        <w:rPr>
          <w:rFonts w:cs="Arial"/>
          <w:sz w:val="20"/>
        </w:rPr>
        <w:t>ukončení</w:t>
      </w:r>
      <w:r w:rsidRPr="00873E8E">
        <w:rPr>
          <w:rFonts w:cs="Arial"/>
          <w:sz w:val="20"/>
        </w:rPr>
        <w:t xml:space="preserve"> </w:t>
      </w:r>
      <w:r w:rsidR="00953C49" w:rsidRPr="00873E8E">
        <w:rPr>
          <w:rFonts w:cs="Arial"/>
          <w:sz w:val="20"/>
        </w:rPr>
        <w:t>nájmu</w:t>
      </w:r>
      <w:r w:rsidRPr="00873E8E">
        <w:rPr>
          <w:rFonts w:cs="Arial"/>
          <w:sz w:val="20"/>
        </w:rPr>
        <w:t xml:space="preserve"> budou Pronajatá zařízení vrácena zpět Poskytovateli. Náklady na dovoz a odvoz Pronajatých zařízení nese </w:t>
      </w:r>
      <w:r w:rsidR="006517B7" w:rsidRPr="00873E8E">
        <w:rPr>
          <w:rFonts w:cs="Arial"/>
          <w:sz w:val="20"/>
        </w:rPr>
        <w:t xml:space="preserve">Poskytovatel s tím, že Pronajatá zařízení budou rozmístěna po celém území České republiky. </w:t>
      </w:r>
      <w:r w:rsidR="00B55286" w:rsidRPr="00873E8E">
        <w:rPr>
          <w:rFonts w:cs="Arial"/>
          <w:sz w:val="20"/>
        </w:rPr>
        <w:t>Poskytovatel proh</w:t>
      </w:r>
      <w:r w:rsidRPr="00873E8E">
        <w:rPr>
          <w:rFonts w:cs="Arial"/>
          <w:sz w:val="20"/>
        </w:rPr>
        <w:t>l</w:t>
      </w:r>
      <w:r w:rsidR="00B55286" w:rsidRPr="00873E8E">
        <w:rPr>
          <w:rFonts w:cs="Arial"/>
          <w:sz w:val="20"/>
        </w:rPr>
        <w:t>a</w:t>
      </w:r>
      <w:r w:rsidRPr="00873E8E">
        <w:rPr>
          <w:rFonts w:cs="Arial"/>
          <w:sz w:val="20"/>
        </w:rPr>
        <w:t>šuje, že po ukončení nájmu Pron</w:t>
      </w:r>
      <w:r w:rsidR="00B55286" w:rsidRPr="00873E8E">
        <w:rPr>
          <w:rFonts w:cs="Arial"/>
          <w:sz w:val="20"/>
        </w:rPr>
        <w:t>ajatých zařízení nebude na Obje</w:t>
      </w:r>
      <w:r w:rsidRPr="00873E8E">
        <w:rPr>
          <w:rFonts w:cs="Arial"/>
          <w:sz w:val="20"/>
        </w:rPr>
        <w:t>d</w:t>
      </w:r>
      <w:r w:rsidR="00B55286" w:rsidRPr="00873E8E">
        <w:rPr>
          <w:rFonts w:cs="Arial"/>
          <w:sz w:val="20"/>
        </w:rPr>
        <w:t>n</w:t>
      </w:r>
      <w:r w:rsidRPr="00873E8E">
        <w:rPr>
          <w:rFonts w:cs="Arial"/>
          <w:sz w:val="20"/>
        </w:rPr>
        <w:t xml:space="preserve">ateli </w:t>
      </w:r>
      <w:r w:rsidR="00B55286" w:rsidRPr="00873E8E">
        <w:rPr>
          <w:rFonts w:cs="Arial"/>
          <w:sz w:val="20"/>
        </w:rPr>
        <w:t>nárokovat</w:t>
      </w:r>
      <w:r w:rsidRPr="00873E8E">
        <w:rPr>
          <w:rFonts w:cs="Arial"/>
          <w:sz w:val="20"/>
        </w:rPr>
        <w:t xml:space="preserve"> </w:t>
      </w:r>
      <w:r w:rsidR="00B55286" w:rsidRPr="00873E8E">
        <w:rPr>
          <w:rFonts w:cs="Arial"/>
          <w:sz w:val="20"/>
        </w:rPr>
        <w:t>náklady s</w:t>
      </w:r>
      <w:r w:rsidRPr="00873E8E">
        <w:rPr>
          <w:rFonts w:cs="Arial"/>
          <w:sz w:val="20"/>
        </w:rPr>
        <w:t>pojen</w:t>
      </w:r>
      <w:r w:rsidR="00B55286" w:rsidRPr="00873E8E">
        <w:rPr>
          <w:rFonts w:cs="Arial"/>
          <w:sz w:val="20"/>
        </w:rPr>
        <w:t>é</w:t>
      </w:r>
      <w:r w:rsidRPr="00873E8E">
        <w:rPr>
          <w:rFonts w:cs="Arial"/>
          <w:sz w:val="20"/>
        </w:rPr>
        <w:t xml:space="preserve"> s amortizací Pronajatých zařízení. Výše odměny za</w:t>
      </w:r>
      <w:r w:rsidR="00136444" w:rsidRPr="00873E8E">
        <w:rPr>
          <w:rFonts w:cs="Arial"/>
          <w:sz w:val="20"/>
        </w:rPr>
        <w:t> </w:t>
      </w:r>
      <w:r w:rsidRPr="00873E8E">
        <w:rPr>
          <w:rFonts w:cs="Arial"/>
          <w:sz w:val="20"/>
        </w:rPr>
        <w:t>nájem Pronajatých zařízení je uvedena v </w:t>
      </w:r>
      <w:r w:rsidR="00136444" w:rsidRPr="00873E8E">
        <w:rPr>
          <w:rFonts w:cs="Arial"/>
          <w:sz w:val="20"/>
        </w:rPr>
        <w:t>odst. 6.</w:t>
      </w:r>
      <w:r w:rsidR="00EB0BA9">
        <w:rPr>
          <w:rFonts w:cs="Arial"/>
          <w:sz w:val="20"/>
        </w:rPr>
        <w:t>10</w:t>
      </w:r>
      <w:r w:rsidRPr="00873E8E">
        <w:rPr>
          <w:rFonts w:cs="Arial"/>
          <w:sz w:val="20"/>
        </w:rPr>
        <w:t xml:space="preserve"> této Smlouvy. </w:t>
      </w:r>
      <w:r w:rsidR="00953C49" w:rsidRPr="00873E8E">
        <w:rPr>
          <w:rFonts w:cs="Arial"/>
          <w:sz w:val="20"/>
        </w:rPr>
        <w:t>Veškerá ujednání této Smlouvy</w:t>
      </w:r>
      <w:r w:rsidR="00B55286" w:rsidRPr="00873E8E">
        <w:rPr>
          <w:rFonts w:cs="Arial"/>
          <w:sz w:val="20"/>
        </w:rPr>
        <w:t>, která se vztahují k </w:t>
      </w:r>
      <w:r w:rsidR="00953C49" w:rsidRPr="00873E8E">
        <w:rPr>
          <w:rFonts w:cs="Arial"/>
          <w:sz w:val="20"/>
        </w:rPr>
        <w:t>Zařízení</w:t>
      </w:r>
      <w:r w:rsidR="00B55286" w:rsidRPr="00873E8E">
        <w:rPr>
          <w:rFonts w:cs="Arial"/>
          <w:sz w:val="20"/>
        </w:rPr>
        <w:t>,</w:t>
      </w:r>
      <w:r w:rsidR="00953C49" w:rsidRPr="00873E8E">
        <w:rPr>
          <w:rFonts w:cs="Arial"/>
          <w:sz w:val="20"/>
        </w:rPr>
        <w:t xml:space="preserve"> se aplikují </w:t>
      </w:r>
      <w:r w:rsidR="00621C81">
        <w:rPr>
          <w:rFonts w:cs="Arial"/>
          <w:sz w:val="20"/>
        </w:rPr>
        <w:br/>
      </w:r>
      <w:r w:rsidR="00B55286" w:rsidRPr="00873E8E">
        <w:rPr>
          <w:rFonts w:cs="Arial"/>
          <w:sz w:val="20"/>
        </w:rPr>
        <w:t>ve stejném rozsahu</w:t>
      </w:r>
      <w:r w:rsidR="00953C49" w:rsidRPr="00873E8E">
        <w:rPr>
          <w:rFonts w:cs="Arial"/>
          <w:sz w:val="20"/>
        </w:rPr>
        <w:t xml:space="preserve"> na Pronajatá zařízení</w:t>
      </w:r>
      <w:bookmarkEnd w:id="4"/>
      <w:r w:rsidR="00953C49" w:rsidRPr="00873E8E">
        <w:rPr>
          <w:rFonts w:cs="Arial"/>
          <w:sz w:val="20"/>
        </w:rPr>
        <w:t xml:space="preserve">.  </w:t>
      </w:r>
    </w:p>
    <w:p w14:paraId="074FB28D" w14:textId="335A042D" w:rsidR="003B7A87" w:rsidRPr="00873E8E" w:rsidRDefault="003B7A87" w:rsidP="00230ACA">
      <w:pPr>
        <w:pStyle w:val="RLTextlnkuslovan"/>
        <w:widowControl w:val="0"/>
        <w:numPr>
          <w:ilvl w:val="1"/>
          <w:numId w:val="28"/>
        </w:numPr>
        <w:spacing w:line="280" w:lineRule="atLeast"/>
        <w:ind w:left="567" w:hanging="567"/>
        <w:rPr>
          <w:rFonts w:cs="Arial"/>
          <w:sz w:val="20"/>
          <w:szCs w:val="20"/>
        </w:rPr>
      </w:pPr>
      <w:r w:rsidRPr="00873E8E">
        <w:rPr>
          <w:rFonts w:cs="Arial"/>
          <w:sz w:val="20"/>
          <w:szCs w:val="20"/>
        </w:rPr>
        <w:t xml:space="preserve">Poskytovatel poskytuje na spotřební materiál dodaný </w:t>
      </w:r>
      <w:r w:rsidR="00D86363" w:rsidRPr="00873E8E">
        <w:rPr>
          <w:rFonts w:cs="Arial"/>
          <w:sz w:val="20"/>
          <w:szCs w:val="20"/>
        </w:rPr>
        <w:t>Objednateli</w:t>
      </w:r>
      <w:r w:rsidRPr="00873E8E">
        <w:rPr>
          <w:rFonts w:cs="Arial"/>
          <w:sz w:val="20"/>
          <w:szCs w:val="20"/>
        </w:rPr>
        <w:t xml:space="preserve"> pro účely zajištění provozu Zařízení záruku v délce </w:t>
      </w:r>
      <w:r w:rsidR="004A0363" w:rsidRPr="00873E8E">
        <w:rPr>
          <w:rFonts w:cs="Arial"/>
          <w:sz w:val="20"/>
          <w:szCs w:val="20"/>
        </w:rPr>
        <w:t>min.</w:t>
      </w:r>
      <w:r w:rsidRPr="00873E8E">
        <w:rPr>
          <w:rFonts w:cs="Arial"/>
          <w:sz w:val="20"/>
          <w:szCs w:val="20"/>
        </w:rPr>
        <w:t xml:space="preserve"> </w:t>
      </w:r>
      <w:r w:rsidR="004A0363" w:rsidRPr="00873E8E">
        <w:rPr>
          <w:rFonts w:cs="Arial"/>
          <w:sz w:val="20"/>
          <w:szCs w:val="20"/>
        </w:rPr>
        <w:t xml:space="preserve">24 </w:t>
      </w:r>
      <w:r w:rsidRPr="00873E8E">
        <w:rPr>
          <w:rFonts w:cs="Arial"/>
          <w:sz w:val="20"/>
          <w:szCs w:val="20"/>
        </w:rPr>
        <w:t>měsíců</w:t>
      </w:r>
      <w:r w:rsidR="004A0363" w:rsidRPr="00873E8E">
        <w:rPr>
          <w:rFonts w:cs="Arial"/>
          <w:sz w:val="20"/>
          <w:szCs w:val="20"/>
        </w:rPr>
        <w:t>, příp. delší, bude-li nabídnuta Poskytovatelem</w:t>
      </w:r>
      <w:r w:rsidRPr="00873E8E">
        <w:rPr>
          <w:rFonts w:cs="Arial"/>
          <w:sz w:val="20"/>
          <w:szCs w:val="20"/>
        </w:rPr>
        <w:t>.</w:t>
      </w:r>
    </w:p>
    <w:p w14:paraId="208FED31" w14:textId="72090088" w:rsidR="00D8521A" w:rsidRDefault="000D0888" w:rsidP="00230ACA">
      <w:pPr>
        <w:pStyle w:val="RLTextlnkuslovan"/>
        <w:widowControl w:val="0"/>
        <w:numPr>
          <w:ilvl w:val="1"/>
          <w:numId w:val="28"/>
        </w:numPr>
        <w:spacing w:line="280" w:lineRule="atLeast"/>
        <w:ind w:left="567" w:hanging="567"/>
        <w:rPr>
          <w:rFonts w:cs="Arial"/>
          <w:sz w:val="20"/>
          <w:szCs w:val="20"/>
        </w:rPr>
      </w:pPr>
      <w:r w:rsidRPr="00D23C27">
        <w:rPr>
          <w:rFonts w:cs="Arial"/>
          <w:iCs/>
          <w:sz w:val="20"/>
          <w:szCs w:val="20"/>
        </w:rPr>
        <w:t>Smluvní strany sjednávají, že v průběhu pln</w:t>
      </w:r>
      <w:r w:rsidR="00D8521A">
        <w:rPr>
          <w:rFonts w:cs="Arial"/>
          <w:iCs/>
          <w:sz w:val="20"/>
          <w:szCs w:val="20"/>
        </w:rPr>
        <w:t>ění této Smlouvy bude pravidelně každé čtvrtletí</w:t>
      </w:r>
      <w:r w:rsidR="00415101">
        <w:rPr>
          <w:rFonts w:cs="Arial"/>
          <w:iCs/>
          <w:sz w:val="20"/>
          <w:szCs w:val="20"/>
        </w:rPr>
        <w:t xml:space="preserve"> </w:t>
      </w:r>
      <w:r w:rsidR="00D8521A">
        <w:rPr>
          <w:rFonts w:cs="Arial"/>
          <w:iCs/>
          <w:sz w:val="20"/>
          <w:szCs w:val="20"/>
        </w:rPr>
        <w:t>k</w:t>
      </w:r>
      <w:r w:rsidR="00415101">
        <w:rPr>
          <w:rFonts w:cs="Arial"/>
          <w:iCs/>
          <w:sz w:val="20"/>
          <w:szCs w:val="20"/>
        </w:rPr>
        <w:t>onzultována optimalizace</w:t>
      </w:r>
      <w:r w:rsidRPr="00D23C27">
        <w:rPr>
          <w:rFonts w:cs="Arial"/>
          <w:iCs/>
          <w:sz w:val="20"/>
          <w:szCs w:val="20"/>
        </w:rPr>
        <w:t xml:space="preserve"> využívání</w:t>
      </w:r>
      <w:r w:rsidR="00D8521A">
        <w:rPr>
          <w:rFonts w:cs="Arial"/>
          <w:iCs/>
          <w:sz w:val="20"/>
          <w:szCs w:val="20"/>
        </w:rPr>
        <w:t xml:space="preserve"> Zařízení</w:t>
      </w:r>
      <w:r w:rsidR="00B55286">
        <w:rPr>
          <w:rFonts w:cs="Arial"/>
          <w:iCs/>
          <w:sz w:val="20"/>
          <w:szCs w:val="20"/>
        </w:rPr>
        <w:t xml:space="preserve">. </w:t>
      </w:r>
      <w:r w:rsidRPr="00D23C27">
        <w:rPr>
          <w:rFonts w:cs="Arial"/>
          <w:iCs/>
          <w:sz w:val="20"/>
          <w:szCs w:val="20"/>
        </w:rPr>
        <w:t xml:space="preserve">V případě, že Smluvní strany dospějí k závěru, </w:t>
      </w:r>
      <w:r w:rsidR="00621C81">
        <w:rPr>
          <w:rFonts w:cs="Arial"/>
          <w:iCs/>
          <w:sz w:val="20"/>
          <w:szCs w:val="20"/>
        </w:rPr>
        <w:br/>
      </w:r>
      <w:r w:rsidRPr="00D23C27">
        <w:rPr>
          <w:rFonts w:cs="Arial"/>
          <w:iCs/>
          <w:sz w:val="20"/>
          <w:szCs w:val="20"/>
        </w:rPr>
        <w:t xml:space="preserve">že některá </w:t>
      </w:r>
      <w:r w:rsidR="00D8521A">
        <w:rPr>
          <w:rFonts w:cs="Arial"/>
          <w:iCs/>
          <w:sz w:val="20"/>
          <w:szCs w:val="20"/>
        </w:rPr>
        <w:t>Z</w:t>
      </w:r>
      <w:r w:rsidRPr="00D23C27">
        <w:rPr>
          <w:rFonts w:cs="Arial"/>
          <w:iCs/>
          <w:sz w:val="20"/>
          <w:szCs w:val="20"/>
        </w:rPr>
        <w:t xml:space="preserve">ařízení nejsou využívána optimálně, </w:t>
      </w:r>
      <w:r w:rsidR="005D18C4">
        <w:rPr>
          <w:rFonts w:cs="Arial"/>
          <w:iCs/>
          <w:sz w:val="20"/>
          <w:szCs w:val="20"/>
        </w:rPr>
        <w:t xml:space="preserve">se </w:t>
      </w:r>
      <w:r w:rsidRPr="00D23C27">
        <w:rPr>
          <w:rFonts w:cs="Arial"/>
          <w:iCs/>
          <w:sz w:val="20"/>
          <w:szCs w:val="20"/>
        </w:rPr>
        <w:t xml:space="preserve">Poskytovatel </w:t>
      </w:r>
      <w:r w:rsidR="005D18C4">
        <w:rPr>
          <w:rFonts w:cs="Arial"/>
          <w:iCs/>
          <w:sz w:val="20"/>
        </w:rPr>
        <w:t xml:space="preserve">zavazuje </w:t>
      </w:r>
      <w:r w:rsidRPr="00D23C27">
        <w:rPr>
          <w:rFonts w:cs="Arial"/>
          <w:iCs/>
          <w:sz w:val="20"/>
          <w:szCs w:val="20"/>
        </w:rPr>
        <w:t>navrhnout taková opatření, aby byl výsledný stav vždy nejoptimálnější z hlediska ek</w:t>
      </w:r>
      <w:r w:rsidR="00966C9D" w:rsidRPr="00D23C27">
        <w:rPr>
          <w:rFonts w:cs="Arial"/>
          <w:iCs/>
          <w:sz w:val="20"/>
          <w:szCs w:val="20"/>
        </w:rPr>
        <w:t>onomiky a potřeb Objednatele</w:t>
      </w:r>
      <w:r w:rsidRPr="00D23C27">
        <w:rPr>
          <w:rFonts w:cs="Arial"/>
          <w:iCs/>
          <w:sz w:val="20"/>
          <w:szCs w:val="20"/>
        </w:rPr>
        <w:t>.</w:t>
      </w:r>
    </w:p>
    <w:p w14:paraId="1C8CABD3" w14:textId="146179C2" w:rsidR="00397B34" w:rsidRDefault="00E82DCF" w:rsidP="00230ACA">
      <w:pPr>
        <w:pStyle w:val="RLTextlnkuslovan"/>
        <w:widowControl w:val="0"/>
        <w:numPr>
          <w:ilvl w:val="1"/>
          <w:numId w:val="28"/>
        </w:numPr>
        <w:spacing w:line="280" w:lineRule="atLeast"/>
        <w:ind w:left="567" w:hanging="567"/>
        <w:rPr>
          <w:rFonts w:cs="Arial"/>
          <w:sz w:val="20"/>
          <w:szCs w:val="20"/>
        </w:rPr>
      </w:pPr>
      <w:r w:rsidRPr="00D8521A">
        <w:rPr>
          <w:rFonts w:cs="Arial"/>
          <w:iCs/>
          <w:sz w:val="20"/>
        </w:rPr>
        <w:t xml:space="preserve">Přehled </w:t>
      </w:r>
      <w:r w:rsidR="00D86363">
        <w:rPr>
          <w:rFonts w:cs="Arial"/>
          <w:iCs/>
          <w:sz w:val="20"/>
        </w:rPr>
        <w:t xml:space="preserve">veškerých Zařízení, užívaných </w:t>
      </w:r>
      <w:r w:rsidR="00D86363" w:rsidRPr="00D8521A">
        <w:rPr>
          <w:rFonts w:cs="Arial"/>
          <w:iCs/>
          <w:sz w:val="20"/>
        </w:rPr>
        <w:t>Objednatele</w:t>
      </w:r>
      <w:r w:rsidR="00D86363">
        <w:rPr>
          <w:rFonts w:cs="Arial"/>
          <w:iCs/>
          <w:sz w:val="20"/>
        </w:rPr>
        <w:t>m</w:t>
      </w:r>
      <w:r w:rsidR="00D86363" w:rsidRPr="00D8521A">
        <w:rPr>
          <w:rFonts w:cs="Arial"/>
          <w:iCs/>
          <w:sz w:val="20"/>
        </w:rPr>
        <w:t xml:space="preserve"> </w:t>
      </w:r>
      <w:r w:rsidR="00D86363">
        <w:rPr>
          <w:rFonts w:cs="Arial"/>
          <w:iCs/>
          <w:sz w:val="20"/>
        </w:rPr>
        <w:t>v době zahájení zadávacího řízení Veřejné zakázky,</w:t>
      </w:r>
      <w:r w:rsidR="00D8521A" w:rsidRPr="00D8521A">
        <w:rPr>
          <w:rFonts w:cs="Arial"/>
          <w:iCs/>
          <w:sz w:val="20"/>
        </w:rPr>
        <w:t xml:space="preserve"> </w:t>
      </w:r>
      <w:r w:rsidRPr="00D8521A">
        <w:rPr>
          <w:rFonts w:cs="Arial"/>
          <w:iCs/>
          <w:sz w:val="20"/>
        </w:rPr>
        <w:t>je uveden v p</w:t>
      </w:r>
      <w:r w:rsidR="0022651F" w:rsidRPr="00D8521A">
        <w:rPr>
          <w:rFonts w:cs="Arial"/>
          <w:iCs/>
          <w:sz w:val="20"/>
        </w:rPr>
        <w:t xml:space="preserve">říloze </w:t>
      </w:r>
      <w:r w:rsidR="008C7A50">
        <w:rPr>
          <w:rFonts w:cs="Arial"/>
          <w:iCs/>
          <w:sz w:val="20"/>
        </w:rPr>
        <w:t>A</w:t>
      </w:r>
      <w:r w:rsidR="0022651F" w:rsidRPr="00D8521A">
        <w:rPr>
          <w:rFonts w:cs="Arial"/>
          <w:iCs/>
          <w:sz w:val="20"/>
        </w:rPr>
        <w:t>1 této Smlouvy</w:t>
      </w:r>
      <w:r w:rsidRPr="00D8521A">
        <w:rPr>
          <w:rFonts w:cs="Arial"/>
          <w:iCs/>
          <w:sz w:val="20"/>
        </w:rPr>
        <w:t>.</w:t>
      </w:r>
      <w:r w:rsidR="00415101" w:rsidRPr="00D8521A">
        <w:rPr>
          <w:rFonts w:cs="Arial"/>
          <w:iCs/>
          <w:sz w:val="20"/>
        </w:rPr>
        <w:t xml:space="preserve"> S </w:t>
      </w:r>
      <w:r w:rsidR="004661CA" w:rsidRPr="00D8521A">
        <w:rPr>
          <w:rFonts w:cs="Arial"/>
          <w:iCs/>
          <w:sz w:val="20"/>
        </w:rPr>
        <w:t>ohledem na</w:t>
      </w:r>
      <w:r w:rsidR="00415101" w:rsidRPr="00D8521A">
        <w:rPr>
          <w:rFonts w:cs="Arial"/>
          <w:iCs/>
          <w:sz w:val="20"/>
        </w:rPr>
        <w:t xml:space="preserve"> vývoj a</w:t>
      </w:r>
      <w:r w:rsidR="00D86363">
        <w:rPr>
          <w:rFonts w:cs="Arial"/>
          <w:iCs/>
          <w:sz w:val="20"/>
        </w:rPr>
        <w:t> </w:t>
      </w:r>
      <w:r w:rsidR="00415101" w:rsidRPr="00D8521A">
        <w:rPr>
          <w:rFonts w:cs="Arial"/>
          <w:iCs/>
          <w:sz w:val="20"/>
        </w:rPr>
        <w:t xml:space="preserve">optimalizaci tiskového prostředí Objednatele, </w:t>
      </w:r>
      <w:r w:rsidR="005D18C4">
        <w:rPr>
          <w:rFonts w:cs="Arial"/>
          <w:iCs/>
          <w:sz w:val="20"/>
        </w:rPr>
        <w:t xml:space="preserve">se </w:t>
      </w:r>
      <w:r w:rsidR="00415101" w:rsidRPr="00D8521A">
        <w:rPr>
          <w:rFonts w:cs="Arial"/>
          <w:iCs/>
          <w:sz w:val="20"/>
        </w:rPr>
        <w:t xml:space="preserve">Objednatel </w:t>
      </w:r>
      <w:r w:rsidR="005D18C4">
        <w:rPr>
          <w:rFonts w:cs="Arial"/>
          <w:iCs/>
          <w:sz w:val="20"/>
        </w:rPr>
        <w:t xml:space="preserve">zavazuje </w:t>
      </w:r>
      <w:r w:rsidR="00415101" w:rsidRPr="00D8521A">
        <w:rPr>
          <w:rFonts w:cs="Arial"/>
          <w:iCs/>
          <w:sz w:val="20"/>
        </w:rPr>
        <w:t xml:space="preserve">přílohu </w:t>
      </w:r>
      <w:r w:rsidR="008C7A50">
        <w:rPr>
          <w:rFonts w:cs="Arial"/>
          <w:iCs/>
          <w:sz w:val="20"/>
        </w:rPr>
        <w:t>A</w:t>
      </w:r>
      <w:r w:rsidR="00415101" w:rsidRPr="00D8521A">
        <w:rPr>
          <w:rFonts w:cs="Arial"/>
          <w:iCs/>
          <w:sz w:val="20"/>
        </w:rPr>
        <w:t>1 této Smlouvy</w:t>
      </w:r>
      <w:r w:rsidR="00B55286">
        <w:rPr>
          <w:rFonts w:cs="Arial"/>
          <w:iCs/>
          <w:sz w:val="20"/>
        </w:rPr>
        <w:t xml:space="preserve"> </w:t>
      </w:r>
      <w:r w:rsidR="00415101" w:rsidRPr="00D8521A">
        <w:rPr>
          <w:rFonts w:cs="Arial"/>
          <w:iCs/>
          <w:sz w:val="20"/>
        </w:rPr>
        <w:t xml:space="preserve">aktualizovat dle stavu využívání </w:t>
      </w:r>
      <w:r w:rsidR="00D8521A">
        <w:rPr>
          <w:rFonts w:cs="Arial"/>
          <w:iCs/>
          <w:sz w:val="20"/>
        </w:rPr>
        <w:t>Z</w:t>
      </w:r>
      <w:r w:rsidR="00415101" w:rsidRPr="00D8521A">
        <w:rPr>
          <w:rFonts w:cs="Arial"/>
          <w:iCs/>
          <w:sz w:val="20"/>
        </w:rPr>
        <w:t>ařízení</w:t>
      </w:r>
      <w:r w:rsidR="00D8521A">
        <w:rPr>
          <w:rFonts w:cs="Arial"/>
          <w:iCs/>
          <w:sz w:val="20"/>
        </w:rPr>
        <w:t xml:space="preserve"> </w:t>
      </w:r>
      <w:r w:rsidR="00A2010E">
        <w:rPr>
          <w:rFonts w:cs="Arial"/>
          <w:iCs/>
          <w:sz w:val="20"/>
        </w:rPr>
        <w:t xml:space="preserve">v majetku Objednatele </w:t>
      </w:r>
      <w:r w:rsidR="00D8521A">
        <w:rPr>
          <w:rFonts w:cs="Arial"/>
          <w:iCs/>
          <w:sz w:val="20"/>
        </w:rPr>
        <w:t>a o z</w:t>
      </w:r>
      <w:r w:rsidR="00B55286">
        <w:rPr>
          <w:rFonts w:cs="Arial"/>
          <w:iCs/>
          <w:sz w:val="20"/>
        </w:rPr>
        <w:t>měnách informovat kontaktní oso</w:t>
      </w:r>
      <w:r w:rsidR="00D8521A">
        <w:rPr>
          <w:rFonts w:cs="Arial"/>
          <w:iCs/>
          <w:sz w:val="20"/>
        </w:rPr>
        <w:t xml:space="preserve">bu Poskytovatele </w:t>
      </w:r>
      <w:r w:rsidR="00B55286">
        <w:rPr>
          <w:rFonts w:cs="Arial"/>
          <w:iCs/>
          <w:sz w:val="20"/>
        </w:rPr>
        <w:t>ve</w:t>
      </w:r>
      <w:r w:rsidR="00E40349">
        <w:rPr>
          <w:rFonts w:cs="Arial"/>
          <w:iCs/>
          <w:sz w:val="20"/>
        </w:rPr>
        <w:t> </w:t>
      </w:r>
      <w:r w:rsidR="00B55286">
        <w:rPr>
          <w:rFonts w:cs="Arial"/>
          <w:iCs/>
          <w:sz w:val="20"/>
        </w:rPr>
        <w:t xml:space="preserve">věcech realizace této Smlouvy </w:t>
      </w:r>
      <w:r w:rsidR="00D8521A" w:rsidRPr="004A0363">
        <w:rPr>
          <w:rFonts w:cs="Arial"/>
          <w:iCs/>
          <w:sz w:val="20"/>
        </w:rPr>
        <w:t>uvedenou v odst. 4.2 této Smlouvy</w:t>
      </w:r>
      <w:r w:rsidR="00415101" w:rsidRPr="004A0363">
        <w:rPr>
          <w:rFonts w:cs="Arial"/>
          <w:iCs/>
          <w:sz w:val="20"/>
        </w:rPr>
        <w:t xml:space="preserve">. </w:t>
      </w:r>
      <w:r w:rsidR="00F63CC9" w:rsidRPr="004A0363">
        <w:rPr>
          <w:rFonts w:cs="Arial"/>
          <w:iCs/>
          <w:sz w:val="20"/>
        </w:rPr>
        <w:t xml:space="preserve">Smluvní strany sjednávají, že </w:t>
      </w:r>
      <w:r w:rsidR="00B55286" w:rsidRPr="004A0363">
        <w:rPr>
          <w:rFonts w:cs="Arial"/>
          <w:iCs/>
          <w:sz w:val="20"/>
        </w:rPr>
        <w:t xml:space="preserve">pro účely </w:t>
      </w:r>
      <w:r w:rsidR="00F63CC9" w:rsidRPr="004A0363">
        <w:rPr>
          <w:rFonts w:cs="Arial"/>
          <w:iCs/>
          <w:sz w:val="20"/>
        </w:rPr>
        <w:t>aktualizace</w:t>
      </w:r>
      <w:r w:rsidR="00B55286" w:rsidRPr="004A0363">
        <w:rPr>
          <w:rFonts w:cs="Arial"/>
          <w:iCs/>
          <w:sz w:val="20"/>
        </w:rPr>
        <w:t xml:space="preserve"> předmětné přílohy nebude uzavírán dodatek k této Smlouvě.</w:t>
      </w:r>
      <w:r w:rsidR="00B55286">
        <w:rPr>
          <w:rFonts w:cs="Arial"/>
          <w:iCs/>
          <w:sz w:val="20"/>
        </w:rPr>
        <w:t xml:space="preserve"> </w:t>
      </w:r>
      <w:r w:rsidR="00F63CC9" w:rsidRPr="00D8521A">
        <w:rPr>
          <w:rFonts w:cs="Arial"/>
          <w:iCs/>
          <w:sz w:val="20"/>
        </w:rPr>
        <w:t xml:space="preserve"> </w:t>
      </w:r>
    </w:p>
    <w:p w14:paraId="16209F26" w14:textId="77777777" w:rsidR="00B564AF" w:rsidRDefault="00B564AF" w:rsidP="00397B34">
      <w:pPr>
        <w:widowControl w:val="0"/>
        <w:tabs>
          <w:tab w:val="left" w:pos="0"/>
        </w:tabs>
        <w:suppressAutoHyphens w:val="0"/>
        <w:spacing w:before="240" w:after="120" w:line="280" w:lineRule="atLeast"/>
        <w:jc w:val="center"/>
        <w:rPr>
          <w:rFonts w:cs="Arial"/>
          <w:b/>
          <w:bCs/>
          <w:sz w:val="20"/>
        </w:rPr>
      </w:pPr>
    </w:p>
    <w:p w14:paraId="3C4565EE" w14:textId="28065611" w:rsidR="00AB3D3B" w:rsidRPr="0036293E" w:rsidRDefault="00AB3D3B" w:rsidP="00397B34">
      <w:pPr>
        <w:widowControl w:val="0"/>
        <w:tabs>
          <w:tab w:val="left" w:pos="0"/>
        </w:tabs>
        <w:suppressAutoHyphens w:val="0"/>
        <w:spacing w:before="240" w:after="120" w:line="280" w:lineRule="atLeast"/>
        <w:jc w:val="center"/>
        <w:rPr>
          <w:rFonts w:cs="Arial"/>
          <w:b/>
          <w:bCs/>
          <w:sz w:val="20"/>
        </w:rPr>
      </w:pPr>
      <w:r w:rsidRPr="0036293E">
        <w:rPr>
          <w:rFonts w:cs="Arial"/>
          <w:b/>
          <w:bCs/>
          <w:sz w:val="20"/>
        </w:rPr>
        <w:t xml:space="preserve">Článek </w:t>
      </w:r>
      <w:r>
        <w:rPr>
          <w:rFonts w:cs="Arial"/>
          <w:b/>
          <w:bCs/>
          <w:sz w:val="20"/>
        </w:rPr>
        <w:t>3</w:t>
      </w:r>
    </w:p>
    <w:p w14:paraId="4D643440" w14:textId="77777777" w:rsidR="00AB3D3B" w:rsidRPr="0036293E" w:rsidRDefault="00AB3D3B" w:rsidP="00397B34">
      <w:pPr>
        <w:widowControl w:val="0"/>
        <w:tabs>
          <w:tab w:val="left" w:pos="0"/>
        </w:tabs>
        <w:suppressAutoHyphens w:val="0"/>
        <w:spacing w:after="240" w:line="280" w:lineRule="atLeast"/>
        <w:jc w:val="center"/>
        <w:rPr>
          <w:rFonts w:cs="Arial"/>
          <w:b/>
          <w:bCs/>
          <w:sz w:val="20"/>
        </w:rPr>
      </w:pPr>
      <w:r>
        <w:rPr>
          <w:rFonts w:cs="Arial"/>
          <w:b/>
          <w:bCs/>
          <w:sz w:val="20"/>
        </w:rPr>
        <w:t xml:space="preserve">Místo </w:t>
      </w:r>
      <w:r w:rsidRPr="0036293E">
        <w:rPr>
          <w:rFonts w:cs="Arial"/>
          <w:b/>
          <w:bCs/>
          <w:sz w:val="20"/>
        </w:rPr>
        <w:t>plnění</w:t>
      </w:r>
    </w:p>
    <w:p w14:paraId="18355E75" w14:textId="1AA3CDC7" w:rsidR="00FA05A5" w:rsidRPr="00FA05A5" w:rsidRDefault="00AB3D3B" w:rsidP="006D1AD3">
      <w:pPr>
        <w:pStyle w:val="RLTextlnkuslovan"/>
        <w:widowControl w:val="0"/>
        <w:numPr>
          <w:ilvl w:val="0"/>
          <w:numId w:val="0"/>
        </w:numPr>
        <w:spacing w:line="280" w:lineRule="atLeast"/>
        <w:ind w:left="567"/>
        <w:rPr>
          <w:rFonts w:cs="Arial"/>
          <w:iCs/>
          <w:sz w:val="20"/>
          <w:szCs w:val="20"/>
        </w:rPr>
      </w:pPr>
      <w:bookmarkStart w:id="5" w:name="_Ref259275753"/>
      <w:bookmarkStart w:id="6" w:name="_Ref209935830"/>
      <w:r w:rsidRPr="00AB3D3B">
        <w:rPr>
          <w:rFonts w:cs="Arial"/>
          <w:iCs/>
          <w:sz w:val="20"/>
          <w:szCs w:val="20"/>
        </w:rPr>
        <w:t xml:space="preserve">Poskytovatel </w:t>
      </w:r>
      <w:r w:rsidR="005D18C4">
        <w:rPr>
          <w:rFonts w:cs="Arial"/>
          <w:iCs/>
          <w:sz w:val="20"/>
          <w:szCs w:val="20"/>
        </w:rPr>
        <w:t xml:space="preserve">se </w:t>
      </w:r>
      <w:r w:rsidR="005D18C4">
        <w:rPr>
          <w:rFonts w:cs="Arial"/>
          <w:iCs/>
          <w:sz w:val="20"/>
        </w:rPr>
        <w:t xml:space="preserve">zavazuje </w:t>
      </w:r>
      <w:r w:rsidR="00E82DCF">
        <w:rPr>
          <w:rFonts w:cs="Arial"/>
          <w:iCs/>
          <w:sz w:val="20"/>
          <w:szCs w:val="20"/>
        </w:rPr>
        <w:t xml:space="preserve">poskytovat </w:t>
      </w:r>
      <w:r w:rsidR="00B55286">
        <w:rPr>
          <w:rFonts w:cs="Arial"/>
          <w:iCs/>
          <w:sz w:val="20"/>
          <w:szCs w:val="20"/>
        </w:rPr>
        <w:t>plnění</w:t>
      </w:r>
      <w:r w:rsidR="00E82DCF">
        <w:rPr>
          <w:rFonts w:cs="Arial"/>
          <w:iCs/>
          <w:sz w:val="20"/>
          <w:szCs w:val="20"/>
        </w:rPr>
        <w:t xml:space="preserve"> dle této Smlouvy primárně v sídle Objednatele na adrese </w:t>
      </w:r>
      <w:r w:rsidRPr="00AB3D3B">
        <w:rPr>
          <w:rFonts w:cs="Arial"/>
          <w:iCs/>
          <w:sz w:val="20"/>
          <w:szCs w:val="20"/>
        </w:rPr>
        <w:t>Na Poříčn</w:t>
      </w:r>
      <w:r w:rsidR="00E82DCF">
        <w:rPr>
          <w:rFonts w:cs="Arial"/>
          <w:iCs/>
          <w:sz w:val="20"/>
          <w:szCs w:val="20"/>
        </w:rPr>
        <w:t xml:space="preserve">ím právu 376/1, 128 01 Praha 2 a dále v místech plnění, jejichž seznam je uveden v příloze </w:t>
      </w:r>
      <w:r w:rsidR="008C7A50">
        <w:rPr>
          <w:rFonts w:cs="Arial"/>
          <w:iCs/>
          <w:sz w:val="20"/>
          <w:szCs w:val="20"/>
        </w:rPr>
        <w:t>A</w:t>
      </w:r>
      <w:r w:rsidR="0018297E">
        <w:rPr>
          <w:rFonts w:cs="Arial"/>
          <w:iCs/>
          <w:sz w:val="20"/>
          <w:szCs w:val="20"/>
        </w:rPr>
        <w:t xml:space="preserve">3 </w:t>
      </w:r>
      <w:r w:rsidR="0018297E" w:rsidRPr="0018297E">
        <w:rPr>
          <w:rFonts w:cs="Arial"/>
          <w:iCs/>
          <w:sz w:val="20"/>
          <w:szCs w:val="20"/>
        </w:rPr>
        <w:t xml:space="preserve">této </w:t>
      </w:r>
      <w:r w:rsidR="00B155BE" w:rsidRPr="0018297E">
        <w:rPr>
          <w:rFonts w:cs="Arial"/>
          <w:iCs/>
          <w:sz w:val="20"/>
          <w:szCs w:val="20"/>
        </w:rPr>
        <w:t>Smlouvy</w:t>
      </w:r>
      <w:r w:rsidR="00DC717F">
        <w:rPr>
          <w:rFonts w:cs="Arial"/>
          <w:iCs/>
          <w:sz w:val="20"/>
          <w:szCs w:val="20"/>
        </w:rPr>
        <w:t>.</w:t>
      </w:r>
      <w:bookmarkEnd w:id="5"/>
      <w:bookmarkEnd w:id="6"/>
    </w:p>
    <w:p w14:paraId="41A7651F" w14:textId="77777777" w:rsidR="00B564AF" w:rsidRDefault="00B564AF" w:rsidP="00397B34">
      <w:pPr>
        <w:widowControl w:val="0"/>
        <w:tabs>
          <w:tab w:val="left" w:pos="0"/>
        </w:tabs>
        <w:suppressAutoHyphens w:val="0"/>
        <w:spacing w:before="240" w:after="120" w:line="280" w:lineRule="atLeast"/>
        <w:jc w:val="center"/>
        <w:rPr>
          <w:rFonts w:cs="Arial"/>
          <w:b/>
          <w:bCs/>
          <w:sz w:val="20"/>
        </w:rPr>
      </w:pPr>
    </w:p>
    <w:p w14:paraId="7F110B43" w14:textId="7C862787" w:rsidR="008B47D8" w:rsidRDefault="00591259" w:rsidP="00397B34">
      <w:pPr>
        <w:widowControl w:val="0"/>
        <w:tabs>
          <w:tab w:val="left" w:pos="0"/>
        </w:tabs>
        <w:suppressAutoHyphens w:val="0"/>
        <w:spacing w:before="240" w:after="120" w:line="280" w:lineRule="atLeast"/>
        <w:jc w:val="center"/>
        <w:rPr>
          <w:rFonts w:cs="Arial"/>
          <w:b/>
          <w:bCs/>
          <w:sz w:val="20"/>
        </w:rPr>
      </w:pPr>
      <w:r>
        <w:rPr>
          <w:rFonts w:cs="Arial"/>
          <w:b/>
          <w:bCs/>
          <w:sz w:val="20"/>
        </w:rPr>
        <w:t>Č</w:t>
      </w:r>
      <w:r w:rsidR="00E82DCF">
        <w:rPr>
          <w:rFonts w:cs="Arial"/>
          <w:b/>
          <w:bCs/>
          <w:sz w:val="20"/>
        </w:rPr>
        <w:t>lánek 4</w:t>
      </w:r>
    </w:p>
    <w:p w14:paraId="4BEA0665" w14:textId="77777777" w:rsidR="002447B7" w:rsidRDefault="002447B7" w:rsidP="00397B34">
      <w:pPr>
        <w:widowControl w:val="0"/>
        <w:tabs>
          <w:tab w:val="left" w:pos="0"/>
        </w:tabs>
        <w:suppressAutoHyphens w:val="0"/>
        <w:spacing w:after="240" w:line="280" w:lineRule="atLeast"/>
        <w:jc w:val="center"/>
        <w:rPr>
          <w:rFonts w:cs="Arial"/>
          <w:b/>
          <w:bCs/>
          <w:sz w:val="20"/>
        </w:rPr>
      </w:pPr>
      <w:r>
        <w:rPr>
          <w:rFonts w:cs="Arial"/>
          <w:b/>
          <w:bCs/>
          <w:sz w:val="20"/>
        </w:rPr>
        <w:t>Kontaktní osoby pro účely Smlouvy</w:t>
      </w:r>
    </w:p>
    <w:p w14:paraId="37CDFF19" w14:textId="626E2128" w:rsidR="00B564AF" w:rsidRPr="00B564AF" w:rsidRDefault="002447B7" w:rsidP="00B564AF">
      <w:pPr>
        <w:pStyle w:val="RLTextlnkuslovan"/>
        <w:widowControl w:val="0"/>
        <w:numPr>
          <w:ilvl w:val="1"/>
          <w:numId w:val="12"/>
        </w:numPr>
        <w:tabs>
          <w:tab w:val="left" w:pos="567"/>
        </w:tabs>
        <w:spacing w:line="280" w:lineRule="atLeast"/>
        <w:ind w:left="567" w:hanging="567"/>
        <w:rPr>
          <w:rFonts w:cs="Arial"/>
          <w:iCs/>
          <w:sz w:val="20"/>
          <w:szCs w:val="20"/>
        </w:rPr>
      </w:pPr>
      <w:r w:rsidRPr="00B564AF">
        <w:rPr>
          <w:rFonts w:cs="Arial"/>
          <w:iCs/>
          <w:sz w:val="20"/>
          <w:szCs w:val="20"/>
        </w:rPr>
        <w:t>Kontaktní osobou Objednatele</w:t>
      </w:r>
      <w:r w:rsidR="008B47D8" w:rsidRPr="00B564AF">
        <w:rPr>
          <w:rFonts w:cs="Arial"/>
          <w:iCs/>
          <w:sz w:val="20"/>
          <w:szCs w:val="20"/>
        </w:rPr>
        <w:t xml:space="preserve"> ve věcech smluvních</w:t>
      </w:r>
      <w:r w:rsidR="00F3570A" w:rsidRPr="00B564AF">
        <w:rPr>
          <w:rFonts w:cs="Arial"/>
          <w:iCs/>
          <w:sz w:val="20"/>
          <w:szCs w:val="20"/>
        </w:rPr>
        <w:t>,</w:t>
      </w:r>
      <w:r w:rsidR="00F3570A" w:rsidRPr="00B564AF">
        <w:rPr>
          <w:rFonts w:cs="Arial"/>
        </w:rPr>
        <w:t xml:space="preserve"> </w:t>
      </w:r>
      <w:r w:rsidR="00F3570A" w:rsidRPr="00B564AF">
        <w:rPr>
          <w:rFonts w:cs="Arial"/>
          <w:iCs/>
          <w:sz w:val="20"/>
          <w:szCs w:val="20"/>
        </w:rPr>
        <w:t>neoznámí-li Objednatel Poskytovateli</w:t>
      </w:r>
      <w:r w:rsidR="00F92466" w:rsidRPr="00B564AF">
        <w:rPr>
          <w:rFonts w:cs="Arial"/>
          <w:iCs/>
          <w:sz w:val="20"/>
          <w:szCs w:val="20"/>
        </w:rPr>
        <w:t xml:space="preserve"> písemně</w:t>
      </w:r>
      <w:r w:rsidR="00F3570A" w:rsidRPr="00B564AF">
        <w:rPr>
          <w:rFonts w:cs="Arial"/>
          <w:iCs/>
          <w:sz w:val="20"/>
          <w:szCs w:val="20"/>
        </w:rPr>
        <w:t xml:space="preserve"> </w:t>
      </w:r>
      <w:r w:rsidR="004661CA" w:rsidRPr="00B564AF">
        <w:rPr>
          <w:rFonts w:cs="Arial"/>
          <w:iCs/>
          <w:sz w:val="20"/>
          <w:szCs w:val="20"/>
        </w:rPr>
        <w:t>jinak, je</w:t>
      </w:r>
      <w:r w:rsidR="00DA0A2A" w:rsidRPr="00B564AF">
        <w:rPr>
          <w:rFonts w:cs="Arial"/>
          <w:iCs/>
          <w:sz w:val="20"/>
          <w:szCs w:val="20"/>
        </w:rPr>
        <w:t>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18297E" w:rsidRPr="00B564AF">
        <w:rPr>
          <w:rFonts w:cs="Arial"/>
          <w:iCs/>
          <w:sz w:val="20"/>
          <w:szCs w:val="20"/>
        </w:rPr>
        <w:t xml:space="preserve">, e-mail: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18297E" w:rsidRPr="00B564AF">
        <w:rPr>
          <w:rFonts w:cs="Arial"/>
          <w:iCs/>
          <w:sz w:val="20"/>
          <w:szCs w:val="20"/>
        </w:rPr>
        <w:t>.</w:t>
      </w:r>
      <w:r w:rsidR="00DA0A2A" w:rsidRPr="00B564AF">
        <w:rPr>
          <w:rFonts w:cs="Arial"/>
          <w:iCs/>
          <w:sz w:val="20"/>
          <w:szCs w:val="20"/>
        </w:rPr>
        <w:t xml:space="preserve"> </w:t>
      </w:r>
      <w:r w:rsidR="00F3570A" w:rsidRPr="00B564AF">
        <w:rPr>
          <w:rFonts w:cs="Arial"/>
          <w:iCs/>
          <w:sz w:val="20"/>
          <w:szCs w:val="20"/>
        </w:rPr>
        <w:t xml:space="preserve">Kontaktní osobou </w:t>
      </w:r>
      <w:r w:rsidR="008B47D8" w:rsidRPr="00B564AF">
        <w:rPr>
          <w:rFonts w:cs="Arial"/>
          <w:iCs/>
          <w:sz w:val="20"/>
          <w:szCs w:val="20"/>
        </w:rPr>
        <w:t xml:space="preserve">ve </w:t>
      </w:r>
      <w:r w:rsidR="00B55286" w:rsidRPr="00B564AF">
        <w:rPr>
          <w:rFonts w:cs="Arial"/>
          <w:iCs/>
          <w:sz w:val="20"/>
          <w:szCs w:val="20"/>
        </w:rPr>
        <w:t xml:space="preserve">věcech realizace </w:t>
      </w:r>
      <w:r w:rsidR="004F7260" w:rsidRPr="00B564AF">
        <w:rPr>
          <w:rFonts w:cs="Arial"/>
          <w:iCs/>
          <w:sz w:val="20"/>
          <w:szCs w:val="20"/>
        </w:rPr>
        <w:t>této S</w:t>
      </w:r>
      <w:r w:rsidR="00F3570A" w:rsidRPr="00B564AF">
        <w:rPr>
          <w:rFonts w:cs="Arial"/>
          <w:iCs/>
          <w:sz w:val="20"/>
          <w:szCs w:val="20"/>
        </w:rPr>
        <w:t xml:space="preserve">mlouvy včetně kontrol na místě, neoznámí-li Objednatel Poskytovateli </w:t>
      </w:r>
      <w:r w:rsidR="00F92466" w:rsidRPr="00B564AF">
        <w:rPr>
          <w:rFonts w:cs="Arial"/>
          <w:iCs/>
          <w:sz w:val="20"/>
          <w:szCs w:val="20"/>
        </w:rPr>
        <w:t xml:space="preserve">písemně </w:t>
      </w:r>
      <w:r w:rsidR="00F3570A" w:rsidRPr="00B564AF">
        <w:rPr>
          <w:rFonts w:cs="Arial"/>
          <w:iCs/>
          <w:sz w:val="20"/>
          <w:szCs w:val="20"/>
        </w:rPr>
        <w:t>jinak, je</w:t>
      </w:r>
      <w:r w:rsidR="008B47D8" w:rsidRPr="00B564AF">
        <w:rPr>
          <w:rFonts w:cs="Arial"/>
          <w:iCs/>
          <w:sz w:val="20"/>
          <w:szCs w:val="20"/>
        </w:rPr>
        <w:t xml:space="preserv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B564AF" w:rsidRPr="00B564AF">
        <w:rPr>
          <w:rFonts w:cs="Arial"/>
          <w:iCs/>
          <w:sz w:val="20"/>
          <w:szCs w:val="20"/>
        </w:rPr>
        <w:t xml:space="preserve">, </w:t>
      </w:r>
      <w:r w:rsidR="00F40281" w:rsidRPr="00B564AF">
        <w:rPr>
          <w:rFonts w:cs="Arial"/>
          <w:iCs/>
          <w:sz w:val="20"/>
          <w:szCs w:val="20"/>
        </w:rPr>
        <w:t>email:</w:t>
      </w:r>
      <w:r w:rsidR="00B564AF" w:rsidRPr="00B564AF">
        <w:rPr>
          <w:rFonts w:cs="Arial"/>
          <w:color w:val="444444"/>
          <w:sz w:val="20"/>
          <w:szCs w:val="20"/>
        </w:rPr>
        <w:t xml:space="preserv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F40281" w:rsidRPr="00B564AF">
        <w:rPr>
          <w:rFonts w:cs="Arial"/>
          <w:iCs/>
          <w:sz w:val="20"/>
          <w:szCs w:val="20"/>
        </w:rPr>
        <w:t>, tel.:</w:t>
      </w:r>
      <w:r w:rsidR="00B564AF" w:rsidRPr="00B564AF">
        <w:rPr>
          <w:rFonts w:cs="Arial"/>
          <w:iCs/>
          <w:sz w:val="20"/>
          <w:szCs w:val="20"/>
        </w:rPr>
        <w:t xml:space="preserv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F40281" w:rsidRPr="00B564AF">
        <w:rPr>
          <w:rFonts w:cs="Arial"/>
          <w:iCs/>
          <w:sz w:val="20"/>
          <w:szCs w:val="20"/>
        </w:rPr>
        <w:t xml:space="preserve">. </w:t>
      </w:r>
    </w:p>
    <w:p w14:paraId="77CC2A78" w14:textId="37824616" w:rsidR="00E82DCF" w:rsidRPr="00B564AF" w:rsidRDefault="002447B7" w:rsidP="00B564AF">
      <w:pPr>
        <w:pStyle w:val="RLTextlnkuslovan"/>
        <w:widowControl w:val="0"/>
        <w:numPr>
          <w:ilvl w:val="1"/>
          <w:numId w:val="12"/>
        </w:numPr>
        <w:tabs>
          <w:tab w:val="left" w:pos="567"/>
        </w:tabs>
        <w:spacing w:line="280" w:lineRule="atLeast"/>
        <w:ind w:left="567" w:hanging="567"/>
        <w:rPr>
          <w:rFonts w:cs="Arial"/>
          <w:iCs/>
          <w:sz w:val="20"/>
          <w:szCs w:val="20"/>
        </w:rPr>
      </w:pPr>
      <w:r w:rsidRPr="00B564AF">
        <w:rPr>
          <w:rFonts w:cs="Arial"/>
          <w:iCs/>
          <w:sz w:val="20"/>
        </w:rPr>
        <w:t>Kontaktní osobou Poskytovatele</w:t>
      </w:r>
      <w:r w:rsidR="00F3570A" w:rsidRPr="00B564AF">
        <w:rPr>
          <w:rFonts w:cs="Arial"/>
          <w:iCs/>
          <w:sz w:val="20"/>
        </w:rPr>
        <w:t xml:space="preserve"> ve věcech smluvních</w:t>
      </w:r>
      <w:r w:rsidRPr="00B564AF">
        <w:rPr>
          <w:rFonts w:cs="Arial"/>
          <w:iCs/>
          <w:sz w:val="20"/>
        </w:rPr>
        <w:t xml:space="preserve">, neoznámí-li Poskytovatel Objednateli </w:t>
      </w:r>
      <w:r w:rsidR="00F92466" w:rsidRPr="00B564AF">
        <w:rPr>
          <w:rFonts w:cs="Arial"/>
          <w:iCs/>
          <w:sz w:val="20"/>
        </w:rPr>
        <w:t xml:space="preserve">písemně </w:t>
      </w:r>
      <w:r w:rsidRPr="00B564AF">
        <w:rPr>
          <w:rFonts w:cs="Arial"/>
          <w:iCs/>
          <w:sz w:val="20"/>
        </w:rPr>
        <w:t xml:space="preserve">jinak, je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B84E17" w:rsidRPr="00B564AF">
        <w:rPr>
          <w:rFonts w:cs="Arial"/>
          <w:iCs/>
          <w:sz w:val="20"/>
        </w:rPr>
        <w:t xml:space="preserve">, </w:t>
      </w:r>
      <w:r w:rsidRPr="00B564AF">
        <w:rPr>
          <w:rFonts w:cs="Arial"/>
          <w:iCs/>
          <w:sz w:val="20"/>
        </w:rPr>
        <w:t>e-mail</w:t>
      </w:r>
      <w:r w:rsidR="005125E3" w:rsidRPr="005125E3">
        <w:rPr>
          <w:rFonts w:cs="Arial"/>
          <w:iCs/>
          <w:sz w:val="20"/>
        </w:rPr>
        <w:t xml:space="preserv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8B47D8" w:rsidRPr="00B564AF">
        <w:rPr>
          <w:rFonts w:cs="Arial"/>
          <w:iCs/>
          <w:sz w:val="20"/>
        </w:rPr>
        <w:t xml:space="preserve">, </w:t>
      </w:r>
      <w:r w:rsidR="008B47D8" w:rsidRPr="00A00513">
        <w:rPr>
          <w:rFonts w:cs="Arial"/>
          <w:iCs/>
          <w:sz w:val="20"/>
          <w:szCs w:val="20"/>
        </w:rPr>
        <w:t xml:space="preserve">tel.: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B84E17" w:rsidRPr="00A00513">
        <w:rPr>
          <w:rFonts w:cs="Arial"/>
          <w:iCs/>
          <w:sz w:val="20"/>
          <w:szCs w:val="20"/>
        </w:rPr>
        <w:t>.</w:t>
      </w:r>
      <w:r w:rsidR="00B84E17" w:rsidRPr="00B564AF">
        <w:rPr>
          <w:rFonts w:cs="Arial"/>
          <w:iCs/>
          <w:sz w:val="20"/>
        </w:rPr>
        <w:t xml:space="preserve"> </w:t>
      </w:r>
      <w:r w:rsidR="00F3570A" w:rsidRPr="00B564AF">
        <w:rPr>
          <w:rFonts w:cs="Arial"/>
          <w:iCs/>
          <w:sz w:val="20"/>
        </w:rPr>
        <w:t xml:space="preserve">Kontaktní osobou ve věcech realizace předmětu této Smlouvy včetně kontrol </w:t>
      </w:r>
      <w:r w:rsidR="00621C81" w:rsidRPr="00B564AF">
        <w:rPr>
          <w:rFonts w:cs="Arial"/>
          <w:iCs/>
          <w:sz w:val="20"/>
        </w:rPr>
        <w:br/>
      </w:r>
      <w:r w:rsidR="00F3570A" w:rsidRPr="00B564AF">
        <w:rPr>
          <w:rFonts w:cs="Arial"/>
          <w:iCs/>
          <w:sz w:val="20"/>
        </w:rPr>
        <w:t>na místě, neoznámí-li Poskytovatel Objednateli</w:t>
      </w:r>
      <w:r w:rsidR="00F92466" w:rsidRPr="00B564AF">
        <w:rPr>
          <w:rFonts w:cs="Arial"/>
          <w:iCs/>
          <w:sz w:val="20"/>
        </w:rPr>
        <w:t xml:space="preserve"> písemně</w:t>
      </w:r>
      <w:r w:rsidR="00F3570A" w:rsidRPr="00B564AF">
        <w:rPr>
          <w:rFonts w:cs="Arial"/>
          <w:iCs/>
          <w:sz w:val="20"/>
        </w:rPr>
        <w:t xml:space="preserve"> jinak, je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A00513" w:rsidRPr="00A00513">
        <w:rPr>
          <w:rFonts w:cs="Arial"/>
          <w:iCs/>
          <w:sz w:val="20"/>
        </w:rPr>
        <w:t xml:space="preserve">, e-mail: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A00513" w:rsidRPr="00A00513">
        <w:rPr>
          <w:rFonts w:cs="Arial"/>
          <w:iCs/>
          <w:sz w:val="20"/>
        </w:rPr>
        <w:t xml:space="preserve">, tel.: </w:t>
      </w:r>
      <w:r w:rsidR="008747DF" w:rsidRPr="008747DF">
        <w:rPr>
          <w:rFonts w:cs="Arial"/>
          <w:sz w:val="20"/>
          <w:szCs w:val="20"/>
        </w:rPr>
        <w:t>[</w:t>
      </w:r>
      <w:r w:rsidR="008747DF" w:rsidRPr="008747DF">
        <w:rPr>
          <w:rFonts w:cs="Arial"/>
          <w:i/>
          <w:iCs/>
          <w:sz w:val="20"/>
          <w:szCs w:val="20"/>
        </w:rPr>
        <w:t>nezveřejňuje se</w:t>
      </w:r>
      <w:r w:rsidR="008747DF" w:rsidRPr="008747DF">
        <w:rPr>
          <w:rFonts w:cs="Arial"/>
          <w:sz w:val="20"/>
          <w:szCs w:val="20"/>
        </w:rPr>
        <w:t>]</w:t>
      </w:r>
      <w:r w:rsidR="00F3570A" w:rsidRPr="00B564AF">
        <w:rPr>
          <w:rFonts w:cs="Arial"/>
          <w:iCs/>
          <w:sz w:val="20"/>
        </w:rPr>
        <w:t>.</w:t>
      </w:r>
    </w:p>
    <w:p w14:paraId="300600F6" w14:textId="11357558" w:rsidR="00E82DCF" w:rsidRPr="0036293E" w:rsidRDefault="00E82DCF" w:rsidP="00397B34">
      <w:pPr>
        <w:widowControl w:val="0"/>
        <w:tabs>
          <w:tab w:val="left" w:pos="0"/>
        </w:tabs>
        <w:suppressAutoHyphens w:val="0"/>
        <w:spacing w:before="240" w:after="120" w:line="280" w:lineRule="atLeast"/>
        <w:jc w:val="center"/>
        <w:rPr>
          <w:rFonts w:cs="Arial"/>
          <w:b/>
          <w:bCs/>
          <w:sz w:val="20"/>
        </w:rPr>
      </w:pPr>
      <w:r>
        <w:rPr>
          <w:rFonts w:cs="Arial"/>
          <w:b/>
          <w:bCs/>
          <w:sz w:val="20"/>
        </w:rPr>
        <w:lastRenderedPageBreak/>
        <w:t>Článek 5</w:t>
      </w:r>
    </w:p>
    <w:p w14:paraId="715F9BEE" w14:textId="77777777" w:rsidR="00E82DCF" w:rsidRPr="0036293E" w:rsidRDefault="00E82DCF" w:rsidP="00397B34">
      <w:pPr>
        <w:widowControl w:val="0"/>
        <w:tabs>
          <w:tab w:val="left" w:pos="0"/>
        </w:tabs>
        <w:suppressAutoHyphens w:val="0"/>
        <w:spacing w:after="240" w:line="280" w:lineRule="atLeast"/>
        <w:jc w:val="center"/>
        <w:rPr>
          <w:rFonts w:cs="Arial"/>
          <w:b/>
          <w:bCs/>
          <w:sz w:val="20"/>
        </w:rPr>
      </w:pPr>
      <w:r>
        <w:rPr>
          <w:rFonts w:cs="Arial"/>
          <w:b/>
          <w:bCs/>
          <w:sz w:val="20"/>
        </w:rPr>
        <w:t>Práva a povinnosti S</w:t>
      </w:r>
      <w:r w:rsidRPr="0036293E">
        <w:rPr>
          <w:rFonts w:cs="Arial"/>
          <w:b/>
          <w:bCs/>
          <w:sz w:val="20"/>
        </w:rPr>
        <w:t>mluvních stran</w:t>
      </w:r>
    </w:p>
    <w:p w14:paraId="7BEDECFF" w14:textId="6DD5D2CA" w:rsidR="00E82DCF" w:rsidRPr="00E82DCF" w:rsidRDefault="00E82DCF" w:rsidP="00C528DA">
      <w:pPr>
        <w:pStyle w:val="RLTextlnkuslovan"/>
        <w:widowControl w:val="0"/>
        <w:numPr>
          <w:ilvl w:val="1"/>
          <w:numId w:val="14"/>
        </w:numPr>
        <w:spacing w:line="280" w:lineRule="atLeast"/>
        <w:ind w:left="567" w:hanging="567"/>
        <w:rPr>
          <w:rFonts w:eastAsia="MS Minngs" w:cs="Arial"/>
          <w:sz w:val="20"/>
          <w:szCs w:val="20"/>
        </w:rPr>
      </w:pPr>
      <w:r w:rsidRPr="00E82DCF">
        <w:rPr>
          <w:rFonts w:eastAsia="MS Minngs" w:cs="Arial"/>
          <w:sz w:val="20"/>
          <w:szCs w:val="20"/>
        </w:rPr>
        <w:t xml:space="preserve">Smluvní strany </w:t>
      </w:r>
      <w:r w:rsidR="005D18C4">
        <w:rPr>
          <w:rFonts w:eastAsia="MS Minngs" w:cs="Arial"/>
          <w:sz w:val="20"/>
          <w:szCs w:val="20"/>
        </w:rPr>
        <w:t xml:space="preserve">se </w:t>
      </w:r>
      <w:r w:rsidR="005D18C4">
        <w:rPr>
          <w:rFonts w:cs="Arial"/>
          <w:iCs/>
          <w:sz w:val="20"/>
        </w:rPr>
        <w:t xml:space="preserve">zavazují </w:t>
      </w:r>
      <w:r w:rsidRPr="00E82DCF">
        <w:rPr>
          <w:rFonts w:eastAsia="MS Minngs" w:cs="Arial"/>
          <w:sz w:val="20"/>
          <w:szCs w:val="20"/>
        </w:rPr>
        <w:t xml:space="preserve">vzájemně spolupracovat a poskytovat si veškeré informace, které jsou nebo mohou být důležité pro řádné </w:t>
      </w:r>
      <w:r w:rsidR="00F92466">
        <w:rPr>
          <w:rFonts w:eastAsia="MS Minngs" w:cs="Arial"/>
          <w:sz w:val="20"/>
          <w:szCs w:val="20"/>
        </w:rPr>
        <w:t xml:space="preserve">a včasné </w:t>
      </w:r>
      <w:r w:rsidRPr="00E82DCF">
        <w:rPr>
          <w:rFonts w:eastAsia="MS Minngs" w:cs="Arial"/>
          <w:sz w:val="20"/>
          <w:szCs w:val="20"/>
        </w:rPr>
        <w:t xml:space="preserve">plnění </w:t>
      </w:r>
      <w:r w:rsidR="00E62803">
        <w:rPr>
          <w:rFonts w:eastAsia="MS Minngs" w:cs="Arial"/>
          <w:sz w:val="20"/>
          <w:szCs w:val="20"/>
        </w:rPr>
        <w:t xml:space="preserve">povinností vyplývajících z </w:t>
      </w:r>
      <w:r w:rsidRPr="00E82DCF">
        <w:rPr>
          <w:rFonts w:eastAsia="MS Minngs" w:cs="Arial"/>
          <w:sz w:val="20"/>
          <w:szCs w:val="20"/>
        </w:rPr>
        <w:t>této Smlouvy.</w:t>
      </w:r>
    </w:p>
    <w:p w14:paraId="71A9F66F" w14:textId="1F4AB79E" w:rsidR="00E82DCF" w:rsidRDefault="00E82DCF" w:rsidP="00C528DA">
      <w:pPr>
        <w:pStyle w:val="RLTextlnkuslovan"/>
        <w:widowControl w:val="0"/>
        <w:numPr>
          <w:ilvl w:val="1"/>
          <w:numId w:val="14"/>
        </w:numPr>
        <w:spacing w:line="280" w:lineRule="atLeast"/>
        <w:ind w:left="567" w:hanging="567"/>
        <w:rPr>
          <w:rFonts w:eastAsia="MS Minngs" w:cs="Arial"/>
          <w:sz w:val="20"/>
          <w:szCs w:val="20"/>
        </w:rPr>
      </w:pPr>
      <w:r w:rsidRPr="00E82DCF">
        <w:rPr>
          <w:rFonts w:eastAsia="MS Minngs" w:cs="Arial"/>
          <w:sz w:val="20"/>
          <w:szCs w:val="20"/>
        </w:rPr>
        <w:t xml:space="preserve">Smluvní strany </w:t>
      </w:r>
      <w:r w:rsidR="005D18C4">
        <w:rPr>
          <w:rFonts w:eastAsia="MS Minngs" w:cs="Arial"/>
          <w:sz w:val="20"/>
          <w:szCs w:val="20"/>
        </w:rPr>
        <w:t xml:space="preserve">se </w:t>
      </w:r>
      <w:r w:rsidR="005D18C4">
        <w:rPr>
          <w:rFonts w:cs="Arial"/>
          <w:iCs/>
          <w:sz w:val="20"/>
        </w:rPr>
        <w:t xml:space="preserve">zavazují </w:t>
      </w:r>
      <w:r w:rsidRPr="00E82DCF">
        <w:rPr>
          <w:rFonts w:eastAsia="MS Minngs" w:cs="Arial"/>
          <w:sz w:val="20"/>
          <w:szCs w:val="20"/>
        </w:rPr>
        <w:t>plnit povinnosti vyplývající z této Smlouvy tak, aby nedocházelo k</w:t>
      </w:r>
      <w:r>
        <w:rPr>
          <w:rFonts w:eastAsia="MS Minngs" w:cs="Arial"/>
          <w:sz w:val="20"/>
          <w:szCs w:val="20"/>
        </w:rPr>
        <w:t> </w:t>
      </w:r>
      <w:r w:rsidRPr="00E82DCF">
        <w:rPr>
          <w:rFonts w:eastAsia="MS Minngs" w:cs="Arial"/>
          <w:sz w:val="20"/>
          <w:szCs w:val="20"/>
        </w:rPr>
        <w:t>prodlení s plněním jednotlivých termínů a k p</w:t>
      </w:r>
      <w:r w:rsidR="00E62803">
        <w:rPr>
          <w:rFonts w:eastAsia="MS Minngs" w:cs="Arial"/>
          <w:sz w:val="20"/>
          <w:szCs w:val="20"/>
        </w:rPr>
        <w:t xml:space="preserve">rodlení s </w:t>
      </w:r>
      <w:r w:rsidRPr="00E82DCF">
        <w:rPr>
          <w:rFonts w:eastAsia="MS Minngs" w:cs="Arial"/>
          <w:sz w:val="20"/>
          <w:szCs w:val="20"/>
        </w:rPr>
        <w:t>placením jednotlivých peněžních závazků.</w:t>
      </w:r>
    </w:p>
    <w:p w14:paraId="205FEDA6" w14:textId="066C4627" w:rsidR="00E82DCF" w:rsidRPr="00D755BD" w:rsidRDefault="00E82DCF" w:rsidP="00C528DA">
      <w:pPr>
        <w:pStyle w:val="RLTextlnkuslovan"/>
        <w:widowControl w:val="0"/>
        <w:numPr>
          <w:ilvl w:val="1"/>
          <w:numId w:val="14"/>
        </w:numPr>
        <w:spacing w:line="280" w:lineRule="atLeast"/>
        <w:ind w:left="567" w:hanging="567"/>
        <w:rPr>
          <w:rFonts w:eastAsia="MS Minngs" w:cs="Arial"/>
          <w:sz w:val="20"/>
          <w:szCs w:val="20"/>
        </w:rPr>
      </w:pPr>
      <w:r w:rsidRPr="00D755BD">
        <w:rPr>
          <w:rFonts w:eastAsia="MS Minngs" w:cs="Arial"/>
          <w:sz w:val="20"/>
          <w:szCs w:val="20"/>
        </w:rPr>
        <w:t xml:space="preserve">Poskytovatel </w:t>
      </w:r>
      <w:r w:rsidR="005D18C4">
        <w:rPr>
          <w:rFonts w:eastAsia="MS Minngs" w:cs="Arial"/>
          <w:sz w:val="20"/>
          <w:szCs w:val="20"/>
        </w:rPr>
        <w:t xml:space="preserve">se </w:t>
      </w:r>
      <w:r w:rsidR="005D18C4">
        <w:rPr>
          <w:rFonts w:cs="Arial"/>
          <w:iCs/>
          <w:sz w:val="20"/>
        </w:rPr>
        <w:t xml:space="preserve">zavazuje </w:t>
      </w:r>
      <w:r w:rsidRPr="00D755BD">
        <w:rPr>
          <w:rFonts w:eastAsia="MS Minngs" w:cs="Arial"/>
          <w:sz w:val="20"/>
          <w:szCs w:val="20"/>
        </w:rPr>
        <w:t>z</w:t>
      </w:r>
      <w:r w:rsidR="00FA05A5">
        <w:rPr>
          <w:rFonts w:eastAsia="MS Minngs" w:cs="Arial"/>
          <w:sz w:val="20"/>
          <w:szCs w:val="20"/>
        </w:rPr>
        <w:t>ajistit</w:t>
      </w:r>
      <w:r w:rsidRPr="00D755BD">
        <w:rPr>
          <w:rFonts w:eastAsia="MS Minngs" w:cs="Arial"/>
          <w:sz w:val="20"/>
          <w:szCs w:val="20"/>
        </w:rPr>
        <w:t xml:space="preserve">, že plnění </w:t>
      </w:r>
      <w:r w:rsidR="006D1AD3">
        <w:rPr>
          <w:rFonts w:eastAsia="MS Minngs" w:cs="Arial"/>
          <w:sz w:val="20"/>
          <w:szCs w:val="20"/>
        </w:rPr>
        <w:t xml:space="preserve">dle </w:t>
      </w:r>
      <w:r w:rsidRPr="00D755BD">
        <w:rPr>
          <w:rFonts w:eastAsia="MS Minngs" w:cs="Arial"/>
          <w:sz w:val="20"/>
          <w:szCs w:val="20"/>
        </w:rPr>
        <w:t>této Smlouvy bude poskytováno v souladu s </w:t>
      </w:r>
      <w:r>
        <w:rPr>
          <w:rFonts w:eastAsia="MS Minngs" w:cs="Arial"/>
          <w:sz w:val="20"/>
          <w:szCs w:val="20"/>
        </w:rPr>
        <w:t xml:space="preserve">touto Smlouvou, </w:t>
      </w:r>
      <w:r w:rsidRPr="00D755BD">
        <w:rPr>
          <w:rFonts w:eastAsia="MS Minngs" w:cs="Arial"/>
          <w:sz w:val="20"/>
          <w:szCs w:val="20"/>
        </w:rPr>
        <w:t>nebude zatíženo jakýmikoli právy třetích osob, zejména takovými,</w:t>
      </w:r>
      <w:r w:rsidR="00621C81">
        <w:rPr>
          <w:rFonts w:eastAsia="MS Minngs" w:cs="Arial"/>
          <w:sz w:val="20"/>
          <w:szCs w:val="20"/>
        </w:rPr>
        <w:t xml:space="preserve"> z</w:t>
      </w:r>
      <w:r w:rsidRPr="00D755BD">
        <w:rPr>
          <w:rFonts w:eastAsia="MS Minngs" w:cs="Arial"/>
          <w:sz w:val="20"/>
          <w:szCs w:val="20"/>
        </w:rPr>
        <w:t>e</w:t>
      </w:r>
      <w:r w:rsidR="006D1AD3">
        <w:rPr>
          <w:rFonts w:eastAsia="MS Minngs" w:cs="Arial"/>
          <w:sz w:val="20"/>
          <w:szCs w:val="20"/>
        </w:rPr>
        <w:t> </w:t>
      </w:r>
      <w:r w:rsidRPr="00D755BD">
        <w:rPr>
          <w:rFonts w:eastAsia="MS Minngs" w:cs="Arial"/>
          <w:sz w:val="20"/>
          <w:szCs w:val="20"/>
        </w:rPr>
        <w:t>kterých</w:t>
      </w:r>
      <w:r w:rsidR="006D1AD3">
        <w:rPr>
          <w:rFonts w:eastAsia="MS Minngs" w:cs="Arial"/>
          <w:sz w:val="20"/>
          <w:szCs w:val="20"/>
        </w:rPr>
        <w:t> </w:t>
      </w:r>
      <w:r w:rsidRPr="00D755BD">
        <w:rPr>
          <w:rFonts w:eastAsia="MS Minngs" w:cs="Arial"/>
          <w:sz w:val="20"/>
          <w:szCs w:val="20"/>
        </w:rPr>
        <w:t>by</w:t>
      </w:r>
      <w:r w:rsidR="00541B6D">
        <w:rPr>
          <w:rFonts w:eastAsia="MS Minngs" w:cs="Arial"/>
          <w:sz w:val="20"/>
          <w:szCs w:val="20"/>
        </w:rPr>
        <w:t> </w:t>
      </w:r>
      <w:r w:rsidRPr="00D755BD">
        <w:rPr>
          <w:rFonts w:eastAsia="MS Minngs" w:cs="Arial"/>
          <w:sz w:val="20"/>
          <w:szCs w:val="20"/>
        </w:rPr>
        <w:t>pro</w:t>
      </w:r>
      <w:r w:rsidR="006D1AD3">
        <w:rPr>
          <w:rFonts w:eastAsia="MS Minngs" w:cs="Arial"/>
          <w:sz w:val="20"/>
          <w:szCs w:val="20"/>
        </w:rPr>
        <w:t> </w:t>
      </w:r>
      <w:r w:rsidRPr="00D755BD">
        <w:rPr>
          <w:rFonts w:eastAsia="MS Minngs" w:cs="Arial"/>
          <w:sz w:val="20"/>
          <w:szCs w:val="20"/>
        </w:rPr>
        <w:t>Objednatele plynuly jakékoliv další finanční nebo jiné nároky ve prospěch třetích osob. V</w:t>
      </w:r>
      <w:r>
        <w:rPr>
          <w:rFonts w:eastAsia="MS Minngs" w:cs="Arial"/>
          <w:sz w:val="20"/>
          <w:szCs w:val="20"/>
        </w:rPr>
        <w:t> </w:t>
      </w:r>
      <w:r w:rsidRPr="00D755BD">
        <w:rPr>
          <w:rFonts w:eastAsia="MS Minngs" w:cs="Arial"/>
          <w:sz w:val="20"/>
          <w:szCs w:val="20"/>
        </w:rPr>
        <w:t xml:space="preserve">opačném případě Poskytovatel ponese veškeré důsledky takovéhoto porušení práv třetích osob a zároveň </w:t>
      </w:r>
      <w:r w:rsidR="005D18C4">
        <w:rPr>
          <w:rFonts w:eastAsia="MS Minngs" w:cs="Arial"/>
          <w:sz w:val="20"/>
          <w:szCs w:val="20"/>
        </w:rPr>
        <w:t xml:space="preserve">se </w:t>
      </w:r>
      <w:r w:rsidR="005D18C4">
        <w:rPr>
          <w:rFonts w:cs="Arial"/>
          <w:iCs/>
          <w:sz w:val="20"/>
        </w:rPr>
        <w:t xml:space="preserve">zavazuje </w:t>
      </w:r>
      <w:r w:rsidRPr="00D755BD">
        <w:rPr>
          <w:rFonts w:eastAsia="MS Minngs" w:cs="Arial"/>
          <w:sz w:val="20"/>
          <w:szCs w:val="20"/>
        </w:rPr>
        <w:t>takové právní vady bez zbytečného odkladu a na svůj náklad odstranit, resp.</w:t>
      </w:r>
      <w:r w:rsidR="00DA0A2A">
        <w:rPr>
          <w:rFonts w:eastAsia="MS Minngs" w:cs="Arial"/>
          <w:sz w:val="20"/>
          <w:szCs w:val="20"/>
        </w:rPr>
        <w:t> </w:t>
      </w:r>
      <w:r w:rsidRPr="00D755BD">
        <w:rPr>
          <w:rFonts w:eastAsia="MS Minngs" w:cs="Arial"/>
          <w:sz w:val="20"/>
          <w:szCs w:val="20"/>
        </w:rPr>
        <w:t>zajistit jejich odstranění.</w:t>
      </w:r>
    </w:p>
    <w:p w14:paraId="1B2CAD62" w14:textId="02CBF78D" w:rsidR="00E82DCF" w:rsidRPr="00D755BD" w:rsidRDefault="00E82DCF" w:rsidP="00C528DA">
      <w:pPr>
        <w:pStyle w:val="RLTextlnkuslovan"/>
        <w:widowControl w:val="0"/>
        <w:numPr>
          <w:ilvl w:val="1"/>
          <w:numId w:val="14"/>
        </w:numPr>
        <w:spacing w:line="280" w:lineRule="atLeast"/>
        <w:ind w:left="567" w:hanging="567"/>
        <w:rPr>
          <w:rFonts w:eastAsia="MS Minngs" w:cs="Arial"/>
          <w:sz w:val="20"/>
          <w:szCs w:val="20"/>
        </w:rPr>
      </w:pPr>
      <w:r w:rsidRPr="00D755BD">
        <w:rPr>
          <w:rFonts w:eastAsia="MS Minngs" w:cs="Arial"/>
          <w:sz w:val="20"/>
          <w:szCs w:val="20"/>
        </w:rPr>
        <w:t xml:space="preserve">Poskytovatel </w:t>
      </w:r>
      <w:r w:rsidR="005D18C4">
        <w:rPr>
          <w:rFonts w:eastAsia="MS Minngs" w:cs="Arial"/>
          <w:sz w:val="20"/>
          <w:szCs w:val="20"/>
        </w:rPr>
        <w:t xml:space="preserve">se </w:t>
      </w:r>
      <w:r w:rsidR="005D18C4">
        <w:rPr>
          <w:rFonts w:cs="Arial"/>
          <w:iCs/>
          <w:sz w:val="20"/>
        </w:rPr>
        <w:t xml:space="preserve">zavazuje </w:t>
      </w:r>
      <w:r w:rsidRPr="00D755BD">
        <w:rPr>
          <w:rFonts w:eastAsia="MS Minngs" w:cs="Arial"/>
          <w:sz w:val="20"/>
          <w:szCs w:val="20"/>
        </w:rPr>
        <w:t xml:space="preserve">zajistit, že jím poskytované plnění dle této Smlouvy odpovídá všem požadavkům vyplývajícím z platných a účinných právních předpisů či příslušných norem, které se </w:t>
      </w:r>
      <w:r w:rsidR="00621C81">
        <w:rPr>
          <w:rFonts w:eastAsia="MS Minngs" w:cs="Arial"/>
          <w:sz w:val="20"/>
          <w:szCs w:val="20"/>
        </w:rPr>
        <w:br/>
      </w:r>
      <w:r w:rsidRPr="00D755BD">
        <w:rPr>
          <w:rFonts w:eastAsia="MS Minngs" w:cs="Arial"/>
          <w:sz w:val="20"/>
          <w:szCs w:val="20"/>
        </w:rPr>
        <w:t xml:space="preserve">na dané plnění </w:t>
      </w:r>
      <w:r>
        <w:rPr>
          <w:rFonts w:eastAsia="MS Minngs" w:cs="Arial"/>
          <w:sz w:val="20"/>
          <w:szCs w:val="20"/>
        </w:rPr>
        <w:t xml:space="preserve">vztahují. </w:t>
      </w:r>
    </w:p>
    <w:p w14:paraId="1C04454C" w14:textId="226EBE06" w:rsidR="001D65B3" w:rsidRDefault="00E82DCF" w:rsidP="00C528DA">
      <w:pPr>
        <w:pStyle w:val="RLTextlnkuslovan"/>
        <w:widowControl w:val="0"/>
        <w:numPr>
          <w:ilvl w:val="1"/>
          <w:numId w:val="14"/>
        </w:numPr>
        <w:spacing w:line="280" w:lineRule="atLeast"/>
        <w:ind w:left="567" w:hanging="567"/>
        <w:rPr>
          <w:rFonts w:eastAsia="MS Minngs" w:cs="Arial"/>
          <w:sz w:val="20"/>
          <w:szCs w:val="20"/>
        </w:rPr>
      </w:pPr>
      <w:r w:rsidRPr="00D755BD">
        <w:rPr>
          <w:rFonts w:eastAsia="MS Minngs" w:cs="Arial"/>
          <w:sz w:val="20"/>
          <w:szCs w:val="20"/>
        </w:rPr>
        <w:t xml:space="preserve">Poskytovatel </w:t>
      </w:r>
      <w:r w:rsidR="005D18C4">
        <w:rPr>
          <w:rFonts w:eastAsia="MS Minngs" w:cs="Arial"/>
          <w:sz w:val="20"/>
          <w:szCs w:val="20"/>
        </w:rPr>
        <w:t xml:space="preserve">se </w:t>
      </w:r>
      <w:r w:rsidR="005D18C4">
        <w:rPr>
          <w:rFonts w:cs="Arial"/>
          <w:iCs/>
          <w:sz w:val="20"/>
        </w:rPr>
        <w:t xml:space="preserve">zavazuje </w:t>
      </w:r>
      <w:r w:rsidRPr="00D755BD">
        <w:rPr>
          <w:rFonts w:eastAsia="MS Minngs" w:cs="Arial"/>
          <w:sz w:val="20"/>
          <w:szCs w:val="20"/>
        </w:rPr>
        <w:t xml:space="preserve">poskytovat </w:t>
      </w:r>
      <w:r w:rsidR="001D65B3">
        <w:rPr>
          <w:rFonts w:eastAsia="MS Minngs" w:cs="Arial"/>
          <w:sz w:val="20"/>
          <w:szCs w:val="20"/>
        </w:rPr>
        <w:t>plnění</w:t>
      </w:r>
      <w:r w:rsidRPr="00D755BD">
        <w:rPr>
          <w:rFonts w:eastAsia="MS Minngs" w:cs="Arial"/>
          <w:sz w:val="20"/>
          <w:szCs w:val="20"/>
        </w:rPr>
        <w:t xml:space="preserve"> dle této Smlouvy svědomitě, řádně, včas, v náležité kvalitě a dle požadavků Objednatele. Poskytovatel </w:t>
      </w:r>
      <w:r w:rsidR="008466A4">
        <w:rPr>
          <w:rFonts w:eastAsia="MS Minngs" w:cs="Arial"/>
          <w:sz w:val="20"/>
          <w:szCs w:val="20"/>
        </w:rPr>
        <w:t xml:space="preserve">se </w:t>
      </w:r>
      <w:r w:rsidR="008466A4">
        <w:rPr>
          <w:rFonts w:cs="Arial"/>
          <w:iCs/>
          <w:sz w:val="20"/>
        </w:rPr>
        <w:t xml:space="preserve">zavazuje </w:t>
      </w:r>
      <w:r w:rsidRPr="00D755BD">
        <w:rPr>
          <w:rFonts w:eastAsia="MS Minngs" w:cs="Arial"/>
          <w:sz w:val="20"/>
          <w:szCs w:val="20"/>
        </w:rPr>
        <w:t xml:space="preserve">bez zbytečného odkladu upozornit Objednatele na skryté překážky nebo na nevhodnost předaných věcí (podkladů) Objednatele či nesprávnost pokynů Objednatele, </w:t>
      </w:r>
      <w:r>
        <w:rPr>
          <w:rFonts w:eastAsia="MS Minngs" w:cs="Arial"/>
          <w:sz w:val="20"/>
          <w:szCs w:val="20"/>
        </w:rPr>
        <w:t xml:space="preserve">zjištěných </w:t>
      </w:r>
      <w:r w:rsidRPr="00D755BD">
        <w:rPr>
          <w:rFonts w:eastAsia="MS Minngs" w:cs="Arial"/>
          <w:sz w:val="20"/>
          <w:szCs w:val="20"/>
        </w:rPr>
        <w:t>při vynaložení veškeré odborné péče, jinak</w:t>
      </w:r>
      <w:r w:rsidR="00136444">
        <w:rPr>
          <w:rFonts w:eastAsia="MS Minngs" w:cs="Arial"/>
          <w:sz w:val="20"/>
          <w:szCs w:val="20"/>
        </w:rPr>
        <w:t> </w:t>
      </w:r>
      <w:r>
        <w:rPr>
          <w:rFonts w:eastAsia="MS Minngs" w:cs="Arial"/>
          <w:sz w:val="20"/>
          <w:szCs w:val="20"/>
        </w:rPr>
        <w:t xml:space="preserve">Poskytovatel </w:t>
      </w:r>
      <w:r w:rsidRPr="00D755BD">
        <w:rPr>
          <w:rFonts w:eastAsia="MS Minngs" w:cs="Arial"/>
          <w:sz w:val="20"/>
          <w:szCs w:val="20"/>
        </w:rPr>
        <w:t>odpovídá za</w:t>
      </w:r>
      <w:r>
        <w:rPr>
          <w:rFonts w:eastAsia="MS Minngs" w:cs="Arial"/>
          <w:sz w:val="20"/>
          <w:szCs w:val="20"/>
        </w:rPr>
        <w:t> </w:t>
      </w:r>
      <w:r w:rsidRPr="00D755BD">
        <w:rPr>
          <w:rFonts w:eastAsia="MS Minngs" w:cs="Arial"/>
          <w:sz w:val="20"/>
          <w:szCs w:val="20"/>
        </w:rPr>
        <w:t>škodu tímto Objednateli způsobenou.</w:t>
      </w:r>
    </w:p>
    <w:p w14:paraId="6AE32D07" w14:textId="6B28CB69" w:rsidR="00FA05A5" w:rsidRDefault="001D65B3" w:rsidP="00C528DA">
      <w:pPr>
        <w:pStyle w:val="RLTextlnkuslovan"/>
        <w:widowControl w:val="0"/>
        <w:numPr>
          <w:ilvl w:val="1"/>
          <w:numId w:val="14"/>
        </w:numPr>
        <w:spacing w:line="280" w:lineRule="atLeast"/>
        <w:ind w:left="567" w:hanging="567"/>
        <w:rPr>
          <w:rFonts w:eastAsia="MS Minngs" w:cs="Arial"/>
          <w:sz w:val="20"/>
          <w:szCs w:val="20"/>
        </w:rPr>
      </w:pPr>
      <w:r>
        <w:rPr>
          <w:rFonts w:eastAsia="MS Minngs" w:cs="Arial"/>
          <w:sz w:val="20"/>
        </w:rPr>
        <w:t xml:space="preserve">Objednatel </w:t>
      </w:r>
      <w:r w:rsidR="005D18C4">
        <w:rPr>
          <w:rFonts w:eastAsia="MS Minngs" w:cs="Arial"/>
          <w:sz w:val="20"/>
          <w:szCs w:val="20"/>
        </w:rPr>
        <w:t xml:space="preserve">se </w:t>
      </w:r>
      <w:r w:rsidR="005D18C4">
        <w:rPr>
          <w:rFonts w:cs="Arial"/>
          <w:iCs/>
          <w:sz w:val="20"/>
        </w:rPr>
        <w:t xml:space="preserve">zavazuje </w:t>
      </w:r>
      <w:r>
        <w:rPr>
          <w:rFonts w:eastAsia="MS Minngs" w:cs="Arial"/>
          <w:sz w:val="20"/>
        </w:rPr>
        <w:t>umožnit P</w:t>
      </w:r>
      <w:r w:rsidRPr="001D65B3">
        <w:rPr>
          <w:rFonts w:eastAsia="MS Minngs" w:cs="Arial"/>
          <w:sz w:val="20"/>
        </w:rPr>
        <w:t>oskytovateli</w:t>
      </w:r>
      <w:r>
        <w:rPr>
          <w:rFonts w:eastAsia="MS Minngs" w:cs="Arial"/>
          <w:sz w:val="20"/>
        </w:rPr>
        <w:t xml:space="preserve"> a jeho pracovníkům</w:t>
      </w:r>
      <w:r w:rsidRPr="001D65B3">
        <w:rPr>
          <w:rFonts w:eastAsia="MS Minngs" w:cs="Arial"/>
          <w:sz w:val="20"/>
        </w:rPr>
        <w:t xml:space="preserve"> přístup do prostor </w:t>
      </w:r>
      <w:r w:rsidR="00FC4150">
        <w:rPr>
          <w:rFonts w:eastAsia="MS Minngs" w:cs="Arial"/>
          <w:sz w:val="20"/>
        </w:rPr>
        <w:t>Objednatele</w:t>
      </w:r>
      <w:r>
        <w:rPr>
          <w:rFonts w:eastAsia="MS Minngs" w:cs="Arial"/>
          <w:sz w:val="20"/>
        </w:rPr>
        <w:t xml:space="preserve"> </w:t>
      </w:r>
      <w:r w:rsidRPr="001D65B3">
        <w:rPr>
          <w:rFonts w:eastAsia="MS Minngs" w:cs="Arial"/>
          <w:sz w:val="20"/>
        </w:rPr>
        <w:t>v</w:t>
      </w:r>
      <w:r>
        <w:rPr>
          <w:rFonts w:eastAsia="MS Minngs" w:cs="Arial"/>
          <w:sz w:val="20"/>
        </w:rPr>
        <w:t> </w:t>
      </w:r>
      <w:r w:rsidRPr="001D65B3">
        <w:rPr>
          <w:rFonts w:eastAsia="MS Minngs" w:cs="Arial"/>
          <w:sz w:val="20"/>
        </w:rPr>
        <w:t>objekt</w:t>
      </w:r>
      <w:r>
        <w:rPr>
          <w:rFonts w:eastAsia="MS Minngs" w:cs="Arial"/>
          <w:sz w:val="20"/>
        </w:rPr>
        <w:t>ech určených k</w:t>
      </w:r>
      <w:r w:rsidR="00E62803">
        <w:rPr>
          <w:rFonts w:eastAsia="MS Minngs" w:cs="Arial"/>
          <w:sz w:val="20"/>
        </w:rPr>
        <w:t xml:space="preserve"> poskytování</w:t>
      </w:r>
      <w:r>
        <w:rPr>
          <w:rFonts w:eastAsia="MS Minngs" w:cs="Arial"/>
          <w:sz w:val="20"/>
        </w:rPr>
        <w:t xml:space="preserve"> plnění dle této Smlouvy</w:t>
      </w:r>
      <w:r w:rsidR="00136444">
        <w:rPr>
          <w:rFonts w:eastAsia="MS Minngs" w:cs="Arial"/>
          <w:sz w:val="20"/>
        </w:rPr>
        <w:t>, a to</w:t>
      </w:r>
      <w:r>
        <w:rPr>
          <w:rFonts w:eastAsia="MS Minngs" w:cs="Arial"/>
          <w:sz w:val="20"/>
        </w:rPr>
        <w:t xml:space="preserve"> za účelem </w:t>
      </w:r>
      <w:r w:rsidR="00D8293A">
        <w:rPr>
          <w:rFonts w:eastAsia="MS Minngs" w:cs="Arial"/>
          <w:sz w:val="20"/>
        </w:rPr>
        <w:t>poskytnutí plnění dle této Smlouvy.</w:t>
      </w:r>
      <w:r w:rsidRPr="001D65B3">
        <w:rPr>
          <w:rFonts w:eastAsia="MS Minngs" w:cs="Arial"/>
          <w:sz w:val="20"/>
        </w:rPr>
        <w:t xml:space="preserve"> </w:t>
      </w:r>
    </w:p>
    <w:p w14:paraId="44A392EF" w14:textId="525C53F5" w:rsidR="0056588E" w:rsidRPr="0056588E" w:rsidRDefault="0056588E" w:rsidP="00C528DA">
      <w:pPr>
        <w:pStyle w:val="RLTextlnkuslovan"/>
        <w:widowControl w:val="0"/>
        <w:numPr>
          <w:ilvl w:val="1"/>
          <w:numId w:val="14"/>
        </w:numPr>
        <w:spacing w:line="280" w:lineRule="atLeast"/>
        <w:ind w:left="567" w:hanging="567"/>
        <w:rPr>
          <w:rFonts w:eastAsia="MS Minngs" w:cs="Arial"/>
          <w:sz w:val="20"/>
          <w:szCs w:val="20"/>
        </w:rPr>
      </w:pPr>
      <w:bookmarkStart w:id="7" w:name="_Ref359937099"/>
      <w:bookmarkEnd w:id="2"/>
      <w:r w:rsidRPr="0056588E">
        <w:rPr>
          <w:rFonts w:cs="Arial"/>
          <w:sz w:val="20"/>
        </w:rPr>
        <w:t>P</w:t>
      </w:r>
      <w:r>
        <w:rPr>
          <w:rFonts w:cs="Arial"/>
          <w:sz w:val="20"/>
        </w:rPr>
        <w:t>oskytovatel</w:t>
      </w:r>
      <w:r w:rsidRPr="0056588E">
        <w:rPr>
          <w:rFonts w:cs="Arial"/>
          <w:sz w:val="20"/>
        </w:rPr>
        <w:t xml:space="preserve"> je podle</w:t>
      </w:r>
      <w:r w:rsidR="00B01025">
        <w:rPr>
          <w:rFonts w:cs="Arial"/>
          <w:sz w:val="20"/>
        </w:rPr>
        <w:t xml:space="preserve"> </w:t>
      </w:r>
      <w:r w:rsidRPr="0056588E">
        <w:rPr>
          <w:rFonts w:cs="Arial"/>
          <w:sz w:val="20"/>
        </w:rPr>
        <w:t>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w:t>
      </w:r>
      <w:r>
        <w:rPr>
          <w:rFonts w:cs="Arial"/>
          <w:sz w:val="20"/>
        </w:rPr>
        <w:t xml:space="preserve">oskytovatel </w:t>
      </w:r>
      <w:r w:rsidRPr="0056588E">
        <w:rPr>
          <w:rFonts w:cs="Arial"/>
          <w:sz w:val="20"/>
        </w:rPr>
        <w:t xml:space="preserve">se zavazuje umožnit osobám oprávněným k výkonu kontroly provést kontrolu dokladů souvisejících s plněním </w:t>
      </w:r>
      <w:r>
        <w:rPr>
          <w:rFonts w:cs="Arial"/>
          <w:sz w:val="20"/>
        </w:rPr>
        <w:t>této Smlouvy</w:t>
      </w:r>
      <w:r w:rsidRPr="0056588E">
        <w:rPr>
          <w:rFonts w:cs="Arial"/>
          <w:sz w:val="20"/>
        </w:rPr>
        <w:t xml:space="preserve"> (tj. originálního vyhotovení </w:t>
      </w:r>
      <w:r>
        <w:rPr>
          <w:rFonts w:cs="Arial"/>
          <w:sz w:val="20"/>
        </w:rPr>
        <w:t>této Smlouvy</w:t>
      </w:r>
      <w:r w:rsidRPr="0056588E">
        <w:rPr>
          <w:rFonts w:cs="Arial"/>
          <w:sz w:val="20"/>
        </w:rPr>
        <w:t xml:space="preserve"> včetně jejich dodatků, originálů účetních či daňových dokladů a dalších dokladů vztahujících se k realizaci plnění </w:t>
      </w:r>
      <w:r>
        <w:rPr>
          <w:rFonts w:cs="Arial"/>
          <w:sz w:val="20"/>
        </w:rPr>
        <w:t>dle této Smlouvy</w:t>
      </w:r>
      <w:r w:rsidRPr="0056588E">
        <w:rPr>
          <w:rFonts w:cs="Arial"/>
          <w:sz w:val="20"/>
        </w:rPr>
        <w:t xml:space="preserve">), a to po dobu danou právními předpisy České republiky k jejich archivaci (zákon č. 563/1991 Sb., </w:t>
      </w:r>
      <w:r w:rsidR="00B01025">
        <w:rPr>
          <w:rFonts w:cs="Arial"/>
          <w:sz w:val="20"/>
        </w:rPr>
        <w:br/>
      </w:r>
      <w:r w:rsidRPr="0056588E">
        <w:rPr>
          <w:rFonts w:cs="Arial"/>
          <w:sz w:val="20"/>
        </w:rPr>
        <w:t>o účetnictví, ve znění pozdějších předpisů, a zákon č. 235/2004 Sb., o dani z přidané hodnoty, ve znění pozdějších předpisů).</w:t>
      </w:r>
    </w:p>
    <w:p w14:paraId="7B00D57C" w14:textId="77777777" w:rsidR="00B564AF" w:rsidRPr="00B564AF" w:rsidRDefault="0056588E" w:rsidP="00B564AF">
      <w:pPr>
        <w:pStyle w:val="RLTextlnkuslovan"/>
        <w:widowControl w:val="0"/>
        <w:numPr>
          <w:ilvl w:val="1"/>
          <w:numId w:val="14"/>
        </w:numPr>
        <w:spacing w:line="280" w:lineRule="atLeast"/>
        <w:ind w:left="567" w:hanging="567"/>
        <w:rPr>
          <w:rFonts w:eastAsia="MS Minngs" w:cs="Arial"/>
          <w:sz w:val="20"/>
          <w:szCs w:val="20"/>
        </w:rPr>
      </w:pPr>
      <w:r w:rsidRPr="0056588E">
        <w:rPr>
          <w:rFonts w:cs="Arial"/>
          <w:sz w:val="20"/>
        </w:rPr>
        <w:t>P</w:t>
      </w:r>
      <w:r>
        <w:rPr>
          <w:rFonts w:cs="Arial"/>
          <w:sz w:val="20"/>
        </w:rPr>
        <w:t>oskytovatel</w:t>
      </w:r>
      <w:r w:rsidRPr="0056588E">
        <w:rPr>
          <w:rFonts w:cs="Arial"/>
          <w:sz w:val="20"/>
        </w:rPr>
        <w:t xml:space="preserve"> </w:t>
      </w:r>
      <w:r w:rsidR="005D18C4">
        <w:rPr>
          <w:rFonts w:eastAsia="MS Minngs" w:cs="Arial"/>
          <w:sz w:val="20"/>
          <w:szCs w:val="20"/>
        </w:rPr>
        <w:t xml:space="preserve">se </w:t>
      </w:r>
      <w:r w:rsidR="005D18C4">
        <w:rPr>
          <w:rFonts w:cs="Arial"/>
          <w:iCs/>
          <w:sz w:val="20"/>
        </w:rPr>
        <w:t xml:space="preserve">zavazuje </w:t>
      </w:r>
      <w:r w:rsidRPr="0056588E">
        <w:rPr>
          <w:rFonts w:cs="Arial"/>
          <w:sz w:val="20"/>
        </w:rPr>
        <w:t xml:space="preserve">uchovat veškeré doklady související s plněním </w:t>
      </w:r>
      <w:r>
        <w:rPr>
          <w:rFonts w:cs="Arial"/>
          <w:sz w:val="20"/>
        </w:rPr>
        <w:t>této Smlouvy</w:t>
      </w:r>
      <w:r w:rsidRPr="0056588E">
        <w:rPr>
          <w:rFonts w:cs="Arial"/>
          <w:sz w:val="20"/>
        </w:rPr>
        <w:t xml:space="preserve"> po dobu účinnosti </w:t>
      </w:r>
      <w:r>
        <w:rPr>
          <w:rFonts w:cs="Arial"/>
          <w:sz w:val="20"/>
        </w:rPr>
        <w:t>této Smlouvy</w:t>
      </w:r>
      <w:r w:rsidRPr="0056588E">
        <w:rPr>
          <w:rFonts w:cs="Arial"/>
          <w:sz w:val="20"/>
        </w:rPr>
        <w:t xml:space="preserve">. Nejpozději 3 pracovní dny před ukončením účinnosti </w:t>
      </w:r>
      <w:r>
        <w:rPr>
          <w:rFonts w:cs="Arial"/>
          <w:sz w:val="20"/>
        </w:rPr>
        <w:t>této Smlouvy</w:t>
      </w:r>
      <w:r w:rsidRPr="0056588E">
        <w:rPr>
          <w:rFonts w:cs="Arial"/>
          <w:sz w:val="20"/>
        </w:rPr>
        <w:t xml:space="preserve">, </w:t>
      </w:r>
      <w:r>
        <w:rPr>
          <w:rFonts w:cs="Arial"/>
          <w:sz w:val="20"/>
        </w:rPr>
        <w:t xml:space="preserve">Poskytovatel </w:t>
      </w:r>
      <w:r w:rsidRPr="0056588E">
        <w:rPr>
          <w:rFonts w:cs="Arial"/>
          <w:sz w:val="20"/>
        </w:rPr>
        <w:t xml:space="preserve">předá </w:t>
      </w:r>
      <w:r>
        <w:rPr>
          <w:rFonts w:cs="Arial"/>
          <w:sz w:val="20"/>
        </w:rPr>
        <w:t xml:space="preserve">Objednateli </w:t>
      </w:r>
      <w:r w:rsidRPr="0056588E">
        <w:rPr>
          <w:rFonts w:cs="Arial"/>
          <w:sz w:val="20"/>
        </w:rPr>
        <w:t>originály nebo ověřené kopie všech dokladů, které v souvislosti s</w:t>
      </w:r>
      <w:r>
        <w:rPr>
          <w:rFonts w:cs="Arial"/>
          <w:sz w:val="20"/>
        </w:rPr>
        <w:t> </w:t>
      </w:r>
      <w:r w:rsidRPr="0056588E">
        <w:rPr>
          <w:rFonts w:cs="Arial"/>
          <w:sz w:val="20"/>
        </w:rPr>
        <w:t xml:space="preserve">plněním </w:t>
      </w:r>
      <w:r>
        <w:rPr>
          <w:rFonts w:cs="Arial"/>
          <w:sz w:val="20"/>
        </w:rPr>
        <w:t>této Smlouvy</w:t>
      </w:r>
      <w:r w:rsidRPr="0056588E">
        <w:rPr>
          <w:rFonts w:cs="Arial"/>
          <w:sz w:val="20"/>
        </w:rPr>
        <w:t xml:space="preserve"> pořídil a o které </w:t>
      </w:r>
      <w:r>
        <w:rPr>
          <w:rFonts w:cs="Arial"/>
          <w:sz w:val="20"/>
        </w:rPr>
        <w:t xml:space="preserve">Objednatel </w:t>
      </w:r>
      <w:r w:rsidRPr="0056588E">
        <w:rPr>
          <w:rFonts w:cs="Arial"/>
          <w:sz w:val="20"/>
        </w:rPr>
        <w:t xml:space="preserve">písemně požádá, nebo tyto bude sám archivovat po dobu 10 let od 1. ledna následujícího kalendářního roku poté, kdy </w:t>
      </w:r>
      <w:r>
        <w:rPr>
          <w:rFonts w:cs="Arial"/>
          <w:sz w:val="20"/>
        </w:rPr>
        <w:t>tato Smlouva pozbyla</w:t>
      </w:r>
      <w:r w:rsidRPr="0056588E">
        <w:rPr>
          <w:rFonts w:cs="Arial"/>
          <w:sz w:val="20"/>
        </w:rPr>
        <w:t xml:space="preserve"> účinnosti.</w:t>
      </w:r>
    </w:p>
    <w:p w14:paraId="770A1AE8" w14:textId="5B13A580" w:rsidR="00A847D5" w:rsidRDefault="00526633" w:rsidP="00B564AF">
      <w:pPr>
        <w:pStyle w:val="RLTextlnkuslovan"/>
        <w:widowControl w:val="0"/>
        <w:numPr>
          <w:ilvl w:val="1"/>
          <w:numId w:val="14"/>
        </w:numPr>
        <w:spacing w:line="280" w:lineRule="atLeast"/>
        <w:ind w:left="567" w:hanging="567"/>
        <w:rPr>
          <w:rFonts w:cs="Arial"/>
          <w:sz w:val="20"/>
        </w:rPr>
      </w:pPr>
      <w:r w:rsidRPr="00B564AF">
        <w:rPr>
          <w:rFonts w:cs="Arial"/>
          <w:sz w:val="20"/>
        </w:rPr>
        <w:t xml:space="preserve">Poskytovatel </w:t>
      </w:r>
      <w:r w:rsidR="005D18C4" w:rsidRPr="00B564AF">
        <w:rPr>
          <w:rFonts w:eastAsia="MS Minngs" w:cs="Arial"/>
          <w:sz w:val="20"/>
          <w:szCs w:val="20"/>
        </w:rPr>
        <w:t xml:space="preserve">se </w:t>
      </w:r>
      <w:r w:rsidR="005D18C4" w:rsidRPr="00B564AF">
        <w:rPr>
          <w:rFonts w:cs="Arial"/>
          <w:iCs/>
          <w:sz w:val="20"/>
        </w:rPr>
        <w:t xml:space="preserve">zavazuje </w:t>
      </w:r>
      <w:r w:rsidR="000E7F51" w:rsidRPr="00B564AF">
        <w:rPr>
          <w:rFonts w:cs="Arial"/>
          <w:sz w:val="20"/>
        </w:rPr>
        <w:t xml:space="preserve">na vyžádání </w:t>
      </w:r>
      <w:r w:rsidR="00D60211" w:rsidRPr="00B564AF">
        <w:rPr>
          <w:rFonts w:cs="Arial"/>
          <w:sz w:val="20"/>
        </w:rPr>
        <w:t xml:space="preserve">Objednatele </w:t>
      </w:r>
      <w:r w:rsidR="00324785" w:rsidRPr="00B564AF">
        <w:rPr>
          <w:rFonts w:cs="Arial"/>
          <w:sz w:val="20"/>
        </w:rPr>
        <w:t xml:space="preserve">poskytnout součinnost </w:t>
      </w:r>
      <w:r w:rsidR="000E7F51" w:rsidRPr="00B564AF">
        <w:rPr>
          <w:rFonts w:cs="Arial"/>
          <w:sz w:val="20"/>
        </w:rPr>
        <w:t>v rozsahu 10 člověkodnů za každ</w:t>
      </w:r>
      <w:r w:rsidR="006610A5" w:rsidRPr="00B564AF">
        <w:rPr>
          <w:rFonts w:cs="Arial"/>
          <w:sz w:val="20"/>
        </w:rPr>
        <w:t>ý</w:t>
      </w:r>
      <w:r w:rsidR="000E7F51" w:rsidRPr="00B564AF">
        <w:rPr>
          <w:rFonts w:cs="Arial"/>
          <w:sz w:val="20"/>
        </w:rPr>
        <w:t xml:space="preserve"> započatý rok účinnosti </w:t>
      </w:r>
      <w:r w:rsidR="00873E8E" w:rsidRPr="00B564AF">
        <w:rPr>
          <w:rFonts w:cs="Arial"/>
          <w:sz w:val="20"/>
        </w:rPr>
        <w:t>této Smlouvy</w:t>
      </w:r>
      <w:r w:rsidR="000E7F51" w:rsidRPr="00B564AF">
        <w:rPr>
          <w:rFonts w:cs="Arial"/>
          <w:sz w:val="20"/>
        </w:rPr>
        <w:t xml:space="preserve"> </w:t>
      </w:r>
      <w:r w:rsidR="00324785" w:rsidRPr="00B564AF">
        <w:rPr>
          <w:rFonts w:cs="Arial"/>
          <w:sz w:val="20"/>
        </w:rPr>
        <w:t>při auditu Objednatele</w:t>
      </w:r>
      <w:r w:rsidR="00D60211" w:rsidRPr="00B564AF">
        <w:rPr>
          <w:rFonts w:cs="Arial"/>
          <w:sz w:val="20"/>
        </w:rPr>
        <w:t xml:space="preserve">, který </w:t>
      </w:r>
      <w:r w:rsidR="006A289F" w:rsidRPr="00B564AF">
        <w:rPr>
          <w:rFonts w:cs="Arial"/>
          <w:sz w:val="20"/>
        </w:rPr>
        <w:t xml:space="preserve">realizuje </w:t>
      </w:r>
      <w:r w:rsidR="00BE039F" w:rsidRPr="00B564AF">
        <w:rPr>
          <w:rFonts w:cs="Arial"/>
          <w:sz w:val="20"/>
        </w:rPr>
        <w:t xml:space="preserve">dozorový orgán </w:t>
      </w:r>
      <w:r w:rsidR="006A289F" w:rsidRPr="00B564AF">
        <w:rPr>
          <w:rFonts w:cs="Arial"/>
          <w:sz w:val="20"/>
        </w:rPr>
        <w:t>v oblasti kybernetické bezpečnosti v souladu s </w:t>
      </w:r>
      <w:r w:rsidR="00324785" w:rsidRPr="00B564AF">
        <w:rPr>
          <w:rFonts w:cs="Arial"/>
          <w:sz w:val="20"/>
        </w:rPr>
        <w:t>relevantní</w:t>
      </w:r>
      <w:r w:rsidR="006A289F" w:rsidRPr="00B564AF">
        <w:rPr>
          <w:rFonts w:cs="Arial"/>
          <w:sz w:val="20"/>
        </w:rPr>
        <w:t xml:space="preserve">mi </w:t>
      </w:r>
      <w:r w:rsidR="00324785" w:rsidRPr="00B564AF">
        <w:rPr>
          <w:rFonts w:cs="Arial"/>
          <w:sz w:val="20"/>
        </w:rPr>
        <w:t>právní</w:t>
      </w:r>
      <w:r w:rsidR="006A289F" w:rsidRPr="00B564AF">
        <w:rPr>
          <w:rFonts w:cs="Arial"/>
          <w:sz w:val="20"/>
        </w:rPr>
        <w:t>mi</w:t>
      </w:r>
      <w:r w:rsidR="00324785" w:rsidRPr="00B564AF">
        <w:rPr>
          <w:rFonts w:cs="Arial"/>
          <w:sz w:val="20"/>
        </w:rPr>
        <w:t xml:space="preserve"> předpis</w:t>
      </w:r>
      <w:r w:rsidR="00BE039F" w:rsidRPr="00B564AF">
        <w:rPr>
          <w:rFonts w:cs="Arial"/>
          <w:sz w:val="20"/>
        </w:rPr>
        <w:t xml:space="preserve">y, </w:t>
      </w:r>
      <w:r w:rsidR="00324785" w:rsidRPr="00B564AF">
        <w:rPr>
          <w:rFonts w:cs="Arial"/>
          <w:sz w:val="20"/>
        </w:rPr>
        <w:t xml:space="preserve">zejména dle </w:t>
      </w:r>
      <w:r w:rsidR="00BE039F" w:rsidRPr="00B564AF">
        <w:rPr>
          <w:rFonts w:cs="Arial"/>
          <w:sz w:val="20"/>
        </w:rPr>
        <w:t xml:space="preserve">zákona </w:t>
      </w:r>
      <w:r w:rsidR="006610A5" w:rsidRPr="00B564AF">
        <w:rPr>
          <w:rFonts w:cs="Arial"/>
          <w:sz w:val="20"/>
        </w:rPr>
        <w:t>181/2014 Sb., o kybernetické bezpečnosti a o změně souvisejících zákonů (zákon o kybernetické bezpečnosti), ve znění pozdějších předpisů</w:t>
      </w:r>
      <w:r w:rsidR="00873E8E" w:rsidRPr="00B564AF">
        <w:rPr>
          <w:rFonts w:cs="Arial"/>
          <w:sz w:val="20"/>
        </w:rPr>
        <w:t>.</w:t>
      </w:r>
      <w:r w:rsidR="00110126" w:rsidRPr="00B564AF">
        <w:rPr>
          <w:rFonts w:cs="Arial"/>
          <w:sz w:val="20"/>
        </w:rPr>
        <w:t xml:space="preserve"> Pro účely této Smlouvy se 1 člověkodnem rozumí 8 pracovních hodin.</w:t>
      </w:r>
    </w:p>
    <w:p w14:paraId="1BC118D0" w14:textId="77777777" w:rsidR="00A847D5" w:rsidRDefault="00A847D5">
      <w:pPr>
        <w:suppressAutoHyphens w:val="0"/>
        <w:overflowPunct/>
        <w:autoSpaceDE/>
        <w:textAlignment w:val="auto"/>
        <w:rPr>
          <w:rFonts w:cs="Arial"/>
          <w:sz w:val="20"/>
          <w:szCs w:val="24"/>
        </w:rPr>
      </w:pPr>
      <w:r>
        <w:rPr>
          <w:rFonts w:cs="Arial"/>
          <w:sz w:val="20"/>
        </w:rPr>
        <w:br w:type="page"/>
      </w:r>
    </w:p>
    <w:p w14:paraId="755BBAA1" w14:textId="77777777" w:rsidR="00526633" w:rsidRPr="00B564AF" w:rsidRDefault="00526633" w:rsidP="00A847D5">
      <w:pPr>
        <w:pStyle w:val="RLTextlnkuslovan"/>
        <w:widowControl w:val="0"/>
        <w:numPr>
          <w:ilvl w:val="0"/>
          <w:numId w:val="0"/>
        </w:numPr>
        <w:spacing w:line="280" w:lineRule="atLeast"/>
        <w:rPr>
          <w:rFonts w:eastAsia="MS Minngs" w:cs="Arial"/>
          <w:sz w:val="20"/>
          <w:szCs w:val="20"/>
        </w:rPr>
      </w:pPr>
    </w:p>
    <w:p w14:paraId="53FF90C4" w14:textId="486AA82E" w:rsidR="00324785" w:rsidRPr="0012298E" w:rsidRDefault="00526633" w:rsidP="00C528DA">
      <w:pPr>
        <w:pStyle w:val="RLTextlnkuslovan"/>
        <w:widowControl w:val="0"/>
        <w:numPr>
          <w:ilvl w:val="1"/>
          <w:numId w:val="14"/>
        </w:numPr>
        <w:spacing w:line="280" w:lineRule="atLeast"/>
        <w:ind w:left="567" w:hanging="567"/>
        <w:rPr>
          <w:rFonts w:cs="Arial"/>
          <w:sz w:val="20"/>
        </w:rPr>
      </w:pPr>
      <w:r w:rsidRPr="00526633">
        <w:rPr>
          <w:rFonts w:cs="Arial"/>
          <w:sz w:val="20"/>
        </w:rPr>
        <w:t xml:space="preserve">Poskytovatel </w:t>
      </w:r>
      <w:r w:rsidR="005D18C4">
        <w:rPr>
          <w:rFonts w:eastAsia="MS Minngs" w:cs="Arial"/>
          <w:sz w:val="20"/>
          <w:szCs w:val="20"/>
        </w:rPr>
        <w:t xml:space="preserve">se </w:t>
      </w:r>
      <w:r w:rsidR="005D18C4">
        <w:rPr>
          <w:rFonts w:cs="Arial"/>
          <w:iCs/>
          <w:sz w:val="20"/>
        </w:rPr>
        <w:t xml:space="preserve">zavazuje </w:t>
      </w:r>
      <w:r w:rsidR="00324785" w:rsidRPr="00526633">
        <w:rPr>
          <w:rFonts w:cs="Arial"/>
          <w:sz w:val="20"/>
        </w:rPr>
        <w:t xml:space="preserve">informovat Objednatele o výskytu bezpečnostních incidentů na straně Poskytovatele, které mohou mít dopad na poskytování </w:t>
      </w:r>
      <w:r w:rsidR="00873E8E">
        <w:rPr>
          <w:rFonts w:cs="Arial"/>
          <w:sz w:val="20"/>
        </w:rPr>
        <w:t>p</w:t>
      </w:r>
      <w:r w:rsidR="0096612D" w:rsidRPr="00526633">
        <w:rPr>
          <w:rFonts w:cs="Arial"/>
          <w:sz w:val="20"/>
        </w:rPr>
        <w:t>ředmětu</w:t>
      </w:r>
      <w:r w:rsidR="00873E8E">
        <w:rPr>
          <w:rFonts w:cs="Arial"/>
          <w:sz w:val="20"/>
        </w:rPr>
        <w:t xml:space="preserve"> plnění </w:t>
      </w:r>
      <w:r w:rsidR="0096612D" w:rsidRPr="00526633">
        <w:rPr>
          <w:rFonts w:cs="Arial"/>
          <w:sz w:val="20"/>
        </w:rPr>
        <w:t>dle čl. 2</w:t>
      </w:r>
      <w:r w:rsidR="00873E8E">
        <w:rPr>
          <w:rFonts w:cs="Arial"/>
          <w:sz w:val="20"/>
        </w:rPr>
        <w:t xml:space="preserve"> této Smlouvy.</w:t>
      </w:r>
      <w:r w:rsidR="00CA093A">
        <w:rPr>
          <w:rFonts w:cs="Arial"/>
          <w:sz w:val="20"/>
        </w:rPr>
        <w:t xml:space="preserve"> Informaci musí Poskytovatel </w:t>
      </w:r>
      <w:r w:rsidR="00111991">
        <w:rPr>
          <w:rFonts w:cs="Arial"/>
          <w:sz w:val="20"/>
        </w:rPr>
        <w:t xml:space="preserve">zaslat bezprostředně po identifikaci bezpečnostního incidentu na adresu </w:t>
      </w:r>
      <w:r w:rsidR="00FC168A" w:rsidRPr="008747DF">
        <w:rPr>
          <w:rFonts w:cs="Arial"/>
          <w:sz w:val="20"/>
          <w:szCs w:val="20"/>
        </w:rPr>
        <w:t>[</w:t>
      </w:r>
      <w:r w:rsidR="00FC168A" w:rsidRPr="008747DF">
        <w:rPr>
          <w:rFonts w:cs="Arial"/>
          <w:i/>
          <w:iCs/>
          <w:sz w:val="20"/>
          <w:szCs w:val="20"/>
        </w:rPr>
        <w:t>nezveřejňuje se</w:t>
      </w:r>
      <w:r w:rsidR="00FC168A" w:rsidRPr="008747DF">
        <w:rPr>
          <w:rFonts w:cs="Arial"/>
          <w:sz w:val="20"/>
          <w:szCs w:val="20"/>
        </w:rPr>
        <w:t>]</w:t>
      </w:r>
      <w:r w:rsidR="0012298E">
        <w:rPr>
          <w:rFonts w:cs="Arial"/>
          <w:iCs/>
          <w:sz w:val="20"/>
          <w:szCs w:val="20"/>
        </w:rPr>
        <w:t>.</w:t>
      </w:r>
    </w:p>
    <w:p w14:paraId="720C4914" w14:textId="743D1CC7" w:rsidR="0056588E" w:rsidRPr="00E40349" w:rsidRDefault="0056588E" w:rsidP="00C528DA">
      <w:pPr>
        <w:pStyle w:val="RLTextlnkuslovan"/>
        <w:widowControl w:val="0"/>
        <w:numPr>
          <w:ilvl w:val="1"/>
          <w:numId w:val="14"/>
        </w:numPr>
        <w:spacing w:line="280" w:lineRule="atLeast"/>
        <w:ind w:left="567" w:hanging="567"/>
        <w:rPr>
          <w:rFonts w:eastAsia="MS Minngs" w:cs="Arial"/>
          <w:sz w:val="20"/>
          <w:szCs w:val="20"/>
        </w:rPr>
      </w:pPr>
      <w:r w:rsidRPr="00E40349">
        <w:rPr>
          <w:rFonts w:cs="Arial"/>
          <w:sz w:val="20"/>
        </w:rPr>
        <w:t>Využití poddodavatelů</w:t>
      </w:r>
    </w:p>
    <w:p w14:paraId="640EF371" w14:textId="13F55408" w:rsidR="00945D1A" w:rsidRPr="00E40349" w:rsidRDefault="00945D1A" w:rsidP="00C528DA">
      <w:pPr>
        <w:pStyle w:val="kancel"/>
        <w:numPr>
          <w:ilvl w:val="1"/>
          <w:numId w:val="16"/>
        </w:numPr>
        <w:tabs>
          <w:tab w:val="left" w:pos="1134"/>
        </w:tabs>
        <w:spacing w:before="120" w:line="280" w:lineRule="atLeast"/>
        <w:ind w:left="1134" w:hanging="850"/>
        <w:rPr>
          <w:rFonts w:ascii="Arial" w:hAnsi="Arial" w:cs="Arial"/>
          <w:sz w:val="20"/>
        </w:rPr>
      </w:pPr>
      <w:r w:rsidRPr="00E40349">
        <w:rPr>
          <w:rFonts w:ascii="Arial" w:hAnsi="Arial" w:cs="Arial"/>
          <w:sz w:val="20"/>
        </w:rPr>
        <w:t xml:space="preserve">Poskytovatel se zavazuje, že pro níže uvedené významné činnosti při plnění této Smlouvy nevyužije poddodavatele: </w:t>
      </w:r>
    </w:p>
    <w:p w14:paraId="57C9724E" w14:textId="01E45A05" w:rsidR="00945D1A" w:rsidRPr="00E40349" w:rsidRDefault="00945D1A" w:rsidP="00945D1A">
      <w:pPr>
        <w:pStyle w:val="kancel"/>
        <w:tabs>
          <w:tab w:val="left" w:pos="1134"/>
        </w:tabs>
        <w:spacing w:before="120" w:line="280" w:lineRule="atLeast"/>
        <w:ind w:left="1134" w:firstLine="0"/>
        <w:rPr>
          <w:rFonts w:ascii="Arial" w:hAnsi="Arial" w:cs="Arial"/>
          <w:sz w:val="20"/>
        </w:rPr>
      </w:pPr>
      <w:r w:rsidRPr="00E40349">
        <w:rPr>
          <w:rFonts w:ascii="Arial" w:hAnsi="Arial" w:cs="Arial"/>
          <w:sz w:val="20"/>
          <w:u w:val="single"/>
        </w:rPr>
        <w:t xml:space="preserve">Výroba, repase a dodávky spotřebního materiálu pro tisková zařízení v rámci zajišťování poskytovaných služeb, pokud tento spotřební materiál není originální od výrobce </w:t>
      </w:r>
      <w:r w:rsidR="00B67F57">
        <w:rPr>
          <w:rFonts w:ascii="Arial" w:hAnsi="Arial" w:cs="Arial"/>
          <w:sz w:val="20"/>
          <w:u w:val="single"/>
        </w:rPr>
        <w:t>Z</w:t>
      </w:r>
      <w:r w:rsidRPr="00E40349">
        <w:rPr>
          <w:rFonts w:ascii="Arial" w:hAnsi="Arial" w:cs="Arial"/>
          <w:sz w:val="20"/>
          <w:u w:val="single"/>
        </w:rPr>
        <w:t>ařízení</w:t>
      </w:r>
      <w:r w:rsidRPr="00E40349">
        <w:rPr>
          <w:rFonts w:ascii="Arial" w:hAnsi="Arial" w:cs="Arial"/>
          <w:sz w:val="20"/>
        </w:rPr>
        <w:t>.</w:t>
      </w:r>
    </w:p>
    <w:p w14:paraId="3BEDA643" w14:textId="1FBD9936" w:rsidR="0056588E" w:rsidRPr="00E40349" w:rsidRDefault="0056588E" w:rsidP="00C528DA">
      <w:pPr>
        <w:pStyle w:val="kancel"/>
        <w:numPr>
          <w:ilvl w:val="1"/>
          <w:numId w:val="23"/>
        </w:numPr>
        <w:tabs>
          <w:tab w:val="left" w:pos="1134"/>
        </w:tabs>
        <w:spacing w:before="120" w:line="280" w:lineRule="atLeast"/>
        <w:ind w:left="1134" w:hanging="850"/>
        <w:rPr>
          <w:rFonts w:ascii="Arial" w:hAnsi="Arial" w:cs="Arial"/>
          <w:sz w:val="20"/>
        </w:rPr>
      </w:pPr>
      <w:r w:rsidRPr="00E40349">
        <w:rPr>
          <w:rFonts w:ascii="Arial" w:hAnsi="Arial" w:cs="Arial"/>
          <w:sz w:val="20"/>
        </w:rPr>
        <w:t xml:space="preserve">Poskytovatel se zavazuje poskytovat plnění dle této Smlouvy sám či s využitím poddodavatelů uvedených v příloze </w:t>
      </w:r>
      <w:r w:rsidR="008C7A50">
        <w:rPr>
          <w:rFonts w:ascii="Arial" w:hAnsi="Arial" w:cs="Arial"/>
          <w:sz w:val="20"/>
        </w:rPr>
        <w:t>A</w:t>
      </w:r>
      <w:r w:rsidRPr="00E40349">
        <w:rPr>
          <w:rFonts w:ascii="Arial" w:hAnsi="Arial" w:cs="Arial"/>
          <w:sz w:val="20"/>
        </w:rPr>
        <w:t>4 této Smlouvy</w:t>
      </w:r>
      <w:r w:rsidR="00B155BE">
        <w:rPr>
          <w:rFonts w:ascii="Arial" w:hAnsi="Arial" w:cs="Arial"/>
          <w:sz w:val="20"/>
        </w:rPr>
        <w:t xml:space="preserve">. </w:t>
      </w:r>
    </w:p>
    <w:p w14:paraId="16107FCD" w14:textId="7055E624" w:rsidR="0056588E" w:rsidRPr="008466A4" w:rsidRDefault="0056588E" w:rsidP="00311A71">
      <w:pPr>
        <w:pStyle w:val="kancel"/>
        <w:numPr>
          <w:ilvl w:val="1"/>
          <w:numId w:val="21"/>
        </w:numPr>
        <w:tabs>
          <w:tab w:val="left" w:pos="1134"/>
        </w:tabs>
        <w:spacing w:before="120" w:line="280" w:lineRule="atLeast"/>
        <w:ind w:left="1134" w:hanging="850"/>
        <w:rPr>
          <w:rFonts w:ascii="Arial" w:hAnsi="Arial" w:cs="Arial"/>
          <w:sz w:val="20"/>
        </w:rPr>
      </w:pPr>
      <w:r w:rsidRPr="008466A4">
        <w:rPr>
          <w:rFonts w:ascii="Arial" w:hAnsi="Arial" w:cs="Arial"/>
          <w:sz w:val="20"/>
        </w:rPr>
        <w:t xml:space="preserve">Poskytovatel je oprávněn změnit poddodavatele uvedeného v příloze </w:t>
      </w:r>
      <w:r w:rsidR="008C7A50" w:rsidRPr="008466A4">
        <w:rPr>
          <w:rFonts w:ascii="Arial" w:hAnsi="Arial" w:cs="Arial"/>
          <w:sz w:val="20"/>
        </w:rPr>
        <w:t>A</w:t>
      </w:r>
      <w:r w:rsidRPr="008466A4">
        <w:rPr>
          <w:rFonts w:ascii="Arial" w:hAnsi="Arial" w:cs="Arial"/>
          <w:sz w:val="20"/>
        </w:rPr>
        <w:t xml:space="preserve">4 </w:t>
      </w:r>
      <w:r w:rsidR="004A246C" w:rsidRPr="008466A4">
        <w:rPr>
          <w:rFonts w:ascii="Arial" w:hAnsi="Arial" w:cs="Arial"/>
          <w:sz w:val="20"/>
        </w:rPr>
        <w:t>tyto</w:t>
      </w:r>
      <w:r w:rsidRPr="008466A4">
        <w:rPr>
          <w:rFonts w:ascii="Arial" w:hAnsi="Arial" w:cs="Arial"/>
          <w:sz w:val="20"/>
        </w:rPr>
        <w:t xml:space="preserve"> Smlouvy jen s předchozím písemným souhlasem kontaktní osoby </w:t>
      </w:r>
      <w:r w:rsidR="004A246C" w:rsidRPr="008466A4">
        <w:rPr>
          <w:rFonts w:ascii="Arial" w:hAnsi="Arial" w:cs="Arial"/>
          <w:sz w:val="20"/>
        </w:rPr>
        <w:t>Objednatele</w:t>
      </w:r>
      <w:r w:rsidRPr="008466A4">
        <w:rPr>
          <w:rFonts w:ascii="Arial" w:hAnsi="Arial" w:cs="Arial"/>
          <w:sz w:val="20"/>
        </w:rPr>
        <w:t xml:space="preserve"> ve věcech smluvních uvedené </w:t>
      </w:r>
      <w:r w:rsidR="00B564AF" w:rsidRPr="008466A4">
        <w:rPr>
          <w:rFonts w:ascii="Arial" w:hAnsi="Arial" w:cs="Arial"/>
          <w:sz w:val="20"/>
        </w:rPr>
        <w:t>v odst.</w:t>
      </w:r>
      <w:r w:rsidRPr="008466A4">
        <w:rPr>
          <w:rFonts w:ascii="Arial" w:hAnsi="Arial" w:cs="Arial"/>
          <w:sz w:val="20"/>
        </w:rPr>
        <w:t xml:space="preserve"> 4.1 této Smlouvy</w:t>
      </w:r>
      <w:r w:rsidR="008466A4" w:rsidRPr="008466A4">
        <w:rPr>
          <w:rFonts w:ascii="Arial" w:hAnsi="Arial" w:cs="Arial"/>
          <w:sz w:val="20"/>
        </w:rPr>
        <w:t xml:space="preserve">. V případě změny poddodavatele, prostřednictvím kterého Poskytovatel prokazoval splnění podmínek kvalifikace, se Poskytovatel zavazuje doložit zároveň kvalifikaci nového poddodavatele, která odpovídá alespoň minimálním požadavkům Objednatele uvedeným v zadávacích podmínkách </w:t>
      </w:r>
      <w:r w:rsidR="00B67F57">
        <w:rPr>
          <w:rFonts w:ascii="Arial" w:hAnsi="Arial" w:cs="Arial"/>
          <w:sz w:val="20"/>
        </w:rPr>
        <w:t>V</w:t>
      </w:r>
      <w:r w:rsidR="008466A4" w:rsidRPr="008466A4">
        <w:rPr>
          <w:rFonts w:ascii="Arial" w:hAnsi="Arial" w:cs="Arial"/>
          <w:sz w:val="20"/>
        </w:rPr>
        <w:t xml:space="preserve">eřejné zakázky, a </w:t>
      </w:r>
      <w:r w:rsidR="00B564AF" w:rsidRPr="008466A4">
        <w:rPr>
          <w:rFonts w:ascii="Arial" w:hAnsi="Arial" w:cs="Arial"/>
          <w:sz w:val="20"/>
        </w:rPr>
        <w:t>to nejpozději</w:t>
      </w:r>
      <w:r w:rsidR="008466A4" w:rsidRPr="008466A4">
        <w:rPr>
          <w:rFonts w:ascii="Arial" w:hAnsi="Arial" w:cs="Arial"/>
          <w:sz w:val="20"/>
        </w:rPr>
        <w:t xml:space="preserve"> 5 pracovních dnů před plánovaným zahájením poskytování </w:t>
      </w:r>
      <w:r w:rsidR="00B67F57">
        <w:rPr>
          <w:rFonts w:ascii="Arial" w:hAnsi="Arial" w:cs="Arial"/>
          <w:sz w:val="20"/>
        </w:rPr>
        <w:t>plnění</w:t>
      </w:r>
      <w:r w:rsidR="00B67F57" w:rsidRPr="008466A4">
        <w:rPr>
          <w:rFonts w:ascii="Arial" w:hAnsi="Arial" w:cs="Arial"/>
          <w:sz w:val="20"/>
        </w:rPr>
        <w:t xml:space="preserve"> </w:t>
      </w:r>
      <w:r w:rsidR="008466A4" w:rsidRPr="008466A4">
        <w:rPr>
          <w:rFonts w:ascii="Arial" w:hAnsi="Arial" w:cs="Arial"/>
          <w:sz w:val="20"/>
        </w:rPr>
        <w:t xml:space="preserve">ze strany daného poddodavatele. </w:t>
      </w:r>
    </w:p>
    <w:p w14:paraId="42106FAF" w14:textId="0D1AD0C5" w:rsidR="0056588E" w:rsidRDefault="0056588E" w:rsidP="00C528DA">
      <w:pPr>
        <w:pStyle w:val="kancel"/>
        <w:numPr>
          <w:ilvl w:val="1"/>
          <w:numId w:val="22"/>
        </w:numPr>
        <w:tabs>
          <w:tab w:val="left" w:pos="1134"/>
        </w:tabs>
        <w:spacing w:before="120" w:after="120" w:line="280" w:lineRule="atLeast"/>
        <w:ind w:left="1134" w:hanging="850"/>
        <w:rPr>
          <w:rFonts w:ascii="Arial" w:hAnsi="Arial" w:cs="Arial"/>
          <w:sz w:val="20"/>
        </w:rPr>
      </w:pPr>
      <w:r w:rsidRPr="0056588E">
        <w:rPr>
          <w:rFonts w:ascii="Arial" w:hAnsi="Arial" w:cs="Arial"/>
          <w:sz w:val="20"/>
        </w:rPr>
        <w:t xml:space="preserve">Zadání provedení části plnění </w:t>
      </w:r>
      <w:r>
        <w:rPr>
          <w:rFonts w:ascii="Arial" w:hAnsi="Arial" w:cs="Arial"/>
          <w:sz w:val="20"/>
        </w:rPr>
        <w:t>této Smlouvy</w:t>
      </w:r>
      <w:r w:rsidRPr="0056588E">
        <w:rPr>
          <w:rFonts w:ascii="Arial" w:hAnsi="Arial" w:cs="Arial"/>
          <w:sz w:val="20"/>
        </w:rPr>
        <w:t xml:space="preserve"> poddodavateli nezbavuje P</w:t>
      </w:r>
      <w:r>
        <w:rPr>
          <w:rFonts w:ascii="Arial" w:hAnsi="Arial" w:cs="Arial"/>
          <w:sz w:val="20"/>
        </w:rPr>
        <w:t>oskytovatele</w:t>
      </w:r>
      <w:r w:rsidRPr="0056588E">
        <w:rPr>
          <w:rFonts w:ascii="Arial" w:hAnsi="Arial" w:cs="Arial"/>
          <w:sz w:val="20"/>
        </w:rPr>
        <w:t xml:space="preserve"> jeho výlučné odpovědnosti za řádné plnění </w:t>
      </w:r>
      <w:r>
        <w:rPr>
          <w:rFonts w:ascii="Arial" w:hAnsi="Arial" w:cs="Arial"/>
          <w:sz w:val="20"/>
        </w:rPr>
        <w:t>této Smlouvy</w:t>
      </w:r>
      <w:r w:rsidRPr="0056588E">
        <w:rPr>
          <w:rFonts w:ascii="Arial" w:hAnsi="Arial" w:cs="Arial"/>
          <w:sz w:val="20"/>
        </w:rPr>
        <w:t xml:space="preserve"> vůči </w:t>
      </w:r>
      <w:r>
        <w:rPr>
          <w:rFonts w:ascii="Arial" w:hAnsi="Arial" w:cs="Arial"/>
          <w:sz w:val="20"/>
        </w:rPr>
        <w:t>Objednateli</w:t>
      </w:r>
      <w:r w:rsidRPr="0056588E">
        <w:rPr>
          <w:rFonts w:ascii="Arial" w:hAnsi="Arial" w:cs="Arial"/>
          <w:sz w:val="20"/>
        </w:rPr>
        <w:t>. P</w:t>
      </w:r>
      <w:r>
        <w:rPr>
          <w:rFonts w:ascii="Arial" w:hAnsi="Arial" w:cs="Arial"/>
          <w:sz w:val="20"/>
        </w:rPr>
        <w:t>oskytovatel</w:t>
      </w:r>
      <w:r w:rsidRPr="0056588E">
        <w:rPr>
          <w:rFonts w:ascii="Arial" w:hAnsi="Arial" w:cs="Arial"/>
          <w:sz w:val="20"/>
        </w:rPr>
        <w:t xml:space="preserve"> odpovídá </w:t>
      </w:r>
      <w:r>
        <w:rPr>
          <w:rFonts w:ascii="Arial" w:hAnsi="Arial" w:cs="Arial"/>
          <w:sz w:val="20"/>
        </w:rPr>
        <w:t>Objednateli</w:t>
      </w:r>
      <w:r w:rsidRPr="0056588E">
        <w:rPr>
          <w:rFonts w:ascii="Arial" w:hAnsi="Arial" w:cs="Arial"/>
          <w:sz w:val="20"/>
        </w:rPr>
        <w:t xml:space="preserve"> za plnění (či jeho část</w:t>
      </w:r>
      <w:r w:rsidR="00B67F57">
        <w:rPr>
          <w:rFonts w:ascii="Arial" w:hAnsi="Arial" w:cs="Arial"/>
          <w:sz w:val="20"/>
        </w:rPr>
        <w:t>i</w:t>
      </w:r>
      <w:r w:rsidRPr="0056588E">
        <w:rPr>
          <w:rFonts w:ascii="Arial" w:hAnsi="Arial" w:cs="Arial"/>
          <w:sz w:val="20"/>
        </w:rPr>
        <w:t>), které svěřil poddodavateli, ve stejném rozsahu, jako by jej p</w:t>
      </w:r>
      <w:r>
        <w:rPr>
          <w:rFonts w:ascii="Arial" w:hAnsi="Arial" w:cs="Arial"/>
          <w:sz w:val="20"/>
        </w:rPr>
        <w:t>oskytoval</w:t>
      </w:r>
      <w:r w:rsidRPr="0056588E">
        <w:rPr>
          <w:rFonts w:ascii="Arial" w:hAnsi="Arial" w:cs="Arial"/>
          <w:sz w:val="20"/>
        </w:rPr>
        <w:t xml:space="preserve"> sám.</w:t>
      </w:r>
    </w:p>
    <w:p w14:paraId="26BA6BC0" w14:textId="5FB6F45C" w:rsidR="00377EFC" w:rsidRPr="00377EFC" w:rsidRDefault="00913C29" w:rsidP="00377EFC">
      <w:pPr>
        <w:pStyle w:val="RLTextlnkuslovan"/>
        <w:widowControl w:val="0"/>
        <w:numPr>
          <w:ilvl w:val="1"/>
          <w:numId w:val="14"/>
        </w:numPr>
        <w:spacing w:before="120" w:line="280" w:lineRule="atLeast"/>
        <w:ind w:left="567" w:hanging="567"/>
        <w:rPr>
          <w:rFonts w:cs="Arial"/>
          <w:sz w:val="20"/>
        </w:rPr>
      </w:pPr>
      <w:r>
        <w:rPr>
          <w:rFonts w:cs="Arial"/>
          <w:sz w:val="20"/>
        </w:rPr>
        <w:t xml:space="preserve">Poskytovatel </w:t>
      </w:r>
      <w:r w:rsidRPr="00913C29">
        <w:rPr>
          <w:rFonts w:cs="Arial"/>
          <w:sz w:val="20"/>
        </w:rPr>
        <w:t xml:space="preserve">se zavazuje provádět plnění dle této Smlouvy prostřednictvím osob realizačního týmu </w:t>
      </w:r>
      <w:r w:rsidR="00B67F57" w:rsidRPr="00913C29">
        <w:rPr>
          <w:rFonts w:cs="Arial"/>
          <w:sz w:val="20"/>
        </w:rPr>
        <w:t>uveden</w:t>
      </w:r>
      <w:r w:rsidR="00B67F57">
        <w:rPr>
          <w:rFonts w:cs="Arial"/>
          <w:sz w:val="20"/>
        </w:rPr>
        <w:t>ých</w:t>
      </w:r>
      <w:r w:rsidR="00B67F57" w:rsidRPr="00913C29">
        <w:rPr>
          <w:rFonts w:cs="Arial"/>
          <w:sz w:val="20"/>
        </w:rPr>
        <w:t xml:space="preserve"> </w:t>
      </w:r>
      <w:r w:rsidRPr="00913C29">
        <w:rPr>
          <w:rFonts w:cs="Arial"/>
          <w:sz w:val="20"/>
        </w:rPr>
        <w:t>v </w:t>
      </w:r>
      <w:r w:rsidR="00B01025">
        <w:rPr>
          <w:rFonts w:cs="Arial"/>
          <w:sz w:val="20"/>
        </w:rPr>
        <w:t>p</w:t>
      </w:r>
      <w:r w:rsidRPr="00913C29">
        <w:rPr>
          <w:rFonts w:cs="Arial"/>
          <w:sz w:val="20"/>
        </w:rPr>
        <w:t xml:space="preserve">říloze </w:t>
      </w:r>
      <w:r>
        <w:rPr>
          <w:rFonts w:cs="Arial"/>
          <w:sz w:val="20"/>
        </w:rPr>
        <w:t xml:space="preserve">A5 </w:t>
      </w:r>
      <w:r w:rsidRPr="00913C29">
        <w:rPr>
          <w:rFonts w:cs="Arial"/>
          <w:sz w:val="20"/>
        </w:rPr>
        <w:t>této Smlouvy</w:t>
      </w:r>
      <w:r w:rsidR="00B67F57">
        <w:rPr>
          <w:rFonts w:cs="Arial"/>
          <w:sz w:val="20"/>
        </w:rPr>
        <w:t>.</w:t>
      </w:r>
      <w:r w:rsidR="00621C81">
        <w:rPr>
          <w:rFonts w:cs="Arial"/>
          <w:sz w:val="20"/>
        </w:rPr>
        <w:t xml:space="preserve"> </w:t>
      </w:r>
      <w:r>
        <w:rPr>
          <w:rFonts w:cs="Arial"/>
          <w:sz w:val="20"/>
        </w:rPr>
        <w:t xml:space="preserve">Poskytovatel </w:t>
      </w:r>
      <w:r w:rsidRPr="00913C29">
        <w:rPr>
          <w:rFonts w:cs="Arial"/>
          <w:sz w:val="20"/>
        </w:rPr>
        <w:t xml:space="preserve">je oprávněn provádět změny ve složení realizačního týmu pouze s předchozím písemným souhlasem kontaktní osoby Objednatele </w:t>
      </w:r>
      <w:r w:rsidR="00621C81">
        <w:rPr>
          <w:rFonts w:cs="Arial"/>
          <w:sz w:val="20"/>
        </w:rPr>
        <w:br/>
      </w:r>
      <w:r w:rsidR="00377EFC" w:rsidRPr="008466A4">
        <w:rPr>
          <w:rFonts w:cs="Arial"/>
          <w:sz w:val="20"/>
        </w:rPr>
        <w:t>ve věcech smluvních</w:t>
      </w:r>
      <w:r w:rsidR="00377EFC" w:rsidRPr="00913C29">
        <w:rPr>
          <w:rFonts w:cs="Arial"/>
          <w:sz w:val="20"/>
        </w:rPr>
        <w:t xml:space="preserve"> </w:t>
      </w:r>
      <w:r w:rsidRPr="00913C29">
        <w:rPr>
          <w:rFonts w:cs="Arial"/>
          <w:sz w:val="20"/>
        </w:rPr>
        <w:t>uvedené v</w:t>
      </w:r>
      <w:r w:rsidRPr="00913C29" w:rsidDel="000447E5">
        <w:rPr>
          <w:rFonts w:cs="Arial"/>
          <w:sz w:val="20"/>
        </w:rPr>
        <w:t xml:space="preserve"> </w:t>
      </w:r>
      <w:r w:rsidRPr="00913C29">
        <w:rPr>
          <w:rFonts w:cs="Arial"/>
          <w:sz w:val="20"/>
        </w:rPr>
        <w:t xml:space="preserve">odst. </w:t>
      </w:r>
      <w:r>
        <w:rPr>
          <w:rFonts w:cs="Arial"/>
          <w:sz w:val="20"/>
        </w:rPr>
        <w:t>4</w:t>
      </w:r>
      <w:r w:rsidRPr="00913C29">
        <w:rPr>
          <w:rFonts w:cs="Arial"/>
          <w:sz w:val="20"/>
        </w:rPr>
        <w:t>.1 této Smlouvy</w:t>
      </w:r>
      <w:r w:rsidR="00377EFC">
        <w:rPr>
          <w:rFonts w:cs="Arial"/>
          <w:sz w:val="20"/>
        </w:rPr>
        <w:t xml:space="preserve">. </w:t>
      </w:r>
      <w:r w:rsidR="00377EFC" w:rsidRPr="00377EFC">
        <w:rPr>
          <w:rFonts w:cs="Arial"/>
          <w:sz w:val="20"/>
        </w:rPr>
        <w:t xml:space="preserve">V případě změny </w:t>
      </w:r>
      <w:r w:rsidR="00377EFC">
        <w:rPr>
          <w:rFonts w:cs="Arial"/>
          <w:sz w:val="20"/>
        </w:rPr>
        <w:t>osoby realizačního týmu</w:t>
      </w:r>
      <w:r w:rsidR="00377EFC" w:rsidRPr="00377EFC">
        <w:rPr>
          <w:rFonts w:cs="Arial"/>
          <w:sz w:val="20"/>
        </w:rPr>
        <w:t>, prostřednictvím které Poskytovatel prokazoval splnění podmínek kvalifikace, se Poskytovatel zavazuje doložit zároveň kvalifikaci nové</w:t>
      </w:r>
      <w:r w:rsidR="00377EFC">
        <w:rPr>
          <w:rFonts w:cs="Arial"/>
          <w:sz w:val="20"/>
        </w:rPr>
        <w:t xml:space="preserve"> osoby realizačního týmu</w:t>
      </w:r>
      <w:r w:rsidR="00377EFC" w:rsidRPr="00377EFC">
        <w:rPr>
          <w:rFonts w:cs="Arial"/>
          <w:sz w:val="20"/>
        </w:rPr>
        <w:t xml:space="preserve">, která odpovídá alespoň minimálním požadavkům Objednatele uvedeným v zadávacích podmínkách </w:t>
      </w:r>
      <w:r w:rsidR="00B67F57">
        <w:rPr>
          <w:rFonts w:cs="Arial"/>
          <w:sz w:val="20"/>
        </w:rPr>
        <w:t>V</w:t>
      </w:r>
      <w:r w:rsidR="00377EFC" w:rsidRPr="00377EFC">
        <w:rPr>
          <w:rFonts w:cs="Arial"/>
          <w:sz w:val="20"/>
        </w:rPr>
        <w:t xml:space="preserve">eřejné zakázky, </w:t>
      </w:r>
      <w:r w:rsidR="00621C81">
        <w:rPr>
          <w:rFonts w:cs="Arial"/>
          <w:sz w:val="20"/>
        </w:rPr>
        <w:br/>
      </w:r>
      <w:r w:rsidR="00377EFC" w:rsidRPr="00377EFC">
        <w:rPr>
          <w:rFonts w:cs="Arial"/>
          <w:sz w:val="20"/>
        </w:rPr>
        <w:t xml:space="preserve">a </w:t>
      </w:r>
      <w:r w:rsidR="00B564AF" w:rsidRPr="00377EFC">
        <w:rPr>
          <w:rFonts w:cs="Arial"/>
          <w:sz w:val="20"/>
        </w:rPr>
        <w:t>to nejpozději</w:t>
      </w:r>
      <w:r w:rsidR="00377EFC" w:rsidRPr="00377EFC">
        <w:rPr>
          <w:rFonts w:cs="Arial"/>
          <w:sz w:val="20"/>
        </w:rPr>
        <w:t xml:space="preserve"> 5 pracovních dnů před plánovaným zahájením poskytování </w:t>
      </w:r>
      <w:r w:rsidR="00B67F57">
        <w:rPr>
          <w:rFonts w:cs="Arial"/>
          <w:sz w:val="20"/>
        </w:rPr>
        <w:t xml:space="preserve">plnění </w:t>
      </w:r>
      <w:r w:rsidR="00377EFC" w:rsidRPr="00377EFC">
        <w:rPr>
          <w:rFonts w:cs="Arial"/>
          <w:sz w:val="20"/>
        </w:rPr>
        <w:t>ze strany dané</w:t>
      </w:r>
      <w:r w:rsidR="00377EFC">
        <w:rPr>
          <w:rFonts w:cs="Arial"/>
          <w:sz w:val="20"/>
        </w:rPr>
        <w:t xml:space="preserve"> osoby realizačního týmu.</w:t>
      </w:r>
      <w:r w:rsidR="00377EFC" w:rsidRPr="00377EFC">
        <w:rPr>
          <w:rFonts w:cs="Arial"/>
          <w:sz w:val="20"/>
        </w:rPr>
        <w:t xml:space="preserve">  </w:t>
      </w:r>
    </w:p>
    <w:p w14:paraId="0C9DAF02" w14:textId="5104D58C" w:rsidR="007550CF" w:rsidRDefault="00DE6718" w:rsidP="00C528DA">
      <w:pPr>
        <w:pStyle w:val="RLTextlnkuslovan"/>
        <w:widowControl w:val="0"/>
        <w:numPr>
          <w:ilvl w:val="1"/>
          <w:numId w:val="14"/>
        </w:numPr>
        <w:tabs>
          <w:tab w:val="num" w:pos="3856"/>
        </w:tabs>
        <w:spacing w:line="280" w:lineRule="atLeast"/>
        <w:ind w:left="567" w:hanging="567"/>
        <w:rPr>
          <w:rFonts w:cs="Arial"/>
          <w:sz w:val="20"/>
        </w:rPr>
      </w:pPr>
      <w:r>
        <w:rPr>
          <w:rFonts w:cs="Arial"/>
          <w:sz w:val="20"/>
        </w:rPr>
        <w:t>Poskytovatel</w:t>
      </w:r>
      <w:r w:rsidRPr="00DE6718">
        <w:rPr>
          <w:rFonts w:cs="Arial"/>
          <w:sz w:val="20"/>
        </w:rPr>
        <w:t xml:space="preserve"> prohlašuje, že ke dni uzavření </w:t>
      </w:r>
      <w:r w:rsidR="00B67F57">
        <w:rPr>
          <w:rFonts w:cs="Arial"/>
          <w:sz w:val="20"/>
        </w:rPr>
        <w:t xml:space="preserve">této </w:t>
      </w:r>
      <w:r w:rsidRPr="00DE6718">
        <w:rPr>
          <w:rFonts w:cs="Arial"/>
          <w:sz w:val="20"/>
        </w:rPr>
        <w:t>Smlouvy jsou informace uvedené v čestném prohlášení ve vztahu k mezinárodním sankcím, předloženém v jeho nabídce</w:t>
      </w:r>
      <w:r w:rsidR="00B67F57">
        <w:rPr>
          <w:rFonts w:cs="Arial"/>
          <w:sz w:val="20"/>
        </w:rPr>
        <w:t xml:space="preserve"> na plnění Veřejné zakázky</w:t>
      </w:r>
      <w:r>
        <w:rPr>
          <w:rFonts w:cs="Arial"/>
          <w:sz w:val="20"/>
        </w:rPr>
        <w:t xml:space="preserve">, správné a úplné. </w:t>
      </w:r>
    </w:p>
    <w:p w14:paraId="197AACB3" w14:textId="3680F758" w:rsidR="00DE6718" w:rsidRPr="00DE6718" w:rsidRDefault="00DE6718" w:rsidP="00C528DA">
      <w:pPr>
        <w:pStyle w:val="RLTextlnkuslovan"/>
        <w:widowControl w:val="0"/>
        <w:numPr>
          <w:ilvl w:val="1"/>
          <w:numId w:val="14"/>
        </w:numPr>
        <w:tabs>
          <w:tab w:val="num" w:pos="3856"/>
        </w:tabs>
        <w:spacing w:line="280" w:lineRule="atLeast"/>
        <w:ind w:left="567" w:hanging="567"/>
        <w:rPr>
          <w:rFonts w:cs="Arial"/>
          <w:sz w:val="20"/>
        </w:rPr>
      </w:pPr>
      <w:r w:rsidRPr="00DE6718">
        <w:rPr>
          <w:rFonts w:cs="Arial"/>
          <w:sz w:val="20"/>
        </w:rPr>
        <w:t>Poskytovatel bez zbytečného odkladu, nejpozději však do 5 pracovních dnů, informuje Objednatele o tom, že se dozvěděl o některé z následujících skutečností:</w:t>
      </w:r>
    </w:p>
    <w:p w14:paraId="5696976B" w14:textId="11BF2C2C" w:rsidR="007550CF" w:rsidRDefault="00DE6718" w:rsidP="00C528DA">
      <w:pPr>
        <w:pStyle w:val="RLTextlnkuslovan"/>
        <w:widowControl w:val="0"/>
        <w:numPr>
          <w:ilvl w:val="2"/>
          <w:numId w:val="24"/>
        </w:numPr>
        <w:spacing w:line="280" w:lineRule="atLeast"/>
        <w:ind w:left="1276" w:hanging="850"/>
        <w:rPr>
          <w:rFonts w:cs="Arial"/>
          <w:sz w:val="20"/>
        </w:rPr>
      </w:pPr>
      <w:r>
        <w:rPr>
          <w:rFonts w:cs="Arial"/>
          <w:sz w:val="20"/>
        </w:rPr>
        <w:t xml:space="preserve">Poskytovatel </w:t>
      </w:r>
      <w:r w:rsidRPr="00DE6718">
        <w:rPr>
          <w:rFonts w:cs="Arial"/>
          <w:sz w:val="20"/>
        </w:rPr>
        <w:t xml:space="preserve">nebo jeho poddodavatelé jsou osobami, na které dopadají mezinárodní sankce podle zákona upravujícího provádění mezinárodních sankcí, na základě kterých Objednatel nesmí zadat veřejnou zakázku účastníku zadávacího řízení dle § 48a </w:t>
      </w:r>
      <w:r>
        <w:rPr>
          <w:rFonts w:cs="Arial"/>
          <w:sz w:val="20"/>
        </w:rPr>
        <w:t>zákona č.</w:t>
      </w:r>
      <w:r w:rsidR="00B67F57">
        <w:rPr>
          <w:rFonts w:cs="Arial"/>
          <w:sz w:val="20"/>
        </w:rPr>
        <w:t xml:space="preserve"> </w:t>
      </w:r>
      <w:r>
        <w:rPr>
          <w:rFonts w:cs="Arial"/>
          <w:sz w:val="20"/>
        </w:rPr>
        <w:t>134/2016 Sb., o zadávání veřejných zakázek, ve znění pozdějších předpisů</w:t>
      </w:r>
      <w:r w:rsidR="00C31638">
        <w:rPr>
          <w:rFonts w:cs="Arial"/>
          <w:sz w:val="20"/>
        </w:rPr>
        <w:t xml:space="preserve"> (dále jen „</w:t>
      </w:r>
      <w:r w:rsidR="00C31638" w:rsidRPr="00C31638">
        <w:rPr>
          <w:rFonts w:cs="Arial"/>
          <w:b/>
          <w:bCs/>
          <w:i/>
          <w:iCs/>
          <w:sz w:val="20"/>
        </w:rPr>
        <w:t>ZZVZ</w:t>
      </w:r>
      <w:r w:rsidR="00C31638">
        <w:rPr>
          <w:rFonts w:cs="Arial"/>
          <w:sz w:val="20"/>
        </w:rPr>
        <w:t>“)</w:t>
      </w:r>
      <w:r w:rsidRPr="00DE6718">
        <w:rPr>
          <w:rFonts w:cs="Arial"/>
          <w:sz w:val="20"/>
        </w:rPr>
        <w:t>;</w:t>
      </w:r>
    </w:p>
    <w:p w14:paraId="07FB42A4" w14:textId="5F60E715" w:rsidR="00B01025" w:rsidRPr="00621C81" w:rsidRDefault="00DE6718" w:rsidP="00FA16FC">
      <w:pPr>
        <w:pStyle w:val="RLTextlnkuslovan"/>
        <w:widowControl w:val="0"/>
        <w:numPr>
          <w:ilvl w:val="2"/>
          <w:numId w:val="24"/>
        </w:numPr>
        <w:spacing w:line="280" w:lineRule="atLeast"/>
        <w:ind w:left="1276" w:hanging="850"/>
        <w:rPr>
          <w:rFonts w:cs="Arial"/>
          <w:b/>
          <w:bCs/>
          <w:sz w:val="20"/>
        </w:rPr>
      </w:pPr>
      <w:r w:rsidRPr="00621C81">
        <w:rPr>
          <w:rFonts w:cs="Arial"/>
          <w:sz w:val="20"/>
        </w:rPr>
        <w:t>Poskytovatel nebo jeho poddodavatelé jsou osobami, na které dopadají mezinárodní sankce podle zákona upravujícího provádění mezinárodních sankcí, na základě kterých Objednatel nesmí zpřístupnit finanční prostředky za plnění smlouvy.</w:t>
      </w:r>
    </w:p>
    <w:p w14:paraId="2D803E59" w14:textId="77777777" w:rsidR="00B564AF" w:rsidRDefault="00B564AF" w:rsidP="003B7A87">
      <w:pPr>
        <w:widowControl w:val="0"/>
        <w:tabs>
          <w:tab w:val="left" w:pos="0"/>
        </w:tabs>
        <w:suppressAutoHyphens w:val="0"/>
        <w:spacing w:before="240" w:after="120" w:line="280" w:lineRule="atLeast"/>
        <w:jc w:val="center"/>
        <w:rPr>
          <w:rFonts w:cs="Arial"/>
          <w:b/>
          <w:bCs/>
          <w:sz w:val="20"/>
        </w:rPr>
      </w:pPr>
    </w:p>
    <w:p w14:paraId="7EF9F57E" w14:textId="77777777" w:rsidR="00B564AF" w:rsidRDefault="00B564AF" w:rsidP="003B7A87">
      <w:pPr>
        <w:widowControl w:val="0"/>
        <w:tabs>
          <w:tab w:val="left" w:pos="0"/>
        </w:tabs>
        <w:suppressAutoHyphens w:val="0"/>
        <w:spacing w:before="240" w:after="120" w:line="280" w:lineRule="atLeast"/>
        <w:jc w:val="center"/>
        <w:rPr>
          <w:rFonts w:cs="Arial"/>
          <w:b/>
          <w:bCs/>
          <w:sz w:val="20"/>
        </w:rPr>
      </w:pPr>
    </w:p>
    <w:p w14:paraId="3555A4EA" w14:textId="77777777" w:rsidR="00B564AF" w:rsidRDefault="00B564AF" w:rsidP="003B7A87">
      <w:pPr>
        <w:widowControl w:val="0"/>
        <w:tabs>
          <w:tab w:val="left" w:pos="0"/>
        </w:tabs>
        <w:suppressAutoHyphens w:val="0"/>
        <w:spacing w:before="240" w:after="120" w:line="280" w:lineRule="atLeast"/>
        <w:jc w:val="center"/>
        <w:rPr>
          <w:rFonts w:cs="Arial"/>
          <w:b/>
          <w:bCs/>
          <w:sz w:val="20"/>
        </w:rPr>
      </w:pPr>
    </w:p>
    <w:p w14:paraId="22FBD623" w14:textId="564BCF1E" w:rsidR="00DF50B1" w:rsidRPr="0036293E" w:rsidRDefault="00E82DCF" w:rsidP="003B7A87">
      <w:pPr>
        <w:widowControl w:val="0"/>
        <w:tabs>
          <w:tab w:val="left" w:pos="0"/>
        </w:tabs>
        <w:suppressAutoHyphens w:val="0"/>
        <w:spacing w:before="240" w:after="120" w:line="280" w:lineRule="atLeast"/>
        <w:jc w:val="center"/>
        <w:rPr>
          <w:rFonts w:cs="Arial"/>
          <w:b/>
          <w:bCs/>
          <w:sz w:val="20"/>
        </w:rPr>
      </w:pPr>
      <w:r>
        <w:rPr>
          <w:rFonts w:cs="Arial"/>
          <w:b/>
          <w:bCs/>
          <w:sz w:val="20"/>
        </w:rPr>
        <w:t>Článek 6</w:t>
      </w:r>
    </w:p>
    <w:bookmarkEnd w:id="7"/>
    <w:p w14:paraId="3252C8EB" w14:textId="77777777" w:rsidR="00DF50B1" w:rsidRPr="0036293E" w:rsidRDefault="00DF50B1"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 xml:space="preserve">Odměna </w:t>
      </w:r>
      <w:r w:rsidR="001D65B3">
        <w:rPr>
          <w:rFonts w:cs="Arial"/>
          <w:b/>
          <w:bCs/>
          <w:sz w:val="20"/>
        </w:rPr>
        <w:t>a platební podmínky</w:t>
      </w:r>
    </w:p>
    <w:p w14:paraId="2CF2AECC" w14:textId="2BF292B8" w:rsidR="001D65B3" w:rsidRDefault="001D65B3" w:rsidP="00C528DA">
      <w:pPr>
        <w:pStyle w:val="RLTextlnkuslovan"/>
        <w:widowControl w:val="0"/>
        <w:numPr>
          <w:ilvl w:val="1"/>
          <w:numId w:val="13"/>
        </w:numPr>
        <w:spacing w:line="280" w:lineRule="atLeast"/>
        <w:ind w:left="567" w:hanging="567"/>
        <w:rPr>
          <w:rFonts w:cs="Arial"/>
          <w:iCs/>
          <w:sz w:val="20"/>
          <w:szCs w:val="20"/>
        </w:rPr>
      </w:pPr>
      <w:bookmarkStart w:id="8" w:name="_Ref263402556"/>
      <w:r>
        <w:rPr>
          <w:rFonts w:cs="Arial"/>
          <w:iCs/>
          <w:sz w:val="20"/>
          <w:szCs w:val="20"/>
        </w:rPr>
        <w:t>Odměna</w:t>
      </w:r>
      <w:r w:rsidRPr="001D65B3">
        <w:rPr>
          <w:rFonts w:cs="Arial"/>
          <w:iCs/>
          <w:sz w:val="20"/>
          <w:szCs w:val="20"/>
        </w:rPr>
        <w:t xml:space="preserve"> za poskytování </w:t>
      </w:r>
      <w:r w:rsidR="00B973C7">
        <w:rPr>
          <w:rFonts w:cs="Arial"/>
          <w:iCs/>
          <w:sz w:val="20"/>
          <w:szCs w:val="20"/>
        </w:rPr>
        <w:t>plnění dle této Smlouvy</w:t>
      </w:r>
      <w:r w:rsidRPr="001D65B3">
        <w:rPr>
          <w:rFonts w:cs="Arial"/>
          <w:iCs/>
          <w:sz w:val="20"/>
          <w:szCs w:val="20"/>
        </w:rPr>
        <w:t xml:space="preserve"> je určena jako jednotková cena představující náklady na</w:t>
      </w:r>
      <w:r>
        <w:rPr>
          <w:rFonts w:cs="Arial"/>
          <w:iCs/>
          <w:sz w:val="20"/>
          <w:szCs w:val="20"/>
        </w:rPr>
        <w:t> </w:t>
      </w:r>
      <w:r w:rsidRPr="001D65B3">
        <w:rPr>
          <w:rFonts w:cs="Arial"/>
          <w:iCs/>
          <w:sz w:val="20"/>
          <w:szCs w:val="20"/>
        </w:rPr>
        <w:t>pořízení jedné stránky formátu A4 černobíle nebo bar</w:t>
      </w:r>
      <w:r>
        <w:rPr>
          <w:rFonts w:cs="Arial"/>
          <w:iCs/>
          <w:sz w:val="20"/>
          <w:szCs w:val="20"/>
        </w:rPr>
        <w:t xml:space="preserve">evně (dále </w:t>
      </w:r>
      <w:r w:rsidR="00136444">
        <w:rPr>
          <w:rFonts w:cs="Arial"/>
          <w:iCs/>
          <w:sz w:val="20"/>
          <w:szCs w:val="20"/>
        </w:rPr>
        <w:t xml:space="preserve">také </w:t>
      </w:r>
      <w:r>
        <w:rPr>
          <w:rFonts w:cs="Arial"/>
          <w:iCs/>
          <w:sz w:val="20"/>
          <w:szCs w:val="20"/>
        </w:rPr>
        <w:t>jen „</w:t>
      </w:r>
      <w:r w:rsidRPr="00E62803">
        <w:rPr>
          <w:rFonts w:cs="Arial"/>
          <w:b/>
          <w:i/>
          <w:iCs/>
          <w:sz w:val="20"/>
          <w:szCs w:val="20"/>
        </w:rPr>
        <w:t>servisní klik</w:t>
      </w:r>
      <w:r>
        <w:rPr>
          <w:rFonts w:cs="Arial"/>
          <w:iCs/>
          <w:sz w:val="20"/>
          <w:szCs w:val="20"/>
        </w:rPr>
        <w:t>“) s tím, že odměna</w:t>
      </w:r>
      <w:r w:rsidRPr="001D65B3">
        <w:rPr>
          <w:rFonts w:cs="Arial"/>
          <w:iCs/>
          <w:sz w:val="20"/>
          <w:szCs w:val="20"/>
        </w:rPr>
        <w:t xml:space="preserve"> za</w:t>
      </w:r>
      <w:r>
        <w:rPr>
          <w:rFonts w:cs="Arial"/>
          <w:iCs/>
          <w:sz w:val="20"/>
          <w:szCs w:val="20"/>
        </w:rPr>
        <w:t> </w:t>
      </w:r>
      <w:r w:rsidRPr="001D65B3">
        <w:rPr>
          <w:rFonts w:cs="Arial"/>
          <w:iCs/>
          <w:sz w:val="20"/>
          <w:szCs w:val="20"/>
        </w:rPr>
        <w:t xml:space="preserve">pořízení stránky formátu A3 je stanovena jako 2x A4 (2x servisní klik). </w:t>
      </w:r>
    </w:p>
    <w:p w14:paraId="75289043" w14:textId="1697F9FB" w:rsidR="001D65B3" w:rsidRPr="001D65B3" w:rsidRDefault="001D65B3" w:rsidP="00C528DA">
      <w:pPr>
        <w:pStyle w:val="RLTextlnkuslovan"/>
        <w:widowControl w:val="0"/>
        <w:numPr>
          <w:ilvl w:val="1"/>
          <w:numId w:val="13"/>
        </w:numPr>
        <w:spacing w:line="280" w:lineRule="atLeast"/>
        <w:ind w:left="567" w:hanging="567"/>
        <w:rPr>
          <w:rFonts w:cs="Arial"/>
          <w:iCs/>
          <w:sz w:val="20"/>
          <w:szCs w:val="20"/>
        </w:rPr>
      </w:pPr>
      <w:r w:rsidRPr="001D65B3">
        <w:rPr>
          <w:rFonts w:cs="Arial"/>
          <w:iCs/>
          <w:sz w:val="20"/>
          <w:szCs w:val="20"/>
        </w:rPr>
        <w:t>Jednotková cena za pořízení</w:t>
      </w:r>
      <w:r w:rsidR="0074159F">
        <w:rPr>
          <w:rFonts w:cs="Arial"/>
          <w:iCs/>
          <w:sz w:val="20"/>
          <w:szCs w:val="20"/>
        </w:rPr>
        <w:t xml:space="preserve"> stránky formátu</w:t>
      </w:r>
      <w:r w:rsidRPr="001D65B3">
        <w:rPr>
          <w:rFonts w:cs="Arial"/>
          <w:iCs/>
          <w:sz w:val="20"/>
          <w:szCs w:val="20"/>
        </w:rPr>
        <w:t xml:space="preserve"> A4 černobíle </w:t>
      </w:r>
      <w:r w:rsidR="00136444">
        <w:rPr>
          <w:rFonts w:cs="Arial"/>
          <w:iCs/>
          <w:sz w:val="20"/>
          <w:szCs w:val="20"/>
        </w:rPr>
        <w:t xml:space="preserve">či barevně </w:t>
      </w:r>
      <w:r w:rsidRPr="001D65B3">
        <w:rPr>
          <w:rFonts w:cs="Arial"/>
          <w:iCs/>
          <w:sz w:val="20"/>
          <w:szCs w:val="20"/>
        </w:rPr>
        <w:t xml:space="preserve">zůstává totožná, </w:t>
      </w:r>
      <w:r w:rsidR="00C31638">
        <w:rPr>
          <w:rFonts w:cs="Arial"/>
          <w:iCs/>
          <w:sz w:val="20"/>
          <w:szCs w:val="20"/>
        </w:rPr>
        <w:t xml:space="preserve"> </w:t>
      </w:r>
      <w:r w:rsidR="00621C81">
        <w:rPr>
          <w:rFonts w:cs="Arial"/>
          <w:iCs/>
          <w:sz w:val="20"/>
          <w:szCs w:val="20"/>
        </w:rPr>
        <w:br/>
      </w:r>
      <w:r w:rsidR="00C31638">
        <w:rPr>
          <w:rFonts w:cs="Arial"/>
          <w:iCs/>
          <w:sz w:val="20"/>
          <w:szCs w:val="20"/>
        </w:rPr>
        <w:t xml:space="preserve">a to </w:t>
      </w:r>
      <w:r w:rsidRPr="001D65B3">
        <w:rPr>
          <w:rFonts w:cs="Arial"/>
          <w:iCs/>
          <w:sz w:val="20"/>
          <w:szCs w:val="20"/>
        </w:rPr>
        <w:t>bez ohledu na</w:t>
      </w:r>
      <w:r w:rsidR="0074159F">
        <w:rPr>
          <w:rFonts w:cs="Arial"/>
          <w:iCs/>
          <w:sz w:val="20"/>
          <w:szCs w:val="20"/>
        </w:rPr>
        <w:t> </w:t>
      </w:r>
      <w:r w:rsidRPr="001D65B3">
        <w:rPr>
          <w:rFonts w:cs="Arial"/>
          <w:iCs/>
          <w:sz w:val="20"/>
          <w:szCs w:val="20"/>
        </w:rPr>
        <w:t xml:space="preserve">skutečnost, na kterém typu </w:t>
      </w:r>
      <w:r w:rsidR="0074159F">
        <w:rPr>
          <w:rFonts w:cs="Arial"/>
          <w:iCs/>
          <w:sz w:val="20"/>
          <w:szCs w:val="20"/>
        </w:rPr>
        <w:t>Zařízení</w:t>
      </w:r>
      <w:r w:rsidRPr="001D65B3">
        <w:rPr>
          <w:rFonts w:cs="Arial"/>
          <w:iCs/>
          <w:sz w:val="20"/>
          <w:szCs w:val="20"/>
        </w:rPr>
        <w:t xml:space="preserve"> byla vytisknuta (tzn. výše odměny za jednu stránku </w:t>
      </w:r>
      <w:r w:rsidR="00C31638">
        <w:rPr>
          <w:rFonts w:cs="Arial"/>
          <w:iCs/>
          <w:sz w:val="20"/>
          <w:szCs w:val="20"/>
        </w:rPr>
        <w:t xml:space="preserve">formátu </w:t>
      </w:r>
      <w:r w:rsidRPr="001D65B3">
        <w:rPr>
          <w:rFonts w:cs="Arial"/>
          <w:iCs/>
          <w:sz w:val="20"/>
          <w:szCs w:val="20"/>
        </w:rPr>
        <w:t xml:space="preserve">A4 </w:t>
      </w:r>
      <w:r w:rsidR="00E62803">
        <w:rPr>
          <w:rFonts w:cs="Arial"/>
          <w:iCs/>
          <w:sz w:val="20"/>
          <w:szCs w:val="20"/>
        </w:rPr>
        <w:t>černobíle</w:t>
      </w:r>
      <w:r w:rsidR="00136444">
        <w:rPr>
          <w:rFonts w:cs="Arial"/>
          <w:iCs/>
          <w:sz w:val="20"/>
          <w:szCs w:val="20"/>
        </w:rPr>
        <w:t xml:space="preserve"> a barevně jsou totožné</w:t>
      </w:r>
      <w:r w:rsidR="00E62803">
        <w:rPr>
          <w:rFonts w:cs="Arial"/>
          <w:iCs/>
          <w:sz w:val="20"/>
          <w:szCs w:val="20"/>
        </w:rPr>
        <w:t xml:space="preserve"> pro</w:t>
      </w:r>
      <w:r w:rsidR="0074159F">
        <w:rPr>
          <w:rFonts w:cs="Arial"/>
          <w:iCs/>
          <w:sz w:val="20"/>
          <w:szCs w:val="20"/>
        </w:rPr>
        <w:t> </w:t>
      </w:r>
      <w:r w:rsidR="00E62803">
        <w:rPr>
          <w:rFonts w:cs="Arial"/>
          <w:iCs/>
          <w:sz w:val="20"/>
          <w:szCs w:val="20"/>
        </w:rPr>
        <w:t>veškerá</w:t>
      </w:r>
      <w:r w:rsidR="0074159F">
        <w:rPr>
          <w:rFonts w:cs="Arial"/>
          <w:iCs/>
          <w:sz w:val="20"/>
          <w:szCs w:val="20"/>
        </w:rPr>
        <w:t xml:space="preserve"> Z</w:t>
      </w:r>
      <w:r w:rsidRPr="001D65B3">
        <w:rPr>
          <w:rFonts w:cs="Arial"/>
          <w:iCs/>
          <w:sz w:val="20"/>
          <w:szCs w:val="20"/>
        </w:rPr>
        <w:t>ařízení</w:t>
      </w:r>
      <w:r w:rsidR="00136444">
        <w:rPr>
          <w:rFonts w:cs="Arial"/>
          <w:iCs/>
          <w:sz w:val="20"/>
          <w:szCs w:val="20"/>
        </w:rPr>
        <w:t xml:space="preserve"> vč. Pronajatých zařízení</w:t>
      </w:r>
      <w:r w:rsidRPr="001D65B3">
        <w:rPr>
          <w:rFonts w:cs="Arial"/>
          <w:iCs/>
          <w:sz w:val="20"/>
          <w:szCs w:val="20"/>
        </w:rPr>
        <w:t xml:space="preserve">). </w:t>
      </w:r>
    </w:p>
    <w:p w14:paraId="30335779" w14:textId="1931E4C9" w:rsidR="001D65B3" w:rsidRPr="001D65B3" w:rsidRDefault="001D65B3" w:rsidP="00C528DA">
      <w:pPr>
        <w:pStyle w:val="RLTextlnkuslovan"/>
        <w:widowControl w:val="0"/>
        <w:numPr>
          <w:ilvl w:val="1"/>
          <w:numId w:val="13"/>
        </w:numPr>
        <w:spacing w:line="280" w:lineRule="atLeast"/>
        <w:ind w:left="567" w:hanging="567"/>
        <w:rPr>
          <w:rFonts w:cs="Arial"/>
          <w:iCs/>
          <w:sz w:val="20"/>
          <w:szCs w:val="20"/>
        </w:rPr>
      </w:pPr>
      <w:r w:rsidRPr="001D65B3">
        <w:rPr>
          <w:rFonts w:cs="Arial"/>
          <w:sz w:val="20"/>
          <w:szCs w:val="20"/>
        </w:rPr>
        <w:t xml:space="preserve">Jednotková cena za pořízení </w:t>
      </w:r>
      <w:r w:rsidR="00C31638">
        <w:rPr>
          <w:rFonts w:cs="Arial"/>
          <w:sz w:val="20"/>
          <w:szCs w:val="20"/>
        </w:rPr>
        <w:t xml:space="preserve">stránky ve formátu </w:t>
      </w:r>
      <w:r w:rsidRPr="001D65B3">
        <w:rPr>
          <w:rFonts w:cs="Arial"/>
          <w:sz w:val="20"/>
          <w:szCs w:val="20"/>
        </w:rPr>
        <w:t xml:space="preserve">A4 černobíle </w:t>
      </w:r>
      <w:r>
        <w:rPr>
          <w:rFonts w:cs="Arial"/>
          <w:sz w:val="20"/>
          <w:szCs w:val="20"/>
        </w:rPr>
        <w:t>(</w:t>
      </w:r>
      <w:r w:rsidR="00541B6D">
        <w:rPr>
          <w:rFonts w:cs="Arial"/>
          <w:sz w:val="20"/>
          <w:szCs w:val="20"/>
        </w:rPr>
        <w:t xml:space="preserve">1x </w:t>
      </w:r>
      <w:r>
        <w:rPr>
          <w:rFonts w:cs="Arial"/>
          <w:sz w:val="20"/>
          <w:szCs w:val="20"/>
        </w:rPr>
        <w:t xml:space="preserve">černobílá servisní klik) </w:t>
      </w:r>
      <w:r w:rsidR="000C31C4" w:rsidRPr="00503EF6">
        <w:rPr>
          <w:rFonts w:cs="Arial"/>
          <w:sz w:val="20"/>
          <w:szCs w:val="20"/>
        </w:rPr>
        <w:t xml:space="preserve">dle této </w:t>
      </w:r>
      <w:r w:rsidR="00522E41" w:rsidRPr="00503EF6">
        <w:rPr>
          <w:rFonts w:cs="Arial"/>
          <w:sz w:val="20"/>
          <w:szCs w:val="20"/>
        </w:rPr>
        <w:t>Smlouvy</w:t>
      </w:r>
      <w:r w:rsidR="00522E41">
        <w:rPr>
          <w:rFonts w:cs="Arial"/>
          <w:sz w:val="20"/>
          <w:szCs w:val="20"/>
        </w:rPr>
        <w:t xml:space="preserve"> </w:t>
      </w:r>
      <w:r w:rsidR="00522E41" w:rsidRPr="003B7458">
        <w:rPr>
          <w:rFonts w:cs="Arial"/>
          <w:sz w:val="20"/>
          <w:szCs w:val="20"/>
        </w:rPr>
        <w:t>činí</w:t>
      </w:r>
      <w:r w:rsidR="001B1298">
        <w:rPr>
          <w:rFonts w:cs="Arial"/>
          <w:sz w:val="20"/>
          <w:szCs w:val="20"/>
        </w:rPr>
        <w:t xml:space="preserve"> </w:t>
      </w:r>
      <w:r w:rsidR="001B1298" w:rsidRPr="001B1298">
        <w:rPr>
          <w:rFonts w:cs="Arial"/>
          <w:b/>
          <w:bCs/>
          <w:sz w:val="20"/>
          <w:szCs w:val="20"/>
        </w:rPr>
        <w:t>0,987</w:t>
      </w:r>
      <w:r w:rsidR="001B1298">
        <w:rPr>
          <w:rFonts w:cs="Arial"/>
          <w:b/>
          <w:bCs/>
          <w:sz w:val="20"/>
          <w:szCs w:val="20"/>
        </w:rPr>
        <w:t xml:space="preserve"> </w:t>
      </w:r>
      <w:r w:rsidR="00A428E7" w:rsidRPr="001B1298">
        <w:rPr>
          <w:rFonts w:cs="Arial"/>
          <w:b/>
          <w:bCs/>
          <w:sz w:val="20"/>
          <w:szCs w:val="20"/>
        </w:rPr>
        <w:t>Kč</w:t>
      </w:r>
      <w:r w:rsidR="006F7D2B" w:rsidRPr="001B1298">
        <w:rPr>
          <w:rFonts w:cs="Arial"/>
          <w:b/>
          <w:bCs/>
          <w:sz w:val="20"/>
          <w:szCs w:val="20"/>
        </w:rPr>
        <w:t xml:space="preserve"> bez DPH</w:t>
      </w:r>
      <w:r w:rsidR="006F7D2B">
        <w:rPr>
          <w:rFonts w:cs="Arial"/>
          <w:sz w:val="20"/>
          <w:szCs w:val="20"/>
        </w:rPr>
        <w:t>.</w:t>
      </w:r>
    </w:p>
    <w:p w14:paraId="3CAF7D9F" w14:textId="134348C3" w:rsidR="001D65B3" w:rsidRPr="00B91A88" w:rsidRDefault="001D65B3" w:rsidP="00C528DA">
      <w:pPr>
        <w:pStyle w:val="RLTextlnkuslovan"/>
        <w:widowControl w:val="0"/>
        <w:numPr>
          <w:ilvl w:val="1"/>
          <w:numId w:val="13"/>
        </w:numPr>
        <w:spacing w:line="280" w:lineRule="atLeast"/>
        <w:ind w:left="567" w:hanging="567"/>
        <w:rPr>
          <w:rFonts w:cs="Arial"/>
          <w:iCs/>
          <w:sz w:val="20"/>
          <w:szCs w:val="20"/>
        </w:rPr>
      </w:pPr>
      <w:r w:rsidRPr="001D65B3">
        <w:rPr>
          <w:rFonts w:cs="Arial"/>
          <w:iCs/>
          <w:sz w:val="20"/>
        </w:rPr>
        <w:t xml:space="preserve">Jednotková cena za pořízení </w:t>
      </w:r>
      <w:r w:rsidR="00C31638">
        <w:rPr>
          <w:rFonts w:cs="Arial"/>
          <w:iCs/>
          <w:sz w:val="20"/>
        </w:rPr>
        <w:t xml:space="preserve">stránky ve formátu </w:t>
      </w:r>
      <w:r w:rsidRPr="001D65B3">
        <w:rPr>
          <w:rFonts w:cs="Arial"/>
          <w:iCs/>
          <w:sz w:val="20"/>
        </w:rPr>
        <w:t xml:space="preserve">A4 </w:t>
      </w:r>
      <w:r>
        <w:rPr>
          <w:rFonts w:cs="Arial"/>
          <w:iCs/>
          <w:sz w:val="20"/>
        </w:rPr>
        <w:t>barevně</w:t>
      </w:r>
      <w:r w:rsidRPr="001D65B3">
        <w:rPr>
          <w:rFonts w:cs="Arial"/>
          <w:iCs/>
          <w:sz w:val="20"/>
        </w:rPr>
        <w:t xml:space="preserve"> (</w:t>
      </w:r>
      <w:r w:rsidR="00541B6D">
        <w:rPr>
          <w:rFonts w:cs="Arial"/>
          <w:iCs/>
          <w:sz w:val="20"/>
        </w:rPr>
        <w:t xml:space="preserve">1x </w:t>
      </w:r>
      <w:r>
        <w:rPr>
          <w:rFonts w:cs="Arial"/>
          <w:iCs/>
          <w:sz w:val="20"/>
        </w:rPr>
        <w:t xml:space="preserve">barevný </w:t>
      </w:r>
      <w:r w:rsidRPr="001D65B3">
        <w:rPr>
          <w:rFonts w:cs="Arial"/>
          <w:iCs/>
          <w:sz w:val="20"/>
        </w:rPr>
        <w:t xml:space="preserve">servisní klik) dle této Smlouvy činí </w:t>
      </w:r>
      <w:r w:rsidR="001B1298" w:rsidRPr="001B1298">
        <w:rPr>
          <w:rFonts w:cs="Arial"/>
          <w:b/>
          <w:bCs/>
          <w:sz w:val="20"/>
          <w:szCs w:val="20"/>
        </w:rPr>
        <w:t>1,930</w:t>
      </w:r>
      <w:r w:rsidRPr="001B1298">
        <w:rPr>
          <w:rFonts w:cs="Arial"/>
          <w:b/>
          <w:bCs/>
          <w:sz w:val="20"/>
          <w:szCs w:val="20"/>
        </w:rPr>
        <w:t xml:space="preserve"> Kč</w:t>
      </w:r>
      <w:r w:rsidR="006F7D2B" w:rsidRPr="001B1298">
        <w:rPr>
          <w:rFonts w:cs="Arial"/>
          <w:b/>
          <w:bCs/>
          <w:sz w:val="20"/>
          <w:szCs w:val="20"/>
        </w:rPr>
        <w:t xml:space="preserve"> bez DPH</w:t>
      </w:r>
      <w:r w:rsidR="00B91A88" w:rsidRPr="001B1298">
        <w:rPr>
          <w:rFonts w:cs="Arial"/>
          <w:b/>
          <w:bCs/>
          <w:sz w:val="20"/>
          <w:szCs w:val="20"/>
        </w:rPr>
        <w:t>.</w:t>
      </w:r>
    </w:p>
    <w:p w14:paraId="428DFF44" w14:textId="38D4BB77" w:rsidR="00B91A88" w:rsidRPr="006F7D2B" w:rsidRDefault="00B91A88" w:rsidP="00C528DA">
      <w:pPr>
        <w:pStyle w:val="RLTextlnkuslovan"/>
        <w:widowControl w:val="0"/>
        <w:numPr>
          <w:ilvl w:val="1"/>
          <w:numId w:val="13"/>
        </w:numPr>
        <w:spacing w:line="280" w:lineRule="atLeast"/>
        <w:ind w:left="567" w:hanging="567"/>
        <w:rPr>
          <w:rFonts w:cs="Arial"/>
          <w:iCs/>
          <w:sz w:val="20"/>
          <w:szCs w:val="20"/>
        </w:rPr>
      </w:pPr>
      <w:r w:rsidRPr="007F1117">
        <w:rPr>
          <w:rFonts w:cs="Arial"/>
          <w:sz w:val="20"/>
          <w:szCs w:val="20"/>
        </w:rPr>
        <w:t>K</w:t>
      </w:r>
      <w:r>
        <w:rPr>
          <w:rFonts w:cs="Arial"/>
          <w:sz w:val="20"/>
          <w:szCs w:val="20"/>
        </w:rPr>
        <w:t xml:space="preserve"> jednotkové </w:t>
      </w:r>
      <w:r w:rsidRPr="007F1117">
        <w:rPr>
          <w:rFonts w:cs="Arial"/>
          <w:sz w:val="20"/>
          <w:szCs w:val="20"/>
        </w:rPr>
        <w:t>ceně bude připočítána DPH dle příslušných předpisů ve výši platné ke dni uskutečnění zdanitelného plnění</w:t>
      </w:r>
      <w:r>
        <w:rPr>
          <w:rFonts w:cs="Arial"/>
          <w:sz w:val="20"/>
          <w:szCs w:val="20"/>
        </w:rPr>
        <w:t>.</w:t>
      </w:r>
    </w:p>
    <w:p w14:paraId="5FCF93C8" w14:textId="41812AD6" w:rsidR="001D65B3" w:rsidRDefault="005B19A5" w:rsidP="00C528DA">
      <w:pPr>
        <w:pStyle w:val="RLTextlnkuslovan"/>
        <w:widowControl w:val="0"/>
        <w:numPr>
          <w:ilvl w:val="1"/>
          <w:numId w:val="13"/>
        </w:numPr>
        <w:spacing w:line="280" w:lineRule="atLeast"/>
        <w:ind w:left="567" w:hanging="567"/>
        <w:rPr>
          <w:rFonts w:cs="Arial"/>
          <w:iCs/>
          <w:sz w:val="20"/>
          <w:szCs w:val="20"/>
        </w:rPr>
      </w:pPr>
      <w:r w:rsidRPr="001D65B3">
        <w:rPr>
          <w:rFonts w:eastAsia="MS Minngs" w:cs="Arial"/>
          <w:sz w:val="20"/>
          <w:szCs w:val="20"/>
        </w:rPr>
        <w:t xml:space="preserve">Poskytovatel prohlašuje, že </w:t>
      </w:r>
      <w:r w:rsidR="005D2C16">
        <w:rPr>
          <w:rFonts w:eastAsia="MS Minngs" w:cs="Arial"/>
          <w:sz w:val="20"/>
          <w:szCs w:val="20"/>
        </w:rPr>
        <w:t xml:space="preserve">jednotkové ceny za servisní klik dle </w:t>
      </w:r>
      <w:r w:rsidR="00C31638">
        <w:rPr>
          <w:rFonts w:eastAsia="MS Minngs" w:cs="Arial"/>
          <w:sz w:val="20"/>
          <w:szCs w:val="20"/>
        </w:rPr>
        <w:t xml:space="preserve">tohoto článku </w:t>
      </w:r>
      <w:r w:rsidR="005D2C16">
        <w:rPr>
          <w:rFonts w:eastAsia="MS Minngs" w:cs="Arial"/>
          <w:sz w:val="20"/>
          <w:szCs w:val="20"/>
        </w:rPr>
        <w:t>Smlouvy jsou stanoveny</w:t>
      </w:r>
      <w:r w:rsidRPr="001D65B3">
        <w:rPr>
          <w:rFonts w:eastAsia="MS Minngs" w:cs="Arial"/>
          <w:sz w:val="20"/>
          <w:szCs w:val="20"/>
        </w:rPr>
        <w:t xml:space="preserve"> správně a dostatečně. </w:t>
      </w:r>
      <w:r w:rsidR="00112CF1" w:rsidRPr="001D65B3">
        <w:rPr>
          <w:rFonts w:eastAsia="MS Minngs" w:cs="Arial"/>
          <w:sz w:val="20"/>
          <w:szCs w:val="20"/>
        </w:rPr>
        <w:t>Poskytovatel</w:t>
      </w:r>
      <w:r w:rsidRPr="001D65B3">
        <w:rPr>
          <w:rFonts w:eastAsia="MS Minngs" w:cs="Arial"/>
          <w:sz w:val="20"/>
          <w:szCs w:val="20"/>
        </w:rPr>
        <w:t xml:space="preserve"> </w:t>
      </w:r>
      <w:r w:rsidR="00112CF1" w:rsidRPr="001D65B3">
        <w:rPr>
          <w:rFonts w:eastAsia="MS Minngs" w:cs="Arial"/>
          <w:sz w:val="20"/>
          <w:szCs w:val="20"/>
        </w:rPr>
        <w:t>dále</w:t>
      </w:r>
      <w:r w:rsidRPr="001D65B3">
        <w:rPr>
          <w:rFonts w:eastAsia="MS Minngs" w:cs="Arial"/>
          <w:sz w:val="20"/>
          <w:szCs w:val="20"/>
        </w:rPr>
        <w:t xml:space="preserve"> prohlašuje, že </w:t>
      </w:r>
      <w:r w:rsidR="001D65B3" w:rsidRPr="001D65B3">
        <w:rPr>
          <w:rFonts w:cs="Arial"/>
          <w:iCs/>
          <w:sz w:val="20"/>
          <w:szCs w:val="20"/>
        </w:rPr>
        <w:t>jednotkové ceny za servisní klik zahrnují veškeré n</w:t>
      </w:r>
      <w:r w:rsidR="005D2C16">
        <w:rPr>
          <w:rFonts w:cs="Arial"/>
          <w:iCs/>
          <w:sz w:val="20"/>
          <w:szCs w:val="20"/>
        </w:rPr>
        <w:t>áklady P</w:t>
      </w:r>
      <w:r w:rsidR="001D65B3" w:rsidRPr="001D65B3">
        <w:rPr>
          <w:rFonts w:cs="Arial"/>
          <w:iCs/>
          <w:sz w:val="20"/>
          <w:szCs w:val="20"/>
        </w:rPr>
        <w:t>oskyt</w:t>
      </w:r>
      <w:r w:rsidR="005D2C16">
        <w:rPr>
          <w:rFonts w:cs="Arial"/>
          <w:iCs/>
          <w:sz w:val="20"/>
          <w:szCs w:val="20"/>
        </w:rPr>
        <w:t xml:space="preserve">ovatele spojené s poskytováním </w:t>
      </w:r>
      <w:r w:rsidR="00B973C7">
        <w:rPr>
          <w:rFonts w:cs="Arial"/>
          <w:iCs/>
          <w:sz w:val="20"/>
          <w:szCs w:val="20"/>
        </w:rPr>
        <w:t>plnění</w:t>
      </w:r>
      <w:r w:rsidR="005D2C16">
        <w:rPr>
          <w:rFonts w:cs="Arial"/>
          <w:iCs/>
          <w:sz w:val="20"/>
          <w:szCs w:val="20"/>
        </w:rPr>
        <w:t xml:space="preserve"> Objednateli, zejména pak náklady</w:t>
      </w:r>
      <w:r w:rsidR="001D65B3" w:rsidRPr="001D65B3">
        <w:rPr>
          <w:rFonts w:cs="Arial"/>
          <w:iCs/>
          <w:sz w:val="20"/>
          <w:szCs w:val="20"/>
        </w:rPr>
        <w:t xml:space="preserve"> za</w:t>
      </w:r>
      <w:r w:rsidR="001D65B3">
        <w:rPr>
          <w:rFonts w:cs="Arial"/>
          <w:iCs/>
          <w:sz w:val="20"/>
          <w:szCs w:val="20"/>
        </w:rPr>
        <w:t> </w:t>
      </w:r>
      <w:r w:rsidR="001D65B3" w:rsidRPr="001D65B3">
        <w:rPr>
          <w:rFonts w:cs="Arial"/>
          <w:iCs/>
          <w:sz w:val="20"/>
          <w:szCs w:val="20"/>
        </w:rPr>
        <w:t xml:space="preserve">spotřebované </w:t>
      </w:r>
      <w:r w:rsidR="001D65B3" w:rsidRPr="0074159F">
        <w:rPr>
          <w:rFonts w:cs="Arial"/>
          <w:iCs/>
          <w:sz w:val="20"/>
          <w:szCs w:val="20"/>
        </w:rPr>
        <w:t xml:space="preserve">tonery, </w:t>
      </w:r>
      <w:r w:rsidR="0002278B" w:rsidRPr="0074159F">
        <w:rPr>
          <w:rFonts w:cs="Arial"/>
          <w:iCs/>
          <w:sz w:val="20"/>
          <w:szCs w:val="20"/>
        </w:rPr>
        <w:t>stálou personální podporu</w:t>
      </w:r>
      <w:r w:rsidR="0074159F">
        <w:rPr>
          <w:rFonts w:cs="Arial"/>
          <w:iCs/>
          <w:sz w:val="20"/>
          <w:szCs w:val="20"/>
        </w:rPr>
        <w:t xml:space="preserve"> v souladu s </w:t>
      </w:r>
      <w:r w:rsidR="00136444">
        <w:rPr>
          <w:rFonts w:cs="Arial"/>
          <w:iCs/>
          <w:sz w:val="20"/>
          <w:szCs w:val="20"/>
        </w:rPr>
        <w:t>odst. 2.3</w:t>
      </w:r>
      <w:r w:rsidR="0074159F">
        <w:rPr>
          <w:rFonts w:cs="Arial"/>
          <w:iCs/>
          <w:sz w:val="20"/>
          <w:szCs w:val="20"/>
        </w:rPr>
        <w:t xml:space="preserve"> této Smlouvy</w:t>
      </w:r>
      <w:r w:rsidR="0002278B" w:rsidRPr="0074159F">
        <w:rPr>
          <w:rFonts w:cs="Arial"/>
          <w:iCs/>
          <w:sz w:val="20"/>
          <w:szCs w:val="20"/>
        </w:rPr>
        <w:t xml:space="preserve">, </w:t>
      </w:r>
      <w:r w:rsidR="005D2C16" w:rsidRPr="0074159F">
        <w:rPr>
          <w:rFonts w:cs="Arial"/>
          <w:iCs/>
          <w:sz w:val="20"/>
          <w:szCs w:val="20"/>
        </w:rPr>
        <w:t>náklady na</w:t>
      </w:r>
      <w:r w:rsidR="001D65B3" w:rsidRPr="0074159F">
        <w:rPr>
          <w:rFonts w:cs="Arial"/>
          <w:iCs/>
          <w:sz w:val="20"/>
          <w:szCs w:val="20"/>
        </w:rPr>
        <w:t xml:space="preserve"> </w:t>
      </w:r>
      <w:r w:rsidR="001D65B3" w:rsidRPr="001D65B3">
        <w:rPr>
          <w:rFonts w:cs="Arial"/>
          <w:iCs/>
          <w:sz w:val="20"/>
          <w:szCs w:val="20"/>
        </w:rPr>
        <w:t xml:space="preserve">veškerou činnost </w:t>
      </w:r>
      <w:r w:rsidR="005D2C16">
        <w:rPr>
          <w:rFonts w:cs="Arial"/>
          <w:iCs/>
          <w:sz w:val="20"/>
          <w:szCs w:val="20"/>
        </w:rPr>
        <w:t>servisních techniků P</w:t>
      </w:r>
      <w:r w:rsidR="001D65B3" w:rsidRPr="001D65B3">
        <w:rPr>
          <w:rFonts w:cs="Arial"/>
          <w:iCs/>
          <w:sz w:val="20"/>
          <w:szCs w:val="20"/>
        </w:rPr>
        <w:t>os</w:t>
      </w:r>
      <w:r w:rsidR="005D2C16">
        <w:rPr>
          <w:rFonts w:cs="Arial"/>
          <w:iCs/>
          <w:sz w:val="20"/>
          <w:szCs w:val="20"/>
        </w:rPr>
        <w:t xml:space="preserve">kytovatele v rámci poskytování </w:t>
      </w:r>
      <w:r w:rsidR="00B973C7">
        <w:rPr>
          <w:rFonts w:cs="Arial"/>
          <w:iCs/>
          <w:sz w:val="20"/>
          <w:szCs w:val="20"/>
        </w:rPr>
        <w:t>plnění</w:t>
      </w:r>
      <w:r w:rsidR="005D2C16">
        <w:rPr>
          <w:rFonts w:cs="Arial"/>
          <w:iCs/>
          <w:sz w:val="20"/>
          <w:szCs w:val="20"/>
        </w:rPr>
        <w:t xml:space="preserve"> vč.</w:t>
      </w:r>
      <w:r w:rsidR="00136444">
        <w:rPr>
          <w:rFonts w:cs="Arial"/>
          <w:iCs/>
          <w:sz w:val="20"/>
          <w:szCs w:val="20"/>
        </w:rPr>
        <w:t> </w:t>
      </w:r>
      <w:r w:rsidR="005D2C16">
        <w:rPr>
          <w:rFonts w:cs="Arial"/>
          <w:iCs/>
          <w:sz w:val="20"/>
          <w:szCs w:val="20"/>
        </w:rPr>
        <w:t>dopravy do</w:t>
      </w:r>
      <w:r w:rsidR="00E40349">
        <w:rPr>
          <w:rFonts w:cs="Arial"/>
          <w:iCs/>
          <w:sz w:val="20"/>
          <w:szCs w:val="20"/>
        </w:rPr>
        <w:t> </w:t>
      </w:r>
      <w:r w:rsidR="005D2C16">
        <w:rPr>
          <w:rFonts w:cs="Arial"/>
          <w:iCs/>
          <w:sz w:val="20"/>
          <w:szCs w:val="20"/>
        </w:rPr>
        <w:t>míst plnění</w:t>
      </w:r>
      <w:r w:rsidR="001D65B3" w:rsidRPr="001D65B3">
        <w:rPr>
          <w:rFonts w:cs="Arial"/>
          <w:iCs/>
          <w:sz w:val="20"/>
          <w:szCs w:val="20"/>
        </w:rPr>
        <w:t>,</w:t>
      </w:r>
      <w:r w:rsidR="005D2C16">
        <w:rPr>
          <w:rFonts w:cs="Arial"/>
          <w:iCs/>
          <w:sz w:val="20"/>
          <w:szCs w:val="20"/>
        </w:rPr>
        <w:t xml:space="preserve"> náklady na </w:t>
      </w:r>
      <w:r w:rsidR="001D65B3" w:rsidRPr="001D65B3">
        <w:rPr>
          <w:rFonts w:cs="Arial"/>
          <w:iCs/>
          <w:sz w:val="20"/>
          <w:szCs w:val="20"/>
        </w:rPr>
        <w:t>veškerý spotřební m</w:t>
      </w:r>
      <w:r w:rsidR="005D2C16">
        <w:rPr>
          <w:rFonts w:cs="Arial"/>
          <w:iCs/>
          <w:sz w:val="20"/>
          <w:szCs w:val="20"/>
        </w:rPr>
        <w:t>ateriál nezbytný k</w:t>
      </w:r>
      <w:r w:rsidR="00B973C7">
        <w:rPr>
          <w:rFonts w:cs="Arial"/>
          <w:iCs/>
          <w:sz w:val="20"/>
          <w:szCs w:val="20"/>
        </w:rPr>
        <w:t> </w:t>
      </w:r>
      <w:r w:rsidR="005D2C16">
        <w:rPr>
          <w:rFonts w:cs="Arial"/>
          <w:iCs/>
          <w:sz w:val="20"/>
          <w:szCs w:val="20"/>
        </w:rPr>
        <w:t xml:space="preserve">provozování </w:t>
      </w:r>
      <w:r w:rsidR="00136444">
        <w:rPr>
          <w:rFonts w:cs="Arial"/>
          <w:iCs/>
          <w:sz w:val="20"/>
          <w:szCs w:val="20"/>
        </w:rPr>
        <w:t>Zařízení apod.</w:t>
      </w:r>
    </w:p>
    <w:p w14:paraId="39654975" w14:textId="2B1CEA74" w:rsidR="00FA05A5" w:rsidRPr="00FA05A5" w:rsidRDefault="005B19A5" w:rsidP="00C528DA">
      <w:pPr>
        <w:pStyle w:val="RLTextlnkuslovan"/>
        <w:widowControl w:val="0"/>
        <w:numPr>
          <w:ilvl w:val="1"/>
          <w:numId w:val="13"/>
        </w:numPr>
        <w:spacing w:line="280" w:lineRule="atLeast"/>
        <w:ind w:left="567" w:hanging="567"/>
        <w:rPr>
          <w:rFonts w:eastAsia="MS Minngs" w:cs="Arial"/>
          <w:sz w:val="20"/>
          <w:szCs w:val="20"/>
        </w:rPr>
      </w:pPr>
      <w:r w:rsidRPr="00877885">
        <w:rPr>
          <w:rFonts w:eastAsia="MS Minngs" w:cs="Arial"/>
          <w:sz w:val="20"/>
          <w:szCs w:val="20"/>
        </w:rPr>
        <w:t>Poskytovatel prohlašuje, že před uzavřením této Smlouvy přezkoumal a prověřil možnosti a podmínky poskyt</w:t>
      </w:r>
      <w:r w:rsidR="005D2C16">
        <w:rPr>
          <w:rFonts w:eastAsia="MS Minngs" w:cs="Arial"/>
          <w:sz w:val="20"/>
          <w:szCs w:val="20"/>
        </w:rPr>
        <w:t>ován</w:t>
      </w:r>
      <w:r w:rsidRPr="00877885">
        <w:rPr>
          <w:rFonts w:eastAsia="MS Minngs" w:cs="Arial"/>
          <w:sz w:val="20"/>
          <w:szCs w:val="20"/>
        </w:rPr>
        <w:t xml:space="preserve">í plnění dle této Smlouvy a potvrzuje, že jej lze za </w:t>
      </w:r>
      <w:r w:rsidR="005D2C16">
        <w:rPr>
          <w:rFonts w:eastAsia="MS Minngs" w:cs="Arial"/>
          <w:sz w:val="20"/>
          <w:szCs w:val="20"/>
        </w:rPr>
        <w:t>jednotkové ceny</w:t>
      </w:r>
      <w:r w:rsidRPr="00877885">
        <w:rPr>
          <w:rFonts w:eastAsia="MS Minngs" w:cs="Arial"/>
          <w:sz w:val="20"/>
          <w:szCs w:val="20"/>
        </w:rPr>
        <w:t xml:space="preserve"> </w:t>
      </w:r>
      <w:r w:rsidR="00136444">
        <w:rPr>
          <w:rFonts w:eastAsia="MS Minngs" w:cs="Arial"/>
          <w:sz w:val="20"/>
          <w:szCs w:val="20"/>
        </w:rPr>
        <w:t xml:space="preserve">za servisní kliky </w:t>
      </w:r>
      <w:r w:rsidRPr="00877885">
        <w:rPr>
          <w:rFonts w:eastAsia="MS Minngs" w:cs="Arial"/>
          <w:sz w:val="20"/>
          <w:szCs w:val="20"/>
        </w:rPr>
        <w:t>ve</w:t>
      </w:r>
      <w:r w:rsidR="005D2C16">
        <w:rPr>
          <w:rFonts w:eastAsia="MS Minngs" w:cs="Arial"/>
          <w:sz w:val="20"/>
          <w:szCs w:val="20"/>
        </w:rPr>
        <w:t> </w:t>
      </w:r>
      <w:r w:rsidRPr="00877885">
        <w:rPr>
          <w:rFonts w:eastAsia="MS Minngs" w:cs="Arial"/>
          <w:sz w:val="20"/>
          <w:szCs w:val="20"/>
        </w:rPr>
        <w:t>stanovené výši a za stanove</w:t>
      </w:r>
      <w:r w:rsidR="00136444">
        <w:rPr>
          <w:rFonts w:eastAsia="MS Minngs" w:cs="Arial"/>
          <w:sz w:val="20"/>
          <w:szCs w:val="20"/>
        </w:rPr>
        <w:t xml:space="preserve">ných podmínek poskytovat </w:t>
      </w:r>
      <w:r w:rsidRPr="00877885">
        <w:rPr>
          <w:rFonts w:eastAsia="MS Minngs" w:cs="Arial"/>
          <w:sz w:val="20"/>
          <w:szCs w:val="20"/>
        </w:rPr>
        <w:t xml:space="preserve">tak, aby </w:t>
      </w:r>
      <w:r w:rsidR="005D2C16">
        <w:rPr>
          <w:rFonts w:eastAsia="MS Minngs" w:cs="Arial"/>
          <w:sz w:val="20"/>
          <w:szCs w:val="20"/>
        </w:rPr>
        <w:t xml:space="preserve">byl naplněn </w:t>
      </w:r>
      <w:r w:rsidRPr="00877885">
        <w:rPr>
          <w:rFonts w:eastAsia="MS Minngs" w:cs="Arial"/>
          <w:sz w:val="20"/>
          <w:szCs w:val="20"/>
        </w:rPr>
        <w:t>účel</w:t>
      </w:r>
      <w:r w:rsidR="005D2C16">
        <w:rPr>
          <w:rFonts w:eastAsia="MS Minngs" w:cs="Arial"/>
          <w:sz w:val="20"/>
          <w:szCs w:val="20"/>
        </w:rPr>
        <w:t xml:space="preserve"> této Smlouvy sledovaný Objednatelem</w:t>
      </w:r>
      <w:r w:rsidRPr="00877885">
        <w:rPr>
          <w:rFonts w:eastAsia="MS Minngs" w:cs="Arial"/>
          <w:sz w:val="20"/>
          <w:szCs w:val="20"/>
        </w:rPr>
        <w:t xml:space="preserve">. </w:t>
      </w:r>
    </w:p>
    <w:p w14:paraId="73D69B43" w14:textId="3DB01566" w:rsidR="0074159F" w:rsidRPr="00873E8E" w:rsidRDefault="005D2C16" w:rsidP="00C528DA">
      <w:pPr>
        <w:pStyle w:val="RLTextlnkuslovan"/>
        <w:widowControl w:val="0"/>
        <w:numPr>
          <w:ilvl w:val="1"/>
          <w:numId w:val="13"/>
        </w:numPr>
        <w:spacing w:line="280" w:lineRule="atLeast"/>
        <w:ind w:left="567" w:hanging="567"/>
        <w:rPr>
          <w:rFonts w:eastAsia="MS Minngs" w:cs="Arial"/>
          <w:sz w:val="20"/>
          <w:szCs w:val="20"/>
        </w:rPr>
      </w:pPr>
      <w:r w:rsidRPr="005D2C16">
        <w:rPr>
          <w:rFonts w:cs="Arial"/>
          <w:sz w:val="20"/>
          <w:szCs w:val="20"/>
        </w:rPr>
        <w:t>Jednotkové ceny za servisní klik</w:t>
      </w:r>
      <w:r w:rsidR="00136444">
        <w:rPr>
          <w:rFonts w:cs="Arial"/>
          <w:sz w:val="20"/>
          <w:szCs w:val="20"/>
        </w:rPr>
        <w:t>y</w:t>
      </w:r>
      <w:r w:rsidR="00DB1731" w:rsidRPr="005D2C16">
        <w:rPr>
          <w:rFonts w:cs="Arial"/>
          <w:sz w:val="20"/>
          <w:szCs w:val="20"/>
        </w:rPr>
        <w:t xml:space="preserve"> </w:t>
      </w:r>
      <w:r w:rsidRPr="005D2C16">
        <w:rPr>
          <w:rFonts w:cs="Arial"/>
          <w:sz w:val="20"/>
          <w:szCs w:val="20"/>
        </w:rPr>
        <w:t>dle odst. 6.3 a 6.4 tohoto článku Smlouvy jsou stanoveny jako nejvýše přípustné, bez omezení pokr</w:t>
      </w:r>
      <w:r>
        <w:rPr>
          <w:rFonts w:cs="Arial"/>
          <w:sz w:val="20"/>
          <w:szCs w:val="20"/>
        </w:rPr>
        <w:t xml:space="preserve">ytí strany tonerem jako konečné </w:t>
      </w:r>
      <w:r w:rsidR="00DB1731" w:rsidRPr="005D2C16">
        <w:rPr>
          <w:rFonts w:cs="Arial"/>
          <w:sz w:val="20"/>
          <w:szCs w:val="20"/>
        </w:rPr>
        <w:t>a</w:t>
      </w:r>
      <w:r w:rsidR="00C10822" w:rsidRPr="005D2C16">
        <w:rPr>
          <w:rFonts w:cs="Arial"/>
          <w:sz w:val="20"/>
          <w:szCs w:val="20"/>
        </w:rPr>
        <w:t> </w:t>
      </w:r>
      <w:r w:rsidRPr="005D2C16">
        <w:rPr>
          <w:rFonts w:cs="Arial"/>
          <w:sz w:val="20"/>
          <w:szCs w:val="20"/>
        </w:rPr>
        <w:t>nepřekročitelné</w:t>
      </w:r>
      <w:r w:rsidR="00DB1731" w:rsidRPr="005D2C16">
        <w:rPr>
          <w:rFonts w:cs="Arial"/>
          <w:sz w:val="20"/>
          <w:szCs w:val="20"/>
        </w:rPr>
        <w:t xml:space="preserve"> po celou dobu plnění této Smlouvy</w:t>
      </w:r>
      <w:r w:rsidR="0074159F">
        <w:rPr>
          <w:rFonts w:cs="Arial"/>
          <w:sz w:val="20"/>
          <w:szCs w:val="20"/>
        </w:rPr>
        <w:t>.</w:t>
      </w:r>
    </w:p>
    <w:p w14:paraId="2AEFE7CB" w14:textId="3EC2BA43" w:rsidR="00A537A8" w:rsidRPr="004A0363" w:rsidRDefault="0074159F" w:rsidP="00C528DA">
      <w:pPr>
        <w:pStyle w:val="RLTextlnkuslovan"/>
        <w:widowControl w:val="0"/>
        <w:numPr>
          <w:ilvl w:val="1"/>
          <w:numId w:val="13"/>
        </w:numPr>
        <w:spacing w:line="280" w:lineRule="atLeast"/>
        <w:ind w:left="567" w:hanging="567"/>
        <w:rPr>
          <w:rFonts w:eastAsia="MS Minngs" w:cs="Arial"/>
          <w:sz w:val="20"/>
          <w:szCs w:val="20"/>
        </w:rPr>
      </w:pPr>
      <w:r w:rsidRPr="0074159F">
        <w:rPr>
          <w:rFonts w:cs="Arial"/>
          <w:sz w:val="20"/>
        </w:rPr>
        <w:t>Jednotkové ceny za servisní klik</w:t>
      </w:r>
      <w:r w:rsidR="00136444">
        <w:rPr>
          <w:rFonts w:cs="Arial"/>
          <w:sz w:val="20"/>
        </w:rPr>
        <w:t>y dle odst. 6.3 a 6.4</w:t>
      </w:r>
      <w:r w:rsidRPr="0074159F">
        <w:rPr>
          <w:rFonts w:cs="Arial"/>
          <w:sz w:val="20"/>
        </w:rPr>
        <w:t xml:space="preserve"> tohoto článku Smlouvy lze změnit pouze formou písemného dodatku k</w:t>
      </w:r>
      <w:r>
        <w:rPr>
          <w:rFonts w:cs="Arial"/>
          <w:sz w:val="20"/>
        </w:rPr>
        <w:t> této Smlouvě</w:t>
      </w:r>
      <w:r w:rsidRPr="0074159F">
        <w:rPr>
          <w:rFonts w:cs="Arial"/>
          <w:sz w:val="20"/>
        </w:rPr>
        <w:t xml:space="preserve"> a způsobem, který </w:t>
      </w:r>
      <w:r w:rsidR="00136444">
        <w:rPr>
          <w:rFonts w:cs="Arial"/>
          <w:sz w:val="20"/>
        </w:rPr>
        <w:t>b</w:t>
      </w:r>
      <w:r w:rsidRPr="0074159F">
        <w:rPr>
          <w:rFonts w:cs="Arial"/>
          <w:sz w:val="20"/>
        </w:rPr>
        <w:t xml:space="preserve">ude v souladu se </w:t>
      </w:r>
      <w:r w:rsidR="00C31638">
        <w:rPr>
          <w:rFonts w:cs="Arial"/>
          <w:sz w:val="20"/>
        </w:rPr>
        <w:t>ZZVZ</w:t>
      </w:r>
      <w:r w:rsidRPr="0074159F">
        <w:rPr>
          <w:rFonts w:cs="Arial"/>
          <w:sz w:val="20"/>
        </w:rPr>
        <w:t xml:space="preserve">, zejména ustanoveními § 222 </w:t>
      </w:r>
      <w:r w:rsidR="00C31638">
        <w:rPr>
          <w:rFonts w:cs="Arial"/>
          <w:sz w:val="20"/>
        </w:rPr>
        <w:t>ZZVZ</w:t>
      </w:r>
      <w:r w:rsidRPr="0074159F">
        <w:rPr>
          <w:rFonts w:cs="Arial"/>
          <w:sz w:val="20"/>
        </w:rPr>
        <w:t>.</w:t>
      </w:r>
    </w:p>
    <w:p w14:paraId="5BEA7B90" w14:textId="2A0B34CD" w:rsidR="003160A1" w:rsidRDefault="00A537A8" w:rsidP="00B564AF">
      <w:pPr>
        <w:pStyle w:val="RLTextlnkuslovan"/>
        <w:widowControl w:val="0"/>
        <w:numPr>
          <w:ilvl w:val="1"/>
          <w:numId w:val="13"/>
        </w:numPr>
        <w:spacing w:line="280" w:lineRule="atLeast"/>
        <w:ind w:left="567" w:hanging="567"/>
        <w:rPr>
          <w:rFonts w:eastAsia="MS Minngs" w:cs="Arial"/>
          <w:sz w:val="20"/>
        </w:rPr>
      </w:pPr>
      <w:bookmarkStart w:id="9" w:name="_Hlk156548344"/>
      <w:r w:rsidRPr="004A0363">
        <w:rPr>
          <w:rFonts w:cs="Arial"/>
          <w:sz w:val="20"/>
        </w:rPr>
        <w:t xml:space="preserve">Smluvní strany </w:t>
      </w:r>
      <w:r w:rsidR="004A246C" w:rsidRPr="004A0363">
        <w:rPr>
          <w:rFonts w:cs="Arial"/>
          <w:sz w:val="20"/>
        </w:rPr>
        <w:t>sjednávají</w:t>
      </w:r>
      <w:r w:rsidRPr="004A0363">
        <w:rPr>
          <w:rFonts w:cs="Arial"/>
          <w:sz w:val="20"/>
        </w:rPr>
        <w:t xml:space="preserve">, že </w:t>
      </w:r>
      <w:r w:rsidRPr="004A0363">
        <w:rPr>
          <w:rFonts w:eastAsia="MS Minngs" w:cs="Arial"/>
          <w:sz w:val="20"/>
        </w:rPr>
        <w:t>v</w:t>
      </w:r>
      <w:r w:rsidR="00136444" w:rsidRPr="004A0363">
        <w:rPr>
          <w:rFonts w:eastAsia="MS Minngs" w:cs="Arial"/>
          <w:sz w:val="20"/>
        </w:rPr>
        <w:t xml:space="preserve">ýše odměny za </w:t>
      </w:r>
      <w:r w:rsidRPr="004A0363">
        <w:rPr>
          <w:rFonts w:eastAsia="MS Minngs" w:cs="Arial"/>
          <w:sz w:val="20"/>
        </w:rPr>
        <w:t>nájem 1 ks Pronajatého zař</w:t>
      </w:r>
      <w:r w:rsidR="004A246C" w:rsidRPr="004A0363">
        <w:rPr>
          <w:rFonts w:eastAsia="MS Minngs" w:cs="Arial"/>
          <w:sz w:val="20"/>
        </w:rPr>
        <w:t>ízení ve smyslu odst. 2.</w:t>
      </w:r>
      <w:r w:rsidR="00574C40">
        <w:rPr>
          <w:rFonts w:eastAsia="MS Minngs" w:cs="Arial"/>
          <w:sz w:val="20"/>
        </w:rPr>
        <w:t>9</w:t>
      </w:r>
      <w:r w:rsidRPr="004A0363">
        <w:rPr>
          <w:rFonts w:eastAsia="MS Minngs" w:cs="Arial"/>
          <w:sz w:val="20"/>
        </w:rPr>
        <w:t xml:space="preserve"> této Smlouvy je stanovena pevně </w:t>
      </w:r>
      <w:r w:rsidR="00131070" w:rsidRPr="004A0363">
        <w:rPr>
          <w:rFonts w:eastAsia="MS Minngs" w:cs="Arial"/>
          <w:sz w:val="20"/>
        </w:rPr>
        <w:t xml:space="preserve">ve </w:t>
      </w:r>
      <w:r w:rsidRPr="004A0363">
        <w:rPr>
          <w:rFonts w:eastAsia="MS Minngs" w:cs="Arial"/>
          <w:sz w:val="20"/>
        </w:rPr>
        <w:t>výši 1 Kč vč. DPH za měsíc. Objedn</w:t>
      </w:r>
      <w:r w:rsidR="004A246C" w:rsidRPr="004A0363">
        <w:rPr>
          <w:rFonts w:eastAsia="MS Minngs" w:cs="Arial"/>
          <w:sz w:val="20"/>
        </w:rPr>
        <w:t>atel poža</w:t>
      </w:r>
      <w:r w:rsidR="00131070" w:rsidRPr="004A0363">
        <w:rPr>
          <w:rFonts w:eastAsia="MS Minngs" w:cs="Arial"/>
          <w:sz w:val="20"/>
        </w:rPr>
        <w:t>duje a</w:t>
      </w:r>
      <w:r w:rsidR="00E40349">
        <w:rPr>
          <w:rFonts w:eastAsia="MS Minngs" w:cs="Arial"/>
          <w:sz w:val="20"/>
        </w:rPr>
        <w:t> </w:t>
      </w:r>
      <w:r w:rsidR="00131070" w:rsidRPr="004A0363">
        <w:rPr>
          <w:rFonts w:eastAsia="MS Minngs" w:cs="Arial"/>
          <w:sz w:val="20"/>
        </w:rPr>
        <w:t>P</w:t>
      </w:r>
      <w:r w:rsidRPr="004A0363">
        <w:rPr>
          <w:rFonts w:eastAsia="MS Minngs" w:cs="Arial"/>
          <w:sz w:val="20"/>
        </w:rPr>
        <w:t>o</w:t>
      </w:r>
      <w:r w:rsidR="00131070" w:rsidRPr="004A0363">
        <w:rPr>
          <w:rFonts w:eastAsia="MS Minngs" w:cs="Arial"/>
          <w:sz w:val="20"/>
        </w:rPr>
        <w:t>s</w:t>
      </w:r>
      <w:r w:rsidRPr="004A0363">
        <w:rPr>
          <w:rFonts w:eastAsia="MS Minngs" w:cs="Arial"/>
          <w:sz w:val="20"/>
        </w:rPr>
        <w:t>kytovatel výslovně souhlasí s tím, že po dobu nájmu bude Objednatel Pronajatá zařízení využí</w:t>
      </w:r>
      <w:r w:rsidR="00131070" w:rsidRPr="004A0363">
        <w:rPr>
          <w:rFonts w:eastAsia="MS Minngs" w:cs="Arial"/>
          <w:sz w:val="20"/>
        </w:rPr>
        <w:t>vat dle svých aktuálních potřeb</w:t>
      </w:r>
      <w:r w:rsidRPr="004A0363">
        <w:rPr>
          <w:rFonts w:eastAsia="MS Minngs" w:cs="Arial"/>
          <w:sz w:val="20"/>
        </w:rPr>
        <w:t xml:space="preserve"> a po </w:t>
      </w:r>
      <w:r w:rsidR="00131070" w:rsidRPr="004A0363">
        <w:rPr>
          <w:rFonts w:eastAsia="MS Minngs" w:cs="Arial"/>
          <w:sz w:val="20"/>
        </w:rPr>
        <w:t>ukončení nájmu</w:t>
      </w:r>
      <w:r w:rsidRPr="004A0363">
        <w:rPr>
          <w:rFonts w:eastAsia="MS Minngs" w:cs="Arial"/>
          <w:sz w:val="20"/>
        </w:rPr>
        <w:t xml:space="preserve"> budou Pronajatá zařízení vrácena zpět Poskytovateli. </w:t>
      </w:r>
      <w:r w:rsidR="00131070" w:rsidRPr="004A0363">
        <w:rPr>
          <w:rFonts w:eastAsia="MS Minngs" w:cs="Arial"/>
          <w:sz w:val="20"/>
        </w:rPr>
        <w:t xml:space="preserve"> Smluvní strany </w:t>
      </w:r>
      <w:r w:rsidR="004A246C" w:rsidRPr="004A0363">
        <w:rPr>
          <w:rFonts w:eastAsia="MS Minngs" w:cs="Arial"/>
          <w:sz w:val="20"/>
        </w:rPr>
        <w:t>se</w:t>
      </w:r>
      <w:r w:rsidR="00131070" w:rsidRPr="004A0363">
        <w:rPr>
          <w:rFonts w:eastAsia="MS Minngs" w:cs="Arial"/>
          <w:sz w:val="20"/>
        </w:rPr>
        <w:t xml:space="preserve"> zavazují sepsat o nájmu vždy zápis, který bude obsahovat min. identifikaci </w:t>
      </w:r>
      <w:r w:rsidR="00621C81">
        <w:rPr>
          <w:rFonts w:eastAsia="MS Minngs" w:cs="Arial"/>
          <w:sz w:val="20"/>
        </w:rPr>
        <w:br/>
      </w:r>
      <w:r w:rsidR="00131070" w:rsidRPr="004A0363">
        <w:rPr>
          <w:rFonts w:eastAsia="MS Minngs" w:cs="Arial"/>
          <w:sz w:val="20"/>
        </w:rPr>
        <w:t>a umístění Pronajatého zařízení či Pronajatých zařízení a sjednanou dobu nájmu</w:t>
      </w:r>
      <w:bookmarkEnd w:id="9"/>
      <w:r w:rsidR="00131070" w:rsidRPr="004A0363">
        <w:rPr>
          <w:rFonts w:eastAsia="MS Minngs" w:cs="Arial"/>
          <w:sz w:val="20"/>
        </w:rPr>
        <w:t xml:space="preserve">. </w:t>
      </w:r>
    </w:p>
    <w:p w14:paraId="0AF56B4D" w14:textId="77777777" w:rsidR="003160A1" w:rsidRDefault="003160A1">
      <w:pPr>
        <w:suppressAutoHyphens w:val="0"/>
        <w:overflowPunct/>
        <w:autoSpaceDE/>
        <w:textAlignment w:val="auto"/>
        <w:rPr>
          <w:rFonts w:eastAsia="MS Minngs" w:cs="Arial"/>
          <w:sz w:val="20"/>
          <w:szCs w:val="24"/>
        </w:rPr>
      </w:pPr>
      <w:r>
        <w:rPr>
          <w:rFonts w:eastAsia="MS Minngs" w:cs="Arial"/>
          <w:sz w:val="20"/>
        </w:rPr>
        <w:br w:type="page"/>
      </w:r>
    </w:p>
    <w:p w14:paraId="69EFA7F4" w14:textId="77777777" w:rsidR="00B564AF" w:rsidRPr="00B564AF" w:rsidRDefault="00B564AF" w:rsidP="003160A1">
      <w:pPr>
        <w:pStyle w:val="RLTextlnkuslovan"/>
        <w:widowControl w:val="0"/>
        <w:numPr>
          <w:ilvl w:val="0"/>
          <w:numId w:val="0"/>
        </w:numPr>
        <w:spacing w:line="280" w:lineRule="atLeast"/>
        <w:rPr>
          <w:rFonts w:eastAsia="MS Minngs" w:cs="Arial"/>
          <w:sz w:val="20"/>
          <w:szCs w:val="20"/>
        </w:rPr>
      </w:pPr>
    </w:p>
    <w:p w14:paraId="4C661920" w14:textId="084F0E76" w:rsidR="00A537A8" w:rsidRPr="00B564AF" w:rsidRDefault="00A537A8" w:rsidP="00B564AF">
      <w:pPr>
        <w:pStyle w:val="RLTextlnkuslovan"/>
        <w:widowControl w:val="0"/>
        <w:numPr>
          <w:ilvl w:val="1"/>
          <w:numId w:val="13"/>
        </w:numPr>
        <w:spacing w:line="280" w:lineRule="atLeast"/>
        <w:ind w:left="567" w:hanging="567"/>
        <w:rPr>
          <w:rFonts w:eastAsia="MS Minngs" w:cs="Arial"/>
          <w:sz w:val="20"/>
          <w:szCs w:val="20"/>
        </w:rPr>
      </w:pPr>
      <w:r w:rsidRPr="00B564AF">
        <w:rPr>
          <w:rFonts w:cs="Arial"/>
          <w:iCs/>
          <w:sz w:val="20"/>
        </w:rPr>
        <w:t xml:space="preserve">Poskytovatel </w:t>
      </w:r>
      <w:r w:rsidR="00C31638" w:rsidRPr="00B564AF">
        <w:rPr>
          <w:rFonts w:cs="Arial"/>
          <w:iCs/>
          <w:sz w:val="20"/>
        </w:rPr>
        <w:t>se zavazuje</w:t>
      </w:r>
      <w:r w:rsidRPr="00B564AF">
        <w:rPr>
          <w:rFonts w:cs="Arial"/>
          <w:iCs/>
          <w:sz w:val="20"/>
        </w:rPr>
        <w:t xml:space="preserve"> vystavit účetní či daňový doklad (dále jen „</w:t>
      </w:r>
      <w:r w:rsidRPr="00B564AF">
        <w:rPr>
          <w:rFonts w:cs="Arial"/>
          <w:b/>
          <w:i/>
          <w:iCs/>
          <w:sz w:val="20"/>
        </w:rPr>
        <w:t>Faktura</w:t>
      </w:r>
      <w:r w:rsidRPr="00B564AF">
        <w:rPr>
          <w:rFonts w:cs="Arial"/>
          <w:iCs/>
          <w:sz w:val="20"/>
        </w:rPr>
        <w:t xml:space="preserve">“) </w:t>
      </w:r>
      <w:r w:rsidR="005D2C16" w:rsidRPr="00B564AF">
        <w:rPr>
          <w:rFonts w:cs="Arial"/>
          <w:iCs/>
          <w:sz w:val="20"/>
        </w:rPr>
        <w:t xml:space="preserve">za servisní kliky </w:t>
      </w:r>
      <w:r w:rsidRPr="00B564AF">
        <w:rPr>
          <w:rFonts w:cs="Arial"/>
          <w:iCs/>
          <w:sz w:val="20"/>
        </w:rPr>
        <w:t xml:space="preserve">skutečně provedené na jednotlivých Zařízeních vč. Pronajatých zařízeních </w:t>
      </w:r>
      <w:r w:rsidR="005D2C16" w:rsidRPr="00B564AF">
        <w:rPr>
          <w:rFonts w:cs="Arial"/>
          <w:iCs/>
          <w:sz w:val="20"/>
        </w:rPr>
        <w:t>v předchozím kalendářním měsíci.</w:t>
      </w:r>
      <w:r w:rsidR="005D2C16" w:rsidRPr="004A0363">
        <w:t xml:space="preserve"> </w:t>
      </w:r>
      <w:r w:rsidR="005D2C16" w:rsidRPr="00B564AF">
        <w:rPr>
          <w:rFonts w:cs="Arial"/>
          <w:iCs/>
          <w:sz w:val="20"/>
        </w:rPr>
        <w:t xml:space="preserve">Pro účely měsíční fakturace </w:t>
      </w:r>
      <w:r w:rsidR="005D18C4" w:rsidRPr="00B564AF">
        <w:rPr>
          <w:rFonts w:cs="Arial"/>
          <w:iCs/>
          <w:sz w:val="20"/>
        </w:rPr>
        <w:t>se</w:t>
      </w:r>
      <w:r w:rsidR="005F276C" w:rsidRPr="00B564AF">
        <w:rPr>
          <w:rFonts w:cs="Arial"/>
          <w:iCs/>
          <w:sz w:val="20"/>
        </w:rPr>
        <w:t xml:space="preserve"> Poskytovatel </w:t>
      </w:r>
      <w:r w:rsidR="005D18C4" w:rsidRPr="00B564AF">
        <w:rPr>
          <w:rFonts w:cs="Arial"/>
          <w:iCs/>
          <w:sz w:val="20"/>
        </w:rPr>
        <w:t xml:space="preserve">zavazuje </w:t>
      </w:r>
      <w:r w:rsidR="005F276C" w:rsidRPr="00B564AF">
        <w:rPr>
          <w:rFonts w:cs="Arial"/>
          <w:iCs/>
          <w:sz w:val="20"/>
        </w:rPr>
        <w:t>použít</w:t>
      </w:r>
      <w:r w:rsidR="005D2C16" w:rsidRPr="00B564AF">
        <w:rPr>
          <w:rFonts w:cs="Arial"/>
          <w:iCs/>
          <w:sz w:val="20"/>
        </w:rPr>
        <w:t xml:space="preserve"> data </w:t>
      </w:r>
      <w:r w:rsidR="00621C81" w:rsidRPr="00B564AF">
        <w:rPr>
          <w:rFonts w:cs="Arial"/>
          <w:iCs/>
          <w:sz w:val="20"/>
        </w:rPr>
        <w:br/>
      </w:r>
      <w:r w:rsidR="005D2C16" w:rsidRPr="00B564AF">
        <w:rPr>
          <w:rFonts w:cs="Arial"/>
          <w:iCs/>
          <w:sz w:val="20"/>
        </w:rPr>
        <w:t>o provedených servisních klicích v</w:t>
      </w:r>
      <w:r w:rsidR="00E40349" w:rsidRPr="00B564AF">
        <w:rPr>
          <w:rFonts w:cs="Arial"/>
          <w:iCs/>
          <w:sz w:val="20"/>
        </w:rPr>
        <w:t> </w:t>
      </w:r>
      <w:r w:rsidR="005D2C16" w:rsidRPr="00B564AF">
        <w:rPr>
          <w:rFonts w:cs="Arial"/>
          <w:iCs/>
          <w:sz w:val="20"/>
        </w:rPr>
        <w:t>předchozím k</w:t>
      </w:r>
      <w:r w:rsidR="00467BE3" w:rsidRPr="00B564AF">
        <w:rPr>
          <w:rFonts w:cs="Arial"/>
          <w:iCs/>
          <w:sz w:val="20"/>
        </w:rPr>
        <w:t>alendá</w:t>
      </w:r>
      <w:r w:rsidR="004000E2" w:rsidRPr="00B564AF">
        <w:rPr>
          <w:rFonts w:cs="Arial"/>
          <w:iCs/>
          <w:sz w:val="20"/>
        </w:rPr>
        <w:t xml:space="preserve">řním měsíci </w:t>
      </w:r>
      <w:r w:rsidR="00467BE3" w:rsidRPr="00B564AF">
        <w:rPr>
          <w:rFonts w:cs="Arial"/>
          <w:iCs/>
          <w:sz w:val="20"/>
        </w:rPr>
        <w:t>získaná mechanickým odečtem stavu počítadel</w:t>
      </w:r>
      <w:r w:rsidRPr="00B564AF">
        <w:rPr>
          <w:rFonts w:cs="Arial"/>
          <w:iCs/>
          <w:sz w:val="20"/>
        </w:rPr>
        <w:t>, příp. výstupy systému Objednatele pro správu tisku, které mu budou Objednatele</w:t>
      </w:r>
      <w:r w:rsidR="00131070" w:rsidRPr="00B564AF">
        <w:rPr>
          <w:rFonts w:cs="Arial"/>
          <w:iCs/>
          <w:sz w:val="20"/>
        </w:rPr>
        <w:t>m</w:t>
      </w:r>
      <w:r w:rsidRPr="00B564AF">
        <w:rPr>
          <w:rFonts w:cs="Arial"/>
          <w:iCs/>
          <w:sz w:val="20"/>
        </w:rPr>
        <w:t xml:space="preserve"> předány.</w:t>
      </w:r>
      <w:r w:rsidR="004000E2" w:rsidRPr="004A0363">
        <w:t xml:space="preserve"> </w:t>
      </w:r>
    </w:p>
    <w:p w14:paraId="72355288" w14:textId="74EEFEFE" w:rsidR="00A537A8" w:rsidRPr="004A0363"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4A0363">
        <w:rPr>
          <w:rFonts w:cs="Arial"/>
          <w:sz w:val="20"/>
        </w:rPr>
        <w:t xml:space="preserve">Platba odměny bude provedena na základě Faktury vystavené Poskytovatelem s lhůtou splatnosti 30 kalendářních dnů od data doručení faktury do sídla Objednatele. Splatnost Faktur doručených Objednateli od 11. prosince do 31. ledna následujícího roku bude prodloužena až na 60 kalendářních dnů, a to v souvislosti s procesem schvalování státního rozpočtu. </w:t>
      </w:r>
    </w:p>
    <w:p w14:paraId="56CA5AD1" w14:textId="19E88C80" w:rsidR="00FF3178" w:rsidRPr="004A0363" w:rsidRDefault="00FF3178" w:rsidP="00C528DA">
      <w:pPr>
        <w:pStyle w:val="RLTextlnkuslovan"/>
        <w:widowControl w:val="0"/>
        <w:numPr>
          <w:ilvl w:val="1"/>
          <w:numId w:val="13"/>
        </w:numPr>
        <w:spacing w:line="280" w:lineRule="atLeast"/>
        <w:ind w:left="567" w:hanging="567"/>
        <w:rPr>
          <w:rFonts w:eastAsia="MS Minngs" w:cs="Arial"/>
          <w:sz w:val="20"/>
          <w:szCs w:val="20"/>
        </w:rPr>
      </w:pPr>
      <w:r w:rsidRPr="004A0363">
        <w:rPr>
          <w:rFonts w:cs="Arial"/>
          <w:sz w:val="20"/>
        </w:rPr>
        <w:t>Obje</w:t>
      </w:r>
      <w:r w:rsidR="00A537A8" w:rsidRPr="004A0363">
        <w:rPr>
          <w:rFonts w:cs="Arial"/>
          <w:sz w:val="20"/>
        </w:rPr>
        <w:t>d</w:t>
      </w:r>
      <w:r w:rsidRPr="004A0363">
        <w:rPr>
          <w:rFonts w:cs="Arial"/>
          <w:sz w:val="20"/>
        </w:rPr>
        <w:t>n</w:t>
      </w:r>
      <w:r w:rsidR="00A537A8" w:rsidRPr="004A0363">
        <w:rPr>
          <w:rFonts w:cs="Arial"/>
          <w:sz w:val="20"/>
        </w:rPr>
        <w:t xml:space="preserve">atel </w:t>
      </w:r>
      <w:r w:rsidRPr="004A0363">
        <w:rPr>
          <w:rFonts w:cs="Arial"/>
          <w:sz w:val="20"/>
        </w:rPr>
        <w:t>neposkytuje na platbu odměny zálohu</w:t>
      </w:r>
      <w:r w:rsidR="00A537A8" w:rsidRPr="004A0363">
        <w:rPr>
          <w:rFonts w:cs="Arial"/>
          <w:sz w:val="20"/>
        </w:rPr>
        <w:t>.</w:t>
      </w:r>
    </w:p>
    <w:p w14:paraId="623B4442" w14:textId="69270643" w:rsidR="00FF3178" w:rsidRPr="00873E8E"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FF3178">
        <w:rPr>
          <w:rFonts w:cs="Arial"/>
          <w:sz w:val="20"/>
        </w:rPr>
        <w:t xml:space="preserve">Faktura musí obsahovat veškeré náležitosti daňového či účetního dokladu podle právních předpisů České republiky platných a </w:t>
      </w:r>
      <w:r w:rsidRPr="004A0363">
        <w:rPr>
          <w:rFonts w:cs="Arial"/>
          <w:sz w:val="20"/>
        </w:rPr>
        <w:t>účinných v době jejího vystavení [zejm. zákon č. 235/2004 Sb., o dani z přidané hodnoty, ve znění pozdějších předpisů (dále jen „</w:t>
      </w:r>
      <w:r w:rsidRPr="004A0363">
        <w:rPr>
          <w:rFonts w:cs="Arial"/>
          <w:b/>
          <w:i/>
          <w:sz w:val="20"/>
        </w:rPr>
        <w:t>zákon o DPH</w:t>
      </w:r>
      <w:r w:rsidRPr="004A0363">
        <w:rPr>
          <w:rFonts w:cs="Arial"/>
          <w:i/>
          <w:sz w:val="20"/>
        </w:rPr>
        <w:t>“</w:t>
      </w:r>
      <w:r w:rsidRPr="004A0363">
        <w:rPr>
          <w:rFonts w:cs="Arial"/>
          <w:sz w:val="20"/>
        </w:rPr>
        <w:t>)] a její ne</w:t>
      </w:r>
      <w:r w:rsidR="00FF3178" w:rsidRPr="004A0363">
        <w:rPr>
          <w:rFonts w:cs="Arial"/>
          <w:sz w:val="20"/>
        </w:rPr>
        <w:t xml:space="preserve">dílnou součástí </w:t>
      </w:r>
      <w:r w:rsidR="00FF3178" w:rsidRPr="00873E8E">
        <w:rPr>
          <w:rFonts w:cs="Arial"/>
          <w:sz w:val="20"/>
        </w:rPr>
        <w:t>musí být kopie přehledu o provedených odečtech veškerých Zařízení vč. Pronajatých zařízení.</w:t>
      </w:r>
      <w:r w:rsidRPr="00873E8E">
        <w:rPr>
          <w:rFonts w:cs="Arial"/>
          <w:sz w:val="20"/>
        </w:rPr>
        <w:t xml:space="preserve"> </w:t>
      </w:r>
      <w:r w:rsidR="004A0363" w:rsidRPr="00873E8E">
        <w:rPr>
          <w:rFonts w:cs="Arial"/>
          <w:sz w:val="20"/>
        </w:rPr>
        <w:t>Konkrétní podoba přehledu o provedených odečtech a jeho obsah bude předmětem dohody kontaktních osob Smluvních stran ve věcech realizace této Smlouvy</w:t>
      </w:r>
      <w:r w:rsidR="00C31638">
        <w:rPr>
          <w:rFonts w:cs="Arial"/>
          <w:sz w:val="20"/>
        </w:rPr>
        <w:t xml:space="preserve"> uvedených v čl. 4 této Smlouvy</w:t>
      </w:r>
      <w:r w:rsidR="004A0363" w:rsidRPr="00873E8E">
        <w:rPr>
          <w:rFonts w:cs="Arial"/>
          <w:sz w:val="20"/>
        </w:rPr>
        <w:t>.</w:t>
      </w:r>
    </w:p>
    <w:p w14:paraId="038B8E51" w14:textId="77777777" w:rsidR="00FF3178" w:rsidRPr="00873E8E"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873E8E">
        <w:rPr>
          <w:rFonts w:cs="Arial"/>
          <w:sz w:val="20"/>
        </w:rPr>
        <w:t xml:space="preserve">Platby za skutečně </w:t>
      </w:r>
      <w:r w:rsidR="00FF3178" w:rsidRPr="00873E8E">
        <w:rPr>
          <w:rFonts w:cs="Arial"/>
          <w:sz w:val="20"/>
        </w:rPr>
        <w:t>poskytnuté plnění dle této Smlouvy</w:t>
      </w:r>
      <w:r w:rsidRPr="00873E8E">
        <w:rPr>
          <w:rFonts w:cs="Arial"/>
          <w:sz w:val="20"/>
        </w:rPr>
        <w:t xml:space="preserve"> budou hrazeny v české měně, případně v jiné měně platné v budoucnu na území České republiky. </w:t>
      </w:r>
    </w:p>
    <w:p w14:paraId="7C1AADA4" w14:textId="3D8CD0FE" w:rsidR="00FF3178" w:rsidRPr="00FF3178"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873E8E">
        <w:rPr>
          <w:rFonts w:cs="Arial"/>
          <w:sz w:val="20"/>
        </w:rPr>
        <w:t xml:space="preserve">Faktury se pro účely </w:t>
      </w:r>
      <w:r w:rsidR="00FF3178" w:rsidRPr="00873E8E">
        <w:rPr>
          <w:rFonts w:cs="Arial"/>
          <w:sz w:val="20"/>
        </w:rPr>
        <w:t>této Smlouvy</w:t>
      </w:r>
      <w:r w:rsidRPr="00873E8E">
        <w:rPr>
          <w:rFonts w:cs="Arial"/>
          <w:sz w:val="20"/>
        </w:rPr>
        <w:t xml:space="preserve"> považují za </w:t>
      </w:r>
      <w:r w:rsidR="00FF3178" w:rsidRPr="00873E8E">
        <w:rPr>
          <w:rFonts w:cs="Arial"/>
          <w:sz w:val="20"/>
        </w:rPr>
        <w:t>zaplacené</w:t>
      </w:r>
      <w:r w:rsidRPr="00873E8E">
        <w:rPr>
          <w:rFonts w:cs="Arial"/>
          <w:sz w:val="20"/>
        </w:rPr>
        <w:t xml:space="preserve"> okamžikem připsání fakturované částky na</w:t>
      </w:r>
      <w:r w:rsidR="00E40349">
        <w:rPr>
          <w:rFonts w:cs="Arial"/>
          <w:sz w:val="20"/>
        </w:rPr>
        <w:t> </w:t>
      </w:r>
      <w:r w:rsidRPr="00873E8E">
        <w:rPr>
          <w:rFonts w:cs="Arial"/>
          <w:sz w:val="20"/>
        </w:rPr>
        <w:t xml:space="preserve">účet </w:t>
      </w:r>
      <w:r w:rsidR="00FF3178" w:rsidRPr="00873E8E">
        <w:rPr>
          <w:rFonts w:cs="Arial"/>
          <w:sz w:val="20"/>
        </w:rPr>
        <w:t>Poskytovatele.</w:t>
      </w:r>
      <w:r w:rsidRPr="00873E8E">
        <w:rPr>
          <w:rFonts w:cs="Arial"/>
          <w:sz w:val="20"/>
        </w:rPr>
        <w:t xml:space="preserve"> Námitky proti údajům uvedeným na Fakturách</w:t>
      </w:r>
      <w:r w:rsidR="00FF3178">
        <w:rPr>
          <w:rFonts w:cs="Arial"/>
          <w:sz w:val="20"/>
        </w:rPr>
        <w:t xml:space="preserve"> je Objednatel oprávněn</w:t>
      </w:r>
      <w:r w:rsidRPr="00FF3178">
        <w:rPr>
          <w:rFonts w:cs="Arial"/>
          <w:sz w:val="20"/>
        </w:rPr>
        <w:t xml:space="preserve"> uplatnit do kon</w:t>
      </w:r>
      <w:r w:rsidR="00FF3178">
        <w:rPr>
          <w:rFonts w:cs="Arial"/>
          <w:sz w:val="20"/>
        </w:rPr>
        <w:t>ce lhůty splatnosti s tím, že Fakturu</w:t>
      </w:r>
      <w:r w:rsidRPr="00FF3178">
        <w:rPr>
          <w:rFonts w:cs="Arial"/>
          <w:sz w:val="20"/>
        </w:rPr>
        <w:t xml:space="preserve"> odešle zpět </w:t>
      </w:r>
      <w:r w:rsidR="00FF3178">
        <w:rPr>
          <w:rFonts w:cs="Arial"/>
          <w:sz w:val="20"/>
        </w:rPr>
        <w:t xml:space="preserve">Poskytovateli </w:t>
      </w:r>
      <w:r w:rsidRPr="00FF3178">
        <w:rPr>
          <w:rFonts w:cs="Arial"/>
          <w:sz w:val="20"/>
        </w:rPr>
        <w:t>s uvedením</w:t>
      </w:r>
      <w:r w:rsidR="00FF3178">
        <w:rPr>
          <w:rFonts w:cs="Arial"/>
          <w:sz w:val="20"/>
        </w:rPr>
        <w:t xml:space="preserve"> výhrad k jejímu obsahu.</w:t>
      </w:r>
      <w:r w:rsidRPr="00FF3178">
        <w:rPr>
          <w:rFonts w:cs="Arial"/>
          <w:sz w:val="20"/>
        </w:rPr>
        <w:t xml:space="preserve"> Tímto okamžikem se ruší původní lhůta splatnosti Faktury. Od okamžiku doručení opravené Faktury běží nová lhůta splatnosti, a to v délce dle odst. 6</w:t>
      </w:r>
      <w:r w:rsidR="004A246C">
        <w:rPr>
          <w:rFonts w:cs="Arial"/>
          <w:sz w:val="20"/>
        </w:rPr>
        <w:t>.12</w:t>
      </w:r>
      <w:r w:rsidRPr="00FF3178">
        <w:rPr>
          <w:rFonts w:cs="Arial"/>
          <w:sz w:val="20"/>
        </w:rPr>
        <w:t xml:space="preserve"> tohoto článku </w:t>
      </w:r>
      <w:r w:rsidR="00FF3178">
        <w:rPr>
          <w:rFonts w:cs="Arial"/>
          <w:sz w:val="20"/>
        </w:rPr>
        <w:t>Smlouvy</w:t>
      </w:r>
      <w:r w:rsidRPr="00FF3178">
        <w:rPr>
          <w:rFonts w:cs="Arial"/>
          <w:sz w:val="20"/>
        </w:rPr>
        <w:t>.</w:t>
      </w:r>
    </w:p>
    <w:p w14:paraId="0D8524FC" w14:textId="503A0186" w:rsidR="00FF3178" w:rsidRPr="00873E8E" w:rsidRDefault="00FF3178" w:rsidP="00C528DA">
      <w:pPr>
        <w:pStyle w:val="RLTextlnkuslovan"/>
        <w:widowControl w:val="0"/>
        <w:numPr>
          <w:ilvl w:val="1"/>
          <w:numId w:val="13"/>
        </w:numPr>
        <w:spacing w:line="280" w:lineRule="atLeast"/>
        <w:ind w:left="567" w:hanging="567"/>
        <w:rPr>
          <w:rFonts w:eastAsia="MS Minngs" w:cs="Arial"/>
          <w:sz w:val="20"/>
          <w:szCs w:val="20"/>
        </w:rPr>
      </w:pPr>
      <w:r>
        <w:rPr>
          <w:rFonts w:cs="Arial"/>
          <w:sz w:val="20"/>
        </w:rPr>
        <w:t>Objednatel</w:t>
      </w:r>
      <w:r w:rsidR="00A537A8" w:rsidRPr="00FF3178">
        <w:rPr>
          <w:rFonts w:cs="Arial"/>
          <w:sz w:val="20"/>
        </w:rPr>
        <w:t xml:space="preserve"> bude </w:t>
      </w:r>
      <w:r>
        <w:rPr>
          <w:rFonts w:cs="Arial"/>
          <w:sz w:val="20"/>
        </w:rPr>
        <w:t>platit</w:t>
      </w:r>
      <w:r w:rsidR="00A537A8" w:rsidRPr="00FF3178">
        <w:rPr>
          <w:rFonts w:cs="Arial"/>
          <w:sz w:val="20"/>
        </w:rPr>
        <w:t xml:space="preserve"> přijaté Faktury pouze na bankovní účty P</w:t>
      </w:r>
      <w:r>
        <w:rPr>
          <w:rFonts w:cs="Arial"/>
          <w:sz w:val="20"/>
        </w:rPr>
        <w:t>oskytovatele</w:t>
      </w:r>
      <w:r w:rsidR="00A537A8" w:rsidRPr="00FF3178">
        <w:rPr>
          <w:rFonts w:cs="Arial"/>
          <w:sz w:val="20"/>
        </w:rPr>
        <w:t xml:space="preserve"> zveřejněné správcem daně způsobem umožňujícím dálkový přístup ve smyslu ustanovení § 96 odst. </w:t>
      </w:r>
      <w:r>
        <w:rPr>
          <w:rFonts w:cs="Arial"/>
          <w:sz w:val="20"/>
        </w:rPr>
        <w:t>2 zákona o DPH. V případě, že Poskytovatel</w:t>
      </w:r>
      <w:r w:rsidR="00A537A8" w:rsidRPr="00FF3178">
        <w:rPr>
          <w:rFonts w:cs="Arial"/>
          <w:sz w:val="20"/>
        </w:rPr>
        <w:t xml:space="preserve"> nebude mít svůj bankovní účet tímto způsobem zveřejněn, </w:t>
      </w:r>
      <w:r>
        <w:rPr>
          <w:rFonts w:cs="Arial"/>
          <w:sz w:val="20"/>
        </w:rPr>
        <w:t xml:space="preserve">zaplatí Objednatel Poskytovateli </w:t>
      </w:r>
      <w:r w:rsidR="00A537A8" w:rsidRPr="00FF3178">
        <w:rPr>
          <w:rFonts w:cs="Arial"/>
          <w:sz w:val="20"/>
        </w:rPr>
        <w:t>pouze základ daně, přičemž D</w:t>
      </w:r>
      <w:r>
        <w:rPr>
          <w:rFonts w:cs="Arial"/>
          <w:sz w:val="20"/>
        </w:rPr>
        <w:t xml:space="preserve">PH zaplatí </w:t>
      </w:r>
      <w:r w:rsidR="007409AA">
        <w:rPr>
          <w:rFonts w:cs="Arial"/>
          <w:sz w:val="20"/>
        </w:rPr>
        <w:t>Objednatel</w:t>
      </w:r>
      <w:r w:rsidR="007409AA" w:rsidRPr="00FF3178">
        <w:rPr>
          <w:rFonts w:cs="Arial"/>
          <w:sz w:val="20"/>
        </w:rPr>
        <w:t xml:space="preserve"> </w:t>
      </w:r>
      <w:r w:rsidR="00A537A8" w:rsidRPr="00FF3178">
        <w:rPr>
          <w:rFonts w:cs="Arial"/>
          <w:sz w:val="20"/>
        </w:rPr>
        <w:t>až po zveřejnění příslušného účtu P</w:t>
      </w:r>
      <w:r>
        <w:rPr>
          <w:rFonts w:cs="Arial"/>
          <w:sz w:val="20"/>
        </w:rPr>
        <w:t xml:space="preserve">oskytovatele </w:t>
      </w:r>
      <w:r w:rsidR="00A537A8" w:rsidRPr="00FF3178">
        <w:rPr>
          <w:rFonts w:cs="Arial"/>
          <w:sz w:val="20"/>
        </w:rPr>
        <w:t>v registru p</w:t>
      </w:r>
      <w:r>
        <w:rPr>
          <w:rFonts w:cs="Arial"/>
          <w:sz w:val="20"/>
        </w:rPr>
        <w:t>látců a identifikovaných osob Poskytovatelem.</w:t>
      </w:r>
    </w:p>
    <w:p w14:paraId="0DE85519" w14:textId="5C594A52" w:rsidR="00A537A8" w:rsidRPr="004A0363"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FF3178">
        <w:rPr>
          <w:rFonts w:cs="Arial"/>
          <w:sz w:val="20"/>
        </w:rPr>
        <w:t>P</w:t>
      </w:r>
      <w:r w:rsidR="00FF3178">
        <w:rPr>
          <w:rFonts w:cs="Arial"/>
          <w:sz w:val="20"/>
        </w:rPr>
        <w:t>oskytovatel</w:t>
      </w:r>
      <w:r w:rsidRPr="00FF3178">
        <w:rPr>
          <w:rFonts w:cs="Arial"/>
          <w:sz w:val="20"/>
        </w:rPr>
        <w:t xml:space="preserve"> prohlašuje, že správce daně před uzavřením </w:t>
      </w:r>
      <w:r w:rsidR="00FF3178">
        <w:rPr>
          <w:rFonts w:cs="Arial"/>
          <w:sz w:val="20"/>
        </w:rPr>
        <w:t>této Smlouvy</w:t>
      </w:r>
      <w:r w:rsidRPr="00FF3178">
        <w:rPr>
          <w:rFonts w:cs="Arial"/>
          <w:sz w:val="20"/>
        </w:rPr>
        <w:t xml:space="preserve"> nerozhodl, že </w:t>
      </w:r>
      <w:r w:rsidR="00FF3178">
        <w:rPr>
          <w:rFonts w:cs="Arial"/>
          <w:sz w:val="20"/>
        </w:rPr>
        <w:t xml:space="preserve">Poskytovatel </w:t>
      </w:r>
      <w:r w:rsidRPr="00FF3178">
        <w:rPr>
          <w:rFonts w:cs="Arial"/>
          <w:sz w:val="20"/>
        </w:rPr>
        <w:t>je nespolehlivým plátcem ve smyslu ustanovení § 106a zákona o DPH (dále jen „</w:t>
      </w:r>
      <w:r w:rsidRPr="00FF3178">
        <w:rPr>
          <w:rFonts w:cs="Arial"/>
          <w:b/>
          <w:i/>
          <w:sz w:val="20"/>
        </w:rPr>
        <w:t>Nespolehlivý plátce</w:t>
      </w:r>
      <w:r w:rsidRPr="00FF3178">
        <w:rPr>
          <w:rFonts w:cs="Arial"/>
          <w:sz w:val="20"/>
        </w:rPr>
        <w:t>“). V případě, že správce daně rozhodne o tom, že P</w:t>
      </w:r>
      <w:r w:rsidR="00FF3178">
        <w:rPr>
          <w:rFonts w:cs="Arial"/>
          <w:sz w:val="20"/>
        </w:rPr>
        <w:t>oskytovatel</w:t>
      </w:r>
      <w:r w:rsidRPr="00FF3178">
        <w:rPr>
          <w:rFonts w:cs="Arial"/>
          <w:sz w:val="20"/>
        </w:rPr>
        <w:t xml:space="preserve"> je Nespolehlivým plátcem, zavazuje se P</w:t>
      </w:r>
      <w:r w:rsidR="00FF3178">
        <w:rPr>
          <w:rFonts w:cs="Arial"/>
          <w:sz w:val="20"/>
        </w:rPr>
        <w:t>oskytovatel o</w:t>
      </w:r>
      <w:r w:rsidRPr="00FF3178">
        <w:rPr>
          <w:rFonts w:cs="Arial"/>
          <w:sz w:val="20"/>
        </w:rPr>
        <w:t xml:space="preserve"> tomto informovat </w:t>
      </w:r>
      <w:r w:rsidR="00D86363">
        <w:rPr>
          <w:rFonts w:cs="Arial"/>
          <w:sz w:val="20"/>
        </w:rPr>
        <w:t>kon</w:t>
      </w:r>
      <w:r w:rsidR="00FF3178">
        <w:rPr>
          <w:rFonts w:cs="Arial"/>
          <w:sz w:val="20"/>
        </w:rPr>
        <w:t>tak</w:t>
      </w:r>
      <w:r w:rsidR="00D86363">
        <w:rPr>
          <w:rFonts w:cs="Arial"/>
          <w:sz w:val="20"/>
        </w:rPr>
        <w:t>t</w:t>
      </w:r>
      <w:r w:rsidR="00FF3178">
        <w:rPr>
          <w:rFonts w:cs="Arial"/>
          <w:sz w:val="20"/>
        </w:rPr>
        <w:t xml:space="preserve">ní osobu Objednatele </w:t>
      </w:r>
      <w:r w:rsidR="00D23EA9">
        <w:rPr>
          <w:rFonts w:cs="Arial"/>
          <w:sz w:val="20"/>
        </w:rPr>
        <w:t>ve věcech smluvních u</w:t>
      </w:r>
      <w:r w:rsidR="00FF3178">
        <w:rPr>
          <w:rFonts w:cs="Arial"/>
          <w:sz w:val="20"/>
        </w:rPr>
        <w:t>v</w:t>
      </w:r>
      <w:r w:rsidR="00D23EA9">
        <w:rPr>
          <w:rFonts w:cs="Arial"/>
          <w:sz w:val="20"/>
        </w:rPr>
        <w:t>edenou</w:t>
      </w:r>
      <w:r w:rsidR="00FF3178">
        <w:rPr>
          <w:rFonts w:cs="Arial"/>
          <w:sz w:val="20"/>
        </w:rPr>
        <w:t xml:space="preserve"> v odst. 4.1 </w:t>
      </w:r>
      <w:r w:rsidR="00D23EA9">
        <w:rPr>
          <w:rFonts w:cs="Arial"/>
          <w:sz w:val="20"/>
        </w:rPr>
        <w:t>této Smlouvy bez zbytečného odk</w:t>
      </w:r>
      <w:r w:rsidR="00FF3178">
        <w:rPr>
          <w:rFonts w:cs="Arial"/>
          <w:sz w:val="20"/>
        </w:rPr>
        <w:t>l</w:t>
      </w:r>
      <w:r w:rsidR="00D23EA9">
        <w:rPr>
          <w:rFonts w:cs="Arial"/>
          <w:sz w:val="20"/>
        </w:rPr>
        <w:t xml:space="preserve">adu, </w:t>
      </w:r>
      <w:r w:rsidR="00D86363">
        <w:rPr>
          <w:rFonts w:cs="Arial"/>
          <w:sz w:val="20"/>
        </w:rPr>
        <w:t>nejpozději</w:t>
      </w:r>
      <w:r w:rsidRPr="00FF3178">
        <w:rPr>
          <w:rFonts w:cs="Arial"/>
          <w:sz w:val="20"/>
        </w:rPr>
        <w:t xml:space="preserve"> do 3 pracovních dnů. Stane-li se </w:t>
      </w:r>
      <w:r w:rsidR="00D86363" w:rsidRPr="00FF3178">
        <w:rPr>
          <w:rFonts w:cs="Arial"/>
          <w:sz w:val="20"/>
        </w:rPr>
        <w:t>P</w:t>
      </w:r>
      <w:r w:rsidR="00D86363">
        <w:rPr>
          <w:rFonts w:cs="Arial"/>
          <w:sz w:val="20"/>
        </w:rPr>
        <w:t>oskytovatel</w:t>
      </w:r>
      <w:r w:rsidRPr="00FF3178">
        <w:rPr>
          <w:rFonts w:cs="Arial"/>
          <w:sz w:val="20"/>
        </w:rPr>
        <w:t xml:space="preserve"> </w:t>
      </w:r>
      <w:r w:rsidR="007409AA">
        <w:rPr>
          <w:rFonts w:cs="Arial"/>
          <w:sz w:val="20"/>
        </w:rPr>
        <w:t>N</w:t>
      </w:r>
      <w:r w:rsidRPr="00FF3178">
        <w:rPr>
          <w:rFonts w:cs="Arial"/>
          <w:sz w:val="20"/>
        </w:rPr>
        <w:t xml:space="preserve">espolehlivým plátcem, zaplatí </w:t>
      </w:r>
      <w:r w:rsidR="00D23EA9">
        <w:rPr>
          <w:rFonts w:cs="Arial"/>
          <w:sz w:val="20"/>
        </w:rPr>
        <w:t xml:space="preserve">Objednatel Poskytovateli </w:t>
      </w:r>
      <w:r w:rsidRPr="00FF3178">
        <w:rPr>
          <w:rFonts w:cs="Arial"/>
          <w:sz w:val="20"/>
        </w:rPr>
        <w:t xml:space="preserve">pouze základ daně, přičemž DPH bude </w:t>
      </w:r>
      <w:r w:rsidR="00D23EA9">
        <w:rPr>
          <w:rFonts w:cs="Arial"/>
          <w:sz w:val="20"/>
        </w:rPr>
        <w:t>Objednatelem</w:t>
      </w:r>
      <w:r w:rsidRPr="00FF3178">
        <w:rPr>
          <w:rFonts w:cs="Arial"/>
          <w:sz w:val="20"/>
        </w:rPr>
        <w:t xml:space="preserve"> zaplacena P</w:t>
      </w:r>
      <w:r w:rsidR="00D23EA9">
        <w:rPr>
          <w:rFonts w:cs="Arial"/>
          <w:sz w:val="20"/>
        </w:rPr>
        <w:t>oskytovateli</w:t>
      </w:r>
      <w:r w:rsidRPr="00FF3178">
        <w:rPr>
          <w:rFonts w:cs="Arial"/>
          <w:sz w:val="20"/>
        </w:rPr>
        <w:t xml:space="preserve"> až po písemném doložení P</w:t>
      </w:r>
      <w:r w:rsidR="00D23EA9">
        <w:rPr>
          <w:rFonts w:cs="Arial"/>
          <w:sz w:val="20"/>
        </w:rPr>
        <w:t>oskytovatele</w:t>
      </w:r>
      <w:r w:rsidRPr="00FF3178">
        <w:rPr>
          <w:rFonts w:cs="Arial"/>
          <w:sz w:val="20"/>
        </w:rPr>
        <w:t xml:space="preserve"> o jeho zaplacení příslušnému správci daně.</w:t>
      </w:r>
    </w:p>
    <w:bookmarkEnd w:id="8"/>
    <w:p w14:paraId="2341CB45" w14:textId="77777777" w:rsidR="00B564AF" w:rsidRDefault="00B564AF" w:rsidP="00397B34">
      <w:pPr>
        <w:widowControl w:val="0"/>
        <w:tabs>
          <w:tab w:val="left" w:pos="0"/>
        </w:tabs>
        <w:suppressAutoHyphens w:val="0"/>
        <w:spacing w:before="240" w:after="120" w:line="280" w:lineRule="atLeast"/>
        <w:jc w:val="center"/>
        <w:rPr>
          <w:rFonts w:cs="Arial"/>
          <w:b/>
          <w:bCs/>
          <w:sz w:val="20"/>
        </w:rPr>
      </w:pPr>
    </w:p>
    <w:p w14:paraId="66E0C2FE" w14:textId="4D933414" w:rsidR="006E5939" w:rsidRPr="0036293E" w:rsidRDefault="005F276C" w:rsidP="00397B34">
      <w:pPr>
        <w:widowControl w:val="0"/>
        <w:tabs>
          <w:tab w:val="left" w:pos="0"/>
        </w:tabs>
        <w:suppressAutoHyphens w:val="0"/>
        <w:spacing w:before="240" w:after="120" w:line="280" w:lineRule="atLeast"/>
        <w:jc w:val="center"/>
        <w:rPr>
          <w:rFonts w:cs="Arial"/>
          <w:b/>
          <w:bCs/>
          <w:sz w:val="20"/>
        </w:rPr>
      </w:pPr>
      <w:r>
        <w:rPr>
          <w:rFonts w:cs="Arial"/>
          <w:b/>
          <w:bCs/>
          <w:sz w:val="20"/>
        </w:rPr>
        <w:t>Článek 7</w:t>
      </w:r>
    </w:p>
    <w:p w14:paraId="57A56576" w14:textId="5BDAF081" w:rsidR="006E5939" w:rsidRPr="0036293E" w:rsidRDefault="006E5939"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Ochrana informací</w:t>
      </w:r>
      <w:r w:rsidR="00C528DA">
        <w:rPr>
          <w:rFonts w:cs="Arial"/>
          <w:b/>
          <w:bCs/>
          <w:sz w:val="20"/>
        </w:rPr>
        <w:t xml:space="preserve"> a osobních údajů</w:t>
      </w:r>
      <w:r w:rsidRPr="0036293E">
        <w:rPr>
          <w:rFonts w:cs="Arial"/>
          <w:b/>
          <w:bCs/>
          <w:sz w:val="20"/>
        </w:rPr>
        <w:t>, mlčenlivost</w:t>
      </w:r>
    </w:p>
    <w:p w14:paraId="1033449C" w14:textId="77777777" w:rsidR="00B564AF" w:rsidRPr="00B564AF" w:rsidRDefault="00C528DA" w:rsidP="00B564AF">
      <w:pPr>
        <w:pStyle w:val="Normlnslovan"/>
        <w:numPr>
          <w:ilvl w:val="1"/>
          <w:numId w:val="26"/>
        </w:numPr>
        <w:spacing w:before="120" w:after="0" w:line="280" w:lineRule="atLeast"/>
        <w:ind w:left="567" w:hanging="567"/>
        <w:jc w:val="both"/>
        <w:rPr>
          <w:rFonts w:ascii="Arial" w:hAnsi="Arial" w:cs="Arial"/>
          <w:bCs/>
          <w:iCs/>
          <w:sz w:val="20"/>
          <w:szCs w:val="20"/>
        </w:rPr>
      </w:pPr>
      <w:r>
        <w:rPr>
          <w:rFonts w:ascii="Arial" w:hAnsi="Arial" w:cs="Arial"/>
          <w:sz w:val="20"/>
          <w:szCs w:val="20"/>
        </w:rPr>
        <w:t xml:space="preserve">Poskytovatel </w:t>
      </w:r>
      <w:r w:rsidRPr="007F1117">
        <w:rPr>
          <w:rFonts w:ascii="Arial" w:hAnsi="Arial" w:cs="Arial"/>
          <w:sz w:val="20"/>
          <w:szCs w:val="20"/>
        </w:rPr>
        <w:t xml:space="preserve">se zavazuje, že zachová jako důvěrné veškeré informace, o kterých se dozví v souvislosti </w:t>
      </w:r>
      <w:r w:rsidR="00B564AF" w:rsidRPr="007F1117">
        <w:rPr>
          <w:rFonts w:ascii="Arial" w:hAnsi="Arial" w:cs="Arial"/>
          <w:sz w:val="20"/>
          <w:szCs w:val="20"/>
        </w:rPr>
        <w:t>s poskytováním</w:t>
      </w:r>
      <w:r w:rsidRPr="007F1117">
        <w:rPr>
          <w:rFonts w:ascii="Arial" w:hAnsi="Arial" w:cs="Arial"/>
          <w:sz w:val="20"/>
          <w:szCs w:val="20"/>
        </w:rPr>
        <w:t xml:space="preserve"> plnění dle této Smlouvy</w:t>
      </w:r>
      <w:r w:rsidR="00584012">
        <w:rPr>
          <w:rFonts w:ascii="Arial" w:hAnsi="Arial" w:cs="Arial"/>
          <w:sz w:val="20"/>
          <w:szCs w:val="20"/>
        </w:rPr>
        <w:t xml:space="preserve"> </w:t>
      </w:r>
      <w:r w:rsidRPr="007F1117">
        <w:rPr>
          <w:rFonts w:ascii="Arial" w:hAnsi="Arial" w:cs="Arial"/>
          <w:sz w:val="20"/>
          <w:szCs w:val="20"/>
        </w:rPr>
        <w:t>(dále jako „</w:t>
      </w:r>
      <w:r w:rsidRPr="00C528DA">
        <w:rPr>
          <w:rFonts w:ascii="Arial" w:hAnsi="Arial" w:cs="Arial"/>
          <w:b/>
          <w:i/>
          <w:sz w:val="20"/>
          <w:lang w:eastAsia="ar-SA"/>
        </w:rPr>
        <w:t>Důvěrné informace</w:t>
      </w:r>
      <w:r w:rsidRPr="007F1117">
        <w:rPr>
          <w:rFonts w:ascii="Arial" w:hAnsi="Arial" w:cs="Arial"/>
          <w:sz w:val="20"/>
          <w:szCs w:val="20"/>
        </w:rPr>
        <w:t>“).</w:t>
      </w:r>
      <w:r>
        <w:rPr>
          <w:rFonts w:ascii="Arial" w:hAnsi="Arial" w:cs="Arial"/>
          <w:sz w:val="20"/>
          <w:szCs w:val="20"/>
        </w:rPr>
        <w:t xml:space="preserve"> </w:t>
      </w:r>
      <w:r w:rsidRPr="007F1117">
        <w:rPr>
          <w:rFonts w:ascii="Arial" w:hAnsi="Arial" w:cs="Arial"/>
          <w:sz w:val="20"/>
          <w:szCs w:val="20"/>
        </w:rPr>
        <w:t>Povinnost poskytovat informace podle zákona č. 106/1999 Sb., o svobodném přístupu k informacím, ve znění pozdějších předpisů, ne</w:t>
      </w:r>
      <w:r>
        <w:rPr>
          <w:rFonts w:ascii="Arial" w:hAnsi="Arial" w:cs="Arial"/>
          <w:sz w:val="20"/>
          <w:szCs w:val="20"/>
        </w:rPr>
        <w:t>ní</w:t>
      </w:r>
      <w:r w:rsidRPr="007F1117">
        <w:rPr>
          <w:rFonts w:ascii="Arial" w:hAnsi="Arial" w:cs="Arial"/>
          <w:sz w:val="20"/>
          <w:szCs w:val="20"/>
        </w:rPr>
        <w:t xml:space="preserve"> tímto ustanovením dotčena.</w:t>
      </w:r>
      <w:r>
        <w:rPr>
          <w:rFonts w:ascii="Arial" w:hAnsi="Arial" w:cs="Arial"/>
          <w:sz w:val="20"/>
          <w:szCs w:val="20"/>
        </w:rPr>
        <w:t xml:space="preserve"> </w:t>
      </w:r>
    </w:p>
    <w:p w14:paraId="74E626B7" w14:textId="1ABE4394" w:rsidR="00C528DA" w:rsidRPr="00B564AF" w:rsidRDefault="00C528DA" w:rsidP="00B564AF">
      <w:pPr>
        <w:pStyle w:val="Normlnslovan"/>
        <w:numPr>
          <w:ilvl w:val="1"/>
          <w:numId w:val="26"/>
        </w:numPr>
        <w:spacing w:before="120" w:after="0" w:line="280" w:lineRule="atLeast"/>
        <w:ind w:left="567" w:hanging="567"/>
        <w:jc w:val="both"/>
        <w:rPr>
          <w:rFonts w:ascii="Arial" w:hAnsi="Arial" w:cs="Arial"/>
          <w:sz w:val="20"/>
          <w:szCs w:val="20"/>
        </w:rPr>
      </w:pPr>
      <w:r w:rsidRPr="00B564AF">
        <w:rPr>
          <w:rFonts w:ascii="Arial" w:hAnsi="Arial" w:cs="Arial"/>
          <w:sz w:val="20"/>
          <w:szCs w:val="20"/>
        </w:rPr>
        <w:lastRenderedPageBreak/>
        <w:t xml:space="preserve">Poskytovatel se zavazuje, že neuvolní, nesdělí ani nezpřístupní jakékoliv třetí osobě Důvěrné informace získané od Objednatele či </w:t>
      </w:r>
      <w:r w:rsidR="00023B96" w:rsidRPr="00B564AF">
        <w:rPr>
          <w:rFonts w:ascii="Arial" w:hAnsi="Arial" w:cs="Arial"/>
          <w:sz w:val="20"/>
          <w:szCs w:val="20"/>
        </w:rPr>
        <w:t xml:space="preserve">v souvislosti s poskytováním </w:t>
      </w:r>
      <w:r w:rsidR="007409AA" w:rsidRPr="00B564AF">
        <w:rPr>
          <w:rFonts w:ascii="Arial" w:hAnsi="Arial" w:cs="Arial"/>
          <w:sz w:val="20"/>
          <w:szCs w:val="20"/>
        </w:rPr>
        <w:t xml:space="preserve">plnění dle této Smlouvy </w:t>
      </w:r>
      <w:r w:rsidR="00621C81" w:rsidRPr="00B564AF">
        <w:rPr>
          <w:rFonts w:ascii="Arial" w:hAnsi="Arial" w:cs="Arial"/>
          <w:sz w:val="20"/>
          <w:szCs w:val="20"/>
        </w:rPr>
        <w:br/>
      </w:r>
      <w:r w:rsidRPr="00B564AF">
        <w:rPr>
          <w:rFonts w:ascii="Arial" w:hAnsi="Arial" w:cs="Arial"/>
          <w:sz w:val="20"/>
          <w:szCs w:val="20"/>
        </w:rPr>
        <w:t>bez předchozího písemného souhlasu</w:t>
      </w:r>
      <w:r w:rsidR="007409AA" w:rsidRPr="00B564AF">
        <w:rPr>
          <w:rFonts w:ascii="Arial" w:hAnsi="Arial" w:cs="Arial"/>
          <w:sz w:val="20"/>
          <w:szCs w:val="20"/>
        </w:rPr>
        <w:t xml:space="preserve"> Objednatele</w:t>
      </w:r>
      <w:r w:rsidRPr="00B564AF">
        <w:rPr>
          <w:rFonts w:ascii="Arial" w:hAnsi="Arial" w:cs="Arial"/>
          <w:sz w:val="20"/>
          <w:szCs w:val="20"/>
        </w:rPr>
        <w:t>, a to v jakékoliv formě, a že podnikne všechny nezbytné kroky k zabezpečení těchto Důvěrných informací. Závazek mlčenlivosti a ochrany Důvěrných informací zůstává v platnosti neomezeně dlouho i po ukončení tohoto smluvního vztahu.</w:t>
      </w:r>
    </w:p>
    <w:p w14:paraId="66FD7FC0" w14:textId="35583471" w:rsidR="00023B96" w:rsidRPr="00023B96" w:rsidRDefault="00C528DA" w:rsidP="00C528DA">
      <w:pPr>
        <w:pStyle w:val="Normlnslovan"/>
        <w:numPr>
          <w:ilvl w:val="1"/>
          <w:numId w:val="26"/>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zajistit při </w:t>
      </w:r>
      <w:r w:rsidR="00023B96">
        <w:rPr>
          <w:rFonts w:ascii="Arial" w:hAnsi="Arial" w:cs="Arial"/>
          <w:sz w:val="20"/>
          <w:szCs w:val="20"/>
        </w:rPr>
        <w:t>poskytování</w:t>
      </w:r>
      <w:r w:rsidR="007409AA">
        <w:rPr>
          <w:rFonts w:ascii="Arial" w:hAnsi="Arial" w:cs="Arial"/>
          <w:sz w:val="20"/>
          <w:szCs w:val="20"/>
        </w:rPr>
        <w:t xml:space="preserve"> plnění </w:t>
      </w:r>
      <w:r w:rsidR="00023B96">
        <w:rPr>
          <w:rFonts w:ascii="Arial" w:hAnsi="Arial" w:cs="Arial"/>
          <w:sz w:val="20"/>
          <w:szCs w:val="20"/>
        </w:rPr>
        <w:t xml:space="preserve">dle </w:t>
      </w:r>
      <w:r w:rsidRPr="00C528DA">
        <w:rPr>
          <w:rFonts w:ascii="Arial" w:hAnsi="Arial" w:cs="Arial"/>
          <w:sz w:val="20"/>
          <w:szCs w:val="20"/>
        </w:rPr>
        <w:t xml:space="preserve">této Smlouvy ochranu osobních údajů zaměstnanců Objednatele, příp. i dalších osob. </w:t>
      </w:r>
    </w:p>
    <w:p w14:paraId="5BF92E8A" w14:textId="747E9BF4" w:rsidR="00C528DA" w:rsidRDefault="00C528DA" w:rsidP="00C528DA">
      <w:pPr>
        <w:pStyle w:val="Normlnslovan"/>
        <w:numPr>
          <w:ilvl w:val="1"/>
          <w:numId w:val="26"/>
        </w:numPr>
        <w:spacing w:before="120" w:after="0" w:line="280" w:lineRule="atLeast"/>
        <w:ind w:left="567" w:hanging="567"/>
        <w:jc w:val="both"/>
        <w:rPr>
          <w:rFonts w:ascii="Arial" w:hAnsi="Arial" w:cs="Arial"/>
          <w:bCs/>
          <w:iCs/>
          <w:sz w:val="20"/>
          <w:szCs w:val="20"/>
        </w:rPr>
      </w:pPr>
      <w:r w:rsidRPr="00C528DA">
        <w:rPr>
          <w:rFonts w:ascii="Arial" w:hAnsi="Arial" w:cs="Arial"/>
          <w:sz w:val="20"/>
          <w:szCs w:val="20"/>
        </w:rPr>
        <w:t xml:space="preserve">Smluvní strany se zavazují postupovat v souvislosti s plněním předmětu této Smlouvy v souladu s platnými a účinnými právními předpisy na ochranu osobních údajů, zejména dle zákona č. 110/2019 Sb., o zpracování osobních údajů, ve znění platném a účinném, a dle nařízení Evropského parlamentu a Rady EU 2016/679 ze dne 27. dubna 2016 o ochraně fyzických osob </w:t>
      </w:r>
      <w:r w:rsidR="00621C81">
        <w:rPr>
          <w:rFonts w:ascii="Arial" w:hAnsi="Arial" w:cs="Arial"/>
          <w:sz w:val="20"/>
          <w:szCs w:val="20"/>
        </w:rPr>
        <w:br/>
      </w:r>
      <w:r w:rsidRPr="00C528DA">
        <w:rPr>
          <w:rFonts w:ascii="Arial" w:hAnsi="Arial" w:cs="Arial"/>
          <w:sz w:val="20"/>
          <w:szCs w:val="20"/>
        </w:rPr>
        <w:t xml:space="preserve">v souvislosti se zpracováním osobních údajů a o volném pohybu těchto údajů a o zrušení směrnice 95/46/ES (obecné nařízení o ochraně osobních údajů). Pokud bude </w:t>
      </w:r>
      <w:r w:rsidR="00023B96">
        <w:rPr>
          <w:rFonts w:ascii="Arial" w:hAnsi="Arial" w:cs="Arial"/>
          <w:sz w:val="20"/>
          <w:szCs w:val="20"/>
        </w:rPr>
        <w:t>S</w:t>
      </w:r>
      <w:r w:rsidRPr="00C528DA">
        <w:rPr>
          <w:rFonts w:ascii="Arial" w:hAnsi="Arial" w:cs="Arial"/>
          <w:sz w:val="20"/>
          <w:szCs w:val="20"/>
        </w:rPr>
        <w:t xml:space="preserve">mluvní strana v souvislosti </w:t>
      </w:r>
      <w:r w:rsidR="00023B96" w:rsidRPr="00023B96">
        <w:rPr>
          <w:rFonts w:ascii="Arial" w:hAnsi="Arial" w:cs="Arial"/>
          <w:sz w:val="20"/>
          <w:szCs w:val="20"/>
        </w:rPr>
        <w:t>s poskytováním služeb</w:t>
      </w:r>
      <w:r w:rsidR="00023B96" w:rsidRPr="00C528DA">
        <w:rPr>
          <w:rFonts w:ascii="Arial" w:hAnsi="Arial" w:cs="Arial"/>
          <w:sz w:val="20"/>
          <w:szCs w:val="20"/>
        </w:rPr>
        <w:t xml:space="preserve"> </w:t>
      </w:r>
      <w:r w:rsidR="00023B96">
        <w:rPr>
          <w:rFonts w:ascii="Arial" w:hAnsi="Arial" w:cs="Arial"/>
          <w:sz w:val="20"/>
          <w:szCs w:val="20"/>
        </w:rPr>
        <w:t xml:space="preserve">dle </w:t>
      </w:r>
      <w:r w:rsidRPr="00C528DA">
        <w:rPr>
          <w:rFonts w:ascii="Arial" w:hAnsi="Arial" w:cs="Arial"/>
          <w:sz w:val="20"/>
          <w:szCs w:val="20"/>
        </w:rPr>
        <w:t xml:space="preserve">této Smlouvy zpracovávat osobní údaje zaměstnanců/kontaktních osob druhé </w:t>
      </w:r>
      <w:r w:rsidR="007409AA">
        <w:rPr>
          <w:rFonts w:ascii="Arial" w:hAnsi="Arial" w:cs="Arial"/>
          <w:sz w:val="20"/>
          <w:szCs w:val="20"/>
        </w:rPr>
        <w:t>S</w:t>
      </w:r>
      <w:r w:rsidRPr="00C528DA">
        <w:rPr>
          <w:rFonts w:ascii="Arial" w:hAnsi="Arial" w:cs="Arial"/>
          <w:sz w:val="20"/>
          <w:szCs w:val="20"/>
        </w:rPr>
        <w:t xml:space="preserve">mluvní strany (jméno, telefon, e-mail), zavazuje se zpracovávat tyto osobní údaje pouze v rozsahu nezbytném pro </w:t>
      </w:r>
      <w:r w:rsidR="00023B96">
        <w:rPr>
          <w:rFonts w:ascii="Arial" w:hAnsi="Arial" w:cs="Arial"/>
          <w:sz w:val="20"/>
          <w:szCs w:val="20"/>
        </w:rPr>
        <w:t xml:space="preserve">poskytování </w:t>
      </w:r>
      <w:r w:rsidR="007409AA">
        <w:rPr>
          <w:rFonts w:ascii="Arial" w:hAnsi="Arial" w:cs="Arial"/>
          <w:sz w:val="20"/>
          <w:szCs w:val="20"/>
        </w:rPr>
        <w:t>plnění</w:t>
      </w:r>
      <w:r w:rsidR="00023B96">
        <w:rPr>
          <w:rFonts w:ascii="Arial" w:hAnsi="Arial" w:cs="Arial"/>
          <w:sz w:val="20"/>
          <w:szCs w:val="20"/>
        </w:rPr>
        <w:t xml:space="preserve"> dle </w:t>
      </w:r>
      <w:r w:rsidRPr="00C528DA">
        <w:rPr>
          <w:rFonts w:ascii="Arial" w:hAnsi="Arial" w:cs="Arial"/>
          <w:sz w:val="20"/>
          <w:szCs w:val="20"/>
        </w:rPr>
        <w:t xml:space="preserve">této Smlouvy, a po dobu nezbytnou </w:t>
      </w:r>
      <w:r w:rsidR="00023B96">
        <w:rPr>
          <w:rFonts w:ascii="Arial" w:hAnsi="Arial" w:cs="Arial"/>
          <w:sz w:val="20"/>
          <w:szCs w:val="20"/>
        </w:rPr>
        <w:t xml:space="preserve">pro poskytování </w:t>
      </w:r>
      <w:r w:rsidR="007409AA">
        <w:rPr>
          <w:rFonts w:ascii="Arial" w:hAnsi="Arial" w:cs="Arial"/>
          <w:sz w:val="20"/>
          <w:szCs w:val="20"/>
        </w:rPr>
        <w:t xml:space="preserve">plnění </w:t>
      </w:r>
      <w:r w:rsidR="00023B96">
        <w:rPr>
          <w:rFonts w:ascii="Arial" w:hAnsi="Arial" w:cs="Arial"/>
          <w:sz w:val="20"/>
          <w:szCs w:val="20"/>
        </w:rPr>
        <w:t xml:space="preserve">dle </w:t>
      </w:r>
      <w:r w:rsidRPr="00C528DA">
        <w:rPr>
          <w:rFonts w:ascii="Arial" w:hAnsi="Arial" w:cs="Arial"/>
          <w:sz w:val="20"/>
          <w:szCs w:val="20"/>
        </w:rPr>
        <w:t>této Smlouvy.</w:t>
      </w:r>
    </w:p>
    <w:p w14:paraId="2C57962E" w14:textId="076D503D" w:rsidR="00C528DA" w:rsidRDefault="00C528DA" w:rsidP="00C528DA">
      <w:pPr>
        <w:pStyle w:val="Normlnslovan"/>
        <w:numPr>
          <w:ilvl w:val="1"/>
          <w:numId w:val="26"/>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zabezpečit veškeré podklady poskytnuté mu Objednatelem či zaměstna</w:t>
      </w:r>
      <w:r w:rsidR="007409AA">
        <w:rPr>
          <w:rFonts w:ascii="Arial" w:hAnsi="Arial" w:cs="Arial"/>
          <w:sz w:val="20"/>
          <w:szCs w:val="20"/>
        </w:rPr>
        <w:t>nci Objednatele</w:t>
      </w:r>
      <w:r w:rsidRPr="00C528DA">
        <w:rPr>
          <w:rFonts w:ascii="Arial" w:hAnsi="Arial" w:cs="Arial"/>
          <w:sz w:val="20"/>
          <w:szCs w:val="20"/>
        </w:rPr>
        <w:t xml:space="preserve"> mající charakter Důvěrné informace proti jejich odcizení nebo jinému zneužití třetí osobou. </w:t>
      </w:r>
    </w:p>
    <w:p w14:paraId="094D3D83" w14:textId="3831DA73" w:rsidR="00C528DA" w:rsidRDefault="00C528DA" w:rsidP="00C528DA">
      <w:pPr>
        <w:pStyle w:val="Normlnslovan"/>
        <w:numPr>
          <w:ilvl w:val="1"/>
          <w:numId w:val="26"/>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svého případného poddodavatele zavázat povinností mlčenlivosti a respektováním práv Objednatele či </w:t>
      </w:r>
      <w:r w:rsidR="007409AA" w:rsidRPr="00C528DA">
        <w:rPr>
          <w:rFonts w:ascii="Arial" w:hAnsi="Arial" w:cs="Arial"/>
          <w:sz w:val="20"/>
          <w:szCs w:val="20"/>
        </w:rPr>
        <w:t>zaměstna</w:t>
      </w:r>
      <w:r w:rsidR="007409AA">
        <w:rPr>
          <w:rFonts w:ascii="Arial" w:hAnsi="Arial" w:cs="Arial"/>
          <w:sz w:val="20"/>
          <w:szCs w:val="20"/>
        </w:rPr>
        <w:t>nců Objednatele</w:t>
      </w:r>
      <w:r w:rsidRPr="00C528DA">
        <w:rPr>
          <w:rFonts w:ascii="Arial" w:hAnsi="Arial" w:cs="Arial"/>
          <w:sz w:val="20"/>
          <w:szCs w:val="20"/>
        </w:rPr>
        <w:t xml:space="preserve"> nejméně ve stejném rozsahu, </w:t>
      </w:r>
      <w:r w:rsidR="00621C81">
        <w:rPr>
          <w:rFonts w:ascii="Arial" w:hAnsi="Arial" w:cs="Arial"/>
          <w:sz w:val="20"/>
          <w:szCs w:val="20"/>
        </w:rPr>
        <w:br/>
      </w:r>
      <w:r w:rsidRPr="00C528DA">
        <w:rPr>
          <w:rFonts w:ascii="Arial" w:hAnsi="Arial" w:cs="Arial"/>
          <w:sz w:val="20"/>
          <w:szCs w:val="20"/>
        </w:rPr>
        <w:t xml:space="preserve">v jakém je v závazkovém vztahu zavázán sám. Za porušení závazku mlčenlivosti a ochrany Důvěrných informací poddodavatelem odpovídá Objednateli přímo </w:t>
      </w:r>
      <w:r>
        <w:rPr>
          <w:rFonts w:ascii="Arial" w:hAnsi="Arial" w:cs="Arial"/>
          <w:sz w:val="20"/>
          <w:szCs w:val="20"/>
        </w:rPr>
        <w:t>Poskytovatel</w:t>
      </w:r>
      <w:r w:rsidRPr="00C528DA">
        <w:rPr>
          <w:rFonts w:ascii="Arial" w:hAnsi="Arial" w:cs="Arial"/>
          <w:sz w:val="20"/>
          <w:szCs w:val="20"/>
        </w:rPr>
        <w:t>.</w:t>
      </w:r>
    </w:p>
    <w:p w14:paraId="2BDCE1EA" w14:textId="0369B4E4" w:rsidR="00C528DA" w:rsidRPr="00C528DA" w:rsidRDefault="00C528DA" w:rsidP="00C528DA">
      <w:pPr>
        <w:pStyle w:val="Normlnslovan"/>
        <w:numPr>
          <w:ilvl w:val="1"/>
          <w:numId w:val="26"/>
        </w:numPr>
        <w:spacing w:before="120" w:after="0" w:line="280" w:lineRule="atLeast"/>
        <w:ind w:left="567" w:hanging="567"/>
        <w:jc w:val="both"/>
        <w:rPr>
          <w:rFonts w:ascii="Arial" w:hAnsi="Arial" w:cs="Arial"/>
          <w:bCs/>
          <w:iCs/>
          <w:sz w:val="20"/>
          <w:szCs w:val="20"/>
        </w:rPr>
      </w:pPr>
      <w:r w:rsidRPr="00C528DA">
        <w:rPr>
          <w:rFonts w:ascii="Arial" w:hAnsi="Arial" w:cs="Arial"/>
          <w:sz w:val="20"/>
          <w:szCs w:val="20"/>
        </w:rPr>
        <w:t xml:space="preserve">Povinnost zachovávat mlčenlivost se nevztahuje na informace: </w:t>
      </w:r>
    </w:p>
    <w:p w14:paraId="53D3963D" w14:textId="155B22BC" w:rsidR="00C528DA" w:rsidRPr="007F1117" w:rsidRDefault="00C528DA" w:rsidP="00C528DA">
      <w:pPr>
        <w:pStyle w:val="Normlnslovan"/>
        <w:numPr>
          <w:ilvl w:val="1"/>
          <w:numId w:val="25"/>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 xml:space="preserve">které jsou nebo se stanou všeobecně a veřejně přístupnými jinak, než porušením ustanovení tohoto článku této Smlouvy ze strany </w:t>
      </w:r>
      <w:r>
        <w:rPr>
          <w:rFonts w:ascii="Arial" w:hAnsi="Arial" w:cs="Arial"/>
          <w:sz w:val="20"/>
          <w:szCs w:val="20"/>
        </w:rPr>
        <w:t>Poskytovatele</w:t>
      </w:r>
      <w:r w:rsidRPr="007F1117">
        <w:rPr>
          <w:rFonts w:ascii="Arial" w:hAnsi="Arial" w:cs="Arial"/>
          <w:sz w:val="20"/>
          <w:szCs w:val="20"/>
        </w:rPr>
        <w:t>;</w:t>
      </w:r>
    </w:p>
    <w:p w14:paraId="77377FE4" w14:textId="2881B0E7" w:rsidR="00C528DA" w:rsidRPr="007F1117" w:rsidRDefault="00C528DA" w:rsidP="00C528DA">
      <w:pPr>
        <w:pStyle w:val="Normlnslovan"/>
        <w:numPr>
          <w:ilvl w:val="1"/>
          <w:numId w:val="25"/>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 xml:space="preserve">které jsou </w:t>
      </w:r>
      <w:r>
        <w:rPr>
          <w:rFonts w:ascii="Arial" w:hAnsi="Arial" w:cs="Arial"/>
          <w:sz w:val="20"/>
          <w:szCs w:val="20"/>
        </w:rPr>
        <w:t>Poskytovateli</w:t>
      </w:r>
      <w:r w:rsidRPr="007F1117">
        <w:rPr>
          <w:rFonts w:ascii="Arial" w:hAnsi="Arial" w:cs="Arial"/>
          <w:sz w:val="20"/>
          <w:szCs w:val="20"/>
        </w:rPr>
        <w:t xml:space="preserve"> známy a byly mu volně k dispozici ještě před přijetím těchto informací od Objednatele;</w:t>
      </w:r>
    </w:p>
    <w:p w14:paraId="273256F3" w14:textId="73A3C2D9" w:rsidR="00C528DA" w:rsidRPr="007F1117" w:rsidRDefault="00C528DA" w:rsidP="00C528DA">
      <w:pPr>
        <w:pStyle w:val="Normlnslovan"/>
        <w:numPr>
          <w:ilvl w:val="1"/>
          <w:numId w:val="25"/>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 xml:space="preserve">které budou </w:t>
      </w:r>
      <w:r>
        <w:rPr>
          <w:rFonts w:ascii="Arial" w:hAnsi="Arial" w:cs="Arial"/>
          <w:sz w:val="20"/>
          <w:szCs w:val="20"/>
        </w:rPr>
        <w:t>Poskytovateli</w:t>
      </w:r>
      <w:r w:rsidRPr="007F1117">
        <w:rPr>
          <w:rFonts w:ascii="Arial" w:hAnsi="Arial" w:cs="Arial"/>
          <w:sz w:val="20"/>
          <w:szCs w:val="20"/>
        </w:rPr>
        <w:t xml:space="preserve"> Objednatelem sděleny s výslovným konstatováním, </w:t>
      </w:r>
      <w:r>
        <w:rPr>
          <w:rFonts w:ascii="Arial" w:hAnsi="Arial" w:cs="Arial"/>
          <w:sz w:val="20"/>
          <w:szCs w:val="20"/>
        </w:rPr>
        <w:br/>
      </w:r>
      <w:r w:rsidRPr="007F1117">
        <w:rPr>
          <w:rFonts w:ascii="Arial" w:hAnsi="Arial" w:cs="Arial"/>
          <w:sz w:val="20"/>
          <w:szCs w:val="20"/>
        </w:rPr>
        <w:t>že ve vztahu k ni</w:t>
      </w:r>
      <w:r>
        <w:rPr>
          <w:rFonts w:ascii="Arial" w:hAnsi="Arial" w:cs="Arial"/>
          <w:sz w:val="20"/>
          <w:szCs w:val="20"/>
        </w:rPr>
        <w:t>m</w:t>
      </w:r>
      <w:r w:rsidRPr="007F1117">
        <w:rPr>
          <w:rFonts w:ascii="Arial" w:hAnsi="Arial" w:cs="Arial"/>
          <w:sz w:val="20"/>
          <w:szCs w:val="20"/>
        </w:rPr>
        <w:t xml:space="preserve"> není dán závazek mlčenlivosti; a </w:t>
      </w:r>
    </w:p>
    <w:p w14:paraId="513E6B56" w14:textId="77777777" w:rsidR="00C528DA" w:rsidRDefault="00C528DA" w:rsidP="00C528DA">
      <w:pPr>
        <w:pStyle w:val="Normlnslovan"/>
        <w:numPr>
          <w:ilvl w:val="1"/>
          <w:numId w:val="25"/>
        </w:numPr>
        <w:tabs>
          <w:tab w:val="clear" w:pos="716"/>
          <w:tab w:val="left" w:pos="1418"/>
        </w:tabs>
        <w:spacing w:before="60" w:after="0" w:line="280" w:lineRule="atLeast"/>
        <w:ind w:left="1418" w:hanging="567"/>
        <w:jc w:val="both"/>
        <w:rPr>
          <w:rFonts w:ascii="Arial" w:hAnsi="Arial" w:cs="Arial"/>
          <w:sz w:val="20"/>
          <w:szCs w:val="20"/>
        </w:rPr>
      </w:pPr>
      <w:r w:rsidRPr="007F1117">
        <w:rPr>
          <w:rFonts w:ascii="Arial" w:hAnsi="Arial" w:cs="Arial"/>
          <w:sz w:val="20"/>
          <w:szCs w:val="20"/>
        </w:rPr>
        <w:t>jejichž sdělení vyžadují platné a účinné právní předpisy České republiky</w:t>
      </w:r>
      <w:r>
        <w:rPr>
          <w:rFonts w:ascii="Arial" w:hAnsi="Arial" w:cs="Arial"/>
          <w:sz w:val="20"/>
          <w:szCs w:val="20"/>
        </w:rPr>
        <w:t>,</w:t>
      </w:r>
    </w:p>
    <w:p w14:paraId="561DC6A6" w14:textId="77777777" w:rsidR="00B564AF" w:rsidRDefault="00B564AF" w:rsidP="003B7A87">
      <w:pPr>
        <w:widowControl w:val="0"/>
        <w:tabs>
          <w:tab w:val="left" w:pos="0"/>
        </w:tabs>
        <w:suppressAutoHyphens w:val="0"/>
        <w:spacing w:before="360" w:after="120" w:line="280" w:lineRule="atLeast"/>
        <w:jc w:val="center"/>
        <w:rPr>
          <w:rFonts w:cs="Arial"/>
          <w:b/>
          <w:bCs/>
          <w:sz w:val="20"/>
        </w:rPr>
      </w:pPr>
      <w:bookmarkStart w:id="10" w:name="_Ref360030255"/>
    </w:p>
    <w:p w14:paraId="65ED246B" w14:textId="7E9285A3" w:rsidR="006E5939" w:rsidRPr="0036293E" w:rsidRDefault="00D425E4" w:rsidP="003B7A87">
      <w:pPr>
        <w:widowControl w:val="0"/>
        <w:tabs>
          <w:tab w:val="left" w:pos="0"/>
        </w:tabs>
        <w:suppressAutoHyphens w:val="0"/>
        <w:spacing w:before="360" w:after="120" w:line="280" w:lineRule="atLeast"/>
        <w:jc w:val="center"/>
        <w:rPr>
          <w:rFonts w:cs="Arial"/>
          <w:b/>
          <w:bCs/>
          <w:sz w:val="20"/>
        </w:rPr>
      </w:pPr>
      <w:r>
        <w:rPr>
          <w:rFonts w:cs="Arial"/>
          <w:b/>
          <w:bCs/>
          <w:sz w:val="20"/>
        </w:rPr>
        <w:t>Článek 8</w:t>
      </w:r>
    </w:p>
    <w:bookmarkEnd w:id="10"/>
    <w:p w14:paraId="559B191A" w14:textId="77777777" w:rsidR="006E5939" w:rsidRPr="0036293E" w:rsidRDefault="006E5939"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Vlastnické</w:t>
      </w:r>
      <w:r w:rsidR="005F276C">
        <w:rPr>
          <w:rFonts w:cs="Arial"/>
          <w:b/>
          <w:bCs/>
          <w:sz w:val="20"/>
        </w:rPr>
        <w:t xml:space="preserve"> právo, nebezpečí škody na věci</w:t>
      </w:r>
    </w:p>
    <w:p w14:paraId="3A1EDA6E" w14:textId="2B4E3990" w:rsidR="006E5939" w:rsidRPr="008E5E10" w:rsidRDefault="006E5939" w:rsidP="00C528DA">
      <w:pPr>
        <w:pStyle w:val="RLTextlnkuslovan"/>
        <w:widowControl w:val="0"/>
        <w:numPr>
          <w:ilvl w:val="1"/>
          <w:numId w:val="4"/>
        </w:numPr>
        <w:ind w:left="567" w:hanging="567"/>
        <w:rPr>
          <w:rFonts w:cs="Arial"/>
          <w:sz w:val="20"/>
        </w:rPr>
      </w:pPr>
      <w:r w:rsidRPr="00503EF6">
        <w:rPr>
          <w:rFonts w:cs="Arial"/>
          <w:sz w:val="20"/>
          <w:szCs w:val="20"/>
        </w:rPr>
        <w:t>Vlastnické právo ke všem věcem</w:t>
      </w:r>
      <w:r w:rsidR="00B830A5">
        <w:rPr>
          <w:rFonts w:cs="Arial"/>
          <w:sz w:val="20"/>
          <w:szCs w:val="20"/>
        </w:rPr>
        <w:t xml:space="preserve"> mezi Smluvními stranami</w:t>
      </w:r>
      <w:r w:rsidRPr="00503EF6">
        <w:rPr>
          <w:rFonts w:cs="Arial"/>
          <w:sz w:val="20"/>
          <w:szCs w:val="20"/>
        </w:rPr>
        <w:t xml:space="preserve"> předaným a převzatý</w:t>
      </w:r>
      <w:r w:rsidR="005F276C">
        <w:rPr>
          <w:rFonts w:cs="Arial"/>
          <w:sz w:val="20"/>
          <w:szCs w:val="20"/>
        </w:rPr>
        <w:t xml:space="preserve">m v souvislosti s poskytováním </w:t>
      </w:r>
      <w:r w:rsidR="00D23C27">
        <w:rPr>
          <w:rFonts w:cs="Arial"/>
          <w:sz w:val="20"/>
          <w:szCs w:val="20"/>
        </w:rPr>
        <w:t xml:space="preserve">plnění </w:t>
      </w:r>
      <w:r w:rsidRPr="00503EF6">
        <w:rPr>
          <w:rFonts w:cs="Arial"/>
          <w:sz w:val="20"/>
          <w:szCs w:val="20"/>
        </w:rPr>
        <w:t>dle této Smlouvy přechází dnem</w:t>
      </w:r>
      <w:r w:rsidR="005F276C">
        <w:rPr>
          <w:rFonts w:cs="Arial"/>
          <w:sz w:val="20"/>
          <w:szCs w:val="20"/>
        </w:rPr>
        <w:t xml:space="preserve"> jejich</w:t>
      </w:r>
      <w:r w:rsidR="00D425E4">
        <w:rPr>
          <w:rFonts w:cs="Arial"/>
          <w:sz w:val="20"/>
          <w:szCs w:val="20"/>
        </w:rPr>
        <w:t xml:space="preserve"> předání a</w:t>
      </w:r>
      <w:r w:rsidRPr="00503EF6">
        <w:rPr>
          <w:rFonts w:cs="Arial"/>
          <w:sz w:val="20"/>
          <w:szCs w:val="20"/>
        </w:rPr>
        <w:t xml:space="preserve"> přev</w:t>
      </w:r>
      <w:r w:rsidR="00AA2AA8">
        <w:rPr>
          <w:rFonts w:cs="Arial"/>
          <w:sz w:val="20"/>
          <w:szCs w:val="20"/>
        </w:rPr>
        <w:t>zetí na základě předávacího protokolu</w:t>
      </w:r>
      <w:r w:rsidR="00F3570A">
        <w:rPr>
          <w:rFonts w:cs="Arial"/>
          <w:sz w:val="20"/>
          <w:szCs w:val="20"/>
        </w:rPr>
        <w:t xml:space="preserve"> podepsaného </w:t>
      </w:r>
      <w:r w:rsidR="00A35F02">
        <w:rPr>
          <w:rFonts w:cs="Arial"/>
          <w:sz w:val="20"/>
          <w:szCs w:val="20"/>
        </w:rPr>
        <w:t>zástupci</w:t>
      </w:r>
      <w:r w:rsidR="00F3570A">
        <w:rPr>
          <w:rFonts w:cs="Arial"/>
          <w:sz w:val="20"/>
          <w:szCs w:val="20"/>
        </w:rPr>
        <w:t xml:space="preserve"> Smluvních stran</w:t>
      </w:r>
      <w:r w:rsidR="00A35F02">
        <w:rPr>
          <w:rFonts w:cs="Arial"/>
          <w:sz w:val="20"/>
          <w:szCs w:val="20"/>
        </w:rPr>
        <w:t>.</w:t>
      </w:r>
      <w:r w:rsidR="00D425E4">
        <w:rPr>
          <w:rFonts w:cs="Arial"/>
          <w:sz w:val="20"/>
          <w:szCs w:val="20"/>
        </w:rPr>
        <w:t xml:space="preserve"> </w:t>
      </w:r>
    </w:p>
    <w:p w14:paraId="4CAE7B96" w14:textId="01AE2285" w:rsidR="00D24743" w:rsidRDefault="006E5939" w:rsidP="00C528DA">
      <w:pPr>
        <w:pStyle w:val="RLTextlnkuslovan"/>
        <w:widowControl w:val="0"/>
        <w:numPr>
          <w:ilvl w:val="1"/>
          <w:numId w:val="4"/>
        </w:numPr>
        <w:spacing w:line="280" w:lineRule="atLeast"/>
        <w:ind w:left="567" w:hanging="567"/>
        <w:rPr>
          <w:rFonts w:cs="Arial"/>
          <w:sz w:val="20"/>
          <w:szCs w:val="20"/>
        </w:rPr>
      </w:pPr>
      <w:r w:rsidRPr="00503EF6">
        <w:rPr>
          <w:rFonts w:cs="Arial"/>
          <w:sz w:val="20"/>
          <w:szCs w:val="20"/>
        </w:rPr>
        <w:t xml:space="preserve">Nebezpečí škody na všech </w:t>
      </w:r>
      <w:r w:rsidR="00112CF1" w:rsidRPr="00503EF6">
        <w:rPr>
          <w:rFonts w:cs="Arial"/>
          <w:sz w:val="20"/>
          <w:szCs w:val="20"/>
        </w:rPr>
        <w:t xml:space="preserve">věcech </w:t>
      </w:r>
      <w:r w:rsidR="00112CF1">
        <w:rPr>
          <w:rFonts w:cs="Arial"/>
          <w:sz w:val="20"/>
          <w:szCs w:val="20"/>
        </w:rPr>
        <w:t>mezi</w:t>
      </w:r>
      <w:r w:rsidR="00B830A5">
        <w:rPr>
          <w:rFonts w:cs="Arial"/>
          <w:sz w:val="20"/>
          <w:szCs w:val="20"/>
        </w:rPr>
        <w:t xml:space="preserve"> Smluvními stranami </w:t>
      </w:r>
      <w:r w:rsidRPr="00503EF6">
        <w:rPr>
          <w:rFonts w:cs="Arial"/>
          <w:sz w:val="20"/>
          <w:szCs w:val="20"/>
        </w:rPr>
        <w:t xml:space="preserve">předaných </w:t>
      </w:r>
      <w:r w:rsidR="00B830A5">
        <w:rPr>
          <w:rFonts w:cs="Arial"/>
          <w:sz w:val="20"/>
          <w:szCs w:val="20"/>
        </w:rPr>
        <w:t xml:space="preserve">a </w:t>
      </w:r>
      <w:r w:rsidRPr="00503EF6">
        <w:rPr>
          <w:rFonts w:cs="Arial"/>
          <w:sz w:val="20"/>
          <w:szCs w:val="20"/>
        </w:rPr>
        <w:t xml:space="preserve">převzatých v souvislosti s poskytováním </w:t>
      </w:r>
      <w:r w:rsidR="00D23C27">
        <w:rPr>
          <w:rFonts w:cs="Arial"/>
          <w:sz w:val="20"/>
          <w:szCs w:val="20"/>
        </w:rPr>
        <w:t>plnění</w:t>
      </w:r>
      <w:r w:rsidRPr="00503EF6">
        <w:rPr>
          <w:rFonts w:cs="Arial"/>
          <w:sz w:val="20"/>
          <w:szCs w:val="20"/>
        </w:rPr>
        <w:t xml:space="preserve"> dle této Smlouvy </w:t>
      </w:r>
      <w:r w:rsidR="00112CF1" w:rsidRPr="00503EF6">
        <w:rPr>
          <w:rFonts w:cs="Arial"/>
          <w:sz w:val="20"/>
          <w:szCs w:val="20"/>
        </w:rPr>
        <w:t xml:space="preserve">přechází </w:t>
      </w:r>
      <w:r w:rsidR="00112CF1">
        <w:rPr>
          <w:rFonts w:cs="Arial"/>
          <w:sz w:val="20"/>
          <w:szCs w:val="20"/>
        </w:rPr>
        <w:t>okamžikem</w:t>
      </w:r>
      <w:r w:rsidR="005F276C">
        <w:rPr>
          <w:rFonts w:cs="Arial"/>
          <w:sz w:val="20"/>
          <w:szCs w:val="20"/>
        </w:rPr>
        <w:t xml:space="preserve"> jejich</w:t>
      </w:r>
      <w:r w:rsidR="00AA2AA8">
        <w:rPr>
          <w:rFonts w:cs="Arial"/>
          <w:sz w:val="20"/>
          <w:szCs w:val="20"/>
        </w:rPr>
        <w:t xml:space="preserve"> faktického</w:t>
      </w:r>
      <w:r w:rsidRPr="00503EF6">
        <w:rPr>
          <w:rFonts w:cs="Arial"/>
          <w:sz w:val="20"/>
          <w:szCs w:val="20"/>
        </w:rPr>
        <w:t xml:space="preserve"> </w:t>
      </w:r>
      <w:r w:rsidR="00B830A5">
        <w:rPr>
          <w:rFonts w:cs="Arial"/>
          <w:sz w:val="20"/>
          <w:szCs w:val="20"/>
        </w:rPr>
        <w:t>předání a</w:t>
      </w:r>
      <w:r w:rsidR="005F276C">
        <w:rPr>
          <w:rFonts w:cs="Arial"/>
          <w:sz w:val="20"/>
          <w:szCs w:val="20"/>
        </w:rPr>
        <w:t> </w:t>
      </w:r>
      <w:r w:rsidRPr="00503EF6">
        <w:rPr>
          <w:rFonts w:cs="Arial"/>
          <w:sz w:val="20"/>
          <w:szCs w:val="20"/>
        </w:rPr>
        <w:t>převzetí.</w:t>
      </w:r>
    </w:p>
    <w:p w14:paraId="7B71F2D8" w14:textId="77777777" w:rsidR="00B564AF" w:rsidRDefault="00B564AF" w:rsidP="00B564AF">
      <w:pPr>
        <w:suppressAutoHyphens w:val="0"/>
        <w:overflowPunct/>
        <w:autoSpaceDE/>
        <w:jc w:val="center"/>
        <w:textAlignment w:val="auto"/>
        <w:rPr>
          <w:rFonts w:cs="Arial"/>
          <w:b/>
          <w:bCs/>
          <w:sz w:val="20"/>
        </w:rPr>
      </w:pPr>
      <w:bookmarkStart w:id="11" w:name="_Ref361130474"/>
    </w:p>
    <w:p w14:paraId="78A19FB7" w14:textId="77777777" w:rsidR="00ED735A" w:rsidRDefault="00ED735A" w:rsidP="00B564AF">
      <w:pPr>
        <w:suppressAutoHyphens w:val="0"/>
        <w:overflowPunct/>
        <w:autoSpaceDE/>
        <w:jc w:val="center"/>
        <w:textAlignment w:val="auto"/>
        <w:rPr>
          <w:rFonts w:cs="Arial"/>
          <w:b/>
          <w:bCs/>
          <w:sz w:val="20"/>
        </w:rPr>
      </w:pPr>
    </w:p>
    <w:p w14:paraId="51D0738E" w14:textId="04221FC0" w:rsidR="003160A1" w:rsidRDefault="003160A1">
      <w:pPr>
        <w:suppressAutoHyphens w:val="0"/>
        <w:overflowPunct/>
        <w:autoSpaceDE/>
        <w:textAlignment w:val="auto"/>
        <w:rPr>
          <w:rFonts w:cs="Arial"/>
          <w:b/>
          <w:bCs/>
          <w:sz w:val="20"/>
        </w:rPr>
      </w:pPr>
      <w:r>
        <w:rPr>
          <w:rFonts w:cs="Arial"/>
          <w:b/>
          <w:bCs/>
          <w:sz w:val="20"/>
        </w:rPr>
        <w:br w:type="page"/>
      </w:r>
    </w:p>
    <w:p w14:paraId="2C28B3C3" w14:textId="77777777" w:rsidR="00B564AF" w:rsidRDefault="00B564AF" w:rsidP="00B564AF">
      <w:pPr>
        <w:suppressAutoHyphens w:val="0"/>
        <w:overflowPunct/>
        <w:autoSpaceDE/>
        <w:jc w:val="center"/>
        <w:textAlignment w:val="auto"/>
        <w:rPr>
          <w:rFonts w:cs="Arial"/>
          <w:b/>
          <w:bCs/>
          <w:sz w:val="20"/>
        </w:rPr>
      </w:pPr>
    </w:p>
    <w:p w14:paraId="013D19A8" w14:textId="5D7E5003" w:rsidR="006E5939" w:rsidRPr="0036293E" w:rsidRDefault="00D425E4" w:rsidP="00B564AF">
      <w:pPr>
        <w:suppressAutoHyphens w:val="0"/>
        <w:overflowPunct/>
        <w:autoSpaceDE/>
        <w:jc w:val="center"/>
        <w:textAlignment w:val="auto"/>
        <w:rPr>
          <w:rFonts w:cs="Arial"/>
          <w:b/>
          <w:bCs/>
          <w:sz w:val="20"/>
        </w:rPr>
      </w:pPr>
      <w:r>
        <w:rPr>
          <w:rFonts w:cs="Arial"/>
          <w:b/>
          <w:bCs/>
          <w:sz w:val="20"/>
        </w:rPr>
        <w:t>Článek 9</w:t>
      </w:r>
    </w:p>
    <w:bookmarkEnd w:id="11"/>
    <w:p w14:paraId="200DF98E" w14:textId="77777777" w:rsidR="006E5939" w:rsidRPr="0036293E" w:rsidRDefault="006E5939"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Odpovědnost za škodu, sankce</w:t>
      </w:r>
    </w:p>
    <w:p w14:paraId="532B86EA" w14:textId="4729FB75" w:rsidR="006E5939" w:rsidRPr="004A0363" w:rsidRDefault="006E5939" w:rsidP="00C528DA">
      <w:pPr>
        <w:pStyle w:val="RLTextlnkuslovan"/>
        <w:widowControl w:val="0"/>
        <w:numPr>
          <w:ilvl w:val="1"/>
          <w:numId w:val="5"/>
        </w:numPr>
        <w:spacing w:line="280" w:lineRule="atLeast"/>
        <w:ind w:left="567" w:hanging="567"/>
        <w:rPr>
          <w:rFonts w:cs="Arial"/>
          <w:sz w:val="20"/>
          <w:szCs w:val="20"/>
        </w:rPr>
      </w:pPr>
      <w:r w:rsidRPr="00503EF6">
        <w:rPr>
          <w:rFonts w:cs="Arial"/>
          <w:sz w:val="20"/>
          <w:szCs w:val="20"/>
        </w:rPr>
        <w:t xml:space="preserve">Smluvní strany </w:t>
      </w:r>
      <w:r w:rsidR="005D18C4">
        <w:rPr>
          <w:rFonts w:cs="Arial"/>
          <w:sz w:val="20"/>
          <w:szCs w:val="20"/>
        </w:rPr>
        <w:t xml:space="preserve">se </w:t>
      </w:r>
      <w:r w:rsidR="005D18C4">
        <w:rPr>
          <w:rFonts w:cs="Arial"/>
          <w:iCs/>
          <w:sz w:val="20"/>
        </w:rPr>
        <w:t xml:space="preserve">zavazují </w:t>
      </w:r>
      <w:r w:rsidR="00AA2AA8">
        <w:rPr>
          <w:rFonts w:cs="Arial"/>
          <w:sz w:val="20"/>
          <w:szCs w:val="20"/>
        </w:rPr>
        <w:t>vyvíjet maximální</w:t>
      </w:r>
      <w:r w:rsidRPr="00503EF6">
        <w:rPr>
          <w:rFonts w:cs="Arial"/>
          <w:sz w:val="20"/>
          <w:szCs w:val="20"/>
        </w:rPr>
        <w:t xml:space="preserve"> úsilí k předcházení škodám a k minimalizaci vzniklých škod. Smluvní strany nesou odpovědnost za škodu způsobenou při plnění této Smlouvy v rámci platných a účinných právních předpisů a této Smlouvy a případně vzniklou škodu či jinou újmu jsou povinny si nahradit. Poskytovatel plně odpovídá za poskytování plnění dle této Smlouvy rovněž v </w:t>
      </w:r>
      <w:r w:rsidRPr="004A0363">
        <w:rPr>
          <w:rFonts w:cs="Arial"/>
          <w:sz w:val="20"/>
          <w:szCs w:val="20"/>
        </w:rPr>
        <w:t>případě, že příslušnou část plnění poskytuje prost</w:t>
      </w:r>
      <w:r w:rsidR="00655EFD" w:rsidRPr="004A0363">
        <w:rPr>
          <w:rFonts w:cs="Arial"/>
          <w:sz w:val="20"/>
          <w:szCs w:val="20"/>
        </w:rPr>
        <w:t>řednictvím třetí osoby, tj. podd</w:t>
      </w:r>
      <w:r w:rsidRPr="004A0363">
        <w:rPr>
          <w:rFonts w:cs="Arial"/>
          <w:sz w:val="20"/>
          <w:szCs w:val="20"/>
        </w:rPr>
        <w:t xml:space="preserve">odavatele. </w:t>
      </w:r>
    </w:p>
    <w:p w14:paraId="47E3AB8B" w14:textId="3752656C" w:rsidR="00DC63F3" w:rsidRPr="004A0363" w:rsidRDefault="006E5939" w:rsidP="00C528DA">
      <w:pPr>
        <w:pStyle w:val="RLTextlnkuslovan"/>
        <w:widowControl w:val="0"/>
        <w:numPr>
          <w:ilvl w:val="1"/>
          <w:numId w:val="5"/>
        </w:numPr>
        <w:spacing w:line="280" w:lineRule="atLeast"/>
        <w:ind w:left="567" w:hanging="567"/>
        <w:rPr>
          <w:rFonts w:cs="Arial"/>
          <w:sz w:val="20"/>
          <w:szCs w:val="20"/>
        </w:rPr>
      </w:pPr>
      <w:r w:rsidRPr="004A0363">
        <w:rPr>
          <w:rFonts w:cs="Arial"/>
          <w:sz w:val="20"/>
          <w:szCs w:val="20"/>
        </w:rPr>
        <w:t xml:space="preserve">Žádná ze </w:t>
      </w:r>
      <w:r w:rsidR="000A7004">
        <w:rPr>
          <w:rFonts w:cs="Arial"/>
          <w:sz w:val="20"/>
          <w:szCs w:val="20"/>
        </w:rPr>
        <w:t>S</w:t>
      </w:r>
      <w:r w:rsidRPr="004A0363">
        <w:rPr>
          <w:rFonts w:cs="Arial"/>
          <w:sz w:val="20"/>
          <w:szCs w:val="20"/>
        </w:rPr>
        <w:t>mluvních stran není odpovědná za škodu nebo prodlení způsobené okolnostmi vylučujícími odpovědnost ve smyslu § 2913 odst. 2 Občanského zákoníku.</w:t>
      </w:r>
      <w:bookmarkStart w:id="12" w:name="_Ref361130477"/>
    </w:p>
    <w:p w14:paraId="09A8AA21" w14:textId="1C6D3DB4" w:rsidR="00C950B3" w:rsidRPr="004A0363" w:rsidRDefault="00FC4150" w:rsidP="00C528DA">
      <w:pPr>
        <w:pStyle w:val="RLTextlnkuslovan"/>
        <w:widowControl w:val="0"/>
        <w:numPr>
          <w:ilvl w:val="1"/>
          <w:numId w:val="5"/>
        </w:numPr>
        <w:spacing w:line="280" w:lineRule="atLeast"/>
        <w:ind w:left="567" w:hanging="567"/>
        <w:rPr>
          <w:rFonts w:cs="Arial"/>
          <w:sz w:val="20"/>
          <w:szCs w:val="20"/>
        </w:rPr>
      </w:pPr>
      <w:r w:rsidRPr="004A0363">
        <w:rPr>
          <w:rFonts w:cs="Arial"/>
          <w:sz w:val="20"/>
          <w:szCs w:val="20"/>
        </w:rPr>
        <w:t xml:space="preserve">Poskytovatel </w:t>
      </w:r>
      <w:r w:rsidR="005D18C4">
        <w:rPr>
          <w:rFonts w:eastAsia="MS Minngs" w:cs="Arial"/>
          <w:sz w:val="20"/>
          <w:szCs w:val="20"/>
        </w:rPr>
        <w:t xml:space="preserve">se </w:t>
      </w:r>
      <w:r w:rsidR="005D18C4">
        <w:rPr>
          <w:rFonts w:cs="Arial"/>
          <w:iCs/>
          <w:sz w:val="20"/>
        </w:rPr>
        <w:t xml:space="preserve">zavazuje </w:t>
      </w:r>
      <w:r w:rsidRPr="004A0363">
        <w:rPr>
          <w:rFonts w:cs="Arial"/>
          <w:sz w:val="20"/>
          <w:szCs w:val="20"/>
        </w:rPr>
        <w:t xml:space="preserve">Objednateli zaplatit smluvní pokutu ve výši </w:t>
      </w:r>
      <w:r w:rsidR="0089486F" w:rsidRPr="004A0363">
        <w:rPr>
          <w:rFonts w:cs="Arial"/>
          <w:sz w:val="20"/>
          <w:szCs w:val="20"/>
        </w:rPr>
        <w:t>3</w:t>
      </w:r>
      <w:r w:rsidR="001374B6" w:rsidRPr="004A0363">
        <w:rPr>
          <w:rFonts w:cs="Arial"/>
          <w:sz w:val="20"/>
          <w:szCs w:val="20"/>
        </w:rPr>
        <w:t>0</w:t>
      </w:r>
      <w:r w:rsidRPr="004A0363">
        <w:rPr>
          <w:rFonts w:cs="Arial"/>
          <w:sz w:val="20"/>
          <w:szCs w:val="20"/>
        </w:rPr>
        <w:t xml:space="preserve">.000,- Kč v případě, že v prvním kalendářním měsíci poskytování </w:t>
      </w:r>
      <w:r w:rsidR="00D23C27" w:rsidRPr="004A0363">
        <w:rPr>
          <w:rFonts w:cs="Arial"/>
          <w:sz w:val="20"/>
          <w:szCs w:val="20"/>
        </w:rPr>
        <w:t>plnění</w:t>
      </w:r>
      <w:r w:rsidRPr="004A0363">
        <w:rPr>
          <w:rFonts w:cs="Arial"/>
          <w:sz w:val="20"/>
          <w:szCs w:val="20"/>
        </w:rPr>
        <w:t xml:space="preserve"> </w:t>
      </w:r>
      <w:r w:rsidR="00655EFD" w:rsidRPr="004A0363">
        <w:rPr>
          <w:rFonts w:cs="Arial"/>
          <w:sz w:val="20"/>
          <w:szCs w:val="20"/>
        </w:rPr>
        <w:t xml:space="preserve">dle této Smlouvy </w:t>
      </w:r>
      <w:r w:rsidRPr="004A0363">
        <w:rPr>
          <w:rFonts w:cs="Arial"/>
          <w:sz w:val="20"/>
          <w:szCs w:val="20"/>
        </w:rPr>
        <w:t xml:space="preserve">nebude poskytovat </w:t>
      </w:r>
      <w:r w:rsidR="00F63CC9" w:rsidRPr="004A0363">
        <w:rPr>
          <w:rFonts w:cs="Arial"/>
          <w:sz w:val="20"/>
          <w:szCs w:val="20"/>
        </w:rPr>
        <w:t>plnění</w:t>
      </w:r>
      <w:r w:rsidRPr="004A0363">
        <w:rPr>
          <w:rFonts w:cs="Arial"/>
          <w:sz w:val="20"/>
          <w:szCs w:val="20"/>
        </w:rPr>
        <w:t xml:space="preserve"> v požadovaném rozsahu či kvalitě a v každém dalším kalendářním měsíci za nesplnění výše uvedené povinnosti smluvní pokutu ve výši </w:t>
      </w:r>
      <w:r w:rsidR="001374B6" w:rsidRPr="004A0363">
        <w:rPr>
          <w:rFonts w:cs="Arial"/>
          <w:sz w:val="20"/>
          <w:szCs w:val="20"/>
        </w:rPr>
        <w:t>5</w:t>
      </w:r>
      <w:r w:rsidRPr="004A0363">
        <w:rPr>
          <w:rFonts w:cs="Arial"/>
          <w:sz w:val="20"/>
          <w:szCs w:val="20"/>
        </w:rPr>
        <w:t xml:space="preserve"> % z celkové výše odměny vč. DPH za uplynulý kalendářní měsíc.</w:t>
      </w:r>
    </w:p>
    <w:p w14:paraId="7A34B82D" w14:textId="5820F636" w:rsidR="00C950B3" w:rsidRPr="004A0363" w:rsidRDefault="00C950B3" w:rsidP="00C528DA">
      <w:pPr>
        <w:pStyle w:val="RLTextlnkuslovan"/>
        <w:widowControl w:val="0"/>
        <w:numPr>
          <w:ilvl w:val="1"/>
          <w:numId w:val="5"/>
        </w:numPr>
        <w:spacing w:line="280" w:lineRule="atLeast"/>
        <w:ind w:left="567" w:hanging="567"/>
        <w:rPr>
          <w:rFonts w:cs="Arial"/>
          <w:sz w:val="20"/>
          <w:szCs w:val="20"/>
        </w:rPr>
      </w:pPr>
      <w:r w:rsidRPr="004A0363">
        <w:rPr>
          <w:rFonts w:cs="Arial"/>
          <w:sz w:val="20"/>
        </w:rPr>
        <w:t xml:space="preserve">Poskytovatel </w:t>
      </w:r>
      <w:r w:rsidR="005D18C4">
        <w:rPr>
          <w:rFonts w:eastAsia="MS Minngs" w:cs="Arial"/>
          <w:sz w:val="20"/>
          <w:szCs w:val="20"/>
        </w:rPr>
        <w:t xml:space="preserve">se </w:t>
      </w:r>
      <w:r w:rsidR="005D18C4">
        <w:rPr>
          <w:rFonts w:cs="Arial"/>
          <w:iCs/>
          <w:sz w:val="20"/>
        </w:rPr>
        <w:t xml:space="preserve">zavazuje </w:t>
      </w:r>
      <w:r w:rsidRPr="004A0363">
        <w:rPr>
          <w:rFonts w:cs="Arial"/>
          <w:sz w:val="20"/>
        </w:rPr>
        <w:t>Objednateli zaplatit smluvní pokutu ve výši 1.000,- Kč v případě, že</w:t>
      </w:r>
      <w:r w:rsidR="00E40349">
        <w:rPr>
          <w:rFonts w:cs="Arial"/>
          <w:sz w:val="20"/>
        </w:rPr>
        <w:t> </w:t>
      </w:r>
      <w:r w:rsidRPr="004A0363">
        <w:rPr>
          <w:rFonts w:cs="Arial"/>
          <w:sz w:val="20"/>
        </w:rPr>
        <w:t>Poskytovatel prokazatelně Objednateli dodá nekvalitní alternativní spotřební materiál (viz odst. 2.2.3 této Smlouvy), a to za každý jednotlivý případ porušení. Důkazní břemeno nese Objednatel.</w:t>
      </w:r>
    </w:p>
    <w:p w14:paraId="0FE867E9" w14:textId="22758438" w:rsidR="00F31FAF" w:rsidRPr="004A0363" w:rsidRDefault="00F31FAF" w:rsidP="00C528DA">
      <w:pPr>
        <w:pStyle w:val="RLTextlnkuslovan"/>
        <w:widowControl w:val="0"/>
        <w:numPr>
          <w:ilvl w:val="1"/>
          <w:numId w:val="5"/>
        </w:numPr>
        <w:spacing w:line="280" w:lineRule="atLeast"/>
        <w:ind w:left="567" w:hanging="567"/>
        <w:rPr>
          <w:rFonts w:cs="Arial"/>
          <w:sz w:val="20"/>
          <w:szCs w:val="20"/>
        </w:rPr>
      </w:pPr>
      <w:r w:rsidRPr="004A0363">
        <w:rPr>
          <w:rFonts w:cs="Arial"/>
          <w:sz w:val="20"/>
        </w:rPr>
        <w:t xml:space="preserve">Poskytovatel </w:t>
      </w:r>
      <w:r w:rsidR="005D18C4">
        <w:rPr>
          <w:rFonts w:eastAsia="MS Minngs" w:cs="Arial"/>
          <w:sz w:val="20"/>
          <w:szCs w:val="20"/>
        </w:rPr>
        <w:t xml:space="preserve">se </w:t>
      </w:r>
      <w:r w:rsidR="005D18C4">
        <w:rPr>
          <w:rFonts w:cs="Arial"/>
          <w:iCs/>
          <w:sz w:val="20"/>
        </w:rPr>
        <w:t xml:space="preserve">zavazuje </w:t>
      </w:r>
      <w:r w:rsidRPr="004A0363">
        <w:rPr>
          <w:rFonts w:cs="Arial"/>
          <w:sz w:val="20"/>
        </w:rPr>
        <w:t>Objednateli zaplatit smluvní pokutu ve v</w:t>
      </w:r>
      <w:r w:rsidR="00587281" w:rsidRPr="004A0363">
        <w:rPr>
          <w:rFonts w:cs="Arial"/>
          <w:sz w:val="20"/>
        </w:rPr>
        <w:t xml:space="preserve">ýši </w:t>
      </w:r>
      <w:r w:rsidRPr="004A0363">
        <w:rPr>
          <w:rFonts w:cs="Arial"/>
          <w:sz w:val="20"/>
        </w:rPr>
        <w:t>5.000,- Kč v případě porušení povinnosti Poskytova</w:t>
      </w:r>
      <w:r w:rsidR="00655EFD" w:rsidRPr="004A0363">
        <w:rPr>
          <w:rFonts w:cs="Arial"/>
          <w:sz w:val="20"/>
        </w:rPr>
        <w:t>tele stanoven</w:t>
      </w:r>
      <w:r w:rsidR="00356E53" w:rsidRPr="004A0363">
        <w:rPr>
          <w:rFonts w:cs="Arial"/>
          <w:sz w:val="20"/>
        </w:rPr>
        <w:t>é v odst. 2.6 a/nebo 2.7</w:t>
      </w:r>
      <w:r w:rsidRPr="004A0363">
        <w:rPr>
          <w:rFonts w:cs="Arial"/>
          <w:sz w:val="20"/>
        </w:rPr>
        <w:t xml:space="preserve"> této Smlouvy z důvodu stojících na</w:t>
      </w:r>
      <w:r w:rsidR="00E40349">
        <w:rPr>
          <w:rFonts w:cs="Arial"/>
          <w:sz w:val="20"/>
        </w:rPr>
        <w:t> </w:t>
      </w:r>
      <w:r w:rsidRPr="004A0363">
        <w:rPr>
          <w:rFonts w:cs="Arial"/>
          <w:sz w:val="20"/>
        </w:rPr>
        <w:t>jeho straně, a to za každý jednotlivý případ porušení.</w:t>
      </w:r>
    </w:p>
    <w:bookmarkEnd w:id="12"/>
    <w:p w14:paraId="47F32CD6" w14:textId="74958D68" w:rsidR="00655EFD" w:rsidRPr="00655EFD" w:rsidRDefault="00DC63F3" w:rsidP="00C528DA">
      <w:pPr>
        <w:pStyle w:val="RLTextlnkuslovan"/>
        <w:widowControl w:val="0"/>
        <w:numPr>
          <w:ilvl w:val="1"/>
          <w:numId w:val="5"/>
        </w:numPr>
        <w:spacing w:line="280" w:lineRule="atLeast"/>
        <w:ind w:left="567" w:hanging="567"/>
        <w:rPr>
          <w:rFonts w:cs="Arial"/>
          <w:sz w:val="20"/>
          <w:szCs w:val="20"/>
        </w:rPr>
      </w:pPr>
      <w:r w:rsidRPr="004A0363">
        <w:rPr>
          <w:rFonts w:cs="Arial"/>
          <w:sz w:val="20"/>
        </w:rPr>
        <w:t xml:space="preserve">Poskytovatel </w:t>
      </w:r>
      <w:r w:rsidR="005D18C4">
        <w:rPr>
          <w:rFonts w:eastAsia="MS Minngs" w:cs="Arial"/>
          <w:sz w:val="20"/>
          <w:szCs w:val="20"/>
        </w:rPr>
        <w:t xml:space="preserve">se </w:t>
      </w:r>
      <w:r w:rsidR="005D18C4">
        <w:rPr>
          <w:rFonts w:cs="Arial"/>
          <w:iCs/>
          <w:sz w:val="20"/>
        </w:rPr>
        <w:t xml:space="preserve">zavazuje </w:t>
      </w:r>
      <w:r w:rsidRPr="004A0363">
        <w:rPr>
          <w:rFonts w:cs="Arial"/>
          <w:sz w:val="20"/>
        </w:rPr>
        <w:t xml:space="preserve">Objednateli zaplatit smluvní pokutu ve výši </w:t>
      </w:r>
      <w:r w:rsidR="00FC4150" w:rsidRPr="004A0363">
        <w:rPr>
          <w:rFonts w:cs="Arial"/>
          <w:sz w:val="20"/>
        </w:rPr>
        <w:t>1.</w:t>
      </w:r>
      <w:r w:rsidR="001374B6" w:rsidRPr="004A0363">
        <w:rPr>
          <w:rFonts w:cs="Arial"/>
          <w:sz w:val="20"/>
        </w:rPr>
        <w:t>5</w:t>
      </w:r>
      <w:r w:rsidRPr="004A0363">
        <w:rPr>
          <w:rFonts w:cs="Arial"/>
          <w:sz w:val="20"/>
        </w:rPr>
        <w:t>00,- Kč v případě každého porušení jakékoliv povinnosti uvede</w:t>
      </w:r>
      <w:r w:rsidR="00ED4718" w:rsidRPr="004A0363">
        <w:rPr>
          <w:rFonts w:cs="Arial"/>
          <w:sz w:val="20"/>
        </w:rPr>
        <w:t>né v čl. 5</w:t>
      </w:r>
      <w:r w:rsidRPr="004A0363">
        <w:rPr>
          <w:rFonts w:cs="Arial"/>
          <w:sz w:val="20"/>
        </w:rPr>
        <w:t xml:space="preserve"> této Smlouvy</w:t>
      </w:r>
      <w:r w:rsidR="00655EFD" w:rsidRPr="004A0363">
        <w:rPr>
          <w:rFonts w:cs="Arial"/>
          <w:sz w:val="20"/>
        </w:rPr>
        <w:t>, vyjma</w:t>
      </w:r>
      <w:r w:rsidR="00655EFD">
        <w:rPr>
          <w:rFonts w:cs="Arial"/>
          <w:sz w:val="20"/>
        </w:rPr>
        <w:t xml:space="preserve"> </w:t>
      </w:r>
      <w:r w:rsidR="00873E8E">
        <w:rPr>
          <w:rFonts w:cs="Arial"/>
          <w:sz w:val="20"/>
        </w:rPr>
        <w:t>povinnosti dle odst. 5.9</w:t>
      </w:r>
      <w:r w:rsidR="00550C7B">
        <w:rPr>
          <w:rFonts w:cs="Arial"/>
          <w:sz w:val="20"/>
        </w:rPr>
        <w:t xml:space="preserve"> až 5.14 </w:t>
      </w:r>
      <w:r w:rsidR="00655EFD">
        <w:rPr>
          <w:rFonts w:cs="Arial"/>
          <w:sz w:val="20"/>
        </w:rPr>
        <w:t>této Smlouvy</w:t>
      </w:r>
      <w:r w:rsidR="0043271A">
        <w:rPr>
          <w:rFonts w:cs="Arial"/>
          <w:sz w:val="20"/>
        </w:rPr>
        <w:t>,</w:t>
      </w:r>
      <w:r w:rsidR="0043271A" w:rsidRPr="0043271A">
        <w:rPr>
          <w:rFonts w:cs="Arial"/>
          <w:sz w:val="20"/>
          <w:szCs w:val="20"/>
        </w:rPr>
        <w:t xml:space="preserve"> </w:t>
      </w:r>
      <w:r w:rsidR="0043271A" w:rsidRPr="001374B6">
        <w:rPr>
          <w:rFonts w:cs="Arial"/>
          <w:sz w:val="20"/>
          <w:szCs w:val="20"/>
        </w:rPr>
        <w:t>a to za každý jednotlivý případ porušení</w:t>
      </w:r>
      <w:r w:rsidRPr="001374B6">
        <w:rPr>
          <w:rFonts w:cs="Arial"/>
          <w:sz w:val="20"/>
        </w:rPr>
        <w:t>.</w:t>
      </w:r>
    </w:p>
    <w:p w14:paraId="2FDF1440" w14:textId="41D11356" w:rsidR="00BB4C82" w:rsidRDefault="00655EFD" w:rsidP="00C528DA">
      <w:pPr>
        <w:pStyle w:val="RLTextlnkuslovan"/>
        <w:widowControl w:val="0"/>
        <w:numPr>
          <w:ilvl w:val="1"/>
          <w:numId w:val="5"/>
        </w:numPr>
        <w:tabs>
          <w:tab w:val="num" w:pos="3856"/>
        </w:tabs>
        <w:spacing w:line="280" w:lineRule="atLeast"/>
        <w:ind w:left="567" w:hanging="567"/>
        <w:rPr>
          <w:rFonts w:cs="Arial"/>
          <w:sz w:val="20"/>
          <w:szCs w:val="20"/>
        </w:rPr>
      </w:pPr>
      <w:r w:rsidRPr="00655EFD">
        <w:rPr>
          <w:rFonts w:cs="Arial"/>
          <w:sz w:val="20"/>
        </w:rPr>
        <w:t xml:space="preserve">Poskytovatel </w:t>
      </w:r>
      <w:r w:rsidR="005D18C4">
        <w:rPr>
          <w:rFonts w:eastAsia="MS Minngs" w:cs="Arial"/>
          <w:sz w:val="20"/>
          <w:szCs w:val="20"/>
        </w:rPr>
        <w:t xml:space="preserve">se </w:t>
      </w:r>
      <w:r w:rsidR="005D18C4">
        <w:rPr>
          <w:rFonts w:cs="Arial"/>
          <w:iCs/>
          <w:sz w:val="20"/>
        </w:rPr>
        <w:t xml:space="preserve">zavazuje </w:t>
      </w:r>
      <w:r w:rsidRPr="00655EFD">
        <w:rPr>
          <w:rFonts w:cs="Arial"/>
          <w:sz w:val="20"/>
        </w:rPr>
        <w:t>Objednateli z</w:t>
      </w:r>
      <w:r>
        <w:rPr>
          <w:rFonts w:cs="Arial"/>
          <w:sz w:val="20"/>
        </w:rPr>
        <w:t>aplatit smluvní pokutu ve výši 5.0</w:t>
      </w:r>
      <w:r w:rsidRPr="00655EFD">
        <w:rPr>
          <w:rFonts w:cs="Arial"/>
          <w:sz w:val="20"/>
        </w:rPr>
        <w:t xml:space="preserve">00,- Kč v případě každého porušení jakékoliv povinnosti uvedené v </w:t>
      </w:r>
      <w:r w:rsidR="00873E8E">
        <w:rPr>
          <w:rFonts w:cs="Arial"/>
          <w:sz w:val="20"/>
        </w:rPr>
        <w:t>odst. 5.9, odst. 5.10</w:t>
      </w:r>
      <w:r w:rsidR="00416D13">
        <w:rPr>
          <w:rFonts w:cs="Arial"/>
          <w:sz w:val="20"/>
        </w:rPr>
        <w:t xml:space="preserve">, </w:t>
      </w:r>
      <w:r w:rsidR="00873E8E">
        <w:rPr>
          <w:rFonts w:cs="Arial"/>
          <w:sz w:val="20"/>
        </w:rPr>
        <w:t>odst. 5.11</w:t>
      </w:r>
      <w:r>
        <w:rPr>
          <w:rFonts w:cs="Arial"/>
          <w:sz w:val="20"/>
        </w:rPr>
        <w:t xml:space="preserve"> </w:t>
      </w:r>
      <w:r w:rsidR="00416D13">
        <w:rPr>
          <w:rFonts w:cs="Arial"/>
          <w:sz w:val="20"/>
        </w:rPr>
        <w:t xml:space="preserve">a/nebo odst. 5.12 </w:t>
      </w:r>
      <w:r w:rsidRPr="00655EFD">
        <w:rPr>
          <w:rFonts w:cs="Arial"/>
          <w:sz w:val="20"/>
        </w:rPr>
        <w:t>této Smlouvy, a</w:t>
      </w:r>
      <w:r w:rsidR="00873E8E">
        <w:rPr>
          <w:rFonts w:cs="Arial"/>
          <w:sz w:val="20"/>
        </w:rPr>
        <w:t> </w:t>
      </w:r>
      <w:r w:rsidRPr="00655EFD">
        <w:rPr>
          <w:rFonts w:cs="Arial"/>
          <w:sz w:val="20"/>
        </w:rPr>
        <w:t>to za každý jednotlivý případ porušení.</w:t>
      </w:r>
    </w:p>
    <w:p w14:paraId="7F24AEF9" w14:textId="3EDDABAF" w:rsidR="00BB4C82" w:rsidRPr="00BB4C82" w:rsidRDefault="00BB4C82" w:rsidP="00C528DA">
      <w:pPr>
        <w:pStyle w:val="RLTextlnkuslovan"/>
        <w:widowControl w:val="0"/>
        <w:numPr>
          <w:ilvl w:val="1"/>
          <w:numId w:val="5"/>
        </w:numPr>
        <w:tabs>
          <w:tab w:val="num" w:pos="3856"/>
        </w:tabs>
        <w:spacing w:line="280" w:lineRule="atLeast"/>
        <w:ind w:left="567" w:hanging="567"/>
        <w:rPr>
          <w:rFonts w:cs="Arial"/>
          <w:sz w:val="20"/>
          <w:szCs w:val="20"/>
        </w:rPr>
      </w:pPr>
      <w:r w:rsidRPr="00BB4C82">
        <w:rPr>
          <w:rFonts w:cs="Arial"/>
          <w:sz w:val="20"/>
          <w:szCs w:val="20"/>
          <w:lang w:eastAsia="en-US"/>
        </w:rPr>
        <w:t>V případě porušení povinnosti Poskytovatele dle odst. 5.1</w:t>
      </w:r>
      <w:r>
        <w:rPr>
          <w:rFonts w:cs="Arial"/>
          <w:sz w:val="20"/>
          <w:szCs w:val="20"/>
          <w:lang w:eastAsia="en-US"/>
        </w:rPr>
        <w:t>3</w:t>
      </w:r>
      <w:r w:rsidRPr="00BB4C82">
        <w:rPr>
          <w:rFonts w:cs="Arial"/>
          <w:sz w:val="20"/>
          <w:szCs w:val="20"/>
          <w:lang w:eastAsia="en-US"/>
        </w:rPr>
        <w:t xml:space="preserve"> </w:t>
      </w:r>
      <w:r w:rsidR="008C6823">
        <w:rPr>
          <w:rFonts w:cs="Arial"/>
          <w:sz w:val="20"/>
          <w:szCs w:val="20"/>
          <w:lang w:eastAsia="en-US"/>
        </w:rPr>
        <w:t>a/</w:t>
      </w:r>
      <w:r w:rsidRPr="00BB4C82">
        <w:rPr>
          <w:rFonts w:cs="Arial"/>
          <w:sz w:val="20"/>
          <w:szCs w:val="20"/>
          <w:lang w:eastAsia="en-US"/>
        </w:rPr>
        <w:t>nebo odst. 5.1</w:t>
      </w:r>
      <w:r>
        <w:rPr>
          <w:rFonts w:cs="Arial"/>
          <w:sz w:val="20"/>
          <w:szCs w:val="20"/>
          <w:lang w:eastAsia="en-US"/>
        </w:rPr>
        <w:t>4</w:t>
      </w:r>
      <w:r w:rsidRPr="00BB4C82">
        <w:rPr>
          <w:rFonts w:cs="Arial"/>
          <w:sz w:val="20"/>
          <w:szCs w:val="20"/>
          <w:lang w:eastAsia="en-US"/>
        </w:rPr>
        <w:t xml:space="preserve"> této Smlouvy vzniká Objednateli nárok na smluvní pokutu ve výši 100.000,- Kč za každý takový případ.</w:t>
      </w:r>
    </w:p>
    <w:p w14:paraId="7AAB7585" w14:textId="6FB9570B" w:rsidR="006017DE" w:rsidRPr="001374B6" w:rsidRDefault="006E5939" w:rsidP="00C528DA">
      <w:pPr>
        <w:pStyle w:val="RLTextlnkuslovan"/>
        <w:widowControl w:val="0"/>
        <w:numPr>
          <w:ilvl w:val="1"/>
          <w:numId w:val="5"/>
        </w:numPr>
        <w:spacing w:line="280" w:lineRule="atLeast"/>
        <w:ind w:left="567" w:hanging="567"/>
        <w:rPr>
          <w:rFonts w:cs="Arial"/>
          <w:sz w:val="20"/>
          <w:szCs w:val="20"/>
        </w:rPr>
      </w:pPr>
      <w:r w:rsidRPr="001374B6">
        <w:rPr>
          <w:rFonts w:cs="Arial"/>
          <w:sz w:val="20"/>
          <w:szCs w:val="20"/>
        </w:rPr>
        <w:t>V</w:t>
      </w:r>
      <w:r w:rsidR="008C6823">
        <w:rPr>
          <w:rFonts w:cs="Arial"/>
          <w:sz w:val="20"/>
          <w:szCs w:val="20"/>
        </w:rPr>
        <w:t> </w:t>
      </w:r>
      <w:r w:rsidRPr="001374B6">
        <w:rPr>
          <w:rFonts w:cs="Arial"/>
          <w:sz w:val="20"/>
          <w:szCs w:val="20"/>
        </w:rPr>
        <w:t xml:space="preserve">případě porušení povinnosti Poskytovatele </w:t>
      </w:r>
      <w:r w:rsidR="00ED4718" w:rsidRPr="001374B6">
        <w:rPr>
          <w:rFonts w:cs="Arial"/>
          <w:sz w:val="20"/>
          <w:szCs w:val="20"/>
        </w:rPr>
        <w:t>dle čl. 7</w:t>
      </w:r>
      <w:r w:rsidRPr="001374B6">
        <w:rPr>
          <w:rFonts w:cs="Arial"/>
          <w:sz w:val="20"/>
          <w:szCs w:val="20"/>
        </w:rPr>
        <w:t xml:space="preserve"> této Smlouvy je</w:t>
      </w:r>
      <w:r w:rsidR="00E40349">
        <w:rPr>
          <w:rFonts w:cs="Arial"/>
          <w:sz w:val="20"/>
          <w:szCs w:val="20"/>
        </w:rPr>
        <w:t> </w:t>
      </w:r>
      <w:r w:rsidRPr="001374B6">
        <w:rPr>
          <w:rFonts w:cs="Arial"/>
          <w:sz w:val="20"/>
          <w:szCs w:val="20"/>
        </w:rPr>
        <w:t>Poskytovatel povinen Objednateli zaplatit smluvní pokutu ve výši 50.000,- Kč, a</w:t>
      </w:r>
      <w:r w:rsidR="008A1524">
        <w:rPr>
          <w:rFonts w:cs="Arial"/>
          <w:sz w:val="20"/>
          <w:szCs w:val="20"/>
        </w:rPr>
        <w:t> </w:t>
      </w:r>
      <w:r w:rsidRPr="001374B6">
        <w:rPr>
          <w:rFonts w:cs="Arial"/>
          <w:sz w:val="20"/>
          <w:szCs w:val="20"/>
        </w:rPr>
        <w:t>to za</w:t>
      </w:r>
      <w:r w:rsidR="001B031C">
        <w:rPr>
          <w:rFonts w:cs="Arial"/>
          <w:sz w:val="20"/>
          <w:szCs w:val="20"/>
        </w:rPr>
        <w:t> </w:t>
      </w:r>
      <w:r w:rsidRPr="001374B6">
        <w:rPr>
          <w:rFonts w:cs="Arial"/>
          <w:sz w:val="20"/>
          <w:szCs w:val="20"/>
        </w:rPr>
        <w:t>každý jednotlivý případ porušení.</w:t>
      </w:r>
    </w:p>
    <w:p w14:paraId="1EC872BE" w14:textId="0E7E24BC" w:rsidR="006017DE"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t>V</w:t>
      </w:r>
      <w:r w:rsidR="008C6823">
        <w:rPr>
          <w:rFonts w:cs="Arial"/>
          <w:sz w:val="20"/>
          <w:szCs w:val="20"/>
        </w:rPr>
        <w:t> </w:t>
      </w:r>
      <w:r w:rsidRPr="006017DE">
        <w:rPr>
          <w:rFonts w:cs="Arial"/>
          <w:sz w:val="20"/>
          <w:szCs w:val="20"/>
        </w:rPr>
        <w:t xml:space="preserve">případě prodlení Objednatele se zaplacením odměny za </w:t>
      </w:r>
      <w:r w:rsidR="00F34575">
        <w:rPr>
          <w:rFonts w:cs="Arial"/>
          <w:sz w:val="20"/>
          <w:szCs w:val="20"/>
        </w:rPr>
        <w:t xml:space="preserve">řádně </w:t>
      </w:r>
      <w:r w:rsidRPr="006017DE">
        <w:rPr>
          <w:rFonts w:cs="Arial"/>
          <w:sz w:val="20"/>
          <w:szCs w:val="20"/>
        </w:rPr>
        <w:t>poskytnuté plnění dle této Smlouvy, vzniká Poskytovateli nárok na zaplacení úroku z</w:t>
      </w:r>
      <w:r w:rsidR="008C6823">
        <w:rPr>
          <w:rFonts w:cs="Arial"/>
          <w:sz w:val="20"/>
          <w:szCs w:val="20"/>
        </w:rPr>
        <w:t> </w:t>
      </w:r>
      <w:r w:rsidRPr="006017DE">
        <w:rPr>
          <w:rFonts w:cs="Arial"/>
          <w:sz w:val="20"/>
          <w:szCs w:val="20"/>
        </w:rPr>
        <w:t>prodlení ve výši dle nařízení vlády č.</w:t>
      </w:r>
      <w:r w:rsidR="00ED4718">
        <w:rPr>
          <w:rFonts w:cs="Arial"/>
          <w:sz w:val="20"/>
          <w:szCs w:val="20"/>
        </w:rPr>
        <w:t> </w:t>
      </w:r>
      <w:r w:rsidRPr="006017DE">
        <w:rPr>
          <w:rFonts w:cs="Arial"/>
          <w:sz w:val="20"/>
          <w:szCs w:val="20"/>
        </w:rPr>
        <w:t>351/2013 Sb., kterým se určuje výše úroků z</w:t>
      </w:r>
      <w:r w:rsidR="008C6823">
        <w:rPr>
          <w:rFonts w:cs="Arial"/>
          <w:sz w:val="20"/>
          <w:szCs w:val="20"/>
        </w:rPr>
        <w:t> </w:t>
      </w:r>
      <w:r w:rsidRPr="006017DE">
        <w:rPr>
          <w:rFonts w:cs="Arial"/>
          <w:sz w:val="20"/>
          <w:szCs w:val="20"/>
        </w:rPr>
        <w:t>prodlení a nákladů spojených s</w:t>
      </w:r>
      <w:r w:rsidR="008C6823">
        <w:rPr>
          <w:rFonts w:cs="Arial"/>
          <w:sz w:val="20"/>
          <w:szCs w:val="20"/>
        </w:rPr>
        <w:t> </w:t>
      </w:r>
      <w:r w:rsidRPr="006017DE">
        <w:rPr>
          <w:rFonts w:cs="Arial"/>
          <w:sz w:val="20"/>
          <w:szCs w:val="20"/>
        </w:rPr>
        <w:t>uplatněním pohledávky, určuje odměna likvidátora, likvidačního správce a člena orgánu právnické osoby jmenovaného soudem a upravují některé otázky Obchodního věstníku a veřejných rejstříků právnických a fyzických osob</w:t>
      </w:r>
      <w:r w:rsidR="008C6823">
        <w:rPr>
          <w:rFonts w:cs="Arial"/>
          <w:sz w:val="20"/>
          <w:szCs w:val="20"/>
        </w:rPr>
        <w:t>, ve z</w:t>
      </w:r>
      <w:r w:rsidR="00B51089">
        <w:rPr>
          <w:rFonts w:cs="Arial"/>
          <w:sz w:val="20"/>
          <w:szCs w:val="20"/>
        </w:rPr>
        <w:t>n</w:t>
      </w:r>
      <w:r w:rsidR="008C6823">
        <w:rPr>
          <w:rFonts w:cs="Arial"/>
          <w:sz w:val="20"/>
          <w:szCs w:val="20"/>
        </w:rPr>
        <w:t>ění pozdějších předpisů</w:t>
      </w:r>
      <w:r w:rsidRPr="006017DE">
        <w:rPr>
          <w:rFonts w:cs="Arial"/>
          <w:sz w:val="20"/>
          <w:szCs w:val="20"/>
        </w:rPr>
        <w:t>.</w:t>
      </w:r>
    </w:p>
    <w:p w14:paraId="0AE6AD95" w14:textId="77777777" w:rsidR="006017DE"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t>Smluvní strany sjednávají, že v případě vzniku nároku Objednatele na více smluvních pokut uložených Poskytovateli podle této Smlouvy se takové pokuty sčítají.</w:t>
      </w:r>
    </w:p>
    <w:p w14:paraId="4E9DD657" w14:textId="77777777" w:rsidR="006017DE"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t>Není-li v této Smlouvě stanoveno jinak, zaplacení jakékoliv smluvní pokuty ne</w:t>
      </w:r>
      <w:r w:rsidR="006017DE">
        <w:rPr>
          <w:rFonts w:cs="Arial"/>
          <w:sz w:val="20"/>
          <w:szCs w:val="20"/>
        </w:rPr>
        <w:t>zbavuje povinnou S</w:t>
      </w:r>
      <w:r w:rsidRPr="006017DE">
        <w:rPr>
          <w:rFonts w:cs="Arial"/>
          <w:sz w:val="20"/>
          <w:szCs w:val="20"/>
        </w:rPr>
        <w:t>mluvní stranu povinnosti splnit své závazky a povinnosti vyplývající z této Smlouvy a nedotýká se nároku na náhradu škody či jiné újmy v plné výši.</w:t>
      </w:r>
    </w:p>
    <w:p w14:paraId="5CBB33EE" w14:textId="247ACB4C" w:rsidR="00621C81" w:rsidRPr="0069508E" w:rsidRDefault="00F34575" w:rsidP="006B57A6">
      <w:pPr>
        <w:pStyle w:val="RLTextlnkuslovan"/>
        <w:widowControl w:val="0"/>
        <w:numPr>
          <w:ilvl w:val="1"/>
          <w:numId w:val="5"/>
        </w:numPr>
        <w:spacing w:line="280" w:lineRule="atLeast"/>
        <w:ind w:left="567" w:hanging="567"/>
        <w:rPr>
          <w:rFonts w:cs="Arial"/>
          <w:sz w:val="20"/>
        </w:rPr>
      </w:pPr>
      <w:r w:rsidRPr="0069508E">
        <w:rPr>
          <w:rFonts w:cs="Arial"/>
          <w:sz w:val="20"/>
          <w:szCs w:val="20"/>
        </w:rPr>
        <w:t>Smluvní strany sjednávají, že s</w:t>
      </w:r>
      <w:r w:rsidR="006E5939" w:rsidRPr="0069508E">
        <w:rPr>
          <w:rFonts w:cs="Arial"/>
          <w:sz w:val="20"/>
          <w:szCs w:val="20"/>
        </w:rPr>
        <w:t>mluvní pokuty a nároky na náhradu škody či jiné újmy jsou splatné do</w:t>
      </w:r>
      <w:r w:rsidR="00E40349" w:rsidRPr="0069508E">
        <w:rPr>
          <w:rFonts w:cs="Arial"/>
          <w:sz w:val="20"/>
          <w:szCs w:val="20"/>
        </w:rPr>
        <w:t> </w:t>
      </w:r>
      <w:r w:rsidR="006E5939" w:rsidRPr="0069508E">
        <w:rPr>
          <w:rFonts w:cs="Arial"/>
          <w:sz w:val="20"/>
          <w:szCs w:val="20"/>
        </w:rPr>
        <w:t>30 kalendářních dnů ode dne, kdy budou</w:t>
      </w:r>
      <w:r w:rsidRPr="0069508E">
        <w:rPr>
          <w:rFonts w:cs="Arial"/>
          <w:sz w:val="20"/>
          <w:szCs w:val="20"/>
        </w:rPr>
        <w:t xml:space="preserve"> Smluvní</w:t>
      </w:r>
      <w:r w:rsidR="006E5939" w:rsidRPr="0069508E">
        <w:rPr>
          <w:rFonts w:cs="Arial"/>
          <w:sz w:val="20"/>
          <w:szCs w:val="20"/>
        </w:rPr>
        <w:t xml:space="preserve"> stranou oprávněnou vůči </w:t>
      </w:r>
      <w:r w:rsidRPr="0069508E">
        <w:rPr>
          <w:rFonts w:cs="Arial"/>
          <w:sz w:val="20"/>
          <w:szCs w:val="20"/>
        </w:rPr>
        <w:t xml:space="preserve">Smluvní </w:t>
      </w:r>
      <w:r w:rsidR="006E5939" w:rsidRPr="0069508E">
        <w:rPr>
          <w:rFonts w:cs="Arial"/>
          <w:sz w:val="20"/>
          <w:szCs w:val="20"/>
        </w:rPr>
        <w:t>straně povinné uplatněny.</w:t>
      </w:r>
    </w:p>
    <w:p w14:paraId="3163C8B1" w14:textId="4D554EC2" w:rsidR="006E5939"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lastRenderedPageBreak/>
        <w:t>Smluvní strany sjednávají, že jakoukoliv smluvní pokutu či vzniklou škodu vyjádřitelnou v penězích je Objednatel oprávněn jednostranně započíst formou jednostranného zápočtu proti jakékoliv pohledávce (splatné či nesplatné) Poskytovatele proti Objednateli z titulu zaplacení části odměny za</w:t>
      </w:r>
      <w:r w:rsidR="00E40349">
        <w:rPr>
          <w:rFonts w:cs="Arial"/>
          <w:sz w:val="20"/>
          <w:szCs w:val="20"/>
        </w:rPr>
        <w:t> </w:t>
      </w:r>
      <w:r w:rsidRPr="006017DE">
        <w:rPr>
          <w:rFonts w:cs="Arial"/>
          <w:sz w:val="20"/>
          <w:szCs w:val="20"/>
        </w:rPr>
        <w:t>poskytování plnění dle této Smlouvy.</w:t>
      </w:r>
    </w:p>
    <w:p w14:paraId="76281238" w14:textId="09BDD2DF" w:rsidR="006E5939" w:rsidRPr="0036293E" w:rsidRDefault="00131070" w:rsidP="008E5E10">
      <w:pPr>
        <w:widowControl w:val="0"/>
        <w:tabs>
          <w:tab w:val="left" w:pos="0"/>
        </w:tabs>
        <w:suppressAutoHyphens w:val="0"/>
        <w:spacing w:before="360" w:after="120" w:line="280" w:lineRule="atLeast"/>
        <w:jc w:val="center"/>
        <w:rPr>
          <w:rFonts w:cs="Arial"/>
          <w:b/>
          <w:bCs/>
          <w:sz w:val="20"/>
        </w:rPr>
      </w:pPr>
      <w:r>
        <w:rPr>
          <w:rFonts w:cs="Arial"/>
          <w:b/>
          <w:bCs/>
          <w:sz w:val="20"/>
        </w:rPr>
        <w:t>Článek 10</w:t>
      </w:r>
    </w:p>
    <w:p w14:paraId="7A4FE4A7" w14:textId="06BD366A" w:rsidR="006E5939" w:rsidRPr="0036293E" w:rsidRDefault="00131070" w:rsidP="00397B34">
      <w:pPr>
        <w:widowControl w:val="0"/>
        <w:tabs>
          <w:tab w:val="left" w:pos="0"/>
        </w:tabs>
        <w:suppressAutoHyphens w:val="0"/>
        <w:spacing w:before="120" w:after="240" w:line="280" w:lineRule="atLeast"/>
        <w:jc w:val="center"/>
        <w:rPr>
          <w:rFonts w:cs="Arial"/>
          <w:b/>
          <w:bCs/>
          <w:sz w:val="20"/>
        </w:rPr>
      </w:pPr>
      <w:r>
        <w:rPr>
          <w:rFonts w:cs="Arial"/>
          <w:b/>
          <w:bCs/>
          <w:sz w:val="20"/>
        </w:rPr>
        <w:t>Doba trvání smluvního vztahu</w:t>
      </w:r>
    </w:p>
    <w:p w14:paraId="2A2E1359" w14:textId="6D2BA840" w:rsidR="00FA1661" w:rsidRPr="00FA1661" w:rsidRDefault="006E5939" w:rsidP="00FA1661">
      <w:pPr>
        <w:pStyle w:val="RLTextlnkuslovan"/>
        <w:widowControl w:val="0"/>
        <w:numPr>
          <w:ilvl w:val="1"/>
          <w:numId w:val="6"/>
        </w:numPr>
        <w:ind w:left="567" w:hanging="567"/>
        <w:rPr>
          <w:rFonts w:cs="Arial"/>
          <w:sz w:val="20"/>
        </w:rPr>
      </w:pPr>
      <w:r w:rsidRPr="00FA1661">
        <w:rPr>
          <w:rFonts w:cs="Arial"/>
          <w:sz w:val="20"/>
          <w:szCs w:val="20"/>
        </w:rPr>
        <w:t>Tato Smlouva</w:t>
      </w:r>
      <w:r w:rsidR="00FA1661" w:rsidRPr="00FA1661">
        <w:rPr>
          <w:rFonts w:cs="Arial"/>
          <w:sz w:val="20"/>
        </w:rPr>
        <w:t xml:space="preserve"> nabývá platnosti dnem jejího podpisu oběma Smluvními stranami. V případě, že k podpisu </w:t>
      </w:r>
      <w:r w:rsidR="008C6823">
        <w:rPr>
          <w:rFonts w:cs="Arial"/>
          <w:sz w:val="20"/>
        </w:rPr>
        <w:t xml:space="preserve">této </w:t>
      </w:r>
      <w:r w:rsidR="00FA1661" w:rsidRPr="00FA1661">
        <w:rPr>
          <w:rFonts w:cs="Arial"/>
          <w:sz w:val="20"/>
        </w:rPr>
        <w:t>Smlouvy Smluvními stranami nedojde v jednom dni, nabývá tato Smlouva platnosti dnem podpisu poslední Smluvní stranou. Tato Smlouva nabývá účinnosti v souladu s ust. § 6 odst. 1 zákona č. 340/2015 Sb., o zvláštních podmínkách účinnosti některých smluv, uveřejňování těchto smluv a o registru smluv (zákon o registru smluv), ve znění pozdějších předpisů (dále jen „</w:t>
      </w:r>
      <w:r w:rsidR="008C6823" w:rsidRPr="008C6823">
        <w:rPr>
          <w:rFonts w:cs="Arial"/>
          <w:b/>
          <w:bCs/>
          <w:i/>
          <w:iCs/>
          <w:sz w:val="20"/>
        </w:rPr>
        <w:t>Z</w:t>
      </w:r>
      <w:r w:rsidR="00FA1661" w:rsidRPr="008C6823">
        <w:rPr>
          <w:rFonts w:cs="Arial"/>
          <w:b/>
          <w:bCs/>
          <w:i/>
          <w:iCs/>
          <w:sz w:val="20"/>
        </w:rPr>
        <w:t xml:space="preserve">ákon </w:t>
      </w:r>
      <w:r w:rsidR="00621C81">
        <w:rPr>
          <w:rFonts w:cs="Arial"/>
          <w:b/>
          <w:bCs/>
          <w:i/>
          <w:iCs/>
          <w:sz w:val="20"/>
        </w:rPr>
        <w:br/>
      </w:r>
      <w:r w:rsidR="00FA1661" w:rsidRPr="008C6823">
        <w:rPr>
          <w:rFonts w:cs="Arial"/>
          <w:b/>
          <w:bCs/>
          <w:i/>
          <w:iCs/>
          <w:sz w:val="20"/>
        </w:rPr>
        <w:t>o registru smluv</w:t>
      </w:r>
      <w:r w:rsidR="00FA1661" w:rsidRPr="00FA1661">
        <w:rPr>
          <w:rFonts w:cs="Arial"/>
          <w:sz w:val="20"/>
        </w:rPr>
        <w:t xml:space="preserve">“) dnem uveřejnění v registru smluv ve smyslu ust. § 4 </w:t>
      </w:r>
      <w:r w:rsidR="008C6823">
        <w:rPr>
          <w:rFonts w:cs="Arial"/>
          <w:sz w:val="20"/>
        </w:rPr>
        <w:t>Z</w:t>
      </w:r>
      <w:r w:rsidR="00FA1661" w:rsidRPr="00FA1661">
        <w:rPr>
          <w:rFonts w:cs="Arial"/>
          <w:sz w:val="20"/>
        </w:rPr>
        <w:t xml:space="preserve">ákona o registru smluv. Uveřejnit tuto Smlouvu v registru smluv se zavazuje Objednatel a této skutečnosti Poskytovatele </w:t>
      </w:r>
      <w:r w:rsidR="00621C81">
        <w:rPr>
          <w:rFonts w:cs="Arial"/>
          <w:sz w:val="20"/>
        </w:rPr>
        <w:br/>
      </w:r>
      <w:r w:rsidR="00FA1661" w:rsidRPr="00FA1661">
        <w:rPr>
          <w:rFonts w:cs="Arial"/>
          <w:sz w:val="20"/>
        </w:rPr>
        <w:t xml:space="preserve">bez zbytečného odkladu informovat. </w:t>
      </w:r>
    </w:p>
    <w:p w14:paraId="3BDC7B2D" w14:textId="3B651A9A" w:rsidR="006017DE" w:rsidRPr="006017DE" w:rsidRDefault="006E5939" w:rsidP="00C528DA">
      <w:pPr>
        <w:pStyle w:val="RLTextlnkuslovan"/>
        <w:widowControl w:val="0"/>
        <w:numPr>
          <w:ilvl w:val="1"/>
          <w:numId w:val="6"/>
        </w:numPr>
        <w:spacing w:line="280" w:lineRule="atLeast"/>
        <w:ind w:left="567" w:hanging="567"/>
        <w:rPr>
          <w:rFonts w:cs="Arial"/>
          <w:i/>
          <w:sz w:val="20"/>
          <w:szCs w:val="20"/>
        </w:rPr>
      </w:pPr>
      <w:r w:rsidRPr="006017DE">
        <w:rPr>
          <w:rFonts w:cs="Arial"/>
          <w:sz w:val="20"/>
        </w:rPr>
        <w:t xml:space="preserve">Tato Smlouva se uzavírá na dobu určitou, </w:t>
      </w:r>
      <w:r w:rsidR="006017DE">
        <w:rPr>
          <w:rFonts w:cs="Arial"/>
          <w:sz w:val="20"/>
        </w:rPr>
        <w:t xml:space="preserve">a to </w:t>
      </w:r>
      <w:r w:rsidR="008A1524">
        <w:rPr>
          <w:rFonts w:cs="Arial"/>
          <w:sz w:val="20"/>
        </w:rPr>
        <w:t xml:space="preserve">na dobu </w:t>
      </w:r>
      <w:r w:rsidR="00FA1661">
        <w:rPr>
          <w:rFonts w:cs="Arial"/>
          <w:sz w:val="20"/>
        </w:rPr>
        <w:t>24</w:t>
      </w:r>
      <w:r w:rsidR="008A1524">
        <w:rPr>
          <w:rFonts w:cs="Arial"/>
          <w:sz w:val="20"/>
        </w:rPr>
        <w:t xml:space="preserve"> měsíců ode dne </w:t>
      </w:r>
      <w:r w:rsidR="00842C3B">
        <w:rPr>
          <w:rFonts w:cs="Arial"/>
          <w:sz w:val="20"/>
        </w:rPr>
        <w:t>nabytí účinnosti dle odst. 10.</w:t>
      </w:r>
      <w:r w:rsidR="00FA1661">
        <w:rPr>
          <w:rFonts w:cs="Arial"/>
          <w:sz w:val="20"/>
        </w:rPr>
        <w:t>1</w:t>
      </w:r>
      <w:r w:rsidR="00842C3B">
        <w:rPr>
          <w:rFonts w:cs="Arial"/>
          <w:sz w:val="20"/>
        </w:rPr>
        <w:t xml:space="preserve"> </w:t>
      </w:r>
      <w:r w:rsidR="00FA1661">
        <w:rPr>
          <w:rFonts w:cs="Arial"/>
          <w:sz w:val="20"/>
        </w:rPr>
        <w:t xml:space="preserve">této </w:t>
      </w:r>
      <w:r w:rsidR="00842C3B">
        <w:rPr>
          <w:rFonts w:cs="Arial"/>
          <w:sz w:val="20"/>
        </w:rPr>
        <w:t xml:space="preserve">Smlouvy. </w:t>
      </w:r>
      <w:r w:rsidR="00FA1661" w:rsidRPr="00FA1661">
        <w:rPr>
          <w:rFonts w:cs="Arial"/>
          <w:sz w:val="20"/>
        </w:rPr>
        <w:t xml:space="preserve">Finanční limit této Smlouvy, resp. maximální výše celkové odměny, která bude Objednatelem Poskytovateli zaplacena za služby poskytnuté po dobu trvání této Smlouvy, odpovídá celkové </w:t>
      </w:r>
      <w:r w:rsidR="00FA1661" w:rsidRPr="00FA1661">
        <w:rPr>
          <w:rFonts w:cs="Arial"/>
          <w:sz w:val="20"/>
          <w:szCs w:val="20"/>
        </w:rPr>
        <w:t>ceně</w:t>
      </w:r>
      <w:r w:rsidR="004D4DE1">
        <w:rPr>
          <w:rFonts w:cs="Arial"/>
          <w:sz w:val="20"/>
          <w:szCs w:val="20"/>
        </w:rPr>
        <w:t xml:space="preserve"> nabídnuté Poskytovatelem pro plnění </w:t>
      </w:r>
      <w:r w:rsidR="00BE1F33">
        <w:rPr>
          <w:rFonts w:cs="Arial"/>
          <w:sz w:val="20"/>
          <w:szCs w:val="20"/>
        </w:rPr>
        <w:t>V</w:t>
      </w:r>
      <w:r w:rsidR="004D4DE1">
        <w:rPr>
          <w:rFonts w:cs="Arial"/>
          <w:sz w:val="20"/>
          <w:szCs w:val="20"/>
        </w:rPr>
        <w:t>eřejné zakázky</w:t>
      </w:r>
      <w:r w:rsidR="00FA1661" w:rsidRPr="00FA1661">
        <w:rPr>
          <w:rFonts w:cs="Arial"/>
          <w:sz w:val="20"/>
          <w:szCs w:val="20"/>
        </w:rPr>
        <w:t xml:space="preserve"> a činí </w:t>
      </w:r>
      <w:r w:rsidR="00E754A0" w:rsidRPr="00E754A0">
        <w:rPr>
          <w:rFonts w:ascii="Arial-BoldMT" w:hAnsi="Arial-BoldMT" w:cs="Arial-BoldMT"/>
          <w:b/>
          <w:bCs/>
          <w:sz w:val="20"/>
          <w:lang w:eastAsia="cs-CZ"/>
        </w:rPr>
        <w:t>13 466 600 Kč</w:t>
      </w:r>
      <w:r w:rsidR="00E754A0" w:rsidRPr="00E754A0">
        <w:rPr>
          <w:rFonts w:cs="Arial"/>
          <w:b/>
          <w:bCs/>
          <w:sz w:val="20"/>
          <w:szCs w:val="20"/>
        </w:rPr>
        <w:t xml:space="preserve"> </w:t>
      </w:r>
      <w:r w:rsidR="00FA1661" w:rsidRPr="00E754A0">
        <w:rPr>
          <w:b/>
          <w:sz w:val="20"/>
          <w:szCs w:val="20"/>
        </w:rPr>
        <w:t>bez DPH</w:t>
      </w:r>
      <w:r w:rsidR="00FA1661">
        <w:rPr>
          <w:b/>
          <w:sz w:val="20"/>
          <w:szCs w:val="20"/>
        </w:rPr>
        <w:t>.</w:t>
      </w:r>
    </w:p>
    <w:p w14:paraId="146E3355" w14:textId="0730B54A" w:rsidR="00F34575" w:rsidRDefault="006E5939" w:rsidP="00C528DA">
      <w:pPr>
        <w:pStyle w:val="RLTextlnkuslovan"/>
        <w:widowControl w:val="0"/>
        <w:numPr>
          <w:ilvl w:val="1"/>
          <w:numId w:val="6"/>
        </w:numPr>
        <w:spacing w:line="280" w:lineRule="atLeast"/>
        <w:ind w:left="567" w:hanging="567"/>
        <w:rPr>
          <w:rFonts w:cs="Arial"/>
          <w:sz w:val="20"/>
          <w:szCs w:val="20"/>
        </w:rPr>
      </w:pPr>
      <w:r w:rsidRPr="006017DE">
        <w:rPr>
          <w:rFonts w:cs="Arial"/>
          <w:sz w:val="20"/>
          <w:szCs w:val="20"/>
        </w:rPr>
        <w:t xml:space="preserve">Tato Smlouva zaniká písemnou dohodou </w:t>
      </w:r>
      <w:r w:rsidR="004D4DE1">
        <w:rPr>
          <w:rFonts w:cs="Arial"/>
          <w:sz w:val="20"/>
          <w:szCs w:val="20"/>
        </w:rPr>
        <w:t>S</w:t>
      </w:r>
      <w:r w:rsidRPr="006017DE">
        <w:rPr>
          <w:rFonts w:cs="Arial"/>
          <w:sz w:val="20"/>
          <w:szCs w:val="20"/>
        </w:rPr>
        <w:t>mluvních stran, jejíž nedílnou součástí je i vypořádání vzájemných závazků a pohledávek</w:t>
      </w:r>
      <w:r w:rsidR="008A1524">
        <w:rPr>
          <w:rFonts w:cs="Arial"/>
          <w:sz w:val="20"/>
          <w:szCs w:val="20"/>
        </w:rPr>
        <w:t>, či</w:t>
      </w:r>
      <w:r w:rsidRPr="006017DE">
        <w:rPr>
          <w:rFonts w:cs="Arial"/>
          <w:sz w:val="20"/>
          <w:szCs w:val="20"/>
        </w:rPr>
        <w:t xml:space="preserve"> uplynutím doby, na kterou </w:t>
      </w:r>
      <w:r w:rsidR="008A1524">
        <w:rPr>
          <w:rFonts w:cs="Arial"/>
          <w:sz w:val="20"/>
          <w:szCs w:val="20"/>
        </w:rPr>
        <w:t>je</w:t>
      </w:r>
      <w:bookmarkStart w:id="13" w:name="_Ref360002374"/>
      <w:r w:rsidR="00591259">
        <w:rPr>
          <w:rFonts w:cs="Arial"/>
          <w:sz w:val="20"/>
          <w:szCs w:val="20"/>
        </w:rPr>
        <w:t xml:space="preserve"> uzavřena</w:t>
      </w:r>
      <w:r w:rsidR="00F63CC9">
        <w:rPr>
          <w:rFonts w:cs="Arial"/>
          <w:sz w:val="20"/>
          <w:szCs w:val="20"/>
        </w:rPr>
        <w:t>.</w:t>
      </w:r>
    </w:p>
    <w:p w14:paraId="62B41061" w14:textId="77777777" w:rsidR="006E5939" w:rsidRPr="00F34575" w:rsidRDefault="00C76A5C" w:rsidP="00C528DA">
      <w:pPr>
        <w:pStyle w:val="RLTextlnkuslovan"/>
        <w:widowControl w:val="0"/>
        <w:numPr>
          <w:ilvl w:val="1"/>
          <w:numId w:val="6"/>
        </w:numPr>
        <w:spacing w:line="280" w:lineRule="atLeast"/>
        <w:ind w:left="567" w:hanging="567"/>
        <w:rPr>
          <w:rFonts w:cs="Arial"/>
          <w:sz w:val="20"/>
          <w:szCs w:val="20"/>
        </w:rPr>
      </w:pPr>
      <w:r w:rsidRPr="00F34575">
        <w:rPr>
          <w:rFonts w:cs="Arial"/>
          <w:sz w:val="20"/>
          <w:szCs w:val="20"/>
        </w:rPr>
        <w:t xml:space="preserve">Smluvní strany jsou </w:t>
      </w:r>
      <w:r w:rsidR="006E5939" w:rsidRPr="00F34575">
        <w:rPr>
          <w:rFonts w:cs="Arial"/>
          <w:sz w:val="20"/>
          <w:szCs w:val="20"/>
        </w:rPr>
        <w:t>oprávněn</w:t>
      </w:r>
      <w:r w:rsidRPr="00F34575">
        <w:rPr>
          <w:rFonts w:cs="Arial"/>
          <w:sz w:val="20"/>
          <w:szCs w:val="20"/>
        </w:rPr>
        <w:t>y</w:t>
      </w:r>
      <w:r w:rsidR="006E5939" w:rsidRPr="00F34575">
        <w:rPr>
          <w:rFonts w:cs="Arial"/>
          <w:sz w:val="20"/>
          <w:szCs w:val="20"/>
        </w:rPr>
        <w:t xml:space="preserve"> od té</w:t>
      </w:r>
      <w:r w:rsidRPr="00F34575">
        <w:rPr>
          <w:rFonts w:cs="Arial"/>
          <w:sz w:val="20"/>
          <w:szCs w:val="20"/>
        </w:rPr>
        <w:t xml:space="preserve">to Smlouvy odstoupit v případě </w:t>
      </w:r>
      <w:r w:rsidR="006E5939" w:rsidRPr="00F34575">
        <w:rPr>
          <w:rFonts w:cs="Arial"/>
          <w:sz w:val="20"/>
          <w:szCs w:val="20"/>
        </w:rPr>
        <w:t>podstatného po</w:t>
      </w:r>
      <w:r w:rsidRPr="00F34575">
        <w:rPr>
          <w:rFonts w:cs="Arial"/>
          <w:sz w:val="20"/>
          <w:szCs w:val="20"/>
        </w:rPr>
        <w:t xml:space="preserve">rušení této Smlouvy, zejména, </w:t>
      </w:r>
      <w:r w:rsidR="006E5939" w:rsidRPr="00F34575">
        <w:rPr>
          <w:rFonts w:cs="Arial"/>
          <w:sz w:val="20"/>
          <w:szCs w:val="20"/>
        </w:rPr>
        <w:t>nikoli však výlučně:</w:t>
      </w:r>
      <w:bookmarkEnd w:id="13"/>
    </w:p>
    <w:p w14:paraId="3A1F38B7" w14:textId="77777777" w:rsidR="009226D5" w:rsidRDefault="00C76A5C" w:rsidP="009226D5">
      <w:pPr>
        <w:pStyle w:val="RLTextlnkuslovan"/>
        <w:widowControl w:val="0"/>
        <w:numPr>
          <w:ilvl w:val="2"/>
          <w:numId w:val="32"/>
        </w:numPr>
        <w:tabs>
          <w:tab w:val="left" w:pos="851"/>
        </w:tabs>
        <w:spacing w:after="40" w:line="280" w:lineRule="atLeast"/>
        <w:ind w:left="851" w:hanging="709"/>
        <w:rPr>
          <w:rFonts w:cs="Arial"/>
          <w:sz w:val="20"/>
          <w:szCs w:val="20"/>
        </w:rPr>
      </w:pPr>
      <w:r w:rsidRPr="00C76A5C">
        <w:rPr>
          <w:rFonts w:cs="Arial"/>
          <w:sz w:val="20"/>
          <w:szCs w:val="20"/>
        </w:rPr>
        <w:t xml:space="preserve">Objednatel </w:t>
      </w:r>
      <w:r w:rsidR="00A45AD4">
        <w:rPr>
          <w:rFonts w:cs="Arial"/>
          <w:sz w:val="20"/>
          <w:szCs w:val="20"/>
        </w:rPr>
        <w:t xml:space="preserve">je v prodlení se zaplacením </w:t>
      </w:r>
      <w:r w:rsidR="003B7A87">
        <w:rPr>
          <w:rFonts w:cs="Arial"/>
          <w:sz w:val="20"/>
          <w:szCs w:val="20"/>
        </w:rPr>
        <w:t>Poskytovatelem řádně vystavené F</w:t>
      </w:r>
      <w:r w:rsidR="00A45AD4" w:rsidRPr="00503EF6">
        <w:rPr>
          <w:rFonts w:cs="Arial"/>
          <w:sz w:val="20"/>
          <w:szCs w:val="20"/>
        </w:rPr>
        <w:t>aktury o více než</w:t>
      </w:r>
      <w:r w:rsidR="00FC4150">
        <w:rPr>
          <w:rFonts w:cs="Arial"/>
          <w:sz w:val="20"/>
          <w:szCs w:val="20"/>
        </w:rPr>
        <w:t> </w:t>
      </w:r>
      <w:r w:rsidR="00F63CC9">
        <w:rPr>
          <w:rFonts w:cs="Arial"/>
          <w:sz w:val="20"/>
          <w:szCs w:val="20"/>
        </w:rPr>
        <w:t xml:space="preserve">30 </w:t>
      </w:r>
      <w:r w:rsidR="00A45AD4" w:rsidRPr="00503EF6">
        <w:rPr>
          <w:rFonts w:cs="Arial"/>
          <w:sz w:val="20"/>
          <w:szCs w:val="20"/>
        </w:rPr>
        <w:t>kalendářních dnů po</w:t>
      </w:r>
      <w:r w:rsidR="00A45AD4">
        <w:rPr>
          <w:rFonts w:cs="Arial"/>
          <w:sz w:val="20"/>
          <w:szCs w:val="20"/>
        </w:rPr>
        <w:t> </w:t>
      </w:r>
      <w:r w:rsidR="00A45AD4" w:rsidRPr="00503EF6">
        <w:rPr>
          <w:rFonts w:cs="Arial"/>
          <w:sz w:val="20"/>
          <w:szCs w:val="20"/>
        </w:rPr>
        <w:t>splatnosti, pokud Objednatel nezjedná nápravu ani</w:t>
      </w:r>
      <w:r w:rsidR="000C7852">
        <w:rPr>
          <w:rFonts w:cs="Arial"/>
          <w:sz w:val="20"/>
          <w:szCs w:val="20"/>
        </w:rPr>
        <w:t> </w:t>
      </w:r>
      <w:r w:rsidR="00A45AD4" w:rsidRPr="00503EF6">
        <w:rPr>
          <w:rFonts w:cs="Arial"/>
          <w:sz w:val="20"/>
          <w:szCs w:val="20"/>
        </w:rPr>
        <w:t>do</w:t>
      </w:r>
      <w:r w:rsidR="00FC4150">
        <w:rPr>
          <w:rFonts w:cs="Arial"/>
          <w:sz w:val="20"/>
          <w:szCs w:val="20"/>
        </w:rPr>
        <w:t> </w:t>
      </w:r>
      <w:r w:rsidR="00A45AD4" w:rsidRPr="00503EF6">
        <w:rPr>
          <w:rFonts w:cs="Arial"/>
          <w:sz w:val="20"/>
          <w:szCs w:val="20"/>
        </w:rPr>
        <w:t>10</w:t>
      </w:r>
      <w:r w:rsidR="00FC4150">
        <w:rPr>
          <w:rFonts w:cs="Arial"/>
          <w:sz w:val="20"/>
          <w:szCs w:val="20"/>
        </w:rPr>
        <w:t> </w:t>
      </w:r>
      <w:r w:rsidR="00A45AD4" w:rsidRPr="00503EF6">
        <w:rPr>
          <w:rFonts w:cs="Arial"/>
          <w:sz w:val="20"/>
          <w:szCs w:val="20"/>
        </w:rPr>
        <w:t xml:space="preserve">kalendářních dnů od doručení písemného </w:t>
      </w:r>
      <w:r w:rsidR="00A45AD4" w:rsidRPr="00E40349">
        <w:rPr>
          <w:rFonts w:cs="Arial"/>
          <w:sz w:val="20"/>
          <w:szCs w:val="20"/>
        </w:rPr>
        <w:t>oznámení Poskytovatele o takovém prodlení s žádostí o jeho nápravu;</w:t>
      </w:r>
    </w:p>
    <w:p w14:paraId="6E7D3505" w14:textId="77777777" w:rsidR="009226D5" w:rsidRDefault="00C76A5C" w:rsidP="009226D5">
      <w:pPr>
        <w:pStyle w:val="RLTextlnkuslovan"/>
        <w:widowControl w:val="0"/>
        <w:numPr>
          <w:ilvl w:val="2"/>
          <w:numId w:val="32"/>
        </w:numPr>
        <w:tabs>
          <w:tab w:val="left" w:pos="851"/>
        </w:tabs>
        <w:spacing w:after="40" w:line="280" w:lineRule="atLeast"/>
        <w:ind w:left="851" w:hanging="709"/>
        <w:rPr>
          <w:rFonts w:cs="Arial"/>
          <w:sz w:val="20"/>
          <w:szCs w:val="20"/>
        </w:rPr>
      </w:pPr>
      <w:r w:rsidRPr="009226D5">
        <w:rPr>
          <w:rFonts w:cs="Arial"/>
          <w:sz w:val="20"/>
          <w:szCs w:val="20"/>
        </w:rPr>
        <w:t>Poskytovatel trvale</w:t>
      </w:r>
      <w:r w:rsidR="003B7A87" w:rsidRPr="009226D5">
        <w:rPr>
          <w:rFonts w:cs="Arial"/>
          <w:sz w:val="20"/>
          <w:szCs w:val="20"/>
        </w:rPr>
        <w:t xml:space="preserve"> </w:t>
      </w:r>
      <w:r w:rsidRPr="009226D5">
        <w:rPr>
          <w:rFonts w:cs="Arial"/>
          <w:sz w:val="20"/>
          <w:szCs w:val="20"/>
        </w:rPr>
        <w:t xml:space="preserve">neplní </w:t>
      </w:r>
      <w:r w:rsidR="008A1524" w:rsidRPr="009226D5">
        <w:rPr>
          <w:rFonts w:cs="Arial"/>
          <w:sz w:val="20"/>
          <w:szCs w:val="20"/>
        </w:rPr>
        <w:t xml:space="preserve">řádně </w:t>
      </w:r>
      <w:r w:rsidRPr="009226D5">
        <w:rPr>
          <w:rFonts w:cs="Arial"/>
          <w:sz w:val="20"/>
          <w:szCs w:val="20"/>
        </w:rPr>
        <w:t>své povinnosti vyplývající z této Smlouvy;</w:t>
      </w:r>
    </w:p>
    <w:p w14:paraId="39E161F4" w14:textId="77777777" w:rsidR="009226D5" w:rsidRDefault="00945D1A" w:rsidP="009226D5">
      <w:pPr>
        <w:pStyle w:val="RLTextlnkuslovan"/>
        <w:widowControl w:val="0"/>
        <w:numPr>
          <w:ilvl w:val="2"/>
          <w:numId w:val="32"/>
        </w:numPr>
        <w:tabs>
          <w:tab w:val="left" w:pos="851"/>
        </w:tabs>
        <w:spacing w:after="40" w:line="280" w:lineRule="atLeast"/>
        <w:ind w:left="851" w:hanging="709"/>
        <w:rPr>
          <w:rFonts w:cs="Arial"/>
          <w:sz w:val="20"/>
          <w:szCs w:val="20"/>
        </w:rPr>
      </w:pPr>
      <w:r w:rsidRPr="009226D5">
        <w:rPr>
          <w:rFonts w:cs="Arial"/>
          <w:sz w:val="20"/>
          <w:szCs w:val="20"/>
        </w:rPr>
        <w:t>Poskytoval poruší povinnost stanoveno</w:t>
      </w:r>
      <w:r w:rsidR="00BB4C82" w:rsidRPr="009226D5">
        <w:rPr>
          <w:rFonts w:cs="Arial"/>
          <w:sz w:val="20"/>
          <w:szCs w:val="20"/>
        </w:rPr>
        <w:t>u</w:t>
      </w:r>
      <w:r w:rsidRPr="009226D5">
        <w:rPr>
          <w:rFonts w:cs="Arial"/>
          <w:sz w:val="20"/>
          <w:szCs w:val="20"/>
        </w:rPr>
        <w:t xml:space="preserve"> v odst. 5.11.1 této Smlouvy;</w:t>
      </w:r>
      <w:r w:rsidR="00BB4C82" w:rsidRPr="009226D5">
        <w:rPr>
          <w:rFonts w:cs="Arial"/>
          <w:sz w:val="20"/>
          <w:szCs w:val="20"/>
        </w:rPr>
        <w:t xml:space="preserve"> v odst. 11.1 této Smlouvy;</w:t>
      </w:r>
      <w:r w:rsidR="00607EAF" w:rsidRPr="009226D5">
        <w:rPr>
          <w:rFonts w:cs="Arial"/>
          <w:sz w:val="20"/>
          <w:szCs w:val="20"/>
        </w:rPr>
        <w:t xml:space="preserve"> nebo v odst. 5.14 této Smlouvy;</w:t>
      </w:r>
    </w:p>
    <w:p w14:paraId="79C329C1" w14:textId="77777777" w:rsidR="009226D5" w:rsidRDefault="00ED4718" w:rsidP="009226D5">
      <w:pPr>
        <w:pStyle w:val="RLTextlnkuslovan"/>
        <w:widowControl w:val="0"/>
        <w:numPr>
          <w:ilvl w:val="2"/>
          <w:numId w:val="32"/>
        </w:numPr>
        <w:tabs>
          <w:tab w:val="left" w:pos="851"/>
        </w:tabs>
        <w:spacing w:after="40" w:line="280" w:lineRule="atLeast"/>
        <w:ind w:left="851" w:hanging="709"/>
        <w:rPr>
          <w:rFonts w:cs="Arial"/>
          <w:sz w:val="20"/>
          <w:szCs w:val="20"/>
        </w:rPr>
      </w:pPr>
      <w:r w:rsidRPr="009226D5">
        <w:rPr>
          <w:rFonts w:cs="Arial"/>
          <w:sz w:val="20"/>
        </w:rPr>
        <w:t>Smluvní strana nesplní povinnost vyplývajících z této Smlouvy, za předpokladu, že Smluvní strana, která nesplnila povin</w:t>
      </w:r>
      <w:r w:rsidR="003B7A87" w:rsidRPr="009226D5">
        <w:rPr>
          <w:rFonts w:cs="Arial"/>
          <w:sz w:val="20"/>
        </w:rPr>
        <w:t>nost, nezjedná nápravu ani do 10</w:t>
      </w:r>
      <w:r w:rsidRPr="009226D5">
        <w:rPr>
          <w:rFonts w:cs="Arial"/>
          <w:sz w:val="20"/>
        </w:rPr>
        <w:t xml:space="preserve"> kalendářních dnů od doručení písemného oznámení o neplnění </w:t>
      </w:r>
      <w:r w:rsidR="00FC4150" w:rsidRPr="009226D5">
        <w:rPr>
          <w:rFonts w:cs="Arial"/>
          <w:sz w:val="20"/>
        </w:rPr>
        <w:t>povinnosti</w:t>
      </w:r>
      <w:r w:rsidRPr="009226D5">
        <w:rPr>
          <w:rFonts w:cs="Arial"/>
          <w:sz w:val="20"/>
        </w:rPr>
        <w:t xml:space="preserve"> a žádosti o zjednání nápravu;</w:t>
      </w:r>
    </w:p>
    <w:p w14:paraId="24F7BD84" w14:textId="46D54427" w:rsidR="009226D5" w:rsidRDefault="00ED4718" w:rsidP="009226D5">
      <w:pPr>
        <w:pStyle w:val="RLTextlnkuslovan"/>
        <w:widowControl w:val="0"/>
        <w:numPr>
          <w:ilvl w:val="2"/>
          <w:numId w:val="32"/>
        </w:numPr>
        <w:tabs>
          <w:tab w:val="left" w:pos="851"/>
        </w:tabs>
        <w:spacing w:after="40" w:line="280" w:lineRule="atLeast"/>
        <w:ind w:left="851" w:hanging="709"/>
        <w:rPr>
          <w:rFonts w:cs="Arial"/>
          <w:sz w:val="20"/>
          <w:szCs w:val="20"/>
        </w:rPr>
      </w:pPr>
      <w:r w:rsidRPr="009226D5">
        <w:rPr>
          <w:rFonts w:cs="Arial"/>
          <w:sz w:val="20"/>
          <w:szCs w:val="20"/>
        </w:rPr>
        <w:t>Poskytova</w:t>
      </w:r>
      <w:r w:rsidR="006E5939" w:rsidRPr="009226D5">
        <w:rPr>
          <w:rFonts w:cs="Arial"/>
          <w:sz w:val="20"/>
          <w:szCs w:val="20"/>
        </w:rPr>
        <w:t xml:space="preserve">tel </w:t>
      </w:r>
      <w:r w:rsidR="00C76A5C" w:rsidRPr="009226D5">
        <w:rPr>
          <w:rFonts w:cs="Arial"/>
          <w:sz w:val="20"/>
          <w:szCs w:val="20"/>
        </w:rPr>
        <w:t xml:space="preserve">opakovaně </w:t>
      </w:r>
      <w:r w:rsidR="006E5939" w:rsidRPr="009226D5">
        <w:rPr>
          <w:rFonts w:cs="Arial"/>
          <w:sz w:val="20"/>
          <w:szCs w:val="20"/>
        </w:rPr>
        <w:t>poruší povinn</w:t>
      </w:r>
      <w:r w:rsidR="00C76A5C" w:rsidRPr="009226D5">
        <w:rPr>
          <w:rFonts w:cs="Arial"/>
          <w:sz w:val="20"/>
          <w:szCs w:val="20"/>
        </w:rPr>
        <w:t xml:space="preserve">osti </w:t>
      </w:r>
      <w:r w:rsidRPr="009226D5">
        <w:rPr>
          <w:rFonts w:cs="Arial"/>
          <w:sz w:val="20"/>
          <w:szCs w:val="20"/>
        </w:rPr>
        <w:t xml:space="preserve">dle čl. 7 </w:t>
      </w:r>
      <w:r w:rsidR="006E5939" w:rsidRPr="009226D5">
        <w:rPr>
          <w:rFonts w:cs="Arial"/>
          <w:sz w:val="20"/>
          <w:szCs w:val="20"/>
        </w:rPr>
        <w:t xml:space="preserve">této Smlouvy </w:t>
      </w:r>
      <w:r w:rsidR="00DD15A2" w:rsidRPr="009226D5">
        <w:rPr>
          <w:rFonts w:cs="Arial"/>
          <w:sz w:val="20"/>
          <w:szCs w:val="20"/>
        </w:rPr>
        <w:t>či Poskytovatel</w:t>
      </w:r>
      <w:r w:rsidR="006E5939" w:rsidRPr="009226D5">
        <w:rPr>
          <w:rFonts w:cs="Arial"/>
          <w:sz w:val="20"/>
          <w:szCs w:val="20"/>
        </w:rPr>
        <w:t xml:space="preserve"> jedná v rozporu s jakýmk</w:t>
      </w:r>
      <w:r w:rsidR="003B7A87" w:rsidRPr="009226D5">
        <w:rPr>
          <w:rFonts w:cs="Arial"/>
          <w:sz w:val="20"/>
          <w:szCs w:val="20"/>
        </w:rPr>
        <w:t>oliv závazným právním předpisem;</w:t>
      </w:r>
    </w:p>
    <w:p w14:paraId="74ABAAEF" w14:textId="6B5E8A97" w:rsidR="003B7A87" w:rsidRPr="009226D5" w:rsidRDefault="003B7A87" w:rsidP="009226D5">
      <w:pPr>
        <w:pStyle w:val="RLTextlnkuslovan"/>
        <w:widowControl w:val="0"/>
        <w:numPr>
          <w:ilvl w:val="2"/>
          <w:numId w:val="32"/>
        </w:numPr>
        <w:tabs>
          <w:tab w:val="left" w:pos="851"/>
        </w:tabs>
        <w:spacing w:after="40" w:line="280" w:lineRule="atLeast"/>
        <w:ind w:left="851" w:hanging="709"/>
        <w:rPr>
          <w:rFonts w:cs="Arial"/>
          <w:sz w:val="20"/>
          <w:szCs w:val="20"/>
        </w:rPr>
      </w:pPr>
      <w:r w:rsidRPr="009226D5">
        <w:rPr>
          <w:rFonts w:eastAsia="Calibri" w:cs="Arial"/>
          <w:sz w:val="20"/>
          <w:szCs w:val="20"/>
          <w:lang w:eastAsia="en-US"/>
        </w:rPr>
        <w:t>Poskytovatel vstoupí do likvidace nebo vůči jeho majetku probíhá insolvenční řízení, v němž bylo vydáno pravomocné rozhodnutí o úpadku nebo insolvenční návrh byl zamítnut proto, že majetek nepostačuje k úhradě nákladů insolvenčního řízení.</w:t>
      </w:r>
    </w:p>
    <w:p w14:paraId="17E41301" w14:textId="77777777" w:rsidR="006E5939" w:rsidRPr="00503EF6" w:rsidRDefault="006E5939" w:rsidP="009226D5">
      <w:pPr>
        <w:pStyle w:val="RLTextlnkuslovan"/>
        <w:widowControl w:val="0"/>
        <w:numPr>
          <w:ilvl w:val="1"/>
          <w:numId w:val="32"/>
        </w:numPr>
        <w:spacing w:line="280" w:lineRule="atLeast"/>
        <w:ind w:left="567" w:hanging="567"/>
        <w:rPr>
          <w:rFonts w:cs="Arial"/>
          <w:sz w:val="20"/>
          <w:szCs w:val="20"/>
        </w:rPr>
      </w:pPr>
      <w:r w:rsidRPr="00503EF6">
        <w:rPr>
          <w:rFonts w:cs="Arial"/>
          <w:sz w:val="20"/>
          <w:szCs w:val="20"/>
        </w:rPr>
        <w:t>Pro za</w:t>
      </w:r>
      <w:r w:rsidR="00A45AD4">
        <w:rPr>
          <w:rFonts w:cs="Arial"/>
          <w:sz w:val="20"/>
          <w:szCs w:val="20"/>
        </w:rPr>
        <w:t>mezení jakýchkoliv pochybností S</w:t>
      </w:r>
      <w:r w:rsidRPr="00503EF6">
        <w:rPr>
          <w:rFonts w:cs="Arial"/>
          <w:sz w:val="20"/>
          <w:szCs w:val="20"/>
        </w:rPr>
        <w:t>mluvní strany sjednávají, že oznámení se žádost</w:t>
      </w:r>
      <w:r w:rsidR="00ED4718">
        <w:rPr>
          <w:rFonts w:cs="Arial"/>
          <w:sz w:val="20"/>
          <w:szCs w:val="20"/>
        </w:rPr>
        <w:t>í o nápravu ve smyslu předchozí</w:t>
      </w:r>
      <w:r w:rsidRPr="00503EF6">
        <w:rPr>
          <w:rFonts w:cs="Arial"/>
          <w:sz w:val="20"/>
          <w:szCs w:val="20"/>
        </w:rPr>
        <w:t>h</w:t>
      </w:r>
      <w:r w:rsidR="00ED4718">
        <w:rPr>
          <w:rFonts w:cs="Arial"/>
          <w:sz w:val="20"/>
          <w:szCs w:val="20"/>
        </w:rPr>
        <w:t>o odstavce</w:t>
      </w:r>
      <w:r w:rsidRPr="00503EF6">
        <w:rPr>
          <w:rFonts w:cs="Arial"/>
          <w:sz w:val="20"/>
          <w:szCs w:val="20"/>
        </w:rPr>
        <w:t xml:space="preserve"> tohoto článku Smlouvy může být doručeno kdykoliv po</w:t>
      </w:r>
      <w:r>
        <w:rPr>
          <w:rFonts w:cs="Arial"/>
          <w:sz w:val="20"/>
          <w:szCs w:val="20"/>
        </w:rPr>
        <w:t> </w:t>
      </w:r>
      <w:r w:rsidR="00F34575">
        <w:rPr>
          <w:rFonts w:cs="Arial"/>
          <w:sz w:val="20"/>
          <w:szCs w:val="20"/>
        </w:rPr>
        <w:t>započetí prodlení jedné ze S</w:t>
      </w:r>
      <w:r w:rsidRPr="00503EF6">
        <w:rPr>
          <w:rFonts w:cs="Arial"/>
          <w:sz w:val="20"/>
          <w:szCs w:val="20"/>
        </w:rPr>
        <w:t>mluvních stran.</w:t>
      </w:r>
    </w:p>
    <w:p w14:paraId="23B9D3B9" w14:textId="77777777" w:rsidR="00ED4718" w:rsidRPr="00503EF6" w:rsidRDefault="00ED4718" w:rsidP="009226D5">
      <w:pPr>
        <w:pStyle w:val="RLTextlnkuslovan"/>
        <w:widowControl w:val="0"/>
        <w:numPr>
          <w:ilvl w:val="1"/>
          <w:numId w:val="32"/>
        </w:numPr>
        <w:spacing w:line="280" w:lineRule="atLeast"/>
        <w:ind w:left="567" w:hanging="567"/>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14B395CB" w14:textId="77777777" w:rsidR="00C761F6" w:rsidRDefault="006E5939" w:rsidP="00C761F6">
      <w:pPr>
        <w:pStyle w:val="RLTextlnkuslovan"/>
        <w:widowControl w:val="0"/>
        <w:numPr>
          <w:ilvl w:val="1"/>
          <w:numId w:val="32"/>
        </w:numPr>
        <w:spacing w:line="280" w:lineRule="atLeast"/>
        <w:ind w:left="567" w:hanging="567"/>
        <w:rPr>
          <w:rFonts w:cs="Arial"/>
          <w:sz w:val="20"/>
          <w:szCs w:val="20"/>
        </w:rPr>
      </w:pPr>
      <w:r w:rsidRPr="00503EF6">
        <w:rPr>
          <w:rFonts w:cs="Arial"/>
          <w:sz w:val="20"/>
          <w:szCs w:val="20"/>
        </w:rPr>
        <w:t>Odstoupení od této Smlouvy ze strany Objednatele nesmí být spojeno s uložením jakékoliv sankce ze strany Poskytovatele k tíži Objednatele.</w:t>
      </w:r>
    </w:p>
    <w:p w14:paraId="6BC9EAE5" w14:textId="009CA6B1" w:rsidR="006E5939" w:rsidRPr="00C761F6" w:rsidRDefault="006E5939" w:rsidP="00C761F6">
      <w:pPr>
        <w:pStyle w:val="RLTextlnkuslovan"/>
        <w:widowControl w:val="0"/>
        <w:numPr>
          <w:ilvl w:val="1"/>
          <w:numId w:val="32"/>
        </w:numPr>
        <w:spacing w:line="280" w:lineRule="atLeast"/>
        <w:ind w:left="567" w:hanging="567"/>
        <w:rPr>
          <w:rFonts w:cs="Arial"/>
          <w:sz w:val="20"/>
          <w:szCs w:val="20"/>
        </w:rPr>
      </w:pPr>
      <w:r w:rsidRPr="00C761F6">
        <w:rPr>
          <w:rFonts w:cs="Arial"/>
          <w:sz w:val="20"/>
        </w:rPr>
        <w:t>Odstoupení od této Smlouvy je účinné dnem doručení písemného proje</w:t>
      </w:r>
      <w:r w:rsidR="00F34575" w:rsidRPr="00C761F6">
        <w:rPr>
          <w:rFonts w:cs="Arial"/>
          <w:sz w:val="20"/>
        </w:rPr>
        <w:t>vu oznámení o odstoupení druhé S</w:t>
      </w:r>
      <w:r w:rsidRPr="00C761F6">
        <w:rPr>
          <w:rFonts w:cs="Arial"/>
          <w:sz w:val="20"/>
        </w:rPr>
        <w:t xml:space="preserve">mluvní straně, a tato Smlouva zaniká dnem doručení takového oznámení s tím, </w:t>
      </w:r>
      <w:r w:rsidRPr="00C761F6">
        <w:rPr>
          <w:rFonts w:cs="Arial"/>
          <w:sz w:val="20"/>
        </w:rPr>
        <w:lastRenderedPageBreak/>
        <w:t xml:space="preserve">že ustanovení, která mají podle zákona nebo této Smlouvy trvat i po ukončení této Smlouvy, zejména ustanovení týkající se náhrady škody, smluvních pokut, ochrany informací a řešení sporů, přetrvávají. </w:t>
      </w:r>
    </w:p>
    <w:p w14:paraId="41C89409" w14:textId="77777777" w:rsidR="00A45AD4" w:rsidRPr="00F63CC9" w:rsidRDefault="00F34575" w:rsidP="009226D5">
      <w:pPr>
        <w:pStyle w:val="RLTextlnkuslovan"/>
        <w:widowControl w:val="0"/>
        <w:numPr>
          <w:ilvl w:val="1"/>
          <w:numId w:val="32"/>
        </w:numPr>
        <w:tabs>
          <w:tab w:val="left" w:pos="709"/>
        </w:tabs>
        <w:spacing w:line="280" w:lineRule="atLeast"/>
        <w:ind w:left="567" w:hanging="567"/>
        <w:rPr>
          <w:rFonts w:cs="Arial"/>
          <w:i/>
          <w:sz w:val="20"/>
          <w:szCs w:val="20"/>
        </w:rPr>
      </w:pPr>
      <w:r>
        <w:rPr>
          <w:rFonts w:cs="Arial"/>
          <w:sz w:val="20"/>
          <w:szCs w:val="20"/>
        </w:rPr>
        <w:t>Smluvní strany jsou</w:t>
      </w:r>
      <w:r w:rsidR="006E5939" w:rsidRPr="00A45AD4">
        <w:rPr>
          <w:rFonts w:cs="Arial"/>
          <w:sz w:val="20"/>
          <w:szCs w:val="20"/>
        </w:rPr>
        <w:t xml:space="preserve"> oprávněn</w:t>
      </w:r>
      <w:r>
        <w:rPr>
          <w:rFonts w:cs="Arial"/>
          <w:sz w:val="20"/>
          <w:szCs w:val="20"/>
        </w:rPr>
        <w:t>y</w:t>
      </w:r>
      <w:r w:rsidR="006E5939" w:rsidRPr="00A45AD4">
        <w:rPr>
          <w:rFonts w:cs="Arial"/>
          <w:sz w:val="20"/>
          <w:szCs w:val="20"/>
        </w:rPr>
        <w:t xml:space="preserve"> tuto Smlouvu vypovědět, a to i by udání důvodu. Výpovědní doba </w:t>
      </w:r>
      <w:r w:rsidR="006E5939" w:rsidRPr="00ED4718">
        <w:rPr>
          <w:rFonts w:cs="Arial"/>
          <w:sz w:val="20"/>
          <w:szCs w:val="20"/>
        </w:rPr>
        <w:t xml:space="preserve">činí </w:t>
      </w:r>
      <w:r w:rsidR="00ED4718" w:rsidRPr="00ED4718">
        <w:rPr>
          <w:rFonts w:cs="Arial"/>
          <w:sz w:val="20"/>
          <w:szCs w:val="20"/>
        </w:rPr>
        <w:t>2</w:t>
      </w:r>
      <w:r w:rsidR="006E5939" w:rsidRPr="00ED4718">
        <w:rPr>
          <w:rFonts w:cs="Arial"/>
          <w:sz w:val="20"/>
          <w:szCs w:val="20"/>
        </w:rPr>
        <w:t> měsíc</w:t>
      </w:r>
      <w:r w:rsidR="00ED4718" w:rsidRPr="00ED4718">
        <w:rPr>
          <w:rFonts w:cs="Arial"/>
          <w:sz w:val="20"/>
          <w:szCs w:val="20"/>
        </w:rPr>
        <w:t>e</w:t>
      </w:r>
      <w:r w:rsidR="006E5939" w:rsidRPr="00ED4718">
        <w:rPr>
          <w:rFonts w:cs="Arial"/>
          <w:i/>
          <w:sz w:val="20"/>
          <w:szCs w:val="20"/>
        </w:rPr>
        <w:t xml:space="preserve"> </w:t>
      </w:r>
      <w:r w:rsidR="006E5939" w:rsidRPr="00ED4718">
        <w:rPr>
          <w:rFonts w:cs="Arial"/>
          <w:sz w:val="20"/>
          <w:szCs w:val="20"/>
        </w:rPr>
        <w:t xml:space="preserve">a začíná </w:t>
      </w:r>
      <w:r w:rsidR="006E5939" w:rsidRPr="00A45AD4">
        <w:rPr>
          <w:rFonts w:cs="Arial"/>
          <w:sz w:val="20"/>
          <w:szCs w:val="20"/>
        </w:rPr>
        <w:t xml:space="preserve">běžet dnem následujícím po dni, ve kterém bylo písemné vyhotovení výpovědi prokazatelně </w:t>
      </w:r>
      <w:r>
        <w:rPr>
          <w:rFonts w:cs="Arial"/>
          <w:sz w:val="20"/>
          <w:szCs w:val="20"/>
        </w:rPr>
        <w:t>Smluvní straně</w:t>
      </w:r>
      <w:r w:rsidRPr="00A45AD4">
        <w:rPr>
          <w:rFonts w:cs="Arial"/>
          <w:sz w:val="20"/>
          <w:szCs w:val="20"/>
        </w:rPr>
        <w:t xml:space="preserve"> </w:t>
      </w:r>
      <w:r w:rsidR="006E5939" w:rsidRPr="00A45AD4">
        <w:rPr>
          <w:rFonts w:cs="Arial"/>
          <w:sz w:val="20"/>
          <w:szCs w:val="20"/>
        </w:rPr>
        <w:t>doručeno.</w:t>
      </w:r>
      <w:r w:rsidR="00A45AD4">
        <w:rPr>
          <w:rFonts w:cs="Arial"/>
          <w:sz w:val="20"/>
          <w:szCs w:val="20"/>
        </w:rPr>
        <w:t xml:space="preserve"> </w:t>
      </w:r>
    </w:p>
    <w:p w14:paraId="46E3FA8E" w14:textId="3E301B02" w:rsidR="006E5939" w:rsidRPr="006B20DD" w:rsidRDefault="006E5939" w:rsidP="009226D5">
      <w:pPr>
        <w:pStyle w:val="RLTextlnkuslovan"/>
        <w:widowControl w:val="0"/>
        <w:numPr>
          <w:ilvl w:val="1"/>
          <w:numId w:val="32"/>
        </w:numPr>
        <w:tabs>
          <w:tab w:val="left" w:pos="709"/>
        </w:tabs>
        <w:spacing w:line="280" w:lineRule="atLeast"/>
        <w:ind w:left="567" w:hanging="567"/>
        <w:rPr>
          <w:rFonts w:cs="Arial"/>
          <w:sz w:val="20"/>
          <w:szCs w:val="20"/>
        </w:rPr>
      </w:pPr>
      <w:r w:rsidRPr="00503EF6">
        <w:rPr>
          <w:rFonts w:cs="Arial"/>
          <w:sz w:val="20"/>
          <w:szCs w:val="20"/>
        </w:rPr>
        <w:t xml:space="preserve">Poskytovatel </w:t>
      </w:r>
      <w:r w:rsidR="008466A4">
        <w:rPr>
          <w:rFonts w:eastAsia="MS Minngs" w:cs="Arial"/>
          <w:sz w:val="20"/>
          <w:szCs w:val="20"/>
        </w:rPr>
        <w:t xml:space="preserve">se </w:t>
      </w:r>
      <w:r w:rsidR="008466A4">
        <w:rPr>
          <w:rFonts w:cs="Arial"/>
          <w:iCs/>
          <w:sz w:val="20"/>
        </w:rPr>
        <w:t xml:space="preserve">zavazuje </w:t>
      </w:r>
      <w:r w:rsidRPr="00503EF6">
        <w:rPr>
          <w:rFonts w:cs="Arial"/>
          <w:sz w:val="20"/>
          <w:szCs w:val="20"/>
        </w:rPr>
        <w:t>poskytnout Objednateli v případě předčasného ukončení této Smlouvy nezbytnou součinnost tak, aby Objednateli nevznikala škoda či jiná újma.</w:t>
      </w:r>
    </w:p>
    <w:p w14:paraId="746EF4D3" w14:textId="77777777" w:rsidR="00C761F6" w:rsidRDefault="00C761F6" w:rsidP="003B7A87">
      <w:pPr>
        <w:widowControl w:val="0"/>
        <w:tabs>
          <w:tab w:val="left" w:pos="0"/>
        </w:tabs>
        <w:suppressAutoHyphens w:val="0"/>
        <w:spacing w:before="240" w:after="120" w:line="280" w:lineRule="atLeast"/>
        <w:jc w:val="center"/>
        <w:rPr>
          <w:rFonts w:cs="Arial"/>
          <w:b/>
          <w:bCs/>
          <w:sz w:val="20"/>
        </w:rPr>
      </w:pPr>
    </w:p>
    <w:p w14:paraId="06CC44D5" w14:textId="0990007A" w:rsidR="006E5939" w:rsidRPr="00591259" w:rsidRDefault="003B7A87" w:rsidP="003B7A87">
      <w:pPr>
        <w:widowControl w:val="0"/>
        <w:tabs>
          <w:tab w:val="left" w:pos="0"/>
        </w:tabs>
        <w:suppressAutoHyphens w:val="0"/>
        <w:spacing w:before="240" w:after="120" w:line="280" w:lineRule="atLeast"/>
        <w:jc w:val="center"/>
        <w:rPr>
          <w:rFonts w:cs="Arial"/>
          <w:b/>
          <w:bCs/>
          <w:sz w:val="20"/>
        </w:rPr>
      </w:pPr>
      <w:r>
        <w:rPr>
          <w:rFonts w:cs="Arial"/>
          <w:b/>
          <w:bCs/>
          <w:sz w:val="20"/>
        </w:rPr>
        <w:t>Článek 11</w:t>
      </w:r>
    </w:p>
    <w:p w14:paraId="1338527E" w14:textId="10113955" w:rsidR="003B7A87" w:rsidRDefault="00842C3B" w:rsidP="00397B34">
      <w:pPr>
        <w:widowControl w:val="0"/>
        <w:tabs>
          <w:tab w:val="left" w:pos="0"/>
        </w:tabs>
        <w:suppressAutoHyphens w:val="0"/>
        <w:spacing w:before="120" w:after="240" w:line="280" w:lineRule="atLeast"/>
        <w:jc w:val="center"/>
        <w:rPr>
          <w:rFonts w:cs="Arial"/>
          <w:b/>
          <w:bCs/>
          <w:sz w:val="20"/>
        </w:rPr>
      </w:pPr>
      <w:r>
        <w:rPr>
          <w:rFonts w:cs="Arial"/>
          <w:b/>
          <w:bCs/>
          <w:sz w:val="20"/>
        </w:rPr>
        <w:t>Zá</w:t>
      </w:r>
      <w:r w:rsidR="00D86363">
        <w:rPr>
          <w:rFonts w:cs="Arial"/>
          <w:b/>
          <w:bCs/>
          <w:sz w:val="20"/>
        </w:rPr>
        <w:t>v</w:t>
      </w:r>
      <w:r>
        <w:rPr>
          <w:rFonts w:cs="Arial"/>
          <w:b/>
          <w:bCs/>
          <w:sz w:val="20"/>
        </w:rPr>
        <w:t xml:space="preserve">ěrečná ustanovení </w:t>
      </w:r>
    </w:p>
    <w:p w14:paraId="6B83AECD" w14:textId="65F04A51" w:rsidR="00DC51F8" w:rsidRPr="00DC51F8" w:rsidRDefault="00DC51F8" w:rsidP="00607EAF">
      <w:pPr>
        <w:pStyle w:val="RLTextlnkuslovan"/>
        <w:widowControl w:val="0"/>
        <w:numPr>
          <w:ilvl w:val="1"/>
          <w:numId w:val="9"/>
        </w:numPr>
        <w:spacing w:line="280" w:lineRule="atLeast"/>
        <w:ind w:left="567" w:hanging="567"/>
        <w:rPr>
          <w:rFonts w:cs="Arial"/>
          <w:sz w:val="20"/>
          <w:szCs w:val="20"/>
        </w:rPr>
      </w:pPr>
      <w:r w:rsidRPr="00DC51F8">
        <w:rPr>
          <w:rFonts w:cs="Arial"/>
          <w:sz w:val="20"/>
          <w:szCs w:val="20"/>
        </w:rPr>
        <w:t xml:space="preserve">Poskytovatel se zavazuje udržovat v platnosti a účinnosti po celou dobu </w:t>
      </w:r>
      <w:r w:rsidR="004D4DE1">
        <w:rPr>
          <w:rFonts w:cs="Arial"/>
          <w:sz w:val="20"/>
          <w:szCs w:val="20"/>
        </w:rPr>
        <w:t>trvání smluvního vtahu založeného touto</w:t>
      </w:r>
      <w:r w:rsidRPr="00DC51F8">
        <w:rPr>
          <w:rFonts w:cs="Arial"/>
          <w:sz w:val="20"/>
          <w:szCs w:val="20"/>
        </w:rPr>
        <w:t xml:space="preserve"> Smlouv</w:t>
      </w:r>
      <w:r w:rsidR="004D4DE1">
        <w:rPr>
          <w:rFonts w:cs="Arial"/>
          <w:sz w:val="20"/>
          <w:szCs w:val="20"/>
        </w:rPr>
        <w:t>ou</w:t>
      </w:r>
      <w:r w:rsidRPr="00DC51F8">
        <w:rPr>
          <w:rFonts w:cs="Arial"/>
          <w:sz w:val="20"/>
          <w:szCs w:val="20"/>
        </w:rPr>
        <w:t xml:space="preserve"> pojistnou smlouvu, jejímž předmětem je pojištění odpovědnosti za škodu způsobenou Poskytovatelem třetí osobě (zejména Objednateli), a to tak, že limit pojistného plnění vyplývající z pojistné smlouvy, nesmí být nižší než </w:t>
      </w:r>
      <w:r w:rsidR="002C470C">
        <w:rPr>
          <w:rFonts w:cs="Arial"/>
          <w:sz w:val="20"/>
          <w:szCs w:val="20"/>
        </w:rPr>
        <w:t>10</w:t>
      </w:r>
      <w:r w:rsidRPr="00DC51F8">
        <w:rPr>
          <w:rFonts w:cs="Arial"/>
          <w:sz w:val="20"/>
          <w:szCs w:val="20"/>
        </w:rPr>
        <w:t>.000.000,- Kč</w:t>
      </w:r>
      <w:r>
        <w:rPr>
          <w:rFonts w:cs="Arial"/>
          <w:sz w:val="20"/>
          <w:szCs w:val="20"/>
        </w:rPr>
        <w:t xml:space="preserve"> a s</w:t>
      </w:r>
      <w:r w:rsidRPr="00B14BC5">
        <w:rPr>
          <w:rFonts w:cs="Arial"/>
          <w:sz w:val="20"/>
        </w:rPr>
        <w:t>poluúčast může činit maximálně 5</w:t>
      </w:r>
      <w:r w:rsidR="004D4DE1">
        <w:rPr>
          <w:rFonts w:cs="Arial"/>
          <w:sz w:val="20"/>
        </w:rPr>
        <w:t xml:space="preserve"> </w:t>
      </w:r>
      <w:r w:rsidRPr="00B14BC5">
        <w:rPr>
          <w:rFonts w:cs="Arial"/>
          <w:sz w:val="20"/>
        </w:rPr>
        <w:t>% z</w:t>
      </w:r>
      <w:r w:rsidR="004D4DE1">
        <w:rPr>
          <w:rFonts w:cs="Arial"/>
          <w:sz w:val="20"/>
        </w:rPr>
        <w:t> </w:t>
      </w:r>
      <w:r w:rsidRPr="00B14BC5">
        <w:rPr>
          <w:rFonts w:cs="Arial"/>
          <w:sz w:val="20"/>
        </w:rPr>
        <w:t>pojistného plnění</w:t>
      </w:r>
      <w:r>
        <w:rPr>
          <w:rFonts w:cs="Arial"/>
          <w:sz w:val="20"/>
        </w:rPr>
        <w:t>.</w:t>
      </w:r>
      <w:r w:rsidRPr="00DC51F8">
        <w:rPr>
          <w:rFonts w:cs="Arial"/>
          <w:sz w:val="20"/>
          <w:szCs w:val="20"/>
        </w:rPr>
        <w:t xml:space="preserve"> Pojistnou smlouvu dle tohoto odstavce nebo pojistku </w:t>
      </w:r>
      <w:r w:rsidR="00607EAF">
        <w:rPr>
          <w:rFonts w:cs="Arial"/>
          <w:sz w:val="20"/>
          <w:szCs w:val="20"/>
        </w:rPr>
        <w:t>p</w:t>
      </w:r>
      <w:r w:rsidRPr="00DC51F8">
        <w:rPr>
          <w:rFonts w:cs="Arial"/>
          <w:sz w:val="20"/>
          <w:szCs w:val="20"/>
        </w:rPr>
        <w:t xml:space="preserve">otvrzující uzavření takové smlouvy </w:t>
      </w:r>
      <w:r w:rsidR="008466A4">
        <w:rPr>
          <w:rFonts w:cs="Arial"/>
          <w:sz w:val="20"/>
          <w:szCs w:val="20"/>
        </w:rPr>
        <w:t>se</w:t>
      </w:r>
      <w:r w:rsidRPr="00DC51F8">
        <w:rPr>
          <w:rFonts w:cs="Arial"/>
          <w:sz w:val="20"/>
          <w:szCs w:val="20"/>
        </w:rPr>
        <w:t xml:space="preserve"> Poskytovatel </w:t>
      </w:r>
      <w:r w:rsidR="008466A4">
        <w:rPr>
          <w:rFonts w:cs="Arial"/>
          <w:iCs/>
          <w:sz w:val="20"/>
        </w:rPr>
        <w:t xml:space="preserve">zavazuje </w:t>
      </w:r>
      <w:r w:rsidRPr="00DC51F8">
        <w:rPr>
          <w:rFonts w:cs="Arial"/>
          <w:sz w:val="20"/>
          <w:szCs w:val="20"/>
        </w:rPr>
        <w:t xml:space="preserve">předložit Objednateli kdykoliv </w:t>
      </w:r>
      <w:r w:rsidR="00607EAF">
        <w:rPr>
          <w:rFonts w:cs="Arial"/>
          <w:sz w:val="20"/>
          <w:szCs w:val="20"/>
        </w:rPr>
        <w:t>b</w:t>
      </w:r>
      <w:r w:rsidRPr="00DC51F8">
        <w:rPr>
          <w:rFonts w:cs="Arial"/>
          <w:sz w:val="20"/>
          <w:szCs w:val="20"/>
        </w:rPr>
        <w:t xml:space="preserve">ezodkladně </w:t>
      </w:r>
      <w:r w:rsidR="00621C81">
        <w:rPr>
          <w:rFonts w:cs="Arial"/>
          <w:sz w:val="20"/>
          <w:szCs w:val="20"/>
        </w:rPr>
        <w:br/>
      </w:r>
      <w:r w:rsidRPr="00DC51F8">
        <w:rPr>
          <w:rFonts w:cs="Arial"/>
          <w:sz w:val="20"/>
          <w:szCs w:val="20"/>
        </w:rPr>
        <w:t xml:space="preserve">po písemném vyžádání Objednatele. Nepředložením pojistné smlouvy do 1 měsíce </w:t>
      </w:r>
      <w:r w:rsidR="004D4DE1">
        <w:rPr>
          <w:rFonts w:cs="Arial"/>
          <w:sz w:val="20"/>
          <w:szCs w:val="20"/>
        </w:rPr>
        <w:t>od</w:t>
      </w:r>
      <w:r w:rsidRPr="00DC51F8">
        <w:rPr>
          <w:rFonts w:cs="Arial"/>
          <w:sz w:val="20"/>
          <w:szCs w:val="20"/>
        </w:rPr>
        <w:t xml:space="preserve"> </w:t>
      </w:r>
      <w:r w:rsidR="004D4DE1">
        <w:rPr>
          <w:rFonts w:cs="Arial"/>
          <w:sz w:val="20"/>
          <w:szCs w:val="20"/>
        </w:rPr>
        <w:t xml:space="preserve">písemného </w:t>
      </w:r>
      <w:r w:rsidRPr="00DC51F8">
        <w:rPr>
          <w:rFonts w:cs="Arial"/>
          <w:sz w:val="20"/>
          <w:szCs w:val="20"/>
        </w:rPr>
        <w:t xml:space="preserve">vyžádání </w:t>
      </w:r>
      <w:r w:rsidR="004D4DE1">
        <w:rPr>
          <w:rFonts w:cs="Arial"/>
          <w:sz w:val="20"/>
          <w:szCs w:val="20"/>
        </w:rPr>
        <w:t xml:space="preserve">ze strany </w:t>
      </w:r>
      <w:r w:rsidRPr="00DC51F8">
        <w:rPr>
          <w:rFonts w:cs="Arial"/>
          <w:sz w:val="20"/>
          <w:szCs w:val="20"/>
        </w:rPr>
        <w:t xml:space="preserve">Objednatele vzniká právo Objednatele na odstoupení od </w:t>
      </w:r>
      <w:r w:rsidR="00607EAF">
        <w:rPr>
          <w:rFonts w:cs="Arial"/>
          <w:sz w:val="20"/>
          <w:szCs w:val="20"/>
        </w:rPr>
        <w:t>S</w:t>
      </w:r>
      <w:r w:rsidRPr="00DC51F8">
        <w:rPr>
          <w:rFonts w:cs="Arial"/>
          <w:sz w:val="20"/>
          <w:szCs w:val="20"/>
        </w:rPr>
        <w:t>mlouvy.</w:t>
      </w:r>
    </w:p>
    <w:p w14:paraId="62D9C8B0" w14:textId="422D5043" w:rsidR="00D80C71" w:rsidRPr="00D80C71" w:rsidRDefault="00D80C71" w:rsidP="00D80C71">
      <w:pPr>
        <w:pStyle w:val="RLTextlnkuslovan"/>
        <w:widowControl w:val="0"/>
        <w:numPr>
          <w:ilvl w:val="1"/>
          <w:numId w:val="9"/>
        </w:numPr>
        <w:spacing w:line="280" w:lineRule="atLeast"/>
        <w:ind w:left="567" w:hanging="567"/>
        <w:rPr>
          <w:rFonts w:cs="Arial"/>
          <w:sz w:val="20"/>
          <w:szCs w:val="20"/>
        </w:rPr>
      </w:pPr>
      <w:r w:rsidRPr="00D80C71">
        <w:rPr>
          <w:rFonts w:cs="Arial"/>
          <w:sz w:val="20"/>
          <w:szCs w:val="20"/>
        </w:rPr>
        <w:t xml:space="preserve">Není-li v této Smlouvě uvedeno jinak, tato Smlouva může být měněna a doplňována pouze vzestupnou řadou číslovaných dodatků v písemné formě, které budou takto označeny a podepsány k tomu oprávněnými zástupci obou Smluvních stran. Dojde-li ke změně v příloze A4 nebo A5 této Smlouvy, změna bude probíhat formou emailového odsouhlasení mezi kontaktní osobou Poskytovatele uvedenou v odst. 4.2 této Smlouvy a kontaktní osobou Objednatele ve </w:t>
      </w:r>
      <w:r>
        <w:rPr>
          <w:rFonts w:cs="Arial"/>
          <w:sz w:val="20"/>
          <w:szCs w:val="20"/>
        </w:rPr>
        <w:t xml:space="preserve">věcech </w:t>
      </w:r>
      <w:r w:rsidRPr="00D80C71">
        <w:rPr>
          <w:rFonts w:cs="Arial"/>
          <w:sz w:val="20"/>
          <w:szCs w:val="20"/>
        </w:rPr>
        <w:t xml:space="preserve">smluvních uvedenou v odst. 4.1 této Smlouvy, a to bez nutnosti uzavírat dodatek k této Smlouvě. Změna kontaktních údajů uvedených v této Smlouvě nebo v jejích přílohách se nepovažuje za změnu Smlouvy. Změnu kontaktních údajů lze učinit písemným oznámením druhé Smluvní straně. Změna je účinná doručením oznámení druhé Smluvní straně. Jiná forma změny Smlouvy, než uvedená </w:t>
      </w:r>
      <w:r w:rsidR="004D4DE1">
        <w:rPr>
          <w:rFonts w:cs="Arial"/>
          <w:sz w:val="20"/>
          <w:szCs w:val="20"/>
        </w:rPr>
        <w:br/>
      </w:r>
      <w:r w:rsidRPr="00D80C71">
        <w:rPr>
          <w:rFonts w:cs="Arial"/>
          <w:sz w:val="20"/>
          <w:szCs w:val="20"/>
        </w:rPr>
        <w:t>v tomto odstavci, je vyloučena.</w:t>
      </w:r>
    </w:p>
    <w:p w14:paraId="24701B19" w14:textId="38FDF94E" w:rsidR="00136444" w:rsidRDefault="00136444" w:rsidP="00C528DA">
      <w:pPr>
        <w:pStyle w:val="RLTextlnkuslovan"/>
        <w:widowControl w:val="0"/>
        <w:numPr>
          <w:ilvl w:val="1"/>
          <w:numId w:val="9"/>
        </w:numPr>
        <w:spacing w:line="280" w:lineRule="atLeast"/>
        <w:ind w:left="567" w:hanging="567"/>
        <w:rPr>
          <w:rFonts w:cs="Arial"/>
          <w:sz w:val="20"/>
          <w:szCs w:val="20"/>
        </w:rPr>
      </w:pPr>
      <w:r w:rsidRPr="00136444">
        <w:rPr>
          <w:rFonts w:cs="Arial"/>
          <w:sz w:val="20"/>
          <w:szCs w:val="20"/>
        </w:rPr>
        <w:t>Poskytovatel je oprávněn postoupit tuto Smlouvu dle § 1895 a násl. Občanského zákoníku třetí osobě nebo jiným osobám pouze a výhradně po předchozím písemném souhlasu kontaktní osoby Objednatele ve věcech sml</w:t>
      </w:r>
      <w:r w:rsidR="00356E53">
        <w:rPr>
          <w:rFonts w:cs="Arial"/>
          <w:sz w:val="20"/>
          <w:szCs w:val="20"/>
        </w:rPr>
        <w:t>uvních uvedené v odst. 4.</w:t>
      </w:r>
      <w:r w:rsidRPr="00136444">
        <w:rPr>
          <w:rFonts w:cs="Arial"/>
          <w:sz w:val="20"/>
          <w:szCs w:val="20"/>
        </w:rPr>
        <w:t>1 této Smlouvy.</w:t>
      </w:r>
    </w:p>
    <w:p w14:paraId="149144A1" w14:textId="696BC6CE" w:rsidR="00136444" w:rsidRPr="00136444" w:rsidRDefault="00136444" w:rsidP="00C528DA">
      <w:pPr>
        <w:pStyle w:val="RLTextlnkuslovan"/>
        <w:widowControl w:val="0"/>
        <w:numPr>
          <w:ilvl w:val="1"/>
          <w:numId w:val="9"/>
        </w:numPr>
        <w:spacing w:line="280" w:lineRule="atLeast"/>
        <w:ind w:left="567" w:hanging="567"/>
        <w:rPr>
          <w:rFonts w:cs="Arial"/>
          <w:sz w:val="20"/>
          <w:szCs w:val="20"/>
        </w:rPr>
      </w:pPr>
      <w:r w:rsidRPr="00136444">
        <w:rPr>
          <w:rFonts w:cs="Arial"/>
          <w:sz w:val="20"/>
          <w:szCs w:val="20"/>
        </w:rPr>
        <w:t>Poskytovatel na sebe přebírá nebezpečí změny okolností ve smyslu § 1765 odst. 2 Občanského zákoníku.</w:t>
      </w:r>
    </w:p>
    <w:p w14:paraId="20237116" w14:textId="77777777" w:rsidR="006E5939" w:rsidRPr="00503EF6" w:rsidRDefault="006E5939" w:rsidP="00C528DA">
      <w:pPr>
        <w:pStyle w:val="RLTextlnkuslovan"/>
        <w:widowControl w:val="0"/>
        <w:numPr>
          <w:ilvl w:val="1"/>
          <w:numId w:val="9"/>
        </w:numPr>
        <w:spacing w:line="280" w:lineRule="atLeast"/>
        <w:ind w:left="567" w:hanging="567"/>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této Smlouvy nebo v souvislosti s touto Smlouvou a k jej</w:t>
      </w:r>
      <w:r w:rsidR="00A45AD4">
        <w:rPr>
          <w:rFonts w:cs="Arial"/>
          <w:sz w:val="20"/>
          <w:szCs w:val="20"/>
        </w:rPr>
        <w:t>ich vyřešení. Nedohodnou-li se S</w:t>
      </w:r>
      <w:r w:rsidRPr="00503EF6">
        <w:rPr>
          <w:rFonts w:cs="Arial"/>
          <w:sz w:val="20"/>
          <w:szCs w:val="20"/>
        </w:rPr>
        <w:t xml:space="preserve">mluvní strany na způsobu řešení vzájemného sporu, spor bude rozhodován </w:t>
      </w:r>
      <w:r w:rsidR="00A45AD4">
        <w:rPr>
          <w:rFonts w:cs="Arial"/>
          <w:bCs/>
          <w:iCs/>
          <w:sz w:val="20"/>
          <w:szCs w:val="20"/>
        </w:rPr>
        <w:t>věcně a místně příslušnými</w:t>
      </w:r>
      <w:r w:rsidRPr="00503EF6">
        <w:rPr>
          <w:rFonts w:cs="Arial"/>
          <w:bCs/>
          <w:iCs/>
          <w:sz w:val="20"/>
          <w:szCs w:val="20"/>
        </w:rPr>
        <w:t xml:space="preserve"> soudy České republiky.</w:t>
      </w:r>
    </w:p>
    <w:p w14:paraId="2FCD7480" w14:textId="77777777" w:rsidR="00D80C71" w:rsidRDefault="00A45AD4" w:rsidP="00D80C71">
      <w:pPr>
        <w:pStyle w:val="RLTextlnkuslovan"/>
        <w:widowControl w:val="0"/>
        <w:numPr>
          <w:ilvl w:val="1"/>
          <w:numId w:val="9"/>
        </w:numPr>
        <w:spacing w:line="280" w:lineRule="atLeast"/>
        <w:ind w:left="567" w:hanging="567"/>
        <w:rPr>
          <w:rFonts w:cs="Arial"/>
          <w:bCs/>
          <w:iCs/>
          <w:sz w:val="20"/>
          <w:szCs w:val="20"/>
        </w:rPr>
      </w:pPr>
      <w:r>
        <w:rPr>
          <w:rFonts w:cs="Arial"/>
          <w:bCs/>
          <w:iCs/>
          <w:sz w:val="20"/>
          <w:szCs w:val="20"/>
        </w:rPr>
        <w:t>Vztahy mezi S</w:t>
      </w:r>
      <w:r w:rsidR="006E5939" w:rsidRPr="00503EF6">
        <w:rPr>
          <w:rFonts w:cs="Arial"/>
          <w:bCs/>
          <w:iCs/>
          <w:sz w:val="20"/>
          <w:szCs w:val="20"/>
        </w:rPr>
        <w:t>mluvními stranami touto Smlouvou výslovně neupravené se řídí platnými a účinnými právními předpisy České republiky, zejména Občanským zákoníkem.</w:t>
      </w:r>
    </w:p>
    <w:p w14:paraId="07E0EB12" w14:textId="4E5FF9CA" w:rsidR="00D80C71" w:rsidRPr="00D80C71" w:rsidRDefault="00D80C71" w:rsidP="00D80C71">
      <w:pPr>
        <w:pStyle w:val="RLTextlnkuslovan"/>
        <w:widowControl w:val="0"/>
        <w:numPr>
          <w:ilvl w:val="1"/>
          <w:numId w:val="9"/>
        </w:numPr>
        <w:spacing w:line="280" w:lineRule="atLeast"/>
        <w:ind w:left="567" w:hanging="567"/>
        <w:rPr>
          <w:rFonts w:cs="Arial"/>
          <w:bCs/>
          <w:iCs/>
          <w:sz w:val="20"/>
          <w:szCs w:val="20"/>
        </w:rPr>
      </w:pPr>
      <w:r w:rsidRPr="00D80C71">
        <w:rPr>
          <w:rFonts w:cs="Arial"/>
          <w:bCs/>
          <w:iCs/>
          <w:sz w:val="20"/>
          <w:szCs w:val="20"/>
        </w:rPr>
        <w:t xml:space="preserve">Smluvní strany prohlašují, že žádné ustanovení této Smlouvy nepodléhá obchodnímu tajemství </w:t>
      </w:r>
      <w:r w:rsidR="00621C81">
        <w:rPr>
          <w:rFonts w:cs="Arial"/>
          <w:bCs/>
          <w:iCs/>
          <w:sz w:val="20"/>
          <w:szCs w:val="20"/>
        </w:rPr>
        <w:br/>
      </w:r>
      <w:r w:rsidRPr="00D80C71">
        <w:rPr>
          <w:rFonts w:cs="Arial"/>
          <w:bCs/>
          <w:iCs/>
          <w:sz w:val="20"/>
          <w:szCs w:val="20"/>
        </w:rPr>
        <w:t xml:space="preserve">ve smyslu § 504 </w:t>
      </w:r>
      <w:r w:rsidRPr="00136444">
        <w:rPr>
          <w:rFonts w:cs="Arial"/>
          <w:sz w:val="20"/>
          <w:szCs w:val="20"/>
        </w:rPr>
        <w:t>Občanského zákoníku</w:t>
      </w:r>
      <w:r w:rsidRPr="00D80C71">
        <w:rPr>
          <w:rFonts w:cs="Arial"/>
          <w:bCs/>
          <w:iCs/>
          <w:sz w:val="20"/>
          <w:szCs w:val="20"/>
        </w:rPr>
        <w:t>, ani není jinak chráněné právními předpisy z hlediska důvěrnosti.</w:t>
      </w:r>
    </w:p>
    <w:p w14:paraId="2CB284F5" w14:textId="77777777" w:rsidR="00842C3B" w:rsidRDefault="00842C3B" w:rsidP="00C528DA">
      <w:pPr>
        <w:pStyle w:val="RLTextlnkuslovan"/>
        <w:widowControl w:val="0"/>
        <w:numPr>
          <w:ilvl w:val="1"/>
          <w:numId w:val="9"/>
        </w:numPr>
        <w:spacing w:line="280" w:lineRule="atLeast"/>
        <w:ind w:left="567" w:hanging="567"/>
        <w:rPr>
          <w:rFonts w:cs="Arial"/>
          <w:bCs/>
          <w:iCs/>
          <w:sz w:val="20"/>
          <w:szCs w:val="20"/>
        </w:rPr>
      </w:pPr>
      <w:r>
        <w:rPr>
          <w:rFonts w:cs="Arial"/>
          <w:sz w:val="20"/>
          <w:szCs w:val="20"/>
        </w:rPr>
        <w:t>Tato Smlouva</w:t>
      </w:r>
      <w:r w:rsidRPr="00842C3B">
        <w:rPr>
          <w:rFonts w:cs="Arial"/>
          <w:sz w:val="20"/>
          <w:szCs w:val="20"/>
        </w:rPr>
        <w:t xml:space="preserve"> je uzavírána v elektronické podobě, tj. prostřednictvím uznávaného elektronického podpisu ve smyslu zákona č. 297/2016 Sb., o službách vytvářejících důvěru pro elektronické transakce, ve znění pozdějších předpisů, opatřeného časovým razítkem. </w:t>
      </w:r>
    </w:p>
    <w:p w14:paraId="71845E85" w14:textId="2CCE822C" w:rsidR="004D4DE1" w:rsidRPr="008C48CA" w:rsidRDefault="00842C3B" w:rsidP="008F393F">
      <w:pPr>
        <w:pStyle w:val="RLTextlnkuslovan"/>
        <w:widowControl w:val="0"/>
        <w:numPr>
          <w:ilvl w:val="1"/>
          <w:numId w:val="9"/>
        </w:numPr>
        <w:spacing w:line="280" w:lineRule="atLeast"/>
        <w:ind w:left="567" w:hanging="567"/>
        <w:rPr>
          <w:rFonts w:cs="Arial"/>
          <w:sz w:val="20"/>
        </w:rPr>
      </w:pPr>
      <w:r w:rsidRPr="00621C81">
        <w:rPr>
          <w:rFonts w:cs="Arial"/>
          <w:sz w:val="20"/>
          <w:szCs w:val="20"/>
        </w:rPr>
        <w:lastRenderedPageBreak/>
        <w:t>Smluvní strany prohlašují, že tato Smlouva je projevem jejich pravé a svobodné vůle a na důkaz dohody o všech článcích této Smlouvy připojují oprávnění zástupci smluvních stran své podpisy.</w:t>
      </w:r>
    </w:p>
    <w:p w14:paraId="63AE9DCD" w14:textId="77777777" w:rsidR="008C48CA" w:rsidRDefault="008C48CA" w:rsidP="008C48CA">
      <w:pPr>
        <w:pStyle w:val="RLTextlnkuslovan"/>
        <w:widowControl w:val="0"/>
        <w:numPr>
          <w:ilvl w:val="0"/>
          <w:numId w:val="0"/>
        </w:numPr>
        <w:spacing w:line="280" w:lineRule="atLeast"/>
        <w:ind w:left="567"/>
        <w:rPr>
          <w:rFonts w:cs="Arial"/>
          <w:sz w:val="20"/>
        </w:rPr>
      </w:pPr>
    </w:p>
    <w:p w14:paraId="33C7A385" w14:textId="77777777" w:rsidR="00576E1C" w:rsidRPr="00621C81" w:rsidRDefault="00576E1C" w:rsidP="008C48CA">
      <w:pPr>
        <w:pStyle w:val="RLTextlnkuslovan"/>
        <w:widowControl w:val="0"/>
        <w:numPr>
          <w:ilvl w:val="0"/>
          <w:numId w:val="0"/>
        </w:numPr>
        <w:spacing w:line="280" w:lineRule="atLeast"/>
        <w:ind w:left="567"/>
        <w:rPr>
          <w:rFonts w:cs="Arial"/>
          <w:sz w:val="20"/>
        </w:rPr>
      </w:pPr>
    </w:p>
    <w:p w14:paraId="1A3BD25D" w14:textId="5F6CF1C8" w:rsidR="00A46150" w:rsidRDefault="007B79F4" w:rsidP="00C528DA">
      <w:pPr>
        <w:pStyle w:val="RLTextlnkuslovan"/>
        <w:widowControl w:val="0"/>
        <w:numPr>
          <w:ilvl w:val="1"/>
          <w:numId w:val="9"/>
        </w:numPr>
        <w:spacing w:line="280" w:lineRule="atLeast"/>
        <w:ind w:left="567" w:hanging="567"/>
        <w:rPr>
          <w:rFonts w:cs="Arial"/>
          <w:sz w:val="20"/>
          <w:szCs w:val="20"/>
        </w:rPr>
      </w:pPr>
      <w:r>
        <w:rPr>
          <w:rFonts w:cs="Arial"/>
          <w:sz w:val="20"/>
          <w:szCs w:val="20"/>
        </w:rPr>
        <w:t>Nedílnou součást</w:t>
      </w:r>
      <w:r w:rsidR="006E5939" w:rsidRPr="00A45AD4">
        <w:rPr>
          <w:rFonts w:cs="Arial"/>
          <w:sz w:val="20"/>
          <w:szCs w:val="20"/>
        </w:rPr>
        <w:t xml:space="preserve"> této Smlouvy</w:t>
      </w:r>
      <w:r>
        <w:rPr>
          <w:rFonts w:cs="Arial"/>
          <w:sz w:val="20"/>
          <w:szCs w:val="20"/>
        </w:rPr>
        <w:t xml:space="preserve"> tvoří následující přílohy:</w:t>
      </w:r>
    </w:p>
    <w:p w14:paraId="42A633E3" w14:textId="2D36B299" w:rsidR="008C7A50" w:rsidRPr="00A43F0C" w:rsidRDefault="008C7A50" w:rsidP="008C7A50">
      <w:pPr>
        <w:pStyle w:val="RLTextlnkuslovan"/>
        <w:widowControl w:val="0"/>
        <w:numPr>
          <w:ilvl w:val="0"/>
          <w:numId w:val="0"/>
        </w:numPr>
        <w:spacing w:after="0" w:line="280" w:lineRule="atLeast"/>
        <w:ind w:left="525"/>
        <w:rPr>
          <w:rFonts w:cs="Arial"/>
          <w:sz w:val="20"/>
          <w:szCs w:val="20"/>
        </w:rPr>
      </w:pPr>
      <w:r w:rsidRPr="00A43F0C">
        <w:rPr>
          <w:rFonts w:cs="Arial"/>
          <w:sz w:val="20"/>
          <w:szCs w:val="20"/>
        </w:rPr>
        <w:t>Příloha A1</w:t>
      </w:r>
      <w:r w:rsidR="003566F2">
        <w:rPr>
          <w:rFonts w:cs="Arial"/>
          <w:sz w:val="20"/>
          <w:szCs w:val="20"/>
        </w:rPr>
        <w:tab/>
      </w:r>
      <w:r w:rsidRPr="00A43F0C">
        <w:rPr>
          <w:rFonts w:cs="Arial"/>
          <w:sz w:val="20"/>
          <w:szCs w:val="20"/>
        </w:rPr>
        <w:t>Zařízení - přehled</w:t>
      </w:r>
    </w:p>
    <w:p w14:paraId="7D2169A5" w14:textId="163B151B" w:rsidR="008C7A50" w:rsidRPr="00A43F0C" w:rsidRDefault="008C7A50" w:rsidP="00451D88">
      <w:pPr>
        <w:pStyle w:val="RLTextlnkuslovan"/>
        <w:widowControl w:val="0"/>
        <w:numPr>
          <w:ilvl w:val="0"/>
          <w:numId w:val="0"/>
        </w:numPr>
        <w:spacing w:after="0" w:line="280" w:lineRule="atLeast"/>
        <w:ind w:left="525"/>
        <w:rPr>
          <w:rFonts w:cs="Arial"/>
          <w:sz w:val="20"/>
          <w:szCs w:val="20"/>
        </w:rPr>
      </w:pPr>
      <w:r w:rsidRPr="00A43F0C">
        <w:rPr>
          <w:rFonts w:cs="Arial"/>
          <w:sz w:val="20"/>
          <w:szCs w:val="20"/>
        </w:rPr>
        <w:t xml:space="preserve">Příloha A2 </w:t>
      </w:r>
      <w:r w:rsidR="003566F2">
        <w:rPr>
          <w:rFonts w:cs="Arial"/>
          <w:sz w:val="20"/>
          <w:szCs w:val="20"/>
        </w:rPr>
        <w:tab/>
      </w:r>
      <w:r w:rsidRPr="00A43F0C">
        <w:rPr>
          <w:rFonts w:cs="Arial"/>
          <w:sz w:val="20"/>
          <w:szCs w:val="20"/>
        </w:rPr>
        <w:t xml:space="preserve">Zařízení - nájem </w:t>
      </w:r>
    </w:p>
    <w:p w14:paraId="05DEEB83" w14:textId="348AB352" w:rsidR="008C7A50" w:rsidRPr="00A43F0C" w:rsidRDefault="008C7A50" w:rsidP="008C7A50">
      <w:pPr>
        <w:pStyle w:val="RLTextlnkuslovan"/>
        <w:widowControl w:val="0"/>
        <w:numPr>
          <w:ilvl w:val="0"/>
          <w:numId w:val="0"/>
        </w:numPr>
        <w:spacing w:after="0" w:line="280" w:lineRule="atLeast"/>
        <w:ind w:left="525"/>
        <w:rPr>
          <w:rFonts w:cs="Arial"/>
          <w:sz w:val="20"/>
          <w:szCs w:val="20"/>
        </w:rPr>
      </w:pPr>
      <w:r w:rsidRPr="00A43F0C">
        <w:rPr>
          <w:rFonts w:cs="Arial"/>
          <w:sz w:val="20"/>
          <w:szCs w:val="20"/>
        </w:rPr>
        <w:t>Příloha A3</w:t>
      </w:r>
      <w:r w:rsidR="003566F2">
        <w:rPr>
          <w:rFonts w:cs="Arial"/>
          <w:sz w:val="20"/>
          <w:szCs w:val="20"/>
        </w:rPr>
        <w:tab/>
      </w:r>
      <w:r w:rsidRPr="00A43F0C">
        <w:rPr>
          <w:rFonts w:cs="Arial"/>
          <w:sz w:val="20"/>
          <w:szCs w:val="20"/>
        </w:rPr>
        <w:t xml:space="preserve">Seznam míst plnění </w:t>
      </w:r>
    </w:p>
    <w:p w14:paraId="53FDAAC6" w14:textId="797B9CCB" w:rsidR="008C7A50" w:rsidRPr="00A43F0C" w:rsidRDefault="008C7A50" w:rsidP="00451D88">
      <w:pPr>
        <w:pStyle w:val="RLTextlnkuslovan"/>
        <w:widowControl w:val="0"/>
        <w:numPr>
          <w:ilvl w:val="0"/>
          <w:numId w:val="0"/>
        </w:numPr>
        <w:spacing w:after="0" w:line="280" w:lineRule="atLeast"/>
        <w:ind w:left="525"/>
        <w:rPr>
          <w:rFonts w:cs="Arial"/>
          <w:sz w:val="20"/>
          <w:szCs w:val="20"/>
        </w:rPr>
      </w:pPr>
      <w:r w:rsidRPr="00A43F0C">
        <w:rPr>
          <w:rFonts w:cs="Arial"/>
          <w:sz w:val="20"/>
          <w:szCs w:val="20"/>
        </w:rPr>
        <w:t>Příloha A4</w:t>
      </w:r>
      <w:r w:rsidR="003566F2">
        <w:rPr>
          <w:rFonts w:cs="Arial"/>
          <w:sz w:val="20"/>
          <w:szCs w:val="20"/>
        </w:rPr>
        <w:tab/>
      </w:r>
      <w:r w:rsidRPr="00A43F0C">
        <w:rPr>
          <w:rFonts w:cs="Arial"/>
          <w:sz w:val="20"/>
          <w:szCs w:val="20"/>
        </w:rPr>
        <w:t>Seznam poddodavatelů</w:t>
      </w:r>
    </w:p>
    <w:p w14:paraId="458D51E2" w14:textId="19A46214" w:rsidR="008C7A50" w:rsidRPr="00A43F0C" w:rsidRDefault="008C7A50" w:rsidP="00607EAF">
      <w:pPr>
        <w:pStyle w:val="RLTextlnkuslovan"/>
        <w:widowControl w:val="0"/>
        <w:numPr>
          <w:ilvl w:val="0"/>
          <w:numId w:val="0"/>
        </w:numPr>
        <w:spacing w:after="0" w:line="280" w:lineRule="atLeast"/>
        <w:ind w:left="2125" w:hanging="1600"/>
        <w:rPr>
          <w:rFonts w:cs="Arial"/>
          <w:sz w:val="20"/>
          <w:szCs w:val="20"/>
        </w:rPr>
      </w:pPr>
      <w:r w:rsidRPr="00A43F0C">
        <w:rPr>
          <w:rFonts w:cs="Arial"/>
          <w:sz w:val="20"/>
          <w:szCs w:val="20"/>
        </w:rPr>
        <w:t xml:space="preserve">Příloha A5 </w:t>
      </w:r>
      <w:r w:rsidR="003566F2">
        <w:rPr>
          <w:rFonts w:cs="Arial"/>
          <w:sz w:val="20"/>
          <w:szCs w:val="20"/>
        </w:rPr>
        <w:tab/>
      </w:r>
      <w:r w:rsidRPr="00A43F0C">
        <w:rPr>
          <w:rFonts w:cs="Arial"/>
          <w:sz w:val="20"/>
          <w:szCs w:val="20"/>
        </w:rPr>
        <w:t>Seznam certifikovaných pracovníků a stálých prac</w:t>
      </w:r>
      <w:r w:rsidR="004D4DE1">
        <w:rPr>
          <w:rFonts w:cs="Arial"/>
          <w:sz w:val="20"/>
          <w:szCs w:val="20"/>
        </w:rPr>
        <w:t>o</w:t>
      </w:r>
      <w:r w:rsidRPr="00A43F0C">
        <w:rPr>
          <w:rFonts w:cs="Arial"/>
          <w:sz w:val="20"/>
          <w:szCs w:val="20"/>
        </w:rPr>
        <w:t>vníků</w:t>
      </w:r>
      <w:r w:rsidR="005A5F93">
        <w:rPr>
          <w:rFonts w:cs="Arial"/>
          <w:sz w:val="20"/>
          <w:szCs w:val="20"/>
        </w:rPr>
        <w:t xml:space="preserve"> </w:t>
      </w:r>
      <w:r w:rsidR="004D4DE1">
        <w:rPr>
          <w:rFonts w:cs="Arial"/>
          <w:sz w:val="20"/>
          <w:szCs w:val="20"/>
        </w:rPr>
        <w:t xml:space="preserve">Poskytovatele </w:t>
      </w:r>
    </w:p>
    <w:p w14:paraId="598B30C7" w14:textId="481311BE" w:rsidR="008C7A50" w:rsidRPr="00A43F0C" w:rsidRDefault="008C7A50" w:rsidP="008C7A50">
      <w:pPr>
        <w:pStyle w:val="RLTextlnkuslovan"/>
        <w:widowControl w:val="0"/>
        <w:numPr>
          <w:ilvl w:val="0"/>
          <w:numId w:val="0"/>
        </w:numPr>
        <w:spacing w:after="0" w:line="280" w:lineRule="atLeast"/>
        <w:ind w:left="525"/>
        <w:rPr>
          <w:rFonts w:cs="Arial"/>
          <w:sz w:val="20"/>
          <w:szCs w:val="20"/>
        </w:rPr>
      </w:pPr>
      <w:r w:rsidRPr="00A43F0C">
        <w:rPr>
          <w:rFonts w:cs="Arial"/>
          <w:sz w:val="20"/>
          <w:szCs w:val="20"/>
        </w:rPr>
        <w:t xml:space="preserve">Příloha A6 </w:t>
      </w:r>
      <w:r w:rsidR="003566F2">
        <w:rPr>
          <w:rFonts w:cs="Arial"/>
          <w:sz w:val="20"/>
          <w:szCs w:val="20"/>
        </w:rPr>
        <w:tab/>
      </w:r>
      <w:r w:rsidRPr="00A43F0C">
        <w:rPr>
          <w:rFonts w:cs="Arial"/>
          <w:sz w:val="20"/>
          <w:szCs w:val="20"/>
        </w:rPr>
        <w:t>Etický kodex</w:t>
      </w:r>
    </w:p>
    <w:p w14:paraId="7161566E" w14:textId="6D8F2F73" w:rsidR="00E7472E" w:rsidRDefault="00E7472E" w:rsidP="00FA05A5">
      <w:pPr>
        <w:rPr>
          <w:rFonts w:cs="Arial"/>
          <w:iCs/>
          <w:sz w:val="20"/>
        </w:rPr>
      </w:pPr>
    </w:p>
    <w:p w14:paraId="291C397A" w14:textId="136CE114" w:rsidR="008E5E10" w:rsidRDefault="008E5E10" w:rsidP="00FA05A5">
      <w:pPr>
        <w:rPr>
          <w:rFonts w:cs="Arial"/>
          <w:iCs/>
          <w:sz w:val="20"/>
        </w:rPr>
      </w:pPr>
    </w:p>
    <w:p w14:paraId="59192CC0" w14:textId="0A0A6955" w:rsidR="00D86363" w:rsidRDefault="00D86363" w:rsidP="00D86363">
      <w:pPr>
        <w:rPr>
          <w:rFonts w:cs="Arial"/>
          <w:iCs/>
          <w:sz w:val="20"/>
        </w:rPr>
      </w:pPr>
    </w:p>
    <w:p w14:paraId="2D62C1CB" w14:textId="6732607F" w:rsidR="00D86363" w:rsidRDefault="00D86363" w:rsidP="00D86363">
      <w:pPr>
        <w:rPr>
          <w:rFonts w:cs="Arial"/>
          <w:iCs/>
          <w:sz w:val="20"/>
        </w:rPr>
      </w:pPr>
    </w:p>
    <w:p w14:paraId="12ACDC0E" w14:textId="78151DB4" w:rsidR="008E5E10" w:rsidRDefault="008E5E10" w:rsidP="00D86363">
      <w:pPr>
        <w:rPr>
          <w:rFonts w:cs="Arial"/>
          <w:iCs/>
          <w:sz w:val="20"/>
        </w:rPr>
      </w:pPr>
    </w:p>
    <w:p w14:paraId="5D21746E" w14:textId="77777777" w:rsidR="008E5E10" w:rsidRDefault="008E5E10" w:rsidP="00D86363">
      <w:pPr>
        <w:rPr>
          <w:rFonts w:cs="Arial"/>
          <w:iCs/>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86"/>
      </w:tblGrid>
      <w:tr w:rsidR="00EB77B3" w14:paraId="48B60CBD" w14:textId="77777777" w:rsidTr="0012298E">
        <w:tc>
          <w:tcPr>
            <w:tcW w:w="4685" w:type="dxa"/>
          </w:tcPr>
          <w:p w14:paraId="3A830772" w14:textId="4F390C0C" w:rsidR="00EB77B3" w:rsidRDefault="00EB77B3" w:rsidP="00D86363">
            <w:pPr>
              <w:rPr>
                <w:rFonts w:cs="Arial"/>
                <w:iCs/>
                <w:sz w:val="20"/>
              </w:rPr>
            </w:pPr>
            <w:r>
              <w:rPr>
                <w:rFonts w:cs="Arial"/>
                <w:iCs/>
                <w:sz w:val="20"/>
              </w:rPr>
              <w:t xml:space="preserve">V Praze dne dle elektronického podpisu     </w:t>
            </w:r>
          </w:p>
        </w:tc>
        <w:tc>
          <w:tcPr>
            <w:tcW w:w="4686" w:type="dxa"/>
          </w:tcPr>
          <w:p w14:paraId="4FC16114" w14:textId="038C9DCF" w:rsidR="00EB77B3" w:rsidRDefault="00EB77B3" w:rsidP="00D86363">
            <w:pPr>
              <w:rPr>
                <w:rFonts w:cs="Arial"/>
                <w:iCs/>
                <w:sz w:val="20"/>
              </w:rPr>
            </w:pPr>
            <w:r>
              <w:rPr>
                <w:rFonts w:cs="Arial"/>
                <w:iCs/>
                <w:sz w:val="20"/>
              </w:rPr>
              <w:t xml:space="preserve">V </w:t>
            </w:r>
            <w:r w:rsidR="0012298E">
              <w:rPr>
                <w:rFonts w:cs="Arial"/>
                <w:iCs/>
                <w:sz w:val="20"/>
              </w:rPr>
              <w:t xml:space="preserve">Praze </w:t>
            </w:r>
            <w:r>
              <w:rPr>
                <w:rFonts w:cs="Arial"/>
                <w:iCs/>
                <w:sz w:val="20"/>
              </w:rPr>
              <w:t>dne</w:t>
            </w:r>
            <w:r w:rsidRPr="00D81141">
              <w:rPr>
                <w:rFonts w:cs="Arial"/>
                <w:iCs/>
                <w:sz w:val="20"/>
              </w:rPr>
              <w:t xml:space="preserve"> </w:t>
            </w:r>
            <w:r>
              <w:rPr>
                <w:rFonts w:cs="Arial"/>
                <w:iCs/>
                <w:sz w:val="20"/>
              </w:rPr>
              <w:t xml:space="preserve">dle elektronického podpisu     </w:t>
            </w:r>
          </w:p>
        </w:tc>
      </w:tr>
      <w:tr w:rsidR="00EB77B3" w14:paraId="62FE98C8" w14:textId="77777777" w:rsidTr="0012298E">
        <w:tc>
          <w:tcPr>
            <w:tcW w:w="4685" w:type="dxa"/>
          </w:tcPr>
          <w:p w14:paraId="3B6C3271" w14:textId="77777777" w:rsidR="00EB77B3" w:rsidRDefault="00EB77B3" w:rsidP="00D86363">
            <w:pPr>
              <w:rPr>
                <w:rFonts w:cs="Arial"/>
                <w:iCs/>
                <w:sz w:val="20"/>
              </w:rPr>
            </w:pPr>
          </w:p>
          <w:p w14:paraId="3457CB7D" w14:textId="77777777" w:rsidR="00EB77B3" w:rsidRDefault="00EB77B3" w:rsidP="00D86363">
            <w:pPr>
              <w:rPr>
                <w:rFonts w:cs="Arial"/>
                <w:iCs/>
                <w:sz w:val="20"/>
              </w:rPr>
            </w:pPr>
          </w:p>
          <w:p w14:paraId="02D18011" w14:textId="77777777" w:rsidR="00EB77B3" w:rsidRDefault="00EB77B3" w:rsidP="00D86363">
            <w:pPr>
              <w:rPr>
                <w:rFonts w:cs="Arial"/>
                <w:iCs/>
                <w:sz w:val="20"/>
              </w:rPr>
            </w:pPr>
          </w:p>
          <w:p w14:paraId="146082D9" w14:textId="77777777" w:rsidR="00EB77B3" w:rsidRDefault="00EB77B3" w:rsidP="00D86363">
            <w:pPr>
              <w:rPr>
                <w:rFonts w:cs="Arial"/>
                <w:iCs/>
                <w:sz w:val="20"/>
              </w:rPr>
            </w:pPr>
          </w:p>
          <w:p w14:paraId="6D8ABE65" w14:textId="77777777" w:rsidR="00EB77B3" w:rsidRDefault="00EB77B3" w:rsidP="00D86363">
            <w:pPr>
              <w:rPr>
                <w:rFonts w:cs="Arial"/>
                <w:iCs/>
                <w:sz w:val="20"/>
              </w:rPr>
            </w:pPr>
          </w:p>
          <w:p w14:paraId="53890C49" w14:textId="77777777" w:rsidR="00EB77B3" w:rsidRDefault="00EB77B3" w:rsidP="00D86363">
            <w:pPr>
              <w:rPr>
                <w:rFonts w:cs="Arial"/>
                <w:iCs/>
                <w:sz w:val="20"/>
              </w:rPr>
            </w:pPr>
          </w:p>
          <w:p w14:paraId="342E5DB7" w14:textId="77777777" w:rsidR="00EB77B3" w:rsidRDefault="00EB77B3" w:rsidP="00D86363">
            <w:pPr>
              <w:rPr>
                <w:rFonts w:cs="Arial"/>
                <w:iCs/>
                <w:sz w:val="20"/>
              </w:rPr>
            </w:pPr>
          </w:p>
          <w:p w14:paraId="0B138BA6" w14:textId="77777777" w:rsidR="00EB77B3" w:rsidRDefault="00EB77B3" w:rsidP="00D86363">
            <w:pPr>
              <w:rPr>
                <w:rFonts w:cs="Arial"/>
                <w:iCs/>
                <w:sz w:val="20"/>
              </w:rPr>
            </w:pPr>
          </w:p>
        </w:tc>
        <w:tc>
          <w:tcPr>
            <w:tcW w:w="4686" w:type="dxa"/>
          </w:tcPr>
          <w:p w14:paraId="07E122BE" w14:textId="77777777" w:rsidR="00EB77B3" w:rsidRDefault="00EB77B3" w:rsidP="00D86363">
            <w:pPr>
              <w:rPr>
                <w:rFonts w:cs="Arial"/>
                <w:iCs/>
                <w:sz w:val="20"/>
              </w:rPr>
            </w:pPr>
          </w:p>
        </w:tc>
      </w:tr>
      <w:tr w:rsidR="00EB77B3" w14:paraId="1E764D94" w14:textId="77777777" w:rsidTr="0012298E">
        <w:tc>
          <w:tcPr>
            <w:tcW w:w="4685" w:type="dxa"/>
          </w:tcPr>
          <w:p w14:paraId="3C4A8097" w14:textId="71CDFD7C" w:rsidR="00EB77B3" w:rsidRDefault="00EB77B3" w:rsidP="00EB77B3">
            <w:pPr>
              <w:suppressAutoHyphens w:val="0"/>
              <w:overflowPunct/>
              <w:autoSpaceDE/>
              <w:spacing w:line="280" w:lineRule="atLeast"/>
              <w:jc w:val="center"/>
              <w:textAlignment w:val="auto"/>
              <w:rPr>
                <w:rFonts w:cs="Arial"/>
                <w:sz w:val="20"/>
              </w:rPr>
            </w:pPr>
            <w:r w:rsidRPr="00FC7D6B">
              <w:rPr>
                <w:rFonts w:cs="Arial"/>
                <w:sz w:val="20"/>
              </w:rPr>
              <w:t>Ing. Stanislav Klik, Ph. D</w:t>
            </w:r>
            <w:r>
              <w:rPr>
                <w:rFonts w:cs="Arial"/>
                <w:sz w:val="20"/>
              </w:rPr>
              <w:t>.</w:t>
            </w:r>
          </w:p>
          <w:p w14:paraId="72BF6A0A" w14:textId="06826D3F" w:rsidR="00EB77B3" w:rsidRDefault="00EB77B3" w:rsidP="00EB77B3">
            <w:pPr>
              <w:suppressAutoHyphens w:val="0"/>
              <w:overflowPunct/>
              <w:autoSpaceDE/>
              <w:spacing w:line="280" w:lineRule="atLeast"/>
              <w:jc w:val="center"/>
              <w:textAlignment w:val="auto"/>
              <w:rPr>
                <w:rFonts w:cs="Arial"/>
                <w:sz w:val="20"/>
              </w:rPr>
            </w:pPr>
            <w:r w:rsidRPr="00FC7D6B">
              <w:rPr>
                <w:rFonts w:cs="Arial"/>
                <w:sz w:val="20"/>
              </w:rPr>
              <w:t>vrchní ředitel sekce</w:t>
            </w:r>
          </w:p>
          <w:p w14:paraId="3453FFF7" w14:textId="54A5AC47" w:rsidR="00EB77B3" w:rsidRDefault="00EB77B3" w:rsidP="00EB77B3">
            <w:pPr>
              <w:suppressAutoHyphens w:val="0"/>
              <w:overflowPunct/>
              <w:autoSpaceDE/>
              <w:spacing w:line="280" w:lineRule="atLeast"/>
              <w:jc w:val="center"/>
              <w:textAlignment w:val="auto"/>
              <w:rPr>
                <w:rFonts w:cs="Arial"/>
                <w:sz w:val="20"/>
                <w:lang w:eastAsia="en-US"/>
              </w:rPr>
            </w:pPr>
            <w:r w:rsidRPr="00FC7D6B">
              <w:rPr>
                <w:rFonts w:cs="Arial"/>
                <w:sz w:val="20"/>
              </w:rPr>
              <w:t>ekonomické a provozní</w:t>
            </w:r>
          </w:p>
          <w:p w14:paraId="3CE517F2" w14:textId="72CF07F1" w:rsidR="00EB77B3" w:rsidRPr="00EB77B3" w:rsidRDefault="00EB77B3" w:rsidP="00EB77B3">
            <w:pPr>
              <w:suppressAutoHyphens w:val="0"/>
              <w:overflowPunct/>
              <w:autoSpaceDE/>
              <w:spacing w:line="280" w:lineRule="atLeast"/>
              <w:jc w:val="center"/>
              <w:textAlignment w:val="auto"/>
              <w:rPr>
                <w:rFonts w:cs="Arial"/>
                <w:b/>
                <w:bCs/>
                <w:sz w:val="20"/>
                <w:lang w:eastAsia="en-US"/>
              </w:rPr>
            </w:pPr>
            <w:r w:rsidRPr="00EB77B3">
              <w:rPr>
                <w:rFonts w:cs="Arial"/>
                <w:b/>
                <w:bCs/>
                <w:sz w:val="20"/>
                <w:lang w:eastAsia="en-US"/>
              </w:rPr>
              <w:t>Česká republika – Ministerstvo práce</w:t>
            </w:r>
          </w:p>
          <w:p w14:paraId="5C380E9D" w14:textId="3BD46127" w:rsidR="00EB77B3" w:rsidRDefault="00EB77B3" w:rsidP="00EB77B3">
            <w:pPr>
              <w:jc w:val="center"/>
              <w:rPr>
                <w:rFonts w:cs="Arial"/>
                <w:iCs/>
                <w:sz w:val="20"/>
              </w:rPr>
            </w:pPr>
            <w:r w:rsidRPr="00EB77B3">
              <w:rPr>
                <w:rFonts w:cs="Arial"/>
                <w:b/>
                <w:bCs/>
                <w:sz w:val="20"/>
                <w:lang w:eastAsia="en-US"/>
              </w:rPr>
              <w:t>a sociálních věcí</w:t>
            </w:r>
          </w:p>
        </w:tc>
        <w:tc>
          <w:tcPr>
            <w:tcW w:w="4686" w:type="dxa"/>
          </w:tcPr>
          <w:p w14:paraId="1A9B0632" w14:textId="0B7094D3" w:rsidR="00EB77B3" w:rsidRDefault="00EB77B3" w:rsidP="00EB77B3">
            <w:pPr>
              <w:pStyle w:val="RLdajeosmluvnstran"/>
              <w:widowControl w:val="0"/>
              <w:spacing w:after="0" w:line="280" w:lineRule="atLeast"/>
              <w:rPr>
                <w:rFonts w:ascii="Arial" w:hAnsi="Arial" w:cs="Arial"/>
                <w:sz w:val="20"/>
                <w:szCs w:val="20"/>
              </w:rPr>
            </w:pPr>
            <w:r w:rsidRPr="00414188">
              <w:rPr>
                <w:rFonts w:ascii="Arial" w:hAnsi="Arial" w:cs="Arial"/>
                <w:sz w:val="20"/>
                <w:szCs w:val="20"/>
              </w:rPr>
              <w:t>Igor Hendrych</w:t>
            </w:r>
          </w:p>
          <w:p w14:paraId="7F5DF5E6" w14:textId="41824CC7" w:rsidR="00EB77B3" w:rsidRDefault="00EB77B3" w:rsidP="00EB77B3">
            <w:pPr>
              <w:pStyle w:val="RLdajeosmluvnstran"/>
              <w:widowControl w:val="0"/>
              <w:spacing w:after="0" w:line="280" w:lineRule="atLeast"/>
              <w:rPr>
                <w:rFonts w:ascii="Arial" w:hAnsi="Arial" w:cs="Arial"/>
                <w:sz w:val="20"/>
                <w:szCs w:val="20"/>
              </w:rPr>
            </w:pPr>
            <w:r w:rsidRPr="00414188">
              <w:rPr>
                <w:rFonts w:ascii="Arial" w:hAnsi="Arial" w:cs="Arial"/>
                <w:sz w:val="20"/>
                <w:szCs w:val="20"/>
              </w:rPr>
              <w:t>ředitel</w:t>
            </w:r>
          </w:p>
          <w:p w14:paraId="6D9594B1" w14:textId="0AD8D659" w:rsidR="00EB77B3" w:rsidRDefault="00EB77B3" w:rsidP="00EB77B3">
            <w:pPr>
              <w:jc w:val="center"/>
              <w:rPr>
                <w:rFonts w:cs="Arial"/>
                <w:iCs/>
                <w:sz w:val="20"/>
              </w:rPr>
            </w:pPr>
            <w:r w:rsidRPr="00414188">
              <w:rPr>
                <w:rFonts w:cs="Arial"/>
                <w:b/>
                <w:bCs/>
                <w:sz w:val="20"/>
              </w:rPr>
              <w:t>AB plus CZ s.r.o.</w:t>
            </w:r>
          </w:p>
        </w:tc>
      </w:tr>
    </w:tbl>
    <w:p w14:paraId="59288DD9" w14:textId="77777777" w:rsidR="00EB77B3" w:rsidRDefault="00EB77B3" w:rsidP="00A63EEC">
      <w:pPr>
        <w:overflowPunct/>
        <w:autoSpaceDE/>
        <w:spacing w:after="120" w:line="280" w:lineRule="atLeast"/>
        <w:ind w:right="23"/>
        <w:jc w:val="center"/>
        <w:textAlignment w:val="auto"/>
        <w:rPr>
          <w:rFonts w:cs="Arial"/>
          <w:b/>
          <w:bCs/>
          <w:sz w:val="28"/>
          <w:szCs w:val="28"/>
          <w:lang w:eastAsia="zh-CN"/>
        </w:rPr>
      </w:pPr>
    </w:p>
    <w:p w14:paraId="5E178A07" w14:textId="77777777" w:rsidR="00EB77B3" w:rsidRDefault="00EB77B3">
      <w:pPr>
        <w:suppressAutoHyphens w:val="0"/>
        <w:overflowPunct/>
        <w:autoSpaceDE/>
        <w:textAlignment w:val="auto"/>
        <w:rPr>
          <w:rFonts w:cs="Arial"/>
          <w:b/>
          <w:bCs/>
          <w:sz w:val="28"/>
          <w:szCs w:val="28"/>
          <w:lang w:eastAsia="zh-CN"/>
        </w:rPr>
      </w:pPr>
      <w:r>
        <w:rPr>
          <w:rFonts w:cs="Arial"/>
          <w:b/>
          <w:bCs/>
          <w:sz w:val="28"/>
          <w:szCs w:val="28"/>
          <w:lang w:eastAsia="zh-CN"/>
        </w:rPr>
        <w:br w:type="page"/>
      </w:r>
    </w:p>
    <w:p w14:paraId="5673598C" w14:textId="27F1FD59" w:rsidR="00494A7A" w:rsidRDefault="00494A7A" w:rsidP="00A63EEC">
      <w:pPr>
        <w:overflowPunct/>
        <w:autoSpaceDE/>
        <w:spacing w:after="120" w:line="280" w:lineRule="atLeast"/>
        <w:ind w:right="23"/>
        <w:jc w:val="center"/>
        <w:textAlignment w:val="auto"/>
        <w:rPr>
          <w:rFonts w:cs="Arial"/>
          <w:b/>
          <w:bCs/>
          <w:sz w:val="28"/>
          <w:szCs w:val="28"/>
          <w:lang w:eastAsia="zh-CN"/>
        </w:rPr>
      </w:pPr>
      <w:r>
        <w:rPr>
          <w:rFonts w:cs="Arial"/>
          <w:b/>
          <w:bCs/>
          <w:sz w:val="28"/>
          <w:szCs w:val="28"/>
          <w:lang w:eastAsia="zh-CN"/>
        </w:rPr>
        <w:lastRenderedPageBreak/>
        <w:t>PŘÍLOHA A1 – ZAŘÍZENÍ - PŘEHLED</w:t>
      </w:r>
    </w:p>
    <w:p w14:paraId="47C50E8A" w14:textId="28652190" w:rsidR="00494A7A" w:rsidRDefault="00494A7A" w:rsidP="00A63EEC">
      <w:pPr>
        <w:overflowPunct/>
        <w:autoSpaceDE/>
        <w:spacing w:after="120" w:line="280" w:lineRule="atLeast"/>
        <w:ind w:right="23"/>
        <w:jc w:val="center"/>
        <w:textAlignment w:val="auto"/>
        <w:rPr>
          <w:rFonts w:cs="Arial"/>
          <w:b/>
          <w:bCs/>
          <w:sz w:val="28"/>
          <w:szCs w:val="28"/>
          <w:lang w:eastAsia="zh-CN"/>
        </w:rPr>
      </w:pPr>
      <w:r>
        <w:rPr>
          <w:rFonts w:cs="Arial"/>
          <w:b/>
          <w:bCs/>
          <w:sz w:val="28"/>
          <w:szCs w:val="28"/>
          <w:lang w:eastAsia="zh-CN"/>
        </w:rPr>
        <w:t>Lokalita Praha</w:t>
      </w:r>
    </w:p>
    <w:tbl>
      <w:tblPr>
        <w:tblW w:w="9640" w:type="dxa"/>
        <w:tblInd w:w="-152" w:type="dxa"/>
        <w:tblCellMar>
          <w:left w:w="70" w:type="dxa"/>
          <w:right w:w="70" w:type="dxa"/>
        </w:tblCellMar>
        <w:tblLook w:val="04A0" w:firstRow="1" w:lastRow="0" w:firstColumn="1" w:lastColumn="0" w:noHBand="0" w:noVBand="1"/>
      </w:tblPr>
      <w:tblGrid>
        <w:gridCol w:w="407"/>
        <w:gridCol w:w="745"/>
        <w:gridCol w:w="1084"/>
        <w:gridCol w:w="870"/>
        <w:gridCol w:w="1475"/>
        <w:gridCol w:w="861"/>
        <w:gridCol w:w="906"/>
        <w:gridCol w:w="923"/>
        <w:gridCol w:w="1511"/>
        <w:gridCol w:w="967"/>
      </w:tblGrid>
      <w:tr w:rsidR="00494A7A" w:rsidRPr="00B45EFA" w14:paraId="18F87DBE" w14:textId="77777777" w:rsidTr="00B04E95">
        <w:trPr>
          <w:trHeight w:val="1560"/>
        </w:trPr>
        <w:tc>
          <w:tcPr>
            <w:tcW w:w="298" w:type="dxa"/>
            <w:tcBorders>
              <w:top w:val="single" w:sz="8" w:space="0" w:color="auto"/>
              <w:left w:val="single" w:sz="8" w:space="0" w:color="auto"/>
              <w:bottom w:val="nil"/>
              <w:right w:val="single" w:sz="4" w:space="0" w:color="auto"/>
            </w:tcBorders>
            <w:shd w:val="clear" w:color="000000" w:fill="00B0F0"/>
            <w:vAlign w:val="center"/>
          </w:tcPr>
          <w:p w14:paraId="39E5ECE6" w14:textId="77777777" w:rsidR="00494A7A" w:rsidRPr="00B45EFA" w:rsidRDefault="00494A7A" w:rsidP="00B04E95">
            <w:pPr>
              <w:jc w:val="center"/>
              <w:rPr>
                <w:rFonts w:cs="Arial"/>
                <w:b/>
                <w:bCs/>
                <w:sz w:val="16"/>
                <w:szCs w:val="16"/>
                <w:lang w:eastAsia="cs-CZ"/>
              </w:rPr>
            </w:pPr>
          </w:p>
        </w:tc>
        <w:tc>
          <w:tcPr>
            <w:tcW w:w="745" w:type="dxa"/>
            <w:tcBorders>
              <w:top w:val="single" w:sz="8" w:space="0" w:color="auto"/>
              <w:left w:val="single" w:sz="8" w:space="0" w:color="auto"/>
              <w:bottom w:val="nil"/>
              <w:right w:val="single" w:sz="4" w:space="0" w:color="auto"/>
            </w:tcBorders>
            <w:shd w:val="clear" w:color="000000" w:fill="00B0F0"/>
            <w:noWrap/>
            <w:vAlign w:val="center"/>
            <w:hideMark/>
          </w:tcPr>
          <w:p w14:paraId="44BDF724"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Lokalita</w:t>
            </w:r>
          </w:p>
        </w:tc>
        <w:tc>
          <w:tcPr>
            <w:tcW w:w="1084" w:type="dxa"/>
            <w:tcBorders>
              <w:top w:val="single" w:sz="8" w:space="0" w:color="auto"/>
              <w:left w:val="single" w:sz="4" w:space="0" w:color="auto"/>
              <w:bottom w:val="nil"/>
              <w:right w:val="single" w:sz="4" w:space="0" w:color="auto"/>
            </w:tcBorders>
            <w:shd w:val="clear" w:color="000000" w:fill="00B0F0"/>
            <w:vAlign w:val="center"/>
            <w:hideMark/>
          </w:tcPr>
          <w:p w14:paraId="46BEF3C6"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Umístění</w:t>
            </w:r>
          </w:p>
        </w:tc>
        <w:tc>
          <w:tcPr>
            <w:tcW w:w="870" w:type="dxa"/>
            <w:tcBorders>
              <w:top w:val="single" w:sz="8" w:space="0" w:color="auto"/>
              <w:left w:val="nil"/>
              <w:bottom w:val="nil"/>
              <w:right w:val="single" w:sz="4" w:space="0" w:color="auto"/>
            </w:tcBorders>
            <w:shd w:val="clear" w:color="000000" w:fill="00B0F0"/>
            <w:vAlign w:val="center"/>
            <w:hideMark/>
          </w:tcPr>
          <w:p w14:paraId="269AC8A6"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Kancelář:</w:t>
            </w:r>
          </w:p>
        </w:tc>
        <w:tc>
          <w:tcPr>
            <w:tcW w:w="1475" w:type="dxa"/>
            <w:tcBorders>
              <w:top w:val="single" w:sz="8" w:space="0" w:color="auto"/>
              <w:left w:val="nil"/>
              <w:bottom w:val="nil"/>
              <w:right w:val="single" w:sz="4" w:space="0" w:color="auto"/>
            </w:tcBorders>
            <w:shd w:val="clear" w:color="000000" w:fill="00B0F0"/>
            <w:noWrap/>
            <w:vAlign w:val="center"/>
            <w:hideMark/>
          </w:tcPr>
          <w:p w14:paraId="1B105A5B"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Stroj</w:t>
            </w:r>
          </w:p>
        </w:tc>
        <w:tc>
          <w:tcPr>
            <w:tcW w:w="861" w:type="dxa"/>
            <w:tcBorders>
              <w:top w:val="single" w:sz="8" w:space="0" w:color="auto"/>
              <w:left w:val="nil"/>
              <w:bottom w:val="nil"/>
              <w:right w:val="single" w:sz="4" w:space="0" w:color="auto"/>
            </w:tcBorders>
            <w:shd w:val="clear" w:color="000000" w:fill="00B0F0"/>
            <w:vAlign w:val="center"/>
            <w:hideMark/>
          </w:tcPr>
          <w:p w14:paraId="5D670490"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Tisk ČB/Barva</w:t>
            </w:r>
          </w:p>
        </w:tc>
        <w:tc>
          <w:tcPr>
            <w:tcW w:w="906" w:type="dxa"/>
            <w:tcBorders>
              <w:top w:val="single" w:sz="8" w:space="0" w:color="auto"/>
              <w:left w:val="nil"/>
              <w:bottom w:val="nil"/>
              <w:right w:val="single" w:sz="4" w:space="0" w:color="auto"/>
            </w:tcBorders>
            <w:shd w:val="clear" w:color="000000" w:fill="00B0F0"/>
            <w:vAlign w:val="center"/>
            <w:hideMark/>
          </w:tcPr>
          <w:p w14:paraId="5426E84B"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Inventární číslo</w:t>
            </w:r>
          </w:p>
        </w:tc>
        <w:tc>
          <w:tcPr>
            <w:tcW w:w="923" w:type="dxa"/>
            <w:tcBorders>
              <w:top w:val="single" w:sz="8" w:space="0" w:color="auto"/>
              <w:left w:val="nil"/>
              <w:bottom w:val="nil"/>
              <w:right w:val="single" w:sz="4" w:space="0" w:color="auto"/>
            </w:tcBorders>
            <w:shd w:val="clear" w:color="000000" w:fill="00B0F0"/>
            <w:vAlign w:val="center"/>
            <w:hideMark/>
          </w:tcPr>
          <w:p w14:paraId="73AA793B"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Rok pořízení</w:t>
            </w:r>
          </w:p>
        </w:tc>
        <w:tc>
          <w:tcPr>
            <w:tcW w:w="1511" w:type="dxa"/>
            <w:tcBorders>
              <w:top w:val="single" w:sz="8" w:space="0" w:color="auto"/>
              <w:left w:val="nil"/>
              <w:bottom w:val="nil"/>
              <w:right w:val="nil"/>
            </w:tcBorders>
            <w:shd w:val="clear" w:color="000000" w:fill="00B0F0"/>
            <w:vAlign w:val="center"/>
            <w:hideMark/>
          </w:tcPr>
          <w:p w14:paraId="6DF9D387"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Sériové číslo:</w:t>
            </w:r>
          </w:p>
        </w:tc>
        <w:tc>
          <w:tcPr>
            <w:tcW w:w="967" w:type="dxa"/>
            <w:tcBorders>
              <w:top w:val="single" w:sz="8" w:space="0" w:color="auto"/>
              <w:left w:val="single" w:sz="4" w:space="0" w:color="auto"/>
              <w:bottom w:val="nil"/>
              <w:right w:val="nil"/>
            </w:tcBorders>
            <w:shd w:val="clear" w:color="000000" w:fill="00B0F0"/>
            <w:vAlign w:val="center"/>
            <w:hideMark/>
          </w:tcPr>
          <w:p w14:paraId="2434CF11"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Data AB+ / MyQ odečet</w:t>
            </w:r>
          </w:p>
        </w:tc>
      </w:tr>
      <w:tr w:rsidR="00494A7A" w:rsidRPr="00B45EFA" w14:paraId="76F71D2E" w14:textId="77777777" w:rsidTr="00B04E95">
        <w:trPr>
          <w:trHeight w:val="330"/>
        </w:trPr>
        <w:tc>
          <w:tcPr>
            <w:tcW w:w="298" w:type="dxa"/>
            <w:tcBorders>
              <w:top w:val="single" w:sz="4" w:space="0" w:color="auto"/>
              <w:left w:val="single" w:sz="4" w:space="0" w:color="auto"/>
              <w:bottom w:val="single" w:sz="4" w:space="0" w:color="auto"/>
              <w:right w:val="single" w:sz="4" w:space="0" w:color="auto"/>
            </w:tcBorders>
            <w:vAlign w:val="center"/>
          </w:tcPr>
          <w:p w14:paraId="0FFCAF34" w14:textId="77777777" w:rsidR="00494A7A" w:rsidRPr="00B45EFA" w:rsidRDefault="00494A7A" w:rsidP="00B04E95">
            <w:pPr>
              <w:jc w:val="center"/>
              <w:rPr>
                <w:rFonts w:cs="Arial"/>
                <w:sz w:val="16"/>
                <w:szCs w:val="16"/>
                <w:lang w:eastAsia="cs-CZ"/>
              </w:rPr>
            </w:pPr>
            <w:r>
              <w:rPr>
                <w:rFonts w:cs="Arial"/>
                <w:sz w:val="16"/>
                <w:szCs w:val="16"/>
                <w:lang w:eastAsia="cs-CZ"/>
              </w:rPr>
              <w:t>1</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A14D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85D4EE0"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14:paraId="1EA79CA7" w14:textId="77777777" w:rsidR="00494A7A" w:rsidRPr="00B45EFA" w:rsidRDefault="00494A7A" w:rsidP="00B04E95">
            <w:pPr>
              <w:jc w:val="center"/>
              <w:rPr>
                <w:rFonts w:cs="Arial"/>
                <w:sz w:val="16"/>
                <w:szCs w:val="16"/>
                <w:lang w:eastAsia="cs-CZ"/>
              </w:rPr>
            </w:pPr>
            <w:r w:rsidRPr="00B45EFA">
              <w:rPr>
                <w:rFonts w:cs="Arial"/>
                <w:sz w:val="16"/>
                <w:szCs w:val="16"/>
                <w:lang w:eastAsia="cs-CZ"/>
              </w:rPr>
              <w:t>605</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1F316BC4"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5110Cn</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600016A"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094316BA" w14:textId="77777777" w:rsidR="00494A7A" w:rsidRPr="00B45EFA" w:rsidRDefault="00494A7A" w:rsidP="00B04E95">
            <w:pPr>
              <w:jc w:val="center"/>
              <w:rPr>
                <w:rFonts w:cs="Arial"/>
                <w:sz w:val="16"/>
                <w:szCs w:val="16"/>
                <w:lang w:eastAsia="cs-CZ"/>
              </w:rPr>
            </w:pPr>
            <w:r w:rsidRPr="00B45EFA">
              <w:rPr>
                <w:rFonts w:cs="Arial"/>
                <w:sz w:val="16"/>
                <w:szCs w:val="16"/>
                <w:lang w:eastAsia="cs-CZ"/>
              </w:rPr>
              <w:t>X-96836</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6DCBA18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2008</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14:paraId="3800AE95" w14:textId="77777777" w:rsidR="00494A7A" w:rsidRPr="00B45EFA" w:rsidRDefault="00494A7A" w:rsidP="00B04E95">
            <w:pPr>
              <w:jc w:val="center"/>
              <w:rPr>
                <w:rFonts w:cs="Arial"/>
                <w:sz w:val="16"/>
                <w:szCs w:val="16"/>
                <w:lang w:eastAsia="cs-CZ"/>
              </w:rPr>
            </w:pPr>
            <w:r w:rsidRPr="00B45EFA">
              <w:rPr>
                <w:rFonts w:cs="Arial"/>
                <w:sz w:val="16"/>
                <w:szCs w:val="16"/>
                <w:lang w:eastAsia="cs-CZ"/>
              </w:rPr>
              <w:t>0926906488</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0D364B65"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12C463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1277676" w14:textId="77777777" w:rsidR="00494A7A" w:rsidRPr="00B45EFA" w:rsidRDefault="00494A7A" w:rsidP="00B04E95">
            <w:pPr>
              <w:jc w:val="center"/>
              <w:rPr>
                <w:rFonts w:cs="Arial"/>
                <w:sz w:val="16"/>
                <w:szCs w:val="16"/>
                <w:lang w:eastAsia="cs-CZ"/>
              </w:rPr>
            </w:pPr>
            <w:r>
              <w:rPr>
                <w:rFonts w:cs="Arial"/>
                <w:sz w:val="16"/>
                <w:szCs w:val="16"/>
                <w:lang w:eastAsia="cs-CZ"/>
              </w:rPr>
              <w:t>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1F82D0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8E3A303"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1FF15DA5"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09A23539"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1710</w:t>
            </w:r>
          </w:p>
        </w:tc>
        <w:tc>
          <w:tcPr>
            <w:tcW w:w="861" w:type="dxa"/>
            <w:tcBorders>
              <w:top w:val="nil"/>
              <w:left w:val="nil"/>
              <w:bottom w:val="single" w:sz="4" w:space="0" w:color="auto"/>
              <w:right w:val="single" w:sz="4" w:space="0" w:color="auto"/>
            </w:tcBorders>
            <w:shd w:val="clear" w:color="auto" w:fill="auto"/>
            <w:noWrap/>
            <w:vAlign w:val="center"/>
            <w:hideMark/>
          </w:tcPr>
          <w:p w14:paraId="2EE07A9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4CCA7A2" w14:textId="77777777" w:rsidR="00494A7A" w:rsidRPr="00B45EFA" w:rsidRDefault="00494A7A" w:rsidP="00B04E95">
            <w:pPr>
              <w:jc w:val="center"/>
              <w:rPr>
                <w:rFonts w:cs="Arial"/>
                <w:sz w:val="16"/>
                <w:szCs w:val="16"/>
                <w:lang w:eastAsia="cs-CZ"/>
              </w:rPr>
            </w:pPr>
            <w:r w:rsidRPr="00B45EFA">
              <w:rPr>
                <w:rFonts w:cs="Arial"/>
                <w:sz w:val="16"/>
                <w:szCs w:val="16"/>
                <w:lang w:eastAsia="cs-CZ"/>
              </w:rPr>
              <w:t>X-76469</w:t>
            </w:r>
          </w:p>
        </w:tc>
        <w:tc>
          <w:tcPr>
            <w:tcW w:w="923" w:type="dxa"/>
            <w:tcBorders>
              <w:top w:val="nil"/>
              <w:left w:val="nil"/>
              <w:bottom w:val="single" w:sz="4" w:space="0" w:color="auto"/>
              <w:right w:val="single" w:sz="4" w:space="0" w:color="auto"/>
            </w:tcBorders>
            <w:shd w:val="clear" w:color="auto" w:fill="auto"/>
            <w:noWrap/>
            <w:vAlign w:val="center"/>
            <w:hideMark/>
          </w:tcPr>
          <w:p w14:paraId="6A47E072"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2006</w:t>
            </w:r>
          </w:p>
        </w:tc>
        <w:tc>
          <w:tcPr>
            <w:tcW w:w="1511" w:type="dxa"/>
            <w:tcBorders>
              <w:top w:val="nil"/>
              <w:left w:val="nil"/>
              <w:bottom w:val="single" w:sz="4" w:space="0" w:color="auto"/>
              <w:right w:val="single" w:sz="4" w:space="0" w:color="auto"/>
            </w:tcBorders>
            <w:shd w:val="clear" w:color="auto" w:fill="auto"/>
            <w:noWrap/>
            <w:vAlign w:val="center"/>
            <w:hideMark/>
          </w:tcPr>
          <w:p w14:paraId="627A5326" w14:textId="77777777" w:rsidR="00494A7A" w:rsidRPr="00B45EFA" w:rsidRDefault="00494A7A" w:rsidP="00B04E95">
            <w:pPr>
              <w:jc w:val="center"/>
              <w:rPr>
                <w:rFonts w:cs="Arial"/>
                <w:sz w:val="16"/>
                <w:szCs w:val="16"/>
                <w:lang w:eastAsia="cs-CZ"/>
              </w:rPr>
            </w:pPr>
            <w:r w:rsidRPr="00B45EFA">
              <w:rPr>
                <w:rFonts w:cs="Arial"/>
                <w:sz w:val="16"/>
                <w:szCs w:val="16"/>
                <w:lang w:eastAsia="cs-CZ"/>
              </w:rPr>
              <w:t>72C6DT8</w:t>
            </w:r>
          </w:p>
        </w:tc>
        <w:tc>
          <w:tcPr>
            <w:tcW w:w="967" w:type="dxa"/>
            <w:tcBorders>
              <w:top w:val="nil"/>
              <w:left w:val="nil"/>
              <w:bottom w:val="single" w:sz="4" w:space="0" w:color="auto"/>
              <w:right w:val="single" w:sz="4" w:space="0" w:color="auto"/>
            </w:tcBorders>
            <w:shd w:val="clear" w:color="auto" w:fill="auto"/>
            <w:noWrap/>
            <w:vAlign w:val="center"/>
            <w:hideMark/>
          </w:tcPr>
          <w:p w14:paraId="09D4BB90"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AE98627"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A8EDA6A" w14:textId="77777777" w:rsidR="00494A7A" w:rsidRPr="00B45EFA" w:rsidRDefault="00494A7A" w:rsidP="00B04E95">
            <w:pPr>
              <w:jc w:val="center"/>
              <w:rPr>
                <w:rFonts w:cs="Arial"/>
                <w:sz w:val="16"/>
                <w:szCs w:val="16"/>
                <w:lang w:eastAsia="cs-CZ"/>
              </w:rPr>
            </w:pPr>
            <w:r>
              <w:rPr>
                <w:rFonts w:cs="Arial"/>
                <w:sz w:val="16"/>
                <w:szCs w:val="16"/>
                <w:lang w:eastAsia="cs-CZ"/>
              </w:rPr>
              <w:t>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55DE8F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EBEA750"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3259DA1" w14:textId="77777777" w:rsidR="00494A7A" w:rsidRPr="00B45EFA" w:rsidRDefault="00494A7A" w:rsidP="00B04E95">
            <w:pPr>
              <w:jc w:val="center"/>
              <w:rPr>
                <w:rFonts w:cs="Arial"/>
                <w:sz w:val="16"/>
                <w:szCs w:val="16"/>
                <w:lang w:eastAsia="cs-CZ"/>
              </w:rPr>
            </w:pPr>
            <w:r w:rsidRPr="00B45EFA">
              <w:rPr>
                <w:rFonts w:cs="Arial"/>
                <w:sz w:val="16"/>
                <w:szCs w:val="16"/>
                <w:lang w:eastAsia="cs-CZ"/>
              </w:rPr>
              <w:t>505</w:t>
            </w:r>
          </w:p>
        </w:tc>
        <w:tc>
          <w:tcPr>
            <w:tcW w:w="1475" w:type="dxa"/>
            <w:tcBorders>
              <w:top w:val="nil"/>
              <w:left w:val="nil"/>
              <w:bottom w:val="single" w:sz="4" w:space="0" w:color="auto"/>
              <w:right w:val="single" w:sz="4" w:space="0" w:color="auto"/>
            </w:tcBorders>
            <w:shd w:val="clear" w:color="auto" w:fill="auto"/>
            <w:noWrap/>
            <w:vAlign w:val="center"/>
            <w:hideMark/>
          </w:tcPr>
          <w:p w14:paraId="751CDCD0"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MC332</w:t>
            </w:r>
          </w:p>
        </w:tc>
        <w:tc>
          <w:tcPr>
            <w:tcW w:w="861" w:type="dxa"/>
            <w:tcBorders>
              <w:top w:val="nil"/>
              <w:left w:val="nil"/>
              <w:bottom w:val="single" w:sz="4" w:space="0" w:color="auto"/>
              <w:right w:val="single" w:sz="4" w:space="0" w:color="auto"/>
            </w:tcBorders>
            <w:shd w:val="clear" w:color="auto" w:fill="auto"/>
            <w:noWrap/>
            <w:vAlign w:val="center"/>
            <w:hideMark/>
          </w:tcPr>
          <w:p w14:paraId="6F5001A9"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B5C9206" w14:textId="77777777" w:rsidR="00494A7A" w:rsidRPr="00B45EFA" w:rsidRDefault="00494A7A" w:rsidP="00B04E95">
            <w:pPr>
              <w:jc w:val="center"/>
              <w:rPr>
                <w:rFonts w:cs="Arial"/>
                <w:sz w:val="16"/>
                <w:szCs w:val="16"/>
                <w:lang w:eastAsia="cs-CZ"/>
              </w:rPr>
            </w:pPr>
            <w:r w:rsidRPr="00B45EFA">
              <w:rPr>
                <w:rFonts w:cs="Arial"/>
                <w:sz w:val="16"/>
                <w:szCs w:val="16"/>
                <w:lang w:eastAsia="cs-CZ"/>
              </w:rPr>
              <w:t>není</w:t>
            </w:r>
          </w:p>
        </w:tc>
        <w:tc>
          <w:tcPr>
            <w:tcW w:w="923" w:type="dxa"/>
            <w:tcBorders>
              <w:top w:val="nil"/>
              <w:left w:val="nil"/>
              <w:bottom w:val="single" w:sz="4" w:space="0" w:color="auto"/>
              <w:right w:val="single" w:sz="4" w:space="0" w:color="auto"/>
            </w:tcBorders>
            <w:shd w:val="clear" w:color="auto" w:fill="auto"/>
            <w:noWrap/>
            <w:vAlign w:val="center"/>
            <w:hideMark/>
          </w:tcPr>
          <w:p w14:paraId="595AE41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0EED4690" w14:textId="77777777" w:rsidR="00494A7A" w:rsidRPr="00B45EFA" w:rsidRDefault="00494A7A" w:rsidP="00B04E95">
            <w:pPr>
              <w:jc w:val="center"/>
              <w:rPr>
                <w:rFonts w:cs="Arial"/>
                <w:sz w:val="16"/>
                <w:szCs w:val="16"/>
                <w:lang w:eastAsia="cs-CZ"/>
              </w:rPr>
            </w:pPr>
            <w:r w:rsidRPr="00B45EFA">
              <w:rPr>
                <w:rFonts w:cs="Arial"/>
                <w:sz w:val="16"/>
                <w:szCs w:val="16"/>
                <w:lang w:eastAsia="cs-CZ"/>
              </w:rPr>
              <w:t>AK45058040</w:t>
            </w:r>
          </w:p>
        </w:tc>
        <w:tc>
          <w:tcPr>
            <w:tcW w:w="967" w:type="dxa"/>
            <w:tcBorders>
              <w:top w:val="nil"/>
              <w:left w:val="nil"/>
              <w:bottom w:val="single" w:sz="4" w:space="0" w:color="auto"/>
              <w:right w:val="single" w:sz="4" w:space="0" w:color="auto"/>
            </w:tcBorders>
            <w:shd w:val="clear" w:color="auto" w:fill="auto"/>
            <w:noWrap/>
            <w:vAlign w:val="center"/>
            <w:hideMark/>
          </w:tcPr>
          <w:p w14:paraId="3FB8AD9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C52851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BCC5464" w14:textId="77777777" w:rsidR="00494A7A" w:rsidRPr="00B45EFA" w:rsidRDefault="00494A7A" w:rsidP="00B04E95">
            <w:pPr>
              <w:jc w:val="center"/>
              <w:rPr>
                <w:rFonts w:cs="Arial"/>
                <w:sz w:val="16"/>
                <w:szCs w:val="16"/>
                <w:lang w:eastAsia="cs-CZ"/>
              </w:rPr>
            </w:pPr>
            <w:r>
              <w:rPr>
                <w:rFonts w:cs="Arial"/>
                <w:sz w:val="16"/>
                <w:szCs w:val="16"/>
                <w:lang w:eastAsia="cs-CZ"/>
              </w:rPr>
              <w:t>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8CE727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33094B64"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69E1C37"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7AAD1822"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MB471</w:t>
            </w:r>
          </w:p>
        </w:tc>
        <w:tc>
          <w:tcPr>
            <w:tcW w:w="861" w:type="dxa"/>
            <w:tcBorders>
              <w:top w:val="nil"/>
              <w:left w:val="nil"/>
              <w:bottom w:val="single" w:sz="4" w:space="0" w:color="auto"/>
              <w:right w:val="single" w:sz="4" w:space="0" w:color="auto"/>
            </w:tcBorders>
            <w:shd w:val="clear" w:color="auto" w:fill="auto"/>
            <w:noWrap/>
            <w:vAlign w:val="center"/>
            <w:hideMark/>
          </w:tcPr>
          <w:p w14:paraId="5D83CC5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443B09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x-127253</w:t>
            </w:r>
          </w:p>
        </w:tc>
        <w:tc>
          <w:tcPr>
            <w:tcW w:w="923" w:type="dxa"/>
            <w:tcBorders>
              <w:top w:val="nil"/>
              <w:left w:val="nil"/>
              <w:bottom w:val="single" w:sz="4" w:space="0" w:color="auto"/>
              <w:right w:val="single" w:sz="4" w:space="0" w:color="auto"/>
            </w:tcBorders>
            <w:shd w:val="clear" w:color="auto" w:fill="auto"/>
            <w:noWrap/>
            <w:vAlign w:val="center"/>
            <w:hideMark/>
          </w:tcPr>
          <w:p w14:paraId="53D9D85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674E1CE8"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AK26077096</w:t>
            </w:r>
          </w:p>
        </w:tc>
        <w:tc>
          <w:tcPr>
            <w:tcW w:w="967" w:type="dxa"/>
            <w:tcBorders>
              <w:top w:val="nil"/>
              <w:left w:val="nil"/>
              <w:bottom w:val="single" w:sz="4" w:space="0" w:color="auto"/>
              <w:right w:val="single" w:sz="4" w:space="0" w:color="auto"/>
            </w:tcBorders>
            <w:shd w:val="clear" w:color="auto" w:fill="auto"/>
            <w:noWrap/>
            <w:vAlign w:val="center"/>
            <w:hideMark/>
          </w:tcPr>
          <w:p w14:paraId="3AB7E82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503889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4C8005F" w14:textId="77777777" w:rsidR="00494A7A" w:rsidRPr="00B45EFA" w:rsidRDefault="00494A7A" w:rsidP="00B04E95">
            <w:pPr>
              <w:jc w:val="center"/>
              <w:rPr>
                <w:rFonts w:cs="Arial"/>
                <w:sz w:val="16"/>
                <w:szCs w:val="16"/>
                <w:lang w:eastAsia="cs-CZ"/>
              </w:rPr>
            </w:pPr>
            <w:r>
              <w:rPr>
                <w:rFonts w:cs="Arial"/>
                <w:sz w:val="16"/>
                <w:szCs w:val="16"/>
                <w:lang w:eastAsia="cs-CZ"/>
              </w:rPr>
              <w:t>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7C3078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00425FA"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5A31A52F" w14:textId="77777777" w:rsidR="00494A7A" w:rsidRPr="00B45EFA" w:rsidRDefault="00494A7A" w:rsidP="00B04E95">
            <w:pPr>
              <w:jc w:val="center"/>
              <w:rPr>
                <w:rFonts w:cs="Arial"/>
                <w:sz w:val="16"/>
                <w:szCs w:val="16"/>
                <w:lang w:eastAsia="cs-CZ"/>
              </w:rPr>
            </w:pPr>
            <w:r w:rsidRPr="00B45EFA">
              <w:rPr>
                <w:rFonts w:cs="Arial"/>
                <w:sz w:val="16"/>
                <w:szCs w:val="16"/>
                <w:lang w:eastAsia="cs-CZ"/>
              </w:rPr>
              <w:t>283</w:t>
            </w:r>
          </w:p>
        </w:tc>
        <w:tc>
          <w:tcPr>
            <w:tcW w:w="1475" w:type="dxa"/>
            <w:tcBorders>
              <w:top w:val="nil"/>
              <w:left w:val="nil"/>
              <w:bottom w:val="single" w:sz="4" w:space="0" w:color="auto"/>
              <w:right w:val="single" w:sz="4" w:space="0" w:color="auto"/>
            </w:tcBorders>
            <w:shd w:val="clear" w:color="auto" w:fill="auto"/>
            <w:noWrap/>
            <w:vAlign w:val="center"/>
            <w:hideMark/>
          </w:tcPr>
          <w:p w14:paraId="3D9AF336"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C71311C"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D75FEDA"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x-118015</w:t>
            </w:r>
          </w:p>
        </w:tc>
        <w:tc>
          <w:tcPr>
            <w:tcW w:w="923" w:type="dxa"/>
            <w:tcBorders>
              <w:top w:val="nil"/>
              <w:left w:val="nil"/>
              <w:bottom w:val="single" w:sz="4" w:space="0" w:color="auto"/>
              <w:right w:val="single" w:sz="4" w:space="0" w:color="auto"/>
            </w:tcBorders>
            <w:shd w:val="clear" w:color="auto" w:fill="auto"/>
            <w:noWrap/>
            <w:vAlign w:val="center"/>
            <w:hideMark/>
          </w:tcPr>
          <w:p w14:paraId="52BEB87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79B70A03"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AL04054581</w:t>
            </w:r>
          </w:p>
        </w:tc>
        <w:tc>
          <w:tcPr>
            <w:tcW w:w="967" w:type="dxa"/>
            <w:tcBorders>
              <w:top w:val="nil"/>
              <w:left w:val="nil"/>
              <w:bottom w:val="single" w:sz="4" w:space="0" w:color="auto"/>
              <w:right w:val="single" w:sz="4" w:space="0" w:color="auto"/>
            </w:tcBorders>
            <w:shd w:val="clear" w:color="auto" w:fill="auto"/>
            <w:noWrap/>
            <w:vAlign w:val="center"/>
            <w:hideMark/>
          </w:tcPr>
          <w:p w14:paraId="7E08070D"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A59C1A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39AEC7B" w14:textId="77777777" w:rsidR="00494A7A" w:rsidRPr="00B45EFA" w:rsidRDefault="00494A7A" w:rsidP="00B04E95">
            <w:pPr>
              <w:jc w:val="center"/>
              <w:rPr>
                <w:rFonts w:cs="Arial"/>
                <w:sz w:val="16"/>
                <w:szCs w:val="16"/>
                <w:lang w:eastAsia="cs-CZ"/>
              </w:rPr>
            </w:pPr>
            <w:r>
              <w:rPr>
                <w:rFonts w:cs="Arial"/>
                <w:sz w:val="16"/>
                <w:szCs w:val="16"/>
                <w:lang w:eastAsia="cs-CZ"/>
              </w:rPr>
              <w:t>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96F014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291BFEA"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4C7C3EC9" w14:textId="77777777" w:rsidR="00494A7A" w:rsidRPr="00B45EFA" w:rsidRDefault="00494A7A" w:rsidP="00B04E95">
            <w:pPr>
              <w:jc w:val="center"/>
              <w:rPr>
                <w:rFonts w:cs="Arial"/>
                <w:sz w:val="16"/>
                <w:szCs w:val="16"/>
                <w:lang w:eastAsia="cs-CZ"/>
              </w:rPr>
            </w:pPr>
            <w:r w:rsidRPr="00B45EFA">
              <w:rPr>
                <w:rFonts w:cs="Arial"/>
                <w:sz w:val="16"/>
                <w:szCs w:val="16"/>
                <w:lang w:eastAsia="cs-CZ"/>
              </w:rPr>
              <w:t>4.p.</w:t>
            </w:r>
          </w:p>
        </w:tc>
        <w:tc>
          <w:tcPr>
            <w:tcW w:w="1475" w:type="dxa"/>
            <w:tcBorders>
              <w:top w:val="nil"/>
              <w:left w:val="nil"/>
              <w:bottom w:val="single" w:sz="4" w:space="0" w:color="auto"/>
              <w:right w:val="single" w:sz="4" w:space="0" w:color="auto"/>
            </w:tcBorders>
            <w:shd w:val="clear" w:color="auto" w:fill="auto"/>
            <w:noWrap/>
            <w:vAlign w:val="center"/>
            <w:hideMark/>
          </w:tcPr>
          <w:p w14:paraId="5581897F"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6584BD3A"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05C5015"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x-127260</w:t>
            </w:r>
          </w:p>
        </w:tc>
        <w:tc>
          <w:tcPr>
            <w:tcW w:w="923" w:type="dxa"/>
            <w:tcBorders>
              <w:top w:val="nil"/>
              <w:left w:val="nil"/>
              <w:bottom w:val="single" w:sz="4" w:space="0" w:color="auto"/>
              <w:right w:val="single" w:sz="4" w:space="0" w:color="auto"/>
            </w:tcBorders>
            <w:shd w:val="clear" w:color="auto" w:fill="auto"/>
            <w:noWrap/>
            <w:vAlign w:val="center"/>
            <w:hideMark/>
          </w:tcPr>
          <w:p w14:paraId="607912B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1FCEDAB5"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AK28049039</w:t>
            </w:r>
          </w:p>
        </w:tc>
        <w:tc>
          <w:tcPr>
            <w:tcW w:w="967" w:type="dxa"/>
            <w:tcBorders>
              <w:top w:val="nil"/>
              <w:left w:val="nil"/>
              <w:bottom w:val="single" w:sz="4" w:space="0" w:color="auto"/>
              <w:right w:val="single" w:sz="4" w:space="0" w:color="auto"/>
            </w:tcBorders>
            <w:shd w:val="clear" w:color="auto" w:fill="auto"/>
            <w:noWrap/>
            <w:vAlign w:val="center"/>
            <w:hideMark/>
          </w:tcPr>
          <w:p w14:paraId="5DA9136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97EBAA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0676489" w14:textId="77777777" w:rsidR="00494A7A" w:rsidRPr="00B45EFA" w:rsidRDefault="00494A7A" w:rsidP="00B04E95">
            <w:pPr>
              <w:jc w:val="center"/>
              <w:rPr>
                <w:rFonts w:cs="Arial"/>
                <w:sz w:val="16"/>
                <w:szCs w:val="16"/>
                <w:lang w:eastAsia="cs-CZ"/>
              </w:rPr>
            </w:pPr>
            <w:r>
              <w:rPr>
                <w:rFonts w:cs="Arial"/>
                <w:sz w:val="16"/>
                <w:szCs w:val="16"/>
                <w:lang w:eastAsia="cs-CZ"/>
              </w:rPr>
              <w:t>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988A41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A0B519B"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F4685F2" w14:textId="77777777" w:rsidR="00494A7A" w:rsidRPr="00B45EFA" w:rsidRDefault="00494A7A" w:rsidP="00B04E95">
            <w:pPr>
              <w:jc w:val="center"/>
              <w:rPr>
                <w:rFonts w:cs="Arial"/>
                <w:sz w:val="16"/>
                <w:szCs w:val="16"/>
                <w:lang w:eastAsia="cs-CZ"/>
              </w:rPr>
            </w:pPr>
            <w:r w:rsidRPr="00B45EFA">
              <w:rPr>
                <w:rFonts w:cs="Arial"/>
                <w:sz w:val="16"/>
                <w:szCs w:val="16"/>
                <w:lang w:eastAsia="cs-CZ"/>
              </w:rPr>
              <w:t>ch u 313</w:t>
            </w:r>
          </w:p>
        </w:tc>
        <w:tc>
          <w:tcPr>
            <w:tcW w:w="1475" w:type="dxa"/>
            <w:tcBorders>
              <w:top w:val="nil"/>
              <w:left w:val="nil"/>
              <w:bottom w:val="single" w:sz="4" w:space="0" w:color="auto"/>
              <w:right w:val="single" w:sz="4" w:space="0" w:color="auto"/>
            </w:tcBorders>
            <w:shd w:val="clear" w:color="auto" w:fill="auto"/>
            <w:noWrap/>
            <w:vAlign w:val="center"/>
            <w:hideMark/>
          </w:tcPr>
          <w:p w14:paraId="3F8D5833" w14:textId="77777777" w:rsidR="00494A7A" w:rsidRPr="00B45EFA" w:rsidRDefault="00494A7A" w:rsidP="00B04E95">
            <w:pPr>
              <w:jc w:val="center"/>
              <w:rPr>
                <w:rFonts w:cs="Arial"/>
                <w:sz w:val="16"/>
                <w:szCs w:val="16"/>
                <w:lang w:eastAsia="cs-CZ"/>
              </w:rPr>
            </w:pPr>
            <w:r w:rsidRPr="00B45EFA">
              <w:rPr>
                <w:rFonts w:cs="Arial"/>
                <w:sz w:val="16"/>
                <w:szCs w:val="16"/>
                <w:lang w:eastAsia="cs-CZ"/>
              </w:rPr>
              <w:t>CANON IR3045N</w:t>
            </w:r>
          </w:p>
        </w:tc>
        <w:tc>
          <w:tcPr>
            <w:tcW w:w="861" w:type="dxa"/>
            <w:tcBorders>
              <w:top w:val="nil"/>
              <w:left w:val="nil"/>
              <w:bottom w:val="single" w:sz="4" w:space="0" w:color="auto"/>
              <w:right w:val="single" w:sz="4" w:space="0" w:color="auto"/>
            </w:tcBorders>
            <w:shd w:val="clear" w:color="auto" w:fill="auto"/>
            <w:noWrap/>
            <w:vAlign w:val="center"/>
            <w:hideMark/>
          </w:tcPr>
          <w:p w14:paraId="2C7D7AB7"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4D97E51" w14:textId="77777777" w:rsidR="00494A7A" w:rsidRPr="00B45EFA" w:rsidRDefault="00494A7A" w:rsidP="00B04E95">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hideMark/>
          </w:tcPr>
          <w:p w14:paraId="06CFE05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2007</w:t>
            </w:r>
          </w:p>
        </w:tc>
        <w:tc>
          <w:tcPr>
            <w:tcW w:w="1511" w:type="dxa"/>
            <w:tcBorders>
              <w:top w:val="nil"/>
              <w:left w:val="nil"/>
              <w:bottom w:val="single" w:sz="4" w:space="0" w:color="auto"/>
              <w:right w:val="single" w:sz="4" w:space="0" w:color="auto"/>
            </w:tcBorders>
            <w:shd w:val="clear" w:color="auto" w:fill="auto"/>
            <w:noWrap/>
            <w:vAlign w:val="center"/>
            <w:hideMark/>
          </w:tcPr>
          <w:p w14:paraId="6FDE2732" w14:textId="77777777" w:rsidR="00494A7A" w:rsidRPr="00B45EFA" w:rsidRDefault="00494A7A" w:rsidP="00B04E95">
            <w:pPr>
              <w:jc w:val="center"/>
              <w:rPr>
                <w:rFonts w:cs="Arial"/>
                <w:sz w:val="16"/>
                <w:szCs w:val="16"/>
                <w:lang w:eastAsia="cs-CZ"/>
              </w:rPr>
            </w:pPr>
            <w:r w:rsidRPr="00B45EFA">
              <w:rPr>
                <w:rFonts w:cs="Arial"/>
                <w:sz w:val="16"/>
                <w:szCs w:val="16"/>
                <w:lang w:eastAsia="cs-CZ"/>
              </w:rPr>
              <w:t>SVQ00617</w:t>
            </w:r>
          </w:p>
        </w:tc>
        <w:tc>
          <w:tcPr>
            <w:tcW w:w="967" w:type="dxa"/>
            <w:tcBorders>
              <w:top w:val="nil"/>
              <w:left w:val="nil"/>
              <w:bottom w:val="single" w:sz="4" w:space="0" w:color="auto"/>
              <w:right w:val="single" w:sz="4" w:space="0" w:color="auto"/>
            </w:tcBorders>
            <w:shd w:val="clear" w:color="auto" w:fill="auto"/>
            <w:noWrap/>
            <w:vAlign w:val="center"/>
            <w:hideMark/>
          </w:tcPr>
          <w:p w14:paraId="38928ED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není info</w:t>
            </w:r>
          </w:p>
        </w:tc>
      </w:tr>
      <w:tr w:rsidR="00494A7A" w:rsidRPr="00B45EFA" w14:paraId="1D64D8B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DCC6041" w14:textId="77777777" w:rsidR="00494A7A" w:rsidRPr="00B45EFA" w:rsidRDefault="00494A7A" w:rsidP="00B04E95">
            <w:pPr>
              <w:jc w:val="center"/>
              <w:rPr>
                <w:rFonts w:cs="Arial"/>
                <w:sz w:val="16"/>
                <w:szCs w:val="16"/>
                <w:lang w:eastAsia="cs-CZ"/>
              </w:rPr>
            </w:pPr>
            <w:r>
              <w:rPr>
                <w:rFonts w:cs="Arial"/>
                <w:sz w:val="16"/>
                <w:szCs w:val="16"/>
                <w:lang w:eastAsia="cs-CZ"/>
              </w:rPr>
              <w:t>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4957C8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5D7E604"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56A01B84" w14:textId="77777777" w:rsidR="00494A7A" w:rsidRPr="00B45EFA" w:rsidRDefault="00494A7A" w:rsidP="00B04E95">
            <w:pPr>
              <w:jc w:val="center"/>
              <w:rPr>
                <w:rFonts w:cs="Arial"/>
                <w:sz w:val="16"/>
                <w:szCs w:val="16"/>
                <w:lang w:eastAsia="cs-CZ"/>
              </w:rPr>
            </w:pPr>
            <w:r w:rsidRPr="00B45EFA">
              <w:rPr>
                <w:rFonts w:cs="Arial"/>
                <w:sz w:val="16"/>
                <w:szCs w:val="16"/>
                <w:lang w:eastAsia="cs-CZ"/>
              </w:rPr>
              <w:t>247</w:t>
            </w:r>
          </w:p>
        </w:tc>
        <w:tc>
          <w:tcPr>
            <w:tcW w:w="1475" w:type="dxa"/>
            <w:tcBorders>
              <w:top w:val="nil"/>
              <w:left w:val="nil"/>
              <w:bottom w:val="single" w:sz="4" w:space="0" w:color="auto"/>
              <w:right w:val="single" w:sz="4" w:space="0" w:color="auto"/>
            </w:tcBorders>
            <w:shd w:val="clear" w:color="auto" w:fill="auto"/>
            <w:noWrap/>
            <w:vAlign w:val="center"/>
            <w:hideMark/>
          </w:tcPr>
          <w:p w14:paraId="574C7EA7"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2CA3B57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F768109" w14:textId="77777777" w:rsidR="00494A7A" w:rsidRPr="00B45EFA" w:rsidRDefault="00494A7A" w:rsidP="00B04E95">
            <w:pPr>
              <w:jc w:val="center"/>
              <w:rPr>
                <w:rFonts w:cs="Arial"/>
                <w:sz w:val="16"/>
                <w:szCs w:val="16"/>
                <w:lang w:eastAsia="cs-CZ"/>
              </w:rPr>
            </w:pPr>
            <w:r w:rsidRPr="00B45EFA">
              <w:rPr>
                <w:rFonts w:cs="Arial"/>
                <w:sz w:val="16"/>
                <w:szCs w:val="16"/>
                <w:lang w:eastAsia="cs-CZ"/>
              </w:rPr>
              <w:t>Z-56153</w:t>
            </w:r>
          </w:p>
        </w:tc>
        <w:tc>
          <w:tcPr>
            <w:tcW w:w="923" w:type="dxa"/>
            <w:tcBorders>
              <w:top w:val="nil"/>
              <w:left w:val="nil"/>
              <w:bottom w:val="single" w:sz="4" w:space="0" w:color="auto"/>
              <w:right w:val="single" w:sz="4" w:space="0" w:color="auto"/>
            </w:tcBorders>
            <w:shd w:val="clear" w:color="auto" w:fill="auto"/>
            <w:noWrap/>
            <w:vAlign w:val="center"/>
            <w:hideMark/>
          </w:tcPr>
          <w:p w14:paraId="2040FD1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7839B4B0"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AL03019000</w:t>
            </w:r>
          </w:p>
        </w:tc>
        <w:tc>
          <w:tcPr>
            <w:tcW w:w="967" w:type="dxa"/>
            <w:tcBorders>
              <w:top w:val="nil"/>
              <w:left w:val="nil"/>
              <w:bottom w:val="single" w:sz="4" w:space="0" w:color="auto"/>
              <w:right w:val="single" w:sz="4" w:space="0" w:color="auto"/>
            </w:tcBorders>
            <w:shd w:val="clear" w:color="auto" w:fill="auto"/>
            <w:noWrap/>
            <w:vAlign w:val="center"/>
            <w:hideMark/>
          </w:tcPr>
          <w:p w14:paraId="58D5CEA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0D57F1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0DAE9B4" w14:textId="77777777" w:rsidR="00494A7A" w:rsidRPr="00B45EFA" w:rsidRDefault="00494A7A" w:rsidP="00B04E95">
            <w:pPr>
              <w:jc w:val="center"/>
              <w:rPr>
                <w:rFonts w:cs="Arial"/>
                <w:sz w:val="16"/>
                <w:szCs w:val="16"/>
                <w:lang w:eastAsia="cs-CZ"/>
              </w:rPr>
            </w:pPr>
            <w:r>
              <w:rPr>
                <w:rFonts w:cs="Arial"/>
                <w:sz w:val="16"/>
                <w:szCs w:val="16"/>
                <w:lang w:eastAsia="cs-CZ"/>
              </w:rPr>
              <w:t>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944769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28603F3"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A52689B" w14:textId="77777777" w:rsidR="00494A7A" w:rsidRPr="00B45EFA" w:rsidRDefault="00494A7A" w:rsidP="00B04E95">
            <w:pPr>
              <w:jc w:val="center"/>
              <w:rPr>
                <w:rFonts w:cs="Arial"/>
                <w:sz w:val="16"/>
                <w:szCs w:val="16"/>
                <w:lang w:eastAsia="cs-CZ"/>
              </w:rPr>
            </w:pPr>
            <w:r w:rsidRPr="00B45EFA">
              <w:rPr>
                <w:rFonts w:cs="Arial"/>
                <w:sz w:val="16"/>
                <w:szCs w:val="16"/>
                <w:lang w:eastAsia="cs-CZ"/>
              </w:rPr>
              <w:t>270</w:t>
            </w:r>
          </w:p>
        </w:tc>
        <w:tc>
          <w:tcPr>
            <w:tcW w:w="1475" w:type="dxa"/>
            <w:tcBorders>
              <w:top w:val="nil"/>
              <w:left w:val="nil"/>
              <w:bottom w:val="single" w:sz="4" w:space="0" w:color="auto"/>
              <w:right w:val="single" w:sz="4" w:space="0" w:color="auto"/>
            </w:tcBorders>
            <w:shd w:val="clear" w:color="auto" w:fill="auto"/>
            <w:noWrap/>
            <w:vAlign w:val="center"/>
            <w:hideMark/>
          </w:tcPr>
          <w:p w14:paraId="3683C84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8A7B1B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45AD7A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x-118006</w:t>
            </w:r>
          </w:p>
        </w:tc>
        <w:tc>
          <w:tcPr>
            <w:tcW w:w="923" w:type="dxa"/>
            <w:tcBorders>
              <w:top w:val="nil"/>
              <w:left w:val="nil"/>
              <w:bottom w:val="single" w:sz="4" w:space="0" w:color="auto"/>
              <w:right w:val="single" w:sz="4" w:space="0" w:color="auto"/>
            </w:tcBorders>
            <w:shd w:val="clear" w:color="auto" w:fill="auto"/>
            <w:noWrap/>
            <w:vAlign w:val="center"/>
            <w:hideMark/>
          </w:tcPr>
          <w:p w14:paraId="3C11329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7ACF62EF"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AL03058711</w:t>
            </w:r>
          </w:p>
        </w:tc>
        <w:tc>
          <w:tcPr>
            <w:tcW w:w="967" w:type="dxa"/>
            <w:tcBorders>
              <w:top w:val="nil"/>
              <w:left w:val="nil"/>
              <w:bottom w:val="single" w:sz="4" w:space="0" w:color="auto"/>
              <w:right w:val="single" w:sz="4" w:space="0" w:color="auto"/>
            </w:tcBorders>
            <w:shd w:val="clear" w:color="auto" w:fill="auto"/>
            <w:noWrap/>
            <w:vAlign w:val="center"/>
            <w:hideMark/>
          </w:tcPr>
          <w:p w14:paraId="011369F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7A28A7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979D5C5" w14:textId="77777777" w:rsidR="00494A7A" w:rsidRPr="00B45EFA" w:rsidRDefault="00494A7A" w:rsidP="00B04E95">
            <w:pPr>
              <w:jc w:val="center"/>
              <w:rPr>
                <w:rFonts w:cs="Arial"/>
                <w:sz w:val="16"/>
                <w:szCs w:val="16"/>
                <w:lang w:eastAsia="cs-CZ"/>
              </w:rPr>
            </w:pPr>
            <w:r>
              <w:rPr>
                <w:rFonts w:cs="Arial"/>
                <w:sz w:val="16"/>
                <w:szCs w:val="16"/>
                <w:lang w:eastAsia="cs-CZ"/>
              </w:rPr>
              <w:t>10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20ADD4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5D6D5AB"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1DCFA670" w14:textId="77777777" w:rsidR="00494A7A" w:rsidRPr="00B45EFA" w:rsidRDefault="00494A7A" w:rsidP="00B04E95">
            <w:pPr>
              <w:jc w:val="center"/>
              <w:rPr>
                <w:rFonts w:cs="Arial"/>
                <w:sz w:val="16"/>
                <w:szCs w:val="16"/>
                <w:lang w:eastAsia="cs-CZ"/>
              </w:rPr>
            </w:pPr>
            <w:r w:rsidRPr="00B45EFA">
              <w:rPr>
                <w:rFonts w:cs="Arial"/>
                <w:sz w:val="16"/>
                <w:szCs w:val="16"/>
                <w:lang w:eastAsia="cs-CZ"/>
              </w:rPr>
              <w:t>272</w:t>
            </w:r>
          </w:p>
        </w:tc>
        <w:tc>
          <w:tcPr>
            <w:tcW w:w="1475" w:type="dxa"/>
            <w:tcBorders>
              <w:top w:val="nil"/>
              <w:left w:val="nil"/>
              <w:bottom w:val="single" w:sz="4" w:space="0" w:color="auto"/>
              <w:right w:val="single" w:sz="4" w:space="0" w:color="auto"/>
            </w:tcBorders>
            <w:shd w:val="clear" w:color="auto" w:fill="auto"/>
            <w:noWrap/>
            <w:vAlign w:val="center"/>
            <w:hideMark/>
          </w:tcPr>
          <w:p w14:paraId="4230DBB2"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676920AA"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717144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x-118026</w:t>
            </w:r>
          </w:p>
        </w:tc>
        <w:tc>
          <w:tcPr>
            <w:tcW w:w="923" w:type="dxa"/>
            <w:tcBorders>
              <w:top w:val="nil"/>
              <w:left w:val="nil"/>
              <w:bottom w:val="single" w:sz="4" w:space="0" w:color="auto"/>
              <w:right w:val="single" w:sz="4" w:space="0" w:color="auto"/>
            </w:tcBorders>
            <w:shd w:val="clear" w:color="auto" w:fill="auto"/>
            <w:noWrap/>
            <w:vAlign w:val="center"/>
            <w:hideMark/>
          </w:tcPr>
          <w:p w14:paraId="5B714DD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4C51D55"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AL04054584</w:t>
            </w:r>
          </w:p>
        </w:tc>
        <w:tc>
          <w:tcPr>
            <w:tcW w:w="967" w:type="dxa"/>
            <w:tcBorders>
              <w:top w:val="nil"/>
              <w:left w:val="nil"/>
              <w:bottom w:val="single" w:sz="4" w:space="0" w:color="auto"/>
              <w:right w:val="single" w:sz="4" w:space="0" w:color="auto"/>
            </w:tcBorders>
            <w:shd w:val="clear" w:color="auto" w:fill="auto"/>
            <w:noWrap/>
            <w:vAlign w:val="center"/>
            <w:hideMark/>
          </w:tcPr>
          <w:p w14:paraId="39031DF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781E88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1A7C8DC" w14:textId="77777777" w:rsidR="00494A7A" w:rsidRPr="00B45EFA" w:rsidRDefault="00494A7A" w:rsidP="00B04E95">
            <w:pPr>
              <w:jc w:val="center"/>
              <w:rPr>
                <w:rFonts w:cs="Arial"/>
                <w:sz w:val="16"/>
                <w:szCs w:val="16"/>
                <w:lang w:eastAsia="cs-CZ"/>
              </w:rPr>
            </w:pPr>
            <w:r>
              <w:rPr>
                <w:rFonts w:cs="Arial"/>
                <w:sz w:val="16"/>
                <w:szCs w:val="16"/>
                <w:lang w:eastAsia="cs-CZ"/>
              </w:rPr>
              <w:t>11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CD16587"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830E26D"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366B6F80" w14:textId="77777777" w:rsidR="00494A7A" w:rsidRPr="00B45EFA" w:rsidRDefault="00494A7A" w:rsidP="00B04E95">
            <w:pPr>
              <w:jc w:val="center"/>
              <w:rPr>
                <w:rFonts w:cs="Arial"/>
                <w:sz w:val="16"/>
                <w:szCs w:val="16"/>
                <w:lang w:eastAsia="cs-CZ"/>
              </w:rPr>
            </w:pPr>
            <w:r w:rsidRPr="00B45EFA">
              <w:rPr>
                <w:rFonts w:cs="Arial"/>
                <w:sz w:val="16"/>
                <w:szCs w:val="16"/>
                <w:lang w:eastAsia="cs-CZ"/>
              </w:rPr>
              <w:t>507</w:t>
            </w:r>
          </w:p>
        </w:tc>
        <w:tc>
          <w:tcPr>
            <w:tcW w:w="1475" w:type="dxa"/>
            <w:tcBorders>
              <w:top w:val="nil"/>
              <w:left w:val="nil"/>
              <w:bottom w:val="single" w:sz="4" w:space="0" w:color="auto"/>
              <w:right w:val="single" w:sz="4" w:space="0" w:color="auto"/>
            </w:tcBorders>
            <w:shd w:val="clear" w:color="auto" w:fill="auto"/>
            <w:noWrap/>
            <w:vAlign w:val="center"/>
            <w:hideMark/>
          </w:tcPr>
          <w:p w14:paraId="52A15DA9"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13930645"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A6451CC"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X-131863</w:t>
            </w:r>
          </w:p>
        </w:tc>
        <w:tc>
          <w:tcPr>
            <w:tcW w:w="923" w:type="dxa"/>
            <w:tcBorders>
              <w:top w:val="nil"/>
              <w:left w:val="nil"/>
              <w:bottom w:val="single" w:sz="4" w:space="0" w:color="auto"/>
              <w:right w:val="single" w:sz="4" w:space="0" w:color="auto"/>
            </w:tcBorders>
            <w:shd w:val="clear" w:color="auto" w:fill="auto"/>
            <w:noWrap/>
            <w:vAlign w:val="center"/>
            <w:hideMark/>
          </w:tcPr>
          <w:p w14:paraId="45A2B296"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0DA9F62B" w14:textId="77777777" w:rsidR="00494A7A" w:rsidRPr="00B45EFA" w:rsidRDefault="00494A7A" w:rsidP="00B04E95">
            <w:pPr>
              <w:jc w:val="center"/>
              <w:rPr>
                <w:rFonts w:cs="Arial"/>
                <w:sz w:val="16"/>
                <w:szCs w:val="16"/>
                <w:lang w:eastAsia="cs-CZ"/>
              </w:rPr>
            </w:pPr>
            <w:r w:rsidRPr="00B45EFA">
              <w:rPr>
                <w:rFonts w:cs="Arial"/>
                <w:sz w:val="16"/>
                <w:szCs w:val="16"/>
                <w:lang w:eastAsia="cs-CZ"/>
              </w:rPr>
              <w:t>AK42030170</w:t>
            </w:r>
          </w:p>
        </w:tc>
        <w:tc>
          <w:tcPr>
            <w:tcW w:w="967" w:type="dxa"/>
            <w:tcBorders>
              <w:top w:val="nil"/>
              <w:left w:val="nil"/>
              <w:bottom w:val="single" w:sz="4" w:space="0" w:color="auto"/>
              <w:right w:val="single" w:sz="4" w:space="0" w:color="auto"/>
            </w:tcBorders>
            <w:shd w:val="clear" w:color="auto" w:fill="auto"/>
            <w:noWrap/>
            <w:vAlign w:val="center"/>
            <w:hideMark/>
          </w:tcPr>
          <w:p w14:paraId="4C5582A6"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0B28F8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DC27529" w14:textId="77777777" w:rsidR="00494A7A" w:rsidRPr="00B45EFA" w:rsidRDefault="00494A7A" w:rsidP="00B04E95">
            <w:pPr>
              <w:jc w:val="center"/>
              <w:rPr>
                <w:rFonts w:cs="Arial"/>
                <w:sz w:val="16"/>
                <w:szCs w:val="16"/>
                <w:lang w:eastAsia="cs-CZ"/>
              </w:rPr>
            </w:pPr>
            <w:r>
              <w:rPr>
                <w:rFonts w:cs="Arial"/>
                <w:sz w:val="16"/>
                <w:szCs w:val="16"/>
                <w:lang w:eastAsia="cs-CZ"/>
              </w:rPr>
              <w:t>12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81571D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9BE58E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16651DB7" w14:textId="77777777" w:rsidR="00494A7A" w:rsidRPr="00B45EFA" w:rsidRDefault="00494A7A" w:rsidP="00B04E95">
            <w:pPr>
              <w:jc w:val="center"/>
              <w:rPr>
                <w:rFonts w:cs="Arial"/>
                <w:sz w:val="16"/>
                <w:szCs w:val="16"/>
                <w:lang w:eastAsia="cs-CZ"/>
              </w:rPr>
            </w:pPr>
            <w:r w:rsidRPr="00B45EFA">
              <w:rPr>
                <w:rFonts w:cs="Arial"/>
                <w:sz w:val="16"/>
                <w:szCs w:val="16"/>
                <w:lang w:eastAsia="cs-CZ"/>
              </w:rPr>
              <w:t>213</w:t>
            </w:r>
          </w:p>
        </w:tc>
        <w:tc>
          <w:tcPr>
            <w:tcW w:w="1475" w:type="dxa"/>
            <w:tcBorders>
              <w:top w:val="nil"/>
              <w:left w:val="nil"/>
              <w:bottom w:val="single" w:sz="4" w:space="0" w:color="auto"/>
              <w:right w:val="single" w:sz="4" w:space="0" w:color="auto"/>
            </w:tcBorders>
            <w:shd w:val="clear" w:color="auto" w:fill="auto"/>
            <w:noWrap/>
            <w:vAlign w:val="center"/>
            <w:hideMark/>
          </w:tcPr>
          <w:p w14:paraId="4031A4C3"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4B8A97EB"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EF2EC5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X-118103</w:t>
            </w:r>
          </w:p>
        </w:tc>
        <w:tc>
          <w:tcPr>
            <w:tcW w:w="923" w:type="dxa"/>
            <w:tcBorders>
              <w:top w:val="nil"/>
              <w:left w:val="nil"/>
              <w:bottom w:val="single" w:sz="4" w:space="0" w:color="auto"/>
              <w:right w:val="single" w:sz="4" w:space="0" w:color="auto"/>
            </w:tcBorders>
            <w:shd w:val="clear" w:color="auto" w:fill="auto"/>
            <w:noWrap/>
            <w:vAlign w:val="center"/>
            <w:hideMark/>
          </w:tcPr>
          <w:p w14:paraId="6862650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21CAB50E"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AK27012405</w:t>
            </w:r>
          </w:p>
        </w:tc>
        <w:tc>
          <w:tcPr>
            <w:tcW w:w="967" w:type="dxa"/>
            <w:tcBorders>
              <w:top w:val="nil"/>
              <w:left w:val="nil"/>
              <w:bottom w:val="single" w:sz="4" w:space="0" w:color="auto"/>
              <w:right w:val="single" w:sz="4" w:space="0" w:color="auto"/>
            </w:tcBorders>
            <w:shd w:val="clear" w:color="auto" w:fill="auto"/>
            <w:noWrap/>
            <w:vAlign w:val="center"/>
            <w:hideMark/>
          </w:tcPr>
          <w:p w14:paraId="7890A90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279DA0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D38D0E3" w14:textId="77777777" w:rsidR="00494A7A" w:rsidRPr="00B45EFA" w:rsidRDefault="00494A7A" w:rsidP="00B04E95">
            <w:pPr>
              <w:jc w:val="center"/>
              <w:rPr>
                <w:rFonts w:cs="Arial"/>
                <w:sz w:val="16"/>
                <w:szCs w:val="16"/>
                <w:lang w:eastAsia="cs-CZ"/>
              </w:rPr>
            </w:pPr>
            <w:r>
              <w:rPr>
                <w:rFonts w:cs="Arial"/>
                <w:sz w:val="16"/>
                <w:szCs w:val="16"/>
                <w:lang w:eastAsia="cs-CZ"/>
              </w:rPr>
              <w:t>13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7B259B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027FB93"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38EAFE2F" w14:textId="77777777" w:rsidR="00494A7A" w:rsidRPr="00B45EFA" w:rsidRDefault="00494A7A" w:rsidP="00B04E95">
            <w:pPr>
              <w:jc w:val="center"/>
              <w:rPr>
                <w:rFonts w:cs="Arial"/>
                <w:sz w:val="16"/>
                <w:szCs w:val="16"/>
                <w:lang w:eastAsia="cs-CZ"/>
              </w:rPr>
            </w:pPr>
            <w:r w:rsidRPr="00B45EFA">
              <w:rPr>
                <w:rFonts w:cs="Arial"/>
                <w:sz w:val="16"/>
                <w:szCs w:val="16"/>
                <w:lang w:eastAsia="cs-CZ"/>
              </w:rPr>
              <w:t>430</w:t>
            </w:r>
          </w:p>
        </w:tc>
        <w:tc>
          <w:tcPr>
            <w:tcW w:w="1475" w:type="dxa"/>
            <w:tcBorders>
              <w:top w:val="nil"/>
              <w:left w:val="nil"/>
              <w:bottom w:val="single" w:sz="4" w:space="0" w:color="auto"/>
              <w:right w:val="single" w:sz="4" w:space="0" w:color="auto"/>
            </w:tcBorders>
            <w:shd w:val="clear" w:color="auto" w:fill="auto"/>
            <w:noWrap/>
            <w:vAlign w:val="center"/>
            <w:hideMark/>
          </w:tcPr>
          <w:p w14:paraId="2A262B5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B411</w:t>
            </w:r>
          </w:p>
        </w:tc>
        <w:tc>
          <w:tcPr>
            <w:tcW w:w="861" w:type="dxa"/>
            <w:tcBorders>
              <w:top w:val="nil"/>
              <w:left w:val="nil"/>
              <w:bottom w:val="single" w:sz="4" w:space="0" w:color="auto"/>
              <w:right w:val="single" w:sz="4" w:space="0" w:color="auto"/>
            </w:tcBorders>
            <w:shd w:val="clear" w:color="auto" w:fill="auto"/>
            <w:noWrap/>
            <w:vAlign w:val="center"/>
            <w:hideMark/>
          </w:tcPr>
          <w:p w14:paraId="155A63E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7B77BF2" w14:textId="77777777" w:rsidR="00494A7A" w:rsidRPr="00B45EFA" w:rsidRDefault="00494A7A" w:rsidP="00B04E95">
            <w:pPr>
              <w:jc w:val="center"/>
              <w:rPr>
                <w:rFonts w:cs="Arial"/>
                <w:sz w:val="16"/>
                <w:szCs w:val="16"/>
                <w:lang w:eastAsia="cs-CZ"/>
              </w:rPr>
            </w:pPr>
            <w:r w:rsidRPr="00B45EFA">
              <w:rPr>
                <w:rFonts w:cs="Arial"/>
                <w:sz w:val="16"/>
                <w:szCs w:val="16"/>
                <w:lang w:eastAsia="cs-CZ"/>
              </w:rPr>
              <w:t>Z-56355</w:t>
            </w:r>
          </w:p>
        </w:tc>
        <w:tc>
          <w:tcPr>
            <w:tcW w:w="923" w:type="dxa"/>
            <w:tcBorders>
              <w:top w:val="nil"/>
              <w:left w:val="nil"/>
              <w:bottom w:val="single" w:sz="4" w:space="0" w:color="auto"/>
              <w:right w:val="single" w:sz="4" w:space="0" w:color="auto"/>
            </w:tcBorders>
            <w:shd w:val="clear" w:color="auto" w:fill="auto"/>
            <w:noWrap/>
            <w:vAlign w:val="center"/>
            <w:hideMark/>
          </w:tcPr>
          <w:p w14:paraId="651AC36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4EC689F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AK09039749</w:t>
            </w:r>
          </w:p>
        </w:tc>
        <w:tc>
          <w:tcPr>
            <w:tcW w:w="967" w:type="dxa"/>
            <w:tcBorders>
              <w:top w:val="nil"/>
              <w:left w:val="nil"/>
              <w:bottom w:val="single" w:sz="4" w:space="0" w:color="auto"/>
              <w:right w:val="single" w:sz="4" w:space="0" w:color="auto"/>
            </w:tcBorders>
            <w:shd w:val="clear" w:color="auto" w:fill="auto"/>
            <w:noWrap/>
            <w:vAlign w:val="center"/>
            <w:hideMark/>
          </w:tcPr>
          <w:p w14:paraId="31A7191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F8D600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7ADF624" w14:textId="77777777" w:rsidR="00494A7A" w:rsidRPr="00B45EFA" w:rsidRDefault="00494A7A" w:rsidP="00B04E95">
            <w:pPr>
              <w:jc w:val="center"/>
              <w:rPr>
                <w:rFonts w:cs="Arial"/>
                <w:sz w:val="16"/>
                <w:szCs w:val="16"/>
                <w:lang w:eastAsia="cs-CZ"/>
              </w:rPr>
            </w:pPr>
            <w:r>
              <w:rPr>
                <w:rFonts w:cs="Arial"/>
                <w:sz w:val="16"/>
                <w:szCs w:val="16"/>
                <w:lang w:eastAsia="cs-CZ"/>
              </w:rPr>
              <w:t>14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7C8948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4F6C387"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69B7ECC7" w14:textId="77777777" w:rsidR="00494A7A" w:rsidRPr="00B45EFA" w:rsidRDefault="00494A7A" w:rsidP="00B04E95">
            <w:pPr>
              <w:jc w:val="center"/>
              <w:rPr>
                <w:rFonts w:cs="Arial"/>
                <w:sz w:val="16"/>
                <w:szCs w:val="16"/>
                <w:lang w:eastAsia="cs-CZ"/>
              </w:rPr>
            </w:pPr>
            <w:r w:rsidRPr="00B45EFA">
              <w:rPr>
                <w:rFonts w:cs="Arial"/>
                <w:sz w:val="16"/>
                <w:szCs w:val="16"/>
                <w:lang w:eastAsia="cs-CZ"/>
              </w:rPr>
              <w:t>173</w:t>
            </w:r>
          </w:p>
        </w:tc>
        <w:tc>
          <w:tcPr>
            <w:tcW w:w="1475" w:type="dxa"/>
            <w:tcBorders>
              <w:top w:val="nil"/>
              <w:left w:val="nil"/>
              <w:bottom w:val="single" w:sz="4" w:space="0" w:color="auto"/>
              <w:right w:val="single" w:sz="4" w:space="0" w:color="auto"/>
            </w:tcBorders>
            <w:shd w:val="clear" w:color="auto" w:fill="auto"/>
            <w:noWrap/>
            <w:vAlign w:val="center"/>
            <w:hideMark/>
          </w:tcPr>
          <w:p w14:paraId="50038D39"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334D9202"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1E72973"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X-118025</w:t>
            </w:r>
          </w:p>
        </w:tc>
        <w:tc>
          <w:tcPr>
            <w:tcW w:w="923" w:type="dxa"/>
            <w:tcBorders>
              <w:top w:val="nil"/>
              <w:left w:val="nil"/>
              <w:bottom w:val="single" w:sz="4" w:space="0" w:color="auto"/>
              <w:right w:val="single" w:sz="4" w:space="0" w:color="auto"/>
            </w:tcBorders>
            <w:shd w:val="clear" w:color="auto" w:fill="auto"/>
            <w:noWrap/>
            <w:vAlign w:val="center"/>
            <w:hideMark/>
          </w:tcPr>
          <w:p w14:paraId="5C2DE8A2"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842701B"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AL04054582</w:t>
            </w:r>
          </w:p>
        </w:tc>
        <w:tc>
          <w:tcPr>
            <w:tcW w:w="967" w:type="dxa"/>
            <w:tcBorders>
              <w:top w:val="nil"/>
              <w:left w:val="nil"/>
              <w:bottom w:val="single" w:sz="4" w:space="0" w:color="auto"/>
              <w:right w:val="single" w:sz="4" w:space="0" w:color="auto"/>
            </w:tcBorders>
            <w:shd w:val="clear" w:color="auto" w:fill="auto"/>
            <w:noWrap/>
            <w:vAlign w:val="center"/>
            <w:hideMark/>
          </w:tcPr>
          <w:p w14:paraId="57D3B32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D6EAB4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DA99322" w14:textId="77777777" w:rsidR="00494A7A" w:rsidRPr="00B45EFA" w:rsidRDefault="00494A7A" w:rsidP="00B04E95">
            <w:pPr>
              <w:jc w:val="center"/>
              <w:rPr>
                <w:rFonts w:cs="Arial"/>
                <w:sz w:val="16"/>
                <w:szCs w:val="16"/>
                <w:lang w:eastAsia="cs-CZ"/>
              </w:rPr>
            </w:pPr>
            <w:r>
              <w:rPr>
                <w:rFonts w:cs="Arial"/>
                <w:sz w:val="16"/>
                <w:szCs w:val="16"/>
                <w:lang w:eastAsia="cs-CZ"/>
              </w:rPr>
              <w:t>15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D7E47D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0959C7A"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6A0CAB6" w14:textId="77777777" w:rsidR="00494A7A" w:rsidRPr="00B45EFA" w:rsidRDefault="00494A7A" w:rsidP="00B04E95">
            <w:pPr>
              <w:jc w:val="center"/>
              <w:rPr>
                <w:rFonts w:cs="Arial"/>
                <w:sz w:val="16"/>
                <w:szCs w:val="16"/>
                <w:lang w:eastAsia="cs-CZ"/>
              </w:rPr>
            </w:pPr>
            <w:r w:rsidRPr="00B45EFA">
              <w:rPr>
                <w:rFonts w:cs="Arial"/>
                <w:sz w:val="16"/>
                <w:szCs w:val="16"/>
                <w:lang w:eastAsia="cs-CZ"/>
              </w:rPr>
              <w:t>159</w:t>
            </w:r>
          </w:p>
        </w:tc>
        <w:tc>
          <w:tcPr>
            <w:tcW w:w="1475" w:type="dxa"/>
            <w:tcBorders>
              <w:top w:val="nil"/>
              <w:left w:val="nil"/>
              <w:bottom w:val="single" w:sz="4" w:space="0" w:color="auto"/>
              <w:right w:val="single" w:sz="4" w:space="0" w:color="auto"/>
            </w:tcBorders>
            <w:shd w:val="clear" w:color="auto" w:fill="auto"/>
            <w:noWrap/>
            <w:vAlign w:val="center"/>
            <w:hideMark/>
          </w:tcPr>
          <w:p w14:paraId="218D928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B411</w:t>
            </w:r>
          </w:p>
        </w:tc>
        <w:tc>
          <w:tcPr>
            <w:tcW w:w="861" w:type="dxa"/>
            <w:tcBorders>
              <w:top w:val="nil"/>
              <w:left w:val="nil"/>
              <w:bottom w:val="single" w:sz="4" w:space="0" w:color="auto"/>
              <w:right w:val="single" w:sz="4" w:space="0" w:color="auto"/>
            </w:tcBorders>
            <w:shd w:val="clear" w:color="auto" w:fill="auto"/>
            <w:noWrap/>
            <w:vAlign w:val="center"/>
            <w:hideMark/>
          </w:tcPr>
          <w:p w14:paraId="4F3AA91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875E114" w14:textId="77777777" w:rsidR="00494A7A" w:rsidRPr="00B45EFA" w:rsidRDefault="00494A7A" w:rsidP="00B04E95">
            <w:pPr>
              <w:jc w:val="center"/>
              <w:rPr>
                <w:rFonts w:cs="Arial"/>
                <w:sz w:val="16"/>
                <w:szCs w:val="16"/>
                <w:lang w:eastAsia="cs-CZ"/>
              </w:rPr>
            </w:pPr>
            <w:r w:rsidRPr="00B45EFA">
              <w:rPr>
                <w:rFonts w:cs="Arial"/>
                <w:sz w:val="16"/>
                <w:szCs w:val="16"/>
                <w:lang w:eastAsia="cs-CZ"/>
              </w:rPr>
              <w:t>Z-56390</w:t>
            </w:r>
          </w:p>
        </w:tc>
        <w:tc>
          <w:tcPr>
            <w:tcW w:w="923" w:type="dxa"/>
            <w:tcBorders>
              <w:top w:val="nil"/>
              <w:left w:val="nil"/>
              <w:bottom w:val="single" w:sz="4" w:space="0" w:color="auto"/>
              <w:right w:val="single" w:sz="4" w:space="0" w:color="auto"/>
            </w:tcBorders>
            <w:shd w:val="clear" w:color="auto" w:fill="auto"/>
            <w:noWrap/>
            <w:vAlign w:val="center"/>
            <w:hideMark/>
          </w:tcPr>
          <w:p w14:paraId="7D486A3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5E1EE74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AK09008789</w:t>
            </w:r>
          </w:p>
        </w:tc>
        <w:tc>
          <w:tcPr>
            <w:tcW w:w="967" w:type="dxa"/>
            <w:tcBorders>
              <w:top w:val="nil"/>
              <w:left w:val="nil"/>
              <w:bottom w:val="single" w:sz="4" w:space="0" w:color="auto"/>
              <w:right w:val="single" w:sz="4" w:space="0" w:color="auto"/>
            </w:tcBorders>
            <w:shd w:val="clear" w:color="auto" w:fill="auto"/>
            <w:noWrap/>
            <w:vAlign w:val="center"/>
            <w:hideMark/>
          </w:tcPr>
          <w:p w14:paraId="629AF325"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32FBCE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9AEB982" w14:textId="77777777" w:rsidR="00494A7A" w:rsidRPr="00B45EFA" w:rsidRDefault="00494A7A" w:rsidP="00B04E95">
            <w:pPr>
              <w:jc w:val="center"/>
              <w:rPr>
                <w:rFonts w:cs="Arial"/>
                <w:sz w:val="16"/>
                <w:szCs w:val="16"/>
                <w:lang w:eastAsia="cs-CZ"/>
              </w:rPr>
            </w:pPr>
            <w:r>
              <w:rPr>
                <w:rFonts w:cs="Arial"/>
                <w:sz w:val="16"/>
                <w:szCs w:val="16"/>
                <w:lang w:eastAsia="cs-CZ"/>
              </w:rPr>
              <w:t>16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F0F98E7"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469A63E"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041B6794" w14:textId="77777777" w:rsidR="00494A7A" w:rsidRPr="00B45EFA" w:rsidRDefault="00494A7A" w:rsidP="00B04E95">
            <w:pPr>
              <w:jc w:val="center"/>
              <w:rPr>
                <w:rFonts w:cs="Arial"/>
                <w:sz w:val="16"/>
                <w:szCs w:val="16"/>
                <w:lang w:eastAsia="cs-CZ"/>
              </w:rPr>
            </w:pPr>
            <w:r w:rsidRPr="00B45EFA">
              <w:rPr>
                <w:rFonts w:cs="Arial"/>
                <w:sz w:val="16"/>
                <w:szCs w:val="16"/>
                <w:lang w:eastAsia="cs-CZ"/>
              </w:rPr>
              <w:t>147</w:t>
            </w:r>
          </w:p>
        </w:tc>
        <w:tc>
          <w:tcPr>
            <w:tcW w:w="1475" w:type="dxa"/>
            <w:tcBorders>
              <w:top w:val="nil"/>
              <w:left w:val="nil"/>
              <w:bottom w:val="single" w:sz="4" w:space="0" w:color="auto"/>
              <w:right w:val="single" w:sz="4" w:space="0" w:color="auto"/>
            </w:tcBorders>
            <w:shd w:val="clear" w:color="auto" w:fill="auto"/>
            <w:noWrap/>
            <w:vAlign w:val="center"/>
            <w:hideMark/>
          </w:tcPr>
          <w:p w14:paraId="2A613E1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6F9770A3"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FC90238"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x-132746</w:t>
            </w:r>
          </w:p>
        </w:tc>
        <w:tc>
          <w:tcPr>
            <w:tcW w:w="923" w:type="dxa"/>
            <w:tcBorders>
              <w:top w:val="nil"/>
              <w:left w:val="nil"/>
              <w:bottom w:val="single" w:sz="4" w:space="0" w:color="auto"/>
              <w:right w:val="single" w:sz="4" w:space="0" w:color="auto"/>
            </w:tcBorders>
            <w:shd w:val="clear" w:color="auto" w:fill="auto"/>
            <w:noWrap/>
            <w:vAlign w:val="center"/>
            <w:hideMark/>
          </w:tcPr>
          <w:p w14:paraId="7D66F27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71717E92"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AK52034133</w:t>
            </w:r>
          </w:p>
        </w:tc>
        <w:tc>
          <w:tcPr>
            <w:tcW w:w="967" w:type="dxa"/>
            <w:tcBorders>
              <w:top w:val="nil"/>
              <w:left w:val="nil"/>
              <w:bottom w:val="single" w:sz="4" w:space="0" w:color="auto"/>
              <w:right w:val="single" w:sz="4" w:space="0" w:color="auto"/>
            </w:tcBorders>
            <w:shd w:val="clear" w:color="auto" w:fill="auto"/>
            <w:noWrap/>
            <w:vAlign w:val="center"/>
            <w:hideMark/>
          </w:tcPr>
          <w:p w14:paraId="2A11AD3D"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7349702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96F99AD" w14:textId="77777777" w:rsidR="00494A7A" w:rsidRPr="00B45EFA" w:rsidRDefault="00494A7A" w:rsidP="00B04E95">
            <w:pPr>
              <w:jc w:val="center"/>
              <w:rPr>
                <w:rFonts w:cs="Arial"/>
                <w:sz w:val="16"/>
                <w:szCs w:val="16"/>
                <w:lang w:eastAsia="cs-CZ"/>
              </w:rPr>
            </w:pPr>
            <w:r>
              <w:rPr>
                <w:rFonts w:cs="Arial"/>
                <w:sz w:val="16"/>
                <w:szCs w:val="16"/>
                <w:lang w:eastAsia="cs-CZ"/>
              </w:rPr>
              <w:t>17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96769E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F577F09"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5AB18995" w14:textId="77777777" w:rsidR="00494A7A" w:rsidRPr="00B45EFA" w:rsidRDefault="00494A7A" w:rsidP="00B04E95">
            <w:pPr>
              <w:jc w:val="center"/>
              <w:rPr>
                <w:rFonts w:cs="Arial"/>
                <w:sz w:val="16"/>
                <w:szCs w:val="16"/>
                <w:lang w:eastAsia="cs-CZ"/>
              </w:rPr>
            </w:pPr>
            <w:r w:rsidRPr="00B45EFA">
              <w:rPr>
                <w:rFonts w:cs="Arial"/>
                <w:sz w:val="16"/>
                <w:szCs w:val="16"/>
                <w:lang w:eastAsia="cs-CZ"/>
              </w:rPr>
              <w:t>126</w:t>
            </w:r>
          </w:p>
        </w:tc>
        <w:tc>
          <w:tcPr>
            <w:tcW w:w="1475" w:type="dxa"/>
            <w:tcBorders>
              <w:top w:val="nil"/>
              <w:left w:val="nil"/>
              <w:bottom w:val="single" w:sz="4" w:space="0" w:color="auto"/>
              <w:right w:val="single" w:sz="4" w:space="0" w:color="auto"/>
            </w:tcBorders>
            <w:shd w:val="clear" w:color="auto" w:fill="auto"/>
            <w:noWrap/>
            <w:vAlign w:val="center"/>
            <w:hideMark/>
          </w:tcPr>
          <w:p w14:paraId="67F80925"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1720</w:t>
            </w:r>
          </w:p>
        </w:tc>
        <w:tc>
          <w:tcPr>
            <w:tcW w:w="861" w:type="dxa"/>
            <w:tcBorders>
              <w:top w:val="nil"/>
              <w:left w:val="nil"/>
              <w:bottom w:val="single" w:sz="4" w:space="0" w:color="auto"/>
              <w:right w:val="single" w:sz="4" w:space="0" w:color="auto"/>
            </w:tcBorders>
            <w:shd w:val="clear" w:color="auto" w:fill="auto"/>
            <w:noWrap/>
            <w:vAlign w:val="center"/>
            <w:hideMark/>
          </w:tcPr>
          <w:p w14:paraId="3183BF7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655D93B" w14:textId="77777777" w:rsidR="00494A7A" w:rsidRPr="00B45EFA" w:rsidRDefault="00494A7A" w:rsidP="00B04E95">
            <w:pPr>
              <w:jc w:val="center"/>
              <w:rPr>
                <w:rFonts w:cs="Arial"/>
                <w:sz w:val="16"/>
                <w:szCs w:val="16"/>
                <w:lang w:eastAsia="cs-CZ"/>
              </w:rPr>
            </w:pPr>
            <w:r w:rsidRPr="00B45EFA">
              <w:rPr>
                <w:rFonts w:cs="Arial"/>
                <w:sz w:val="16"/>
                <w:szCs w:val="16"/>
                <w:lang w:eastAsia="cs-CZ"/>
              </w:rPr>
              <w:t>X-86919</w:t>
            </w:r>
          </w:p>
        </w:tc>
        <w:tc>
          <w:tcPr>
            <w:tcW w:w="923" w:type="dxa"/>
            <w:tcBorders>
              <w:top w:val="nil"/>
              <w:left w:val="nil"/>
              <w:bottom w:val="single" w:sz="4" w:space="0" w:color="auto"/>
              <w:right w:val="single" w:sz="4" w:space="0" w:color="auto"/>
            </w:tcBorders>
            <w:shd w:val="clear" w:color="auto" w:fill="auto"/>
            <w:noWrap/>
            <w:vAlign w:val="center"/>
            <w:hideMark/>
          </w:tcPr>
          <w:p w14:paraId="467B7676"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2008</w:t>
            </w:r>
          </w:p>
        </w:tc>
        <w:tc>
          <w:tcPr>
            <w:tcW w:w="1511" w:type="dxa"/>
            <w:tcBorders>
              <w:top w:val="nil"/>
              <w:left w:val="nil"/>
              <w:bottom w:val="single" w:sz="4" w:space="0" w:color="auto"/>
              <w:right w:val="single" w:sz="4" w:space="0" w:color="auto"/>
            </w:tcBorders>
            <w:shd w:val="clear" w:color="auto" w:fill="auto"/>
            <w:noWrap/>
            <w:vAlign w:val="center"/>
            <w:hideMark/>
          </w:tcPr>
          <w:p w14:paraId="097C7865" w14:textId="77777777" w:rsidR="00494A7A" w:rsidRPr="00B45EFA" w:rsidRDefault="00494A7A" w:rsidP="00B04E95">
            <w:pPr>
              <w:jc w:val="center"/>
              <w:rPr>
                <w:rFonts w:cs="Arial"/>
                <w:sz w:val="16"/>
                <w:szCs w:val="16"/>
                <w:lang w:eastAsia="cs-CZ"/>
              </w:rPr>
            </w:pPr>
            <w:r w:rsidRPr="00B45EFA">
              <w:rPr>
                <w:rFonts w:cs="Arial"/>
                <w:sz w:val="16"/>
                <w:szCs w:val="16"/>
                <w:lang w:eastAsia="cs-CZ"/>
              </w:rPr>
              <w:t>6213KZR</w:t>
            </w:r>
          </w:p>
        </w:tc>
        <w:tc>
          <w:tcPr>
            <w:tcW w:w="967" w:type="dxa"/>
            <w:tcBorders>
              <w:top w:val="nil"/>
              <w:left w:val="nil"/>
              <w:bottom w:val="single" w:sz="4" w:space="0" w:color="auto"/>
              <w:right w:val="single" w:sz="4" w:space="0" w:color="auto"/>
            </w:tcBorders>
            <w:shd w:val="clear" w:color="auto" w:fill="auto"/>
            <w:noWrap/>
            <w:vAlign w:val="center"/>
            <w:hideMark/>
          </w:tcPr>
          <w:p w14:paraId="072360E9"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C5BCC3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36194FD" w14:textId="77777777" w:rsidR="00494A7A" w:rsidRPr="00B45EFA" w:rsidRDefault="00494A7A" w:rsidP="00B04E95">
            <w:pPr>
              <w:jc w:val="center"/>
              <w:rPr>
                <w:rFonts w:cs="Arial"/>
                <w:sz w:val="16"/>
                <w:szCs w:val="16"/>
                <w:lang w:eastAsia="cs-CZ"/>
              </w:rPr>
            </w:pPr>
            <w:r>
              <w:rPr>
                <w:rFonts w:cs="Arial"/>
                <w:sz w:val="16"/>
                <w:szCs w:val="16"/>
                <w:lang w:eastAsia="cs-CZ"/>
              </w:rPr>
              <w:t>18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19D868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33FA47F"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3B964460" w14:textId="77777777" w:rsidR="00494A7A" w:rsidRPr="00B45EFA" w:rsidRDefault="00494A7A" w:rsidP="00B04E95">
            <w:pPr>
              <w:jc w:val="center"/>
              <w:rPr>
                <w:rFonts w:cs="Arial"/>
                <w:sz w:val="16"/>
                <w:szCs w:val="16"/>
                <w:lang w:eastAsia="cs-CZ"/>
              </w:rPr>
            </w:pPr>
            <w:r w:rsidRPr="00B45EFA">
              <w:rPr>
                <w:rFonts w:cs="Arial"/>
                <w:sz w:val="16"/>
                <w:szCs w:val="16"/>
                <w:lang w:eastAsia="cs-CZ"/>
              </w:rPr>
              <w:t>280</w:t>
            </w:r>
          </w:p>
        </w:tc>
        <w:tc>
          <w:tcPr>
            <w:tcW w:w="1475" w:type="dxa"/>
            <w:tcBorders>
              <w:top w:val="nil"/>
              <w:left w:val="nil"/>
              <w:bottom w:val="single" w:sz="4" w:space="0" w:color="auto"/>
              <w:right w:val="single" w:sz="4" w:space="0" w:color="auto"/>
            </w:tcBorders>
            <w:shd w:val="clear" w:color="auto" w:fill="auto"/>
            <w:noWrap/>
            <w:vAlign w:val="center"/>
            <w:hideMark/>
          </w:tcPr>
          <w:p w14:paraId="0EC9DF1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7181038B"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D71EB8C"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X-131967</w:t>
            </w:r>
          </w:p>
        </w:tc>
        <w:tc>
          <w:tcPr>
            <w:tcW w:w="923" w:type="dxa"/>
            <w:tcBorders>
              <w:top w:val="nil"/>
              <w:left w:val="nil"/>
              <w:bottom w:val="single" w:sz="4" w:space="0" w:color="auto"/>
              <w:right w:val="single" w:sz="4" w:space="0" w:color="auto"/>
            </w:tcBorders>
            <w:shd w:val="clear" w:color="auto" w:fill="auto"/>
            <w:noWrap/>
            <w:vAlign w:val="center"/>
            <w:hideMark/>
          </w:tcPr>
          <w:p w14:paraId="1666440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2014</w:t>
            </w:r>
          </w:p>
        </w:tc>
        <w:tc>
          <w:tcPr>
            <w:tcW w:w="1511" w:type="dxa"/>
            <w:tcBorders>
              <w:top w:val="nil"/>
              <w:left w:val="nil"/>
              <w:bottom w:val="single" w:sz="4" w:space="0" w:color="auto"/>
              <w:right w:val="single" w:sz="4" w:space="0" w:color="auto"/>
            </w:tcBorders>
            <w:shd w:val="clear" w:color="auto" w:fill="auto"/>
            <w:noWrap/>
            <w:vAlign w:val="center"/>
            <w:hideMark/>
          </w:tcPr>
          <w:p w14:paraId="6C4CCF9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AK47012187</w:t>
            </w:r>
          </w:p>
        </w:tc>
        <w:tc>
          <w:tcPr>
            <w:tcW w:w="967" w:type="dxa"/>
            <w:tcBorders>
              <w:top w:val="nil"/>
              <w:left w:val="nil"/>
              <w:bottom w:val="single" w:sz="4" w:space="0" w:color="auto"/>
              <w:right w:val="single" w:sz="4" w:space="0" w:color="auto"/>
            </w:tcBorders>
            <w:shd w:val="clear" w:color="auto" w:fill="auto"/>
            <w:noWrap/>
            <w:vAlign w:val="center"/>
            <w:hideMark/>
          </w:tcPr>
          <w:p w14:paraId="59C4577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48367B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8B53F7A" w14:textId="77777777" w:rsidR="00494A7A" w:rsidRPr="00B45EFA" w:rsidRDefault="00494A7A" w:rsidP="00B04E95">
            <w:pPr>
              <w:jc w:val="center"/>
              <w:rPr>
                <w:rFonts w:cs="Arial"/>
                <w:sz w:val="16"/>
                <w:szCs w:val="16"/>
                <w:lang w:eastAsia="cs-CZ"/>
              </w:rPr>
            </w:pPr>
            <w:r>
              <w:rPr>
                <w:rFonts w:cs="Arial"/>
                <w:sz w:val="16"/>
                <w:szCs w:val="16"/>
                <w:lang w:eastAsia="cs-CZ"/>
              </w:rPr>
              <w:t>19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C5116B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DE0694D"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534A97B" w14:textId="77777777" w:rsidR="00494A7A" w:rsidRPr="00B45EFA" w:rsidRDefault="00494A7A" w:rsidP="00B04E95">
            <w:pPr>
              <w:jc w:val="center"/>
              <w:rPr>
                <w:rFonts w:cs="Arial"/>
                <w:sz w:val="16"/>
                <w:szCs w:val="16"/>
                <w:lang w:eastAsia="cs-CZ"/>
              </w:rPr>
            </w:pPr>
            <w:r w:rsidRPr="00B45EFA">
              <w:rPr>
                <w:rFonts w:cs="Arial"/>
                <w:sz w:val="16"/>
                <w:szCs w:val="16"/>
                <w:lang w:eastAsia="cs-CZ"/>
              </w:rPr>
              <w:t>52</w:t>
            </w:r>
          </w:p>
        </w:tc>
        <w:tc>
          <w:tcPr>
            <w:tcW w:w="1475" w:type="dxa"/>
            <w:tcBorders>
              <w:top w:val="nil"/>
              <w:left w:val="nil"/>
              <w:bottom w:val="single" w:sz="4" w:space="0" w:color="auto"/>
              <w:right w:val="single" w:sz="4" w:space="0" w:color="auto"/>
            </w:tcBorders>
            <w:shd w:val="clear" w:color="auto" w:fill="auto"/>
            <w:noWrap/>
            <w:vAlign w:val="center"/>
            <w:hideMark/>
          </w:tcPr>
          <w:p w14:paraId="7056ACE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B411</w:t>
            </w:r>
          </w:p>
        </w:tc>
        <w:tc>
          <w:tcPr>
            <w:tcW w:w="861" w:type="dxa"/>
            <w:tcBorders>
              <w:top w:val="nil"/>
              <w:left w:val="nil"/>
              <w:bottom w:val="single" w:sz="4" w:space="0" w:color="auto"/>
              <w:right w:val="single" w:sz="4" w:space="0" w:color="auto"/>
            </w:tcBorders>
            <w:shd w:val="clear" w:color="auto" w:fill="auto"/>
            <w:noWrap/>
            <w:vAlign w:val="center"/>
            <w:hideMark/>
          </w:tcPr>
          <w:p w14:paraId="4834C063"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AC56A1C" w14:textId="77777777" w:rsidR="00494A7A" w:rsidRPr="00B45EFA" w:rsidRDefault="00494A7A" w:rsidP="00B04E95">
            <w:pPr>
              <w:jc w:val="center"/>
              <w:rPr>
                <w:rFonts w:cs="Arial"/>
                <w:sz w:val="16"/>
                <w:szCs w:val="16"/>
                <w:lang w:eastAsia="cs-CZ"/>
              </w:rPr>
            </w:pPr>
            <w:r w:rsidRPr="00B45EFA">
              <w:rPr>
                <w:rFonts w:cs="Arial"/>
                <w:sz w:val="16"/>
                <w:szCs w:val="16"/>
                <w:lang w:eastAsia="cs-CZ"/>
              </w:rPr>
              <w:t>Z-56383</w:t>
            </w:r>
          </w:p>
        </w:tc>
        <w:tc>
          <w:tcPr>
            <w:tcW w:w="923" w:type="dxa"/>
            <w:tcBorders>
              <w:top w:val="nil"/>
              <w:left w:val="nil"/>
              <w:bottom w:val="single" w:sz="4" w:space="0" w:color="auto"/>
              <w:right w:val="single" w:sz="4" w:space="0" w:color="auto"/>
            </w:tcBorders>
            <w:shd w:val="clear" w:color="auto" w:fill="auto"/>
            <w:noWrap/>
            <w:vAlign w:val="center"/>
            <w:hideMark/>
          </w:tcPr>
          <w:p w14:paraId="72848D5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622EFBED" w14:textId="77777777" w:rsidR="00494A7A" w:rsidRPr="00B45EFA" w:rsidRDefault="00494A7A" w:rsidP="00B04E95">
            <w:pPr>
              <w:jc w:val="center"/>
              <w:rPr>
                <w:rFonts w:cs="Arial"/>
                <w:sz w:val="16"/>
                <w:szCs w:val="16"/>
                <w:lang w:eastAsia="cs-CZ"/>
              </w:rPr>
            </w:pPr>
            <w:r w:rsidRPr="00B45EFA">
              <w:rPr>
                <w:rFonts w:cs="Arial"/>
                <w:sz w:val="16"/>
                <w:szCs w:val="16"/>
                <w:lang w:eastAsia="cs-CZ"/>
              </w:rPr>
              <w:t>AK09039871</w:t>
            </w:r>
          </w:p>
        </w:tc>
        <w:tc>
          <w:tcPr>
            <w:tcW w:w="967" w:type="dxa"/>
            <w:tcBorders>
              <w:top w:val="nil"/>
              <w:left w:val="nil"/>
              <w:bottom w:val="single" w:sz="4" w:space="0" w:color="auto"/>
              <w:right w:val="single" w:sz="4" w:space="0" w:color="auto"/>
            </w:tcBorders>
            <w:shd w:val="clear" w:color="auto" w:fill="auto"/>
            <w:noWrap/>
            <w:vAlign w:val="center"/>
            <w:hideMark/>
          </w:tcPr>
          <w:p w14:paraId="3F838B4A"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AF6B42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02E4BB8" w14:textId="77777777" w:rsidR="00494A7A" w:rsidRPr="00B45EFA" w:rsidRDefault="00494A7A" w:rsidP="00B04E95">
            <w:pPr>
              <w:jc w:val="center"/>
              <w:rPr>
                <w:rFonts w:cs="Arial"/>
                <w:sz w:val="16"/>
                <w:szCs w:val="16"/>
                <w:lang w:eastAsia="cs-CZ"/>
              </w:rPr>
            </w:pPr>
            <w:r>
              <w:rPr>
                <w:rFonts w:cs="Arial"/>
                <w:sz w:val="16"/>
                <w:szCs w:val="16"/>
                <w:lang w:eastAsia="cs-CZ"/>
              </w:rPr>
              <w:t>20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B1B97D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C9C6C84"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7FBEF53" w14:textId="77777777" w:rsidR="00494A7A" w:rsidRPr="00B45EFA" w:rsidRDefault="00494A7A" w:rsidP="00B04E95">
            <w:pPr>
              <w:jc w:val="center"/>
              <w:rPr>
                <w:rFonts w:cs="Arial"/>
                <w:sz w:val="16"/>
                <w:szCs w:val="16"/>
                <w:lang w:eastAsia="cs-CZ"/>
              </w:rPr>
            </w:pPr>
            <w:r w:rsidRPr="00B45EFA">
              <w:rPr>
                <w:rFonts w:cs="Arial"/>
                <w:sz w:val="16"/>
                <w:szCs w:val="16"/>
                <w:lang w:eastAsia="cs-CZ"/>
              </w:rPr>
              <w:t>606</w:t>
            </w:r>
          </w:p>
        </w:tc>
        <w:tc>
          <w:tcPr>
            <w:tcW w:w="1475" w:type="dxa"/>
            <w:tcBorders>
              <w:top w:val="nil"/>
              <w:left w:val="nil"/>
              <w:bottom w:val="single" w:sz="4" w:space="0" w:color="auto"/>
              <w:right w:val="single" w:sz="4" w:space="0" w:color="auto"/>
            </w:tcBorders>
            <w:shd w:val="clear" w:color="auto" w:fill="auto"/>
            <w:noWrap/>
            <w:vAlign w:val="center"/>
            <w:hideMark/>
          </w:tcPr>
          <w:p w14:paraId="2719283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MC332</w:t>
            </w:r>
          </w:p>
        </w:tc>
        <w:tc>
          <w:tcPr>
            <w:tcW w:w="861" w:type="dxa"/>
            <w:tcBorders>
              <w:top w:val="nil"/>
              <w:left w:val="nil"/>
              <w:bottom w:val="single" w:sz="4" w:space="0" w:color="auto"/>
              <w:right w:val="single" w:sz="4" w:space="0" w:color="auto"/>
            </w:tcBorders>
            <w:shd w:val="clear" w:color="auto" w:fill="auto"/>
            <w:noWrap/>
            <w:vAlign w:val="center"/>
            <w:hideMark/>
          </w:tcPr>
          <w:p w14:paraId="0B293A8D"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7B7E1E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X-130414</w:t>
            </w:r>
          </w:p>
        </w:tc>
        <w:tc>
          <w:tcPr>
            <w:tcW w:w="923" w:type="dxa"/>
            <w:tcBorders>
              <w:top w:val="nil"/>
              <w:left w:val="nil"/>
              <w:bottom w:val="single" w:sz="4" w:space="0" w:color="auto"/>
              <w:right w:val="single" w:sz="4" w:space="0" w:color="auto"/>
            </w:tcBorders>
            <w:shd w:val="clear" w:color="auto" w:fill="auto"/>
            <w:noWrap/>
            <w:vAlign w:val="center"/>
            <w:hideMark/>
          </w:tcPr>
          <w:p w14:paraId="74623AF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2013</w:t>
            </w:r>
          </w:p>
        </w:tc>
        <w:tc>
          <w:tcPr>
            <w:tcW w:w="1511" w:type="dxa"/>
            <w:tcBorders>
              <w:top w:val="nil"/>
              <w:left w:val="nil"/>
              <w:bottom w:val="single" w:sz="4" w:space="0" w:color="auto"/>
              <w:right w:val="single" w:sz="4" w:space="0" w:color="auto"/>
            </w:tcBorders>
            <w:shd w:val="clear" w:color="auto" w:fill="auto"/>
            <w:noWrap/>
            <w:vAlign w:val="center"/>
            <w:hideMark/>
          </w:tcPr>
          <w:p w14:paraId="777D5D69" w14:textId="77777777" w:rsidR="00494A7A" w:rsidRPr="00B45EFA" w:rsidRDefault="00494A7A" w:rsidP="00B04E95">
            <w:pPr>
              <w:jc w:val="center"/>
              <w:rPr>
                <w:rFonts w:cs="Arial"/>
                <w:sz w:val="16"/>
                <w:szCs w:val="16"/>
                <w:lang w:eastAsia="cs-CZ"/>
              </w:rPr>
            </w:pPr>
            <w:r w:rsidRPr="00B45EFA">
              <w:rPr>
                <w:rFonts w:cs="Arial"/>
                <w:sz w:val="16"/>
                <w:szCs w:val="16"/>
                <w:lang w:eastAsia="cs-CZ"/>
              </w:rPr>
              <w:t>AK38060065</w:t>
            </w:r>
          </w:p>
        </w:tc>
        <w:tc>
          <w:tcPr>
            <w:tcW w:w="967" w:type="dxa"/>
            <w:tcBorders>
              <w:top w:val="nil"/>
              <w:left w:val="nil"/>
              <w:bottom w:val="single" w:sz="4" w:space="0" w:color="auto"/>
              <w:right w:val="single" w:sz="4" w:space="0" w:color="auto"/>
            </w:tcBorders>
            <w:shd w:val="clear" w:color="auto" w:fill="auto"/>
            <w:noWrap/>
            <w:vAlign w:val="center"/>
            <w:hideMark/>
          </w:tcPr>
          <w:p w14:paraId="1F758832"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284918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56A8C77" w14:textId="77777777" w:rsidR="00494A7A" w:rsidRPr="00B45EFA" w:rsidRDefault="00494A7A" w:rsidP="00B04E95">
            <w:pPr>
              <w:jc w:val="center"/>
              <w:rPr>
                <w:rFonts w:cs="Arial"/>
                <w:sz w:val="16"/>
                <w:szCs w:val="16"/>
                <w:lang w:eastAsia="cs-CZ"/>
              </w:rPr>
            </w:pPr>
            <w:r>
              <w:rPr>
                <w:rFonts w:cs="Arial"/>
                <w:sz w:val="16"/>
                <w:szCs w:val="16"/>
                <w:lang w:eastAsia="cs-CZ"/>
              </w:rPr>
              <w:t>21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39BAFE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6B94395"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C628A36" w14:textId="77777777" w:rsidR="00494A7A" w:rsidRPr="00B45EFA" w:rsidRDefault="00494A7A" w:rsidP="00B04E95">
            <w:pPr>
              <w:jc w:val="center"/>
              <w:rPr>
                <w:rFonts w:cs="Arial"/>
                <w:sz w:val="16"/>
                <w:szCs w:val="16"/>
                <w:lang w:eastAsia="cs-CZ"/>
              </w:rPr>
            </w:pPr>
            <w:r w:rsidRPr="00B45EFA">
              <w:rPr>
                <w:rFonts w:cs="Arial"/>
                <w:sz w:val="16"/>
                <w:szCs w:val="16"/>
                <w:lang w:eastAsia="cs-CZ"/>
              </w:rPr>
              <w:t>33</w:t>
            </w:r>
          </w:p>
        </w:tc>
        <w:tc>
          <w:tcPr>
            <w:tcW w:w="1475" w:type="dxa"/>
            <w:tcBorders>
              <w:top w:val="nil"/>
              <w:left w:val="nil"/>
              <w:bottom w:val="single" w:sz="4" w:space="0" w:color="auto"/>
              <w:right w:val="single" w:sz="4" w:space="0" w:color="auto"/>
            </w:tcBorders>
            <w:shd w:val="clear" w:color="auto" w:fill="auto"/>
            <w:noWrap/>
            <w:vAlign w:val="center"/>
            <w:hideMark/>
          </w:tcPr>
          <w:p w14:paraId="7B5D26B6"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3FA2FFF0"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B4182B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X-118068</w:t>
            </w:r>
          </w:p>
        </w:tc>
        <w:tc>
          <w:tcPr>
            <w:tcW w:w="923" w:type="dxa"/>
            <w:tcBorders>
              <w:top w:val="nil"/>
              <w:left w:val="nil"/>
              <w:bottom w:val="single" w:sz="4" w:space="0" w:color="auto"/>
              <w:right w:val="single" w:sz="4" w:space="0" w:color="auto"/>
            </w:tcBorders>
            <w:shd w:val="clear" w:color="auto" w:fill="auto"/>
            <w:noWrap/>
            <w:vAlign w:val="center"/>
            <w:hideMark/>
          </w:tcPr>
          <w:p w14:paraId="4B4068DE"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0103E418"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AL04054797</w:t>
            </w:r>
          </w:p>
        </w:tc>
        <w:tc>
          <w:tcPr>
            <w:tcW w:w="967" w:type="dxa"/>
            <w:tcBorders>
              <w:top w:val="nil"/>
              <w:left w:val="nil"/>
              <w:bottom w:val="single" w:sz="4" w:space="0" w:color="auto"/>
              <w:right w:val="single" w:sz="4" w:space="0" w:color="auto"/>
            </w:tcBorders>
            <w:shd w:val="clear" w:color="auto" w:fill="auto"/>
            <w:noWrap/>
            <w:vAlign w:val="center"/>
            <w:hideMark/>
          </w:tcPr>
          <w:p w14:paraId="0D521F39"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73F86B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2CF690E" w14:textId="77777777" w:rsidR="00494A7A" w:rsidRPr="00B45EFA" w:rsidRDefault="00494A7A" w:rsidP="00B04E95">
            <w:pPr>
              <w:jc w:val="center"/>
              <w:rPr>
                <w:rFonts w:cs="Arial"/>
                <w:sz w:val="16"/>
                <w:szCs w:val="16"/>
                <w:lang w:eastAsia="cs-CZ"/>
              </w:rPr>
            </w:pPr>
            <w:r>
              <w:rPr>
                <w:rFonts w:cs="Arial"/>
                <w:sz w:val="16"/>
                <w:szCs w:val="16"/>
                <w:lang w:eastAsia="cs-CZ"/>
              </w:rPr>
              <w:t>22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9FE161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23A243F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3169C92" w14:textId="77777777" w:rsidR="00494A7A" w:rsidRPr="00B45EFA" w:rsidRDefault="00494A7A" w:rsidP="00B04E95">
            <w:pPr>
              <w:jc w:val="center"/>
              <w:rPr>
                <w:rFonts w:cs="Arial"/>
                <w:sz w:val="16"/>
                <w:szCs w:val="16"/>
                <w:lang w:eastAsia="cs-CZ"/>
              </w:rPr>
            </w:pPr>
            <w:r w:rsidRPr="00B45EFA">
              <w:rPr>
                <w:rFonts w:cs="Arial"/>
                <w:sz w:val="16"/>
                <w:szCs w:val="16"/>
                <w:lang w:eastAsia="cs-CZ"/>
              </w:rPr>
              <w:t>601</w:t>
            </w:r>
          </w:p>
        </w:tc>
        <w:tc>
          <w:tcPr>
            <w:tcW w:w="1475" w:type="dxa"/>
            <w:tcBorders>
              <w:top w:val="nil"/>
              <w:left w:val="nil"/>
              <w:bottom w:val="single" w:sz="4" w:space="0" w:color="auto"/>
              <w:right w:val="single" w:sz="4" w:space="0" w:color="auto"/>
            </w:tcBorders>
            <w:shd w:val="clear" w:color="auto" w:fill="auto"/>
            <w:noWrap/>
            <w:vAlign w:val="center"/>
            <w:hideMark/>
          </w:tcPr>
          <w:p w14:paraId="3581633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3FC7BDB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CC72BE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x-118084</w:t>
            </w:r>
          </w:p>
        </w:tc>
        <w:tc>
          <w:tcPr>
            <w:tcW w:w="923" w:type="dxa"/>
            <w:tcBorders>
              <w:top w:val="nil"/>
              <w:left w:val="nil"/>
              <w:bottom w:val="single" w:sz="4" w:space="0" w:color="auto"/>
              <w:right w:val="single" w:sz="4" w:space="0" w:color="auto"/>
            </w:tcBorders>
            <w:shd w:val="clear" w:color="auto" w:fill="auto"/>
            <w:noWrap/>
            <w:vAlign w:val="center"/>
            <w:hideMark/>
          </w:tcPr>
          <w:p w14:paraId="2FEBAC0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7F349A61"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AL05015259</w:t>
            </w:r>
          </w:p>
        </w:tc>
        <w:tc>
          <w:tcPr>
            <w:tcW w:w="967" w:type="dxa"/>
            <w:tcBorders>
              <w:top w:val="nil"/>
              <w:left w:val="nil"/>
              <w:bottom w:val="single" w:sz="4" w:space="0" w:color="auto"/>
              <w:right w:val="single" w:sz="4" w:space="0" w:color="auto"/>
            </w:tcBorders>
            <w:shd w:val="clear" w:color="auto" w:fill="auto"/>
            <w:noWrap/>
            <w:vAlign w:val="center"/>
            <w:hideMark/>
          </w:tcPr>
          <w:p w14:paraId="201380C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1F53FC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B1F0393" w14:textId="77777777" w:rsidR="00494A7A" w:rsidRPr="00B45EFA" w:rsidRDefault="00494A7A" w:rsidP="00B04E95">
            <w:pPr>
              <w:jc w:val="center"/>
              <w:rPr>
                <w:rFonts w:cs="Arial"/>
                <w:sz w:val="16"/>
                <w:szCs w:val="16"/>
                <w:lang w:eastAsia="cs-CZ"/>
              </w:rPr>
            </w:pPr>
            <w:r>
              <w:rPr>
                <w:rFonts w:cs="Arial"/>
                <w:sz w:val="16"/>
                <w:szCs w:val="16"/>
                <w:lang w:eastAsia="cs-CZ"/>
              </w:rPr>
              <w:t>23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FD8FEF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2BAE88E"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177875B7" w14:textId="77777777" w:rsidR="00494A7A" w:rsidRPr="00B45EFA" w:rsidRDefault="00494A7A" w:rsidP="00B04E95">
            <w:pPr>
              <w:jc w:val="center"/>
              <w:rPr>
                <w:rFonts w:cs="Arial"/>
                <w:sz w:val="16"/>
                <w:szCs w:val="16"/>
                <w:lang w:eastAsia="cs-CZ"/>
              </w:rPr>
            </w:pPr>
            <w:r w:rsidRPr="00B45EFA">
              <w:rPr>
                <w:rFonts w:cs="Arial"/>
                <w:sz w:val="16"/>
                <w:szCs w:val="16"/>
                <w:lang w:eastAsia="cs-CZ"/>
              </w:rPr>
              <w:t>434</w:t>
            </w:r>
          </w:p>
        </w:tc>
        <w:tc>
          <w:tcPr>
            <w:tcW w:w="1475" w:type="dxa"/>
            <w:tcBorders>
              <w:top w:val="nil"/>
              <w:left w:val="nil"/>
              <w:bottom w:val="single" w:sz="4" w:space="0" w:color="auto"/>
              <w:right w:val="single" w:sz="4" w:space="0" w:color="auto"/>
            </w:tcBorders>
            <w:shd w:val="clear" w:color="auto" w:fill="auto"/>
            <w:noWrap/>
            <w:vAlign w:val="center"/>
            <w:hideMark/>
          </w:tcPr>
          <w:p w14:paraId="0348B710" w14:textId="77777777" w:rsidR="00494A7A" w:rsidRPr="00B45EFA" w:rsidRDefault="00494A7A" w:rsidP="00B04E95">
            <w:pPr>
              <w:jc w:val="center"/>
              <w:rPr>
                <w:rFonts w:cs="Arial"/>
                <w:sz w:val="16"/>
                <w:szCs w:val="16"/>
                <w:lang w:eastAsia="cs-CZ"/>
              </w:rPr>
            </w:pPr>
            <w:r w:rsidRPr="00B45EFA">
              <w:rPr>
                <w:rFonts w:cs="Arial"/>
                <w:sz w:val="16"/>
                <w:szCs w:val="16"/>
                <w:lang w:eastAsia="cs-CZ"/>
              </w:rPr>
              <w:t>CANON IR3235n</w:t>
            </w:r>
          </w:p>
        </w:tc>
        <w:tc>
          <w:tcPr>
            <w:tcW w:w="861" w:type="dxa"/>
            <w:tcBorders>
              <w:top w:val="nil"/>
              <w:left w:val="nil"/>
              <w:bottom w:val="single" w:sz="4" w:space="0" w:color="auto"/>
              <w:right w:val="single" w:sz="4" w:space="0" w:color="auto"/>
            </w:tcBorders>
            <w:shd w:val="clear" w:color="auto" w:fill="auto"/>
            <w:noWrap/>
            <w:vAlign w:val="center"/>
            <w:hideMark/>
          </w:tcPr>
          <w:p w14:paraId="17A3A287"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B9ED3FB" w14:textId="77777777" w:rsidR="00494A7A" w:rsidRPr="00B45EFA" w:rsidRDefault="00494A7A" w:rsidP="00B04E95">
            <w:pPr>
              <w:jc w:val="center"/>
              <w:rPr>
                <w:rFonts w:cs="Arial"/>
                <w:sz w:val="16"/>
                <w:szCs w:val="16"/>
                <w:lang w:eastAsia="cs-CZ"/>
              </w:rPr>
            </w:pPr>
            <w:r w:rsidRPr="00B45EFA">
              <w:rPr>
                <w:rFonts w:cs="Arial"/>
                <w:sz w:val="16"/>
                <w:szCs w:val="16"/>
                <w:lang w:eastAsia="cs-CZ"/>
              </w:rPr>
              <w:t>x-97966</w:t>
            </w:r>
          </w:p>
        </w:tc>
        <w:tc>
          <w:tcPr>
            <w:tcW w:w="923" w:type="dxa"/>
            <w:tcBorders>
              <w:top w:val="nil"/>
              <w:left w:val="nil"/>
              <w:bottom w:val="single" w:sz="4" w:space="0" w:color="auto"/>
              <w:right w:val="single" w:sz="4" w:space="0" w:color="auto"/>
            </w:tcBorders>
            <w:shd w:val="clear" w:color="auto" w:fill="auto"/>
            <w:noWrap/>
            <w:vAlign w:val="center"/>
            <w:hideMark/>
          </w:tcPr>
          <w:p w14:paraId="17374B3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2008</w:t>
            </w:r>
          </w:p>
        </w:tc>
        <w:tc>
          <w:tcPr>
            <w:tcW w:w="1511" w:type="dxa"/>
            <w:tcBorders>
              <w:top w:val="nil"/>
              <w:left w:val="nil"/>
              <w:bottom w:val="single" w:sz="4" w:space="0" w:color="auto"/>
              <w:right w:val="single" w:sz="4" w:space="0" w:color="auto"/>
            </w:tcBorders>
            <w:shd w:val="clear" w:color="auto" w:fill="auto"/>
            <w:noWrap/>
            <w:vAlign w:val="center"/>
            <w:hideMark/>
          </w:tcPr>
          <w:p w14:paraId="3F4CF005" w14:textId="77777777" w:rsidR="00494A7A" w:rsidRPr="00B45EFA" w:rsidRDefault="00494A7A" w:rsidP="00B04E95">
            <w:pPr>
              <w:jc w:val="center"/>
              <w:rPr>
                <w:rFonts w:cs="Arial"/>
                <w:sz w:val="16"/>
                <w:szCs w:val="16"/>
                <w:lang w:eastAsia="cs-CZ"/>
              </w:rPr>
            </w:pPr>
            <w:r w:rsidRPr="00B45EFA">
              <w:rPr>
                <w:rFonts w:cs="Arial"/>
                <w:sz w:val="16"/>
                <w:szCs w:val="16"/>
                <w:lang w:eastAsia="cs-CZ"/>
              </w:rPr>
              <w:t>DGJ01418</w:t>
            </w:r>
          </w:p>
        </w:tc>
        <w:tc>
          <w:tcPr>
            <w:tcW w:w="967" w:type="dxa"/>
            <w:tcBorders>
              <w:top w:val="nil"/>
              <w:left w:val="nil"/>
              <w:bottom w:val="single" w:sz="4" w:space="0" w:color="auto"/>
              <w:right w:val="single" w:sz="4" w:space="0" w:color="auto"/>
            </w:tcBorders>
            <w:shd w:val="clear" w:color="auto" w:fill="auto"/>
            <w:noWrap/>
            <w:vAlign w:val="center"/>
            <w:hideMark/>
          </w:tcPr>
          <w:p w14:paraId="05A0B966"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F35527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89C2782" w14:textId="77777777" w:rsidR="00494A7A" w:rsidRPr="00B45EFA" w:rsidRDefault="00494A7A" w:rsidP="00B04E95">
            <w:pPr>
              <w:jc w:val="center"/>
              <w:rPr>
                <w:rFonts w:cs="Arial"/>
                <w:sz w:val="16"/>
                <w:szCs w:val="16"/>
                <w:lang w:eastAsia="cs-CZ"/>
              </w:rPr>
            </w:pPr>
            <w:r>
              <w:rPr>
                <w:rFonts w:cs="Arial"/>
                <w:sz w:val="16"/>
                <w:szCs w:val="16"/>
                <w:lang w:eastAsia="cs-CZ"/>
              </w:rPr>
              <w:t>24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9A46FE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46510C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441C724" w14:textId="77777777" w:rsidR="00494A7A" w:rsidRPr="00B45EFA" w:rsidRDefault="00494A7A" w:rsidP="00B04E95">
            <w:pPr>
              <w:jc w:val="center"/>
              <w:rPr>
                <w:rFonts w:cs="Arial"/>
                <w:sz w:val="16"/>
                <w:szCs w:val="16"/>
                <w:lang w:eastAsia="cs-CZ"/>
              </w:rPr>
            </w:pPr>
            <w:r w:rsidRPr="00B45EFA">
              <w:rPr>
                <w:rFonts w:cs="Arial"/>
                <w:sz w:val="16"/>
                <w:szCs w:val="16"/>
                <w:lang w:eastAsia="cs-CZ"/>
              </w:rPr>
              <w:t>419</w:t>
            </w:r>
          </w:p>
        </w:tc>
        <w:tc>
          <w:tcPr>
            <w:tcW w:w="1475" w:type="dxa"/>
            <w:tcBorders>
              <w:top w:val="nil"/>
              <w:left w:val="nil"/>
              <w:bottom w:val="single" w:sz="4" w:space="0" w:color="auto"/>
              <w:right w:val="single" w:sz="4" w:space="0" w:color="auto"/>
            </w:tcBorders>
            <w:shd w:val="clear" w:color="auto" w:fill="auto"/>
            <w:noWrap/>
            <w:vAlign w:val="center"/>
            <w:hideMark/>
          </w:tcPr>
          <w:p w14:paraId="6A815491" w14:textId="77777777" w:rsidR="00494A7A" w:rsidRPr="00B45EFA" w:rsidRDefault="00494A7A" w:rsidP="00B04E95">
            <w:pPr>
              <w:jc w:val="center"/>
              <w:rPr>
                <w:rFonts w:cs="Arial"/>
                <w:sz w:val="16"/>
                <w:szCs w:val="16"/>
                <w:lang w:eastAsia="cs-CZ"/>
              </w:rPr>
            </w:pPr>
            <w:r w:rsidRPr="00B45EFA">
              <w:rPr>
                <w:rFonts w:cs="Arial"/>
                <w:sz w:val="16"/>
                <w:szCs w:val="16"/>
                <w:lang w:eastAsia="cs-CZ"/>
              </w:rPr>
              <w:t>CANON IR1024i</w:t>
            </w:r>
          </w:p>
        </w:tc>
        <w:tc>
          <w:tcPr>
            <w:tcW w:w="861" w:type="dxa"/>
            <w:tcBorders>
              <w:top w:val="nil"/>
              <w:left w:val="nil"/>
              <w:bottom w:val="single" w:sz="4" w:space="0" w:color="auto"/>
              <w:right w:val="single" w:sz="4" w:space="0" w:color="auto"/>
            </w:tcBorders>
            <w:shd w:val="clear" w:color="auto" w:fill="auto"/>
            <w:noWrap/>
            <w:vAlign w:val="center"/>
            <w:hideMark/>
          </w:tcPr>
          <w:p w14:paraId="7E962A1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1DAD33B" w14:textId="77777777" w:rsidR="00494A7A" w:rsidRPr="00B45EFA" w:rsidRDefault="00494A7A" w:rsidP="00B04E95">
            <w:pPr>
              <w:jc w:val="center"/>
              <w:rPr>
                <w:rFonts w:cs="Arial"/>
                <w:sz w:val="16"/>
                <w:szCs w:val="16"/>
                <w:lang w:eastAsia="cs-CZ"/>
              </w:rPr>
            </w:pPr>
            <w:r w:rsidRPr="00B45EFA">
              <w:rPr>
                <w:rFonts w:cs="Arial"/>
                <w:sz w:val="16"/>
                <w:szCs w:val="16"/>
                <w:lang w:eastAsia="cs-CZ"/>
              </w:rPr>
              <w:t>x-97957</w:t>
            </w:r>
          </w:p>
        </w:tc>
        <w:tc>
          <w:tcPr>
            <w:tcW w:w="923" w:type="dxa"/>
            <w:tcBorders>
              <w:top w:val="nil"/>
              <w:left w:val="nil"/>
              <w:bottom w:val="single" w:sz="4" w:space="0" w:color="auto"/>
              <w:right w:val="single" w:sz="4" w:space="0" w:color="auto"/>
            </w:tcBorders>
            <w:shd w:val="clear" w:color="auto" w:fill="auto"/>
            <w:noWrap/>
            <w:vAlign w:val="center"/>
            <w:hideMark/>
          </w:tcPr>
          <w:p w14:paraId="22E674E6" w14:textId="77777777" w:rsidR="00494A7A" w:rsidRPr="00B45EFA" w:rsidRDefault="00494A7A" w:rsidP="00B04E95">
            <w:pPr>
              <w:jc w:val="center"/>
              <w:rPr>
                <w:rFonts w:cs="Arial"/>
                <w:sz w:val="16"/>
                <w:szCs w:val="16"/>
                <w:lang w:eastAsia="cs-CZ"/>
              </w:rPr>
            </w:pPr>
            <w:r w:rsidRPr="00B45EFA">
              <w:rPr>
                <w:rFonts w:cs="Arial"/>
                <w:sz w:val="16"/>
                <w:szCs w:val="16"/>
                <w:lang w:eastAsia="cs-CZ"/>
              </w:rPr>
              <w:t>DRK00397</w:t>
            </w:r>
          </w:p>
        </w:tc>
        <w:tc>
          <w:tcPr>
            <w:tcW w:w="1511" w:type="dxa"/>
            <w:tcBorders>
              <w:top w:val="nil"/>
              <w:left w:val="nil"/>
              <w:bottom w:val="single" w:sz="4" w:space="0" w:color="auto"/>
              <w:right w:val="single" w:sz="4" w:space="0" w:color="auto"/>
            </w:tcBorders>
            <w:shd w:val="clear" w:color="auto" w:fill="auto"/>
            <w:noWrap/>
            <w:vAlign w:val="center"/>
            <w:hideMark/>
          </w:tcPr>
          <w:p w14:paraId="7E1F55B2" w14:textId="77777777" w:rsidR="00494A7A" w:rsidRPr="00B45EFA" w:rsidRDefault="00494A7A" w:rsidP="00B04E95">
            <w:pPr>
              <w:jc w:val="center"/>
              <w:rPr>
                <w:rFonts w:cs="Arial"/>
                <w:sz w:val="16"/>
                <w:szCs w:val="16"/>
                <w:lang w:eastAsia="cs-CZ"/>
              </w:rPr>
            </w:pPr>
            <w:r w:rsidRPr="00B45EFA">
              <w:rPr>
                <w:rFonts w:cs="Arial"/>
                <w:sz w:val="16"/>
                <w:szCs w:val="16"/>
                <w:lang w:eastAsia="cs-CZ"/>
              </w:rPr>
              <w:t>DRK00397</w:t>
            </w:r>
          </w:p>
        </w:tc>
        <w:tc>
          <w:tcPr>
            <w:tcW w:w="967" w:type="dxa"/>
            <w:tcBorders>
              <w:top w:val="nil"/>
              <w:left w:val="nil"/>
              <w:bottom w:val="single" w:sz="4" w:space="0" w:color="auto"/>
              <w:right w:val="single" w:sz="4" w:space="0" w:color="auto"/>
            </w:tcBorders>
            <w:shd w:val="clear" w:color="auto" w:fill="auto"/>
            <w:noWrap/>
            <w:vAlign w:val="center"/>
            <w:hideMark/>
          </w:tcPr>
          <w:p w14:paraId="13278C12"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F3BAA58"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BAAC8AC" w14:textId="77777777" w:rsidR="00494A7A" w:rsidRPr="00B45EFA" w:rsidRDefault="00494A7A" w:rsidP="00B04E95">
            <w:pPr>
              <w:jc w:val="center"/>
              <w:rPr>
                <w:rFonts w:cs="Arial"/>
                <w:sz w:val="16"/>
                <w:szCs w:val="16"/>
                <w:lang w:eastAsia="cs-CZ"/>
              </w:rPr>
            </w:pPr>
            <w:r>
              <w:rPr>
                <w:rFonts w:cs="Arial"/>
                <w:sz w:val="16"/>
                <w:szCs w:val="16"/>
                <w:lang w:eastAsia="cs-CZ"/>
              </w:rPr>
              <w:t>25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1E1561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0CB1521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9A798CC" w14:textId="77777777" w:rsidR="00494A7A" w:rsidRPr="00B45EFA" w:rsidRDefault="00494A7A" w:rsidP="00B04E95">
            <w:pPr>
              <w:jc w:val="center"/>
              <w:rPr>
                <w:rFonts w:cs="Arial"/>
                <w:sz w:val="16"/>
                <w:szCs w:val="16"/>
                <w:lang w:eastAsia="cs-CZ"/>
              </w:rPr>
            </w:pPr>
            <w:r w:rsidRPr="00B45EFA">
              <w:rPr>
                <w:rFonts w:cs="Arial"/>
                <w:sz w:val="16"/>
                <w:szCs w:val="16"/>
                <w:lang w:eastAsia="cs-CZ"/>
              </w:rPr>
              <w:t>401</w:t>
            </w:r>
          </w:p>
        </w:tc>
        <w:tc>
          <w:tcPr>
            <w:tcW w:w="1475" w:type="dxa"/>
            <w:tcBorders>
              <w:top w:val="nil"/>
              <w:left w:val="nil"/>
              <w:bottom w:val="single" w:sz="4" w:space="0" w:color="auto"/>
              <w:right w:val="single" w:sz="4" w:space="0" w:color="auto"/>
            </w:tcBorders>
            <w:shd w:val="clear" w:color="auto" w:fill="auto"/>
            <w:noWrap/>
            <w:vAlign w:val="center"/>
            <w:hideMark/>
          </w:tcPr>
          <w:p w14:paraId="7D9D8C6B" w14:textId="77777777" w:rsidR="00494A7A" w:rsidRPr="00B45EFA" w:rsidRDefault="00494A7A" w:rsidP="00B04E95">
            <w:pPr>
              <w:jc w:val="center"/>
              <w:rPr>
                <w:rFonts w:cs="Arial"/>
                <w:sz w:val="16"/>
                <w:szCs w:val="16"/>
                <w:lang w:eastAsia="cs-CZ"/>
              </w:rPr>
            </w:pPr>
            <w:r w:rsidRPr="00B45EFA">
              <w:rPr>
                <w:rFonts w:cs="Arial"/>
                <w:sz w:val="16"/>
                <w:szCs w:val="16"/>
                <w:lang w:eastAsia="cs-CZ"/>
              </w:rPr>
              <w:t>MINOLTA DI152</w:t>
            </w:r>
          </w:p>
        </w:tc>
        <w:tc>
          <w:tcPr>
            <w:tcW w:w="861" w:type="dxa"/>
            <w:tcBorders>
              <w:top w:val="nil"/>
              <w:left w:val="nil"/>
              <w:bottom w:val="single" w:sz="4" w:space="0" w:color="auto"/>
              <w:right w:val="single" w:sz="4" w:space="0" w:color="auto"/>
            </w:tcBorders>
            <w:shd w:val="clear" w:color="auto" w:fill="auto"/>
            <w:noWrap/>
            <w:vAlign w:val="center"/>
            <w:hideMark/>
          </w:tcPr>
          <w:p w14:paraId="2020DB8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793CC00" w14:textId="77777777" w:rsidR="00494A7A" w:rsidRPr="00B45EFA" w:rsidRDefault="00494A7A" w:rsidP="00B04E95">
            <w:pPr>
              <w:jc w:val="center"/>
              <w:rPr>
                <w:rFonts w:cs="Arial"/>
                <w:sz w:val="16"/>
                <w:szCs w:val="16"/>
                <w:lang w:eastAsia="cs-CZ"/>
              </w:rPr>
            </w:pPr>
            <w:r w:rsidRPr="00B45EFA">
              <w:rPr>
                <w:rFonts w:cs="Arial"/>
                <w:sz w:val="16"/>
                <w:szCs w:val="16"/>
                <w:lang w:eastAsia="cs-CZ"/>
              </w:rPr>
              <w:t>X-47115</w:t>
            </w:r>
          </w:p>
        </w:tc>
        <w:tc>
          <w:tcPr>
            <w:tcW w:w="923" w:type="dxa"/>
            <w:tcBorders>
              <w:top w:val="nil"/>
              <w:left w:val="nil"/>
              <w:bottom w:val="single" w:sz="4" w:space="0" w:color="auto"/>
              <w:right w:val="single" w:sz="4" w:space="0" w:color="auto"/>
            </w:tcBorders>
            <w:shd w:val="clear" w:color="auto" w:fill="auto"/>
            <w:noWrap/>
            <w:vAlign w:val="center"/>
            <w:hideMark/>
          </w:tcPr>
          <w:p w14:paraId="6C05E7A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2004</w:t>
            </w:r>
          </w:p>
        </w:tc>
        <w:tc>
          <w:tcPr>
            <w:tcW w:w="1511" w:type="dxa"/>
            <w:tcBorders>
              <w:top w:val="nil"/>
              <w:left w:val="nil"/>
              <w:bottom w:val="single" w:sz="4" w:space="0" w:color="auto"/>
              <w:right w:val="single" w:sz="4" w:space="0" w:color="auto"/>
            </w:tcBorders>
            <w:shd w:val="clear" w:color="auto" w:fill="auto"/>
            <w:noWrap/>
            <w:vAlign w:val="center"/>
            <w:hideMark/>
          </w:tcPr>
          <w:p w14:paraId="3995C338" w14:textId="77777777" w:rsidR="00494A7A" w:rsidRPr="00B45EFA" w:rsidRDefault="00494A7A" w:rsidP="00B04E95">
            <w:pPr>
              <w:jc w:val="center"/>
              <w:rPr>
                <w:rFonts w:cs="Arial"/>
                <w:sz w:val="16"/>
                <w:szCs w:val="16"/>
                <w:lang w:eastAsia="cs-CZ"/>
              </w:rPr>
            </w:pPr>
            <w:r w:rsidRPr="00B45EFA">
              <w:rPr>
                <w:rFonts w:cs="Arial"/>
                <w:sz w:val="16"/>
                <w:szCs w:val="16"/>
                <w:lang w:eastAsia="cs-CZ"/>
              </w:rPr>
              <w:t>21772428</w:t>
            </w:r>
          </w:p>
        </w:tc>
        <w:tc>
          <w:tcPr>
            <w:tcW w:w="967" w:type="dxa"/>
            <w:tcBorders>
              <w:top w:val="nil"/>
              <w:left w:val="nil"/>
              <w:bottom w:val="single" w:sz="4" w:space="0" w:color="auto"/>
              <w:right w:val="single" w:sz="4" w:space="0" w:color="auto"/>
            </w:tcBorders>
            <w:shd w:val="clear" w:color="auto" w:fill="auto"/>
            <w:noWrap/>
            <w:vAlign w:val="center"/>
            <w:hideMark/>
          </w:tcPr>
          <w:p w14:paraId="416F206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D11CF6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F02ED61" w14:textId="77777777" w:rsidR="00494A7A" w:rsidRPr="00B45EFA" w:rsidRDefault="00494A7A" w:rsidP="00B04E95">
            <w:pPr>
              <w:jc w:val="center"/>
              <w:rPr>
                <w:rFonts w:cs="Arial"/>
                <w:sz w:val="16"/>
                <w:szCs w:val="16"/>
                <w:lang w:eastAsia="cs-CZ"/>
              </w:rPr>
            </w:pPr>
            <w:r>
              <w:rPr>
                <w:rFonts w:cs="Arial"/>
                <w:sz w:val="16"/>
                <w:szCs w:val="16"/>
                <w:lang w:eastAsia="cs-CZ"/>
              </w:rPr>
              <w:t>26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E595BE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528B46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459E498F" w14:textId="77777777" w:rsidR="00494A7A" w:rsidRPr="00B45EFA" w:rsidRDefault="00494A7A" w:rsidP="00B04E95">
            <w:pPr>
              <w:jc w:val="center"/>
              <w:rPr>
                <w:rFonts w:cs="Arial"/>
                <w:sz w:val="16"/>
                <w:szCs w:val="16"/>
                <w:lang w:eastAsia="cs-CZ"/>
              </w:rPr>
            </w:pPr>
            <w:r w:rsidRPr="00B45EFA">
              <w:rPr>
                <w:rFonts w:cs="Arial"/>
                <w:sz w:val="16"/>
                <w:szCs w:val="16"/>
                <w:lang w:eastAsia="cs-CZ"/>
              </w:rPr>
              <w:t>433</w:t>
            </w:r>
          </w:p>
        </w:tc>
        <w:tc>
          <w:tcPr>
            <w:tcW w:w="1475" w:type="dxa"/>
            <w:tcBorders>
              <w:top w:val="nil"/>
              <w:left w:val="nil"/>
              <w:bottom w:val="single" w:sz="4" w:space="0" w:color="auto"/>
              <w:right w:val="single" w:sz="4" w:space="0" w:color="auto"/>
            </w:tcBorders>
            <w:shd w:val="clear" w:color="auto" w:fill="auto"/>
            <w:noWrap/>
            <w:vAlign w:val="center"/>
            <w:hideMark/>
          </w:tcPr>
          <w:p w14:paraId="6478C0DF"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78C279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6D8B4D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x-117963</w:t>
            </w:r>
          </w:p>
        </w:tc>
        <w:tc>
          <w:tcPr>
            <w:tcW w:w="923" w:type="dxa"/>
            <w:tcBorders>
              <w:top w:val="nil"/>
              <w:left w:val="nil"/>
              <w:bottom w:val="single" w:sz="4" w:space="0" w:color="auto"/>
              <w:right w:val="single" w:sz="4" w:space="0" w:color="auto"/>
            </w:tcBorders>
            <w:shd w:val="clear" w:color="auto" w:fill="auto"/>
            <w:noWrap/>
            <w:vAlign w:val="center"/>
            <w:hideMark/>
          </w:tcPr>
          <w:p w14:paraId="629F3B4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11B301F2"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AL05014868</w:t>
            </w:r>
          </w:p>
        </w:tc>
        <w:tc>
          <w:tcPr>
            <w:tcW w:w="967" w:type="dxa"/>
            <w:tcBorders>
              <w:top w:val="nil"/>
              <w:left w:val="nil"/>
              <w:bottom w:val="single" w:sz="4" w:space="0" w:color="auto"/>
              <w:right w:val="single" w:sz="4" w:space="0" w:color="auto"/>
            </w:tcBorders>
            <w:shd w:val="clear" w:color="auto" w:fill="auto"/>
            <w:noWrap/>
            <w:vAlign w:val="center"/>
            <w:hideMark/>
          </w:tcPr>
          <w:p w14:paraId="1B5E55E4"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E9A6ED7"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F4EE933" w14:textId="77777777" w:rsidR="00494A7A" w:rsidRPr="00B45EFA" w:rsidRDefault="00494A7A" w:rsidP="00B04E95">
            <w:pPr>
              <w:jc w:val="center"/>
              <w:rPr>
                <w:rFonts w:cs="Arial"/>
                <w:sz w:val="16"/>
                <w:szCs w:val="16"/>
                <w:lang w:eastAsia="cs-CZ"/>
              </w:rPr>
            </w:pPr>
            <w:r>
              <w:rPr>
                <w:rFonts w:cs="Arial"/>
                <w:sz w:val="16"/>
                <w:szCs w:val="16"/>
                <w:lang w:eastAsia="cs-CZ"/>
              </w:rPr>
              <w:t>27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155459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0F5C43B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619EBFB6" w14:textId="77777777" w:rsidR="00494A7A" w:rsidRPr="00B45EFA" w:rsidRDefault="00494A7A" w:rsidP="00B04E95">
            <w:pPr>
              <w:jc w:val="center"/>
              <w:rPr>
                <w:rFonts w:cs="Arial"/>
                <w:sz w:val="16"/>
                <w:szCs w:val="16"/>
                <w:lang w:eastAsia="cs-CZ"/>
              </w:rPr>
            </w:pPr>
            <w:r w:rsidRPr="00B45EFA">
              <w:rPr>
                <w:rFonts w:cs="Arial"/>
                <w:sz w:val="16"/>
                <w:szCs w:val="16"/>
                <w:lang w:eastAsia="cs-CZ"/>
              </w:rPr>
              <w:t>308</w:t>
            </w:r>
          </w:p>
        </w:tc>
        <w:tc>
          <w:tcPr>
            <w:tcW w:w="1475" w:type="dxa"/>
            <w:tcBorders>
              <w:top w:val="nil"/>
              <w:left w:val="nil"/>
              <w:bottom w:val="single" w:sz="4" w:space="0" w:color="auto"/>
              <w:right w:val="single" w:sz="4" w:space="0" w:color="auto"/>
            </w:tcBorders>
            <w:shd w:val="clear" w:color="auto" w:fill="auto"/>
            <w:noWrap/>
            <w:vAlign w:val="center"/>
            <w:hideMark/>
          </w:tcPr>
          <w:p w14:paraId="222D891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MC362</w:t>
            </w:r>
          </w:p>
        </w:tc>
        <w:tc>
          <w:tcPr>
            <w:tcW w:w="861" w:type="dxa"/>
            <w:tcBorders>
              <w:top w:val="nil"/>
              <w:left w:val="nil"/>
              <w:bottom w:val="single" w:sz="4" w:space="0" w:color="auto"/>
              <w:right w:val="single" w:sz="4" w:space="0" w:color="auto"/>
            </w:tcBorders>
            <w:shd w:val="clear" w:color="auto" w:fill="auto"/>
            <w:noWrap/>
            <w:vAlign w:val="center"/>
            <w:hideMark/>
          </w:tcPr>
          <w:p w14:paraId="47F17812"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5982B4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X-126321</w:t>
            </w:r>
          </w:p>
        </w:tc>
        <w:tc>
          <w:tcPr>
            <w:tcW w:w="923" w:type="dxa"/>
            <w:tcBorders>
              <w:top w:val="nil"/>
              <w:left w:val="nil"/>
              <w:bottom w:val="single" w:sz="4" w:space="0" w:color="auto"/>
              <w:right w:val="single" w:sz="4" w:space="0" w:color="auto"/>
            </w:tcBorders>
            <w:shd w:val="clear" w:color="auto" w:fill="auto"/>
            <w:noWrap/>
            <w:vAlign w:val="center"/>
            <w:hideMark/>
          </w:tcPr>
          <w:p w14:paraId="09C0E30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47D1C7FA"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AK25098586</w:t>
            </w:r>
          </w:p>
        </w:tc>
        <w:tc>
          <w:tcPr>
            <w:tcW w:w="967" w:type="dxa"/>
            <w:tcBorders>
              <w:top w:val="nil"/>
              <w:left w:val="nil"/>
              <w:bottom w:val="single" w:sz="4" w:space="0" w:color="auto"/>
              <w:right w:val="single" w:sz="4" w:space="0" w:color="auto"/>
            </w:tcBorders>
            <w:shd w:val="clear" w:color="auto" w:fill="auto"/>
            <w:noWrap/>
            <w:vAlign w:val="center"/>
            <w:hideMark/>
          </w:tcPr>
          <w:p w14:paraId="55F18C26"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533016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59AEA32" w14:textId="77777777" w:rsidR="00494A7A" w:rsidRPr="00B45EFA" w:rsidRDefault="00494A7A" w:rsidP="00B04E95">
            <w:pPr>
              <w:jc w:val="center"/>
              <w:rPr>
                <w:rFonts w:cs="Arial"/>
                <w:sz w:val="16"/>
                <w:szCs w:val="16"/>
                <w:lang w:eastAsia="cs-CZ"/>
              </w:rPr>
            </w:pPr>
            <w:r>
              <w:rPr>
                <w:rFonts w:cs="Arial"/>
                <w:sz w:val="16"/>
                <w:szCs w:val="16"/>
                <w:lang w:eastAsia="cs-CZ"/>
              </w:rPr>
              <w:t>28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31773E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5C73D5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789F2B4"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523095AB"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1710</w:t>
            </w:r>
          </w:p>
        </w:tc>
        <w:tc>
          <w:tcPr>
            <w:tcW w:w="861" w:type="dxa"/>
            <w:tcBorders>
              <w:top w:val="nil"/>
              <w:left w:val="nil"/>
              <w:bottom w:val="single" w:sz="4" w:space="0" w:color="auto"/>
              <w:right w:val="single" w:sz="4" w:space="0" w:color="auto"/>
            </w:tcBorders>
            <w:shd w:val="clear" w:color="auto" w:fill="auto"/>
            <w:noWrap/>
            <w:vAlign w:val="center"/>
            <w:hideMark/>
          </w:tcPr>
          <w:p w14:paraId="2CEA9664"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E9848EE" w14:textId="77777777" w:rsidR="00494A7A" w:rsidRPr="00B45EFA" w:rsidRDefault="00494A7A" w:rsidP="00B04E95">
            <w:pPr>
              <w:jc w:val="center"/>
              <w:rPr>
                <w:rFonts w:cs="Arial"/>
                <w:sz w:val="16"/>
                <w:szCs w:val="16"/>
                <w:lang w:eastAsia="cs-CZ"/>
              </w:rPr>
            </w:pPr>
            <w:r w:rsidRPr="00B45EFA">
              <w:rPr>
                <w:rFonts w:cs="Arial"/>
                <w:sz w:val="16"/>
                <w:szCs w:val="16"/>
                <w:lang w:eastAsia="cs-CZ"/>
              </w:rPr>
              <w:t>X-74129</w:t>
            </w:r>
          </w:p>
        </w:tc>
        <w:tc>
          <w:tcPr>
            <w:tcW w:w="923" w:type="dxa"/>
            <w:tcBorders>
              <w:top w:val="nil"/>
              <w:left w:val="nil"/>
              <w:bottom w:val="single" w:sz="4" w:space="0" w:color="auto"/>
              <w:right w:val="single" w:sz="4" w:space="0" w:color="auto"/>
            </w:tcBorders>
            <w:shd w:val="clear" w:color="auto" w:fill="auto"/>
            <w:noWrap/>
            <w:vAlign w:val="center"/>
            <w:hideMark/>
          </w:tcPr>
          <w:p w14:paraId="73329AB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2006</w:t>
            </w:r>
          </w:p>
        </w:tc>
        <w:tc>
          <w:tcPr>
            <w:tcW w:w="1511" w:type="dxa"/>
            <w:tcBorders>
              <w:top w:val="nil"/>
              <w:left w:val="nil"/>
              <w:bottom w:val="single" w:sz="4" w:space="0" w:color="auto"/>
              <w:right w:val="single" w:sz="4" w:space="0" w:color="auto"/>
            </w:tcBorders>
            <w:shd w:val="clear" w:color="auto" w:fill="auto"/>
            <w:noWrap/>
            <w:vAlign w:val="center"/>
            <w:hideMark/>
          </w:tcPr>
          <w:p w14:paraId="77655608" w14:textId="77777777" w:rsidR="00494A7A" w:rsidRPr="00B45EFA" w:rsidRDefault="00494A7A" w:rsidP="00B04E95">
            <w:pPr>
              <w:jc w:val="center"/>
              <w:rPr>
                <w:rFonts w:cs="Arial"/>
                <w:sz w:val="16"/>
                <w:szCs w:val="16"/>
                <w:lang w:eastAsia="cs-CZ"/>
              </w:rPr>
            </w:pPr>
            <w:r w:rsidRPr="00B45EFA">
              <w:rPr>
                <w:rFonts w:cs="Arial"/>
                <w:sz w:val="16"/>
                <w:szCs w:val="16"/>
                <w:lang w:eastAsia="cs-CZ"/>
              </w:rPr>
              <w:t>72C8608</w:t>
            </w:r>
          </w:p>
        </w:tc>
        <w:tc>
          <w:tcPr>
            <w:tcW w:w="967" w:type="dxa"/>
            <w:tcBorders>
              <w:top w:val="nil"/>
              <w:left w:val="nil"/>
              <w:bottom w:val="single" w:sz="4" w:space="0" w:color="auto"/>
              <w:right w:val="single" w:sz="4" w:space="0" w:color="auto"/>
            </w:tcBorders>
            <w:shd w:val="clear" w:color="auto" w:fill="auto"/>
            <w:noWrap/>
            <w:vAlign w:val="center"/>
            <w:hideMark/>
          </w:tcPr>
          <w:p w14:paraId="05A27A1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A9C4088"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0C98A9C" w14:textId="77777777" w:rsidR="00494A7A" w:rsidRPr="00B45EFA" w:rsidRDefault="00494A7A" w:rsidP="00B04E95">
            <w:pPr>
              <w:jc w:val="center"/>
              <w:rPr>
                <w:rFonts w:cs="Arial"/>
                <w:sz w:val="16"/>
                <w:szCs w:val="16"/>
                <w:lang w:eastAsia="cs-CZ"/>
              </w:rPr>
            </w:pPr>
            <w:r>
              <w:rPr>
                <w:rFonts w:cs="Arial"/>
                <w:sz w:val="16"/>
                <w:szCs w:val="16"/>
                <w:lang w:eastAsia="cs-CZ"/>
              </w:rPr>
              <w:t>29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ED7535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05A62F0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53677011" w14:textId="77777777" w:rsidR="00494A7A" w:rsidRPr="00B45EFA" w:rsidRDefault="00494A7A" w:rsidP="00B04E95">
            <w:pPr>
              <w:jc w:val="center"/>
              <w:rPr>
                <w:rFonts w:cs="Arial"/>
                <w:sz w:val="16"/>
                <w:szCs w:val="16"/>
                <w:lang w:eastAsia="cs-CZ"/>
              </w:rPr>
            </w:pPr>
            <w:r w:rsidRPr="00B45EFA">
              <w:rPr>
                <w:rFonts w:cs="Arial"/>
                <w:sz w:val="16"/>
                <w:szCs w:val="16"/>
                <w:lang w:eastAsia="cs-CZ"/>
              </w:rPr>
              <w:t>428</w:t>
            </w:r>
          </w:p>
        </w:tc>
        <w:tc>
          <w:tcPr>
            <w:tcW w:w="1475" w:type="dxa"/>
            <w:tcBorders>
              <w:top w:val="nil"/>
              <w:left w:val="nil"/>
              <w:bottom w:val="single" w:sz="4" w:space="0" w:color="auto"/>
              <w:right w:val="single" w:sz="4" w:space="0" w:color="auto"/>
            </w:tcBorders>
            <w:shd w:val="clear" w:color="auto" w:fill="auto"/>
            <w:noWrap/>
            <w:vAlign w:val="center"/>
            <w:hideMark/>
          </w:tcPr>
          <w:p w14:paraId="4243296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2598E7A2"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5FAEBB1"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x-117935</w:t>
            </w:r>
          </w:p>
        </w:tc>
        <w:tc>
          <w:tcPr>
            <w:tcW w:w="923" w:type="dxa"/>
            <w:tcBorders>
              <w:top w:val="nil"/>
              <w:left w:val="nil"/>
              <w:bottom w:val="single" w:sz="4" w:space="0" w:color="auto"/>
              <w:right w:val="single" w:sz="4" w:space="0" w:color="auto"/>
            </w:tcBorders>
            <w:shd w:val="clear" w:color="auto" w:fill="auto"/>
            <w:noWrap/>
            <w:vAlign w:val="center"/>
            <w:hideMark/>
          </w:tcPr>
          <w:p w14:paraId="3630EE32"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0E2EC89D"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AL05014238</w:t>
            </w:r>
          </w:p>
        </w:tc>
        <w:tc>
          <w:tcPr>
            <w:tcW w:w="967" w:type="dxa"/>
            <w:tcBorders>
              <w:top w:val="nil"/>
              <w:left w:val="nil"/>
              <w:bottom w:val="single" w:sz="4" w:space="0" w:color="auto"/>
              <w:right w:val="single" w:sz="4" w:space="0" w:color="auto"/>
            </w:tcBorders>
            <w:shd w:val="clear" w:color="auto" w:fill="auto"/>
            <w:noWrap/>
            <w:vAlign w:val="center"/>
            <w:hideMark/>
          </w:tcPr>
          <w:p w14:paraId="33D2D759"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B28C7E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7647B06" w14:textId="77777777" w:rsidR="00494A7A" w:rsidRPr="00B45EFA" w:rsidRDefault="00494A7A" w:rsidP="00B04E95">
            <w:pPr>
              <w:jc w:val="center"/>
              <w:rPr>
                <w:rFonts w:cs="Arial"/>
                <w:sz w:val="16"/>
                <w:szCs w:val="16"/>
                <w:lang w:eastAsia="cs-CZ"/>
              </w:rPr>
            </w:pPr>
            <w:r>
              <w:rPr>
                <w:rFonts w:cs="Arial"/>
                <w:sz w:val="16"/>
                <w:szCs w:val="16"/>
                <w:lang w:eastAsia="cs-CZ"/>
              </w:rPr>
              <w:t>30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4D051F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6E496A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4A74EB39" w14:textId="77777777" w:rsidR="00494A7A" w:rsidRPr="00B45EFA" w:rsidRDefault="00494A7A" w:rsidP="00B04E95">
            <w:pPr>
              <w:jc w:val="center"/>
              <w:rPr>
                <w:rFonts w:cs="Arial"/>
                <w:sz w:val="16"/>
                <w:szCs w:val="16"/>
                <w:lang w:eastAsia="cs-CZ"/>
              </w:rPr>
            </w:pPr>
            <w:r w:rsidRPr="00B45EFA">
              <w:rPr>
                <w:rFonts w:cs="Arial"/>
                <w:sz w:val="16"/>
                <w:szCs w:val="16"/>
                <w:lang w:eastAsia="cs-CZ"/>
              </w:rPr>
              <w:t>312</w:t>
            </w:r>
          </w:p>
        </w:tc>
        <w:tc>
          <w:tcPr>
            <w:tcW w:w="1475" w:type="dxa"/>
            <w:tcBorders>
              <w:top w:val="nil"/>
              <w:left w:val="nil"/>
              <w:bottom w:val="single" w:sz="4" w:space="0" w:color="auto"/>
              <w:right w:val="single" w:sz="4" w:space="0" w:color="auto"/>
            </w:tcBorders>
            <w:shd w:val="clear" w:color="auto" w:fill="auto"/>
            <w:noWrap/>
            <w:vAlign w:val="center"/>
            <w:hideMark/>
          </w:tcPr>
          <w:p w14:paraId="0270C007"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MC362</w:t>
            </w:r>
          </w:p>
        </w:tc>
        <w:tc>
          <w:tcPr>
            <w:tcW w:w="861" w:type="dxa"/>
            <w:tcBorders>
              <w:top w:val="nil"/>
              <w:left w:val="nil"/>
              <w:bottom w:val="single" w:sz="4" w:space="0" w:color="auto"/>
              <w:right w:val="single" w:sz="4" w:space="0" w:color="auto"/>
            </w:tcBorders>
            <w:shd w:val="clear" w:color="auto" w:fill="auto"/>
            <w:noWrap/>
            <w:vAlign w:val="center"/>
            <w:hideMark/>
          </w:tcPr>
          <w:p w14:paraId="3A83899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34300E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x-130303</w:t>
            </w:r>
          </w:p>
        </w:tc>
        <w:tc>
          <w:tcPr>
            <w:tcW w:w="923" w:type="dxa"/>
            <w:tcBorders>
              <w:top w:val="nil"/>
              <w:left w:val="nil"/>
              <w:bottom w:val="single" w:sz="4" w:space="0" w:color="auto"/>
              <w:right w:val="single" w:sz="4" w:space="0" w:color="auto"/>
            </w:tcBorders>
            <w:shd w:val="clear" w:color="auto" w:fill="auto"/>
            <w:noWrap/>
            <w:vAlign w:val="center"/>
            <w:hideMark/>
          </w:tcPr>
          <w:p w14:paraId="1C87CAC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207C35F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AK32055577</w:t>
            </w:r>
          </w:p>
        </w:tc>
        <w:tc>
          <w:tcPr>
            <w:tcW w:w="967" w:type="dxa"/>
            <w:tcBorders>
              <w:top w:val="nil"/>
              <w:left w:val="nil"/>
              <w:bottom w:val="single" w:sz="4" w:space="0" w:color="auto"/>
              <w:right w:val="single" w:sz="4" w:space="0" w:color="auto"/>
            </w:tcBorders>
            <w:shd w:val="clear" w:color="auto" w:fill="auto"/>
            <w:noWrap/>
            <w:vAlign w:val="center"/>
            <w:hideMark/>
          </w:tcPr>
          <w:p w14:paraId="582E8172"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7E5CCFB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689F2C9" w14:textId="77777777" w:rsidR="00494A7A" w:rsidRPr="00B45EFA" w:rsidRDefault="00494A7A" w:rsidP="00B04E95">
            <w:pPr>
              <w:jc w:val="center"/>
              <w:rPr>
                <w:rFonts w:cs="Arial"/>
                <w:sz w:val="16"/>
                <w:szCs w:val="16"/>
                <w:lang w:eastAsia="cs-CZ"/>
              </w:rPr>
            </w:pPr>
            <w:r>
              <w:rPr>
                <w:rFonts w:cs="Arial"/>
                <w:sz w:val="16"/>
                <w:szCs w:val="16"/>
                <w:lang w:eastAsia="cs-CZ"/>
              </w:rPr>
              <w:t>31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533EB4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3D4D51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67006B5C" w14:textId="77777777" w:rsidR="00494A7A" w:rsidRPr="00B45EFA" w:rsidRDefault="00494A7A" w:rsidP="00B04E95">
            <w:pPr>
              <w:jc w:val="center"/>
              <w:rPr>
                <w:rFonts w:cs="Arial"/>
                <w:sz w:val="16"/>
                <w:szCs w:val="16"/>
                <w:lang w:eastAsia="cs-CZ"/>
              </w:rPr>
            </w:pPr>
            <w:r w:rsidRPr="00B45EFA">
              <w:rPr>
                <w:rFonts w:cs="Arial"/>
                <w:sz w:val="16"/>
                <w:szCs w:val="16"/>
                <w:lang w:eastAsia="cs-CZ"/>
              </w:rPr>
              <w:t>233</w:t>
            </w:r>
          </w:p>
        </w:tc>
        <w:tc>
          <w:tcPr>
            <w:tcW w:w="1475" w:type="dxa"/>
            <w:tcBorders>
              <w:top w:val="nil"/>
              <w:left w:val="nil"/>
              <w:bottom w:val="single" w:sz="4" w:space="0" w:color="auto"/>
              <w:right w:val="single" w:sz="4" w:space="0" w:color="auto"/>
            </w:tcBorders>
            <w:shd w:val="clear" w:color="auto" w:fill="auto"/>
            <w:noWrap/>
            <w:vAlign w:val="center"/>
            <w:hideMark/>
          </w:tcPr>
          <w:p w14:paraId="1623A09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6FD541A2"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343D03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X-118082</w:t>
            </w:r>
          </w:p>
        </w:tc>
        <w:tc>
          <w:tcPr>
            <w:tcW w:w="923" w:type="dxa"/>
            <w:tcBorders>
              <w:top w:val="nil"/>
              <w:left w:val="nil"/>
              <w:bottom w:val="single" w:sz="4" w:space="0" w:color="auto"/>
              <w:right w:val="single" w:sz="4" w:space="0" w:color="auto"/>
            </w:tcBorders>
            <w:shd w:val="clear" w:color="auto" w:fill="auto"/>
            <w:noWrap/>
            <w:vAlign w:val="center"/>
            <w:hideMark/>
          </w:tcPr>
          <w:p w14:paraId="3B97012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B151495"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AL05015255</w:t>
            </w:r>
          </w:p>
        </w:tc>
        <w:tc>
          <w:tcPr>
            <w:tcW w:w="967" w:type="dxa"/>
            <w:tcBorders>
              <w:top w:val="nil"/>
              <w:left w:val="nil"/>
              <w:bottom w:val="single" w:sz="4" w:space="0" w:color="auto"/>
              <w:right w:val="single" w:sz="4" w:space="0" w:color="auto"/>
            </w:tcBorders>
            <w:shd w:val="clear" w:color="auto" w:fill="auto"/>
            <w:noWrap/>
            <w:vAlign w:val="center"/>
            <w:hideMark/>
          </w:tcPr>
          <w:p w14:paraId="62C36DE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49A699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99ACA7F" w14:textId="77777777" w:rsidR="00494A7A" w:rsidRPr="00B45EFA" w:rsidRDefault="00494A7A" w:rsidP="00B04E95">
            <w:pPr>
              <w:jc w:val="center"/>
              <w:rPr>
                <w:rFonts w:cs="Arial"/>
                <w:sz w:val="16"/>
                <w:szCs w:val="16"/>
                <w:lang w:eastAsia="cs-CZ"/>
              </w:rPr>
            </w:pPr>
            <w:r>
              <w:rPr>
                <w:rFonts w:cs="Arial"/>
                <w:sz w:val="16"/>
                <w:szCs w:val="16"/>
                <w:lang w:eastAsia="cs-CZ"/>
              </w:rPr>
              <w:t>32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2574A9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9D4941C"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B42E48A" w14:textId="77777777" w:rsidR="00494A7A" w:rsidRPr="00B45EFA" w:rsidRDefault="00494A7A" w:rsidP="00B04E95">
            <w:pPr>
              <w:jc w:val="center"/>
              <w:rPr>
                <w:rFonts w:cs="Arial"/>
                <w:sz w:val="16"/>
                <w:szCs w:val="16"/>
                <w:lang w:eastAsia="cs-CZ"/>
              </w:rPr>
            </w:pPr>
            <w:r w:rsidRPr="00B45EFA">
              <w:rPr>
                <w:rFonts w:cs="Arial"/>
                <w:sz w:val="16"/>
                <w:szCs w:val="16"/>
                <w:lang w:eastAsia="cs-CZ"/>
              </w:rPr>
              <w:t>212</w:t>
            </w:r>
          </w:p>
        </w:tc>
        <w:tc>
          <w:tcPr>
            <w:tcW w:w="1475" w:type="dxa"/>
            <w:tcBorders>
              <w:top w:val="nil"/>
              <w:left w:val="nil"/>
              <w:bottom w:val="single" w:sz="4" w:space="0" w:color="auto"/>
              <w:right w:val="single" w:sz="4" w:space="0" w:color="auto"/>
            </w:tcBorders>
            <w:shd w:val="clear" w:color="auto" w:fill="auto"/>
            <w:noWrap/>
            <w:vAlign w:val="center"/>
            <w:hideMark/>
          </w:tcPr>
          <w:p w14:paraId="00467168"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29794C38"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2D6DC4FB"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x-131932</w:t>
            </w:r>
          </w:p>
        </w:tc>
        <w:tc>
          <w:tcPr>
            <w:tcW w:w="923" w:type="dxa"/>
            <w:tcBorders>
              <w:top w:val="nil"/>
              <w:left w:val="nil"/>
              <w:bottom w:val="single" w:sz="4" w:space="0" w:color="auto"/>
              <w:right w:val="single" w:sz="4" w:space="0" w:color="auto"/>
            </w:tcBorders>
            <w:shd w:val="clear" w:color="auto" w:fill="auto"/>
            <w:noWrap/>
            <w:vAlign w:val="center"/>
            <w:hideMark/>
          </w:tcPr>
          <w:p w14:paraId="672AA1BB"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2014</w:t>
            </w:r>
          </w:p>
        </w:tc>
        <w:tc>
          <w:tcPr>
            <w:tcW w:w="1511" w:type="dxa"/>
            <w:tcBorders>
              <w:top w:val="nil"/>
              <w:left w:val="nil"/>
              <w:bottom w:val="single" w:sz="4" w:space="0" w:color="auto"/>
              <w:right w:val="single" w:sz="4" w:space="0" w:color="auto"/>
            </w:tcBorders>
            <w:shd w:val="clear" w:color="auto" w:fill="auto"/>
            <w:noWrap/>
            <w:vAlign w:val="center"/>
            <w:hideMark/>
          </w:tcPr>
          <w:p w14:paraId="698B66E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AK46046716</w:t>
            </w:r>
          </w:p>
        </w:tc>
        <w:tc>
          <w:tcPr>
            <w:tcW w:w="967" w:type="dxa"/>
            <w:tcBorders>
              <w:top w:val="nil"/>
              <w:left w:val="nil"/>
              <w:bottom w:val="single" w:sz="4" w:space="0" w:color="auto"/>
              <w:right w:val="single" w:sz="4" w:space="0" w:color="auto"/>
            </w:tcBorders>
            <w:shd w:val="clear" w:color="auto" w:fill="auto"/>
            <w:noWrap/>
            <w:vAlign w:val="center"/>
            <w:hideMark/>
          </w:tcPr>
          <w:p w14:paraId="23F6F825"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102CC8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2D106D7" w14:textId="77777777" w:rsidR="00494A7A" w:rsidRPr="00B45EFA" w:rsidRDefault="00494A7A" w:rsidP="00B04E95">
            <w:pPr>
              <w:jc w:val="center"/>
              <w:rPr>
                <w:rFonts w:cs="Arial"/>
                <w:sz w:val="16"/>
                <w:szCs w:val="16"/>
                <w:lang w:eastAsia="cs-CZ"/>
              </w:rPr>
            </w:pPr>
            <w:r>
              <w:rPr>
                <w:rFonts w:cs="Arial"/>
                <w:sz w:val="16"/>
                <w:szCs w:val="16"/>
                <w:lang w:eastAsia="cs-CZ"/>
              </w:rPr>
              <w:lastRenderedPageBreak/>
              <w:t>33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800492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E0388A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189F4C70" w14:textId="77777777" w:rsidR="00494A7A" w:rsidRPr="00B45EFA" w:rsidRDefault="00494A7A" w:rsidP="00B04E95">
            <w:pPr>
              <w:jc w:val="center"/>
              <w:rPr>
                <w:rFonts w:cs="Arial"/>
                <w:sz w:val="16"/>
                <w:szCs w:val="16"/>
                <w:lang w:eastAsia="cs-CZ"/>
              </w:rPr>
            </w:pPr>
            <w:r w:rsidRPr="00B45EFA">
              <w:rPr>
                <w:rFonts w:cs="Arial"/>
                <w:sz w:val="16"/>
                <w:szCs w:val="16"/>
                <w:lang w:eastAsia="cs-CZ"/>
              </w:rPr>
              <w:t>S10</w:t>
            </w:r>
          </w:p>
        </w:tc>
        <w:tc>
          <w:tcPr>
            <w:tcW w:w="1475" w:type="dxa"/>
            <w:tcBorders>
              <w:top w:val="nil"/>
              <w:left w:val="nil"/>
              <w:bottom w:val="single" w:sz="4" w:space="0" w:color="auto"/>
              <w:right w:val="single" w:sz="4" w:space="0" w:color="auto"/>
            </w:tcBorders>
            <w:shd w:val="clear" w:color="auto" w:fill="auto"/>
            <w:noWrap/>
            <w:vAlign w:val="center"/>
            <w:hideMark/>
          </w:tcPr>
          <w:p w14:paraId="3244144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MC332</w:t>
            </w:r>
          </w:p>
        </w:tc>
        <w:tc>
          <w:tcPr>
            <w:tcW w:w="861" w:type="dxa"/>
            <w:tcBorders>
              <w:top w:val="nil"/>
              <w:left w:val="nil"/>
              <w:bottom w:val="single" w:sz="4" w:space="0" w:color="auto"/>
              <w:right w:val="single" w:sz="4" w:space="0" w:color="auto"/>
            </w:tcBorders>
            <w:shd w:val="clear" w:color="auto" w:fill="auto"/>
            <w:noWrap/>
            <w:vAlign w:val="center"/>
            <w:hideMark/>
          </w:tcPr>
          <w:p w14:paraId="78CA5BA7"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62B058A"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X-132206</w:t>
            </w:r>
          </w:p>
        </w:tc>
        <w:tc>
          <w:tcPr>
            <w:tcW w:w="923" w:type="dxa"/>
            <w:tcBorders>
              <w:top w:val="nil"/>
              <w:left w:val="nil"/>
              <w:bottom w:val="single" w:sz="4" w:space="0" w:color="auto"/>
              <w:right w:val="single" w:sz="4" w:space="0" w:color="auto"/>
            </w:tcBorders>
            <w:shd w:val="clear" w:color="auto" w:fill="auto"/>
            <w:noWrap/>
            <w:vAlign w:val="center"/>
            <w:hideMark/>
          </w:tcPr>
          <w:p w14:paraId="3B8039F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413C0FAC" w14:textId="77777777" w:rsidR="00494A7A" w:rsidRPr="00B45EFA" w:rsidRDefault="00494A7A" w:rsidP="00B04E95">
            <w:pPr>
              <w:jc w:val="center"/>
              <w:rPr>
                <w:rFonts w:cs="Arial"/>
                <w:sz w:val="16"/>
                <w:szCs w:val="16"/>
                <w:lang w:eastAsia="cs-CZ"/>
              </w:rPr>
            </w:pPr>
            <w:r w:rsidRPr="00B45EFA">
              <w:rPr>
                <w:rFonts w:cs="Arial"/>
                <w:sz w:val="16"/>
                <w:szCs w:val="16"/>
                <w:lang w:eastAsia="cs-CZ"/>
              </w:rPr>
              <w:t>AK45058045</w:t>
            </w:r>
          </w:p>
        </w:tc>
        <w:tc>
          <w:tcPr>
            <w:tcW w:w="967" w:type="dxa"/>
            <w:tcBorders>
              <w:top w:val="nil"/>
              <w:left w:val="nil"/>
              <w:bottom w:val="single" w:sz="4" w:space="0" w:color="auto"/>
              <w:right w:val="single" w:sz="4" w:space="0" w:color="auto"/>
            </w:tcBorders>
            <w:shd w:val="clear" w:color="auto" w:fill="auto"/>
            <w:noWrap/>
            <w:vAlign w:val="center"/>
            <w:hideMark/>
          </w:tcPr>
          <w:p w14:paraId="3831FEA5"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931B85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36CD639" w14:textId="77777777" w:rsidR="00494A7A" w:rsidRPr="00B45EFA" w:rsidRDefault="00494A7A" w:rsidP="00B04E95">
            <w:pPr>
              <w:jc w:val="center"/>
              <w:rPr>
                <w:rFonts w:cs="Arial"/>
                <w:sz w:val="16"/>
                <w:szCs w:val="16"/>
                <w:lang w:eastAsia="cs-CZ"/>
              </w:rPr>
            </w:pPr>
            <w:r>
              <w:rPr>
                <w:rFonts w:cs="Arial"/>
                <w:sz w:val="16"/>
                <w:szCs w:val="16"/>
                <w:lang w:eastAsia="cs-CZ"/>
              </w:rPr>
              <w:t>34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162FC5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D77287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3F59148F" w14:textId="77777777" w:rsidR="00494A7A" w:rsidRPr="00B45EFA" w:rsidRDefault="00494A7A" w:rsidP="00B04E95">
            <w:pPr>
              <w:jc w:val="center"/>
              <w:rPr>
                <w:rFonts w:cs="Arial"/>
                <w:sz w:val="16"/>
                <w:szCs w:val="16"/>
                <w:lang w:eastAsia="cs-CZ"/>
              </w:rPr>
            </w:pPr>
            <w:r w:rsidRPr="00B45EFA">
              <w:rPr>
                <w:rFonts w:cs="Arial"/>
                <w:sz w:val="16"/>
                <w:szCs w:val="16"/>
                <w:lang w:eastAsia="cs-CZ"/>
              </w:rPr>
              <w:t>S6A</w:t>
            </w:r>
          </w:p>
        </w:tc>
        <w:tc>
          <w:tcPr>
            <w:tcW w:w="1475" w:type="dxa"/>
            <w:tcBorders>
              <w:top w:val="nil"/>
              <w:left w:val="nil"/>
              <w:bottom w:val="single" w:sz="4" w:space="0" w:color="auto"/>
              <w:right w:val="single" w:sz="4" w:space="0" w:color="auto"/>
            </w:tcBorders>
            <w:shd w:val="clear" w:color="auto" w:fill="auto"/>
            <w:noWrap/>
            <w:vAlign w:val="center"/>
            <w:hideMark/>
          </w:tcPr>
          <w:p w14:paraId="577680EC" w14:textId="77777777" w:rsidR="00494A7A" w:rsidRPr="00B45EFA" w:rsidRDefault="00494A7A" w:rsidP="00B04E95">
            <w:pPr>
              <w:jc w:val="center"/>
              <w:rPr>
                <w:rFonts w:cs="Arial"/>
                <w:sz w:val="16"/>
                <w:szCs w:val="16"/>
                <w:lang w:eastAsia="cs-CZ"/>
              </w:rPr>
            </w:pPr>
            <w:r w:rsidRPr="00B45EFA">
              <w:rPr>
                <w:rFonts w:cs="Arial"/>
                <w:sz w:val="16"/>
                <w:szCs w:val="16"/>
                <w:lang w:eastAsia="cs-CZ"/>
              </w:rPr>
              <w:t>MINOLTA DI152</w:t>
            </w:r>
          </w:p>
        </w:tc>
        <w:tc>
          <w:tcPr>
            <w:tcW w:w="861" w:type="dxa"/>
            <w:tcBorders>
              <w:top w:val="nil"/>
              <w:left w:val="nil"/>
              <w:bottom w:val="single" w:sz="4" w:space="0" w:color="auto"/>
              <w:right w:val="single" w:sz="4" w:space="0" w:color="auto"/>
            </w:tcBorders>
            <w:shd w:val="clear" w:color="auto" w:fill="auto"/>
            <w:noWrap/>
            <w:vAlign w:val="center"/>
            <w:hideMark/>
          </w:tcPr>
          <w:p w14:paraId="783CC8CE"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EF07654" w14:textId="77777777" w:rsidR="00494A7A" w:rsidRPr="00B45EFA" w:rsidRDefault="00494A7A" w:rsidP="00B04E95">
            <w:pPr>
              <w:jc w:val="center"/>
              <w:rPr>
                <w:rFonts w:cs="Arial"/>
                <w:sz w:val="16"/>
                <w:szCs w:val="16"/>
                <w:lang w:eastAsia="cs-CZ"/>
              </w:rPr>
            </w:pPr>
            <w:r w:rsidRPr="00B45EFA">
              <w:rPr>
                <w:rFonts w:cs="Arial"/>
                <w:sz w:val="16"/>
                <w:szCs w:val="16"/>
                <w:lang w:eastAsia="cs-CZ"/>
              </w:rPr>
              <w:t>X-42672</w:t>
            </w:r>
          </w:p>
        </w:tc>
        <w:tc>
          <w:tcPr>
            <w:tcW w:w="923" w:type="dxa"/>
            <w:tcBorders>
              <w:top w:val="nil"/>
              <w:left w:val="nil"/>
              <w:bottom w:val="single" w:sz="4" w:space="0" w:color="auto"/>
              <w:right w:val="single" w:sz="4" w:space="0" w:color="auto"/>
            </w:tcBorders>
            <w:shd w:val="clear" w:color="auto" w:fill="auto"/>
            <w:noWrap/>
            <w:vAlign w:val="center"/>
            <w:hideMark/>
          </w:tcPr>
          <w:p w14:paraId="79F8592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2003</w:t>
            </w:r>
          </w:p>
        </w:tc>
        <w:tc>
          <w:tcPr>
            <w:tcW w:w="1511" w:type="dxa"/>
            <w:tcBorders>
              <w:top w:val="nil"/>
              <w:left w:val="nil"/>
              <w:bottom w:val="single" w:sz="4" w:space="0" w:color="auto"/>
              <w:right w:val="single" w:sz="4" w:space="0" w:color="auto"/>
            </w:tcBorders>
            <w:shd w:val="clear" w:color="auto" w:fill="auto"/>
            <w:noWrap/>
            <w:vAlign w:val="center"/>
            <w:hideMark/>
          </w:tcPr>
          <w:p w14:paraId="4780B81B" w14:textId="77777777" w:rsidR="00494A7A" w:rsidRPr="00B45EFA" w:rsidRDefault="00494A7A" w:rsidP="00B04E95">
            <w:pPr>
              <w:jc w:val="center"/>
              <w:rPr>
                <w:rFonts w:cs="Arial"/>
                <w:sz w:val="16"/>
                <w:szCs w:val="16"/>
                <w:lang w:eastAsia="cs-CZ"/>
              </w:rPr>
            </w:pPr>
            <w:r w:rsidRPr="00B45EFA">
              <w:rPr>
                <w:rFonts w:cs="Arial"/>
                <w:sz w:val="16"/>
                <w:szCs w:val="16"/>
                <w:lang w:eastAsia="cs-CZ"/>
              </w:rPr>
              <w:t>21750155</w:t>
            </w:r>
          </w:p>
        </w:tc>
        <w:tc>
          <w:tcPr>
            <w:tcW w:w="967" w:type="dxa"/>
            <w:tcBorders>
              <w:top w:val="nil"/>
              <w:left w:val="nil"/>
              <w:bottom w:val="single" w:sz="4" w:space="0" w:color="auto"/>
              <w:right w:val="single" w:sz="4" w:space="0" w:color="auto"/>
            </w:tcBorders>
            <w:shd w:val="clear" w:color="auto" w:fill="auto"/>
            <w:noWrap/>
            <w:vAlign w:val="center"/>
            <w:hideMark/>
          </w:tcPr>
          <w:p w14:paraId="3023D1B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677C65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378DCE9" w14:textId="77777777" w:rsidR="00494A7A" w:rsidRPr="00B45EFA" w:rsidRDefault="00494A7A" w:rsidP="00B04E95">
            <w:pPr>
              <w:jc w:val="center"/>
              <w:rPr>
                <w:rFonts w:cs="Arial"/>
                <w:sz w:val="16"/>
                <w:szCs w:val="16"/>
                <w:lang w:eastAsia="cs-CZ"/>
              </w:rPr>
            </w:pPr>
            <w:r>
              <w:rPr>
                <w:rFonts w:cs="Arial"/>
                <w:sz w:val="16"/>
                <w:szCs w:val="16"/>
                <w:lang w:eastAsia="cs-CZ"/>
              </w:rPr>
              <w:t>35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EBF962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6F1641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059A7A9D" w14:textId="77777777" w:rsidR="00494A7A" w:rsidRPr="00B45EFA" w:rsidRDefault="00494A7A" w:rsidP="00B04E95">
            <w:pPr>
              <w:jc w:val="center"/>
              <w:rPr>
                <w:rFonts w:cs="Arial"/>
                <w:sz w:val="16"/>
                <w:szCs w:val="16"/>
                <w:lang w:eastAsia="cs-CZ"/>
              </w:rPr>
            </w:pPr>
            <w:r w:rsidRPr="00B45EFA">
              <w:rPr>
                <w:rFonts w:cs="Arial"/>
                <w:sz w:val="16"/>
                <w:szCs w:val="16"/>
                <w:lang w:eastAsia="cs-CZ"/>
              </w:rPr>
              <w:t>420</w:t>
            </w:r>
          </w:p>
        </w:tc>
        <w:tc>
          <w:tcPr>
            <w:tcW w:w="1475" w:type="dxa"/>
            <w:tcBorders>
              <w:top w:val="nil"/>
              <w:left w:val="nil"/>
              <w:bottom w:val="single" w:sz="4" w:space="0" w:color="auto"/>
              <w:right w:val="single" w:sz="4" w:space="0" w:color="auto"/>
            </w:tcBorders>
            <w:shd w:val="clear" w:color="auto" w:fill="auto"/>
            <w:noWrap/>
            <w:vAlign w:val="center"/>
            <w:hideMark/>
          </w:tcPr>
          <w:p w14:paraId="125E96D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51CDFD6A"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67FABA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x-118057</w:t>
            </w:r>
          </w:p>
        </w:tc>
        <w:tc>
          <w:tcPr>
            <w:tcW w:w="923" w:type="dxa"/>
            <w:tcBorders>
              <w:top w:val="nil"/>
              <w:left w:val="nil"/>
              <w:bottom w:val="single" w:sz="4" w:space="0" w:color="auto"/>
              <w:right w:val="single" w:sz="4" w:space="0" w:color="auto"/>
            </w:tcBorders>
            <w:shd w:val="clear" w:color="auto" w:fill="auto"/>
            <w:noWrap/>
            <w:vAlign w:val="center"/>
            <w:hideMark/>
          </w:tcPr>
          <w:p w14:paraId="4AE88E2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56A1D391"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AL05014909</w:t>
            </w:r>
          </w:p>
        </w:tc>
        <w:tc>
          <w:tcPr>
            <w:tcW w:w="967" w:type="dxa"/>
            <w:tcBorders>
              <w:top w:val="nil"/>
              <w:left w:val="nil"/>
              <w:bottom w:val="single" w:sz="4" w:space="0" w:color="auto"/>
              <w:right w:val="single" w:sz="4" w:space="0" w:color="auto"/>
            </w:tcBorders>
            <w:shd w:val="clear" w:color="auto" w:fill="auto"/>
            <w:noWrap/>
            <w:vAlign w:val="center"/>
            <w:hideMark/>
          </w:tcPr>
          <w:p w14:paraId="193E4F60"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01C46A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C01588A" w14:textId="77777777" w:rsidR="00494A7A" w:rsidRPr="00B45EFA" w:rsidRDefault="00494A7A" w:rsidP="00B04E95">
            <w:pPr>
              <w:jc w:val="center"/>
              <w:rPr>
                <w:rFonts w:cs="Arial"/>
                <w:sz w:val="16"/>
                <w:szCs w:val="16"/>
                <w:lang w:eastAsia="cs-CZ"/>
              </w:rPr>
            </w:pPr>
            <w:r>
              <w:rPr>
                <w:rFonts w:cs="Arial"/>
                <w:sz w:val="16"/>
                <w:szCs w:val="16"/>
                <w:lang w:eastAsia="cs-CZ"/>
              </w:rPr>
              <w:t>36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AAE8AE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3513F24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5941406A" w14:textId="77777777" w:rsidR="00494A7A" w:rsidRPr="00B45EFA" w:rsidRDefault="00494A7A" w:rsidP="00B04E95">
            <w:pPr>
              <w:jc w:val="center"/>
              <w:rPr>
                <w:rFonts w:cs="Arial"/>
                <w:sz w:val="16"/>
                <w:szCs w:val="16"/>
                <w:lang w:eastAsia="cs-CZ"/>
              </w:rPr>
            </w:pPr>
            <w:r w:rsidRPr="00B45EFA">
              <w:rPr>
                <w:rFonts w:cs="Arial"/>
                <w:sz w:val="16"/>
                <w:szCs w:val="16"/>
                <w:lang w:eastAsia="cs-CZ"/>
              </w:rPr>
              <w:t>440</w:t>
            </w:r>
          </w:p>
        </w:tc>
        <w:tc>
          <w:tcPr>
            <w:tcW w:w="1475" w:type="dxa"/>
            <w:tcBorders>
              <w:top w:val="nil"/>
              <w:left w:val="nil"/>
              <w:bottom w:val="single" w:sz="4" w:space="0" w:color="auto"/>
              <w:right w:val="single" w:sz="4" w:space="0" w:color="auto"/>
            </w:tcBorders>
            <w:shd w:val="clear" w:color="auto" w:fill="auto"/>
            <w:noWrap/>
            <w:vAlign w:val="center"/>
            <w:hideMark/>
          </w:tcPr>
          <w:p w14:paraId="3751011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39A2CBD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57372DE"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x-118040</w:t>
            </w:r>
          </w:p>
        </w:tc>
        <w:tc>
          <w:tcPr>
            <w:tcW w:w="923" w:type="dxa"/>
            <w:tcBorders>
              <w:top w:val="nil"/>
              <w:left w:val="nil"/>
              <w:bottom w:val="single" w:sz="4" w:space="0" w:color="auto"/>
              <w:right w:val="single" w:sz="4" w:space="0" w:color="auto"/>
            </w:tcBorders>
            <w:shd w:val="clear" w:color="auto" w:fill="auto"/>
            <w:noWrap/>
            <w:vAlign w:val="center"/>
            <w:hideMark/>
          </w:tcPr>
          <w:p w14:paraId="290A6E1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102F229C"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AL05015122</w:t>
            </w:r>
          </w:p>
        </w:tc>
        <w:tc>
          <w:tcPr>
            <w:tcW w:w="967" w:type="dxa"/>
            <w:tcBorders>
              <w:top w:val="nil"/>
              <w:left w:val="nil"/>
              <w:bottom w:val="single" w:sz="4" w:space="0" w:color="auto"/>
              <w:right w:val="single" w:sz="4" w:space="0" w:color="auto"/>
            </w:tcBorders>
            <w:shd w:val="clear" w:color="auto" w:fill="auto"/>
            <w:noWrap/>
            <w:vAlign w:val="center"/>
            <w:hideMark/>
          </w:tcPr>
          <w:p w14:paraId="7B4F6680"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48A348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7CFE5DD" w14:textId="77777777" w:rsidR="00494A7A" w:rsidRPr="00B45EFA" w:rsidRDefault="00494A7A" w:rsidP="00B04E95">
            <w:pPr>
              <w:jc w:val="center"/>
              <w:rPr>
                <w:rFonts w:cs="Arial"/>
                <w:sz w:val="16"/>
                <w:szCs w:val="16"/>
                <w:lang w:eastAsia="cs-CZ"/>
              </w:rPr>
            </w:pPr>
            <w:r>
              <w:rPr>
                <w:rFonts w:cs="Arial"/>
                <w:sz w:val="16"/>
                <w:szCs w:val="16"/>
                <w:lang w:eastAsia="cs-CZ"/>
              </w:rPr>
              <w:t>37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DB21DA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528B616"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5DE2DBB"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378D1A3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3B330A5E"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0218AF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x-124322</w:t>
            </w:r>
          </w:p>
        </w:tc>
        <w:tc>
          <w:tcPr>
            <w:tcW w:w="923" w:type="dxa"/>
            <w:tcBorders>
              <w:top w:val="nil"/>
              <w:left w:val="nil"/>
              <w:bottom w:val="single" w:sz="4" w:space="0" w:color="auto"/>
              <w:right w:val="single" w:sz="4" w:space="0" w:color="auto"/>
            </w:tcBorders>
            <w:shd w:val="clear" w:color="auto" w:fill="auto"/>
            <w:noWrap/>
            <w:vAlign w:val="center"/>
            <w:hideMark/>
          </w:tcPr>
          <w:p w14:paraId="11DC34B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47E013CC"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AK13014041</w:t>
            </w:r>
          </w:p>
        </w:tc>
        <w:tc>
          <w:tcPr>
            <w:tcW w:w="967" w:type="dxa"/>
            <w:tcBorders>
              <w:top w:val="nil"/>
              <w:left w:val="nil"/>
              <w:bottom w:val="single" w:sz="4" w:space="0" w:color="auto"/>
              <w:right w:val="single" w:sz="4" w:space="0" w:color="auto"/>
            </w:tcBorders>
            <w:shd w:val="clear" w:color="auto" w:fill="auto"/>
            <w:noWrap/>
            <w:vAlign w:val="center"/>
            <w:hideMark/>
          </w:tcPr>
          <w:p w14:paraId="7A644A7A"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F08D4C2"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50F5718" w14:textId="77777777" w:rsidR="00494A7A" w:rsidRPr="00B45EFA" w:rsidRDefault="00494A7A" w:rsidP="00B04E95">
            <w:pPr>
              <w:jc w:val="center"/>
              <w:rPr>
                <w:rFonts w:cs="Arial"/>
                <w:sz w:val="16"/>
                <w:szCs w:val="16"/>
                <w:lang w:eastAsia="cs-CZ"/>
              </w:rPr>
            </w:pPr>
            <w:r>
              <w:rPr>
                <w:rFonts w:cs="Arial"/>
                <w:sz w:val="16"/>
                <w:szCs w:val="16"/>
                <w:lang w:eastAsia="cs-CZ"/>
              </w:rPr>
              <w:t>38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88D2B6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AC6053A"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9C34581" w14:textId="77777777" w:rsidR="00494A7A" w:rsidRPr="00B45EFA" w:rsidRDefault="00494A7A" w:rsidP="00B04E95">
            <w:pPr>
              <w:jc w:val="center"/>
              <w:rPr>
                <w:rFonts w:cs="Arial"/>
                <w:sz w:val="16"/>
                <w:szCs w:val="16"/>
                <w:lang w:eastAsia="cs-CZ"/>
              </w:rPr>
            </w:pPr>
            <w:r w:rsidRPr="00B45EFA">
              <w:rPr>
                <w:rFonts w:cs="Arial"/>
                <w:sz w:val="16"/>
                <w:szCs w:val="16"/>
                <w:lang w:eastAsia="cs-CZ"/>
              </w:rPr>
              <w:t>423c</w:t>
            </w:r>
          </w:p>
        </w:tc>
        <w:tc>
          <w:tcPr>
            <w:tcW w:w="1475" w:type="dxa"/>
            <w:tcBorders>
              <w:top w:val="nil"/>
              <w:left w:val="nil"/>
              <w:bottom w:val="single" w:sz="4" w:space="0" w:color="auto"/>
              <w:right w:val="single" w:sz="4" w:space="0" w:color="auto"/>
            </w:tcBorders>
            <w:shd w:val="clear" w:color="auto" w:fill="auto"/>
            <w:noWrap/>
            <w:vAlign w:val="center"/>
            <w:hideMark/>
          </w:tcPr>
          <w:p w14:paraId="034E51F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6EAC0E81"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9B5628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X-124321</w:t>
            </w:r>
          </w:p>
        </w:tc>
        <w:tc>
          <w:tcPr>
            <w:tcW w:w="923" w:type="dxa"/>
            <w:tcBorders>
              <w:top w:val="nil"/>
              <w:left w:val="nil"/>
              <w:bottom w:val="single" w:sz="4" w:space="0" w:color="auto"/>
              <w:right w:val="single" w:sz="4" w:space="0" w:color="auto"/>
            </w:tcBorders>
            <w:shd w:val="clear" w:color="auto" w:fill="auto"/>
            <w:noWrap/>
            <w:vAlign w:val="center"/>
            <w:hideMark/>
          </w:tcPr>
          <w:p w14:paraId="1E91A29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54177AFB"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AK13013283</w:t>
            </w:r>
          </w:p>
        </w:tc>
        <w:tc>
          <w:tcPr>
            <w:tcW w:w="967" w:type="dxa"/>
            <w:tcBorders>
              <w:top w:val="nil"/>
              <w:left w:val="nil"/>
              <w:bottom w:val="single" w:sz="4" w:space="0" w:color="auto"/>
              <w:right w:val="single" w:sz="4" w:space="0" w:color="auto"/>
            </w:tcBorders>
            <w:shd w:val="clear" w:color="auto" w:fill="auto"/>
            <w:noWrap/>
            <w:vAlign w:val="center"/>
            <w:hideMark/>
          </w:tcPr>
          <w:p w14:paraId="23D5E04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954ECD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0D70AB0" w14:textId="77777777" w:rsidR="00494A7A" w:rsidRPr="00B45EFA" w:rsidRDefault="00494A7A" w:rsidP="00B04E95">
            <w:pPr>
              <w:jc w:val="center"/>
              <w:rPr>
                <w:rFonts w:cs="Arial"/>
                <w:sz w:val="16"/>
                <w:szCs w:val="16"/>
                <w:lang w:eastAsia="cs-CZ"/>
              </w:rPr>
            </w:pPr>
            <w:r>
              <w:rPr>
                <w:rFonts w:cs="Arial"/>
                <w:sz w:val="16"/>
                <w:szCs w:val="16"/>
                <w:lang w:eastAsia="cs-CZ"/>
              </w:rPr>
              <w:t>39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4C1F79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043A323"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DD63C4C" w14:textId="77777777" w:rsidR="00494A7A" w:rsidRPr="00B45EFA" w:rsidRDefault="00494A7A" w:rsidP="00B04E95">
            <w:pPr>
              <w:jc w:val="center"/>
              <w:rPr>
                <w:rFonts w:cs="Arial"/>
                <w:sz w:val="16"/>
                <w:szCs w:val="16"/>
                <w:lang w:eastAsia="cs-CZ"/>
              </w:rPr>
            </w:pPr>
            <w:r w:rsidRPr="00B45EFA">
              <w:rPr>
                <w:rFonts w:cs="Arial"/>
                <w:sz w:val="16"/>
                <w:szCs w:val="16"/>
                <w:lang w:eastAsia="cs-CZ"/>
              </w:rPr>
              <w:t>423a</w:t>
            </w:r>
          </w:p>
        </w:tc>
        <w:tc>
          <w:tcPr>
            <w:tcW w:w="1475" w:type="dxa"/>
            <w:tcBorders>
              <w:top w:val="nil"/>
              <w:left w:val="nil"/>
              <w:bottom w:val="single" w:sz="4" w:space="0" w:color="auto"/>
              <w:right w:val="single" w:sz="4" w:space="0" w:color="auto"/>
            </w:tcBorders>
            <w:shd w:val="clear" w:color="auto" w:fill="auto"/>
            <w:noWrap/>
            <w:vAlign w:val="center"/>
            <w:hideMark/>
          </w:tcPr>
          <w:p w14:paraId="7ED40D7E"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28168B78"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3F1354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X-124446</w:t>
            </w:r>
          </w:p>
        </w:tc>
        <w:tc>
          <w:tcPr>
            <w:tcW w:w="923" w:type="dxa"/>
            <w:tcBorders>
              <w:top w:val="nil"/>
              <w:left w:val="nil"/>
              <w:bottom w:val="single" w:sz="4" w:space="0" w:color="auto"/>
              <w:right w:val="single" w:sz="4" w:space="0" w:color="auto"/>
            </w:tcBorders>
            <w:shd w:val="clear" w:color="auto" w:fill="auto"/>
            <w:noWrap/>
            <w:vAlign w:val="center"/>
            <w:hideMark/>
          </w:tcPr>
          <w:p w14:paraId="57952DCB"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110AB88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AK16002784</w:t>
            </w:r>
          </w:p>
        </w:tc>
        <w:tc>
          <w:tcPr>
            <w:tcW w:w="967" w:type="dxa"/>
            <w:tcBorders>
              <w:top w:val="nil"/>
              <w:left w:val="nil"/>
              <w:bottom w:val="single" w:sz="4" w:space="0" w:color="auto"/>
              <w:right w:val="single" w:sz="4" w:space="0" w:color="auto"/>
            </w:tcBorders>
            <w:shd w:val="clear" w:color="auto" w:fill="auto"/>
            <w:noWrap/>
            <w:vAlign w:val="center"/>
            <w:hideMark/>
          </w:tcPr>
          <w:p w14:paraId="6355456A"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ECF5F5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A0DEAB0" w14:textId="77777777" w:rsidR="00494A7A" w:rsidRPr="00B45EFA" w:rsidRDefault="00494A7A" w:rsidP="00B04E95">
            <w:pPr>
              <w:jc w:val="center"/>
              <w:rPr>
                <w:rFonts w:cs="Arial"/>
                <w:sz w:val="16"/>
                <w:szCs w:val="16"/>
                <w:lang w:eastAsia="cs-CZ"/>
              </w:rPr>
            </w:pPr>
            <w:r>
              <w:rPr>
                <w:rFonts w:cs="Arial"/>
                <w:sz w:val="16"/>
                <w:szCs w:val="16"/>
                <w:lang w:eastAsia="cs-CZ"/>
              </w:rPr>
              <w:t>40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2F136D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AD15B80"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CB01A56" w14:textId="77777777" w:rsidR="00494A7A" w:rsidRPr="00B45EFA" w:rsidRDefault="00494A7A" w:rsidP="00B04E95">
            <w:pPr>
              <w:jc w:val="center"/>
              <w:rPr>
                <w:rFonts w:cs="Arial"/>
                <w:sz w:val="16"/>
                <w:szCs w:val="16"/>
                <w:lang w:eastAsia="cs-CZ"/>
              </w:rPr>
            </w:pPr>
            <w:r w:rsidRPr="00B45EFA">
              <w:rPr>
                <w:rFonts w:cs="Arial"/>
                <w:sz w:val="16"/>
                <w:szCs w:val="16"/>
                <w:lang w:eastAsia="cs-CZ"/>
              </w:rPr>
              <w:t>414b</w:t>
            </w:r>
          </w:p>
        </w:tc>
        <w:tc>
          <w:tcPr>
            <w:tcW w:w="1475" w:type="dxa"/>
            <w:tcBorders>
              <w:top w:val="nil"/>
              <w:left w:val="nil"/>
              <w:bottom w:val="single" w:sz="4" w:space="0" w:color="auto"/>
              <w:right w:val="single" w:sz="4" w:space="0" w:color="auto"/>
            </w:tcBorders>
            <w:shd w:val="clear" w:color="auto" w:fill="auto"/>
            <w:noWrap/>
            <w:vAlign w:val="center"/>
            <w:hideMark/>
          </w:tcPr>
          <w:p w14:paraId="4AEF311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553BA6CF"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C7B3068"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X-124314</w:t>
            </w:r>
          </w:p>
        </w:tc>
        <w:tc>
          <w:tcPr>
            <w:tcW w:w="923" w:type="dxa"/>
            <w:tcBorders>
              <w:top w:val="nil"/>
              <w:left w:val="nil"/>
              <w:bottom w:val="single" w:sz="4" w:space="0" w:color="auto"/>
              <w:right w:val="single" w:sz="4" w:space="0" w:color="auto"/>
            </w:tcBorders>
            <w:shd w:val="clear" w:color="auto" w:fill="auto"/>
            <w:noWrap/>
            <w:vAlign w:val="center"/>
            <w:hideMark/>
          </w:tcPr>
          <w:p w14:paraId="4CFD047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21A1E8E2"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AK13013285</w:t>
            </w:r>
          </w:p>
        </w:tc>
        <w:tc>
          <w:tcPr>
            <w:tcW w:w="967" w:type="dxa"/>
            <w:tcBorders>
              <w:top w:val="nil"/>
              <w:left w:val="nil"/>
              <w:bottom w:val="single" w:sz="4" w:space="0" w:color="auto"/>
              <w:right w:val="single" w:sz="4" w:space="0" w:color="auto"/>
            </w:tcBorders>
            <w:shd w:val="clear" w:color="auto" w:fill="auto"/>
            <w:noWrap/>
            <w:vAlign w:val="center"/>
            <w:hideMark/>
          </w:tcPr>
          <w:p w14:paraId="5B6FE5CA"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5D8C0C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48A1242" w14:textId="77777777" w:rsidR="00494A7A" w:rsidRPr="00B45EFA" w:rsidRDefault="00494A7A" w:rsidP="00B04E95">
            <w:pPr>
              <w:jc w:val="center"/>
              <w:rPr>
                <w:rFonts w:cs="Arial"/>
                <w:sz w:val="16"/>
                <w:szCs w:val="16"/>
                <w:lang w:eastAsia="cs-CZ"/>
              </w:rPr>
            </w:pPr>
            <w:r>
              <w:rPr>
                <w:rFonts w:cs="Arial"/>
                <w:sz w:val="16"/>
                <w:szCs w:val="16"/>
                <w:lang w:eastAsia="cs-CZ"/>
              </w:rPr>
              <w:t>41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FEB2C8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C189DAC"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765ACC5" w14:textId="77777777" w:rsidR="00494A7A" w:rsidRPr="00B45EFA" w:rsidRDefault="00494A7A" w:rsidP="00B04E95">
            <w:pPr>
              <w:jc w:val="center"/>
              <w:rPr>
                <w:rFonts w:cs="Arial"/>
                <w:sz w:val="16"/>
                <w:szCs w:val="16"/>
                <w:lang w:eastAsia="cs-CZ"/>
              </w:rPr>
            </w:pPr>
            <w:r w:rsidRPr="00B45EFA">
              <w:rPr>
                <w:rFonts w:cs="Arial"/>
                <w:sz w:val="16"/>
                <w:szCs w:val="16"/>
                <w:lang w:eastAsia="cs-CZ"/>
              </w:rPr>
              <w:t>416</w:t>
            </w:r>
          </w:p>
        </w:tc>
        <w:tc>
          <w:tcPr>
            <w:tcW w:w="1475" w:type="dxa"/>
            <w:tcBorders>
              <w:top w:val="nil"/>
              <w:left w:val="nil"/>
              <w:bottom w:val="single" w:sz="4" w:space="0" w:color="auto"/>
              <w:right w:val="single" w:sz="4" w:space="0" w:color="auto"/>
            </w:tcBorders>
            <w:shd w:val="clear" w:color="auto" w:fill="auto"/>
            <w:noWrap/>
            <w:vAlign w:val="center"/>
            <w:hideMark/>
          </w:tcPr>
          <w:p w14:paraId="52A1E0E0"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273CCD04"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291CB8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není</w:t>
            </w:r>
          </w:p>
        </w:tc>
        <w:tc>
          <w:tcPr>
            <w:tcW w:w="923" w:type="dxa"/>
            <w:tcBorders>
              <w:top w:val="nil"/>
              <w:left w:val="nil"/>
              <w:bottom w:val="single" w:sz="4" w:space="0" w:color="auto"/>
              <w:right w:val="single" w:sz="4" w:space="0" w:color="auto"/>
            </w:tcBorders>
            <w:shd w:val="clear" w:color="auto" w:fill="auto"/>
            <w:noWrap/>
            <w:vAlign w:val="center"/>
            <w:hideMark/>
          </w:tcPr>
          <w:p w14:paraId="0E3AA37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7A9CB08A"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AK13014040</w:t>
            </w:r>
          </w:p>
        </w:tc>
        <w:tc>
          <w:tcPr>
            <w:tcW w:w="967" w:type="dxa"/>
            <w:tcBorders>
              <w:top w:val="nil"/>
              <w:left w:val="nil"/>
              <w:bottom w:val="single" w:sz="4" w:space="0" w:color="auto"/>
              <w:right w:val="single" w:sz="4" w:space="0" w:color="auto"/>
            </w:tcBorders>
            <w:shd w:val="clear" w:color="auto" w:fill="auto"/>
            <w:noWrap/>
            <w:vAlign w:val="center"/>
            <w:hideMark/>
          </w:tcPr>
          <w:p w14:paraId="682D887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3C5818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7677431" w14:textId="77777777" w:rsidR="00494A7A" w:rsidRPr="00B45EFA" w:rsidRDefault="00494A7A" w:rsidP="00B04E95">
            <w:pPr>
              <w:jc w:val="center"/>
              <w:rPr>
                <w:rFonts w:cs="Arial"/>
                <w:sz w:val="16"/>
                <w:szCs w:val="16"/>
                <w:lang w:eastAsia="cs-CZ"/>
              </w:rPr>
            </w:pPr>
            <w:r>
              <w:rPr>
                <w:rFonts w:cs="Arial"/>
                <w:sz w:val="16"/>
                <w:szCs w:val="16"/>
                <w:lang w:eastAsia="cs-CZ"/>
              </w:rPr>
              <w:t>42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6E171F7"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1DDD55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64F3950" w14:textId="77777777" w:rsidR="00494A7A" w:rsidRPr="00B45EFA" w:rsidRDefault="00494A7A" w:rsidP="00B04E95">
            <w:pPr>
              <w:jc w:val="center"/>
              <w:rPr>
                <w:rFonts w:cs="Arial"/>
                <w:sz w:val="16"/>
                <w:szCs w:val="16"/>
                <w:lang w:eastAsia="cs-CZ"/>
              </w:rPr>
            </w:pPr>
            <w:r w:rsidRPr="00B45EFA">
              <w:rPr>
                <w:rFonts w:cs="Arial"/>
                <w:sz w:val="16"/>
                <w:szCs w:val="16"/>
                <w:lang w:eastAsia="cs-CZ"/>
              </w:rPr>
              <w:t>211</w:t>
            </w:r>
          </w:p>
        </w:tc>
        <w:tc>
          <w:tcPr>
            <w:tcW w:w="1475" w:type="dxa"/>
            <w:tcBorders>
              <w:top w:val="nil"/>
              <w:left w:val="nil"/>
              <w:bottom w:val="single" w:sz="4" w:space="0" w:color="auto"/>
              <w:right w:val="single" w:sz="4" w:space="0" w:color="auto"/>
            </w:tcBorders>
            <w:shd w:val="clear" w:color="auto" w:fill="auto"/>
            <w:noWrap/>
            <w:vAlign w:val="center"/>
            <w:hideMark/>
          </w:tcPr>
          <w:p w14:paraId="1856747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47BE4E12"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AC5F0C3"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x-124450</w:t>
            </w:r>
          </w:p>
        </w:tc>
        <w:tc>
          <w:tcPr>
            <w:tcW w:w="923" w:type="dxa"/>
            <w:tcBorders>
              <w:top w:val="nil"/>
              <w:left w:val="nil"/>
              <w:bottom w:val="single" w:sz="4" w:space="0" w:color="auto"/>
              <w:right w:val="single" w:sz="4" w:space="0" w:color="auto"/>
            </w:tcBorders>
            <w:shd w:val="clear" w:color="auto" w:fill="auto"/>
            <w:noWrap/>
            <w:vAlign w:val="center"/>
            <w:hideMark/>
          </w:tcPr>
          <w:p w14:paraId="46B25C1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43835331"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AK16002787</w:t>
            </w:r>
          </w:p>
        </w:tc>
        <w:tc>
          <w:tcPr>
            <w:tcW w:w="967" w:type="dxa"/>
            <w:tcBorders>
              <w:top w:val="nil"/>
              <w:left w:val="nil"/>
              <w:bottom w:val="single" w:sz="4" w:space="0" w:color="auto"/>
              <w:right w:val="single" w:sz="4" w:space="0" w:color="auto"/>
            </w:tcBorders>
            <w:shd w:val="clear" w:color="auto" w:fill="auto"/>
            <w:noWrap/>
            <w:vAlign w:val="center"/>
            <w:hideMark/>
          </w:tcPr>
          <w:p w14:paraId="201B562B"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FF1E7C7"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B06933F" w14:textId="77777777" w:rsidR="00494A7A" w:rsidRPr="00B45EFA" w:rsidRDefault="00494A7A" w:rsidP="00B04E95">
            <w:pPr>
              <w:jc w:val="center"/>
              <w:rPr>
                <w:rFonts w:cs="Arial"/>
                <w:sz w:val="16"/>
                <w:szCs w:val="16"/>
                <w:lang w:eastAsia="cs-CZ"/>
              </w:rPr>
            </w:pPr>
            <w:r>
              <w:rPr>
                <w:rFonts w:cs="Arial"/>
                <w:sz w:val="16"/>
                <w:szCs w:val="16"/>
                <w:lang w:eastAsia="cs-CZ"/>
              </w:rPr>
              <w:t>43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64BC01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315E569"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A0ED4EC" w14:textId="77777777" w:rsidR="00494A7A" w:rsidRPr="00B45EFA" w:rsidRDefault="00494A7A" w:rsidP="00B04E95">
            <w:pPr>
              <w:jc w:val="center"/>
              <w:rPr>
                <w:rFonts w:cs="Arial"/>
                <w:sz w:val="16"/>
                <w:szCs w:val="16"/>
                <w:lang w:eastAsia="cs-CZ"/>
              </w:rPr>
            </w:pPr>
            <w:r w:rsidRPr="00B45EFA">
              <w:rPr>
                <w:rFonts w:cs="Arial"/>
                <w:sz w:val="16"/>
                <w:szCs w:val="16"/>
                <w:lang w:eastAsia="cs-CZ"/>
              </w:rPr>
              <w:t>429a</w:t>
            </w:r>
          </w:p>
        </w:tc>
        <w:tc>
          <w:tcPr>
            <w:tcW w:w="1475" w:type="dxa"/>
            <w:tcBorders>
              <w:top w:val="nil"/>
              <w:left w:val="nil"/>
              <w:bottom w:val="single" w:sz="4" w:space="0" w:color="auto"/>
              <w:right w:val="single" w:sz="4" w:space="0" w:color="auto"/>
            </w:tcBorders>
            <w:shd w:val="clear" w:color="auto" w:fill="auto"/>
            <w:noWrap/>
            <w:vAlign w:val="center"/>
            <w:hideMark/>
          </w:tcPr>
          <w:p w14:paraId="660B2B29"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5583C465"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B12443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X-124448</w:t>
            </w:r>
          </w:p>
        </w:tc>
        <w:tc>
          <w:tcPr>
            <w:tcW w:w="923" w:type="dxa"/>
            <w:tcBorders>
              <w:top w:val="nil"/>
              <w:left w:val="nil"/>
              <w:bottom w:val="single" w:sz="4" w:space="0" w:color="auto"/>
              <w:right w:val="single" w:sz="4" w:space="0" w:color="auto"/>
            </w:tcBorders>
            <w:shd w:val="clear" w:color="auto" w:fill="auto"/>
            <w:noWrap/>
            <w:vAlign w:val="center"/>
            <w:hideMark/>
          </w:tcPr>
          <w:p w14:paraId="46D0A11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4CBFD8E6"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AK15017343</w:t>
            </w:r>
          </w:p>
        </w:tc>
        <w:tc>
          <w:tcPr>
            <w:tcW w:w="967" w:type="dxa"/>
            <w:tcBorders>
              <w:top w:val="nil"/>
              <w:left w:val="nil"/>
              <w:bottom w:val="single" w:sz="4" w:space="0" w:color="auto"/>
              <w:right w:val="single" w:sz="4" w:space="0" w:color="auto"/>
            </w:tcBorders>
            <w:shd w:val="clear" w:color="auto" w:fill="auto"/>
            <w:noWrap/>
            <w:vAlign w:val="center"/>
            <w:hideMark/>
          </w:tcPr>
          <w:p w14:paraId="76F0D395"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0435E9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E557F74" w14:textId="77777777" w:rsidR="00494A7A" w:rsidRPr="00B45EFA" w:rsidRDefault="00494A7A" w:rsidP="00B04E95">
            <w:pPr>
              <w:jc w:val="center"/>
              <w:rPr>
                <w:rFonts w:cs="Arial"/>
                <w:sz w:val="16"/>
                <w:szCs w:val="16"/>
                <w:lang w:eastAsia="cs-CZ"/>
              </w:rPr>
            </w:pPr>
            <w:r>
              <w:rPr>
                <w:rFonts w:cs="Arial"/>
                <w:sz w:val="16"/>
                <w:szCs w:val="16"/>
                <w:lang w:eastAsia="cs-CZ"/>
              </w:rPr>
              <w:t>44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1076DE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50F9B1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2BEBF30" w14:textId="77777777" w:rsidR="00494A7A" w:rsidRPr="00B45EFA" w:rsidRDefault="00494A7A" w:rsidP="00B04E95">
            <w:pPr>
              <w:jc w:val="center"/>
              <w:rPr>
                <w:rFonts w:cs="Arial"/>
                <w:sz w:val="16"/>
                <w:szCs w:val="16"/>
                <w:lang w:eastAsia="cs-CZ"/>
              </w:rPr>
            </w:pPr>
            <w:r w:rsidRPr="00B45EFA">
              <w:rPr>
                <w:rFonts w:cs="Arial"/>
                <w:sz w:val="16"/>
                <w:szCs w:val="16"/>
                <w:lang w:eastAsia="cs-CZ"/>
              </w:rPr>
              <w:t>417</w:t>
            </w:r>
          </w:p>
        </w:tc>
        <w:tc>
          <w:tcPr>
            <w:tcW w:w="1475" w:type="dxa"/>
            <w:tcBorders>
              <w:top w:val="nil"/>
              <w:left w:val="nil"/>
              <w:bottom w:val="single" w:sz="4" w:space="0" w:color="auto"/>
              <w:right w:val="single" w:sz="4" w:space="0" w:color="auto"/>
            </w:tcBorders>
            <w:shd w:val="clear" w:color="auto" w:fill="auto"/>
            <w:noWrap/>
            <w:vAlign w:val="center"/>
            <w:hideMark/>
          </w:tcPr>
          <w:p w14:paraId="7AB986D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3A77410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C0739E9"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X-124320</w:t>
            </w:r>
          </w:p>
        </w:tc>
        <w:tc>
          <w:tcPr>
            <w:tcW w:w="923" w:type="dxa"/>
            <w:tcBorders>
              <w:top w:val="nil"/>
              <w:left w:val="nil"/>
              <w:bottom w:val="single" w:sz="4" w:space="0" w:color="auto"/>
              <w:right w:val="single" w:sz="4" w:space="0" w:color="auto"/>
            </w:tcBorders>
            <w:shd w:val="clear" w:color="auto" w:fill="auto"/>
            <w:noWrap/>
            <w:vAlign w:val="center"/>
            <w:hideMark/>
          </w:tcPr>
          <w:p w14:paraId="0C455D3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5C16AC79"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AK13013982</w:t>
            </w:r>
          </w:p>
        </w:tc>
        <w:tc>
          <w:tcPr>
            <w:tcW w:w="967" w:type="dxa"/>
            <w:tcBorders>
              <w:top w:val="nil"/>
              <w:left w:val="nil"/>
              <w:bottom w:val="single" w:sz="4" w:space="0" w:color="auto"/>
              <w:right w:val="single" w:sz="4" w:space="0" w:color="auto"/>
            </w:tcBorders>
            <w:shd w:val="clear" w:color="auto" w:fill="auto"/>
            <w:noWrap/>
            <w:vAlign w:val="center"/>
            <w:hideMark/>
          </w:tcPr>
          <w:p w14:paraId="6CE38A7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AEAA9C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39036E5" w14:textId="77777777" w:rsidR="00494A7A" w:rsidRPr="00B45EFA" w:rsidRDefault="00494A7A" w:rsidP="00B04E95">
            <w:pPr>
              <w:jc w:val="center"/>
              <w:rPr>
                <w:rFonts w:cs="Arial"/>
                <w:sz w:val="16"/>
                <w:szCs w:val="16"/>
                <w:lang w:eastAsia="cs-CZ"/>
              </w:rPr>
            </w:pPr>
            <w:r>
              <w:rPr>
                <w:rFonts w:cs="Arial"/>
                <w:sz w:val="16"/>
                <w:szCs w:val="16"/>
                <w:lang w:eastAsia="cs-CZ"/>
              </w:rPr>
              <w:t>45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E96D50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B76F4E2"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4D9D7AA9" w14:textId="77777777" w:rsidR="00494A7A" w:rsidRPr="00B45EFA" w:rsidRDefault="00494A7A" w:rsidP="00B04E95">
            <w:pPr>
              <w:jc w:val="center"/>
              <w:rPr>
                <w:rFonts w:cs="Arial"/>
                <w:sz w:val="16"/>
                <w:szCs w:val="16"/>
                <w:lang w:eastAsia="cs-CZ"/>
              </w:rPr>
            </w:pPr>
            <w:r w:rsidRPr="00B45EFA">
              <w:rPr>
                <w:rFonts w:cs="Arial"/>
                <w:sz w:val="16"/>
                <w:szCs w:val="16"/>
                <w:lang w:eastAsia="cs-CZ"/>
              </w:rPr>
              <w:t>435</w:t>
            </w:r>
          </w:p>
        </w:tc>
        <w:tc>
          <w:tcPr>
            <w:tcW w:w="1475" w:type="dxa"/>
            <w:tcBorders>
              <w:top w:val="nil"/>
              <w:left w:val="nil"/>
              <w:bottom w:val="single" w:sz="4" w:space="0" w:color="auto"/>
              <w:right w:val="single" w:sz="4" w:space="0" w:color="auto"/>
            </w:tcBorders>
            <w:shd w:val="clear" w:color="auto" w:fill="auto"/>
            <w:noWrap/>
            <w:vAlign w:val="center"/>
            <w:hideMark/>
          </w:tcPr>
          <w:p w14:paraId="2D778947"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5110Cn</w:t>
            </w:r>
          </w:p>
        </w:tc>
        <w:tc>
          <w:tcPr>
            <w:tcW w:w="861" w:type="dxa"/>
            <w:tcBorders>
              <w:top w:val="nil"/>
              <w:left w:val="nil"/>
              <w:bottom w:val="single" w:sz="4" w:space="0" w:color="auto"/>
              <w:right w:val="single" w:sz="4" w:space="0" w:color="auto"/>
            </w:tcBorders>
            <w:shd w:val="clear" w:color="auto" w:fill="auto"/>
            <w:noWrap/>
            <w:vAlign w:val="center"/>
            <w:hideMark/>
          </w:tcPr>
          <w:p w14:paraId="5DDA2123"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4362C5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X-134155</w:t>
            </w:r>
          </w:p>
        </w:tc>
        <w:tc>
          <w:tcPr>
            <w:tcW w:w="923" w:type="dxa"/>
            <w:tcBorders>
              <w:top w:val="nil"/>
              <w:left w:val="nil"/>
              <w:bottom w:val="single" w:sz="4" w:space="0" w:color="auto"/>
              <w:right w:val="single" w:sz="4" w:space="0" w:color="auto"/>
            </w:tcBorders>
            <w:shd w:val="clear" w:color="auto" w:fill="auto"/>
            <w:noWrap/>
            <w:vAlign w:val="center"/>
            <w:hideMark/>
          </w:tcPr>
          <w:p w14:paraId="7D4F92F0"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70C50E20" w14:textId="77777777" w:rsidR="00494A7A" w:rsidRPr="00B45EFA" w:rsidRDefault="00494A7A" w:rsidP="00B04E95">
            <w:pPr>
              <w:jc w:val="center"/>
              <w:rPr>
                <w:rFonts w:cs="Arial"/>
                <w:sz w:val="16"/>
                <w:szCs w:val="16"/>
                <w:lang w:eastAsia="cs-CZ"/>
              </w:rPr>
            </w:pPr>
            <w:r w:rsidRPr="00B45EFA">
              <w:rPr>
                <w:rFonts w:cs="Arial"/>
                <w:sz w:val="16"/>
                <w:szCs w:val="16"/>
                <w:lang w:eastAsia="cs-CZ"/>
              </w:rPr>
              <w:t>0926929325</w:t>
            </w:r>
          </w:p>
        </w:tc>
        <w:tc>
          <w:tcPr>
            <w:tcW w:w="967" w:type="dxa"/>
            <w:tcBorders>
              <w:top w:val="nil"/>
              <w:left w:val="nil"/>
              <w:bottom w:val="single" w:sz="4" w:space="0" w:color="auto"/>
              <w:right w:val="single" w:sz="4" w:space="0" w:color="auto"/>
            </w:tcBorders>
            <w:shd w:val="clear" w:color="auto" w:fill="auto"/>
            <w:noWrap/>
            <w:vAlign w:val="center"/>
            <w:hideMark/>
          </w:tcPr>
          <w:p w14:paraId="52BBD517"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C6154F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77EEEC8" w14:textId="77777777" w:rsidR="00494A7A" w:rsidRPr="00B45EFA" w:rsidRDefault="00494A7A" w:rsidP="00B04E95">
            <w:pPr>
              <w:jc w:val="center"/>
              <w:rPr>
                <w:rFonts w:cs="Arial"/>
                <w:sz w:val="16"/>
                <w:szCs w:val="16"/>
                <w:lang w:eastAsia="cs-CZ"/>
              </w:rPr>
            </w:pPr>
            <w:r>
              <w:rPr>
                <w:rFonts w:cs="Arial"/>
                <w:sz w:val="16"/>
                <w:szCs w:val="16"/>
                <w:lang w:eastAsia="cs-CZ"/>
              </w:rPr>
              <w:t>46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B9B6C2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491443F"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3F41F8C" w14:textId="77777777" w:rsidR="00494A7A" w:rsidRPr="00B45EFA" w:rsidRDefault="00494A7A" w:rsidP="00B04E95">
            <w:pPr>
              <w:jc w:val="center"/>
              <w:rPr>
                <w:rFonts w:cs="Arial"/>
                <w:sz w:val="16"/>
                <w:szCs w:val="16"/>
                <w:lang w:eastAsia="cs-CZ"/>
              </w:rPr>
            </w:pPr>
            <w:r w:rsidRPr="00B45EFA">
              <w:rPr>
                <w:rFonts w:cs="Arial"/>
                <w:sz w:val="16"/>
                <w:szCs w:val="16"/>
                <w:lang w:eastAsia="cs-CZ"/>
              </w:rPr>
              <w:t>415c</w:t>
            </w:r>
          </w:p>
        </w:tc>
        <w:tc>
          <w:tcPr>
            <w:tcW w:w="1475" w:type="dxa"/>
            <w:tcBorders>
              <w:top w:val="nil"/>
              <w:left w:val="nil"/>
              <w:bottom w:val="single" w:sz="4" w:space="0" w:color="auto"/>
              <w:right w:val="single" w:sz="4" w:space="0" w:color="auto"/>
            </w:tcBorders>
            <w:shd w:val="clear" w:color="auto" w:fill="auto"/>
            <w:noWrap/>
            <w:vAlign w:val="center"/>
            <w:hideMark/>
          </w:tcPr>
          <w:p w14:paraId="376AFE99"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1EB60B07"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8D1BE0B"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X-117941</w:t>
            </w:r>
          </w:p>
        </w:tc>
        <w:tc>
          <w:tcPr>
            <w:tcW w:w="923" w:type="dxa"/>
            <w:tcBorders>
              <w:top w:val="nil"/>
              <w:left w:val="nil"/>
              <w:bottom w:val="single" w:sz="4" w:space="0" w:color="auto"/>
              <w:right w:val="single" w:sz="4" w:space="0" w:color="auto"/>
            </w:tcBorders>
            <w:shd w:val="clear" w:color="auto" w:fill="auto"/>
            <w:noWrap/>
            <w:vAlign w:val="center"/>
            <w:hideMark/>
          </w:tcPr>
          <w:p w14:paraId="3174962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0B1D838"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AL05015082</w:t>
            </w:r>
          </w:p>
        </w:tc>
        <w:tc>
          <w:tcPr>
            <w:tcW w:w="967" w:type="dxa"/>
            <w:tcBorders>
              <w:top w:val="nil"/>
              <w:left w:val="nil"/>
              <w:bottom w:val="single" w:sz="4" w:space="0" w:color="auto"/>
              <w:right w:val="single" w:sz="4" w:space="0" w:color="auto"/>
            </w:tcBorders>
            <w:shd w:val="clear" w:color="auto" w:fill="auto"/>
            <w:noWrap/>
            <w:vAlign w:val="center"/>
            <w:hideMark/>
          </w:tcPr>
          <w:p w14:paraId="21C0CC10"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C924EB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D0612DA" w14:textId="77777777" w:rsidR="00494A7A" w:rsidRPr="00B45EFA" w:rsidRDefault="00494A7A" w:rsidP="00B04E95">
            <w:pPr>
              <w:jc w:val="center"/>
              <w:rPr>
                <w:rFonts w:cs="Arial"/>
                <w:sz w:val="16"/>
                <w:szCs w:val="16"/>
                <w:lang w:eastAsia="cs-CZ"/>
              </w:rPr>
            </w:pPr>
            <w:r>
              <w:rPr>
                <w:rFonts w:cs="Arial"/>
                <w:sz w:val="16"/>
                <w:szCs w:val="16"/>
                <w:lang w:eastAsia="cs-CZ"/>
              </w:rPr>
              <w:t>47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D0DFDC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CCE7BB1"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86BDD16" w14:textId="77777777" w:rsidR="00494A7A" w:rsidRPr="00B45EFA" w:rsidRDefault="00494A7A" w:rsidP="00B04E95">
            <w:pPr>
              <w:jc w:val="center"/>
              <w:rPr>
                <w:rFonts w:cs="Arial"/>
                <w:sz w:val="16"/>
                <w:szCs w:val="16"/>
                <w:lang w:eastAsia="cs-CZ"/>
              </w:rPr>
            </w:pPr>
            <w:r w:rsidRPr="00B45EFA">
              <w:rPr>
                <w:rFonts w:cs="Arial"/>
                <w:sz w:val="16"/>
                <w:szCs w:val="16"/>
                <w:lang w:eastAsia="cs-CZ"/>
              </w:rPr>
              <w:t>410</w:t>
            </w:r>
          </w:p>
        </w:tc>
        <w:tc>
          <w:tcPr>
            <w:tcW w:w="1475" w:type="dxa"/>
            <w:tcBorders>
              <w:top w:val="nil"/>
              <w:left w:val="nil"/>
              <w:bottom w:val="single" w:sz="4" w:space="0" w:color="auto"/>
              <w:right w:val="single" w:sz="4" w:space="0" w:color="auto"/>
            </w:tcBorders>
            <w:shd w:val="clear" w:color="auto" w:fill="auto"/>
            <w:noWrap/>
            <w:vAlign w:val="center"/>
            <w:hideMark/>
          </w:tcPr>
          <w:p w14:paraId="0D0D802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59F9B52D"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BA85FDB"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x-124312</w:t>
            </w:r>
          </w:p>
        </w:tc>
        <w:tc>
          <w:tcPr>
            <w:tcW w:w="923" w:type="dxa"/>
            <w:tcBorders>
              <w:top w:val="nil"/>
              <w:left w:val="nil"/>
              <w:bottom w:val="single" w:sz="4" w:space="0" w:color="auto"/>
              <w:right w:val="single" w:sz="4" w:space="0" w:color="auto"/>
            </w:tcBorders>
            <w:shd w:val="clear" w:color="auto" w:fill="auto"/>
            <w:noWrap/>
            <w:vAlign w:val="center"/>
            <w:hideMark/>
          </w:tcPr>
          <w:p w14:paraId="65722C9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6825D3D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AK13013282</w:t>
            </w:r>
          </w:p>
        </w:tc>
        <w:tc>
          <w:tcPr>
            <w:tcW w:w="967" w:type="dxa"/>
            <w:tcBorders>
              <w:top w:val="nil"/>
              <w:left w:val="nil"/>
              <w:bottom w:val="single" w:sz="4" w:space="0" w:color="auto"/>
              <w:right w:val="single" w:sz="4" w:space="0" w:color="auto"/>
            </w:tcBorders>
            <w:shd w:val="clear" w:color="auto" w:fill="auto"/>
            <w:noWrap/>
            <w:vAlign w:val="center"/>
            <w:hideMark/>
          </w:tcPr>
          <w:p w14:paraId="0E3C5B96"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4E4136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3E3091D" w14:textId="77777777" w:rsidR="00494A7A" w:rsidRPr="00B45EFA" w:rsidRDefault="00494A7A" w:rsidP="00B04E95">
            <w:pPr>
              <w:jc w:val="center"/>
              <w:rPr>
                <w:rFonts w:cs="Arial"/>
                <w:sz w:val="16"/>
                <w:szCs w:val="16"/>
                <w:lang w:eastAsia="cs-CZ"/>
              </w:rPr>
            </w:pPr>
            <w:r>
              <w:rPr>
                <w:rFonts w:cs="Arial"/>
                <w:sz w:val="16"/>
                <w:szCs w:val="16"/>
                <w:lang w:eastAsia="cs-CZ"/>
              </w:rPr>
              <w:t>48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7E18BA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32B86C80"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8273F9E" w14:textId="77777777" w:rsidR="00494A7A" w:rsidRPr="00B45EFA" w:rsidRDefault="00494A7A" w:rsidP="00B04E95">
            <w:pPr>
              <w:jc w:val="center"/>
              <w:rPr>
                <w:rFonts w:cs="Arial"/>
                <w:sz w:val="16"/>
                <w:szCs w:val="16"/>
                <w:lang w:eastAsia="cs-CZ"/>
              </w:rPr>
            </w:pPr>
            <w:r w:rsidRPr="00B45EFA">
              <w:rPr>
                <w:rFonts w:cs="Arial"/>
                <w:sz w:val="16"/>
                <w:szCs w:val="16"/>
                <w:lang w:eastAsia="cs-CZ"/>
              </w:rPr>
              <w:t>412b</w:t>
            </w:r>
          </w:p>
        </w:tc>
        <w:tc>
          <w:tcPr>
            <w:tcW w:w="1475" w:type="dxa"/>
            <w:tcBorders>
              <w:top w:val="nil"/>
              <w:left w:val="nil"/>
              <w:bottom w:val="single" w:sz="4" w:space="0" w:color="auto"/>
              <w:right w:val="single" w:sz="4" w:space="0" w:color="auto"/>
            </w:tcBorders>
            <w:shd w:val="clear" w:color="auto" w:fill="auto"/>
            <w:noWrap/>
            <w:vAlign w:val="center"/>
            <w:hideMark/>
          </w:tcPr>
          <w:p w14:paraId="44C0776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26B26113"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442CC8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X-117942</w:t>
            </w:r>
          </w:p>
        </w:tc>
        <w:tc>
          <w:tcPr>
            <w:tcW w:w="923" w:type="dxa"/>
            <w:tcBorders>
              <w:top w:val="nil"/>
              <w:left w:val="nil"/>
              <w:bottom w:val="single" w:sz="4" w:space="0" w:color="auto"/>
              <w:right w:val="single" w:sz="4" w:space="0" w:color="auto"/>
            </w:tcBorders>
            <w:shd w:val="clear" w:color="auto" w:fill="auto"/>
            <w:noWrap/>
            <w:vAlign w:val="center"/>
            <w:hideMark/>
          </w:tcPr>
          <w:p w14:paraId="31AD1A7B"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58DDA671"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AL05014307</w:t>
            </w:r>
          </w:p>
        </w:tc>
        <w:tc>
          <w:tcPr>
            <w:tcW w:w="967" w:type="dxa"/>
            <w:tcBorders>
              <w:top w:val="nil"/>
              <w:left w:val="nil"/>
              <w:bottom w:val="single" w:sz="4" w:space="0" w:color="auto"/>
              <w:right w:val="single" w:sz="4" w:space="0" w:color="auto"/>
            </w:tcBorders>
            <w:shd w:val="clear" w:color="auto" w:fill="auto"/>
            <w:noWrap/>
            <w:vAlign w:val="center"/>
            <w:hideMark/>
          </w:tcPr>
          <w:p w14:paraId="4A471B0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3F900F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CC899E0" w14:textId="77777777" w:rsidR="00494A7A" w:rsidRPr="00B45EFA" w:rsidRDefault="00494A7A" w:rsidP="00B04E95">
            <w:pPr>
              <w:jc w:val="center"/>
              <w:rPr>
                <w:rFonts w:cs="Arial"/>
                <w:sz w:val="16"/>
                <w:szCs w:val="16"/>
                <w:lang w:eastAsia="cs-CZ"/>
              </w:rPr>
            </w:pPr>
            <w:r>
              <w:rPr>
                <w:rFonts w:cs="Arial"/>
                <w:sz w:val="16"/>
                <w:szCs w:val="16"/>
                <w:lang w:eastAsia="cs-CZ"/>
              </w:rPr>
              <w:t>49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6C4093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9A20021"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6EBF5F0" w14:textId="77777777" w:rsidR="00494A7A" w:rsidRPr="00B45EFA" w:rsidRDefault="00494A7A" w:rsidP="00B04E95">
            <w:pPr>
              <w:jc w:val="center"/>
              <w:rPr>
                <w:rFonts w:cs="Arial"/>
                <w:sz w:val="16"/>
                <w:szCs w:val="16"/>
                <w:lang w:eastAsia="cs-CZ"/>
              </w:rPr>
            </w:pPr>
            <w:r w:rsidRPr="00B45EFA">
              <w:rPr>
                <w:rFonts w:cs="Arial"/>
                <w:sz w:val="16"/>
                <w:szCs w:val="16"/>
                <w:lang w:eastAsia="cs-CZ"/>
              </w:rPr>
              <w:t>412a</w:t>
            </w:r>
          </w:p>
        </w:tc>
        <w:tc>
          <w:tcPr>
            <w:tcW w:w="1475" w:type="dxa"/>
            <w:tcBorders>
              <w:top w:val="nil"/>
              <w:left w:val="nil"/>
              <w:bottom w:val="single" w:sz="4" w:space="0" w:color="auto"/>
              <w:right w:val="single" w:sz="4" w:space="0" w:color="auto"/>
            </w:tcBorders>
            <w:shd w:val="clear" w:color="auto" w:fill="auto"/>
            <w:noWrap/>
            <w:vAlign w:val="center"/>
            <w:hideMark/>
          </w:tcPr>
          <w:p w14:paraId="3546CD1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83670B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B905296" w14:textId="77777777" w:rsidR="00494A7A" w:rsidRPr="00B45EFA" w:rsidRDefault="00494A7A" w:rsidP="00B04E95">
            <w:pPr>
              <w:jc w:val="center"/>
              <w:rPr>
                <w:rFonts w:cs="Arial"/>
                <w:sz w:val="16"/>
                <w:szCs w:val="16"/>
                <w:lang w:eastAsia="cs-CZ"/>
              </w:rPr>
            </w:pPr>
            <w:r w:rsidRPr="00B45EFA">
              <w:rPr>
                <w:rFonts w:cs="Arial"/>
                <w:sz w:val="16"/>
                <w:szCs w:val="16"/>
                <w:lang w:eastAsia="cs-CZ"/>
              </w:rPr>
              <w:t>Z-56171</w:t>
            </w:r>
          </w:p>
        </w:tc>
        <w:tc>
          <w:tcPr>
            <w:tcW w:w="923" w:type="dxa"/>
            <w:tcBorders>
              <w:top w:val="nil"/>
              <w:left w:val="nil"/>
              <w:bottom w:val="single" w:sz="4" w:space="0" w:color="auto"/>
              <w:right w:val="single" w:sz="4" w:space="0" w:color="auto"/>
            </w:tcBorders>
            <w:shd w:val="clear" w:color="auto" w:fill="auto"/>
            <w:noWrap/>
            <w:vAlign w:val="center"/>
            <w:hideMark/>
          </w:tcPr>
          <w:p w14:paraId="4ABD206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5491F0EE"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AL03018375</w:t>
            </w:r>
          </w:p>
        </w:tc>
        <w:tc>
          <w:tcPr>
            <w:tcW w:w="967" w:type="dxa"/>
            <w:tcBorders>
              <w:top w:val="nil"/>
              <w:left w:val="nil"/>
              <w:bottom w:val="single" w:sz="4" w:space="0" w:color="auto"/>
              <w:right w:val="single" w:sz="4" w:space="0" w:color="auto"/>
            </w:tcBorders>
            <w:shd w:val="clear" w:color="auto" w:fill="auto"/>
            <w:noWrap/>
            <w:vAlign w:val="center"/>
            <w:hideMark/>
          </w:tcPr>
          <w:p w14:paraId="7DD4B38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43EBB0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2A5D36C" w14:textId="77777777" w:rsidR="00494A7A" w:rsidRPr="00B45EFA" w:rsidRDefault="00494A7A" w:rsidP="00B04E95">
            <w:pPr>
              <w:jc w:val="center"/>
              <w:rPr>
                <w:rFonts w:cs="Arial"/>
                <w:sz w:val="16"/>
                <w:szCs w:val="16"/>
                <w:lang w:eastAsia="cs-CZ"/>
              </w:rPr>
            </w:pPr>
            <w:r>
              <w:rPr>
                <w:rFonts w:cs="Arial"/>
                <w:sz w:val="16"/>
                <w:szCs w:val="16"/>
                <w:lang w:eastAsia="cs-CZ"/>
              </w:rPr>
              <w:t>50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EACC71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55E12E0"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506CF39" w14:textId="77777777" w:rsidR="00494A7A" w:rsidRPr="00B45EFA" w:rsidRDefault="00494A7A" w:rsidP="00B04E95">
            <w:pPr>
              <w:jc w:val="center"/>
              <w:rPr>
                <w:rFonts w:cs="Arial"/>
                <w:sz w:val="16"/>
                <w:szCs w:val="16"/>
                <w:lang w:eastAsia="cs-CZ"/>
              </w:rPr>
            </w:pPr>
            <w:r w:rsidRPr="00B45EFA">
              <w:rPr>
                <w:rFonts w:cs="Arial"/>
                <w:sz w:val="16"/>
                <w:szCs w:val="16"/>
                <w:lang w:eastAsia="cs-CZ"/>
              </w:rPr>
              <w:t>413b</w:t>
            </w:r>
          </w:p>
        </w:tc>
        <w:tc>
          <w:tcPr>
            <w:tcW w:w="1475" w:type="dxa"/>
            <w:tcBorders>
              <w:top w:val="nil"/>
              <w:left w:val="nil"/>
              <w:bottom w:val="single" w:sz="4" w:space="0" w:color="auto"/>
              <w:right w:val="single" w:sz="4" w:space="0" w:color="auto"/>
            </w:tcBorders>
            <w:shd w:val="clear" w:color="auto" w:fill="auto"/>
            <w:noWrap/>
            <w:vAlign w:val="center"/>
            <w:hideMark/>
          </w:tcPr>
          <w:p w14:paraId="0148B23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5CE9F97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71526E0" w14:textId="77777777" w:rsidR="00494A7A" w:rsidRPr="00B45EFA" w:rsidRDefault="00494A7A" w:rsidP="00B04E95">
            <w:pPr>
              <w:jc w:val="center"/>
              <w:rPr>
                <w:rFonts w:cs="Arial"/>
                <w:sz w:val="16"/>
                <w:szCs w:val="16"/>
                <w:lang w:eastAsia="cs-CZ"/>
              </w:rPr>
            </w:pPr>
            <w:r w:rsidRPr="00B45EFA">
              <w:rPr>
                <w:rFonts w:cs="Arial"/>
                <w:sz w:val="16"/>
                <w:szCs w:val="16"/>
                <w:lang w:eastAsia="cs-CZ"/>
              </w:rPr>
              <w:t>Z-56172</w:t>
            </w:r>
          </w:p>
        </w:tc>
        <w:tc>
          <w:tcPr>
            <w:tcW w:w="923" w:type="dxa"/>
            <w:tcBorders>
              <w:top w:val="nil"/>
              <w:left w:val="nil"/>
              <w:bottom w:val="single" w:sz="4" w:space="0" w:color="auto"/>
              <w:right w:val="single" w:sz="4" w:space="0" w:color="auto"/>
            </w:tcBorders>
            <w:shd w:val="clear" w:color="auto" w:fill="auto"/>
            <w:noWrap/>
            <w:vAlign w:val="center"/>
            <w:hideMark/>
          </w:tcPr>
          <w:p w14:paraId="218124F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7274A791"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AL03018379</w:t>
            </w:r>
          </w:p>
        </w:tc>
        <w:tc>
          <w:tcPr>
            <w:tcW w:w="967" w:type="dxa"/>
            <w:tcBorders>
              <w:top w:val="nil"/>
              <w:left w:val="nil"/>
              <w:bottom w:val="single" w:sz="4" w:space="0" w:color="auto"/>
              <w:right w:val="single" w:sz="4" w:space="0" w:color="auto"/>
            </w:tcBorders>
            <w:shd w:val="clear" w:color="auto" w:fill="auto"/>
            <w:noWrap/>
            <w:vAlign w:val="center"/>
            <w:hideMark/>
          </w:tcPr>
          <w:p w14:paraId="004D6595"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7D35DF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598DFD7" w14:textId="77777777" w:rsidR="00494A7A" w:rsidRPr="00B45EFA" w:rsidRDefault="00494A7A" w:rsidP="00B04E95">
            <w:pPr>
              <w:jc w:val="center"/>
              <w:rPr>
                <w:rFonts w:cs="Arial"/>
                <w:sz w:val="16"/>
                <w:szCs w:val="16"/>
                <w:lang w:eastAsia="cs-CZ"/>
              </w:rPr>
            </w:pPr>
            <w:r>
              <w:rPr>
                <w:rFonts w:cs="Arial"/>
                <w:sz w:val="16"/>
                <w:szCs w:val="16"/>
                <w:lang w:eastAsia="cs-CZ"/>
              </w:rPr>
              <w:t>51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4D0387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3312DC49"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599B90E" w14:textId="77777777" w:rsidR="00494A7A" w:rsidRPr="00B45EFA" w:rsidRDefault="00494A7A" w:rsidP="00B04E95">
            <w:pPr>
              <w:jc w:val="center"/>
              <w:rPr>
                <w:rFonts w:cs="Arial"/>
                <w:sz w:val="16"/>
                <w:szCs w:val="16"/>
                <w:lang w:eastAsia="cs-CZ"/>
              </w:rPr>
            </w:pPr>
            <w:r w:rsidRPr="00B45EFA">
              <w:rPr>
                <w:rFonts w:cs="Arial"/>
                <w:sz w:val="16"/>
                <w:szCs w:val="16"/>
                <w:lang w:eastAsia="cs-CZ"/>
              </w:rPr>
              <w:t>325</w:t>
            </w:r>
          </w:p>
        </w:tc>
        <w:tc>
          <w:tcPr>
            <w:tcW w:w="1475" w:type="dxa"/>
            <w:tcBorders>
              <w:top w:val="nil"/>
              <w:left w:val="nil"/>
              <w:bottom w:val="single" w:sz="4" w:space="0" w:color="auto"/>
              <w:right w:val="single" w:sz="4" w:space="0" w:color="auto"/>
            </w:tcBorders>
            <w:shd w:val="clear" w:color="auto" w:fill="auto"/>
            <w:noWrap/>
            <w:vAlign w:val="center"/>
            <w:hideMark/>
          </w:tcPr>
          <w:p w14:paraId="255D347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3B18B53"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D3AB270"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X-117953</w:t>
            </w:r>
          </w:p>
        </w:tc>
        <w:tc>
          <w:tcPr>
            <w:tcW w:w="923" w:type="dxa"/>
            <w:tcBorders>
              <w:top w:val="nil"/>
              <w:left w:val="nil"/>
              <w:bottom w:val="single" w:sz="4" w:space="0" w:color="auto"/>
              <w:right w:val="single" w:sz="4" w:space="0" w:color="auto"/>
            </w:tcBorders>
            <w:shd w:val="clear" w:color="auto" w:fill="auto"/>
            <w:noWrap/>
            <w:vAlign w:val="center"/>
            <w:hideMark/>
          </w:tcPr>
          <w:p w14:paraId="5FDC50D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2176137"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AL05014301</w:t>
            </w:r>
          </w:p>
        </w:tc>
        <w:tc>
          <w:tcPr>
            <w:tcW w:w="967" w:type="dxa"/>
            <w:tcBorders>
              <w:top w:val="nil"/>
              <w:left w:val="nil"/>
              <w:bottom w:val="single" w:sz="4" w:space="0" w:color="auto"/>
              <w:right w:val="single" w:sz="4" w:space="0" w:color="auto"/>
            </w:tcBorders>
            <w:shd w:val="clear" w:color="auto" w:fill="auto"/>
            <w:noWrap/>
            <w:vAlign w:val="center"/>
            <w:hideMark/>
          </w:tcPr>
          <w:p w14:paraId="75F94B87"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C5868EF" w14:textId="77777777" w:rsidTr="00B04E95">
        <w:trPr>
          <w:trHeight w:val="345"/>
        </w:trPr>
        <w:tc>
          <w:tcPr>
            <w:tcW w:w="298" w:type="dxa"/>
            <w:tcBorders>
              <w:top w:val="nil"/>
              <w:left w:val="single" w:sz="4" w:space="0" w:color="auto"/>
              <w:bottom w:val="single" w:sz="4" w:space="0" w:color="auto"/>
              <w:right w:val="single" w:sz="4" w:space="0" w:color="auto"/>
            </w:tcBorders>
            <w:vAlign w:val="center"/>
          </w:tcPr>
          <w:p w14:paraId="02C9E578" w14:textId="77777777" w:rsidR="00494A7A" w:rsidRPr="00B45EFA" w:rsidRDefault="00494A7A" w:rsidP="00B04E95">
            <w:pPr>
              <w:jc w:val="center"/>
              <w:rPr>
                <w:rFonts w:cs="Arial"/>
                <w:sz w:val="16"/>
                <w:szCs w:val="16"/>
                <w:lang w:eastAsia="cs-CZ"/>
              </w:rPr>
            </w:pPr>
            <w:r>
              <w:rPr>
                <w:rFonts w:cs="Arial"/>
                <w:sz w:val="16"/>
                <w:szCs w:val="16"/>
                <w:lang w:eastAsia="cs-CZ"/>
              </w:rPr>
              <w:t>52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674DA6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BEA6E0B"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B8C6C53" w14:textId="77777777" w:rsidR="00494A7A" w:rsidRPr="00B45EFA" w:rsidRDefault="00494A7A" w:rsidP="00B04E95">
            <w:pPr>
              <w:jc w:val="center"/>
              <w:rPr>
                <w:rFonts w:cs="Arial"/>
                <w:sz w:val="16"/>
                <w:szCs w:val="16"/>
                <w:lang w:eastAsia="cs-CZ"/>
              </w:rPr>
            </w:pPr>
            <w:r w:rsidRPr="00B45EFA">
              <w:rPr>
                <w:rFonts w:cs="Arial"/>
                <w:sz w:val="16"/>
                <w:szCs w:val="16"/>
                <w:lang w:eastAsia="cs-CZ"/>
              </w:rPr>
              <w:t>324</w:t>
            </w:r>
          </w:p>
        </w:tc>
        <w:tc>
          <w:tcPr>
            <w:tcW w:w="1475" w:type="dxa"/>
            <w:tcBorders>
              <w:top w:val="nil"/>
              <w:left w:val="nil"/>
              <w:bottom w:val="single" w:sz="4" w:space="0" w:color="auto"/>
              <w:right w:val="single" w:sz="4" w:space="0" w:color="auto"/>
            </w:tcBorders>
            <w:shd w:val="clear" w:color="auto" w:fill="auto"/>
            <w:noWrap/>
            <w:vAlign w:val="center"/>
            <w:hideMark/>
          </w:tcPr>
          <w:p w14:paraId="252454D7"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DD787C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080EF0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x-117949</w:t>
            </w:r>
          </w:p>
        </w:tc>
        <w:tc>
          <w:tcPr>
            <w:tcW w:w="923" w:type="dxa"/>
            <w:tcBorders>
              <w:top w:val="nil"/>
              <w:left w:val="nil"/>
              <w:bottom w:val="single" w:sz="4" w:space="0" w:color="auto"/>
              <w:right w:val="single" w:sz="4" w:space="0" w:color="auto"/>
            </w:tcBorders>
            <w:shd w:val="clear" w:color="auto" w:fill="auto"/>
            <w:noWrap/>
            <w:vAlign w:val="center"/>
            <w:hideMark/>
          </w:tcPr>
          <w:p w14:paraId="7D5EC49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37A9E2E0"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AL05014303</w:t>
            </w:r>
          </w:p>
        </w:tc>
        <w:tc>
          <w:tcPr>
            <w:tcW w:w="967" w:type="dxa"/>
            <w:tcBorders>
              <w:top w:val="nil"/>
              <w:left w:val="nil"/>
              <w:bottom w:val="single" w:sz="4" w:space="0" w:color="auto"/>
              <w:right w:val="single" w:sz="4" w:space="0" w:color="auto"/>
            </w:tcBorders>
            <w:shd w:val="clear" w:color="auto" w:fill="auto"/>
            <w:noWrap/>
            <w:vAlign w:val="center"/>
            <w:hideMark/>
          </w:tcPr>
          <w:p w14:paraId="0B71806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717A744" w14:textId="77777777" w:rsidTr="00B04E95">
        <w:trPr>
          <w:trHeight w:val="345"/>
        </w:trPr>
        <w:tc>
          <w:tcPr>
            <w:tcW w:w="298" w:type="dxa"/>
            <w:tcBorders>
              <w:top w:val="nil"/>
              <w:left w:val="single" w:sz="4" w:space="0" w:color="auto"/>
              <w:bottom w:val="single" w:sz="4" w:space="0" w:color="auto"/>
              <w:right w:val="single" w:sz="4" w:space="0" w:color="auto"/>
            </w:tcBorders>
            <w:vAlign w:val="center"/>
          </w:tcPr>
          <w:p w14:paraId="06BE470F" w14:textId="77777777" w:rsidR="00494A7A" w:rsidRPr="00B45EFA" w:rsidRDefault="00494A7A" w:rsidP="00B04E95">
            <w:pPr>
              <w:jc w:val="center"/>
              <w:rPr>
                <w:rFonts w:cs="Arial"/>
                <w:sz w:val="16"/>
                <w:szCs w:val="16"/>
                <w:lang w:eastAsia="cs-CZ"/>
              </w:rPr>
            </w:pPr>
            <w:r>
              <w:rPr>
                <w:rFonts w:cs="Arial"/>
                <w:sz w:val="16"/>
                <w:szCs w:val="16"/>
                <w:lang w:eastAsia="cs-CZ"/>
              </w:rPr>
              <w:t>53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CB8C0B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6C559FB"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C19F2E9" w14:textId="77777777" w:rsidR="00494A7A" w:rsidRPr="00B45EFA" w:rsidRDefault="00494A7A" w:rsidP="00B04E95">
            <w:pPr>
              <w:jc w:val="center"/>
              <w:rPr>
                <w:rFonts w:cs="Arial"/>
                <w:sz w:val="16"/>
                <w:szCs w:val="16"/>
                <w:lang w:eastAsia="cs-CZ"/>
              </w:rPr>
            </w:pPr>
            <w:r w:rsidRPr="00B45EFA">
              <w:rPr>
                <w:rFonts w:cs="Arial"/>
                <w:sz w:val="16"/>
                <w:szCs w:val="16"/>
                <w:lang w:eastAsia="cs-CZ"/>
              </w:rPr>
              <w:t>322</w:t>
            </w:r>
          </w:p>
        </w:tc>
        <w:tc>
          <w:tcPr>
            <w:tcW w:w="1475" w:type="dxa"/>
            <w:tcBorders>
              <w:top w:val="nil"/>
              <w:left w:val="nil"/>
              <w:bottom w:val="single" w:sz="4" w:space="0" w:color="auto"/>
              <w:right w:val="single" w:sz="4" w:space="0" w:color="auto"/>
            </w:tcBorders>
            <w:shd w:val="clear" w:color="auto" w:fill="auto"/>
            <w:noWrap/>
            <w:vAlign w:val="center"/>
            <w:hideMark/>
          </w:tcPr>
          <w:p w14:paraId="4A88B0B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8F0D8D6"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ABB80F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x-117938</w:t>
            </w:r>
          </w:p>
        </w:tc>
        <w:tc>
          <w:tcPr>
            <w:tcW w:w="923" w:type="dxa"/>
            <w:tcBorders>
              <w:top w:val="nil"/>
              <w:left w:val="nil"/>
              <w:bottom w:val="single" w:sz="4" w:space="0" w:color="auto"/>
              <w:right w:val="single" w:sz="4" w:space="0" w:color="auto"/>
            </w:tcBorders>
            <w:shd w:val="clear" w:color="auto" w:fill="auto"/>
            <w:noWrap/>
            <w:vAlign w:val="center"/>
            <w:hideMark/>
          </w:tcPr>
          <w:p w14:paraId="164EEA2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C7AC2DF"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AL05014328</w:t>
            </w:r>
          </w:p>
        </w:tc>
        <w:tc>
          <w:tcPr>
            <w:tcW w:w="967" w:type="dxa"/>
            <w:tcBorders>
              <w:top w:val="nil"/>
              <w:left w:val="nil"/>
              <w:bottom w:val="single" w:sz="4" w:space="0" w:color="auto"/>
              <w:right w:val="single" w:sz="4" w:space="0" w:color="auto"/>
            </w:tcBorders>
            <w:shd w:val="clear" w:color="auto" w:fill="auto"/>
            <w:noWrap/>
            <w:vAlign w:val="center"/>
            <w:hideMark/>
          </w:tcPr>
          <w:p w14:paraId="3C92CEE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0A8076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178BC83" w14:textId="77777777" w:rsidR="00494A7A" w:rsidRPr="00B45EFA" w:rsidRDefault="00494A7A" w:rsidP="00B04E95">
            <w:pPr>
              <w:jc w:val="center"/>
              <w:rPr>
                <w:rFonts w:cs="Arial"/>
                <w:sz w:val="16"/>
                <w:szCs w:val="16"/>
                <w:lang w:eastAsia="cs-CZ"/>
              </w:rPr>
            </w:pPr>
            <w:r>
              <w:rPr>
                <w:rFonts w:cs="Arial"/>
                <w:sz w:val="16"/>
                <w:szCs w:val="16"/>
                <w:lang w:eastAsia="cs-CZ"/>
              </w:rPr>
              <w:t>54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FE4BB2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4EC2DD7"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3A7822C" w14:textId="77777777" w:rsidR="00494A7A" w:rsidRPr="00B45EFA" w:rsidRDefault="00494A7A" w:rsidP="00B04E95">
            <w:pPr>
              <w:jc w:val="center"/>
              <w:rPr>
                <w:rFonts w:cs="Arial"/>
                <w:sz w:val="16"/>
                <w:szCs w:val="16"/>
                <w:lang w:eastAsia="cs-CZ"/>
              </w:rPr>
            </w:pPr>
            <w:r w:rsidRPr="00B45EFA">
              <w:rPr>
                <w:rFonts w:cs="Arial"/>
                <w:sz w:val="16"/>
                <w:szCs w:val="16"/>
                <w:lang w:eastAsia="cs-CZ"/>
              </w:rPr>
              <w:t>316</w:t>
            </w:r>
          </w:p>
        </w:tc>
        <w:tc>
          <w:tcPr>
            <w:tcW w:w="1475" w:type="dxa"/>
            <w:tcBorders>
              <w:top w:val="nil"/>
              <w:left w:val="nil"/>
              <w:bottom w:val="single" w:sz="4" w:space="0" w:color="auto"/>
              <w:right w:val="single" w:sz="4" w:space="0" w:color="auto"/>
            </w:tcBorders>
            <w:shd w:val="clear" w:color="auto" w:fill="auto"/>
            <w:noWrap/>
            <w:vAlign w:val="center"/>
            <w:hideMark/>
          </w:tcPr>
          <w:p w14:paraId="5C39AF7E" w14:textId="77777777" w:rsidR="00494A7A" w:rsidRPr="00B45EFA" w:rsidRDefault="00494A7A" w:rsidP="00B04E95">
            <w:pPr>
              <w:jc w:val="center"/>
              <w:rPr>
                <w:rFonts w:cs="Arial"/>
                <w:sz w:val="16"/>
                <w:szCs w:val="16"/>
                <w:lang w:eastAsia="cs-CZ"/>
              </w:rPr>
            </w:pPr>
            <w:r w:rsidRPr="00B45EFA">
              <w:rPr>
                <w:rFonts w:cs="Arial"/>
                <w:sz w:val="16"/>
                <w:szCs w:val="16"/>
                <w:lang w:eastAsia="cs-CZ"/>
              </w:rPr>
              <w:t>HPLJ 1300</w:t>
            </w:r>
          </w:p>
        </w:tc>
        <w:tc>
          <w:tcPr>
            <w:tcW w:w="861" w:type="dxa"/>
            <w:tcBorders>
              <w:top w:val="nil"/>
              <w:left w:val="nil"/>
              <w:bottom w:val="single" w:sz="4" w:space="0" w:color="auto"/>
              <w:right w:val="single" w:sz="4" w:space="0" w:color="auto"/>
            </w:tcBorders>
            <w:shd w:val="clear" w:color="auto" w:fill="auto"/>
            <w:noWrap/>
            <w:vAlign w:val="center"/>
            <w:hideMark/>
          </w:tcPr>
          <w:p w14:paraId="2C0E68F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FDE812F" w14:textId="77777777" w:rsidR="00494A7A" w:rsidRPr="00B45EFA" w:rsidRDefault="00494A7A" w:rsidP="00B04E95">
            <w:pPr>
              <w:jc w:val="center"/>
              <w:rPr>
                <w:rFonts w:cs="Arial"/>
                <w:sz w:val="16"/>
                <w:szCs w:val="16"/>
                <w:lang w:eastAsia="cs-CZ"/>
              </w:rPr>
            </w:pPr>
            <w:r w:rsidRPr="00B45EFA">
              <w:rPr>
                <w:rFonts w:cs="Arial"/>
                <w:sz w:val="16"/>
                <w:szCs w:val="16"/>
                <w:lang w:eastAsia="cs-CZ"/>
              </w:rPr>
              <w:t>X-43001</w:t>
            </w:r>
          </w:p>
        </w:tc>
        <w:tc>
          <w:tcPr>
            <w:tcW w:w="923" w:type="dxa"/>
            <w:tcBorders>
              <w:top w:val="nil"/>
              <w:left w:val="nil"/>
              <w:bottom w:val="single" w:sz="4" w:space="0" w:color="auto"/>
              <w:right w:val="single" w:sz="4" w:space="0" w:color="auto"/>
            </w:tcBorders>
            <w:shd w:val="clear" w:color="auto" w:fill="auto"/>
            <w:noWrap/>
            <w:vAlign w:val="center"/>
            <w:hideMark/>
          </w:tcPr>
          <w:p w14:paraId="560EC8A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2003</w:t>
            </w:r>
          </w:p>
        </w:tc>
        <w:tc>
          <w:tcPr>
            <w:tcW w:w="1511" w:type="dxa"/>
            <w:tcBorders>
              <w:top w:val="nil"/>
              <w:left w:val="nil"/>
              <w:bottom w:val="single" w:sz="4" w:space="0" w:color="auto"/>
              <w:right w:val="single" w:sz="4" w:space="0" w:color="auto"/>
            </w:tcBorders>
            <w:shd w:val="clear" w:color="auto" w:fill="auto"/>
            <w:noWrap/>
            <w:vAlign w:val="center"/>
            <w:hideMark/>
          </w:tcPr>
          <w:p w14:paraId="1034B40B" w14:textId="77777777" w:rsidR="00494A7A" w:rsidRPr="00B45EFA" w:rsidRDefault="00494A7A" w:rsidP="00B04E95">
            <w:pPr>
              <w:jc w:val="center"/>
              <w:rPr>
                <w:rFonts w:cs="Arial"/>
                <w:sz w:val="16"/>
                <w:szCs w:val="16"/>
                <w:lang w:eastAsia="cs-CZ"/>
              </w:rPr>
            </w:pPr>
            <w:r w:rsidRPr="00B45EFA">
              <w:rPr>
                <w:rFonts w:cs="Arial"/>
                <w:sz w:val="16"/>
                <w:szCs w:val="16"/>
                <w:lang w:eastAsia="cs-CZ"/>
              </w:rPr>
              <w:t>CNBD586672</w:t>
            </w:r>
          </w:p>
        </w:tc>
        <w:tc>
          <w:tcPr>
            <w:tcW w:w="967" w:type="dxa"/>
            <w:tcBorders>
              <w:top w:val="nil"/>
              <w:left w:val="nil"/>
              <w:bottom w:val="single" w:sz="4" w:space="0" w:color="auto"/>
              <w:right w:val="single" w:sz="4" w:space="0" w:color="auto"/>
            </w:tcBorders>
            <w:shd w:val="clear" w:color="auto" w:fill="auto"/>
            <w:noWrap/>
            <w:vAlign w:val="center"/>
            <w:hideMark/>
          </w:tcPr>
          <w:p w14:paraId="50EBC9C2"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2BE72C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9317BF2" w14:textId="77777777" w:rsidR="00494A7A" w:rsidRPr="00B45EFA" w:rsidRDefault="00494A7A" w:rsidP="00B04E95">
            <w:pPr>
              <w:jc w:val="center"/>
              <w:rPr>
                <w:rFonts w:cs="Arial"/>
                <w:sz w:val="16"/>
                <w:szCs w:val="16"/>
                <w:lang w:eastAsia="cs-CZ"/>
              </w:rPr>
            </w:pPr>
            <w:r>
              <w:rPr>
                <w:rFonts w:cs="Arial"/>
                <w:sz w:val="16"/>
                <w:szCs w:val="16"/>
                <w:lang w:eastAsia="cs-CZ"/>
              </w:rPr>
              <w:t>55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A6CD83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CAFB177"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4B37E2E5" w14:textId="77777777" w:rsidR="00494A7A" w:rsidRPr="00B45EFA" w:rsidRDefault="00494A7A" w:rsidP="00B04E95">
            <w:pPr>
              <w:jc w:val="center"/>
              <w:rPr>
                <w:rFonts w:cs="Arial"/>
                <w:sz w:val="16"/>
                <w:szCs w:val="16"/>
                <w:lang w:eastAsia="cs-CZ"/>
              </w:rPr>
            </w:pPr>
            <w:r w:rsidRPr="00B45EFA">
              <w:rPr>
                <w:rFonts w:cs="Arial"/>
                <w:sz w:val="16"/>
                <w:szCs w:val="16"/>
                <w:lang w:eastAsia="cs-CZ"/>
              </w:rPr>
              <w:t>335</w:t>
            </w:r>
          </w:p>
        </w:tc>
        <w:tc>
          <w:tcPr>
            <w:tcW w:w="1475" w:type="dxa"/>
            <w:tcBorders>
              <w:top w:val="nil"/>
              <w:left w:val="nil"/>
              <w:bottom w:val="single" w:sz="4" w:space="0" w:color="auto"/>
              <w:right w:val="single" w:sz="4" w:space="0" w:color="auto"/>
            </w:tcBorders>
            <w:shd w:val="clear" w:color="auto" w:fill="auto"/>
            <w:noWrap/>
            <w:vAlign w:val="center"/>
            <w:hideMark/>
          </w:tcPr>
          <w:p w14:paraId="3A083BA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68E5C5BE"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1DFF3D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X-117948</w:t>
            </w:r>
          </w:p>
        </w:tc>
        <w:tc>
          <w:tcPr>
            <w:tcW w:w="923" w:type="dxa"/>
            <w:tcBorders>
              <w:top w:val="nil"/>
              <w:left w:val="nil"/>
              <w:bottom w:val="single" w:sz="4" w:space="0" w:color="auto"/>
              <w:right w:val="single" w:sz="4" w:space="0" w:color="auto"/>
            </w:tcBorders>
            <w:shd w:val="clear" w:color="auto" w:fill="auto"/>
            <w:noWrap/>
            <w:vAlign w:val="center"/>
            <w:hideMark/>
          </w:tcPr>
          <w:p w14:paraId="1799AB6A"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7D51B91A"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AL05014306</w:t>
            </w:r>
          </w:p>
        </w:tc>
        <w:tc>
          <w:tcPr>
            <w:tcW w:w="967" w:type="dxa"/>
            <w:tcBorders>
              <w:top w:val="nil"/>
              <w:left w:val="nil"/>
              <w:bottom w:val="single" w:sz="4" w:space="0" w:color="auto"/>
              <w:right w:val="single" w:sz="4" w:space="0" w:color="auto"/>
            </w:tcBorders>
            <w:shd w:val="clear" w:color="auto" w:fill="auto"/>
            <w:noWrap/>
            <w:vAlign w:val="center"/>
            <w:hideMark/>
          </w:tcPr>
          <w:p w14:paraId="4337121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9BA338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F46BF8B" w14:textId="77777777" w:rsidR="00494A7A" w:rsidRPr="00B45EFA" w:rsidRDefault="00494A7A" w:rsidP="00B04E95">
            <w:pPr>
              <w:jc w:val="center"/>
              <w:rPr>
                <w:rFonts w:cs="Arial"/>
                <w:sz w:val="16"/>
                <w:szCs w:val="16"/>
                <w:lang w:eastAsia="cs-CZ"/>
              </w:rPr>
            </w:pPr>
            <w:r>
              <w:rPr>
                <w:rFonts w:cs="Arial"/>
                <w:sz w:val="16"/>
                <w:szCs w:val="16"/>
                <w:lang w:eastAsia="cs-CZ"/>
              </w:rPr>
              <w:t>56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82F239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376425B"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1ADC94B9" w14:textId="77777777" w:rsidR="00494A7A" w:rsidRPr="00B45EFA" w:rsidRDefault="00494A7A" w:rsidP="00B04E95">
            <w:pPr>
              <w:jc w:val="center"/>
              <w:rPr>
                <w:rFonts w:cs="Arial"/>
                <w:sz w:val="16"/>
                <w:szCs w:val="16"/>
                <w:lang w:eastAsia="cs-CZ"/>
              </w:rPr>
            </w:pPr>
            <w:r w:rsidRPr="00B45EFA">
              <w:rPr>
                <w:rFonts w:cs="Arial"/>
                <w:sz w:val="16"/>
                <w:szCs w:val="16"/>
                <w:lang w:eastAsia="cs-CZ"/>
              </w:rPr>
              <w:t>309</w:t>
            </w:r>
          </w:p>
        </w:tc>
        <w:tc>
          <w:tcPr>
            <w:tcW w:w="1475" w:type="dxa"/>
            <w:tcBorders>
              <w:top w:val="nil"/>
              <w:left w:val="nil"/>
              <w:bottom w:val="single" w:sz="4" w:space="0" w:color="auto"/>
              <w:right w:val="single" w:sz="4" w:space="0" w:color="auto"/>
            </w:tcBorders>
            <w:shd w:val="clear" w:color="auto" w:fill="auto"/>
            <w:noWrap/>
            <w:vAlign w:val="center"/>
            <w:hideMark/>
          </w:tcPr>
          <w:p w14:paraId="1B4233D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55CB35D0"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FDC58AE"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X-117952</w:t>
            </w:r>
          </w:p>
        </w:tc>
        <w:tc>
          <w:tcPr>
            <w:tcW w:w="923" w:type="dxa"/>
            <w:tcBorders>
              <w:top w:val="nil"/>
              <w:left w:val="nil"/>
              <w:bottom w:val="single" w:sz="4" w:space="0" w:color="auto"/>
              <w:right w:val="single" w:sz="4" w:space="0" w:color="auto"/>
            </w:tcBorders>
            <w:shd w:val="clear" w:color="auto" w:fill="auto"/>
            <w:noWrap/>
            <w:vAlign w:val="center"/>
            <w:hideMark/>
          </w:tcPr>
          <w:p w14:paraId="73430F8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EB7CC37"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AL05015081</w:t>
            </w:r>
          </w:p>
        </w:tc>
        <w:tc>
          <w:tcPr>
            <w:tcW w:w="967" w:type="dxa"/>
            <w:tcBorders>
              <w:top w:val="nil"/>
              <w:left w:val="nil"/>
              <w:bottom w:val="single" w:sz="4" w:space="0" w:color="auto"/>
              <w:right w:val="single" w:sz="4" w:space="0" w:color="auto"/>
            </w:tcBorders>
            <w:shd w:val="clear" w:color="auto" w:fill="auto"/>
            <w:noWrap/>
            <w:vAlign w:val="center"/>
            <w:hideMark/>
          </w:tcPr>
          <w:p w14:paraId="1C2244E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713DF4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75875B3" w14:textId="77777777" w:rsidR="00494A7A" w:rsidRPr="00B45EFA" w:rsidRDefault="00494A7A" w:rsidP="00B04E95">
            <w:pPr>
              <w:jc w:val="center"/>
              <w:rPr>
                <w:rFonts w:cs="Arial"/>
                <w:sz w:val="16"/>
                <w:szCs w:val="16"/>
                <w:lang w:eastAsia="cs-CZ"/>
              </w:rPr>
            </w:pPr>
            <w:r>
              <w:rPr>
                <w:rFonts w:cs="Arial"/>
                <w:sz w:val="16"/>
                <w:szCs w:val="16"/>
                <w:lang w:eastAsia="cs-CZ"/>
              </w:rPr>
              <w:t>57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7A826D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8E63B7A"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13849476" w14:textId="77777777" w:rsidR="00494A7A" w:rsidRPr="00B45EFA" w:rsidRDefault="00494A7A" w:rsidP="00B04E95">
            <w:pPr>
              <w:jc w:val="center"/>
              <w:rPr>
                <w:rFonts w:cs="Arial"/>
                <w:sz w:val="16"/>
                <w:szCs w:val="16"/>
                <w:lang w:eastAsia="cs-CZ"/>
              </w:rPr>
            </w:pPr>
            <w:r w:rsidRPr="00B45EFA">
              <w:rPr>
                <w:rFonts w:cs="Arial"/>
                <w:sz w:val="16"/>
                <w:szCs w:val="16"/>
                <w:lang w:eastAsia="cs-CZ"/>
              </w:rPr>
              <w:t>413c</w:t>
            </w:r>
          </w:p>
        </w:tc>
        <w:tc>
          <w:tcPr>
            <w:tcW w:w="1475" w:type="dxa"/>
            <w:tcBorders>
              <w:top w:val="nil"/>
              <w:left w:val="nil"/>
              <w:bottom w:val="single" w:sz="4" w:space="0" w:color="auto"/>
              <w:right w:val="single" w:sz="4" w:space="0" w:color="auto"/>
            </w:tcBorders>
            <w:shd w:val="clear" w:color="auto" w:fill="auto"/>
            <w:noWrap/>
            <w:vAlign w:val="center"/>
            <w:hideMark/>
          </w:tcPr>
          <w:p w14:paraId="60401DE0"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16C6FE42"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B14E25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x-118067</w:t>
            </w:r>
          </w:p>
        </w:tc>
        <w:tc>
          <w:tcPr>
            <w:tcW w:w="923" w:type="dxa"/>
            <w:tcBorders>
              <w:top w:val="nil"/>
              <w:left w:val="nil"/>
              <w:bottom w:val="single" w:sz="4" w:space="0" w:color="auto"/>
              <w:right w:val="single" w:sz="4" w:space="0" w:color="auto"/>
            </w:tcBorders>
            <w:shd w:val="clear" w:color="auto" w:fill="auto"/>
            <w:noWrap/>
            <w:vAlign w:val="center"/>
            <w:hideMark/>
          </w:tcPr>
          <w:p w14:paraId="1B3B546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4E21F3EB"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AL05014239</w:t>
            </w:r>
          </w:p>
        </w:tc>
        <w:tc>
          <w:tcPr>
            <w:tcW w:w="967" w:type="dxa"/>
            <w:tcBorders>
              <w:top w:val="nil"/>
              <w:left w:val="nil"/>
              <w:bottom w:val="single" w:sz="4" w:space="0" w:color="auto"/>
              <w:right w:val="single" w:sz="4" w:space="0" w:color="auto"/>
            </w:tcBorders>
            <w:shd w:val="clear" w:color="auto" w:fill="auto"/>
            <w:noWrap/>
            <w:vAlign w:val="center"/>
            <w:hideMark/>
          </w:tcPr>
          <w:p w14:paraId="07976BE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F1EE37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0697685" w14:textId="77777777" w:rsidR="00494A7A" w:rsidRPr="00B45EFA" w:rsidRDefault="00494A7A" w:rsidP="00B04E95">
            <w:pPr>
              <w:jc w:val="center"/>
              <w:rPr>
                <w:rFonts w:cs="Arial"/>
                <w:sz w:val="16"/>
                <w:szCs w:val="16"/>
                <w:lang w:eastAsia="cs-CZ"/>
              </w:rPr>
            </w:pPr>
            <w:r>
              <w:rPr>
                <w:rFonts w:cs="Arial"/>
                <w:sz w:val="16"/>
                <w:szCs w:val="16"/>
                <w:lang w:eastAsia="cs-CZ"/>
              </w:rPr>
              <w:t>58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8F489F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385E4ED5"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15030365" w14:textId="77777777" w:rsidR="00494A7A" w:rsidRPr="00B45EFA" w:rsidRDefault="00494A7A" w:rsidP="00B04E95">
            <w:pPr>
              <w:jc w:val="center"/>
              <w:rPr>
                <w:rFonts w:cs="Arial"/>
                <w:sz w:val="16"/>
                <w:szCs w:val="16"/>
                <w:lang w:eastAsia="cs-CZ"/>
              </w:rPr>
            </w:pPr>
            <w:r w:rsidRPr="00B45EFA">
              <w:rPr>
                <w:rFonts w:cs="Arial"/>
                <w:sz w:val="16"/>
                <w:szCs w:val="16"/>
                <w:lang w:eastAsia="cs-CZ"/>
              </w:rPr>
              <w:t>406</w:t>
            </w:r>
          </w:p>
        </w:tc>
        <w:tc>
          <w:tcPr>
            <w:tcW w:w="1475" w:type="dxa"/>
            <w:tcBorders>
              <w:top w:val="nil"/>
              <w:left w:val="nil"/>
              <w:bottom w:val="single" w:sz="4" w:space="0" w:color="auto"/>
              <w:right w:val="single" w:sz="4" w:space="0" w:color="auto"/>
            </w:tcBorders>
            <w:shd w:val="clear" w:color="auto" w:fill="auto"/>
            <w:noWrap/>
            <w:vAlign w:val="center"/>
            <w:hideMark/>
          </w:tcPr>
          <w:p w14:paraId="2FA5EE2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BADBA9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2DCE33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x-117944</w:t>
            </w:r>
          </w:p>
        </w:tc>
        <w:tc>
          <w:tcPr>
            <w:tcW w:w="923" w:type="dxa"/>
            <w:tcBorders>
              <w:top w:val="nil"/>
              <w:left w:val="nil"/>
              <w:bottom w:val="single" w:sz="4" w:space="0" w:color="auto"/>
              <w:right w:val="single" w:sz="4" w:space="0" w:color="auto"/>
            </w:tcBorders>
            <w:shd w:val="clear" w:color="auto" w:fill="auto"/>
            <w:noWrap/>
            <w:vAlign w:val="center"/>
            <w:hideMark/>
          </w:tcPr>
          <w:p w14:paraId="0F05881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2422B99"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AL05014329</w:t>
            </w:r>
          </w:p>
        </w:tc>
        <w:tc>
          <w:tcPr>
            <w:tcW w:w="967" w:type="dxa"/>
            <w:tcBorders>
              <w:top w:val="nil"/>
              <w:left w:val="nil"/>
              <w:bottom w:val="single" w:sz="4" w:space="0" w:color="auto"/>
              <w:right w:val="single" w:sz="4" w:space="0" w:color="auto"/>
            </w:tcBorders>
            <w:shd w:val="clear" w:color="auto" w:fill="auto"/>
            <w:noWrap/>
            <w:vAlign w:val="center"/>
            <w:hideMark/>
          </w:tcPr>
          <w:p w14:paraId="1F8F7F99"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4DBF1B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F08AEEF" w14:textId="77777777" w:rsidR="00494A7A" w:rsidRPr="00B45EFA" w:rsidRDefault="00494A7A" w:rsidP="00B04E95">
            <w:pPr>
              <w:jc w:val="center"/>
              <w:rPr>
                <w:rFonts w:cs="Arial"/>
                <w:sz w:val="16"/>
                <w:szCs w:val="16"/>
                <w:lang w:eastAsia="cs-CZ"/>
              </w:rPr>
            </w:pPr>
            <w:r>
              <w:rPr>
                <w:rFonts w:cs="Arial"/>
                <w:sz w:val="16"/>
                <w:szCs w:val="16"/>
                <w:lang w:eastAsia="cs-CZ"/>
              </w:rPr>
              <w:t>59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B2BDFD7"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D370CDA"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3F4E78D" w14:textId="77777777" w:rsidR="00494A7A" w:rsidRPr="00B45EFA" w:rsidRDefault="00494A7A" w:rsidP="00B04E95">
            <w:pPr>
              <w:jc w:val="center"/>
              <w:rPr>
                <w:rFonts w:cs="Arial"/>
                <w:sz w:val="16"/>
                <w:szCs w:val="16"/>
                <w:lang w:eastAsia="cs-CZ"/>
              </w:rPr>
            </w:pPr>
            <w:r w:rsidRPr="00B45EFA">
              <w:rPr>
                <w:rFonts w:cs="Arial"/>
                <w:sz w:val="16"/>
                <w:szCs w:val="16"/>
                <w:lang w:eastAsia="cs-CZ"/>
              </w:rPr>
              <w:t>218</w:t>
            </w:r>
          </w:p>
        </w:tc>
        <w:tc>
          <w:tcPr>
            <w:tcW w:w="1475" w:type="dxa"/>
            <w:tcBorders>
              <w:top w:val="nil"/>
              <w:left w:val="nil"/>
              <w:bottom w:val="single" w:sz="4" w:space="0" w:color="auto"/>
              <w:right w:val="single" w:sz="4" w:space="0" w:color="auto"/>
            </w:tcBorders>
            <w:shd w:val="clear" w:color="auto" w:fill="auto"/>
            <w:noWrap/>
            <w:vAlign w:val="center"/>
            <w:hideMark/>
          </w:tcPr>
          <w:p w14:paraId="1563FCD8"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37E79E3F"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BAE9E11"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X-124313</w:t>
            </w:r>
          </w:p>
        </w:tc>
        <w:tc>
          <w:tcPr>
            <w:tcW w:w="923" w:type="dxa"/>
            <w:tcBorders>
              <w:top w:val="nil"/>
              <w:left w:val="nil"/>
              <w:bottom w:val="single" w:sz="4" w:space="0" w:color="auto"/>
              <w:right w:val="single" w:sz="4" w:space="0" w:color="auto"/>
            </w:tcBorders>
            <w:shd w:val="clear" w:color="auto" w:fill="auto"/>
            <w:noWrap/>
            <w:vAlign w:val="center"/>
            <w:hideMark/>
          </w:tcPr>
          <w:p w14:paraId="04F2E17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74BFA22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AK13014004</w:t>
            </w:r>
          </w:p>
        </w:tc>
        <w:tc>
          <w:tcPr>
            <w:tcW w:w="967" w:type="dxa"/>
            <w:tcBorders>
              <w:top w:val="nil"/>
              <w:left w:val="nil"/>
              <w:bottom w:val="single" w:sz="4" w:space="0" w:color="auto"/>
              <w:right w:val="single" w:sz="4" w:space="0" w:color="auto"/>
            </w:tcBorders>
            <w:shd w:val="clear" w:color="auto" w:fill="auto"/>
            <w:noWrap/>
            <w:vAlign w:val="center"/>
            <w:hideMark/>
          </w:tcPr>
          <w:p w14:paraId="76BBFCBE"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BD7053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4D5F572" w14:textId="77777777" w:rsidR="00494A7A" w:rsidRPr="00B45EFA" w:rsidRDefault="00494A7A" w:rsidP="00B04E95">
            <w:pPr>
              <w:jc w:val="center"/>
              <w:rPr>
                <w:rFonts w:cs="Arial"/>
                <w:sz w:val="16"/>
                <w:szCs w:val="16"/>
                <w:lang w:eastAsia="cs-CZ"/>
              </w:rPr>
            </w:pPr>
            <w:r>
              <w:rPr>
                <w:rFonts w:cs="Arial"/>
                <w:sz w:val="16"/>
                <w:szCs w:val="16"/>
                <w:lang w:eastAsia="cs-CZ"/>
              </w:rPr>
              <w:t>60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F35CDB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E219AE8"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A407D50"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5714476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4003C5A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BC2A14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X-117943</w:t>
            </w:r>
          </w:p>
        </w:tc>
        <w:tc>
          <w:tcPr>
            <w:tcW w:w="923" w:type="dxa"/>
            <w:tcBorders>
              <w:top w:val="nil"/>
              <w:left w:val="nil"/>
              <w:bottom w:val="single" w:sz="4" w:space="0" w:color="auto"/>
              <w:right w:val="single" w:sz="4" w:space="0" w:color="auto"/>
            </w:tcBorders>
            <w:shd w:val="clear" w:color="auto" w:fill="auto"/>
            <w:noWrap/>
            <w:vAlign w:val="center"/>
            <w:hideMark/>
          </w:tcPr>
          <w:p w14:paraId="24B3476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0CC68C31"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AL05014330</w:t>
            </w:r>
          </w:p>
        </w:tc>
        <w:tc>
          <w:tcPr>
            <w:tcW w:w="967" w:type="dxa"/>
            <w:tcBorders>
              <w:top w:val="nil"/>
              <w:left w:val="nil"/>
              <w:bottom w:val="single" w:sz="4" w:space="0" w:color="auto"/>
              <w:right w:val="single" w:sz="4" w:space="0" w:color="auto"/>
            </w:tcBorders>
            <w:shd w:val="clear" w:color="auto" w:fill="auto"/>
            <w:noWrap/>
            <w:vAlign w:val="center"/>
            <w:hideMark/>
          </w:tcPr>
          <w:p w14:paraId="37FCE48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64E165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2F140AB" w14:textId="77777777" w:rsidR="00494A7A" w:rsidRPr="00B45EFA" w:rsidRDefault="00494A7A" w:rsidP="00B04E95">
            <w:pPr>
              <w:jc w:val="center"/>
              <w:rPr>
                <w:rFonts w:cs="Arial"/>
                <w:sz w:val="16"/>
                <w:szCs w:val="16"/>
                <w:lang w:eastAsia="cs-CZ"/>
              </w:rPr>
            </w:pPr>
            <w:r>
              <w:rPr>
                <w:rFonts w:cs="Arial"/>
                <w:sz w:val="16"/>
                <w:szCs w:val="16"/>
                <w:lang w:eastAsia="cs-CZ"/>
              </w:rPr>
              <w:t>61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C4AA07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5FB9003"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ED0A147"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14C7E0A3"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53017766"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A4E6801"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X-117945</w:t>
            </w:r>
          </w:p>
        </w:tc>
        <w:tc>
          <w:tcPr>
            <w:tcW w:w="923" w:type="dxa"/>
            <w:tcBorders>
              <w:top w:val="nil"/>
              <w:left w:val="nil"/>
              <w:bottom w:val="single" w:sz="4" w:space="0" w:color="auto"/>
              <w:right w:val="single" w:sz="4" w:space="0" w:color="auto"/>
            </w:tcBorders>
            <w:shd w:val="clear" w:color="auto" w:fill="auto"/>
            <w:noWrap/>
            <w:vAlign w:val="center"/>
            <w:hideMark/>
          </w:tcPr>
          <w:p w14:paraId="2CF8FA6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6AB2DFD"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AL05014331</w:t>
            </w:r>
          </w:p>
        </w:tc>
        <w:tc>
          <w:tcPr>
            <w:tcW w:w="967" w:type="dxa"/>
            <w:tcBorders>
              <w:top w:val="nil"/>
              <w:left w:val="nil"/>
              <w:bottom w:val="single" w:sz="4" w:space="0" w:color="auto"/>
              <w:right w:val="single" w:sz="4" w:space="0" w:color="auto"/>
            </w:tcBorders>
            <w:shd w:val="clear" w:color="auto" w:fill="auto"/>
            <w:noWrap/>
            <w:vAlign w:val="center"/>
            <w:hideMark/>
          </w:tcPr>
          <w:p w14:paraId="5010245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719B7C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CBCA695" w14:textId="77777777" w:rsidR="00494A7A" w:rsidRPr="00B45EFA" w:rsidRDefault="00494A7A" w:rsidP="00B04E95">
            <w:pPr>
              <w:jc w:val="center"/>
              <w:rPr>
                <w:rFonts w:cs="Arial"/>
                <w:sz w:val="16"/>
                <w:szCs w:val="16"/>
                <w:lang w:eastAsia="cs-CZ"/>
              </w:rPr>
            </w:pPr>
            <w:r>
              <w:rPr>
                <w:rFonts w:cs="Arial"/>
                <w:sz w:val="16"/>
                <w:szCs w:val="16"/>
                <w:lang w:eastAsia="cs-CZ"/>
              </w:rPr>
              <w:t>62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C4F6FD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E81FFB8"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C3BF84F"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13B1A699"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21510264"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BD582C1"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X-117939</w:t>
            </w:r>
          </w:p>
        </w:tc>
        <w:tc>
          <w:tcPr>
            <w:tcW w:w="923" w:type="dxa"/>
            <w:tcBorders>
              <w:top w:val="nil"/>
              <w:left w:val="nil"/>
              <w:bottom w:val="single" w:sz="4" w:space="0" w:color="auto"/>
              <w:right w:val="single" w:sz="4" w:space="0" w:color="auto"/>
            </w:tcBorders>
            <w:shd w:val="clear" w:color="auto" w:fill="auto"/>
            <w:noWrap/>
            <w:vAlign w:val="center"/>
            <w:hideMark/>
          </w:tcPr>
          <w:p w14:paraId="09060A72"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47CB7335"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AL05015079</w:t>
            </w:r>
          </w:p>
        </w:tc>
        <w:tc>
          <w:tcPr>
            <w:tcW w:w="967" w:type="dxa"/>
            <w:tcBorders>
              <w:top w:val="nil"/>
              <w:left w:val="nil"/>
              <w:bottom w:val="single" w:sz="4" w:space="0" w:color="auto"/>
              <w:right w:val="single" w:sz="4" w:space="0" w:color="auto"/>
            </w:tcBorders>
            <w:shd w:val="clear" w:color="auto" w:fill="auto"/>
            <w:noWrap/>
            <w:vAlign w:val="center"/>
            <w:hideMark/>
          </w:tcPr>
          <w:p w14:paraId="630F9025"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7F19A3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0AB388F" w14:textId="77777777" w:rsidR="00494A7A" w:rsidRPr="00B45EFA" w:rsidRDefault="00494A7A" w:rsidP="00B04E95">
            <w:pPr>
              <w:jc w:val="center"/>
              <w:rPr>
                <w:rFonts w:cs="Arial"/>
                <w:sz w:val="16"/>
                <w:szCs w:val="16"/>
                <w:lang w:eastAsia="cs-CZ"/>
              </w:rPr>
            </w:pPr>
            <w:r>
              <w:rPr>
                <w:rFonts w:cs="Arial"/>
                <w:sz w:val="16"/>
                <w:szCs w:val="16"/>
                <w:lang w:eastAsia="cs-CZ"/>
              </w:rPr>
              <w:t>63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3A5B0C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67C5CB3"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BFD09A9"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05684894"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1720</w:t>
            </w:r>
          </w:p>
        </w:tc>
        <w:tc>
          <w:tcPr>
            <w:tcW w:w="861" w:type="dxa"/>
            <w:tcBorders>
              <w:top w:val="nil"/>
              <w:left w:val="nil"/>
              <w:bottom w:val="single" w:sz="4" w:space="0" w:color="auto"/>
              <w:right w:val="single" w:sz="4" w:space="0" w:color="auto"/>
            </w:tcBorders>
            <w:shd w:val="clear" w:color="auto" w:fill="auto"/>
            <w:noWrap/>
            <w:vAlign w:val="center"/>
            <w:hideMark/>
          </w:tcPr>
          <w:p w14:paraId="0CB50161"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7028EC7" w14:textId="77777777" w:rsidR="00494A7A" w:rsidRPr="00B45EFA" w:rsidRDefault="00494A7A" w:rsidP="00B04E95">
            <w:pPr>
              <w:jc w:val="center"/>
              <w:rPr>
                <w:rFonts w:cs="Arial"/>
                <w:sz w:val="16"/>
                <w:szCs w:val="16"/>
                <w:lang w:eastAsia="cs-CZ"/>
              </w:rPr>
            </w:pPr>
            <w:r w:rsidRPr="00B45EFA">
              <w:rPr>
                <w:rFonts w:cs="Arial"/>
                <w:sz w:val="16"/>
                <w:szCs w:val="16"/>
                <w:lang w:eastAsia="cs-CZ"/>
              </w:rPr>
              <w:t>X-90438</w:t>
            </w:r>
          </w:p>
        </w:tc>
        <w:tc>
          <w:tcPr>
            <w:tcW w:w="923" w:type="dxa"/>
            <w:tcBorders>
              <w:top w:val="nil"/>
              <w:left w:val="nil"/>
              <w:bottom w:val="single" w:sz="4" w:space="0" w:color="auto"/>
              <w:right w:val="single" w:sz="4" w:space="0" w:color="auto"/>
            </w:tcBorders>
            <w:shd w:val="clear" w:color="auto" w:fill="auto"/>
            <w:noWrap/>
            <w:vAlign w:val="center"/>
            <w:hideMark/>
          </w:tcPr>
          <w:p w14:paraId="582C260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2007</w:t>
            </w:r>
          </w:p>
        </w:tc>
        <w:tc>
          <w:tcPr>
            <w:tcW w:w="1511" w:type="dxa"/>
            <w:tcBorders>
              <w:top w:val="nil"/>
              <w:left w:val="nil"/>
              <w:bottom w:val="single" w:sz="4" w:space="0" w:color="auto"/>
              <w:right w:val="single" w:sz="4" w:space="0" w:color="auto"/>
            </w:tcBorders>
            <w:shd w:val="clear" w:color="auto" w:fill="auto"/>
            <w:noWrap/>
            <w:vAlign w:val="center"/>
            <w:hideMark/>
          </w:tcPr>
          <w:p w14:paraId="30BBF486" w14:textId="77777777" w:rsidR="00494A7A" w:rsidRPr="00B45EFA" w:rsidRDefault="00494A7A" w:rsidP="00B04E95">
            <w:pPr>
              <w:jc w:val="center"/>
              <w:rPr>
                <w:rFonts w:cs="Arial"/>
                <w:sz w:val="16"/>
                <w:szCs w:val="16"/>
                <w:lang w:eastAsia="cs-CZ"/>
              </w:rPr>
            </w:pPr>
            <w:r w:rsidRPr="00B45EFA">
              <w:rPr>
                <w:rFonts w:cs="Arial"/>
                <w:sz w:val="16"/>
                <w:szCs w:val="16"/>
                <w:lang w:eastAsia="cs-CZ"/>
              </w:rPr>
              <w:t>621D4V6</w:t>
            </w:r>
          </w:p>
        </w:tc>
        <w:tc>
          <w:tcPr>
            <w:tcW w:w="967" w:type="dxa"/>
            <w:tcBorders>
              <w:top w:val="nil"/>
              <w:left w:val="nil"/>
              <w:bottom w:val="single" w:sz="4" w:space="0" w:color="auto"/>
              <w:right w:val="single" w:sz="4" w:space="0" w:color="auto"/>
            </w:tcBorders>
            <w:shd w:val="clear" w:color="auto" w:fill="auto"/>
            <w:noWrap/>
            <w:vAlign w:val="center"/>
            <w:hideMark/>
          </w:tcPr>
          <w:p w14:paraId="35A07692"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ACF66F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AB67F15" w14:textId="77777777" w:rsidR="00494A7A" w:rsidRPr="00B45EFA" w:rsidRDefault="00494A7A" w:rsidP="00B04E95">
            <w:pPr>
              <w:jc w:val="center"/>
              <w:rPr>
                <w:rFonts w:cs="Arial"/>
                <w:sz w:val="16"/>
                <w:szCs w:val="16"/>
                <w:lang w:eastAsia="cs-CZ"/>
              </w:rPr>
            </w:pPr>
            <w:r>
              <w:rPr>
                <w:rFonts w:cs="Arial"/>
                <w:sz w:val="16"/>
                <w:szCs w:val="16"/>
                <w:lang w:eastAsia="cs-CZ"/>
              </w:rPr>
              <w:t>64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636249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625A3A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4D03CA08" w14:textId="77777777" w:rsidR="00494A7A" w:rsidRPr="00B45EFA" w:rsidRDefault="00494A7A" w:rsidP="00B04E95">
            <w:pPr>
              <w:jc w:val="center"/>
              <w:rPr>
                <w:rFonts w:cs="Arial"/>
                <w:sz w:val="16"/>
                <w:szCs w:val="16"/>
                <w:lang w:eastAsia="cs-CZ"/>
              </w:rPr>
            </w:pPr>
            <w:r w:rsidRPr="00B45EFA">
              <w:rPr>
                <w:rFonts w:cs="Arial"/>
                <w:sz w:val="16"/>
                <w:szCs w:val="16"/>
                <w:lang w:eastAsia="cs-CZ"/>
              </w:rPr>
              <w:t>340</w:t>
            </w:r>
          </w:p>
        </w:tc>
        <w:tc>
          <w:tcPr>
            <w:tcW w:w="1475" w:type="dxa"/>
            <w:tcBorders>
              <w:top w:val="nil"/>
              <w:left w:val="nil"/>
              <w:bottom w:val="single" w:sz="4" w:space="0" w:color="auto"/>
              <w:right w:val="single" w:sz="4" w:space="0" w:color="auto"/>
            </w:tcBorders>
            <w:shd w:val="clear" w:color="auto" w:fill="auto"/>
            <w:noWrap/>
            <w:vAlign w:val="center"/>
            <w:hideMark/>
          </w:tcPr>
          <w:p w14:paraId="256A6DA0"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EFC48F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F894F7B"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X-118035</w:t>
            </w:r>
          </w:p>
        </w:tc>
        <w:tc>
          <w:tcPr>
            <w:tcW w:w="923" w:type="dxa"/>
            <w:tcBorders>
              <w:top w:val="nil"/>
              <w:left w:val="nil"/>
              <w:bottom w:val="single" w:sz="4" w:space="0" w:color="auto"/>
              <w:right w:val="single" w:sz="4" w:space="0" w:color="auto"/>
            </w:tcBorders>
            <w:shd w:val="clear" w:color="auto" w:fill="auto"/>
            <w:noWrap/>
            <w:vAlign w:val="center"/>
            <w:hideMark/>
          </w:tcPr>
          <w:p w14:paraId="41BAEA7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3AC0B2D7"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AL04054801</w:t>
            </w:r>
          </w:p>
        </w:tc>
        <w:tc>
          <w:tcPr>
            <w:tcW w:w="967" w:type="dxa"/>
            <w:tcBorders>
              <w:top w:val="nil"/>
              <w:left w:val="nil"/>
              <w:bottom w:val="single" w:sz="4" w:space="0" w:color="auto"/>
              <w:right w:val="single" w:sz="4" w:space="0" w:color="auto"/>
            </w:tcBorders>
            <w:shd w:val="clear" w:color="auto" w:fill="auto"/>
            <w:noWrap/>
            <w:vAlign w:val="center"/>
            <w:hideMark/>
          </w:tcPr>
          <w:p w14:paraId="0D99A80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006DF7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1AEC0F7" w14:textId="77777777" w:rsidR="00494A7A" w:rsidRPr="00B45EFA" w:rsidRDefault="00494A7A" w:rsidP="00B04E95">
            <w:pPr>
              <w:jc w:val="center"/>
              <w:rPr>
                <w:rFonts w:cs="Arial"/>
                <w:sz w:val="16"/>
                <w:szCs w:val="16"/>
                <w:lang w:eastAsia="cs-CZ"/>
              </w:rPr>
            </w:pPr>
            <w:r>
              <w:rPr>
                <w:rFonts w:cs="Arial"/>
                <w:sz w:val="16"/>
                <w:szCs w:val="16"/>
                <w:lang w:eastAsia="cs-CZ"/>
              </w:rPr>
              <w:t>65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82DA16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995551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50EF26EE" w14:textId="77777777" w:rsidR="00494A7A" w:rsidRPr="00B45EFA" w:rsidRDefault="00494A7A" w:rsidP="00B04E95">
            <w:pPr>
              <w:jc w:val="center"/>
              <w:rPr>
                <w:rFonts w:cs="Arial"/>
                <w:sz w:val="16"/>
                <w:szCs w:val="16"/>
                <w:lang w:eastAsia="cs-CZ"/>
              </w:rPr>
            </w:pPr>
            <w:r w:rsidRPr="00B45EFA">
              <w:rPr>
                <w:rFonts w:cs="Arial"/>
                <w:sz w:val="16"/>
                <w:szCs w:val="16"/>
                <w:lang w:eastAsia="cs-CZ"/>
              </w:rPr>
              <w:t>236</w:t>
            </w:r>
          </w:p>
        </w:tc>
        <w:tc>
          <w:tcPr>
            <w:tcW w:w="1475" w:type="dxa"/>
            <w:tcBorders>
              <w:top w:val="nil"/>
              <w:left w:val="nil"/>
              <w:bottom w:val="single" w:sz="4" w:space="0" w:color="auto"/>
              <w:right w:val="single" w:sz="4" w:space="0" w:color="auto"/>
            </w:tcBorders>
            <w:shd w:val="clear" w:color="auto" w:fill="auto"/>
            <w:noWrap/>
            <w:vAlign w:val="center"/>
            <w:hideMark/>
          </w:tcPr>
          <w:p w14:paraId="01B559C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254298B7"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6E9616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x-118009</w:t>
            </w:r>
          </w:p>
        </w:tc>
        <w:tc>
          <w:tcPr>
            <w:tcW w:w="923" w:type="dxa"/>
            <w:tcBorders>
              <w:top w:val="nil"/>
              <w:left w:val="nil"/>
              <w:bottom w:val="single" w:sz="4" w:space="0" w:color="auto"/>
              <w:right w:val="single" w:sz="4" w:space="0" w:color="auto"/>
            </w:tcBorders>
            <w:shd w:val="clear" w:color="auto" w:fill="auto"/>
            <w:noWrap/>
            <w:vAlign w:val="center"/>
            <w:hideMark/>
          </w:tcPr>
          <w:p w14:paraId="424A6A62"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3BE013C2"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AL03058713</w:t>
            </w:r>
          </w:p>
        </w:tc>
        <w:tc>
          <w:tcPr>
            <w:tcW w:w="967" w:type="dxa"/>
            <w:tcBorders>
              <w:top w:val="nil"/>
              <w:left w:val="nil"/>
              <w:bottom w:val="single" w:sz="4" w:space="0" w:color="auto"/>
              <w:right w:val="single" w:sz="4" w:space="0" w:color="auto"/>
            </w:tcBorders>
            <w:shd w:val="clear" w:color="auto" w:fill="auto"/>
            <w:noWrap/>
            <w:vAlign w:val="center"/>
            <w:hideMark/>
          </w:tcPr>
          <w:p w14:paraId="1E62D15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389766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2B78351" w14:textId="77777777" w:rsidR="00494A7A" w:rsidRPr="00B45EFA" w:rsidRDefault="00494A7A" w:rsidP="00B04E95">
            <w:pPr>
              <w:jc w:val="center"/>
              <w:rPr>
                <w:rFonts w:cs="Arial"/>
                <w:sz w:val="16"/>
                <w:szCs w:val="16"/>
                <w:lang w:eastAsia="cs-CZ"/>
              </w:rPr>
            </w:pPr>
            <w:r>
              <w:rPr>
                <w:rFonts w:cs="Arial"/>
                <w:sz w:val="16"/>
                <w:szCs w:val="16"/>
                <w:lang w:eastAsia="cs-CZ"/>
              </w:rPr>
              <w:t>66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5357EE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30528B3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69B4476C" w14:textId="77777777" w:rsidR="00494A7A" w:rsidRPr="00B45EFA" w:rsidRDefault="00494A7A" w:rsidP="00B04E95">
            <w:pPr>
              <w:jc w:val="center"/>
              <w:rPr>
                <w:rFonts w:cs="Arial"/>
                <w:sz w:val="16"/>
                <w:szCs w:val="16"/>
                <w:lang w:eastAsia="cs-CZ"/>
              </w:rPr>
            </w:pPr>
            <w:r w:rsidRPr="00B45EFA">
              <w:rPr>
                <w:rFonts w:cs="Arial"/>
                <w:sz w:val="16"/>
                <w:szCs w:val="16"/>
                <w:lang w:eastAsia="cs-CZ"/>
              </w:rPr>
              <w:t>319</w:t>
            </w:r>
          </w:p>
        </w:tc>
        <w:tc>
          <w:tcPr>
            <w:tcW w:w="1475" w:type="dxa"/>
            <w:tcBorders>
              <w:top w:val="nil"/>
              <w:left w:val="nil"/>
              <w:bottom w:val="single" w:sz="4" w:space="0" w:color="auto"/>
              <w:right w:val="single" w:sz="4" w:space="0" w:color="auto"/>
            </w:tcBorders>
            <w:shd w:val="clear" w:color="auto" w:fill="auto"/>
            <w:noWrap/>
            <w:vAlign w:val="center"/>
            <w:hideMark/>
          </w:tcPr>
          <w:p w14:paraId="4424F72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5929F20C"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937AB9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X-118070</w:t>
            </w:r>
          </w:p>
        </w:tc>
        <w:tc>
          <w:tcPr>
            <w:tcW w:w="923" w:type="dxa"/>
            <w:tcBorders>
              <w:top w:val="nil"/>
              <w:left w:val="nil"/>
              <w:bottom w:val="single" w:sz="4" w:space="0" w:color="auto"/>
              <w:right w:val="single" w:sz="4" w:space="0" w:color="auto"/>
            </w:tcBorders>
            <w:shd w:val="clear" w:color="auto" w:fill="auto"/>
            <w:noWrap/>
            <w:vAlign w:val="center"/>
            <w:hideMark/>
          </w:tcPr>
          <w:p w14:paraId="27BFD6D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05A2CFE7"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AL05014237</w:t>
            </w:r>
          </w:p>
        </w:tc>
        <w:tc>
          <w:tcPr>
            <w:tcW w:w="967" w:type="dxa"/>
            <w:tcBorders>
              <w:top w:val="nil"/>
              <w:left w:val="nil"/>
              <w:bottom w:val="single" w:sz="4" w:space="0" w:color="auto"/>
              <w:right w:val="single" w:sz="4" w:space="0" w:color="auto"/>
            </w:tcBorders>
            <w:shd w:val="clear" w:color="auto" w:fill="auto"/>
            <w:noWrap/>
            <w:vAlign w:val="center"/>
            <w:hideMark/>
          </w:tcPr>
          <w:p w14:paraId="520E8EC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A2BF33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B8F8FFB" w14:textId="77777777" w:rsidR="00494A7A" w:rsidRPr="00B45EFA" w:rsidRDefault="00494A7A" w:rsidP="00B04E95">
            <w:pPr>
              <w:jc w:val="center"/>
              <w:rPr>
                <w:rFonts w:cs="Arial"/>
                <w:sz w:val="16"/>
                <w:szCs w:val="16"/>
                <w:lang w:eastAsia="cs-CZ"/>
              </w:rPr>
            </w:pPr>
            <w:r>
              <w:rPr>
                <w:rFonts w:cs="Arial"/>
                <w:sz w:val="16"/>
                <w:szCs w:val="16"/>
                <w:lang w:eastAsia="cs-CZ"/>
              </w:rPr>
              <w:t>67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D9345C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5E7F87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6F3306A7" w14:textId="77777777" w:rsidR="00494A7A" w:rsidRPr="00B45EFA" w:rsidRDefault="00494A7A" w:rsidP="00B04E95">
            <w:pPr>
              <w:jc w:val="center"/>
              <w:rPr>
                <w:rFonts w:cs="Arial"/>
                <w:sz w:val="16"/>
                <w:szCs w:val="16"/>
                <w:lang w:eastAsia="cs-CZ"/>
              </w:rPr>
            </w:pPr>
            <w:r w:rsidRPr="00B45EFA">
              <w:rPr>
                <w:rFonts w:cs="Arial"/>
                <w:sz w:val="16"/>
                <w:szCs w:val="16"/>
                <w:lang w:eastAsia="cs-CZ"/>
              </w:rPr>
              <w:t>426</w:t>
            </w:r>
          </w:p>
        </w:tc>
        <w:tc>
          <w:tcPr>
            <w:tcW w:w="1475" w:type="dxa"/>
            <w:tcBorders>
              <w:top w:val="nil"/>
              <w:left w:val="nil"/>
              <w:bottom w:val="single" w:sz="4" w:space="0" w:color="auto"/>
              <w:right w:val="single" w:sz="4" w:space="0" w:color="auto"/>
            </w:tcBorders>
            <w:shd w:val="clear" w:color="auto" w:fill="auto"/>
            <w:noWrap/>
            <w:vAlign w:val="center"/>
            <w:hideMark/>
          </w:tcPr>
          <w:p w14:paraId="13931B53"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D8BECF0"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C0D65F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X-118063</w:t>
            </w:r>
          </w:p>
        </w:tc>
        <w:tc>
          <w:tcPr>
            <w:tcW w:w="923" w:type="dxa"/>
            <w:tcBorders>
              <w:top w:val="nil"/>
              <w:left w:val="nil"/>
              <w:bottom w:val="single" w:sz="4" w:space="0" w:color="auto"/>
              <w:right w:val="single" w:sz="4" w:space="0" w:color="auto"/>
            </w:tcBorders>
            <w:shd w:val="clear" w:color="auto" w:fill="auto"/>
            <w:noWrap/>
            <w:vAlign w:val="center"/>
            <w:hideMark/>
          </w:tcPr>
          <w:p w14:paraId="390E7A9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7B81F155"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AL05015280</w:t>
            </w:r>
          </w:p>
        </w:tc>
        <w:tc>
          <w:tcPr>
            <w:tcW w:w="967" w:type="dxa"/>
            <w:tcBorders>
              <w:top w:val="nil"/>
              <w:left w:val="nil"/>
              <w:bottom w:val="single" w:sz="4" w:space="0" w:color="auto"/>
              <w:right w:val="single" w:sz="4" w:space="0" w:color="auto"/>
            </w:tcBorders>
            <w:shd w:val="clear" w:color="auto" w:fill="auto"/>
            <w:noWrap/>
            <w:vAlign w:val="center"/>
            <w:hideMark/>
          </w:tcPr>
          <w:p w14:paraId="43143B1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2AB093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31F5E1B" w14:textId="77777777" w:rsidR="00494A7A" w:rsidRPr="00B45EFA" w:rsidRDefault="00494A7A" w:rsidP="00B04E95">
            <w:pPr>
              <w:jc w:val="center"/>
              <w:rPr>
                <w:rFonts w:cs="Arial"/>
                <w:sz w:val="16"/>
                <w:szCs w:val="16"/>
                <w:lang w:eastAsia="cs-CZ"/>
              </w:rPr>
            </w:pPr>
            <w:r>
              <w:rPr>
                <w:rFonts w:cs="Arial"/>
                <w:sz w:val="16"/>
                <w:szCs w:val="16"/>
                <w:lang w:eastAsia="cs-CZ"/>
              </w:rPr>
              <w:t>68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569D77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87D0AF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01B734F"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18239104" w14:textId="77777777" w:rsidR="00494A7A" w:rsidRPr="00B45EFA" w:rsidRDefault="00494A7A" w:rsidP="00B04E95">
            <w:pPr>
              <w:jc w:val="center"/>
              <w:rPr>
                <w:rFonts w:cs="Arial"/>
                <w:sz w:val="16"/>
                <w:szCs w:val="16"/>
                <w:lang w:eastAsia="cs-CZ"/>
              </w:rPr>
            </w:pPr>
            <w:r w:rsidRPr="00B45EFA">
              <w:rPr>
                <w:rFonts w:cs="Arial"/>
                <w:sz w:val="16"/>
                <w:szCs w:val="16"/>
                <w:lang w:eastAsia="cs-CZ"/>
              </w:rPr>
              <w:t>HPLJ 1200</w:t>
            </w:r>
          </w:p>
        </w:tc>
        <w:tc>
          <w:tcPr>
            <w:tcW w:w="861" w:type="dxa"/>
            <w:tcBorders>
              <w:top w:val="nil"/>
              <w:left w:val="nil"/>
              <w:bottom w:val="single" w:sz="4" w:space="0" w:color="auto"/>
              <w:right w:val="single" w:sz="4" w:space="0" w:color="auto"/>
            </w:tcBorders>
            <w:shd w:val="clear" w:color="auto" w:fill="auto"/>
            <w:noWrap/>
            <w:vAlign w:val="center"/>
            <w:hideMark/>
          </w:tcPr>
          <w:p w14:paraId="277F0ED6"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068ED0D" w14:textId="77777777" w:rsidR="00494A7A" w:rsidRPr="00B45EFA" w:rsidRDefault="00494A7A" w:rsidP="00B04E95">
            <w:pPr>
              <w:jc w:val="center"/>
              <w:rPr>
                <w:rFonts w:cs="Arial"/>
                <w:sz w:val="16"/>
                <w:szCs w:val="16"/>
                <w:lang w:eastAsia="cs-CZ"/>
              </w:rPr>
            </w:pPr>
            <w:r w:rsidRPr="00B45EFA">
              <w:rPr>
                <w:rFonts w:cs="Arial"/>
                <w:sz w:val="16"/>
                <w:szCs w:val="16"/>
                <w:lang w:eastAsia="cs-CZ"/>
              </w:rPr>
              <w:t>X-40769</w:t>
            </w:r>
          </w:p>
        </w:tc>
        <w:tc>
          <w:tcPr>
            <w:tcW w:w="923" w:type="dxa"/>
            <w:tcBorders>
              <w:top w:val="nil"/>
              <w:left w:val="nil"/>
              <w:bottom w:val="single" w:sz="4" w:space="0" w:color="auto"/>
              <w:right w:val="single" w:sz="4" w:space="0" w:color="auto"/>
            </w:tcBorders>
            <w:shd w:val="clear" w:color="auto" w:fill="auto"/>
            <w:noWrap/>
            <w:vAlign w:val="center"/>
            <w:hideMark/>
          </w:tcPr>
          <w:p w14:paraId="645AE63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2002</w:t>
            </w:r>
          </w:p>
        </w:tc>
        <w:tc>
          <w:tcPr>
            <w:tcW w:w="1511" w:type="dxa"/>
            <w:tcBorders>
              <w:top w:val="nil"/>
              <w:left w:val="nil"/>
              <w:bottom w:val="single" w:sz="4" w:space="0" w:color="auto"/>
              <w:right w:val="single" w:sz="4" w:space="0" w:color="auto"/>
            </w:tcBorders>
            <w:shd w:val="clear" w:color="auto" w:fill="auto"/>
            <w:noWrap/>
            <w:vAlign w:val="center"/>
            <w:hideMark/>
          </w:tcPr>
          <w:p w14:paraId="0E3F75D3" w14:textId="77777777" w:rsidR="00494A7A" w:rsidRPr="00B45EFA" w:rsidRDefault="00494A7A" w:rsidP="00B04E95">
            <w:pPr>
              <w:jc w:val="center"/>
              <w:rPr>
                <w:rFonts w:cs="Arial"/>
                <w:sz w:val="16"/>
                <w:szCs w:val="16"/>
                <w:lang w:eastAsia="cs-CZ"/>
              </w:rPr>
            </w:pPr>
            <w:r w:rsidRPr="00B45EFA">
              <w:rPr>
                <w:rFonts w:cs="Arial"/>
                <w:sz w:val="16"/>
                <w:szCs w:val="16"/>
                <w:lang w:eastAsia="cs-CZ"/>
              </w:rPr>
              <w:t>CNC2679385</w:t>
            </w:r>
          </w:p>
        </w:tc>
        <w:tc>
          <w:tcPr>
            <w:tcW w:w="967" w:type="dxa"/>
            <w:tcBorders>
              <w:top w:val="nil"/>
              <w:left w:val="nil"/>
              <w:bottom w:val="single" w:sz="4" w:space="0" w:color="auto"/>
              <w:right w:val="single" w:sz="4" w:space="0" w:color="auto"/>
            </w:tcBorders>
            <w:shd w:val="clear" w:color="auto" w:fill="auto"/>
            <w:noWrap/>
            <w:vAlign w:val="center"/>
            <w:hideMark/>
          </w:tcPr>
          <w:p w14:paraId="3397D3F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42B56A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68E3B95" w14:textId="77777777" w:rsidR="00494A7A" w:rsidRPr="00B45EFA" w:rsidRDefault="00494A7A" w:rsidP="00B04E95">
            <w:pPr>
              <w:jc w:val="center"/>
              <w:rPr>
                <w:rFonts w:cs="Arial"/>
                <w:sz w:val="16"/>
                <w:szCs w:val="16"/>
                <w:lang w:eastAsia="cs-CZ"/>
              </w:rPr>
            </w:pPr>
            <w:r>
              <w:rPr>
                <w:rFonts w:cs="Arial"/>
                <w:sz w:val="16"/>
                <w:szCs w:val="16"/>
                <w:lang w:eastAsia="cs-CZ"/>
              </w:rPr>
              <w:t>69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990957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AC334B3"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1DC98687" w14:textId="77777777" w:rsidR="00494A7A" w:rsidRPr="00B45EFA" w:rsidRDefault="00494A7A" w:rsidP="00B04E95">
            <w:pPr>
              <w:jc w:val="center"/>
              <w:rPr>
                <w:rFonts w:cs="Arial"/>
                <w:sz w:val="16"/>
                <w:szCs w:val="16"/>
                <w:lang w:eastAsia="cs-CZ"/>
              </w:rPr>
            </w:pPr>
            <w:r w:rsidRPr="00B45EFA">
              <w:rPr>
                <w:rFonts w:cs="Arial"/>
                <w:sz w:val="16"/>
                <w:szCs w:val="16"/>
                <w:lang w:eastAsia="cs-CZ"/>
              </w:rPr>
              <w:t>320</w:t>
            </w:r>
          </w:p>
        </w:tc>
        <w:tc>
          <w:tcPr>
            <w:tcW w:w="1475" w:type="dxa"/>
            <w:tcBorders>
              <w:top w:val="nil"/>
              <w:left w:val="nil"/>
              <w:bottom w:val="single" w:sz="4" w:space="0" w:color="auto"/>
              <w:right w:val="single" w:sz="4" w:space="0" w:color="auto"/>
            </w:tcBorders>
            <w:shd w:val="clear" w:color="auto" w:fill="auto"/>
            <w:noWrap/>
            <w:vAlign w:val="center"/>
            <w:hideMark/>
          </w:tcPr>
          <w:p w14:paraId="573AB82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02B81C45"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C2143F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X-117937</w:t>
            </w:r>
          </w:p>
        </w:tc>
        <w:tc>
          <w:tcPr>
            <w:tcW w:w="923" w:type="dxa"/>
            <w:tcBorders>
              <w:top w:val="nil"/>
              <w:left w:val="nil"/>
              <w:bottom w:val="single" w:sz="4" w:space="0" w:color="auto"/>
              <w:right w:val="single" w:sz="4" w:space="0" w:color="auto"/>
            </w:tcBorders>
            <w:shd w:val="clear" w:color="auto" w:fill="auto"/>
            <w:noWrap/>
            <w:vAlign w:val="center"/>
            <w:hideMark/>
          </w:tcPr>
          <w:p w14:paraId="5338CD0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451E2071"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AL05014327</w:t>
            </w:r>
          </w:p>
        </w:tc>
        <w:tc>
          <w:tcPr>
            <w:tcW w:w="967" w:type="dxa"/>
            <w:tcBorders>
              <w:top w:val="nil"/>
              <w:left w:val="nil"/>
              <w:bottom w:val="single" w:sz="4" w:space="0" w:color="auto"/>
              <w:right w:val="single" w:sz="4" w:space="0" w:color="auto"/>
            </w:tcBorders>
            <w:shd w:val="clear" w:color="auto" w:fill="auto"/>
            <w:noWrap/>
            <w:vAlign w:val="center"/>
            <w:hideMark/>
          </w:tcPr>
          <w:p w14:paraId="2FCF70E9"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881085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DA87E31" w14:textId="77777777" w:rsidR="00494A7A" w:rsidRPr="00B45EFA" w:rsidRDefault="00494A7A" w:rsidP="00B04E95">
            <w:pPr>
              <w:jc w:val="center"/>
              <w:rPr>
                <w:rFonts w:cs="Arial"/>
                <w:sz w:val="16"/>
                <w:szCs w:val="16"/>
                <w:lang w:eastAsia="cs-CZ"/>
              </w:rPr>
            </w:pPr>
            <w:r>
              <w:rPr>
                <w:rFonts w:cs="Arial"/>
                <w:sz w:val="16"/>
                <w:szCs w:val="16"/>
                <w:lang w:eastAsia="cs-CZ"/>
              </w:rPr>
              <w:t>70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3FDEDC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F96B152"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31D7712" w14:textId="77777777" w:rsidR="00494A7A" w:rsidRPr="00B45EFA" w:rsidRDefault="00494A7A" w:rsidP="00B04E95">
            <w:pPr>
              <w:jc w:val="center"/>
              <w:rPr>
                <w:rFonts w:cs="Arial"/>
                <w:sz w:val="16"/>
                <w:szCs w:val="16"/>
                <w:lang w:eastAsia="cs-CZ"/>
              </w:rPr>
            </w:pPr>
            <w:r w:rsidRPr="00B45EFA">
              <w:rPr>
                <w:rFonts w:cs="Arial"/>
                <w:sz w:val="16"/>
                <w:szCs w:val="16"/>
                <w:lang w:eastAsia="cs-CZ"/>
              </w:rPr>
              <w:t>232</w:t>
            </w:r>
          </w:p>
        </w:tc>
        <w:tc>
          <w:tcPr>
            <w:tcW w:w="1475" w:type="dxa"/>
            <w:tcBorders>
              <w:top w:val="nil"/>
              <w:left w:val="nil"/>
              <w:bottom w:val="single" w:sz="4" w:space="0" w:color="auto"/>
              <w:right w:val="single" w:sz="4" w:space="0" w:color="auto"/>
            </w:tcBorders>
            <w:shd w:val="clear" w:color="auto" w:fill="auto"/>
            <w:noWrap/>
            <w:vAlign w:val="center"/>
            <w:hideMark/>
          </w:tcPr>
          <w:p w14:paraId="7C6DD709" w14:textId="77777777" w:rsidR="00494A7A" w:rsidRPr="00B45EFA" w:rsidRDefault="00494A7A" w:rsidP="00B04E95">
            <w:pPr>
              <w:jc w:val="center"/>
              <w:rPr>
                <w:rFonts w:cs="Arial"/>
                <w:sz w:val="16"/>
                <w:szCs w:val="16"/>
                <w:lang w:eastAsia="cs-CZ"/>
              </w:rPr>
            </w:pPr>
            <w:r w:rsidRPr="00B45EFA">
              <w:rPr>
                <w:rFonts w:cs="Arial"/>
                <w:sz w:val="16"/>
                <w:szCs w:val="16"/>
                <w:lang w:eastAsia="cs-CZ"/>
              </w:rPr>
              <w:t>HPLJ 1300</w:t>
            </w:r>
          </w:p>
        </w:tc>
        <w:tc>
          <w:tcPr>
            <w:tcW w:w="861" w:type="dxa"/>
            <w:tcBorders>
              <w:top w:val="nil"/>
              <w:left w:val="nil"/>
              <w:bottom w:val="single" w:sz="4" w:space="0" w:color="auto"/>
              <w:right w:val="single" w:sz="4" w:space="0" w:color="auto"/>
            </w:tcBorders>
            <w:shd w:val="clear" w:color="auto" w:fill="auto"/>
            <w:noWrap/>
            <w:vAlign w:val="center"/>
            <w:hideMark/>
          </w:tcPr>
          <w:p w14:paraId="1CDF6AE2"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2142842" w14:textId="77777777" w:rsidR="00494A7A" w:rsidRPr="00B45EFA" w:rsidRDefault="00494A7A" w:rsidP="00B04E95">
            <w:pPr>
              <w:jc w:val="center"/>
              <w:rPr>
                <w:rFonts w:cs="Arial"/>
                <w:sz w:val="16"/>
                <w:szCs w:val="16"/>
                <w:lang w:eastAsia="cs-CZ"/>
              </w:rPr>
            </w:pPr>
            <w:r w:rsidRPr="00B45EFA">
              <w:rPr>
                <w:rFonts w:cs="Arial"/>
                <w:sz w:val="16"/>
                <w:szCs w:val="16"/>
                <w:lang w:eastAsia="cs-CZ"/>
              </w:rPr>
              <w:t>X-43021</w:t>
            </w:r>
          </w:p>
        </w:tc>
        <w:tc>
          <w:tcPr>
            <w:tcW w:w="923" w:type="dxa"/>
            <w:tcBorders>
              <w:top w:val="nil"/>
              <w:left w:val="nil"/>
              <w:bottom w:val="single" w:sz="4" w:space="0" w:color="auto"/>
              <w:right w:val="single" w:sz="4" w:space="0" w:color="auto"/>
            </w:tcBorders>
            <w:shd w:val="clear" w:color="auto" w:fill="auto"/>
            <w:noWrap/>
            <w:vAlign w:val="center"/>
            <w:hideMark/>
          </w:tcPr>
          <w:p w14:paraId="1A5942B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2003</w:t>
            </w:r>
          </w:p>
        </w:tc>
        <w:tc>
          <w:tcPr>
            <w:tcW w:w="1511" w:type="dxa"/>
            <w:tcBorders>
              <w:top w:val="nil"/>
              <w:left w:val="nil"/>
              <w:bottom w:val="single" w:sz="4" w:space="0" w:color="auto"/>
              <w:right w:val="single" w:sz="4" w:space="0" w:color="auto"/>
            </w:tcBorders>
            <w:shd w:val="clear" w:color="auto" w:fill="auto"/>
            <w:noWrap/>
            <w:vAlign w:val="center"/>
            <w:hideMark/>
          </w:tcPr>
          <w:p w14:paraId="6D6259E6" w14:textId="77777777" w:rsidR="00494A7A" w:rsidRPr="00B45EFA" w:rsidRDefault="00494A7A" w:rsidP="00B04E95">
            <w:pPr>
              <w:jc w:val="center"/>
              <w:rPr>
                <w:rFonts w:cs="Arial"/>
                <w:sz w:val="16"/>
                <w:szCs w:val="16"/>
                <w:lang w:eastAsia="cs-CZ"/>
              </w:rPr>
            </w:pPr>
            <w:r w:rsidRPr="00B45EFA">
              <w:rPr>
                <w:rFonts w:cs="Arial"/>
                <w:sz w:val="16"/>
                <w:szCs w:val="16"/>
                <w:lang w:eastAsia="cs-CZ"/>
              </w:rPr>
              <w:t>CNBD586201</w:t>
            </w:r>
          </w:p>
        </w:tc>
        <w:tc>
          <w:tcPr>
            <w:tcW w:w="967" w:type="dxa"/>
            <w:tcBorders>
              <w:top w:val="nil"/>
              <w:left w:val="nil"/>
              <w:bottom w:val="single" w:sz="4" w:space="0" w:color="auto"/>
              <w:right w:val="single" w:sz="4" w:space="0" w:color="auto"/>
            </w:tcBorders>
            <w:shd w:val="clear" w:color="auto" w:fill="auto"/>
            <w:noWrap/>
            <w:vAlign w:val="center"/>
            <w:hideMark/>
          </w:tcPr>
          <w:p w14:paraId="711FB57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DA3431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92AE746" w14:textId="77777777" w:rsidR="00494A7A" w:rsidRPr="00B45EFA" w:rsidRDefault="00494A7A" w:rsidP="00B04E95">
            <w:pPr>
              <w:jc w:val="center"/>
              <w:rPr>
                <w:rFonts w:cs="Arial"/>
                <w:sz w:val="16"/>
                <w:szCs w:val="16"/>
                <w:lang w:eastAsia="cs-CZ"/>
              </w:rPr>
            </w:pPr>
            <w:r>
              <w:rPr>
                <w:rFonts w:cs="Arial"/>
                <w:sz w:val="16"/>
                <w:szCs w:val="16"/>
                <w:lang w:eastAsia="cs-CZ"/>
              </w:rPr>
              <w:t>71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DF73C3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0CD4D37"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F1804E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204</w:t>
            </w:r>
          </w:p>
        </w:tc>
        <w:tc>
          <w:tcPr>
            <w:tcW w:w="1475" w:type="dxa"/>
            <w:tcBorders>
              <w:top w:val="nil"/>
              <w:left w:val="nil"/>
              <w:bottom w:val="single" w:sz="4" w:space="0" w:color="auto"/>
              <w:right w:val="single" w:sz="4" w:space="0" w:color="auto"/>
            </w:tcBorders>
            <w:shd w:val="clear" w:color="auto" w:fill="auto"/>
            <w:noWrap/>
            <w:vAlign w:val="center"/>
            <w:hideMark/>
          </w:tcPr>
          <w:p w14:paraId="07810E87"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7D17073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77CAF5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X-124315</w:t>
            </w:r>
          </w:p>
        </w:tc>
        <w:tc>
          <w:tcPr>
            <w:tcW w:w="923" w:type="dxa"/>
            <w:tcBorders>
              <w:top w:val="nil"/>
              <w:left w:val="nil"/>
              <w:bottom w:val="single" w:sz="4" w:space="0" w:color="auto"/>
              <w:right w:val="single" w:sz="4" w:space="0" w:color="auto"/>
            </w:tcBorders>
            <w:shd w:val="clear" w:color="auto" w:fill="auto"/>
            <w:noWrap/>
            <w:vAlign w:val="center"/>
            <w:hideMark/>
          </w:tcPr>
          <w:p w14:paraId="055F2E8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2F884151"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AK13013985</w:t>
            </w:r>
          </w:p>
        </w:tc>
        <w:tc>
          <w:tcPr>
            <w:tcW w:w="967" w:type="dxa"/>
            <w:tcBorders>
              <w:top w:val="nil"/>
              <w:left w:val="nil"/>
              <w:bottom w:val="single" w:sz="4" w:space="0" w:color="auto"/>
              <w:right w:val="single" w:sz="4" w:space="0" w:color="auto"/>
            </w:tcBorders>
            <w:shd w:val="clear" w:color="auto" w:fill="auto"/>
            <w:noWrap/>
            <w:vAlign w:val="center"/>
            <w:hideMark/>
          </w:tcPr>
          <w:p w14:paraId="193E7F3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11A9472"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B508DBC" w14:textId="77777777" w:rsidR="00494A7A" w:rsidRPr="00B45EFA" w:rsidRDefault="00494A7A" w:rsidP="00B04E95">
            <w:pPr>
              <w:jc w:val="center"/>
              <w:rPr>
                <w:rFonts w:cs="Arial"/>
                <w:sz w:val="16"/>
                <w:szCs w:val="16"/>
                <w:lang w:eastAsia="cs-CZ"/>
              </w:rPr>
            </w:pPr>
            <w:r>
              <w:rPr>
                <w:rFonts w:cs="Arial"/>
                <w:sz w:val="16"/>
                <w:szCs w:val="16"/>
                <w:lang w:eastAsia="cs-CZ"/>
              </w:rPr>
              <w:t>72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C5A45B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E31E801"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3B9E5CE2" w14:textId="77777777" w:rsidR="00494A7A" w:rsidRPr="00B45EFA" w:rsidRDefault="00494A7A" w:rsidP="00B04E95">
            <w:pPr>
              <w:jc w:val="center"/>
              <w:rPr>
                <w:rFonts w:cs="Arial"/>
                <w:sz w:val="16"/>
                <w:szCs w:val="16"/>
                <w:lang w:eastAsia="cs-CZ"/>
              </w:rPr>
            </w:pPr>
            <w:r w:rsidRPr="00B45EFA">
              <w:rPr>
                <w:rFonts w:cs="Arial"/>
                <w:sz w:val="16"/>
                <w:szCs w:val="16"/>
                <w:lang w:eastAsia="cs-CZ"/>
              </w:rPr>
              <w:t>Ch u 203</w:t>
            </w:r>
          </w:p>
        </w:tc>
        <w:tc>
          <w:tcPr>
            <w:tcW w:w="1475" w:type="dxa"/>
            <w:tcBorders>
              <w:top w:val="nil"/>
              <w:left w:val="nil"/>
              <w:bottom w:val="single" w:sz="4" w:space="0" w:color="auto"/>
              <w:right w:val="single" w:sz="4" w:space="0" w:color="auto"/>
            </w:tcBorders>
            <w:shd w:val="clear" w:color="auto" w:fill="auto"/>
            <w:noWrap/>
            <w:vAlign w:val="center"/>
            <w:hideMark/>
          </w:tcPr>
          <w:p w14:paraId="455E20DE"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MC561</w:t>
            </w:r>
          </w:p>
        </w:tc>
        <w:tc>
          <w:tcPr>
            <w:tcW w:w="861" w:type="dxa"/>
            <w:tcBorders>
              <w:top w:val="nil"/>
              <w:left w:val="nil"/>
              <w:bottom w:val="single" w:sz="4" w:space="0" w:color="auto"/>
              <w:right w:val="single" w:sz="4" w:space="0" w:color="auto"/>
            </w:tcBorders>
            <w:shd w:val="clear" w:color="auto" w:fill="auto"/>
            <w:noWrap/>
            <w:vAlign w:val="center"/>
            <w:hideMark/>
          </w:tcPr>
          <w:p w14:paraId="471FCB8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29CFBC95"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X-124317</w:t>
            </w:r>
          </w:p>
        </w:tc>
        <w:tc>
          <w:tcPr>
            <w:tcW w:w="923" w:type="dxa"/>
            <w:tcBorders>
              <w:top w:val="nil"/>
              <w:left w:val="nil"/>
              <w:bottom w:val="single" w:sz="4" w:space="0" w:color="auto"/>
              <w:right w:val="single" w:sz="4" w:space="0" w:color="auto"/>
            </w:tcBorders>
            <w:shd w:val="clear" w:color="auto" w:fill="auto"/>
            <w:noWrap/>
            <w:vAlign w:val="center"/>
            <w:hideMark/>
          </w:tcPr>
          <w:p w14:paraId="21825EF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2011</w:t>
            </w:r>
          </w:p>
        </w:tc>
        <w:tc>
          <w:tcPr>
            <w:tcW w:w="1511" w:type="dxa"/>
            <w:tcBorders>
              <w:top w:val="nil"/>
              <w:left w:val="nil"/>
              <w:bottom w:val="single" w:sz="4" w:space="0" w:color="auto"/>
              <w:right w:val="single" w:sz="4" w:space="0" w:color="auto"/>
            </w:tcBorders>
            <w:shd w:val="clear" w:color="auto" w:fill="auto"/>
            <w:noWrap/>
            <w:vAlign w:val="center"/>
            <w:hideMark/>
          </w:tcPr>
          <w:p w14:paraId="21831F5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AK13013983</w:t>
            </w:r>
          </w:p>
        </w:tc>
        <w:tc>
          <w:tcPr>
            <w:tcW w:w="967" w:type="dxa"/>
            <w:tcBorders>
              <w:top w:val="nil"/>
              <w:left w:val="nil"/>
              <w:bottom w:val="single" w:sz="4" w:space="0" w:color="auto"/>
              <w:right w:val="single" w:sz="4" w:space="0" w:color="auto"/>
            </w:tcBorders>
            <w:shd w:val="clear" w:color="auto" w:fill="auto"/>
            <w:noWrap/>
            <w:vAlign w:val="center"/>
            <w:hideMark/>
          </w:tcPr>
          <w:p w14:paraId="3E557FF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9D94E1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3BDCD55" w14:textId="77777777" w:rsidR="00494A7A" w:rsidRPr="00B45EFA" w:rsidRDefault="00494A7A" w:rsidP="00B04E95">
            <w:pPr>
              <w:jc w:val="center"/>
              <w:rPr>
                <w:rFonts w:cs="Arial"/>
                <w:sz w:val="16"/>
                <w:szCs w:val="16"/>
                <w:lang w:eastAsia="cs-CZ"/>
              </w:rPr>
            </w:pPr>
            <w:r>
              <w:rPr>
                <w:rFonts w:cs="Arial"/>
                <w:sz w:val="16"/>
                <w:szCs w:val="16"/>
                <w:lang w:eastAsia="cs-CZ"/>
              </w:rPr>
              <w:t>73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37AE95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D5719BB"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182F452"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47E3E26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C706EF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05ED240"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X-117955</w:t>
            </w:r>
          </w:p>
        </w:tc>
        <w:tc>
          <w:tcPr>
            <w:tcW w:w="923" w:type="dxa"/>
            <w:tcBorders>
              <w:top w:val="nil"/>
              <w:left w:val="nil"/>
              <w:bottom w:val="single" w:sz="4" w:space="0" w:color="auto"/>
              <w:right w:val="single" w:sz="4" w:space="0" w:color="auto"/>
            </w:tcBorders>
            <w:shd w:val="clear" w:color="auto" w:fill="auto"/>
            <w:noWrap/>
            <w:vAlign w:val="center"/>
            <w:hideMark/>
          </w:tcPr>
          <w:p w14:paraId="60B4C22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118866E0"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AL05014325</w:t>
            </w:r>
          </w:p>
        </w:tc>
        <w:tc>
          <w:tcPr>
            <w:tcW w:w="967" w:type="dxa"/>
            <w:tcBorders>
              <w:top w:val="nil"/>
              <w:left w:val="nil"/>
              <w:bottom w:val="single" w:sz="4" w:space="0" w:color="auto"/>
              <w:right w:val="single" w:sz="4" w:space="0" w:color="auto"/>
            </w:tcBorders>
            <w:shd w:val="clear" w:color="auto" w:fill="auto"/>
            <w:noWrap/>
            <w:vAlign w:val="center"/>
            <w:hideMark/>
          </w:tcPr>
          <w:p w14:paraId="38DF4EA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B18BCB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0966229" w14:textId="77777777" w:rsidR="00494A7A" w:rsidRPr="00B45EFA" w:rsidRDefault="00494A7A" w:rsidP="00B04E95">
            <w:pPr>
              <w:jc w:val="center"/>
              <w:rPr>
                <w:rFonts w:cs="Arial"/>
                <w:sz w:val="16"/>
                <w:szCs w:val="16"/>
                <w:lang w:eastAsia="cs-CZ"/>
              </w:rPr>
            </w:pPr>
            <w:r>
              <w:rPr>
                <w:rFonts w:cs="Arial"/>
                <w:sz w:val="16"/>
                <w:szCs w:val="16"/>
                <w:lang w:eastAsia="cs-CZ"/>
              </w:rPr>
              <w:lastRenderedPageBreak/>
              <w:t>74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4409E8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E0D8C03"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8C11E10"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03AB36E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5A656B9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FDD8AD8"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X-117950</w:t>
            </w:r>
          </w:p>
        </w:tc>
        <w:tc>
          <w:tcPr>
            <w:tcW w:w="923" w:type="dxa"/>
            <w:tcBorders>
              <w:top w:val="nil"/>
              <w:left w:val="nil"/>
              <w:bottom w:val="single" w:sz="4" w:space="0" w:color="auto"/>
              <w:right w:val="single" w:sz="4" w:space="0" w:color="auto"/>
            </w:tcBorders>
            <w:shd w:val="clear" w:color="auto" w:fill="auto"/>
            <w:noWrap/>
            <w:vAlign w:val="center"/>
            <w:hideMark/>
          </w:tcPr>
          <w:p w14:paraId="71247E7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015BC0F"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AL05014302</w:t>
            </w:r>
          </w:p>
        </w:tc>
        <w:tc>
          <w:tcPr>
            <w:tcW w:w="967" w:type="dxa"/>
            <w:tcBorders>
              <w:top w:val="nil"/>
              <w:left w:val="nil"/>
              <w:bottom w:val="single" w:sz="4" w:space="0" w:color="auto"/>
              <w:right w:val="single" w:sz="4" w:space="0" w:color="auto"/>
            </w:tcBorders>
            <w:shd w:val="clear" w:color="auto" w:fill="auto"/>
            <w:noWrap/>
            <w:vAlign w:val="center"/>
            <w:hideMark/>
          </w:tcPr>
          <w:p w14:paraId="7CDC50E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ED6D98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F0D33DD" w14:textId="77777777" w:rsidR="00494A7A" w:rsidRPr="00B45EFA" w:rsidRDefault="00494A7A" w:rsidP="00B04E95">
            <w:pPr>
              <w:jc w:val="center"/>
              <w:rPr>
                <w:rFonts w:cs="Arial"/>
                <w:sz w:val="16"/>
                <w:szCs w:val="16"/>
                <w:lang w:eastAsia="cs-CZ"/>
              </w:rPr>
            </w:pPr>
            <w:r>
              <w:rPr>
                <w:rFonts w:cs="Arial"/>
                <w:sz w:val="16"/>
                <w:szCs w:val="16"/>
                <w:lang w:eastAsia="cs-CZ"/>
              </w:rPr>
              <w:t>75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88B8EA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CEBC5AD"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C0B5C1C" w14:textId="77777777" w:rsidR="00494A7A" w:rsidRPr="00B45EFA" w:rsidRDefault="00494A7A" w:rsidP="00B04E95">
            <w:pPr>
              <w:jc w:val="center"/>
              <w:rPr>
                <w:rFonts w:cs="Arial"/>
                <w:sz w:val="16"/>
                <w:szCs w:val="16"/>
                <w:lang w:eastAsia="cs-CZ"/>
              </w:rPr>
            </w:pPr>
            <w:r w:rsidRPr="00B45EFA">
              <w:rPr>
                <w:rFonts w:cs="Arial"/>
                <w:sz w:val="16"/>
                <w:szCs w:val="16"/>
                <w:lang w:eastAsia="cs-CZ"/>
              </w:rPr>
              <w:t>321</w:t>
            </w:r>
          </w:p>
        </w:tc>
        <w:tc>
          <w:tcPr>
            <w:tcW w:w="1475" w:type="dxa"/>
            <w:tcBorders>
              <w:top w:val="nil"/>
              <w:left w:val="nil"/>
              <w:bottom w:val="single" w:sz="4" w:space="0" w:color="auto"/>
              <w:right w:val="single" w:sz="4" w:space="0" w:color="auto"/>
            </w:tcBorders>
            <w:shd w:val="clear" w:color="auto" w:fill="auto"/>
            <w:noWrap/>
            <w:vAlign w:val="center"/>
            <w:hideMark/>
          </w:tcPr>
          <w:p w14:paraId="2AD964F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7103BD9C"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78DEE00"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X-117951</w:t>
            </w:r>
          </w:p>
        </w:tc>
        <w:tc>
          <w:tcPr>
            <w:tcW w:w="923" w:type="dxa"/>
            <w:tcBorders>
              <w:top w:val="nil"/>
              <w:left w:val="nil"/>
              <w:bottom w:val="single" w:sz="4" w:space="0" w:color="auto"/>
              <w:right w:val="single" w:sz="4" w:space="0" w:color="auto"/>
            </w:tcBorders>
            <w:shd w:val="clear" w:color="auto" w:fill="auto"/>
            <w:noWrap/>
            <w:vAlign w:val="center"/>
            <w:hideMark/>
          </w:tcPr>
          <w:p w14:paraId="5AF0583B"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5175AE4B"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AL05014300</w:t>
            </w:r>
          </w:p>
        </w:tc>
        <w:tc>
          <w:tcPr>
            <w:tcW w:w="967" w:type="dxa"/>
            <w:tcBorders>
              <w:top w:val="nil"/>
              <w:left w:val="nil"/>
              <w:bottom w:val="single" w:sz="4" w:space="0" w:color="auto"/>
              <w:right w:val="single" w:sz="4" w:space="0" w:color="auto"/>
            </w:tcBorders>
            <w:shd w:val="clear" w:color="auto" w:fill="auto"/>
            <w:noWrap/>
            <w:vAlign w:val="center"/>
            <w:hideMark/>
          </w:tcPr>
          <w:p w14:paraId="2AAC4B70"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27043E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363378F" w14:textId="77777777" w:rsidR="00494A7A" w:rsidRPr="00B45EFA" w:rsidRDefault="00494A7A" w:rsidP="00B04E95">
            <w:pPr>
              <w:jc w:val="center"/>
              <w:rPr>
                <w:rFonts w:cs="Arial"/>
                <w:sz w:val="16"/>
                <w:szCs w:val="16"/>
                <w:lang w:eastAsia="cs-CZ"/>
              </w:rPr>
            </w:pPr>
            <w:r>
              <w:rPr>
                <w:rFonts w:cs="Arial"/>
                <w:sz w:val="16"/>
                <w:szCs w:val="16"/>
                <w:lang w:eastAsia="cs-CZ"/>
              </w:rPr>
              <w:t>76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057089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5F0958A"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9A5BA6F" w14:textId="77777777" w:rsidR="00494A7A" w:rsidRPr="00B45EFA" w:rsidRDefault="00494A7A" w:rsidP="00B04E95">
            <w:pPr>
              <w:jc w:val="center"/>
              <w:rPr>
                <w:rFonts w:cs="Arial"/>
                <w:sz w:val="16"/>
                <w:szCs w:val="16"/>
                <w:lang w:eastAsia="cs-CZ"/>
              </w:rPr>
            </w:pPr>
            <w:r w:rsidRPr="00B45EFA">
              <w:rPr>
                <w:rFonts w:cs="Arial"/>
                <w:sz w:val="16"/>
                <w:szCs w:val="16"/>
                <w:lang w:eastAsia="cs-CZ"/>
              </w:rPr>
              <w:t>215</w:t>
            </w:r>
          </w:p>
        </w:tc>
        <w:tc>
          <w:tcPr>
            <w:tcW w:w="1475" w:type="dxa"/>
            <w:tcBorders>
              <w:top w:val="nil"/>
              <w:left w:val="nil"/>
              <w:bottom w:val="single" w:sz="4" w:space="0" w:color="auto"/>
              <w:right w:val="single" w:sz="4" w:space="0" w:color="auto"/>
            </w:tcBorders>
            <w:shd w:val="clear" w:color="auto" w:fill="auto"/>
            <w:noWrap/>
            <w:vAlign w:val="center"/>
            <w:hideMark/>
          </w:tcPr>
          <w:p w14:paraId="55EDEBFF"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23836DE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41C0FB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X-118083</w:t>
            </w:r>
          </w:p>
        </w:tc>
        <w:tc>
          <w:tcPr>
            <w:tcW w:w="923" w:type="dxa"/>
            <w:tcBorders>
              <w:top w:val="nil"/>
              <w:left w:val="nil"/>
              <w:bottom w:val="single" w:sz="4" w:space="0" w:color="auto"/>
              <w:right w:val="single" w:sz="4" w:space="0" w:color="auto"/>
            </w:tcBorders>
            <w:shd w:val="clear" w:color="auto" w:fill="auto"/>
            <w:noWrap/>
            <w:vAlign w:val="center"/>
            <w:hideMark/>
          </w:tcPr>
          <w:p w14:paraId="439375F6"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0B2124BA"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AL05014242</w:t>
            </w:r>
          </w:p>
        </w:tc>
        <w:tc>
          <w:tcPr>
            <w:tcW w:w="967" w:type="dxa"/>
            <w:tcBorders>
              <w:top w:val="nil"/>
              <w:left w:val="nil"/>
              <w:bottom w:val="single" w:sz="4" w:space="0" w:color="auto"/>
              <w:right w:val="single" w:sz="4" w:space="0" w:color="auto"/>
            </w:tcBorders>
            <w:shd w:val="clear" w:color="auto" w:fill="auto"/>
            <w:noWrap/>
            <w:vAlign w:val="center"/>
            <w:hideMark/>
          </w:tcPr>
          <w:p w14:paraId="118ABC8E"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ABD040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7EA47EA" w14:textId="77777777" w:rsidR="00494A7A" w:rsidRPr="00B45EFA" w:rsidRDefault="00494A7A" w:rsidP="00B04E95">
            <w:pPr>
              <w:jc w:val="center"/>
              <w:rPr>
                <w:rFonts w:cs="Arial"/>
                <w:sz w:val="16"/>
                <w:szCs w:val="16"/>
                <w:lang w:eastAsia="cs-CZ"/>
              </w:rPr>
            </w:pPr>
            <w:r>
              <w:rPr>
                <w:rFonts w:cs="Arial"/>
                <w:sz w:val="16"/>
                <w:szCs w:val="16"/>
                <w:lang w:eastAsia="cs-CZ"/>
              </w:rPr>
              <w:t>77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1D5C907"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318DF67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E354D36" w14:textId="77777777" w:rsidR="00494A7A" w:rsidRPr="00B45EFA" w:rsidRDefault="00494A7A" w:rsidP="00B04E95">
            <w:pPr>
              <w:jc w:val="center"/>
              <w:rPr>
                <w:rFonts w:cs="Arial"/>
                <w:sz w:val="16"/>
                <w:szCs w:val="16"/>
                <w:lang w:eastAsia="cs-CZ"/>
              </w:rPr>
            </w:pPr>
            <w:r w:rsidRPr="00B45EFA">
              <w:rPr>
                <w:rFonts w:cs="Arial"/>
                <w:sz w:val="16"/>
                <w:szCs w:val="16"/>
                <w:lang w:eastAsia="cs-CZ"/>
              </w:rPr>
              <w:t>309</w:t>
            </w:r>
          </w:p>
        </w:tc>
        <w:tc>
          <w:tcPr>
            <w:tcW w:w="1475" w:type="dxa"/>
            <w:tcBorders>
              <w:top w:val="nil"/>
              <w:left w:val="nil"/>
              <w:bottom w:val="single" w:sz="4" w:space="0" w:color="auto"/>
              <w:right w:val="single" w:sz="4" w:space="0" w:color="auto"/>
            </w:tcBorders>
            <w:shd w:val="clear" w:color="auto" w:fill="auto"/>
            <w:noWrap/>
            <w:vAlign w:val="center"/>
            <w:hideMark/>
          </w:tcPr>
          <w:p w14:paraId="4DDFCE82"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1E022C6B"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46EBA85"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x-132743</w:t>
            </w:r>
          </w:p>
        </w:tc>
        <w:tc>
          <w:tcPr>
            <w:tcW w:w="923" w:type="dxa"/>
            <w:tcBorders>
              <w:top w:val="nil"/>
              <w:left w:val="nil"/>
              <w:bottom w:val="single" w:sz="4" w:space="0" w:color="auto"/>
              <w:right w:val="single" w:sz="4" w:space="0" w:color="auto"/>
            </w:tcBorders>
            <w:shd w:val="clear" w:color="auto" w:fill="auto"/>
            <w:noWrap/>
            <w:vAlign w:val="center"/>
            <w:hideMark/>
          </w:tcPr>
          <w:p w14:paraId="36F65C4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243DFE96"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AK52034141</w:t>
            </w:r>
          </w:p>
        </w:tc>
        <w:tc>
          <w:tcPr>
            <w:tcW w:w="967" w:type="dxa"/>
            <w:tcBorders>
              <w:top w:val="nil"/>
              <w:left w:val="nil"/>
              <w:bottom w:val="single" w:sz="4" w:space="0" w:color="auto"/>
              <w:right w:val="single" w:sz="4" w:space="0" w:color="auto"/>
            </w:tcBorders>
            <w:shd w:val="clear" w:color="auto" w:fill="auto"/>
            <w:noWrap/>
            <w:vAlign w:val="center"/>
            <w:hideMark/>
          </w:tcPr>
          <w:p w14:paraId="795C7337"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84867F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0518FAF" w14:textId="77777777" w:rsidR="00494A7A" w:rsidRPr="00B45EFA" w:rsidRDefault="00494A7A" w:rsidP="00B04E95">
            <w:pPr>
              <w:jc w:val="center"/>
              <w:rPr>
                <w:rFonts w:cs="Arial"/>
                <w:sz w:val="16"/>
                <w:szCs w:val="16"/>
                <w:lang w:eastAsia="cs-CZ"/>
              </w:rPr>
            </w:pPr>
            <w:r>
              <w:rPr>
                <w:rFonts w:cs="Arial"/>
                <w:sz w:val="16"/>
                <w:szCs w:val="16"/>
                <w:lang w:eastAsia="cs-CZ"/>
              </w:rPr>
              <w:t>78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4021D6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02F5AA0"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13B49447" w14:textId="77777777" w:rsidR="00494A7A" w:rsidRPr="00B45EFA" w:rsidRDefault="00494A7A" w:rsidP="00B04E95">
            <w:pPr>
              <w:jc w:val="center"/>
              <w:rPr>
                <w:rFonts w:cs="Arial"/>
                <w:sz w:val="16"/>
                <w:szCs w:val="16"/>
                <w:lang w:eastAsia="cs-CZ"/>
              </w:rPr>
            </w:pPr>
            <w:r w:rsidRPr="00B45EFA">
              <w:rPr>
                <w:rFonts w:cs="Arial"/>
                <w:sz w:val="16"/>
                <w:szCs w:val="16"/>
                <w:lang w:eastAsia="cs-CZ"/>
              </w:rPr>
              <w:t>240a</w:t>
            </w:r>
          </w:p>
        </w:tc>
        <w:tc>
          <w:tcPr>
            <w:tcW w:w="1475" w:type="dxa"/>
            <w:tcBorders>
              <w:top w:val="nil"/>
              <w:left w:val="nil"/>
              <w:bottom w:val="single" w:sz="4" w:space="0" w:color="auto"/>
              <w:right w:val="single" w:sz="4" w:space="0" w:color="auto"/>
            </w:tcBorders>
            <w:shd w:val="clear" w:color="auto" w:fill="auto"/>
            <w:noWrap/>
            <w:vAlign w:val="center"/>
            <w:hideMark/>
          </w:tcPr>
          <w:p w14:paraId="11A92DB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224B17ED"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5E1A82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x-132747</w:t>
            </w:r>
          </w:p>
        </w:tc>
        <w:tc>
          <w:tcPr>
            <w:tcW w:w="923" w:type="dxa"/>
            <w:tcBorders>
              <w:top w:val="nil"/>
              <w:left w:val="nil"/>
              <w:bottom w:val="single" w:sz="4" w:space="0" w:color="auto"/>
              <w:right w:val="single" w:sz="4" w:space="0" w:color="auto"/>
            </w:tcBorders>
            <w:shd w:val="clear" w:color="auto" w:fill="auto"/>
            <w:noWrap/>
            <w:vAlign w:val="center"/>
            <w:hideMark/>
          </w:tcPr>
          <w:p w14:paraId="2CFCBDD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770B49CD"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AK52034128</w:t>
            </w:r>
          </w:p>
        </w:tc>
        <w:tc>
          <w:tcPr>
            <w:tcW w:w="967" w:type="dxa"/>
            <w:tcBorders>
              <w:top w:val="nil"/>
              <w:left w:val="nil"/>
              <w:bottom w:val="single" w:sz="4" w:space="0" w:color="auto"/>
              <w:right w:val="single" w:sz="4" w:space="0" w:color="auto"/>
            </w:tcBorders>
            <w:shd w:val="clear" w:color="auto" w:fill="auto"/>
            <w:noWrap/>
            <w:vAlign w:val="center"/>
            <w:hideMark/>
          </w:tcPr>
          <w:p w14:paraId="071B2AD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689003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CC9E026" w14:textId="77777777" w:rsidR="00494A7A" w:rsidRPr="00B45EFA" w:rsidRDefault="00494A7A" w:rsidP="00B04E95">
            <w:pPr>
              <w:jc w:val="center"/>
              <w:rPr>
                <w:rFonts w:cs="Arial"/>
                <w:sz w:val="16"/>
                <w:szCs w:val="16"/>
                <w:lang w:eastAsia="cs-CZ"/>
              </w:rPr>
            </w:pPr>
            <w:r>
              <w:rPr>
                <w:rFonts w:cs="Arial"/>
                <w:sz w:val="16"/>
                <w:szCs w:val="16"/>
                <w:lang w:eastAsia="cs-CZ"/>
              </w:rPr>
              <w:t>79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7A8F51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7CF1A52"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F3180A6" w14:textId="77777777" w:rsidR="00494A7A" w:rsidRPr="00B45EFA" w:rsidRDefault="00494A7A" w:rsidP="00B04E95">
            <w:pPr>
              <w:jc w:val="center"/>
              <w:rPr>
                <w:rFonts w:cs="Arial"/>
                <w:sz w:val="16"/>
                <w:szCs w:val="16"/>
                <w:lang w:eastAsia="cs-CZ"/>
              </w:rPr>
            </w:pPr>
            <w:r w:rsidRPr="00B45EFA">
              <w:rPr>
                <w:rFonts w:cs="Arial"/>
                <w:sz w:val="16"/>
                <w:szCs w:val="16"/>
                <w:lang w:eastAsia="cs-CZ"/>
              </w:rPr>
              <w:t>21</w:t>
            </w:r>
          </w:p>
        </w:tc>
        <w:tc>
          <w:tcPr>
            <w:tcW w:w="1475" w:type="dxa"/>
            <w:tcBorders>
              <w:top w:val="nil"/>
              <w:left w:val="nil"/>
              <w:bottom w:val="single" w:sz="4" w:space="0" w:color="auto"/>
              <w:right w:val="single" w:sz="4" w:space="0" w:color="auto"/>
            </w:tcBorders>
            <w:shd w:val="clear" w:color="auto" w:fill="auto"/>
            <w:noWrap/>
            <w:vAlign w:val="center"/>
            <w:hideMark/>
          </w:tcPr>
          <w:p w14:paraId="3921375F"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MC873dn</w:t>
            </w:r>
          </w:p>
        </w:tc>
        <w:tc>
          <w:tcPr>
            <w:tcW w:w="861" w:type="dxa"/>
            <w:tcBorders>
              <w:top w:val="nil"/>
              <w:left w:val="nil"/>
              <w:bottom w:val="single" w:sz="4" w:space="0" w:color="auto"/>
              <w:right w:val="single" w:sz="4" w:space="0" w:color="auto"/>
            </w:tcBorders>
            <w:shd w:val="clear" w:color="auto" w:fill="auto"/>
            <w:noWrap/>
            <w:vAlign w:val="center"/>
            <w:hideMark/>
          </w:tcPr>
          <w:p w14:paraId="4A5613E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34636F8"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X-133039</w:t>
            </w:r>
          </w:p>
        </w:tc>
        <w:tc>
          <w:tcPr>
            <w:tcW w:w="923" w:type="dxa"/>
            <w:tcBorders>
              <w:top w:val="nil"/>
              <w:left w:val="nil"/>
              <w:bottom w:val="single" w:sz="4" w:space="0" w:color="auto"/>
              <w:right w:val="single" w:sz="4" w:space="0" w:color="auto"/>
            </w:tcBorders>
            <w:shd w:val="clear" w:color="auto" w:fill="auto"/>
            <w:noWrap/>
            <w:vAlign w:val="center"/>
            <w:hideMark/>
          </w:tcPr>
          <w:p w14:paraId="17B7AED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7CBA8940" w14:textId="77777777" w:rsidR="00494A7A" w:rsidRPr="00B45EFA" w:rsidRDefault="00494A7A" w:rsidP="00B04E95">
            <w:pPr>
              <w:jc w:val="center"/>
              <w:rPr>
                <w:rFonts w:cs="Arial"/>
                <w:sz w:val="16"/>
                <w:szCs w:val="16"/>
                <w:lang w:eastAsia="cs-CZ"/>
              </w:rPr>
            </w:pPr>
            <w:r w:rsidRPr="00B45EFA">
              <w:rPr>
                <w:rFonts w:cs="Arial"/>
                <w:sz w:val="16"/>
                <w:szCs w:val="16"/>
                <w:lang w:eastAsia="cs-CZ"/>
              </w:rPr>
              <w:t>AL56021146</w:t>
            </w:r>
          </w:p>
        </w:tc>
        <w:tc>
          <w:tcPr>
            <w:tcW w:w="967" w:type="dxa"/>
            <w:tcBorders>
              <w:top w:val="nil"/>
              <w:left w:val="nil"/>
              <w:bottom w:val="single" w:sz="4" w:space="0" w:color="auto"/>
              <w:right w:val="single" w:sz="4" w:space="0" w:color="auto"/>
            </w:tcBorders>
            <w:shd w:val="clear" w:color="auto" w:fill="auto"/>
            <w:noWrap/>
            <w:vAlign w:val="center"/>
            <w:hideMark/>
          </w:tcPr>
          <w:p w14:paraId="1B3049B9"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1C4FB2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0DA3F27" w14:textId="77777777" w:rsidR="00494A7A" w:rsidRPr="00B45EFA" w:rsidRDefault="00494A7A" w:rsidP="00B04E95">
            <w:pPr>
              <w:jc w:val="center"/>
              <w:rPr>
                <w:rFonts w:cs="Arial"/>
                <w:sz w:val="16"/>
                <w:szCs w:val="16"/>
                <w:lang w:eastAsia="cs-CZ"/>
              </w:rPr>
            </w:pPr>
            <w:r>
              <w:rPr>
                <w:rFonts w:cs="Arial"/>
                <w:sz w:val="16"/>
                <w:szCs w:val="16"/>
                <w:lang w:eastAsia="cs-CZ"/>
              </w:rPr>
              <w:t>80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FB5C11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ABC736D"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AA51D1A" w14:textId="77777777" w:rsidR="00494A7A" w:rsidRPr="00B45EFA" w:rsidRDefault="00494A7A" w:rsidP="00B04E95">
            <w:pPr>
              <w:jc w:val="center"/>
              <w:rPr>
                <w:rFonts w:cs="Arial"/>
                <w:sz w:val="16"/>
                <w:szCs w:val="16"/>
                <w:lang w:eastAsia="cs-CZ"/>
              </w:rPr>
            </w:pPr>
            <w:r w:rsidRPr="00B45EFA">
              <w:rPr>
                <w:rFonts w:cs="Arial"/>
                <w:sz w:val="16"/>
                <w:szCs w:val="16"/>
                <w:lang w:eastAsia="cs-CZ"/>
              </w:rPr>
              <w:t>36</w:t>
            </w:r>
          </w:p>
        </w:tc>
        <w:tc>
          <w:tcPr>
            <w:tcW w:w="1475" w:type="dxa"/>
            <w:tcBorders>
              <w:top w:val="nil"/>
              <w:left w:val="nil"/>
              <w:bottom w:val="single" w:sz="4" w:space="0" w:color="auto"/>
              <w:right w:val="single" w:sz="4" w:space="0" w:color="auto"/>
            </w:tcBorders>
            <w:shd w:val="clear" w:color="auto" w:fill="auto"/>
            <w:noWrap/>
            <w:vAlign w:val="center"/>
            <w:hideMark/>
          </w:tcPr>
          <w:p w14:paraId="1B5A35B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6ECB0A43"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E559E4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X-132748</w:t>
            </w:r>
          </w:p>
        </w:tc>
        <w:tc>
          <w:tcPr>
            <w:tcW w:w="923" w:type="dxa"/>
            <w:tcBorders>
              <w:top w:val="nil"/>
              <w:left w:val="nil"/>
              <w:bottom w:val="single" w:sz="4" w:space="0" w:color="auto"/>
              <w:right w:val="single" w:sz="4" w:space="0" w:color="auto"/>
            </w:tcBorders>
            <w:shd w:val="clear" w:color="auto" w:fill="auto"/>
            <w:noWrap/>
            <w:vAlign w:val="center"/>
            <w:hideMark/>
          </w:tcPr>
          <w:p w14:paraId="35A6FAD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61F0EDBA"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AK52034126</w:t>
            </w:r>
          </w:p>
        </w:tc>
        <w:tc>
          <w:tcPr>
            <w:tcW w:w="967" w:type="dxa"/>
            <w:tcBorders>
              <w:top w:val="nil"/>
              <w:left w:val="nil"/>
              <w:bottom w:val="single" w:sz="4" w:space="0" w:color="auto"/>
              <w:right w:val="single" w:sz="4" w:space="0" w:color="auto"/>
            </w:tcBorders>
            <w:shd w:val="clear" w:color="auto" w:fill="auto"/>
            <w:noWrap/>
            <w:vAlign w:val="center"/>
            <w:hideMark/>
          </w:tcPr>
          <w:p w14:paraId="72DCF58C"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92E11A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CE4451D" w14:textId="77777777" w:rsidR="00494A7A" w:rsidRPr="00B45EFA" w:rsidRDefault="00494A7A" w:rsidP="00B04E95">
            <w:pPr>
              <w:jc w:val="center"/>
              <w:rPr>
                <w:rFonts w:cs="Arial"/>
                <w:sz w:val="16"/>
                <w:szCs w:val="16"/>
                <w:lang w:eastAsia="cs-CZ"/>
              </w:rPr>
            </w:pPr>
            <w:r>
              <w:rPr>
                <w:rFonts w:cs="Arial"/>
                <w:sz w:val="16"/>
                <w:szCs w:val="16"/>
                <w:lang w:eastAsia="cs-CZ"/>
              </w:rPr>
              <w:t>81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C3C2E9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BD54F5F"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3152BF9C" w14:textId="77777777" w:rsidR="00494A7A" w:rsidRPr="00B45EFA" w:rsidRDefault="00494A7A" w:rsidP="00B04E95">
            <w:pPr>
              <w:jc w:val="center"/>
              <w:rPr>
                <w:rFonts w:cs="Arial"/>
                <w:sz w:val="16"/>
                <w:szCs w:val="16"/>
                <w:lang w:eastAsia="cs-CZ"/>
              </w:rPr>
            </w:pPr>
            <w:r w:rsidRPr="00B45EFA">
              <w:rPr>
                <w:rFonts w:cs="Arial"/>
                <w:sz w:val="16"/>
                <w:szCs w:val="16"/>
                <w:lang w:eastAsia="cs-CZ"/>
              </w:rPr>
              <w:t>428</w:t>
            </w:r>
          </w:p>
        </w:tc>
        <w:tc>
          <w:tcPr>
            <w:tcW w:w="1475" w:type="dxa"/>
            <w:tcBorders>
              <w:top w:val="nil"/>
              <w:left w:val="nil"/>
              <w:bottom w:val="single" w:sz="4" w:space="0" w:color="auto"/>
              <w:right w:val="single" w:sz="4" w:space="0" w:color="auto"/>
            </w:tcBorders>
            <w:shd w:val="clear" w:color="auto" w:fill="auto"/>
            <w:noWrap/>
            <w:vAlign w:val="center"/>
            <w:hideMark/>
          </w:tcPr>
          <w:p w14:paraId="4E8DA42E"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2AE050C1"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A86BFF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X-132751</w:t>
            </w:r>
          </w:p>
        </w:tc>
        <w:tc>
          <w:tcPr>
            <w:tcW w:w="923" w:type="dxa"/>
            <w:tcBorders>
              <w:top w:val="nil"/>
              <w:left w:val="nil"/>
              <w:bottom w:val="single" w:sz="4" w:space="0" w:color="auto"/>
              <w:right w:val="single" w:sz="4" w:space="0" w:color="auto"/>
            </w:tcBorders>
            <w:shd w:val="clear" w:color="auto" w:fill="auto"/>
            <w:noWrap/>
            <w:vAlign w:val="center"/>
            <w:hideMark/>
          </w:tcPr>
          <w:p w14:paraId="1E80893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441C7B90"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AK52034130</w:t>
            </w:r>
          </w:p>
        </w:tc>
        <w:tc>
          <w:tcPr>
            <w:tcW w:w="967" w:type="dxa"/>
            <w:tcBorders>
              <w:top w:val="nil"/>
              <w:left w:val="nil"/>
              <w:bottom w:val="single" w:sz="4" w:space="0" w:color="auto"/>
              <w:right w:val="single" w:sz="4" w:space="0" w:color="auto"/>
            </w:tcBorders>
            <w:shd w:val="clear" w:color="auto" w:fill="auto"/>
            <w:noWrap/>
            <w:vAlign w:val="center"/>
            <w:hideMark/>
          </w:tcPr>
          <w:p w14:paraId="13BD1DD4"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0C8E14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768F483" w14:textId="77777777" w:rsidR="00494A7A" w:rsidRPr="00B45EFA" w:rsidRDefault="00494A7A" w:rsidP="00B04E95">
            <w:pPr>
              <w:jc w:val="center"/>
              <w:rPr>
                <w:rFonts w:cs="Arial"/>
                <w:sz w:val="16"/>
                <w:szCs w:val="16"/>
                <w:lang w:eastAsia="cs-CZ"/>
              </w:rPr>
            </w:pPr>
            <w:r>
              <w:rPr>
                <w:rFonts w:cs="Arial"/>
                <w:sz w:val="16"/>
                <w:szCs w:val="16"/>
                <w:lang w:eastAsia="cs-CZ"/>
              </w:rPr>
              <w:t>82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079172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07B5ED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47F2F045" w14:textId="77777777" w:rsidR="00494A7A" w:rsidRPr="00B45EFA" w:rsidRDefault="00494A7A" w:rsidP="00B04E95">
            <w:pPr>
              <w:jc w:val="center"/>
              <w:rPr>
                <w:rFonts w:cs="Arial"/>
                <w:sz w:val="16"/>
                <w:szCs w:val="16"/>
                <w:lang w:eastAsia="cs-CZ"/>
              </w:rPr>
            </w:pPr>
            <w:r w:rsidRPr="00B45EFA">
              <w:rPr>
                <w:rFonts w:cs="Arial"/>
                <w:sz w:val="16"/>
                <w:szCs w:val="16"/>
                <w:lang w:eastAsia="cs-CZ"/>
              </w:rPr>
              <w:t>S5</w:t>
            </w:r>
          </w:p>
        </w:tc>
        <w:tc>
          <w:tcPr>
            <w:tcW w:w="1475" w:type="dxa"/>
            <w:tcBorders>
              <w:top w:val="nil"/>
              <w:left w:val="nil"/>
              <w:bottom w:val="single" w:sz="4" w:space="0" w:color="auto"/>
              <w:right w:val="single" w:sz="4" w:space="0" w:color="auto"/>
            </w:tcBorders>
            <w:shd w:val="clear" w:color="auto" w:fill="auto"/>
            <w:noWrap/>
            <w:vAlign w:val="center"/>
            <w:hideMark/>
          </w:tcPr>
          <w:p w14:paraId="4DF8528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MB471</w:t>
            </w:r>
          </w:p>
        </w:tc>
        <w:tc>
          <w:tcPr>
            <w:tcW w:w="861" w:type="dxa"/>
            <w:tcBorders>
              <w:top w:val="nil"/>
              <w:left w:val="nil"/>
              <w:bottom w:val="single" w:sz="4" w:space="0" w:color="auto"/>
              <w:right w:val="single" w:sz="4" w:space="0" w:color="auto"/>
            </w:tcBorders>
            <w:shd w:val="clear" w:color="auto" w:fill="auto"/>
            <w:noWrap/>
            <w:vAlign w:val="center"/>
            <w:hideMark/>
          </w:tcPr>
          <w:p w14:paraId="4A828EC9"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DAC8007"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X-127258</w:t>
            </w:r>
          </w:p>
        </w:tc>
        <w:tc>
          <w:tcPr>
            <w:tcW w:w="923" w:type="dxa"/>
            <w:tcBorders>
              <w:top w:val="nil"/>
              <w:left w:val="nil"/>
              <w:bottom w:val="single" w:sz="4" w:space="0" w:color="auto"/>
              <w:right w:val="single" w:sz="4" w:space="0" w:color="auto"/>
            </w:tcBorders>
            <w:shd w:val="clear" w:color="auto" w:fill="auto"/>
            <w:noWrap/>
            <w:vAlign w:val="center"/>
            <w:hideMark/>
          </w:tcPr>
          <w:p w14:paraId="2DB8393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0F773D4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AK28042442</w:t>
            </w:r>
          </w:p>
        </w:tc>
        <w:tc>
          <w:tcPr>
            <w:tcW w:w="967" w:type="dxa"/>
            <w:tcBorders>
              <w:top w:val="nil"/>
              <w:left w:val="nil"/>
              <w:bottom w:val="single" w:sz="4" w:space="0" w:color="auto"/>
              <w:right w:val="single" w:sz="4" w:space="0" w:color="auto"/>
            </w:tcBorders>
            <w:shd w:val="clear" w:color="auto" w:fill="auto"/>
            <w:noWrap/>
            <w:vAlign w:val="center"/>
            <w:hideMark/>
          </w:tcPr>
          <w:p w14:paraId="6C75DDB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423452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5760747" w14:textId="77777777" w:rsidR="00494A7A" w:rsidRPr="00B45EFA" w:rsidRDefault="00494A7A" w:rsidP="00B04E95">
            <w:pPr>
              <w:jc w:val="center"/>
              <w:rPr>
                <w:rFonts w:cs="Arial"/>
                <w:sz w:val="16"/>
                <w:szCs w:val="16"/>
                <w:lang w:eastAsia="cs-CZ"/>
              </w:rPr>
            </w:pPr>
            <w:r>
              <w:rPr>
                <w:rFonts w:cs="Arial"/>
                <w:sz w:val="16"/>
                <w:szCs w:val="16"/>
                <w:lang w:eastAsia="cs-CZ"/>
              </w:rPr>
              <w:t>83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C01FD0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3548008"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1BC09D3B" w14:textId="77777777" w:rsidR="00494A7A" w:rsidRPr="00B45EFA" w:rsidRDefault="00494A7A" w:rsidP="00B04E95">
            <w:pPr>
              <w:jc w:val="center"/>
              <w:rPr>
                <w:rFonts w:cs="Arial"/>
                <w:sz w:val="16"/>
                <w:szCs w:val="16"/>
                <w:lang w:eastAsia="cs-CZ"/>
              </w:rPr>
            </w:pPr>
            <w:r w:rsidRPr="00B45EFA">
              <w:rPr>
                <w:rFonts w:cs="Arial"/>
                <w:sz w:val="16"/>
                <w:szCs w:val="16"/>
                <w:lang w:eastAsia="cs-CZ"/>
              </w:rPr>
              <w:t>219</w:t>
            </w:r>
          </w:p>
        </w:tc>
        <w:tc>
          <w:tcPr>
            <w:tcW w:w="1475" w:type="dxa"/>
            <w:tcBorders>
              <w:top w:val="nil"/>
              <w:left w:val="nil"/>
              <w:bottom w:val="single" w:sz="4" w:space="0" w:color="auto"/>
              <w:right w:val="single" w:sz="4" w:space="0" w:color="auto"/>
            </w:tcBorders>
            <w:shd w:val="clear" w:color="auto" w:fill="auto"/>
            <w:noWrap/>
            <w:vAlign w:val="center"/>
            <w:hideMark/>
          </w:tcPr>
          <w:p w14:paraId="475CB09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49F011C9"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9E71FF1"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X-134138</w:t>
            </w:r>
          </w:p>
        </w:tc>
        <w:tc>
          <w:tcPr>
            <w:tcW w:w="923" w:type="dxa"/>
            <w:tcBorders>
              <w:top w:val="nil"/>
              <w:left w:val="nil"/>
              <w:bottom w:val="single" w:sz="4" w:space="0" w:color="auto"/>
              <w:right w:val="single" w:sz="4" w:space="0" w:color="auto"/>
            </w:tcBorders>
            <w:shd w:val="clear" w:color="auto" w:fill="auto"/>
            <w:noWrap/>
            <w:vAlign w:val="center"/>
            <w:hideMark/>
          </w:tcPr>
          <w:p w14:paraId="52C124C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56AE053F"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AK54013395</w:t>
            </w:r>
          </w:p>
        </w:tc>
        <w:tc>
          <w:tcPr>
            <w:tcW w:w="967" w:type="dxa"/>
            <w:tcBorders>
              <w:top w:val="nil"/>
              <w:left w:val="nil"/>
              <w:bottom w:val="single" w:sz="4" w:space="0" w:color="auto"/>
              <w:right w:val="single" w:sz="4" w:space="0" w:color="auto"/>
            </w:tcBorders>
            <w:shd w:val="clear" w:color="auto" w:fill="auto"/>
            <w:noWrap/>
            <w:vAlign w:val="center"/>
            <w:hideMark/>
          </w:tcPr>
          <w:p w14:paraId="6D0C18E0"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4AAF51B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820EC11" w14:textId="77777777" w:rsidR="00494A7A" w:rsidRPr="00B45EFA" w:rsidRDefault="00494A7A" w:rsidP="00B04E95">
            <w:pPr>
              <w:jc w:val="center"/>
              <w:rPr>
                <w:rFonts w:cs="Arial"/>
                <w:sz w:val="16"/>
                <w:szCs w:val="16"/>
                <w:lang w:eastAsia="cs-CZ"/>
              </w:rPr>
            </w:pPr>
            <w:r>
              <w:rPr>
                <w:rFonts w:cs="Arial"/>
                <w:sz w:val="16"/>
                <w:szCs w:val="16"/>
                <w:lang w:eastAsia="cs-CZ"/>
              </w:rPr>
              <w:t>84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20D2E88"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EBECF87"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092C49C3" w14:textId="77777777" w:rsidR="00494A7A" w:rsidRPr="00B45EFA" w:rsidRDefault="00494A7A" w:rsidP="00B04E95">
            <w:pPr>
              <w:jc w:val="center"/>
              <w:rPr>
                <w:rFonts w:cs="Arial"/>
                <w:sz w:val="16"/>
                <w:szCs w:val="16"/>
                <w:lang w:eastAsia="cs-CZ"/>
              </w:rPr>
            </w:pPr>
            <w:r w:rsidRPr="00B45EFA">
              <w:rPr>
                <w:rFonts w:cs="Arial"/>
                <w:sz w:val="16"/>
                <w:szCs w:val="16"/>
                <w:lang w:eastAsia="cs-CZ"/>
              </w:rPr>
              <w:t>166</w:t>
            </w:r>
          </w:p>
        </w:tc>
        <w:tc>
          <w:tcPr>
            <w:tcW w:w="1475" w:type="dxa"/>
            <w:tcBorders>
              <w:top w:val="nil"/>
              <w:left w:val="nil"/>
              <w:bottom w:val="single" w:sz="4" w:space="0" w:color="auto"/>
              <w:right w:val="single" w:sz="4" w:space="0" w:color="auto"/>
            </w:tcBorders>
            <w:shd w:val="clear" w:color="auto" w:fill="auto"/>
            <w:noWrap/>
            <w:vAlign w:val="center"/>
            <w:hideMark/>
          </w:tcPr>
          <w:p w14:paraId="03166E8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E9BA6E3"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45E048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X-118066</w:t>
            </w:r>
          </w:p>
        </w:tc>
        <w:tc>
          <w:tcPr>
            <w:tcW w:w="923" w:type="dxa"/>
            <w:tcBorders>
              <w:top w:val="nil"/>
              <w:left w:val="nil"/>
              <w:bottom w:val="single" w:sz="4" w:space="0" w:color="auto"/>
              <w:right w:val="single" w:sz="4" w:space="0" w:color="auto"/>
            </w:tcBorders>
            <w:shd w:val="clear" w:color="auto" w:fill="auto"/>
            <w:noWrap/>
            <w:vAlign w:val="center"/>
            <w:hideMark/>
          </w:tcPr>
          <w:p w14:paraId="25E039A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611C079"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AL05015256</w:t>
            </w:r>
          </w:p>
        </w:tc>
        <w:tc>
          <w:tcPr>
            <w:tcW w:w="967" w:type="dxa"/>
            <w:tcBorders>
              <w:top w:val="nil"/>
              <w:left w:val="nil"/>
              <w:bottom w:val="single" w:sz="4" w:space="0" w:color="auto"/>
              <w:right w:val="single" w:sz="4" w:space="0" w:color="auto"/>
            </w:tcBorders>
            <w:shd w:val="clear" w:color="auto" w:fill="auto"/>
            <w:noWrap/>
            <w:vAlign w:val="center"/>
            <w:hideMark/>
          </w:tcPr>
          <w:p w14:paraId="1211A9E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186C69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2DDC02D" w14:textId="77777777" w:rsidR="00494A7A" w:rsidRPr="00B45EFA" w:rsidRDefault="00494A7A" w:rsidP="00B04E95">
            <w:pPr>
              <w:jc w:val="center"/>
              <w:rPr>
                <w:rFonts w:cs="Arial"/>
                <w:sz w:val="16"/>
                <w:szCs w:val="16"/>
                <w:lang w:eastAsia="cs-CZ"/>
              </w:rPr>
            </w:pPr>
            <w:r>
              <w:rPr>
                <w:rFonts w:cs="Arial"/>
                <w:sz w:val="16"/>
                <w:szCs w:val="16"/>
                <w:lang w:eastAsia="cs-CZ"/>
              </w:rPr>
              <w:t>85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022661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2B4A30E"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76E02A39" w14:textId="77777777" w:rsidR="00494A7A" w:rsidRPr="00B45EFA" w:rsidRDefault="00494A7A" w:rsidP="00B04E95">
            <w:pPr>
              <w:jc w:val="center"/>
              <w:rPr>
                <w:rFonts w:cs="Arial"/>
                <w:sz w:val="16"/>
                <w:szCs w:val="16"/>
                <w:lang w:eastAsia="cs-CZ"/>
              </w:rPr>
            </w:pPr>
            <w:r w:rsidRPr="00B45EFA">
              <w:rPr>
                <w:rFonts w:cs="Arial"/>
                <w:sz w:val="16"/>
                <w:szCs w:val="16"/>
                <w:lang w:eastAsia="cs-CZ"/>
              </w:rPr>
              <w:t>421</w:t>
            </w:r>
          </w:p>
        </w:tc>
        <w:tc>
          <w:tcPr>
            <w:tcW w:w="1475" w:type="dxa"/>
            <w:tcBorders>
              <w:top w:val="nil"/>
              <w:left w:val="nil"/>
              <w:bottom w:val="single" w:sz="4" w:space="0" w:color="auto"/>
              <w:right w:val="single" w:sz="4" w:space="0" w:color="auto"/>
            </w:tcBorders>
            <w:shd w:val="clear" w:color="auto" w:fill="auto"/>
            <w:noWrap/>
            <w:vAlign w:val="center"/>
            <w:hideMark/>
          </w:tcPr>
          <w:p w14:paraId="10C0BA4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4CB618A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0DD35C9"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X-117957</w:t>
            </w:r>
          </w:p>
        </w:tc>
        <w:tc>
          <w:tcPr>
            <w:tcW w:w="923" w:type="dxa"/>
            <w:tcBorders>
              <w:top w:val="nil"/>
              <w:left w:val="nil"/>
              <w:bottom w:val="single" w:sz="4" w:space="0" w:color="auto"/>
              <w:right w:val="single" w:sz="4" w:space="0" w:color="auto"/>
            </w:tcBorders>
            <w:shd w:val="clear" w:color="auto" w:fill="auto"/>
            <w:noWrap/>
            <w:vAlign w:val="center"/>
            <w:hideMark/>
          </w:tcPr>
          <w:p w14:paraId="41651572"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5DF47D72"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AL05014873</w:t>
            </w:r>
          </w:p>
        </w:tc>
        <w:tc>
          <w:tcPr>
            <w:tcW w:w="967" w:type="dxa"/>
            <w:tcBorders>
              <w:top w:val="nil"/>
              <w:left w:val="nil"/>
              <w:bottom w:val="single" w:sz="4" w:space="0" w:color="auto"/>
              <w:right w:val="single" w:sz="4" w:space="0" w:color="auto"/>
            </w:tcBorders>
            <w:shd w:val="clear" w:color="auto" w:fill="auto"/>
            <w:noWrap/>
            <w:vAlign w:val="center"/>
            <w:hideMark/>
          </w:tcPr>
          <w:p w14:paraId="077D6B37"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26F185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A7C7B3F" w14:textId="77777777" w:rsidR="00494A7A" w:rsidRPr="00B45EFA" w:rsidRDefault="00494A7A" w:rsidP="00B04E95">
            <w:pPr>
              <w:jc w:val="center"/>
              <w:rPr>
                <w:rFonts w:cs="Arial"/>
                <w:sz w:val="16"/>
                <w:szCs w:val="16"/>
                <w:lang w:eastAsia="cs-CZ"/>
              </w:rPr>
            </w:pPr>
            <w:r>
              <w:rPr>
                <w:rFonts w:cs="Arial"/>
                <w:sz w:val="16"/>
                <w:szCs w:val="16"/>
                <w:lang w:eastAsia="cs-CZ"/>
              </w:rPr>
              <w:t>86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4910051"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9C61AD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40015871" w14:textId="77777777" w:rsidR="00494A7A" w:rsidRPr="00B45EFA" w:rsidRDefault="00494A7A" w:rsidP="00B04E95">
            <w:pPr>
              <w:jc w:val="center"/>
              <w:rPr>
                <w:rFonts w:cs="Arial"/>
                <w:sz w:val="16"/>
                <w:szCs w:val="16"/>
                <w:lang w:eastAsia="cs-CZ"/>
              </w:rPr>
            </w:pPr>
            <w:r w:rsidRPr="00B45EFA">
              <w:rPr>
                <w:rFonts w:cs="Arial"/>
                <w:sz w:val="16"/>
                <w:szCs w:val="16"/>
                <w:lang w:eastAsia="cs-CZ"/>
              </w:rPr>
              <w:t>221</w:t>
            </w:r>
          </w:p>
        </w:tc>
        <w:tc>
          <w:tcPr>
            <w:tcW w:w="1475" w:type="dxa"/>
            <w:tcBorders>
              <w:top w:val="nil"/>
              <w:left w:val="nil"/>
              <w:bottom w:val="single" w:sz="4" w:space="0" w:color="auto"/>
              <w:right w:val="single" w:sz="4" w:space="0" w:color="auto"/>
            </w:tcBorders>
            <w:shd w:val="clear" w:color="auto" w:fill="auto"/>
            <w:noWrap/>
            <w:vAlign w:val="center"/>
            <w:hideMark/>
          </w:tcPr>
          <w:p w14:paraId="0EAABDE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4743C1AC"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D69C84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X-118047</w:t>
            </w:r>
          </w:p>
        </w:tc>
        <w:tc>
          <w:tcPr>
            <w:tcW w:w="923" w:type="dxa"/>
            <w:tcBorders>
              <w:top w:val="nil"/>
              <w:left w:val="nil"/>
              <w:bottom w:val="single" w:sz="4" w:space="0" w:color="auto"/>
              <w:right w:val="single" w:sz="4" w:space="0" w:color="auto"/>
            </w:tcBorders>
            <w:shd w:val="clear" w:color="auto" w:fill="auto"/>
            <w:noWrap/>
            <w:vAlign w:val="center"/>
            <w:hideMark/>
          </w:tcPr>
          <w:p w14:paraId="2E3497F2"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32B5DE14"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AL05015270</w:t>
            </w:r>
          </w:p>
        </w:tc>
        <w:tc>
          <w:tcPr>
            <w:tcW w:w="967" w:type="dxa"/>
            <w:tcBorders>
              <w:top w:val="nil"/>
              <w:left w:val="nil"/>
              <w:bottom w:val="single" w:sz="4" w:space="0" w:color="auto"/>
              <w:right w:val="single" w:sz="4" w:space="0" w:color="auto"/>
            </w:tcBorders>
            <w:shd w:val="clear" w:color="auto" w:fill="auto"/>
            <w:noWrap/>
            <w:vAlign w:val="center"/>
            <w:hideMark/>
          </w:tcPr>
          <w:p w14:paraId="061583D4"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5DB19E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B05572E" w14:textId="77777777" w:rsidR="00494A7A" w:rsidRPr="00B45EFA" w:rsidRDefault="00494A7A" w:rsidP="00B04E95">
            <w:pPr>
              <w:jc w:val="center"/>
              <w:rPr>
                <w:rFonts w:cs="Arial"/>
                <w:sz w:val="16"/>
                <w:szCs w:val="16"/>
                <w:lang w:eastAsia="cs-CZ"/>
              </w:rPr>
            </w:pPr>
            <w:r>
              <w:rPr>
                <w:rFonts w:cs="Arial"/>
                <w:sz w:val="16"/>
                <w:szCs w:val="16"/>
                <w:lang w:eastAsia="cs-CZ"/>
              </w:rPr>
              <w:t>87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6EE8BE8"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87A07F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5C916467" w14:textId="77777777" w:rsidR="00494A7A" w:rsidRPr="00B45EFA" w:rsidRDefault="00494A7A" w:rsidP="00B04E95">
            <w:pPr>
              <w:jc w:val="center"/>
              <w:rPr>
                <w:rFonts w:cs="Arial"/>
                <w:sz w:val="16"/>
                <w:szCs w:val="16"/>
                <w:lang w:eastAsia="cs-CZ"/>
              </w:rPr>
            </w:pPr>
            <w:r w:rsidRPr="00B45EFA">
              <w:rPr>
                <w:rFonts w:cs="Arial"/>
                <w:sz w:val="16"/>
                <w:szCs w:val="16"/>
                <w:lang w:eastAsia="cs-CZ"/>
              </w:rPr>
              <w:t>doma</w:t>
            </w:r>
          </w:p>
        </w:tc>
        <w:tc>
          <w:tcPr>
            <w:tcW w:w="1475" w:type="dxa"/>
            <w:tcBorders>
              <w:top w:val="nil"/>
              <w:left w:val="nil"/>
              <w:bottom w:val="single" w:sz="4" w:space="0" w:color="auto"/>
              <w:right w:val="single" w:sz="4" w:space="0" w:color="auto"/>
            </w:tcBorders>
            <w:shd w:val="clear" w:color="auto" w:fill="auto"/>
            <w:noWrap/>
            <w:vAlign w:val="center"/>
            <w:hideMark/>
          </w:tcPr>
          <w:p w14:paraId="50C5A80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49CCAC06"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BF04FF3"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X-118046</w:t>
            </w:r>
          </w:p>
        </w:tc>
        <w:tc>
          <w:tcPr>
            <w:tcW w:w="923" w:type="dxa"/>
            <w:tcBorders>
              <w:top w:val="nil"/>
              <w:left w:val="nil"/>
              <w:bottom w:val="single" w:sz="4" w:space="0" w:color="auto"/>
              <w:right w:val="single" w:sz="4" w:space="0" w:color="auto"/>
            </w:tcBorders>
            <w:shd w:val="clear" w:color="auto" w:fill="auto"/>
            <w:noWrap/>
            <w:vAlign w:val="center"/>
            <w:hideMark/>
          </w:tcPr>
          <w:p w14:paraId="5D37FB16"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47A864B7"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AL03058584</w:t>
            </w:r>
          </w:p>
        </w:tc>
        <w:tc>
          <w:tcPr>
            <w:tcW w:w="967" w:type="dxa"/>
            <w:tcBorders>
              <w:top w:val="nil"/>
              <w:left w:val="nil"/>
              <w:bottom w:val="single" w:sz="4" w:space="0" w:color="auto"/>
              <w:right w:val="single" w:sz="4" w:space="0" w:color="auto"/>
            </w:tcBorders>
            <w:shd w:val="clear" w:color="auto" w:fill="auto"/>
            <w:noWrap/>
            <w:vAlign w:val="center"/>
            <w:hideMark/>
          </w:tcPr>
          <w:p w14:paraId="222CA5A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BF1C26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17EB6BF" w14:textId="77777777" w:rsidR="00494A7A" w:rsidRPr="00B45EFA" w:rsidRDefault="00494A7A" w:rsidP="00B04E95">
            <w:pPr>
              <w:jc w:val="center"/>
              <w:rPr>
                <w:rFonts w:cs="Arial"/>
                <w:sz w:val="16"/>
                <w:szCs w:val="16"/>
                <w:lang w:eastAsia="cs-CZ"/>
              </w:rPr>
            </w:pPr>
            <w:r>
              <w:rPr>
                <w:rFonts w:cs="Arial"/>
                <w:sz w:val="16"/>
                <w:szCs w:val="16"/>
                <w:lang w:eastAsia="cs-CZ"/>
              </w:rPr>
              <w:t>88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5359DD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4F4525E"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C0881CB" w14:textId="77777777" w:rsidR="00494A7A" w:rsidRPr="00B45EFA" w:rsidRDefault="00494A7A" w:rsidP="00B04E95">
            <w:pPr>
              <w:jc w:val="center"/>
              <w:rPr>
                <w:rFonts w:cs="Arial"/>
                <w:sz w:val="16"/>
                <w:szCs w:val="16"/>
                <w:lang w:eastAsia="cs-CZ"/>
              </w:rPr>
            </w:pPr>
            <w:r w:rsidRPr="00B45EFA">
              <w:rPr>
                <w:rFonts w:cs="Arial"/>
                <w:sz w:val="16"/>
                <w:szCs w:val="16"/>
                <w:lang w:eastAsia="cs-CZ"/>
              </w:rPr>
              <w:t>127</w:t>
            </w:r>
          </w:p>
        </w:tc>
        <w:tc>
          <w:tcPr>
            <w:tcW w:w="1475" w:type="dxa"/>
            <w:tcBorders>
              <w:top w:val="nil"/>
              <w:left w:val="nil"/>
              <w:bottom w:val="single" w:sz="4" w:space="0" w:color="auto"/>
              <w:right w:val="single" w:sz="4" w:space="0" w:color="auto"/>
            </w:tcBorders>
            <w:shd w:val="clear" w:color="auto" w:fill="auto"/>
            <w:noWrap/>
            <w:vAlign w:val="center"/>
            <w:hideMark/>
          </w:tcPr>
          <w:p w14:paraId="5D681193"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7C772385"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19A8D79"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X-134170</w:t>
            </w:r>
          </w:p>
        </w:tc>
        <w:tc>
          <w:tcPr>
            <w:tcW w:w="923" w:type="dxa"/>
            <w:tcBorders>
              <w:top w:val="nil"/>
              <w:left w:val="nil"/>
              <w:bottom w:val="single" w:sz="4" w:space="0" w:color="auto"/>
              <w:right w:val="single" w:sz="4" w:space="0" w:color="auto"/>
            </w:tcBorders>
            <w:shd w:val="clear" w:color="auto" w:fill="auto"/>
            <w:noWrap/>
            <w:vAlign w:val="center"/>
            <w:hideMark/>
          </w:tcPr>
          <w:p w14:paraId="2131FAA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1569AC2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AK54013488</w:t>
            </w:r>
          </w:p>
        </w:tc>
        <w:tc>
          <w:tcPr>
            <w:tcW w:w="967" w:type="dxa"/>
            <w:tcBorders>
              <w:top w:val="nil"/>
              <w:left w:val="nil"/>
              <w:bottom w:val="single" w:sz="4" w:space="0" w:color="auto"/>
              <w:right w:val="single" w:sz="4" w:space="0" w:color="auto"/>
            </w:tcBorders>
            <w:shd w:val="clear" w:color="auto" w:fill="auto"/>
            <w:noWrap/>
            <w:vAlign w:val="center"/>
            <w:hideMark/>
          </w:tcPr>
          <w:p w14:paraId="11FDAD65"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78C546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4BB2520" w14:textId="77777777" w:rsidR="00494A7A" w:rsidRPr="00B45EFA" w:rsidRDefault="00494A7A" w:rsidP="00B04E95">
            <w:pPr>
              <w:jc w:val="center"/>
              <w:rPr>
                <w:rFonts w:cs="Arial"/>
                <w:sz w:val="16"/>
                <w:szCs w:val="16"/>
                <w:lang w:eastAsia="cs-CZ"/>
              </w:rPr>
            </w:pPr>
            <w:r>
              <w:rPr>
                <w:rFonts w:cs="Arial"/>
                <w:sz w:val="16"/>
                <w:szCs w:val="16"/>
                <w:lang w:eastAsia="cs-CZ"/>
              </w:rPr>
              <w:t>89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A8BEDA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5280B6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3C499CE6" w14:textId="77777777" w:rsidR="00494A7A" w:rsidRPr="00B45EFA" w:rsidRDefault="00494A7A" w:rsidP="00B04E95">
            <w:pPr>
              <w:jc w:val="center"/>
              <w:rPr>
                <w:rFonts w:cs="Arial"/>
                <w:sz w:val="16"/>
                <w:szCs w:val="16"/>
                <w:lang w:eastAsia="cs-CZ"/>
              </w:rPr>
            </w:pPr>
            <w:r w:rsidRPr="00B45EFA">
              <w:rPr>
                <w:rFonts w:cs="Arial"/>
                <w:sz w:val="16"/>
                <w:szCs w:val="16"/>
                <w:lang w:eastAsia="cs-CZ"/>
              </w:rPr>
              <w:t>418</w:t>
            </w:r>
          </w:p>
        </w:tc>
        <w:tc>
          <w:tcPr>
            <w:tcW w:w="1475" w:type="dxa"/>
            <w:tcBorders>
              <w:top w:val="nil"/>
              <w:left w:val="nil"/>
              <w:bottom w:val="single" w:sz="4" w:space="0" w:color="auto"/>
              <w:right w:val="single" w:sz="4" w:space="0" w:color="auto"/>
            </w:tcBorders>
            <w:shd w:val="clear" w:color="auto" w:fill="auto"/>
            <w:noWrap/>
            <w:vAlign w:val="center"/>
            <w:hideMark/>
          </w:tcPr>
          <w:p w14:paraId="6F14E56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w:t>
            </w:r>
          </w:p>
        </w:tc>
        <w:tc>
          <w:tcPr>
            <w:tcW w:w="861" w:type="dxa"/>
            <w:tcBorders>
              <w:top w:val="nil"/>
              <w:left w:val="nil"/>
              <w:bottom w:val="single" w:sz="4" w:space="0" w:color="auto"/>
              <w:right w:val="single" w:sz="4" w:space="0" w:color="auto"/>
            </w:tcBorders>
            <w:shd w:val="clear" w:color="auto" w:fill="auto"/>
            <w:noWrap/>
            <w:vAlign w:val="center"/>
            <w:hideMark/>
          </w:tcPr>
          <w:p w14:paraId="0FB206C0"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BB9B550"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X-118023</w:t>
            </w:r>
          </w:p>
        </w:tc>
        <w:tc>
          <w:tcPr>
            <w:tcW w:w="923" w:type="dxa"/>
            <w:tcBorders>
              <w:top w:val="nil"/>
              <w:left w:val="nil"/>
              <w:bottom w:val="single" w:sz="4" w:space="0" w:color="auto"/>
              <w:right w:val="single" w:sz="4" w:space="0" w:color="auto"/>
            </w:tcBorders>
            <w:shd w:val="clear" w:color="auto" w:fill="auto"/>
            <w:noWrap/>
            <w:vAlign w:val="center"/>
            <w:hideMark/>
          </w:tcPr>
          <w:p w14:paraId="5E6D956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D0A6EDC"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AL04054588</w:t>
            </w:r>
          </w:p>
        </w:tc>
        <w:tc>
          <w:tcPr>
            <w:tcW w:w="967" w:type="dxa"/>
            <w:tcBorders>
              <w:top w:val="nil"/>
              <w:left w:val="nil"/>
              <w:bottom w:val="single" w:sz="4" w:space="0" w:color="auto"/>
              <w:right w:val="single" w:sz="4" w:space="0" w:color="auto"/>
            </w:tcBorders>
            <w:shd w:val="clear" w:color="auto" w:fill="auto"/>
            <w:noWrap/>
            <w:vAlign w:val="center"/>
            <w:hideMark/>
          </w:tcPr>
          <w:p w14:paraId="044BB5D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0A2E1F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D8F801D" w14:textId="77777777" w:rsidR="00494A7A" w:rsidRPr="00B45EFA" w:rsidRDefault="00494A7A" w:rsidP="00B04E95">
            <w:pPr>
              <w:jc w:val="center"/>
              <w:rPr>
                <w:rFonts w:cs="Arial"/>
                <w:sz w:val="16"/>
                <w:szCs w:val="16"/>
                <w:lang w:eastAsia="cs-CZ"/>
              </w:rPr>
            </w:pPr>
            <w:r>
              <w:rPr>
                <w:rFonts w:cs="Arial"/>
                <w:sz w:val="16"/>
                <w:szCs w:val="16"/>
                <w:lang w:eastAsia="cs-CZ"/>
              </w:rPr>
              <w:t>90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53299F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148C8B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3048A1E5" w14:textId="77777777" w:rsidR="00494A7A" w:rsidRPr="00B45EFA" w:rsidRDefault="00494A7A" w:rsidP="00B04E95">
            <w:pPr>
              <w:jc w:val="center"/>
              <w:rPr>
                <w:rFonts w:cs="Arial"/>
                <w:sz w:val="16"/>
                <w:szCs w:val="16"/>
                <w:lang w:eastAsia="cs-CZ"/>
              </w:rPr>
            </w:pPr>
            <w:r w:rsidRPr="00B45EFA">
              <w:rPr>
                <w:rFonts w:cs="Arial"/>
                <w:sz w:val="16"/>
                <w:szCs w:val="16"/>
                <w:lang w:eastAsia="cs-CZ"/>
              </w:rPr>
              <w:t>306</w:t>
            </w:r>
          </w:p>
        </w:tc>
        <w:tc>
          <w:tcPr>
            <w:tcW w:w="1475" w:type="dxa"/>
            <w:tcBorders>
              <w:top w:val="nil"/>
              <w:left w:val="nil"/>
              <w:bottom w:val="single" w:sz="4" w:space="0" w:color="auto"/>
              <w:right w:val="single" w:sz="4" w:space="0" w:color="auto"/>
            </w:tcBorders>
            <w:shd w:val="clear" w:color="auto" w:fill="auto"/>
            <w:noWrap/>
            <w:vAlign w:val="center"/>
            <w:hideMark/>
          </w:tcPr>
          <w:p w14:paraId="6D77955F"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1FAA4CC8"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350647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X-118041</w:t>
            </w:r>
          </w:p>
        </w:tc>
        <w:tc>
          <w:tcPr>
            <w:tcW w:w="923" w:type="dxa"/>
            <w:tcBorders>
              <w:top w:val="nil"/>
              <w:left w:val="nil"/>
              <w:bottom w:val="single" w:sz="4" w:space="0" w:color="auto"/>
              <w:right w:val="single" w:sz="4" w:space="0" w:color="auto"/>
            </w:tcBorders>
            <w:shd w:val="clear" w:color="auto" w:fill="auto"/>
            <w:noWrap/>
            <w:vAlign w:val="center"/>
            <w:hideMark/>
          </w:tcPr>
          <w:p w14:paraId="1E2AA12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6474A43D"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AL05015268</w:t>
            </w:r>
          </w:p>
        </w:tc>
        <w:tc>
          <w:tcPr>
            <w:tcW w:w="967" w:type="dxa"/>
            <w:tcBorders>
              <w:top w:val="nil"/>
              <w:left w:val="nil"/>
              <w:bottom w:val="single" w:sz="4" w:space="0" w:color="auto"/>
              <w:right w:val="single" w:sz="4" w:space="0" w:color="auto"/>
            </w:tcBorders>
            <w:shd w:val="clear" w:color="auto" w:fill="auto"/>
            <w:noWrap/>
            <w:vAlign w:val="center"/>
            <w:hideMark/>
          </w:tcPr>
          <w:p w14:paraId="69CDA0E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07E007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3C27F1D" w14:textId="77777777" w:rsidR="00494A7A" w:rsidRPr="00B45EFA" w:rsidRDefault="00494A7A" w:rsidP="00B04E95">
            <w:pPr>
              <w:jc w:val="center"/>
              <w:rPr>
                <w:rFonts w:cs="Arial"/>
                <w:sz w:val="16"/>
                <w:szCs w:val="16"/>
                <w:lang w:eastAsia="cs-CZ"/>
              </w:rPr>
            </w:pPr>
            <w:r>
              <w:rPr>
                <w:rFonts w:cs="Arial"/>
                <w:sz w:val="16"/>
                <w:szCs w:val="16"/>
                <w:lang w:eastAsia="cs-CZ"/>
              </w:rPr>
              <w:t>91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7936DF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DEDEB21"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4B62216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203/4</w:t>
            </w:r>
          </w:p>
        </w:tc>
        <w:tc>
          <w:tcPr>
            <w:tcW w:w="1475" w:type="dxa"/>
            <w:tcBorders>
              <w:top w:val="nil"/>
              <w:left w:val="nil"/>
              <w:bottom w:val="single" w:sz="4" w:space="0" w:color="auto"/>
              <w:right w:val="single" w:sz="4" w:space="0" w:color="auto"/>
            </w:tcBorders>
            <w:shd w:val="clear" w:color="auto" w:fill="auto"/>
            <w:noWrap/>
            <w:vAlign w:val="center"/>
            <w:hideMark/>
          </w:tcPr>
          <w:p w14:paraId="0EA7A8FC" w14:textId="77777777" w:rsidR="00494A7A" w:rsidRPr="00B45EFA" w:rsidRDefault="00494A7A" w:rsidP="00B04E95">
            <w:pPr>
              <w:jc w:val="center"/>
              <w:rPr>
                <w:rFonts w:cs="Arial"/>
                <w:sz w:val="16"/>
                <w:szCs w:val="16"/>
                <w:lang w:eastAsia="cs-CZ"/>
              </w:rPr>
            </w:pPr>
            <w:r w:rsidRPr="00B45EFA">
              <w:rPr>
                <w:rFonts w:cs="Arial"/>
                <w:sz w:val="16"/>
                <w:szCs w:val="16"/>
                <w:lang w:eastAsia="cs-CZ"/>
              </w:rPr>
              <w:t>HPLJ 1300</w:t>
            </w:r>
          </w:p>
        </w:tc>
        <w:tc>
          <w:tcPr>
            <w:tcW w:w="861" w:type="dxa"/>
            <w:tcBorders>
              <w:top w:val="nil"/>
              <w:left w:val="nil"/>
              <w:bottom w:val="single" w:sz="4" w:space="0" w:color="auto"/>
              <w:right w:val="single" w:sz="4" w:space="0" w:color="auto"/>
            </w:tcBorders>
            <w:shd w:val="clear" w:color="auto" w:fill="auto"/>
            <w:noWrap/>
            <w:vAlign w:val="center"/>
            <w:hideMark/>
          </w:tcPr>
          <w:p w14:paraId="510A931A"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DBA3832" w14:textId="77777777" w:rsidR="00494A7A" w:rsidRPr="00B45EFA" w:rsidRDefault="00494A7A" w:rsidP="00B04E95">
            <w:pPr>
              <w:jc w:val="center"/>
              <w:rPr>
                <w:rFonts w:cs="Arial"/>
                <w:sz w:val="16"/>
                <w:szCs w:val="16"/>
                <w:lang w:eastAsia="cs-CZ"/>
              </w:rPr>
            </w:pPr>
            <w:r w:rsidRPr="00B45EFA">
              <w:rPr>
                <w:rFonts w:cs="Arial"/>
                <w:sz w:val="16"/>
                <w:szCs w:val="16"/>
                <w:lang w:eastAsia="cs-CZ"/>
              </w:rPr>
              <w:t>X-43017</w:t>
            </w:r>
          </w:p>
        </w:tc>
        <w:tc>
          <w:tcPr>
            <w:tcW w:w="923" w:type="dxa"/>
            <w:tcBorders>
              <w:top w:val="nil"/>
              <w:left w:val="nil"/>
              <w:bottom w:val="single" w:sz="4" w:space="0" w:color="auto"/>
              <w:right w:val="single" w:sz="4" w:space="0" w:color="auto"/>
            </w:tcBorders>
            <w:shd w:val="clear" w:color="auto" w:fill="auto"/>
            <w:noWrap/>
            <w:vAlign w:val="center"/>
            <w:hideMark/>
          </w:tcPr>
          <w:p w14:paraId="0C0A914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2003</w:t>
            </w:r>
          </w:p>
        </w:tc>
        <w:tc>
          <w:tcPr>
            <w:tcW w:w="1511" w:type="dxa"/>
            <w:tcBorders>
              <w:top w:val="nil"/>
              <w:left w:val="nil"/>
              <w:bottom w:val="single" w:sz="4" w:space="0" w:color="auto"/>
              <w:right w:val="single" w:sz="4" w:space="0" w:color="auto"/>
            </w:tcBorders>
            <w:shd w:val="clear" w:color="auto" w:fill="auto"/>
            <w:noWrap/>
            <w:vAlign w:val="center"/>
            <w:hideMark/>
          </w:tcPr>
          <w:p w14:paraId="0C745D10" w14:textId="77777777" w:rsidR="00494A7A" w:rsidRPr="00B45EFA" w:rsidRDefault="00494A7A" w:rsidP="00B04E95">
            <w:pPr>
              <w:jc w:val="center"/>
              <w:rPr>
                <w:rFonts w:cs="Arial"/>
                <w:sz w:val="16"/>
                <w:szCs w:val="16"/>
                <w:lang w:eastAsia="cs-CZ"/>
              </w:rPr>
            </w:pPr>
            <w:r w:rsidRPr="00B45EFA">
              <w:rPr>
                <w:rFonts w:cs="Arial"/>
                <w:sz w:val="16"/>
                <w:szCs w:val="16"/>
                <w:lang w:eastAsia="cs-CZ"/>
              </w:rPr>
              <w:t>CNBD571271</w:t>
            </w:r>
          </w:p>
        </w:tc>
        <w:tc>
          <w:tcPr>
            <w:tcW w:w="967" w:type="dxa"/>
            <w:tcBorders>
              <w:top w:val="nil"/>
              <w:left w:val="nil"/>
              <w:bottom w:val="single" w:sz="4" w:space="0" w:color="auto"/>
              <w:right w:val="single" w:sz="4" w:space="0" w:color="auto"/>
            </w:tcBorders>
            <w:shd w:val="clear" w:color="auto" w:fill="auto"/>
            <w:noWrap/>
            <w:vAlign w:val="center"/>
            <w:hideMark/>
          </w:tcPr>
          <w:p w14:paraId="6722E37C"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C7539C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CE5793A" w14:textId="77777777" w:rsidR="00494A7A" w:rsidRPr="00B45EFA" w:rsidRDefault="00494A7A" w:rsidP="00B04E95">
            <w:pPr>
              <w:jc w:val="center"/>
              <w:rPr>
                <w:rFonts w:cs="Arial"/>
                <w:sz w:val="16"/>
                <w:szCs w:val="16"/>
                <w:lang w:eastAsia="cs-CZ"/>
              </w:rPr>
            </w:pPr>
            <w:r>
              <w:rPr>
                <w:rFonts w:cs="Arial"/>
                <w:sz w:val="16"/>
                <w:szCs w:val="16"/>
                <w:lang w:eastAsia="cs-CZ"/>
              </w:rPr>
              <w:t>92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A687A4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25284905"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1585FA0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205</w:t>
            </w:r>
          </w:p>
        </w:tc>
        <w:tc>
          <w:tcPr>
            <w:tcW w:w="1475" w:type="dxa"/>
            <w:tcBorders>
              <w:top w:val="nil"/>
              <w:left w:val="nil"/>
              <w:bottom w:val="single" w:sz="4" w:space="0" w:color="auto"/>
              <w:right w:val="single" w:sz="4" w:space="0" w:color="auto"/>
            </w:tcBorders>
            <w:shd w:val="clear" w:color="auto" w:fill="auto"/>
            <w:noWrap/>
            <w:vAlign w:val="center"/>
            <w:hideMark/>
          </w:tcPr>
          <w:p w14:paraId="4FD543F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MC362</w:t>
            </w:r>
          </w:p>
        </w:tc>
        <w:tc>
          <w:tcPr>
            <w:tcW w:w="861" w:type="dxa"/>
            <w:tcBorders>
              <w:top w:val="nil"/>
              <w:left w:val="nil"/>
              <w:bottom w:val="single" w:sz="4" w:space="0" w:color="auto"/>
              <w:right w:val="single" w:sz="4" w:space="0" w:color="auto"/>
            </w:tcBorders>
            <w:shd w:val="clear" w:color="auto" w:fill="auto"/>
            <w:noWrap/>
            <w:vAlign w:val="center"/>
            <w:hideMark/>
          </w:tcPr>
          <w:p w14:paraId="439C623F"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171E1BA"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X-130304</w:t>
            </w:r>
          </w:p>
        </w:tc>
        <w:tc>
          <w:tcPr>
            <w:tcW w:w="923" w:type="dxa"/>
            <w:tcBorders>
              <w:top w:val="nil"/>
              <w:left w:val="nil"/>
              <w:bottom w:val="single" w:sz="4" w:space="0" w:color="auto"/>
              <w:right w:val="single" w:sz="4" w:space="0" w:color="auto"/>
            </w:tcBorders>
            <w:shd w:val="clear" w:color="auto" w:fill="auto"/>
            <w:noWrap/>
            <w:vAlign w:val="center"/>
            <w:hideMark/>
          </w:tcPr>
          <w:p w14:paraId="68ED8A6A"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7BE3E948" w14:textId="77777777" w:rsidR="00494A7A" w:rsidRPr="00B45EFA" w:rsidRDefault="00494A7A" w:rsidP="00B04E95">
            <w:pPr>
              <w:jc w:val="center"/>
              <w:rPr>
                <w:rFonts w:cs="Arial"/>
                <w:sz w:val="16"/>
                <w:szCs w:val="16"/>
                <w:lang w:eastAsia="cs-CZ"/>
              </w:rPr>
            </w:pPr>
            <w:r w:rsidRPr="00B45EFA">
              <w:rPr>
                <w:rFonts w:cs="Arial"/>
                <w:sz w:val="16"/>
                <w:szCs w:val="16"/>
                <w:lang w:eastAsia="cs-CZ"/>
              </w:rPr>
              <w:t>AK32015507</w:t>
            </w:r>
          </w:p>
        </w:tc>
        <w:tc>
          <w:tcPr>
            <w:tcW w:w="967" w:type="dxa"/>
            <w:tcBorders>
              <w:top w:val="nil"/>
              <w:left w:val="nil"/>
              <w:bottom w:val="single" w:sz="4" w:space="0" w:color="auto"/>
              <w:right w:val="single" w:sz="4" w:space="0" w:color="auto"/>
            </w:tcBorders>
            <w:shd w:val="clear" w:color="auto" w:fill="auto"/>
            <w:noWrap/>
            <w:vAlign w:val="center"/>
            <w:hideMark/>
          </w:tcPr>
          <w:p w14:paraId="71797B1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440B19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836D905" w14:textId="77777777" w:rsidR="00494A7A" w:rsidRPr="00B45EFA" w:rsidRDefault="00494A7A" w:rsidP="00B04E95">
            <w:pPr>
              <w:jc w:val="center"/>
              <w:rPr>
                <w:rFonts w:cs="Arial"/>
                <w:sz w:val="16"/>
                <w:szCs w:val="16"/>
                <w:lang w:eastAsia="cs-CZ"/>
              </w:rPr>
            </w:pPr>
            <w:r>
              <w:rPr>
                <w:rFonts w:cs="Arial"/>
                <w:sz w:val="16"/>
                <w:szCs w:val="16"/>
                <w:lang w:eastAsia="cs-CZ"/>
              </w:rPr>
              <w:t>93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B30581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8B0BBA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F1AF5B2" w14:textId="77777777" w:rsidR="00494A7A" w:rsidRPr="00B45EFA" w:rsidRDefault="00494A7A" w:rsidP="00B04E95">
            <w:pPr>
              <w:jc w:val="center"/>
              <w:rPr>
                <w:rFonts w:cs="Arial"/>
                <w:sz w:val="16"/>
                <w:szCs w:val="16"/>
                <w:lang w:eastAsia="cs-CZ"/>
              </w:rPr>
            </w:pPr>
            <w:r w:rsidRPr="00B45EFA">
              <w:rPr>
                <w:rFonts w:cs="Arial"/>
                <w:sz w:val="16"/>
                <w:szCs w:val="16"/>
                <w:lang w:eastAsia="cs-CZ"/>
              </w:rPr>
              <w:t>S09</w:t>
            </w:r>
          </w:p>
        </w:tc>
        <w:tc>
          <w:tcPr>
            <w:tcW w:w="1475" w:type="dxa"/>
            <w:tcBorders>
              <w:top w:val="nil"/>
              <w:left w:val="nil"/>
              <w:bottom w:val="single" w:sz="4" w:space="0" w:color="auto"/>
              <w:right w:val="single" w:sz="4" w:space="0" w:color="auto"/>
            </w:tcBorders>
            <w:shd w:val="clear" w:color="auto" w:fill="auto"/>
            <w:noWrap/>
            <w:vAlign w:val="center"/>
            <w:hideMark/>
          </w:tcPr>
          <w:p w14:paraId="185057D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MC332</w:t>
            </w:r>
          </w:p>
        </w:tc>
        <w:tc>
          <w:tcPr>
            <w:tcW w:w="861" w:type="dxa"/>
            <w:tcBorders>
              <w:top w:val="nil"/>
              <w:left w:val="nil"/>
              <w:bottom w:val="single" w:sz="4" w:space="0" w:color="auto"/>
              <w:right w:val="single" w:sz="4" w:space="0" w:color="auto"/>
            </w:tcBorders>
            <w:shd w:val="clear" w:color="auto" w:fill="auto"/>
            <w:noWrap/>
            <w:vAlign w:val="center"/>
            <w:hideMark/>
          </w:tcPr>
          <w:p w14:paraId="5D4703C9"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8691BB3"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X-132514</w:t>
            </w:r>
          </w:p>
        </w:tc>
        <w:tc>
          <w:tcPr>
            <w:tcW w:w="923" w:type="dxa"/>
            <w:tcBorders>
              <w:top w:val="nil"/>
              <w:left w:val="nil"/>
              <w:bottom w:val="single" w:sz="4" w:space="0" w:color="auto"/>
              <w:right w:val="single" w:sz="4" w:space="0" w:color="auto"/>
            </w:tcBorders>
            <w:shd w:val="clear" w:color="auto" w:fill="auto"/>
            <w:noWrap/>
            <w:vAlign w:val="center"/>
            <w:hideMark/>
          </w:tcPr>
          <w:p w14:paraId="4358682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31A0C756" w14:textId="77777777" w:rsidR="00494A7A" w:rsidRPr="00B45EFA" w:rsidRDefault="00494A7A" w:rsidP="00B04E95">
            <w:pPr>
              <w:jc w:val="center"/>
              <w:rPr>
                <w:rFonts w:cs="Arial"/>
                <w:sz w:val="16"/>
                <w:szCs w:val="16"/>
                <w:lang w:eastAsia="cs-CZ"/>
              </w:rPr>
            </w:pPr>
            <w:r w:rsidRPr="00B45EFA">
              <w:rPr>
                <w:rFonts w:cs="Arial"/>
                <w:sz w:val="16"/>
                <w:szCs w:val="16"/>
                <w:lang w:eastAsia="cs-CZ"/>
              </w:rPr>
              <w:t>AK45058046</w:t>
            </w:r>
          </w:p>
        </w:tc>
        <w:tc>
          <w:tcPr>
            <w:tcW w:w="967" w:type="dxa"/>
            <w:tcBorders>
              <w:top w:val="nil"/>
              <w:left w:val="nil"/>
              <w:bottom w:val="single" w:sz="4" w:space="0" w:color="auto"/>
              <w:right w:val="single" w:sz="4" w:space="0" w:color="auto"/>
            </w:tcBorders>
            <w:shd w:val="clear" w:color="auto" w:fill="auto"/>
            <w:noWrap/>
            <w:vAlign w:val="center"/>
            <w:hideMark/>
          </w:tcPr>
          <w:p w14:paraId="000BEAF0"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BEB9E8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0EA7EE6" w14:textId="77777777" w:rsidR="00494A7A" w:rsidRPr="00B45EFA" w:rsidRDefault="00494A7A" w:rsidP="00B04E95">
            <w:pPr>
              <w:jc w:val="center"/>
              <w:rPr>
                <w:rFonts w:cs="Arial"/>
                <w:sz w:val="16"/>
                <w:szCs w:val="16"/>
                <w:lang w:eastAsia="cs-CZ"/>
              </w:rPr>
            </w:pPr>
            <w:r>
              <w:rPr>
                <w:rFonts w:cs="Arial"/>
                <w:sz w:val="16"/>
                <w:szCs w:val="16"/>
                <w:lang w:eastAsia="cs-CZ"/>
              </w:rPr>
              <w:t>94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F12FAC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62B40C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746079F0" w14:textId="77777777" w:rsidR="00494A7A" w:rsidRPr="00B45EFA" w:rsidRDefault="00494A7A" w:rsidP="00B04E95">
            <w:pPr>
              <w:jc w:val="center"/>
              <w:rPr>
                <w:rFonts w:cs="Arial"/>
                <w:sz w:val="16"/>
                <w:szCs w:val="16"/>
                <w:lang w:eastAsia="cs-CZ"/>
              </w:rPr>
            </w:pPr>
            <w:r w:rsidRPr="00B45EFA">
              <w:rPr>
                <w:rFonts w:cs="Arial"/>
                <w:sz w:val="16"/>
                <w:szCs w:val="16"/>
                <w:lang w:eastAsia="cs-CZ"/>
              </w:rPr>
              <w:t>S04B</w:t>
            </w:r>
          </w:p>
        </w:tc>
        <w:tc>
          <w:tcPr>
            <w:tcW w:w="1475" w:type="dxa"/>
            <w:tcBorders>
              <w:top w:val="nil"/>
              <w:left w:val="nil"/>
              <w:bottom w:val="single" w:sz="4" w:space="0" w:color="auto"/>
              <w:right w:val="single" w:sz="4" w:space="0" w:color="auto"/>
            </w:tcBorders>
            <w:shd w:val="clear" w:color="auto" w:fill="auto"/>
            <w:noWrap/>
            <w:vAlign w:val="center"/>
            <w:hideMark/>
          </w:tcPr>
          <w:p w14:paraId="3432EB3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MB471</w:t>
            </w:r>
          </w:p>
        </w:tc>
        <w:tc>
          <w:tcPr>
            <w:tcW w:w="861" w:type="dxa"/>
            <w:tcBorders>
              <w:top w:val="nil"/>
              <w:left w:val="nil"/>
              <w:bottom w:val="single" w:sz="4" w:space="0" w:color="auto"/>
              <w:right w:val="single" w:sz="4" w:space="0" w:color="auto"/>
            </w:tcBorders>
            <w:shd w:val="clear" w:color="auto" w:fill="auto"/>
            <w:noWrap/>
            <w:vAlign w:val="center"/>
            <w:hideMark/>
          </w:tcPr>
          <w:p w14:paraId="20758C25"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88E3D0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X-127255</w:t>
            </w:r>
          </w:p>
        </w:tc>
        <w:tc>
          <w:tcPr>
            <w:tcW w:w="923" w:type="dxa"/>
            <w:tcBorders>
              <w:top w:val="nil"/>
              <w:left w:val="nil"/>
              <w:bottom w:val="single" w:sz="4" w:space="0" w:color="auto"/>
              <w:right w:val="single" w:sz="4" w:space="0" w:color="auto"/>
            </w:tcBorders>
            <w:shd w:val="clear" w:color="auto" w:fill="auto"/>
            <w:noWrap/>
            <w:vAlign w:val="center"/>
            <w:hideMark/>
          </w:tcPr>
          <w:p w14:paraId="63C7603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2012</w:t>
            </w:r>
          </w:p>
        </w:tc>
        <w:tc>
          <w:tcPr>
            <w:tcW w:w="1511" w:type="dxa"/>
            <w:tcBorders>
              <w:top w:val="nil"/>
              <w:left w:val="nil"/>
              <w:bottom w:val="single" w:sz="4" w:space="0" w:color="auto"/>
              <w:right w:val="single" w:sz="4" w:space="0" w:color="auto"/>
            </w:tcBorders>
            <w:shd w:val="clear" w:color="auto" w:fill="auto"/>
            <w:noWrap/>
            <w:vAlign w:val="center"/>
            <w:hideMark/>
          </w:tcPr>
          <w:p w14:paraId="72C262A2"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AK28042116</w:t>
            </w:r>
          </w:p>
        </w:tc>
        <w:tc>
          <w:tcPr>
            <w:tcW w:w="967" w:type="dxa"/>
            <w:tcBorders>
              <w:top w:val="nil"/>
              <w:left w:val="nil"/>
              <w:bottom w:val="single" w:sz="4" w:space="0" w:color="auto"/>
              <w:right w:val="single" w:sz="4" w:space="0" w:color="auto"/>
            </w:tcBorders>
            <w:shd w:val="clear" w:color="auto" w:fill="auto"/>
            <w:noWrap/>
            <w:vAlign w:val="center"/>
            <w:hideMark/>
          </w:tcPr>
          <w:p w14:paraId="264EE673"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0CF086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92D3EDD" w14:textId="77777777" w:rsidR="00494A7A" w:rsidRPr="00B45EFA" w:rsidRDefault="00494A7A" w:rsidP="00B04E95">
            <w:pPr>
              <w:jc w:val="center"/>
              <w:rPr>
                <w:rFonts w:cs="Arial"/>
                <w:sz w:val="16"/>
                <w:szCs w:val="16"/>
                <w:lang w:eastAsia="cs-CZ"/>
              </w:rPr>
            </w:pPr>
            <w:r>
              <w:rPr>
                <w:rFonts w:cs="Arial"/>
                <w:sz w:val="16"/>
                <w:szCs w:val="16"/>
                <w:lang w:eastAsia="cs-CZ"/>
              </w:rPr>
              <w:t>95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7D1895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C8F8FE5"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A903F9A" w14:textId="77777777" w:rsidR="00494A7A" w:rsidRPr="00B45EFA" w:rsidRDefault="00494A7A" w:rsidP="00B04E95">
            <w:pPr>
              <w:jc w:val="center"/>
              <w:rPr>
                <w:rFonts w:cs="Arial"/>
                <w:sz w:val="16"/>
                <w:szCs w:val="16"/>
                <w:lang w:eastAsia="cs-CZ"/>
              </w:rPr>
            </w:pPr>
            <w:r w:rsidRPr="00B45EFA">
              <w:rPr>
                <w:rFonts w:cs="Arial"/>
                <w:sz w:val="16"/>
                <w:szCs w:val="16"/>
                <w:lang w:eastAsia="cs-CZ"/>
              </w:rPr>
              <w:t>310</w:t>
            </w:r>
          </w:p>
        </w:tc>
        <w:tc>
          <w:tcPr>
            <w:tcW w:w="1475" w:type="dxa"/>
            <w:tcBorders>
              <w:top w:val="nil"/>
              <w:left w:val="nil"/>
              <w:bottom w:val="single" w:sz="4" w:space="0" w:color="auto"/>
              <w:right w:val="single" w:sz="4" w:space="0" w:color="auto"/>
            </w:tcBorders>
            <w:shd w:val="clear" w:color="auto" w:fill="auto"/>
            <w:noWrap/>
            <w:vAlign w:val="center"/>
            <w:hideMark/>
          </w:tcPr>
          <w:p w14:paraId="7AE4B0B6"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325C380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16DED6A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X-117947</w:t>
            </w:r>
          </w:p>
        </w:tc>
        <w:tc>
          <w:tcPr>
            <w:tcW w:w="923" w:type="dxa"/>
            <w:tcBorders>
              <w:top w:val="nil"/>
              <w:left w:val="nil"/>
              <w:bottom w:val="single" w:sz="4" w:space="0" w:color="auto"/>
              <w:right w:val="single" w:sz="4" w:space="0" w:color="auto"/>
            </w:tcBorders>
            <w:shd w:val="clear" w:color="auto" w:fill="auto"/>
            <w:noWrap/>
            <w:vAlign w:val="center"/>
            <w:hideMark/>
          </w:tcPr>
          <w:p w14:paraId="7DDD007B"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226863A6"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AL05014324</w:t>
            </w:r>
          </w:p>
        </w:tc>
        <w:tc>
          <w:tcPr>
            <w:tcW w:w="967" w:type="dxa"/>
            <w:tcBorders>
              <w:top w:val="nil"/>
              <w:left w:val="nil"/>
              <w:bottom w:val="single" w:sz="4" w:space="0" w:color="auto"/>
              <w:right w:val="single" w:sz="4" w:space="0" w:color="auto"/>
            </w:tcBorders>
            <w:shd w:val="clear" w:color="auto" w:fill="auto"/>
            <w:noWrap/>
            <w:vAlign w:val="center"/>
            <w:hideMark/>
          </w:tcPr>
          <w:p w14:paraId="19C39F9D"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73E9CA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1812983" w14:textId="77777777" w:rsidR="00494A7A" w:rsidRPr="00B45EFA" w:rsidRDefault="00494A7A" w:rsidP="00B04E95">
            <w:pPr>
              <w:jc w:val="center"/>
              <w:rPr>
                <w:rFonts w:cs="Arial"/>
                <w:sz w:val="16"/>
                <w:szCs w:val="16"/>
                <w:lang w:eastAsia="cs-CZ"/>
              </w:rPr>
            </w:pPr>
            <w:r>
              <w:rPr>
                <w:rFonts w:cs="Arial"/>
                <w:sz w:val="16"/>
                <w:szCs w:val="16"/>
                <w:lang w:eastAsia="cs-CZ"/>
              </w:rPr>
              <w:t>96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32249E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5790011"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E04346A" w14:textId="77777777" w:rsidR="00494A7A" w:rsidRPr="00B45EFA" w:rsidRDefault="00494A7A" w:rsidP="00B04E95">
            <w:pPr>
              <w:jc w:val="center"/>
              <w:rPr>
                <w:rFonts w:cs="Arial"/>
                <w:sz w:val="16"/>
                <w:szCs w:val="16"/>
                <w:lang w:eastAsia="cs-CZ"/>
              </w:rPr>
            </w:pPr>
            <w:r w:rsidRPr="00B45EFA">
              <w:rPr>
                <w:rFonts w:cs="Arial"/>
                <w:sz w:val="16"/>
                <w:szCs w:val="16"/>
                <w:lang w:eastAsia="cs-CZ"/>
              </w:rPr>
              <w:t>18</w:t>
            </w:r>
          </w:p>
        </w:tc>
        <w:tc>
          <w:tcPr>
            <w:tcW w:w="1475" w:type="dxa"/>
            <w:tcBorders>
              <w:top w:val="nil"/>
              <w:left w:val="nil"/>
              <w:bottom w:val="single" w:sz="4" w:space="0" w:color="auto"/>
              <w:right w:val="single" w:sz="4" w:space="0" w:color="auto"/>
            </w:tcBorders>
            <w:shd w:val="clear" w:color="auto" w:fill="auto"/>
            <w:noWrap/>
            <w:vAlign w:val="center"/>
            <w:hideMark/>
          </w:tcPr>
          <w:p w14:paraId="525B8EB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B410dn</w:t>
            </w:r>
          </w:p>
        </w:tc>
        <w:tc>
          <w:tcPr>
            <w:tcW w:w="861" w:type="dxa"/>
            <w:tcBorders>
              <w:top w:val="nil"/>
              <w:left w:val="nil"/>
              <w:bottom w:val="single" w:sz="4" w:space="0" w:color="auto"/>
              <w:right w:val="single" w:sz="4" w:space="0" w:color="auto"/>
            </w:tcBorders>
            <w:shd w:val="clear" w:color="auto" w:fill="auto"/>
            <w:noWrap/>
            <w:vAlign w:val="center"/>
            <w:hideMark/>
          </w:tcPr>
          <w:p w14:paraId="1D7FC666"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9EAF37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X-117946</w:t>
            </w:r>
          </w:p>
        </w:tc>
        <w:tc>
          <w:tcPr>
            <w:tcW w:w="923" w:type="dxa"/>
            <w:tcBorders>
              <w:top w:val="nil"/>
              <w:left w:val="nil"/>
              <w:bottom w:val="single" w:sz="4" w:space="0" w:color="auto"/>
              <w:right w:val="single" w:sz="4" w:space="0" w:color="auto"/>
            </w:tcBorders>
            <w:shd w:val="clear" w:color="auto" w:fill="auto"/>
            <w:noWrap/>
            <w:vAlign w:val="center"/>
            <w:hideMark/>
          </w:tcPr>
          <w:p w14:paraId="558A45B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2010</w:t>
            </w:r>
          </w:p>
        </w:tc>
        <w:tc>
          <w:tcPr>
            <w:tcW w:w="1511" w:type="dxa"/>
            <w:tcBorders>
              <w:top w:val="nil"/>
              <w:left w:val="nil"/>
              <w:bottom w:val="single" w:sz="4" w:space="0" w:color="auto"/>
              <w:right w:val="single" w:sz="4" w:space="0" w:color="auto"/>
            </w:tcBorders>
            <w:shd w:val="clear" w:color="auto" w:fill="auto"/>
            <w:noWrap/>
            <w:vAlign w:val="center"/>
            <w:hideMark/>
          </w:tcPr>
          <w:p w14:paraId="34A052A5" w14:textId="77777777" w:rsidR="00494A7A" w:rsidRPr="00B45EFA" w:rsidRDefault="00494A7A" w:rsidP="00B04E95">
            <w:pPr>
              <w:jc w:val="center"/>
              <w:rPr>
                <w:rFonts w:cs="Arial"/>
                <w:sz w:val="16"/>
                <w:szCs w:val="16"/>
                <w:lang w:eastAsia="cs-CZ"/>
              </w:rPr>
            </w:pPr>
            <w:r w:rsidRPr="00B45EFA">
              <w:rPr>
                <w:rFonts w:cs="Arial"/>
                <w:sz w:val="16"/>
                <w:szCs w:val="16"/>
                <w:lang w:eastAsia="cs-CZ"/>
              </w:rPr>
              <w:t>AL05014326</w:t>
            </w:r>
          </w:p>
        </w:tc>
        <w:tc>
          <w:tcPr>
            <w:tcW w:w="967" w:type="dxa"/>
            <w:tcBorders>
              <w:top w:val="nil"/>
              <w:left w:val="nil"/>
              <w:bottom w:val="single" w:sz="4" w:space="0" w:color="auto"/>
              <w:right w:val="single" w:sz="4" w:space="0" w:color="auto"/>
            </w:tcBorders>
            <w:shd w:val="clear" w:color="auto" w:fill="auto"/>
            <w:noWrap/>
            <w:vAlign w:val="center"/>
            <w:hideMark/>
          </w:tcPr>
          <w:p w14:paraId="058F5864"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42D2CC2"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80C0EC6" w14:textId="77777777" w:rsidR="00494A7A" w:rsidRPr="00B45EFA" w:rsidRDefault="00494A7A" w:rsidP="00B04E95">
            <w:pPr>
              <w:jc w:val="center"/>
              <w:rPr>
                <w:rFonts w:cs="Arial"/>
                <w:sz w:val="16"/>
                <w:szCs w:val="16"/>
                <w:lang w:eastAsia="cs-CZ"/>
              </w:rPr>
            </w:pPr>
            <w:r>
              <w:rPr>
                <w:rFonts w:cs="Arial"/>
                <w:sz w:val="16"/>
                <w:szCs w:val="16"/>
                <w:lang w:eastAsia="cs-CZ"/>
              </w:rPr>
              <w:t>97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19FC1E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8DEC469"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521D5E5" w14:textId="77777777" w:rsidR="00494A7A" w:rsidRPr="00B45EFA" w:rsidRDefault="00494A7A" w:rsidP="00B04E95">
            <w:pPr>
              <w:jc w:val="center"/>
              <w:rPr>
                <w:rFonts w:cs="Arial"/>
                <w:sz w:val="16"/>
                <w:szCs w:val="16"/>
                <w:lang w:eastAsia="cs-CZ"/>
              </w:rPr>
            </w:pPr>
            <w:r w:rsidRPr="00B45EFA">
              <w:rPr>
                <w:rFonts w:cs="Arial"/>
                <w:sz w:val="16"/>
                <w:szCs w:val="16"/>
                <w:lang w:eastAsia="cs-CZ"/>
              </w:rPr>
              <w:t>426</w:t>
            </w:r>
          </w:p>
        </w:tc>
        <w:tc>
          <w:tcPr>
            <w:tcW w:w="1475" w:type="dxa"/>
            <w:tcBorders>
              <w:top w:val="nil"/>
              <w:left w:val="nil"/>
              <w:bottom w:val="single" w:sz="4" w:space="0" w:color="auto"/>
              <w:right w:val="single" w:sz="4" w:space="0" w:color="auto"/>
            </w:tcBorders>
            <w:shd w:val="clear" w:color="auto" w:fill="auto"/>
            <w:noWrap/>
            <w:vAlign w:val="center"/>
            <w:hideMark/>
          </w:tcPr>
          <w:p w14:paraId="2E17A5A8"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5C3AF46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CBFBDA2"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X-134144</w:t>
            </w:r>
          </w:p>
        </w:tc>
        <w:tc>
          <w:tcPr>
            <w:tcW w:w="923" w:type="dxa"/>
            <w:tcBorders>
              <w:top w:val="nil"/>
              <w:left w:val="nil"/>
              <w:bottom w:val="single" w:sz="4" w:space="0" w:color="auto"/>
              <w:right w:val="single" w:sz="4" w:space="0" w:color="auto"/>
            </w:tcBorders>
            <w:shd w:val="clear" w:color="auto" w:fill="auto"/>
            <w:noWrap/>
            <w:vAlign w:val="center"/>
            <w:hideMark/>
          </w:tcPr>
          <w:p w14:paraId="42DAC6F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5E10E1A0"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AK5A022524</w:t>
            </w:r>
          </w:p>
        </w:tc>
        <w:tc>
          <w:tcPr>
            <w:tcW w:w="967" w:type="dxa"/>
            <w:tcBorders>
              <w:top w:val="nil"/>
              <w:left w:val="nil"/>
              <w:bottom w:val="single" w:sz="4" w:space="0" w:color="auto"/>
              <w:right w:val="single" w:sz="4" w:space="0" w:color="auto"/>
            </w:tcBorders>
            <w:shd w:val="clear" w:color="auto" w:fill="auto"/>
            <w:noWrap/>
            <w:vAlign w:val="center"/>
            <w:hideMark/>
          </w:tcPr>
          <w:p w14:paraId="48ACB1C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627E5A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41AE5EA" w14:textId="77777777" w:rsidR="00494A7A" w:rsidRPr="00B45EFA" w:rsidRDefault="00494A7A" w:rsidP="00B04E95">
            <w:pPr>
              <w:jc w:val="center"/>
              <w:rPr>
                <w:rFonts w:cs="Arial"/>
                <w:sz w:val="16"/>
                <w:szCs w:val="16"/>
                <w:lang w:eastAsia="cs-CZ"/>
              </w:rPr>
            </w:pPr>
            <w:r>
              <w:rPr>
                <w:rFonts w:cs="Arial"/>
                <w:sz w:val="16"/>
                <w:szCs w:val="16"/>
                <w:lang w:eastAsia="cs-CZ"/>
              </w:rPr>
              <w:t>98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6F3413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D1A851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D71C66E" w14:textId="77777777" w:rsidR="00494A7A" w:rsidRPr="00B45EFA" w:rsidRDefault="00494A7A" w:rsidP="00B04E95">
            <w:pPr>
              <w:jc w:val="center"/>
              <w:rPr>
                <w:rFonts w:cs="Arial"/>
                <w:sz w:val="16"/>
                <w:szCs w:val="16"/>
                <w:lang w:eastAsia="cs-CZ"/>
              </w:rPr>
            </w:pPr>
            <w:r w:rsidRPr="00B45EFA">
              <w:rPr>
                <w:rFonts w:cs="Arial"/>
                <w:sz w:val="16"/>
                <w:szCs w:val="16"/>
                <w:lang w:eastAsia="cs-CZ"/>
              </w:rPr>
              <w:t>221</w:t>
            </w:r>
          </w:p>
        </w:tc>
        <w:tc>
          <w:tcPr>
            <w:tcW w:w="1475" w:type="dxa"/>
            <w:tcBorders>
              <w:top w:val="nil"/>
              <w:left w:val="nil"/>
              <w:bottom w:val="single" w:sz="4" w:space="0" w:color="auto"/>
              <w:right w:val="single" w:sz="4" w:space="0" w:color="auto"/>
            </w:tcBorders>
            <w:shd w:val="clear" w:color="auto" w:fill="auto"/>
            <w:noWrap/>
            <w:vAlign w:val="center"/>
            <w:hideMark/>
          </w:tcPr>
          <w:p w14:paraId="10D677F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0EC4873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2483E59B"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X-134147</w:t>
            </w:r>
          </w:p>
        </w:tc>
        <w:tc>
          <w:tcPr>
            <w:tcW w:w="923" w:type="dxa"/>
            <w:tcBorders>
              <w:top w:val="nil"/>
              <w:left w:val="nil"/>
              <w:bottom w:val="single" w:sz="4" w:space="0" w:color="auto"/>
              <w:right w:val="single" w:sz="4" w:space="0" w:color="auto"/>
            </w:tcBorders>
            <w:shd w:val="clear" w:color="auto" w:fill="auto"/>
            <w:noWrap/>
            <w:vAlign w:val="center"/>
            <w:hideMark/>
          </w:tcPr>
          <w:p w14:paraId="730C2D9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353EFD16"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AK5A022519</w:t>
            </w:r>
          </w:p>
        </w:tc>
        <w:tc>
          <w:tcPr>
            <w:tcW w:w="967" w:type="dxa"/>
            <w:tcBorders>
              <w:top w:val="nil"/>
              <w:left w:val="nil"/>
              <w:bottom w:val="single" w:sz="4" w:space="0" w:color="auto"/>
              <w:right w:val="single" w:sz="4" w:space="0" w:color="auto"/>
            </w:tcBorders>
            <w:shd w:val="clear" w:color="auto" w:fill="auto"/>
            <w:noWrap/>
            <w:vAlign w:val="center"/>
            <w:hideMark/>
          </w:tcPr>
          <w:p w14:paraId="4C80040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DA09A8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3A2E2DC" w14:textId="77777777" w:rsidR="00494A7A" w:rsidRPr="00B45EFA" w:rsidRDefault="00494A7A" w:rsidP="00B04E95">
            <w:pPr>
              <w:jc w:val="center"/>
              <w:rPr>
                <w:rFonts w:cs="Arial"/>
                <w:sz w:val="16"/>
                <w:szCs w:val="16"/>
                <w:lang w:eastAsia="cs-CZ"/>
              </w:rPr>
            </w:pPr>
            <w:r>
              <w:rPr>
                <w:rFonts w:cs="Arial"/>
                <w:sz w:val="16"/>
                <w:szCs w:val="16"/>
                <w:lang w:eastAsia="cs-CZ"/>
              </w:rPr>
              <w:t>99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AE5D09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D7EF876"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B0E79AC" w14:textId="77777777" w:rsidR="00494A7A" w:rsidRPr="00B45EFA" w:rsidRDefault="00494A7A" w:rsidP="00B04E95">
            <w:pPr>
              <w:jc w:val="center"/>
              <w:rPr>
                <w:rFonts w:cs="Arial"/>
                <w:sz w:val="16"/>
                <w:szCs w:val="16"/>
                <w:lang w:eastAsia="cs-CZ"/>
              </w:rPr>
            </w:pPr>
            <w:r w:rsidRPr="00B45EFA">
              <w:rPr>
                <w:rFonts w:cs="Arial"/>
                <w:sz w:val="16"/>
                <w:szCs w:val="16"/>
                <w:lang w:eastAsia="cs-CZ"/>
              </w:rPr>
              <w:t>216</w:t>
            </w:r>
          </w:p>
        </w:tc>
        <w:tc>
          <w:tcPr>
            <w:tcW w:w="1475" w:type="dxa"/>
            <w:tcBorders>
              <w:top w:val="nil"/>
              <w:left w:val="nil"/>
              <w:bottom w:val="single" w:sz="4" w:space="0" w:color="auto"/>
              <w:right w:val="single" w:sz="4" w:space="0" w:color="auto"/>
            </w:tcBorders>
            <w:shd w:val="clear" w:color="auto" w:fill="auto"/>
            <w:noWrap/>
            <w:vAlign w:val="center"/>
            <w:hideMark/>
          </w:tcPr>
          <w:p w14:paraId="655E74C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73B3DAF3"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5E38D7E"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X-134148</w:t>
            </w:r>
          </w:p>
        </w:tc>
        <w:tc>
          <w:tcPr>
            <w:tcW w:w="923" w:type="dxa"/>
            <w:tcBorders>
              <w:top w:val="nil"/>
              <w:left w:val="nil"/>
              <w:bottom w:val="single" w:sz="4" w:space="0" w:color="auto"/>
              <w:right w:val="single" w:sz="4" w:space="0" w:color="auto"/>
            </w:tcBorders>
            <w:shd w:val="clear" w:color="auto" w:fill="auto"/>
            <w:noWrap/>
            <w:vAlign w:val="center"/>
            <w:hideMark/>
          </w:tcPr>
          <w:p w14:paraId="15B8064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4FD65E2F"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AK5A022517</w:t>
            </w:r>
          </w:p>
        </w:tc>
        <w:tc>
          <w:tcPr>
            <w:tcW w:w="967" w:type="dxa"/>
            <w:tcBorders>
              <w:top w:val="nil"/>
              <w:left w:val="nil"/>
              <w:bottom w:val="single" w:sz="4" w:space="0" w:color="auto"/>
              <w:right w:val="single" w:sz="4" w:space="0" w:color="auto"/>
            </w:tcBorders>
            <w:shd w:val="clear" w:color="auto" w:fill="auto"/>
            <w:noWrap/>
            <w:vAlign w:val="center"/>
            <w:hideMark/>
          </w:tcPr>
          <w:p w14:paraId="6DE82356"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069B94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554B8F6" w14:textId="77777777" w:rsidR="00494A7A" w:rsidRPr="00B45EFA" w:rsidRDefault="00494A7A" w:rsidP="00B04E95">
            <w:pPr>
              <w:jc w:val="center"/>
              <w:rPr>
                <w:rFonts w:cs="Arial"/>
                <w:sz w:val="16"/>
                <w:szCs w:val="16"/>
                <w:lang w:eastAsia="cs-CZ"/>
              </w:rPr>
            </w:pPr>
            <w:r>
              <w:rPr>
                <w:rFonts w:cs="Arial"/>
                <w:sz w:val="16"/>
                <w:szCs w:val="16"/>
                <w:lang w:eastAsia="cs-CZ"/>
              </w:rPr>
              <w:t>100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E486458"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A3E7FE6"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ABD852D" w14:textId="77777777" w:rsidR="00494A7A" w:rsidRPr="00B45EFA" w:rsidRDefault="00494A7A" w:rsidP="00B04E95">
            <w:pPr>
              <w:jc w:val="center"/>
              <w:rPr>
                <w:rFonts w:cs="Arial"/>
                <w:sz w:val="16"/>
                <w:szCs w:val="16"/>
                <w:lang w:eastAsia="cs-CZ"/>
              </w:rPr>
            </w:pPr>
            <w:r w:rsidRPr="00B45EFA">
              <w:rPr>
                <w:rFonts w:cs="Arial"/>
                <w:sz w:val="16"/>
                <w:szCs w:val="16"/>
                <w:lang w:eastAsia="cs-CZ"/>
              </w:rPr>
              <w:t>437</w:t>
            </w:r>
          </w:p>
        </w:tc>
        <w:tc>
          <w:tcPr>
            <w:tcW w:w="1475" w:type="dxa"/>
            <w:tcBorders>
              <w:top w:val="nil"/>
              <w:left w:val="nil"/>
              <w:bottom w:val="single" w:sz="4" w:space="0" w:color="auto"/>
              <w:right w:val="single" w:sz="4" w:space="0" w:color="auto"/>
            </w:tcBorders>
            <w:shd w:val="clear" w:color="auto" w:fill="auto"/>
            <w:noWrap/>
            <w:vAlign w:val="center"/>
            <w:hideMark/>
          </w:tcPr>
          <w:p w14:paraId="53AAFB65"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617B28D5"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CDA56BC"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X-134154</w:t>
            </w:r>
          </w:p>
        </w:tc>
        <w:tc>
          <w:tcPr>
            <w:tcW w:w="923" w:type="dxa"/>
            <w:tcBorders>
              <w:top w:val="nil"/>
              <w:left w:val="nil"/>
              <w:bottom w:val="single" w:sz="4" w:space="0" w:color="auto"/>
              <w:right w:val="single" w:sz="4" w:space="0" w:color="auto"/>
            </w:tcBorders>
            <w:shd w:val="clear" w:color="auto" w:fill="auto"/>
            <w:noWrap/>
            <w:vAlign w:val="center"/>
            <w:hideMark/>
          </w:tcPr>
          <w:p w14:paraId="6F3E3E9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41F40DF5"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AK5A022521</w:t>
            </w:r>
          </w:p>
        </w:tc>
        <w:tc>
          <w:tcPr>
            <w:tcW w:w="967" w:type="dxa"/>
            <w:tcBorders>
              <w:top w:val="nil"/>
              <w:left w:val="nil"/>
              <w:bottom w:val="single" w:sz="4" w:space="0" w:color="auto"/>
              <w:right w:val="single" w:sz="4" w:space="0" w:color="auto"/>
            </w:tcBorders>
            <w:shd w:val="clear" w:color="auto" w:fill="auto"/>
            <w:noWrap/>
            <w:vAlign w:val="center"/>
            <w:hideMark/>
          </w:tcPr>
          <w:p w14:paraId="4AC84772"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418F79C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2F5C2F7" w14:textId="77777777" w:rsidR="00494A7A" w:rsidRPr="00B45EFA" w:rsidRDefault="00494A7A" w:rsidP="00B04E95">
            <w:pPr>
              <w:jc w:val="center"/>
              <w:rPr>
                <w:rFonts w:cs="Arial"/>
                <w:sz w:val="16"/>
                <w:szCs w:val="16"/>
                <w:lang w:eastAsia="cs-CZ"/>
              </w:rPr>
            </w:pPr>
            <w:r>
              <w:rPr>
                <w:rFonts w:cs="Arial"/>
                <w:sz w:val="16"/>
                <w:szCs w:val="16"/>
                <w:lang w:eastAsia="cs-CZ"/>
              </w:rPr>
              <w:t>101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945665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673A29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D327C23" w14:textId="77777777" w:rsidR="00494A7A" w:rsidRPr="00B45EFA" w:rsidRDefault="00494A7A" w:rsidP="00B04E95">
            <w:pPr>
              <w:jc w:val="center"/>
              <w:rPr>
                <w:rFonts w:cs="Arial"/>
                <w:sz w:val="16"/>
                <w:szCs w:val="16"/>
                <w:lang w:eastAsia="cs-CZ"/>
              </w:rPr>
            </w:pPr>
            <w:r w:rsidRPr="00B45EFA">
              <w:rPr>
                <w:rFonts w:cs="Arial"/>
                <w:sz w:val="16"/>
                <w:szCs w:val="16"/>
                <w:lang w:eastAsia="cs-CZ"/>
              </w:rPr>
              <w:t>427</w:t>
            </w:r>
          </w:p>
        </w:tc>
        <w:tc>
          <w:tcPr>
            <w:tcW w:w="1475" w:type="dxa"/>
            <w:tcBorders>
              <w:top w:val="nil"/>
              <w:left w:val="nil"/>
              <w:bottom w:val="single" w:sz="4" w:space="0" w:color="auto"/>
              <w:right w:val="single" w:sz="4" w:space="0" w:color="auto"/>
            </w:tcBorders>
            <w:shd w:val="clear" w:color="auto" w:fill="auto"/>
            <w:noWrap/>
            <w:vAlign w:val="center"/>
            <w:hideMark/>
          </w:tcPr>
          <w:p w14:paraId="04D12468"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666E6D84"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56C429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X-134145</w:t>
            </w:r>
          </w:p>
        </w:tc>
        <w:tc>
          <w:tcPr>
            <w:tcW w:w="923" w:type="dxa"/>
            <w:tcBorders>
              <w:top w:val="nil"/>
              <w:left w:val="nil"/>
              <w:bottom w:val="single" w:sz="4" w:space="0" w:color="auto"/>
              <w:right w:val="single" w:sz="4" w:space="0" w:color="auto"/>
            </w:tcBorders>
            <w:shd w:val="clear" w:color="auto" w:fill="auto"/>
            <w:noWrap/>
            <w:vAlign w:val="center"/>
            <w:hideMark/>
          </w:tcPr>
          <w:p w14:paraId="154341F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504699E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AK5A022518</w:t>
            </w:r>
          </w:p>
        </w:tc>
        <w:tc>
          <w:tcPr>
            <w:tcW w:w="967" w:type="dxa"/>
            <w:tcBorders>
              <w:top w:val="nil"/>
              <w:left w:val="nil"/>
              <w:bottom w:val="single" w:sz="4" w:space="0" w:color="auto"/>
              <w:right w:val="single" w:sz="4" w:space="0" w:color="auto"/>
            </w:tcBorders>
            <w:shd w:val="clear" w:color="auto" w:fill="auto"/>
            <w:noWrap/>
            <w:vAlign w:val="center"/>
            <w:hideMark/>
          </w:tcPr>
          <w:p w14:paraId="3F8A8EA7"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E59DE2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840A535" w14:textId="77777777" w:rsidR="00494A7A" w:rsidRPr="00B45EFA" w:rsidRDefault="00494A7A" w:rsidP="00B04E95">
            <w:pPr>
              <w:jc w:val="center"/>
              <w:rPr>
                <w:rFonts w:cs="Arial"/>
                <w:sz w:val="16"/>
                <w:szCs w:val="16"/>
                <w:lang w:eastAsia="cs-CZ"/>
              </w:rPr>
            </w:pPr>
            <w:r>
              <w:rPr>
                <w:rFonts w:cs="Arial"/>
                <w:sz w:val="16"/>
                <w:szCs w:val="16"/>
                <w:lang w:eastAsia="cs-CZ"/>
              </w:rPr>
              <w:t>102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30EC62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8D3E511"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4407611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20A</w:t>
            </w:r>
          </w:p>
        </w:tc>
        <w:tc>
          <w:tcPr>
            <w:tcW w:w="1475" w:type="dxa"/>
            <w:tcBorders>
              <w:top w:val="nil"/>
              <w:left w:val="nil"/>
              <w:bottom w:val="single" w:sz="4" w:space="0" w:color="auto"/>
              <w:right w:val="single" w:sz="4" w:space="0" w:color="auto"/>
            </w:tcBorders>
            <w:shd w:val="clear" w:color="auto" w:fill="auto"/>
            <w:noWrap/>
            <w:vAlign w:val="center"/>
            <w:hideMark/>
          </w:tcPr>
          <w:p w14:paraId="6A23A33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743A41B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9F8BCA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X-134155</w:t>
            </w:r>
          </w:p>
        </w:tc>
        <w:tc>
          <w:tcPr>
            <w:tcW w:w="923" w:type="dxa"/>
            <w:tcBorders>
              <w:top w:val="nil"/>
              <w:left w:val="nil"/>
              <w:bottom w:val="single" w:sz="4" w:space="0" w:color="auto"/>
              <w:right w:val="single" w:sz="4" w:space="0" w:color="auto"/>
            </w:tcBorders>
            <w:shd w:val="clear" w:color="auto" w:fill="auto"/>
            <w:noWrap/>
            <w:vAlign w:val="center"/>
            <w:hideMark/>
          </w:tcPr>
          <w:p w14:paraId="566B7B4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7465872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AK5A022522</w:t>
            </w:r>
          </w:p>
        </w:tc>
        <w:tc>
          <w:tcPr>
            <w:tcW w:w="967" w:type="dxa"/>
            <w:tcBorders>
              <w:top w:val="nil"/>
              <w:left w:val="nil"/>
              <w:bottom w:val="single" w:sz="4" w:space="0" w:color="auto"/>
              <w:right w:val="single" w:sz="4" w:space="0" w:color="auto"/>
            </w:tcBorders>
            <w:shd w:val="clear" w:color="auto" w:fill="auto"/>
            <w:noWrap/>
            <w:vAlign w:val="center"/>
            <w:hideMark/>
          </w:tcPr>
          <w:p w14:paraId="75FE784B"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78637C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8ABDF86" w14:textId="77777777" w:rsidR="00494A7A" w:rsidRPr="00B45EFA" w:rsidRDefault="00494A7A" w:rsidP="00B04E95">
            <w:pPr>
              <w:jc w:val="center"/>
              <w:rPr>
                <w:rFonts w:cs="Arial"/>
                <w:sz w:val="16"/>
                <w:szCs w:val="16"/>
                <w:lang w:eastAsia="cs-CZ"/>
              </w:rPr>
            </w:pPr>
            <w:r>
              <w:rPr>
                <w:rFonts w:cs="Arial"/>
                <w:sz w:val="16"/>
                <w:szCs w:val="16"/>
                <w:lang w:eastAsia="cs-CZ"/>
              </w:rPr>
              <w:t>103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4AAE65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B54004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609ABD97" w14:textId="77777777" w:rsidR="00494A7A" w:rsidRPr="00B45EFA" w:rsidRDefault="00494A7A" w:rsidP="00B04E95">
            <w:pPr>
              <w:jc w:val="center"/>
              <w:rPr>
                <w:rFonts w:cs="Arial"/>
                <w:sz w:val="16"/>
                <w:szCs w:val="16"/>
                <w:lang w:eastAsia="cs-CZ"/>
              </w:rPr>
            </w:pPr>
            <w:r w:rsidRPr="00B45EFA">
              <w:rPr>
                <w:rFonts w:cs="Arial"/>
                <w:sz w:val="16"/>
                <w:szCs w:val="16"/>
                <w:lang w:eastAsia="cs-CZ"/>
              </w:rPr>
              <w:t>337</w:t>
            </w:r>
          </w:p>
        </w:tc>
        <w:tc>
          <w:tcPr>
            <w:tcW w:w="1475" w:type="dxa"/>
            <w:tcBorders>
              <w:top w:val="nil"/>
              <w:left w:val="nil"/>
              <w:bottom w:val="single" w:sz="4" w:space="0" w:color="auto"/>
              <w:right w:val="single" w:sz="4" w:space="0" w:color="auto"/>
            </w:tcBorders>
            <w:shd w:val="clear" w:color="auto" w:fill="auto"/>
            <w:noWrap/>
            <w:vAlign w:val="center"/>
            <w:hideMark/>
          </w:tcPr>
          <w:p w14:paraId="2B682CFD"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5692A54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2DC4813"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X-134847</w:t>
            </w:r>
          </w:p>
        </w:tc>
        <w:tc>
          <w:tcPr>
            <w:tcW w:w="923" w:type="dxa"/>
            <w:tcBorders>
              <w:top w:val="nil"/>
              <w:left w:val="nil"/>
              <w:bottom w:val="single" w:sz="4" w:space="0" w:color="auto"/>
              <w:right w:val="single" w:sz="4" w:space="0" w:color="auto"/>
            </w:tcBorders>
            <w:shd w:val="clear" w:color="auto" w:fill="auto"/>
            <w:noWrap/>
            <w:vAlign w:val="center"/>
            <w:hideMark/>
          </w:tcPr>
          <w:p w14:paraId="67C5D73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2014</w:t>
            </w:r>
          </w:p>
        </w:tc>
        <w:tc>
          <w:tcPr>
            <w:tcW w:w="1511" w:type="dxa"/>
            <w:tcBorders>
              <w:top w:val="nil"/>
              <w:left w:val="nil"/>
              <w:bottom w:val="single" w:sz="4" w:space="0" w:color="auto"/>
              <w:right w:val="single" w:sz="4" w:space="0" w:color="auto"/>
            </w:tcBorders>
            <w:shd w:val="clear" w:color="auto" w:fill="auto"/>
            <w:noWrap/>
            <w:vAlign w:val="center"/>
            <w:hideMark/>
          </w:tcPr>
          <w:p w14:paraId="2BDE62C6" w14:textId="77777777" w:rsidR="00494A7A" w:rsidRPr="00B45EFA" w:rsidRDefault="00494A7A" w:rsidP="00B04E95">
            <w:pPr>
              <w:jc w:val="center"/>
              <w:rPr>
                <w:rFonts w:cs="Arial"/>
                <w:sz w:val="16"/>
                <w:szCs w:val="16"/>
                <w:lang w:eastAsia="cs-CZ"/>
              </w:rPr>
            </w:pPr>
            <w:r w:rsidRPr="00B45EFA">
              <w:rPr>
                <w:rFonts w:cs="Arial"/>
                <w:sz w:val="16"/>
                <w:szCs w:val="16"/>
                <w:lang w:eastAsia="cs-CZ"/>
              </w:rPr>
              <w:t>AK3A066640</w:t>
            </w:r>
          </w:p>
        </w:tc>
        <w:tc>
          <w:tcPr>
            <w:tcW w:w="967" w:type="dxa"/>
            <w:tcBorders>
              <w:top w:val="nil"/>
              <w:left w:val="nil"/>
              <w:bottom w:val="single" w:sz="4" w:space="0" w:color="auto"/>
              <w:right w:val="single" w:sz="4" w:space="0" w:color="auto"/>
            </w:tcBorders>
            <w:shd w:val="clear" w:color="auto" w:fill="auto"/>
            <w:noWrap/>
            <w:vAlign w:val="center"/>
            <w:hideMark/>
          </w:tcPr>
          <w:p w14:paraId="0D802132"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1820070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316CB79" w14:textId="77777777" w:rsidR="00494A7A" w:rsidRPr="00B45EFA" w:rsidRDefault="00494A7A" w:rsidP="00B04E95">
            <w:pPr>
              <w:jc w:val="center"/>
              <w:rPr>
                <w:rFonts w:cs="Arial"/>
                <w:sz w:val="16"/>
                <w:szCs w:val="16"/>
                <w:lang w:eastAsia="cs-CZ"/>
              </w:rPr>
            </w:pPr>
            <w:r>
              <w:rPr>
                <w:rFonts w:cs="Arial"/>
                <w:sz w:val="16"/>
                <w:szCs w:val="16"/>
                <w:lang w:eastAsia="cs-CZ"/>
              </w:rPr>
              <w:t>104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C88B64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03C67D8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70CB019A" w14:textId="77777777" w:rsidR="00494A7A" w:rsidRPr="00B45EFA" w:rsidRDefault="00494A7A" w:rsidP="00B04E95">
            <w:pPr>
              <w:jc w:val="center"/>
              <w:rPr>
                <w:rFonts w:cs="Arial"/>
                <w:sz w:val="16"/>
                <w:szCs w:val="16"/>
                <w:lang w:eastAsia="cs-CZ"/>
              </w:rPr>
            </w:pPr>
            <w:r w:rsidRPr="00B45EFA">
              <w:rPr>
                <w:rFonts w:cs="Arial"/>
                <w:sz w:val="16"/>
                <w:szCs w:val="16"/>
                <w:lang w:eastAsia="cs-CZ"/>
              </w:rPr>
              <w:t>338</w:t>
            </w:r>
          </w:p>
        </w:tc>
        <w:tc>
          <w:tcPr>
            <w:tcW w:w="1475" w:type="dxa"/>
            <w:tcBorders>
              <w:top w:val="nil"/>
              <w:left w:val="nil"/>
              <w:bottom w:val="single" w:sz="4" w:space="0" w:color="auto"/>
              <w:right w:val="single" w:sz="4" w:space="0" w:color="auto"/>
            </w:tcBorders>
            <w:shd w:val="clear" w:color="auto" w:fill="auto"/>
            <w:noWrap/>
            <w:vAlign w:val="center"/>
            <w:hideMark/>
          </w:tcPr>
          <w:p w14:paraId="3709756B"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00EA691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BCF057A"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X-134845</w:t>
            </w:r>
          </w:p>
        </w:tc>
        <w:tc>
          <w:tcPr>
            <w:tcW w:w="923" w:type="dxa"/>
            <w:tcBorders>
              <w:top w:val="nil"/>
              <w:left w:val="nil"/>
              <w:bottom w:val="single" w:sz="4" w:space="0" w:color="auto"/>
              <w:right w:val="single" w:sz="4" w:space="0" w:color="auto"/>
            </w:tcBorders>
            <w:shd w:val="clear" w:color="auto" w:fill="auto"/>
            <w:noWrap/>
            <w:vAlign w:val="center"/>
            <w:hideMark/>
          </w:tcPr>
          <w:p w14:paraId="1011FCE8"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2014</w:t>
            </w:r>
          </w:p>
        </w:tc>
        <w:tc>
          <w:tcPr>
            <w:tcW w:w="1511" w:type="dxa"/>
            <w:tcBorders>
              <w:top w:val="nil"/>
              <w:left w:val="nil"/>
              <w:bottom w:val="single" w:sz="4" w:space="0" w:color="auto"/>
              <w:right w:val="single" w:sz="4" w:space="0" w:color="auto"/>
            </w:tcBorders>
            <w:shd w:val="clear" w:color="auto" w:fill="auto"/>
            <w:noWrap/>
            <w:vAlign w:val="center"/>
            <w:hideMark/>
          </w:tcPr>
          <w:p w14:paraId="1D1FF838" w14:textId="77777777" w:rsidR="00494A7A" w:rsidRPr="00B45EFA" w:rsidRDefault="00494A7A" w:rsidP="00B04E95">
            <w:pPr>
              <w:jc w:val="center"/>
              <w:rPr>
                <w:rFonts w:cs="Arial"/>
                <w:sz w:val="16"/>
                <w:szCs w:val="16"/>
                <w:lang w:eastAsia="cs-CZ"/>
              </w:rPr>
            </w:pPr>
            <w:r w:rsidRPr="00B45EFA">
              <w:rPr>
                <w:rFonts w:cs="Arial"/>
                <w:sz w:val="16"/>
                <w:szCs w:val="16"/>
                <w:lang w:eastAsia="cs-CZ"/>
              </w:rPr>
              <w:t>AK3A066523</w:t>
            </w:r>
          </w:p>
        </w:tc>
        <w:tc>
          <w:tcPr>
            <w:tcW w:w="967" w:type="dxa"/>
            <w:tcBorders>
              <w:top w:val="nil"/>
              <w:left w:val="nil"/>
              <w:bottom w:val="single" w:sz="4" w:space="0" w:color="auto"/>
              <w:right w:val="single" w:sz="4" w:space="0" w:color="auto"/>
            </w:tcBorders>
            <w:shd w:val="clear" w:color="auto" w:fill="auto"/>
            <w:noWrap/>
            <w:vAlign w:val="center"/>
            <w:hideMark/>
          </w:tcPr>
          <w:p w14:paraId="6E824F10"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A7B1C4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FBA9F3E" w14:textId="77777777" w:rsidR="00494A7A" w:rsidRPr="00B45EFA" w:rsidRDefault="00494A7A" w:rsidP="00B04E95">
            <w:pPr>
              <w:jc w:val="center"/>
              <w:rPr>
                <w:rFonts w:cs="Arial"/>
                <w:sz w:val="16"/>
                <w:szCs w:val="16"/>
                <w:lang w:eastAsia="cs-CZ"/>
              </w:rPr>
            </w:pPr>
            <w:r>
              <w:rPr>
                <w:rFonts w:cs="Arial"/>
                <w:sz w:val="16"/>
                <w:szCs w:val="16"/>
                <w:lang w:eastAsia="cs-CZ"/>
              </w:rPr>
              <w:t>105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57BBF2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076011E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B9BBE9C" w14:textId="77777777" w:rsidR="00494A7A" w:rsidRPr="00B45EFA" w:rsidRDefault="00494A7A" w:rsidP="00B04E95">
            <w:pPr>
              <w:jc w:val="center"/>
              <w:rPr>
                <w:rFonts w:cs="Arial"/>
                <w:sz w:val="16"/>
                <w:szCs w:val="16"/>
                <w:lang w:eastAsia="cs-CZ"/>
              </w:rPr>
            </w:pPr>
            <w:r w:rsidRPr="00B45EFA">
              <w:rPr>
                <w:rFonts w:cs="Arial"/>
                <w:sz w:val="16"/>
                <w:szCs w:val="16"/>
                <w:lang w:eastAsia="cs-CZ"/>
              </w:rPr>
              <w:t>333</w:t>
            </w:r>
          </w:p>
        </w:tc>
        <w:tc>
          <w:tcPr>
            <w:tcW w:w="1475" w:type="dxa"/>
            <w:tcBorders>
              <w:top w:val="nil"/>
              <w:left w:val="nil"/>
              <w:bottom w:val="single" w:sz="4" w:space="0" w:color="auto"/>
              <w:right w:val="single" w:sz="4" w:space="0" w:color="auto"/>
            </w:tcBorders>
            <w:shd w:val="clear" w:color="auto" w:fill="auto"/>
            <w:noWrap/>
            <w:vAlign w:val="center"/>
            <w:hideMark/>
          </w:tcPr>
          <w:p w14:paraId="70EC2B87"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2F4ED779"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EAD197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X-134142</w:t>
            </w:r>
          </w:p>
        </w:tc>
        <w:tc>
          <w:tcPr>
            <w:tcW w:w="923" w:type="dxa"/>
            <w:tcBorders>
              <w:top w:val="nil"/>
              <w:left w:val="nil"/>
              <w:bottom w:val="single" w:sz="4" w:space="0" w:color="auto"/>
              <w:right w:val="single" w:sz="4" w:space="0" w:color="auto"/>
            </w:tcBorders>
            <w:shd w:val="clear" w:color="auto" w:fill="auto"/>
            <w:noWrap/>
            <w:vAlign w:val="center"/>
            <w:hideMark/>
          </w:tcPr>
          <w:p w14:paraId="51B7DD2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15AAF343"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AK54013389</w:t>
            </w:r>
          </w:p>
        </w:tc>
        <w:tc>
          <w:tcPr>
            <w:tcW w:w="967" w:type="dxa"/>
            <w:tcBorders>
              <w:top w:val="nil"/>
              <w:left w:val="nil"/>
              <w:bottom w:val="single" w:sz="4" w:space="0" w:color="auto"/>
              <w:right w:val="single" w:sz="4" w:space="0" w:color="auto"/>
            </w:tcBorders>
            <w:shd w:val="clear" w:color="auto" w:fill="auto"/>
            <w:noWrap/>
            <w:vAlign w:val="center"/>
            <w:hideMark/>
          </w:tcPr>
          <w:p w14:paraId="5A4314A0"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F3E63A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FF9E8E7" w14:textId="77777777" w:rsidR="00494A7A" w:rsidRPr="00B45EFA" w:rsidRDefault="00494A7A" w:rsidP="00B04E95">
            <w:pPr>
              <w:jc w:val="center"/>
              <w:rPr>
                <w:rFonts w:cs="Arial"/>
                <w:sz w:val="16"/>
                <w:szCs w:val="16"/>
                <w:lang w:eastAsia="cs-CZ"/>
              </w:rPr>
            </w:pPr>
            <w:r>
              <w:rPr>
                <w:rFonts w:cs="Arial"/>
                <w:sz w:val="16"/>
                <w:szCs w:val="16"/>
                <w:lang w:eastAsia="cs-CZ"/>
              </w:rPr>
              <w:t>106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168B677"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92CD72F"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8480BE7" w14:textId="77777777" w:rsidR="00494A7A" w:rsidRPr="00B45EFA" w:rsidRDefault="00494A7A" w:rsidP="00B04E95">
            <w:pPr>
              <w:jc w:val="center"/>
              <w:rPr>
                <w:rFonts w:cs="Arial"/>
                <w:sz w:val="16"/>
                <w:szCs w:val="16"/>
                <w:lang w:eastAsia="cs-CZ"/>
              </w:rPr>
            </w:pPr>
            <w:r w:rsidRPr="00B45EFA">
              <w:rPr>
                <w:rFonts w:cs="Arial"/>
                <w:sz w:val="16"/>
                <w:szCs w:val="16"/>
                <w:lang w:eastAsia="cs-CZ"/>
              </w:rPr>
              <w:t>213</w:t>
            </w:r>
          </w:p>
        </w:tc>
        <w:tc>
          <w:tcPr>
            <w:tcW w:w="1475" w:type="dxa"/>
            <w:tcBorders>
              <w:top w:val="nil"/>
              <w:left w:val="nil"/>
              <w:bottom w:val="single" w:sz="4" w:space="0" w:color="auto"/>
              <w:right w:val="single" w:sz="4" w:space="0" w:color="auto"/>
            </w:tcBorders>
            <w:shd w:val="clear" w:color="auto" w:fill="auto"/>
            <w:noWrap/>
            <w:vAlign w:val="center"/>
            <w:hideMark/>
          </w:tcPr>
          <w:p w14:paraId="6EFD70F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0BE46C1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5142BB0"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01DCDDA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2015</w:t>
            </w:r>
          </w:p>
        </w:tc>
        <w:tc>
          <w:tcPr>
            <w:tcW w:w="1511" w:type="dxa"/>
            <w:tcBorders>
              <w:top w:val="nil"/>
              <w:left w:val="nil"/>
              <w:bottom w:val="single" w:sz="4" w:space="0" w:color="auto"/>
              <w:right w:val="single" w:sz="4" w:space="0" w:color="auto"/>
            </w:tcBorders>
            <w:shd w:val="clear" w:color="auto" w:fill="auto"/>
            <w:noWrap/>
            <w:vAlign w:val="center"/>
            <w:hideMark/>
          </w:tcPr>
          <w:p w14:paraId="112FF390"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AK5A022553</w:t>
            </w:r>
          </w:p>
        </w:tc>
        <w:tc>
          <w:tcPr>
            <w:tcW w:w="967" w:type="dxa"/>
            <w:tcBorders>
              <w:top w:val="nil"/>
              <w:left w:val="nil"/>
              <w:bottom w:val="single" w:sz="4" w:space="0" w:color="auto"/>
              <w:right w:val="single" w:sz="4" w:space="0" w:color="auto"/>
            </w:tcBorders>
            <w:shd w:val="clear" w:color="auto" w:fill="auto"/>
            <w:noWrap/>
            <w:vAlign w:val="center"/>
            <w:hideMark/>
          </w:tcPr>
          <w:p w14:paraId="779F8F03"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6F3E1F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7828171" w14:textId="77777777" w:rsidR="00494A7A" w:rsidRPr="00B45EFA" w:rsidRDefault="00494A7A" w:rsidP="00B04E95">
            <w:pPr>
              <w:jc w:val="center"/>
              <w:rPr>
                <w:rFonts w:cs="Arial"/>
                <w:sz w:val="16"/>
                <w:szCs w:val="16"/>
                <w:lang w:eastAsia="cs-CZ"/>
              </w:rPr>
            </w:pPr>
            <w:r>
              <w:rPr>
                <w:rFonts w:cs="Arial"/>
                <w:sz w:val="16"/>
                <w:szCs w:val="16"/>
                <w:lang w:eastAsia="cs-CZ"/>
              </w:rPr>
              <w:t>107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4ACC29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32B1DBF8"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C508D03" w14:textId="77777777" w:rsidR="00494A7A" w:rsidRPr="00B45EFA" w:rsidRDefault="00494A7A" w:rsidP="00B04E95">
            <w:pPr>
              <w:jc w:val="center"/>
              <w:rPr>
                <w:rFonts w:cs="Arial"/>
                <w:sz w:val="16"/>
                <w:szCs w:val="16"/>
                <w:lang w:eastAsia="cs-CZ"/>
              </w:rPr>
            </w:pPr>
            <w:r w:rsidRPr="00B45EFA">
              <w:rPr>
                <w:rFonts w:cs="Arial"/>
                <w:sz w:val="16"/>
                <w:szCs w:val="16"/>
                <w:lang w:eastAsia="cs-CZ"/>
              </w:rPr>
              <w:t>106</w:t>
            </w:r>
          </w:p>
        </w:tc>
        <w:tc>
          <w:tcPr>
            <w:tcW w:w="1475" w:type="dxa"/>
            <w:tcBorders>
              <w:top w:val="nil"/>
              <w:left w:val="nil"/>
              <w:bottom w:val="single" w:sz="4" w:space="0" w:color="auto"/>
              <w:right w:val="single" w:sz="4" w:space="0" w:color="auto"/>
            </w:tcBorders>
            <w:shd w:val="clear" w:color="auto" w:fill="auto"/>
            <w:noWrap/>
            <w:vAlign w:val="center"/>
            <w:hideMark/>
          </w:tcPr>
          <w:p w14:paraId="693E96B6" w14:textId="77777777" w:rsidR="00494A7A" w:rsidRPr="00B45EFA" w:rsidRDefault="00494A7A" w:rsidP="00B04E95">
            <w:pPr>
              <w:jc w:val="center"/>
              <w:rPr>
                <w:rFonts w:cs="Arial"/>
                <w:sz w:val="16"/>
                <w:szCs w:val="16"/>
                <w:lang w:eastAsia="cs-CZ"/>
              </w:rPr>
            </w:pPr>
            <w:r w:rsidRPr="00B45EFA">
              <w:rPr>
                <w:rFonts w:cs="Arial"/>
                <w:sz w:val="16"/>
                <w:szCs w:val="16"/>
                <w:lang w:eastAsia="cs-CZ"/>
              </w:rPr>
              <w:t>DELL 1720dn</w:t>
            </w:r>
          </w:p>
        </w:tc>
        <w:tc>
          <w:tcPr>
            <w:tcW w:w="861" w:type="dxa"/>
            <w:tcBorders>
              <w:top w:val="nil"/>
              <w:left w:val="nil"/>
              <w:bottom w:val="single" w:sz="4" w:space="0" w:color="auto"/>
              <w:right w:val="single" w:sz="4" w:space="0" w:color="auto"/>
            </w:tcBorders>
            <w:shd w:val="clear" w:color="auto" w:fill="auto"/>
            <w:noWrap/>
            <w:vAlign w:val="center"/>
            <w:hideMark/>
          </w:tcPr>
          <w:p w14:paraId="2128B03E"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0FDF21F"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193E6090"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090B2ADD" w14:textId="77777777" w:rsidR="00494A7A" w:rsidRPr="00B45EFA" w:rsidRDefault="00494A7A" w:rsidP="00B04E95">
            <w:pPr>
              <w:jc w:val="center"/>
              <w:rPr>
                <w:rFonts w:cs="Arial"/>
                <w:sz w:val="16"/>
                <w:szCs w:val="16"/>
                <w:lang w:eastAsia="cs-CZ"/>
              </w:rPr>
            </w:pPr>
            <w:r w:rsidRPr="00B45EFA">
              <w:rPr>
                <w:rFonts w:cs="Arial"/>
                <w:sz w:val="16"/>
                <w:szCs w:val="16"/>
                <w:lang w:eastAsia="cs-CZ"/>
              </w:rPr>
              <w:t>62337GB</w:t>
            </w:r>
          </w:p>
        </w:tc>
        <w:tc>
          <w:tcPr>
            <w:tcW w:w="967" w:type="dxa"/>
            <w:tcBorders>
              <w:top w:val="nil"/>
              <w:left w:val="nil"/>
              <w:bottom w:val="single" w:sz="4" w:space="0" w:color="auto"/>
              <w:right w:val="single" w:sz="4" w:space="0" w:color="auto"/>
            </w:tcBorders>
            <w:shd w:val="clear" w:color="auto" w:fill="auto"/>
            <w:noWrap/>
            <w:vAlign w:val="center"/>
            <w:hideMark/>
          </w:tcPr>
          <w:p w14:paraId="0C781CC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FC24B4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531AADD" w14:textId="77777777" w:rsidR="00494A7A" w:rsidRPr="00B45EFA" w:rsidRDefault="00494A7A" w:rsidP="00B04E95">
            <w:pPr>
              <w:jc w:val="center"/>
              <w:rPr>
                <w:rFonts w:cs="Arial"/>
                <w:sz w:val="16"/>
                <w:szCs w:val="16"/>
                <w:lang w:eastAsia="cs-CZ"/>
              </w:rPr>
            </w:pPr>
            <w:r>
              <w:rPr>
                <w:rFonts w:cs="Arial"/>
                <w:sz w:val="16"/>
                <w:szCs w:val="16"/>
                <w:lang w:eastAsia="cs-CZ"/>
              </w:rPr>
              <w:t>108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D748ED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5B97BA0C"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6C93B32" w14:textId="77777777" w:rsidR="00494A7A" w:rsidRPr="00B45EFA" w:rsidRDefault="00494A7A" w:rsidP="00B04E95">
            <w:pPr>
              <w:jc w:val="center"/>
              <w:rPr>
                <w:rFonts w:cs="Arial"/>
                <w:sz w:val="16"/>
                <w:szCs w:val="16"/>
                <w:lang w:eastAsia="cs-CZ"/>
              </w:rPr>
            </w:pPr>
            <w:r w:rsidRPr="00B45EFA">
              <w:rPr>
                <w:rFonts w:cs="Arial"/>
                <w:sz w:val="16"/>
                <w:szCs w:val="16"/>
                <w:lang w:eastAsia="cs-CZ"/>
              </w:rPr>
              <w:t>438</w:t>
            </w:r>
          </w:p>
        </w:tc>
        <w:tc>
          <w:tcPr>
            <w:tcW w:w="1475" w:type="dxa"/>
            <w:tcBorders>
              <w:top w:val="nil"/>
              <w:left w:val="nil"/>
              <w:bottom w:val="single" w:sz="4" w:space="0" w:color="auto"/>
              <w:right w:val="single" w:sz="4" w:space="0" w:color="auto"/>
            </w:tcBorders>
            <w:shd w:val="clear" w:color="auto" w:fill="auto"/>
            <w:noWrap/>
            <w:vAlign w:val="center"/>
            <w:hideMark/>
          </w:tcPr>
          <w:p w14:paraId="50F0C907" w14:textId="77777777" w:rsidR="00494A7A" w:rsidRPr="00B45EFA" w:rsidRDefault="00494A7A" w:rsidP="00B04E95">
            <w:pPr>
              <w:jc w:val="center"/>
              <w:rPr>
                <w:rFonts w:cs="Arial"/>
                <w:sz w:val="16"/>
                <w:szCs w:val="16"/>
                <w:lang w:eastAsia="cs-CZ"/>
              </w:rPr>
            </w:pPr>
            <w:r w:rsidRPr="00B45EFA">
              <w:rPr>
                <w:rFonts w:cs="Arial"/>
                <w:sz w:val="16"/>
                <w:szCs w:val="16"/>
                <w:lang w:eastAsia="cs-CZ"/>
              </w:rPr>
              <w:t>XEROX WC M20i</w:t>
            </w:r>
          </w:p>
        </w:tc>
        <w:tc>
          <w:tcPr>
            <w:tcW w:w="861" w:type="dxa"/>
            <w:tcBorders>
              <w:top w:val="nil"/>
              <w:left w:val="nil"/>
              <w:bottom w:val="single" w:sz="4" w:space="0" w:color="auto"/>
              <w:right w:val="single" w:sz="4" w:space="0" w:color="auto"/>
            </w:tcBorders>
            <w:shd w:val="clear" w:color="auto" w:fill="auto"/>
            <w:noWrap/>
            <w:vAlign w:val="center"/>
            <w:hideMark/>
          </w:tcPr>
          <w:p w14:paraId="405CDF8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5F8B4B5" w14:textId="77777777" w:rsidR="00494A7A" w:rsidRPr="00B45EFA" w:rsidRDefault="00494A7A" w:rsidP="00B04E95">
            <w:pPr>
              <w:jc w:val="center"/>
              <w:rPr>
                <w:rFonts w:cs="Arial"/>
                <w:sz w:val="16"/>
                <w:szCs w:val="16"/>
                <w:lang w:eastAsia="cs-CZ"/>
              </w:rPr>
            </w:pPr>
            <w:r w:rsidRPr="00B45EFA">
              <w:rPr>
                <w:rFonts w:cs="Arial"/>
                <w:sz w:val="16"/>
                <w:szCs w:val="16"/>
                <w:lang w:eastAsia="cs-CZ"/>
              </w:rPr>
              <w:t>X-93285</w:t>
            </w:r>
          </w:p>
        </w:tc>
        <w:tc>
          <w:tcPr>
            <w:tcW w:w="923" w:type="dxa"/>
            <w:tcBorders>
              <w:top w:val="nil"/>
              <w:left w:val="nil"/>
              <w:bottom w:val="single" w:sz="4" w:space="0" w:color="auto"/>
              <w:right w:val="single" w:sz="4" w:space="0" w:color="auto"/>
            </w:tcBorders>
            <w:shd w:val="clear" w:color="auto" w:fill="auto"/>
            <w:noWrap/>
            <w:vAlign w:val="center"/>
            <w:hideMark/>
          </w:tcPr>
          <w:p w14:paraId="71395C17"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08EE47A" w14:textId="77777777" w:rsidR="00494A7A" w:rsidRPr="00B45EFA" w:rsidRDefault="00494A7A" w:rsidP="00B04E95">
            <w:pPr>
              <w:jc w:val="center"/>
              <w:rPr>
                <w:rFonts w:cs="Arial"/>
                <w:sz w:val="16"/>
                <w:szCs w:val="16"/>
                <w:lang w:eastAsia="cs-CZ"/>
              </w:rPr>
            </w:pPr>
            <w:r w:rsidRPr="00B45EFA">
              <w:rPr>
                <w:rFonts w:cs="Arial"/>
                <w:sz w:val="16"/>
                <w:szCs w:val="16"/>
                <w:lang w:eastAsia="cs-CZ"/>
              </w:rPr>
              <w:t>3830203159</w:t>
            </w:r>
          </w:p>
        </w:tc>
        <w:tc>
          <w:tcPr>
            <w:tcW w:w="967" w:type="dxa"/>
            <w:tcBorders>
              <w:top w:val="nil"/>
              <w:left w:val="nil"/>
              <w:bottom w:val="single" w:sz="4" w:space="0" w:color="auto"/>
              <w:right w:val="single" w:sz="4" w:space="0" w:color="auto"/>
            </w:tcBorders>
            <w:shd w:val="clear" w:color="auto" w:fill="auto"/>
            <w:noWrap/>
            <w:vAlign w:val="center"/>
            <w:hideMark/>
          </w:tcPr>
          <w:p w14:paraId="44DFFB8E"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F938F3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BCDE032" w14:textId="77777777" w:rsidR="00494A7A" w:rsidRPr="00B45EFA" w:rsidRDefault="00494A7A" w:rsidP="00B04E95">
            <w:pPr>
              <w:jc w:val="center"/>
              <w:rPr>
                <w:rFonts w:cs="Arial"/>
                <w:sz w:val="16"/>
                <w:szCs w:val="16"/>
                <w:lang w:eastAsia="cs-CZ"/>
              </w:rPr>
            </w:pPr>
            <w:r>
              <w:rPr>
                <w:rFonts w:cs="Arial"/>
                <w:sz w:val="16"/>
                <w:szCs w:val="16"/>
                <w:lang w:eastAsia="cs-CZ"/>
              </w:rPr>
              <w:t>109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41EA10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61357B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2F19C63A" w14:textId="77777777" w:rsidR="00494A7A" w:rsidRPr="00B45EFA" w:rsidRDefault="00494A7A" w:rsidP="00B04E95">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hideMark/>
          </w:tcPr>
          <w:p w14:paraId="0AD66D60"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5F2EA83B"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BF8CDA8" w14:textId="77777777" w:rsidR="00494A7A" w:rsidRPr="00B45EFA" w:rsidRDefault="00494A7A" w:rsidP="00B04E95">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hideMark/>
          </w:tcPr>
          <w:p w14:paraId="32F660ED"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30F13519"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AK5A022549</w:t>
            </w:r>
          </w:p>
        </w:tc>
        <w:tc>
          <w:tcPr>
            <w:tcW w:w="967" w:type="dxa"/>
            <w:tcBorders>
              <w:top w:val="nil"/>
              <w:left w:val="nil"/>
              <w:bottom w:val="single" w:sz="4" w:space="0" w:color="auto"/>
              <w:right w:val="single" w:sz="4" w:space="0" w:color="auto"/>
            </w:tcBorders>
            <w:shd w:val="clear" w:color="auto" w:fill="auto"/>
            <w:noWrap/>
            <w:vAlign w:val="center"/>
            <w:hideMark/>
          </w:tcPr>
          <w:p w14:paraId="308EC11F"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0B24669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AE9F95D" w14:textId="77777777" w:rsidR="00494A7A" w:rsidRPr="00B45EFA" w:rsidRDefault="00494A7A" w:rsidP="00B04E95">
            <w:pPr>
              <w:jc w:val="center"/>
              <w:rPr>
                <w:rFonts w:cs="Arial"/>
                <w:sz w:val="16"/>
                <w:szCs w:val="16"/>
                <w:lang w:eastAsia="cs-CZ"/>
              </w:rPr>
            </w:pPr>
            <w:r>
              <w:rPr>
                <w:rFonts w:cs="Arial"/>
                <w:sz w:val="16"/>
                <w:szCs w:val="16"/>
                <w:lang w:eastAsia="cs-CZ"/>
              </w:rPr>
              <w:t>110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D102A3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03174FA"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461563E" w14:textId="77777777" w:rsidR="00494A7A" w:rsidRPr="00B45EFA" w:rsidRDefault="00494A7A" w:rsidP="00B04E95">
            <w:pPr>
              <w:jc w:val="center"/>
              <w:rPr>
                <w:rFonts w:cs="Arial"/>
                <w:sz w:val="16"/>
                <w:szCs w:val="16"/>
                <w:lang w:eastAsia="cs-CZ"/>
              </w:rPr>
            </w:pPr>
            <w:r w:rsidRPr="00B45EFA">
              <w:rPr>
                <w:rFonts w:cs="Arial"/>
                <w:sz w:val="16"/>
                <w:szCs w:val="16"/>
                <w:lang w:eastAsia="cs-CZ"/>
              </w:rPr>
              <w:t>5.p.</w:t>
            </w:r>
          </w:p>
        </w:tc>
        <w:tc>
          <w:tcPr>
            <w:tcW w:w="1475" w:type="dxa"/>
            <w:tcBorders>
              <w:top w:val="nil"/>
              <w:left w:val="nil"/>
              <w:bottom w:val="single" w:sz="4" w:space="0" w:color="auto"/>
              <w:right w:val="single" w:sz="4" w:space="0" w:color="auto"/>
            </w:tcBorders>
            <w:shd w:val="clear" w:color="auto" w:fill="auto"/>
            <w:noWrap/>
            <w:vAlign w:val="center"/>
            <w:hideMark/>
          </w:tcPr>
          <w:p w14:paraId="25363D93"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2CE50954"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9A3B5C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X-135014</w:t>
            </w:r>
          </w:p>
        </w:tc>
        <w:tc>
          <w:tcPr>
            <w:tcW w:w="923" w:type="dxa"/>
            <w:tcBorders>
              <w:top w:val="nil"/>
              <w:left w:val="nil"/>
              <w:bottom w:val="single" w:sz="4" w:space="0" w:color="auto"/>
              <w:right w:val="single" w:sz="4" w:space="0" w:color="auto"/>
            </w:tcBorders>
            <w:shd w:val="clear" w:color="auto" w:fill="auto"/>
            <w:noWrap/>
            <w:vAlign w:val="center"/>
            <w:hideMark/>
          </w:tcPr>
          <w:p w14:paraId="48810505"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18AA66B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PHB8j7DJ0W</w:t>
            </w:r>
          </w:p>
        </w:tc>
        <w:tc>
          <w:tcPr>
            <w:tcW w:w="967" w:type="dxa"/>
            <w:tcBorders>
              <w:top w:val="nil"/>
              <w:left w:val="nil"/>
              <w:bottom w:val="single" w:sz="4" w:space="0" w:color="auto"/>
              <w:right w:val="single" w:sz="4" w:space="0" w:color="auto"/>
            </w:tcBorders>
            <w:shd w:val="clear" w:color="auto" w:fill="auto"/>
            <w:noWrap/>
            <w:vAlign w:val="center"/>
            <w:hideMark/>
          </w:tcPr>
          <w:p w14:paraId="5C32278E"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7560E7F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E7FF623" w14:textId="77777777" w:rsidR="00494A7A" w:rsidRPr="00B45EFA" w:rsidRDefault="00494A7A" w:rsidP="00B04E95">
            <w:pPr>
              <w:jc w:val="center"/>
              <w:rPr>
                <w:rFonts w:cs="Arial"/>
                <w:sz w:val="16"/>
                <w:szCs w:val="16"/>
                <w:lang w:eastAsia="cs-CZ"/>
              </w:rPr>
            </w:pPr>
            <w:r>
              <w:rPr>
                <w:rFonts w:cs="Arial"/>
                <w:sz w:val="16"/>
                <w:szCs w:val="16"/>
                <w:lang w:eastAsia="cs-CZ"/>
              </w:rPr>
              <w:t>111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E12634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2783880"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91C2A77" w14:textId="77777777" w:rsidR="00494A7A" w:rsidRPr="00B45EFA" w:rsidRDefault="00494A7A" w:rsidP="00B04E95">
            <w:pPr>
              <w:jc w:val="center"/>
              <w:rPr>
                <w:rFonts w:cs="Arial"/>
                <w:sz w:val="16"/>
                <w:szCs w:val="16"/>
                <w:lang w:eastAsia="cs-CZ"/>
              </w:rPr>
            </w:pPr>
            <w:r w:rsidRPr="00B45EFA">
              <w:rPr>
                <w:rFonts w:cs="Arial"/>
                <w:sz w:val="16"/>
                <w:szCs w:val="16"/>
                <w:lang w:eastAsia="cs-CZ"/>
              </w:rPr>
              <w:t>436</w:t>
            </w:r>
          </w:p>
        </w:tc>
        <w:tc>
          <w:tcPr>
            <w:tcW w:w="1475" w:type="dxa"/>
            <w:tcBorders>
              <w:top w:val="nil"/>
              <w:left w:val="nil"/>
              <w:bottom w:val="single" w:sz="4" w:space="0" w:color="auto"/>
              <w:right w:val="single" w:sz="4" w:space="0" w:color="auto"/>
            </w:tcBorders>
            <w:shd w:val="clear" w:color="auto" w:fill="auto"/>
            <w:noWrap/>
            <w:vAlign w:val="center"/>
            <w:hideMark/>
          </w:tcPr>
          <w:p w14:paraId="2895F844"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1C621BCD"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AD14BCE"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4A5610DA"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62D14E2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AK5A022520</w:t>
            </w:r>
          </w:p>
        </w:tc>
        <w:tc>
          <w:tcPr>
            <w:tcW w:w="967" w:type="dxa"/>
            <w:tcBorders>
              <w:top w:val="nil"/>
              <w:left w:val="nil"/>
              <w:bottom w:val="single" w:sz="4" w:space="0" w:color="auto"/>
              <w:right w:val="single" w:sz="4" w:space="0" w:color="auto"/>
            </w:tcBorders>
            <w:shd w:val="clear" w:color="auto" w:fill="auto"/>
            <w:noWrap/>
            <w:vAlign w:val="center"/>
            <w:hideMark/>
          </w:tcPr>
          <w:p w14:paraId="12AF97D8"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468716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1B11A20" w14:textId="77777777" w:rsidR="00494A7A" w:rsidRPr="00B45EFA" w:rsidRDefault="00494A7A" w:rsidP="00B04E95">
            <w:pPr>
              <w:jc w:val="center"/>
              <w:rPr>
                <w:rFonts w:cs="Arial"/>
                <w:sz w:val="16"/>
                <w:szCs w:val="16"/>
                <w:lang w:eastAsia="cs-CZ"/>
              </w:rPr>
            </w:pPr>
            <w:r>
              <w:rPr>
                <w:rFonts w:cs="Arial"/>
                <w:sz w:val="16"/>
                <w:szCs w:val="16"/>
                <w:lang w:eastAsia="cs-CZ"/>
              </w:rPr>
              <w:t>112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243F41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23F83EF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59397EB" w14:textId="77777777" w:rsidR="00494A7A" w:rsidRPr="00B45EFA" w:rsidRDefault="00494A7A" w:rsidP="00B04E95">
            <w:pPr>
              <w:jc w:val="center"/>
              <w:rPr>
                <w:rFonts w:cs="Arial"/>
                <w:sz w:val="16"/>
                <w:szCs w:val="16"/>
                <w:lang w:eastAsia="cs-CZ"/>
              </w:rPr>
            </w:pPr>
            <w:r w:rsidRPr="00B45EFA">
              <w:rPr>
                <w:rFonts w:cs="Arial"/>
                <w:sz w:val="16"/>
                <w:szCs w:val="16"/>
                <w:lang w:eastAsia="cs-CZ"/>
              </w:rPr>
              <w:t>214</w:t>
            </w:r>
          </w:p>
        </w:tc>
        <w:tc>
          <w:tcPr>
            <w:tcW w:w="1475" w:type="dxa"/>
            <w:tcBorders>
              <w:top w:val="nil"/>
              <w:left w:val="nil"/>
              <w:bottom w:val="single" w:sz="4" w:space="0" w:color="auto"/>
              <w:right w:val="single" w:sz="4" w:space="0" w:color="auto"/>
            </w:tcBorders>
            <w:shd w:val="clear" w:color="auto" w:fill="auto"/>
            <w:noWrap/>
            <w:vAlign w:val="center"/>
            <w:hideMark/>
          </w:tcPr>
          <w:p w14:paraId="0A37C939"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M477fdn</w:t>
            </w:r>
          </w:p>
        </w:tc>
        <w:tc>
          <w:tcPr>
            <w:tcW w:w="861" w:type="dxa"/>
            <w:tcBorders>
              <w:top w:val="nil"/>
              <w:left w:val="nil"/>
              <w:bottom w:val="single" w:sz="4" w:space="0" w:color="auto"/>
              <w:right w:val="single" w:sz="4" w:space="0" w:color="auto"/>
            </w:tcBorders>
            <w:shd w:val="clear" w:color="auto" w:fill="auto"/>
            <w:noWrap/>
            <w:vAlign w:val="center"/>
            <w:hideMark/>
          </w:tcPr>
          <w:p w14:paraId="192F41B0"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4F7B655"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X-135302</w:t>
            </w:r>
          </w:p>
        </w:tc>
        <w:tc>
          <w:tcPr>
            <w:tcW w:w="923" w:type="dxa"/>
            <w:tcBorders>
              <w:top w:val="nil"/>
              <w:left w:val="nil"/>
              <w:bottom w:val="single" w:sz="4" w:space="0" w:color="auto"/>
              <w:right w:val="single" w:sz="4" w:space="0" w:color="auto"/>
            </w:tcBorders>
            <w:shd w:val="clear" w:color="auto" w:fill="auto"/>
            <w:noWrap/>
            <w:vAlign w:val="center"/>
            <w:hideMark/>
          </w:tcPr>
          <w:p w14:paraId="6E1AB9F6"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125CFF77" w14:textId="77777777" w:rsidR="00494A7A" w:rsidRPr="00B45EFA" w:rsidRDefault="00494A7A" w:rsidP="00B04E95">
            <w:pPr>
              <w:jc w:val="center"/>
              <w:rPr>
                <w:rFonts w:cs="Arial"/>
                <w:sz w:val="16"/>
                <w:szCs w:val="16"/>
                <w:lang w:eastAsia="cs-CZ"/>
              </w:rPr>
            </w:pPr>
            <w:r w:rsidRPr="00B45EFA">
              <w:rPr>
                <w:rFonts w:cs="Arial"/>
                <w:sz w:val="16"/>
                <w:szCs w:val="16"/>
                <w:lang w:eastAsia="cs-CZ"/>
              </w:rPr>
              <w:t>VNB8J86DX6</w:t>
            </w:r>
          </w:p>
        </w:tc>
        <w:tc>
          <w:tcPr>
            <w:tcW w:w="967" w:type="dxa"/>
            <w:tcBorders>
              <w:top w:val="nil"/>
              <w:left w:val="nil"/>
              <w:bottom w:val="single" w:sz="4" w:space="0" w:color="auto"/>
              <w:right w:val="single" w:sz="4" w:space="0" w:color="auto"/>
            </w:tcBorders>
            <w:shd w:val="clear" w:color="auto" w:fill="auto"/>
            <w:noWrap/>
            <w:vAlign w:val="center"/>
            <w:hideMark/>
          </w:tcPr>
          <w:p w14:paraId="14C13DB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6FE43A4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5D2C4BF" w14:textId="77777777" w:rsidR="00494A7A" w:rsidRPr="00B45EFA" w:rsidRDefault="00494A7A" w:rsidP="00B04E95">
            <w:pPr>
              <w:jc w:val="center"/>
              <w:rPr>
                <w:rFonts w:cs="Arial"/>
                <w:sz w:val="16"/>
                <w:szCs w:val="16"/>
                <w:lang w:eastAsia="cs-CZ"/>
              </w:rPr>
            </w:pPr>
            <w:r>
              <w:rPr>
                <w:rFonts w:cs="Arial"/>
                <w:sz w:val="16"/>
                <w:szCs w:val="16"/>
                <w:lang w:eastAsia="cs-CZ"/>
              </w:rPr>
              <w:t>113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1D2AEC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A88B90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7A2F111D" w14:textId="77777777" w:rsidR="00494A7A" w:rsidRPr="00B45EFA" w:rsidRDefault="00494A7A" w:rsidP="00B04E95">
            <w:pPr>
              <w:jc w:val="center"/>
              <w:rPr>
                <w:rFonts w:cs="Arial"/>
                <w:sz w:val="16"/>
                <w:szCs w:val="16"/>
                <w:lang w:eastAsia="cs-CZ"/>
              </w:rPr>
            </w:pPr>
            <w:r w:rsidRPr="00B45EFA">
              <w:rPr>
                <w:rFonts w:cs="Arial"/>
                <w:sz w:val="16"/>
                <w:szCs w:val="16"/>
                <w:lang w:eastAsia="cs-CZ"/>
              </w:rPr>
              <w:t>613</w:t>
            </w:r>
          </w:p>
        </w:tc>
        <w:tc>
          <w:tcPr>
            <w:tcW w:w="1475" w:type="dxa"/>
            <w:tcBorders>
              <w:top w:val="nil"/>
              <w:left w:val="nil"/>
              <w:bottom w:val="single" w:sz="4" w:space="0" w:color="auto"/>
              <w:right w:val="single" w:sz="4" w:space="0" w:color="auto"/>
            </w:tcBorders>
            <w:shd w:val="clear" w:color="auto" w:fill="auto"/>
            <w:noWrap/>
            <w:vAlign w:val="center"/>
            <w:hideMark/>
          </w:tcPr>
          <w:p w14:paraId="7AB081FD"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6077BBD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C6F48AE"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X-135013</w:t>
            </w:r>
          </w:p>
        </w:tc>
        <w:tc>
          <w:tcPr>
            <w:tcW w:w="923" w:type="dxa"/>
            <w:tcBorders>
              <w:top w:val="nil"/>
              <w:left w:val="nil"/>
              <w:bottom w:val="single" w:sz="4" w:space="0" w:color="auto"/>
              <w:right w:val="single" w:sz="4" w:space="0" w:color="auto"/>
            </w:tcBorders>
            <w:shd w:val="clear" w:color="auto" w:fill="auto"/>
            <w:noWrap/>
            <w:vAlign w:val="center"/>
            <w:hideMark/>
          </w:tcPr>
          <w:p w14:paraId="04441FEB"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48932A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PHB8J7DHS8</w:t>
            </w:r>
          </w:p>
        </w:tc>
        <w:tc>
          <w:tcPr>
            <w:tcW w:w="967" w:type="dxa"/>
            <w:tcBorders>
              <w:top w:val="nil"/>
              <w:left w:val="nil"/>
              <w:bottom w:val="single" w:sz="4" w:space="0" w:color="auto"/>
              <w:right w:val="single" w:sz="4" w:space="0" w:color="auto"/>
            </w:tcBorders>
            <w:shd w:val="clear" w:color="auto" w:fill="auto"/>
            <w:noWrap/>
            <w:vAlign w:val="center"/>
            <w:hideMark/>
          </w:tcPr>
          <w:p w14:paraId="5E68A73A"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4A6C9F4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19BB5D1" w14:textId="77777777" w:rsidR="00494A7A" w:rsidRPr="00B45EFA" w:rsidRDefault="00494A7A" w:rsidP="00B04E95">
            <w:pPr>
              <w:jc w:val="center"/>
              <w:rPr>
                <w:rFonts w:cs="Arial"/>
                <w:sz w:val="16"/>
                <w:szCs w:val="16"/>
                <w:lang w:eastAsia="cs-CZ"/>
              </w:rPr>
            </w:pPr>
            <w:r>
              <w:rPr>
                <w:rFonts w:cs="Arial"/>
                <w:sz w:val="16"/>
                <w:szCs w:val="16"/>
                <w:lang w:eastAsia="cs-CZ"/>
              </w:rPr>
              <w:lastRenderedPageBreak/>
              <w:t>114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D9AE37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A157CE9"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565DC79" w14:textId="77777777" w:rsidR="00494A7A" w:rsidRPr="00B45EFA" w:rsidRDefault="00494A7A" w:rsidP="00B04E95">
            <w:pPr>
              <w:jc w:val="center"/>
              <w:rPr>
                <w:rFonts w:cs="Arial"/>
                <w:sz w:val="16"/>
                <w:szCs w:val="16"/>
                <w:lang w:eastAsia="cs-CZ"/>
              </w:rPr>
            </w:pPr>
            <w:r w:rsidRPr="00B45EFA">
              <w:rPr>
                <w:rFonts w:cs="Arial"/>
                <w:sz w:val="16"/>
                <w:szCs w:val="16"/>
                <w:lang w:eastAsia="cs-CZ"/>
              </w:rPr>
              <w:t>304</w:t>
            </w:r>
          </w:p>
        </w:tc>
        <w:tc>
          <w:tcPr>
            <w:tcW w:w="1475" w:type="dxa"/>
            <w:tcBorders>
              <w:top w:val="nil"/>
              <w:left w:val="nil"/>
              <w:bottom w:val="single" w:sz="4" w:space="0" w:color="auto"/>
              <w:right w:val="single" w:sz="4" w:space="0" w:color="auto"/>
            </w:tcBorders>
            <w:shd w:val="clear" w:color="auto" w:fill="auto"/>
            <w:noWrap/>
            <w:vAlign w:val="center"/>
            <w:hideMark/>
          </w:tcPr>
          <w:p w14:paraId="3FC7E207"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B411</w:t>
            </w:r>
          </w:p>
        </w:tc>
        <w:tc>
          <w:tcPr>
            <w:tcW w:w="861" w:type="dxa"/>
            <w:tcBorders>
              <w:top w:val="nil"/>
              <w:left w:val="nil"/>
              <w:bottom w:val="single" w:sz="4" w:space="0" w:color="auto"/>
              <w:right w:val="single" w:sz="4" w:space="0" w:color="auto"/>
            </w:tcBorders>
            <w:shd w:val="clear" w:color="auto" w:fill="auto"/>
            <w:noWrap/>
            <w:vAlign w:val="center"/>
            <w:hideMark/>
          </w:tcPr>
          <w:p w14:paraId="7236F8B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1F14E77"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615C02F8"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21EAD8D6" w14:textId="77777777" w:rsidR="00494A7A" w:rsidRPr="00B45EFA" w:rsidRDefault="00494A7A" w:rsidP="00B04E95">
            <w:pPr>
              <w:jc w:val="center"/>
              <w:rPr>
                <w:rFonts w:cs="Arial"/>
                <w:color w:val="222222"/>
                <w:sz w:val="16"/>
                <w:szCs w:val="16"/>
                <w:lang w:eastAsia="cs-CZ"/>
              </w:rPr>
            </w:pPr>
            <w:r w:rsidRPr="00B45EFA">
              <w:rPr>
                <w:rFonts w:cs="Arial"/>
                <w:color w:val="222222"/>
                <w:sz w:val="16"/>
                <w:szCs w:val="16"/>
                <w:lang w:eastAsia="cs-CZ"/>
              </w:rPr>
              <w:t>AK08069674</w:t>
            </w:r>
          </w:p>
        </w:tc>
        <w:tc>
          <w:tcPr>
            <w:tcW w:w="967" w:type="dxa"/>
            <w:tcBorders>
              <w:top w:val="nil"/>
              <w:left w:val="nil"/>
              <w:bottom w:val="single" w:sz="4" w:space="0" w:color="auto"/>
              <w:right w:val="single" w:sz="4" w:space="0" w:color="auto"/>
            </w:tcBorders>
            <w:shd w:val="clear" w:color="auto" w:fill="auto"/>
            <w:noWrap/>
            <w:vAlign w:val="center"/>
            <w:hideMark/>
          </w:tcPr>
          <w:p w14:paraId="498D3D11"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166F9C17" w14:textId="77777777" w:rsidTr="00B04E95">
        <w:trPr>
          <w:trHeight w:val="285"/>
        </w:trPr>
        <w:tc>
          <w:tcPr>
            <w:tcW w:w="298" w:type="dxa"/>
            <w:tcBorders>
              <w:top w:val="nil"/>
              <w:left w:val="single" w:sz="4" w:space="0" w:color="auto"/>
              <w:bottom w:val="single" w:sz="4" w:space="0" w:color="auto"/>
              <w:right w:val="single" w:sz="4" w:space="0" w:color="auto"/>
            </w:tcBorders>
            <w:vAlign w:val="center"/>
          </w:tcPr>
          <w:p w14:paraId="44272210" w14:textId="77777777" w:rsidR="00494A7A" w:rsidRPr="00B45EFA" w:rsidRDefault="00494A7A" w:rsidP="00B04E95">
            <w:pPr>
              <w:jc w:val="center"/>
              <w:rPr>
                <w:rFonts w:cs="Arial"/>
                <w:sz w:val="16"/>
                <w:szCs w:val="16"/>
                <w:lang w:eastAsia="cs-CZ"/>
              </w:rPr>
            </w:pPr>
            <w:r>
              <w:rPr>
                <w:rFonts w:cs="Arial"/>
                <w:sz w:val="16"/>
                <w:szCs w:val="16"/>
                <w:lang w:eastAsia="cs-CZ"/>
              </w:rPr>
              <w:t>115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C528D4A"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60322AD"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71563C08" w14:textId="77777777" w:rsidR="00494A7A" w:rsidRPr="00B45EFA" w:rsidRDefault="00494A7A" w:rsidP="00B04E95">
            <w:pPr>
              <w:jc w:val="center"/>
              <w:rPr>
                <w:rFonts w:cs="Arial"/>
                <w:sz w:val="16"/>
                <w:szCs w:val="16"/>
                <w:lang w:eastAsia="cs-CZ"/>
              </w:rPr>
            </w:pPr>
            <w:r w:rsidRPr="00B45EFA">
              <w:rPr>
                <w:rFonts w:cs="Arial"/>
                <w:sz w:val="16"/>
                <w:szCs w:val="16"/>
                <w:lang w:eastAsia="cs-CZ"/>
              </w:rPr>
              <w:t>229</w:t>
            </w:r>
          </w:p>
        </w:tc>
        <w:tc>
          <w:tcPr>
            <w:tcW w:w="1475" w:type="dxa"/>
            <w:tcBorders>
              <w:top w:val="nil"/>
              <w:left w:val="nil"/>
              <w:bottom w:val="single" w:sz="4" w:space="0" w:color="auto"/>
              <w:right w:val="single" w:sz="4" w:space="0" w:color="auto"/>
            </w:tcBorders>
            <w:shd w:val="clear" w:color="auto" w:fill="auto"/>
            <w:noWrap/>
            <w:vAlign w:val="center"/>
            <w:hideMark/>
          </w:tcPr>
          <w:p w14:paraId="144A0269"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764B213A"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B4698EB" w14:textId="77777777" w:rsidR="00494A7A" w:rsidRPr="00B45EFA" w:rsidRDefault="00494A7A" w:rsidP="00B04E95">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hideMark/>
          </w:tcPr>
          <w:p w14:paraId="1E654A1D"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2ED8ECBD" w14:textId="77777777" w:rsidR="00494A7A" w:rsidRPr="00B45EFA" w:rsidRDefault="00494A7A" w:rsidP="00B04E95">
            <w:pPr>
              <w:jc w:val="center"/>
              <w:rPr>
                <w:rFonts w:cs="Arial"/>
                <w:color w:val="222222"/>
                <w:sz w:val="16"/>
                <w:szCs w:val="16"/>
                <w:lang w:eastAsia="cs-CZ"/>
              </w:rPr>
            </w:pPr>
            <w:r w:rsidRPr="00B45EFA">
              <w:rPr>
                <w:rFonts w:cs="Arial"/>
                <w:color w:val="222222"/>
                <w:sz w:val="16"/>
                <w:szCs w:val="16"/>
                <w:lang w:eastAsia="cs-CZ"/>
              </w:rPr>
              <w:t>AK5A022550</w:t>
            </w:r>
          </w:p>
        </w:tc>
        <w:tc>
          <w:tcPr>
            <w:tcW w:w="967" w:type="dxa"/>
            <w:tcBorders>
              <w:top w:val="nil"/>
              <w:left w:val="nil"/>
              <w:bottom w:val="single" w:sz="4" w:space="0" w:color="auto"/>
              <w:right w:val="single" w:sz="4" w:space="0" w:color="auto"/>
            </w:tcBorders>
            <w:shd w:val="clear" w:color="auto" w:fill="auto"/>
            <w:noWrap/>
            <w:vAlign w:val="center"/>
            <w:hideMark/>
          </w:tcPr>
          <w:p w14:paraId="52FEDCF6"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32746C1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2C3E636" w14:textId="77777777" w:rsidR="00494A7A" w:rsidRPr="00B45EFA" w:rsidRDefault="00494A7A" w:rsidP="00B04E95">
            <w:pPr>
              <w:jc w:val="center"/>
              <w:rPr>
                <w:rFonts w:cs="Arial"/>
                <w:sz w:val="16"/>
                <w:szCs w:val="16"/>
                <w:lang w:eastAsia="cs-CZ"/>
              </w:rPr>
            </w:pPr>
            <w:r>
              <w:rPr>
                <w:rFonts w:cs="Arial"/>
                <w:sz w:val="16"/>
                <w:szCs w:val="16"/>
                <w:lang w:eastAsia="cs-CZ"/>
              </w:rPr>
              <w:t>116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06386E0"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453A105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5F92F3E9" w14:textId="77777777" w:rsidR="00494A7A" w:rsidRPr="00B45EFA" w:rsidRDefault="00494A7A" w:rsidP="00B04E95">
            <w:pPr>
              <w:jc w:val="center"/>
              <w:rPr>
                <w:rFonts w:cs="Arial"/>
                <w:sz w:val="16"/>
                <w:szCs w:val="16"/>
                <w:lang w:eastAsia="cs-CZ"/>
              </w:rPr>
            </w:pPr>
            <w:r w:rsidRPr="00B45EFA">
              <w:rPr>
                <w:rFonts w:cs="Arial"/>
                <w:sz w:val="16"/>
                <w:szCs w:val="16"/>
                <w:lang w:eastAsia="cs-CZ"/>
              </w:rPr>
              <w:t>334</w:t>
            </w:r>
          </w:p>
        </w:tc>
        <w:tc>
          <w:tcPr>
            <w:tcW w:w="1475" w:type="dxa"/>
            <w:tcBorders>
              <w:top w:val="nil"/>
              <w:left w:val="nil"/>
              <w:bottom w:val="single" w:sz="4" w:space="0" w:color="auto"/>
              <w:right w:val="single" w:sz="4" w:space="0" w:color="auto"/>
            </w:tcBorders>
            <w:shd w:val="clear" w:color="auto" w:fill="auto"/>
            <w:noWrap/>
            <w:vAlign w:val="center"/>
            <w:hideMark/>
          </w:tcPr>
          <w:p w14:paraId="23A424F6"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6B2AB9BF"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6124C00F"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X-127259</w:t>
            </w:r>
          </w:p>
        </w:tc>
        <w:tc>
          <w:tcPr>
            <w:tcW w:w="923" w:type="dxa"/>
            <w:tcBorders>
              <w:top w:val="nil"/>
              <w:left w:val="nil"/>
              <w:bottom w:val="single" w:sz="4" w:space="0" w:color="auto"/>
              <w:right w:val="single" w:sz="4" w:space="0" w:color="auto"/>
            </w:tcBorders>
            <w:shd w:val="clear" w:color="auto" w:fill="auto"/>
            <w:noWrap/>
            <w:vAlign w:val="center"/>
            <w:hideMark/>
          </w:tcPr>
          <w:p w14:paraId="59E8DA09"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55017C43" w14:textId="77777777" w:rsidR="00494A7A" w:rsidRPr="00B45EFA" w:rsidRDefault="00494A7A" w:rsidP="00B04E95">
            <w:pPr>
              <w:jc w:val="center"/>
              <w:rPr>
                <w:rFonts w:cs="Arial"/>
                <w:color w:val="222222"/>
                <w:sz w:val="16"/>
                <w:szCs w:val="16"/>
                <w:lang w:eastAsia="cs-CZ"/>
              </w:rPr>
            </w:pPr>
            <w:r w:rsidRPr="00B45EFA">
              <w:rPr>
                <w:rFonts w:cs="Arial"/>
                <w:color w:val="222222"/>
                <w:sz w:val="16"/>
                <w:szCs w:val="16"/>
                <w:lang w:eastAsia="cs-CZ"/>
              </w:rPr>
              <w:t>AK28049040</w:t>
            </w:r>
          </w:p>
        </w:tc>
        <w:tc>
          <w:tcPr>
            <w:tcW w:w="967" w:type="dxa"/>
            <w:tcBorders>
              <w:top w:val="nil"/>
              <w:left w:val="nil"/>
              <w:bottom w:val="single" w:sz="4" w:space="0" w:color="auto"/>
              <w:right w:val="single" w:sz="4" w:space="0" w:color="auto"/>
            </w:tcBorders>
            <w:shd w:val="clear" w:color="auto" w:fill="auto"/>
            <w:noWrap/>
            <w:vAlign w:val="center"/>
            <w:hideMark/>
          </w:tcPr>
          <w:p w14:paraId="3508ECE2"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73F1427"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762E3CD" w14:textId="77777777" w:rsidR="00494A7A" w:rsidRPr="00B45EFA" w:rsidRDefault="00494A7A" w:rsidP="00B04E95">
            <w:pPr>
              <w:jc w:val="center"/>
              <w:rPr>
                <w:rFonts w:cs="Arial"/>
                <w:sz w:val="16"/>
                <w:szCs w:val="16"/>
                <w:lang w:eastAsia="cs-CZ"/>
              </w:rPr>
            </w:pPr>
            <w:r>
              <w:rPr>
                <w:rFonts w:cs="Arial"/>
                <w:sz w:val="16"/>
                <w:szCs w:val="16"/>
                <w:lang w:eastAsia="cs-CZ"/>
              </w:rPr>
              <w:t>117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7CA139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E5DE204"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02B497B6" w14:textId="77777777" w:rsidR="00494A7A" w:rsidRPr="00B45EFA" w:rsidRDefault="00494A7A" w:rsidP="00B04E95">
            <w:pPr>
              <w:jc w:val="center"/>
              <w:rPr>
                <w:rFonts w:cs="Arial"/>
                <w:sz w:val="16"/>
                <w:szCs w:val="16"/>
                <w:lang w:eastAsia="cs-CZ"/>
              </w:rPr>
            </w:pPr>
            <w:r w:rsidRPr="00B45EFA">
              <w:rPr>
                <w:rFonts w:cs="Arial"/>
                <w:sz w:val="16"/>
                <w:szCs w:val="16"/>
                <w:lang w:eastAsia="cs-CZ"/>
              </w:rPr>
              <w:t>129</w:t>
            </w:r>
          </w:p>
        </w:tc>
        <w:tc>
          <w:tcPr>
            <w:tcW w:w="1475" w:type="dxa"/>
            <w:tcBorders>
              <w:top w:val="nil"/>
              <w:left w:val="nil"/>
              <w:bottom w:val="single" w:sz="4" w:space="0" w:color="auto"/>
              <w:right w:val="single" w:sz="4" w:space="0" w:color="auto"/>
            </w:tcBorders>
            <w:shd w:val="clear" w:color="auto" w:fill="auto"/>
            <w:noWrap/>
            <w:vAlign w:val="center"/>
            <w:hideMark/>
          </w:tcPr>
          <w:p w14:paraId="652CD5F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04185A92"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5573941"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X-135608</w:t>
            </w:r>
          </w:p>
        </w:tc>
        <w:tc>
          <w:tcPr>
            <w:tcW w:w="923" w:type="dxa"/>
            <w:tcBorders>
              <w:top w:val="nil"/>
              <w:left w:val="nil"/>
              <w:bottom w:val="single" w:sz="4" w:space="0" w:color="auto"/>
              <w:right w:val="single" w:sz="4" w:space="0" w:color="auto"/>
            </w:tcBorders>
            <w:shd w:val="clear" w:color="auto" w:fill="auto"/>
            <w:noWrap/>
            <w:vAlign w:val="center"/>
            <w:hideMark/>
          </w:tcPr>
          <w:p w14:paraId="6E3C3E83"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183727DF" w14:textId="77777777" w:rsidR="00494A7A" w:rsidRPr="00B45EFA" w:rsidRDefault="00494A7A" w:rsidP="00B04E95">
            <w:pPr>
              <w:jc w:val="center"/>
              <w:rPr>
                <w:rFonts w:cs="Arial"/>
                <w:color w:val="222222"/>
                <w:sz w:val="16"/>
                <w:szCs w:val="16"/>
                <w:lang w:eastAsia="cs-CZ"/>
              </w:rPr>
            </w:pPr>
            <w:r w:rsidRPr="00B45EFA">
              <w:rPr>
                <w:rFonts w:cs="Arial"/>
                <w:color w:val="222222"/>
                <w:sz w:val="16"/>
                <w:szCs w:val="16"/>
                <w:lang w:eastAsia="cs-CZ"/>
              </w:rPr>
              <w:t>AK3A066506</w:t>
            </w:r>
          </w:p>
        </w:tc>
        <w:tc>
          <w:tcPr>
            <w:tcW w:w="967" w:type="dxa"/>
            <w:tcBorders>
              <w:top w:val="nil"/>
              <w:left w:val="nil"/>
              <w:bottom w:val="single" w:sz="4" w:space="0" w:color="auto"/>
              <w:right w:val="single" w:sz="4" w:space="0" w:color="auto"/>
            </w:tcBorders>
            <w:shd w:val="clear" w:color="auto" w:fill="auto"/>
            <w:noWrap/>
            <w:vAlign w:val="center"/>
            <w:hideMark/>
          </w:tcPr>
          <w:p w14:paraId="1701484B"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2EB9F0B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9F4EAC5" w14:textId="77777777" w:rsidR="00494A7A" w:rsidRPr="00B45EFA" w:rsidRDefault="00494A7A" w:rsidP="00B04E95">
            <w:pPr>
              <w:jc w:val="center"/>
              <w:rPr>
                <w:rFonts w:cs="Arial"/>
                <w:sz w:val="16"/>
                <w:szCs w:val="16"/>
                <w:lang w:eastAsia="cs-CZ"/>
              </w:rPr>
            </w:pPr>
            <w:r>
              <w:rPr>
                <w:rFonts w:cs="Arial"/>
                <w:sz w:val="16"/>
                <w:szCs w:val="16"/>
                <w:lang w:eastAsia="cs-CZ"/>
              </w:rPr>
              <w:t>118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3DF4FC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90522D9"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5169B39" w14:textId="77777777" w:rsidR="00494A7A" w:rsidRPr="00B45EFA" w:rsidRDefault="00494A7A" w:rsidP="00B04E95">
            <w:pPr>
              <w:jc w:val="center"/>
              <w:rPr>
                <w:rFonts w:cs="Arial"/>
                <w:sz w:val="16"/>
                <w:szCs w:val="16"/>
                <w:lang w:eastAsia="cs-CZ"/>
              </w:rPr>
            </w:pPr>
            <w:r w:rsidRPr="00B45EFA">
              <w:rPr>
                <w:rFonts w:cs="Arial"/>
                <w:sz w:val="16"/>
                <w:szCs w:val="16"/>
                <w:lang w:eastAsia="cs-CZ"/>
              </w:rPr>
              <w:t>105</w:t>
            </w:r>
          </w:p>
        </w:tc>
        <w:tc>
          <w:tcPr>
            <w:tcW w:w="1475" w:type="dxa"/>
            <w:tcBorders>
              <w:top w:val="nil"/>
              <w:left w:val="nil"/>
              <w:bottom w:val="single" w:sz="4" w:space="0" w:color="auto"/>
              <w:right w:val="single" w:sz="4" w:space="0" w:color="auto"/>
            </w:tcBorders>
            <w:shd w:val="clear" w:color="auto" w:fill="auto"/>
            <w:noWrap/>
            <w:vAlign w:val="center"/>
            <w:hideMark/>
          </w:tcPr>
          <w:p w14:paraId="0F4DC2FC"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MC562</w:t>
            </w:r>
          </w:p>
        </w:tc>
        <w:tc>
          <w:tcPr>
            <w:tcW w:w="861" w:type="dxa"/>
            <w:tcBorders>
              <w:top w:val="nil"/>
              <w:left w:val="nil"/>
              <w:bottom w:val="single" w:sz="4" w:space="0" w:color="auto"/>
              <w:right w:val="single" w:sz="4" w:space="0" w:color="auto"/>
            </w:tcBorders>
            <w:shd w:val="clear" w:color="auto" w:fill="auto"/>
            <w:noWrap/>
            <w:vAlign w:val="center"/>
            <w:hideMark/>
          </w:tcPr>
          <w:p w14:paraId="353DF8E4"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2582174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X-135610</w:t>
            </w:r>
          </w:p>
        </w:tc>
        <w:tc>
          <w:tcPr>
            <w:tcW w:w="923" w:type="dxa"/>
            <w:tcBorders>
              <w:top w:val="nil"/>
              <w:left w:val="nil"/>
              <w:bottom w:val="single" w:sz="4" w:space="0" w:color="auto"/>
              <w:right w:val="single" w:sz="4" w:space="0" w:color="auto"/>
            </w:tcBorders>
            <w:shd w:val="clear" w:color="auto" w:fill="auto"/>
            <w:noWrap/>
            <w:vAlign w:val="center"/>
            <w:hideMark/>
          </w:tcPr>
          <w:p w14:paraId="0AC3A71C"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0EEE8603" w14:textId="77777777" w:rsidR="00494A7A" w:rsidRPr="00B45EFA" w:rsidRDefault="00494A7A" w:rsidP="00B04E95">
            <w:pPr>
              <w:jc w:val="center"/>
              <w:rPr>
                <w:rFonts w:cs="Arial"/>
                <w:color w:val="222222"/>
                <w:sz w:val="16"/>
                <w:szCs w:val="16"/>
                <w:lang w:eastAsia="cs-CZ"/>
              </w:rPr>
            </w:pPr>
            <w:r w:rsidRPr="00B45EFA">
              <w:rPr>
                <w:rFonts w:cs="Arial"/>
                <w:color w:val="222222"/>
                <w:sz w:val="16"/>
                <w:szCs w:val="16"/>
                <w:lang w:eastAsia="cs-CZ"/>
              </w:rPr>
              <w:t>AK3A066524</w:t>
            </w:r>
          </w:p>
        </w:tc>
        <w:tc>
          <w:tcPr>
            <w:tcW w:w="967" w:type="dxa"/>
            <w:tcBorders>
              <w:top w:val="nil"/>
              <w:left w:val="nil"/>
              <w:bottom w:val="single" w:sz="4" w:space="0" w:color="auto"/>
              <w:right w:val="single" w:sz="4" w:space="0" w:color="auto"/>
            </w:tcBorders>
            <w:shd w:val="clear" w:color="auto" w:fill="auto"/>
            <w:noWrap/>
            <w:vAlign w:val="center"/>
            <w:hideMark/>
          </w:tcPr>
          <w:p w14:paraId="6F97D457"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771B07E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E554220" w14:textId="77777777" w:rsidR="00494A7A" w:rsidRPr="00B45EFA" w:rsidRDefault="00494A7A" w:rsidP="00B04E95">
            <w:pPr>
              <w:jc w:val="center"/>
              <w:rPr>
                <w:rFonts w:cs="Arial"/>
                <w:sz w:val="16"/>
                <w:szCs w:val="16"/>
                <w:lang w:eastAsia="cs-CZ"/>
              </w:rPr>
            </w:pPr>
            <w:r>
              <w:rPr>
                <w:rFonts w:cs="Arial"/>
                <w:sz w:val="16"/>
                <w:szCs w:val="16"/>
                <w:lang w:eastAsia="cs-CZ"/>
              </w:rPr>
              <w:t>119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7D699B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ED313D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2ADC2BA" w14:textId="77777777" w:rsidR="00494A7A" w:rsidRPr="00B45EFA" w:rsidRDefault="00494A7A" w:rsidP="00B04E95">
            <w:pPr>
              <w:jc w:val="center"/>
              <w:rPr>
                <w:rFonts w:cs="Arial"/>
                <w:sz w:val="16"/>
                <w:szCs w:val="16"/>
                <w:lang w:eastAsia="cs-CZ"/>
              </w:rPr>
            </w:pPr>
            <w:r w:rsidRPr="00B45EFA">
              <w:rPr>
                <w:rFonts w:cs="Arial"/>
                <w:sz w:val="16"/>
                <w:szCs w:val="16"/>
                <w:lang w:eastAsia="cs-CZ"/>
              </w:rPr>
              <w:t>211</w:t>
            </w:r>
          </w:p>
        </w:tc>
        <w:tc>
          <w:tcPr>
            <w:tcW w:w="1475" w:type="dxa"/>
            <w:tcBorders>
              <w:top w:val="nil"/>
              <w:left w:val="nil"/>
              <w:bottom w:val="single" w:sz="4" w:space="0" w:color="auto"/>
              <w:right w:val="single" w:sz="4" w:space="0" w:color="auto"/>
            </w:tcBorders>
            <w:shd w:val="clear" w:color="auto" w:fill="auto"/>
            <w:noWrap/>
            <w:vAlign w:val="center"/>
            <w:hideMark/>
          </w:tcPr>
          <w:p w14:paraId="7F14314F"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44B49870"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F48DA86" w14:textId="77777777" w:rsidR="00494A7A" w:rsidRPr="00B45EFA" w:rsidRDefault="00494A7A" w:rsidP="00B04E95">
            <w:pPr>
              <w:jc w:val="center"/>
              <w:rPr>
                <w:rFonts w:cs="Arial"/>
                <w:sz w:val="16"/>
                <w:szCs w:val="16"/>
                <w:lang w:eastAsia="cs-CZ"/>
              </w:rPr>
            </w:pPr>
            <w:r w:rsidRPr="00B45EFA">
              <w:rPr>
                <w:rFonts w:cs="Arial"/>
                <w:sz w:val="16"/>
                <w:szCs w:val="16"/>
                <w:lang w:eastAsia="cs-CZ"/>
              </w:rPr>
              <w:t>CB12</w:t>
            </w:r>
          </w:p>
        </w:tc>
        <w:tc>
          <w:tcPr>
            <w:tcW w:w="923" w:type="dxa"/>
            <w:tcBorders>
              <w:top w:val="nil"/>
              <w:left w:val="nil"/>
              <w:bottom w:val="single" w:sz="4" w:space="0" w:color="auto"/>
              <w:right w:val="single" w:sz="4" w:space="0" w:color="auto"/>
            </w:tcBorders>
            <w:shd w:val="clear" w:color="auto" w:fill="auto"/>
            <w:noWrap/>
            <w:vAlign w:val="center"/>
            <w:hideMark/>
          </w:tcPr>
          <w:p w14:paraId="08F43EB8"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1D16CBDF"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AK52034134</w:t>
            </w:r>
          </w:p>
        </w:tc>
        <w:tc>
          <w:tcPr>
            <w:tcW w:w="967" w:type="dxa"/>
            <w:tcBorders>
              <w:top w:val="nil"/>
              <w:left w:val="nil"/>
              <w:bottom w:val="single" w:sz="4" w:space="0" w:color="auto"/>
              <w:right w:val="single" w:sz="4" w:space="0" w:color="auto"/>
            </w:tcBorders>
            <w:shd w:val="clear" w:color="auto" w:fill="auto"/>
            <w:noWrap/>
            <w:vAlign w:val="center"/>
            <w:hideMark/>
          </w:tcPr>
          <w:p w14:paraId="0E97F83D"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B8D08C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30B67FC" w14:textId="77777777" w:rsidR="00494A7A" w:rsidRPr="00B45EFA" w:rsidRDefault="00494A7A" w:rsidP="00B04E95">
            <w:pPr>
              <w:jc w:val="center"/>
              <w:rPr>
                <w:rFonts w:cs="Arial"/>
                <w:sz w:val="16"/>
                <w:szCs w:val="16"/>
                <w:lang w:eastAsia="cs-CZ"/>
              </w:rPr>
            </w:pPr>
            <w:r>
              <w:rPr>
                <w:rFonts w:cs="Arial"/>
                <w:sz w:val="16"/>
                <w:szCs w:val="16"/>
                <w:lang w:eastAsia="cs-CZ"/>
              </w:rPr>
              <w:t>120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7A10F9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8DF833A"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01B9EF1D" w14:textId="77777777" w:rsidR="00494A7A" w:rsidRPr="00B45EFA" w:rsidRDefault="00494A7A" w:rsidP="00B04E95">
            <w:pPr>
              <w:jc w:val="center"/>
              <w:rPr>
                <w:rFonts w:cs="Arial"/>
                <w:sz w:val="16"/>
                <w:szCs w:val="16"/>
                <w:lang w:eastAsia="cs-CZ"/>
              </w:rPr>
            </w:pPr>
            <w:r w:rsidRPr="00B45EFA">
              <w:rPr>
                <w:rFonts w:cs="Arial"/>
                <w:sz w:val="16"/>
                <w:szCs w:val="16"/>
                <w:lang w:eastAsia="cs-CZ"/>
              </w:rPr>
              <w:t>123</w:t>
            </w:r>
          </w:p>
        </w:tc>
        <w:tc>
          <w:tcPr>
            <w:tcW w:w="1475" w:type="dxa"/>
            <w:tcBorders>
              <w:top w:val="nil"/>
              <w:left w:val="nil"/>
              <w:bottom w:val="single" w:sz="4" w:space="0" w:color="auto"/>
              <w:right w:val="single" w:sz="4" w:space="0" w:color="auto"/>
            </w:tcBorders>
            <w:shd w:val="clear" w:color="auto" w:fill="auto"/>
            <w:noWrap/>
            <w:vAlign w:val="center"/>
            <w:hideMark/>
          </w:tcPr>
          <w:p w14:paraId="5516D100"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675CBFF2"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C3C9AAD"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X-135144</w:t>
            </w:r>
          </w:p>
        </w:tc>
        <w:tc>
          <w:tcPr>
            <w:tcW w:w="923" w:type="dxa"/>
            <w:tcBorders>
              <w:top w:val="nil"/>
              <w:left w:val="nil"/>
              <w:bottom w:val="single" w:sz="4" w:space="0" w:color="auto"/>
              <w:right w:val="single" w:sz="4" w:space="0" w:color="auto"/>
            </w:tcBorders>
            <w:shd w:val="clear" w:color="auto" w:fill="auto"/>
            <w:noWrap/>
            <w:vAlign w:val="center"/>
            <w:hideMark/>
          </w:tcPr>
          <w:p w14:paraId="6C06D109"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5C8E3F9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PHB8J7DLYX</w:t>
            </w:r>
          </w:p>
        </w:tc>
        <w:tc>
          <w:tcPr>
            <w:tcW w:w="967" w:type="dxa"/>
            <w:tcBorders>
              <w:top w:val="nil"/>
              <w:left w:val="nil"/>
              <w:bottom w:val="single" w:sz="4" w:space="0" w:color="auto"/>
              <w:right w:val="single" w:sz="4" w:space="0" w:color="auto"/>
            </w:tcBorders>
            <w:shd w:val="clear" w:color="auto" w:fill="auto"/>
            <w:noWrap/>
            <w:vAlign w:val="center"/>
            <w:hideMark/>
          </w:tcPr>
          <w:p w14:paraId="5829ED9A"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4CC20142"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C97BB33" w14:textId="77777777" w:rsidR="00494A7A" w:rsidRPr="00B45EFA" w:rsidRDefault="00494A7A" w:rsidP="00B04E95">
            <w:pPr>
              <w:jc w:val="center"/>
              <w:rPr>
                <w:rFonts w:cs="Arial"/>
                <w:sz w:val="16"/>
                <w:szCs w:val="16"/>
                <w:lang w:eastAsia="cs-CZ"/>
              </w:rPr>
            </w:pPr>
            <w:r>
              <w:rPr>
                <w:rFonts w:cs="Arial"/>
                <w:sz w:val="16"/>
                <w:szCs w:val="16"/>
                <w:lang w:eastAsia="cs-CZ"/>
              </w:rPr>
              <w:t>121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3F570B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9F2DB01"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64C86ED5" w14:textId="77777777" w:rsidR="00494A7A" w:rsidRPr="00B45EFA" w:rsidRDefault="00494A7A" w:rsidP="00B04E95">
            <w:pPr>
              <w:jc w:val="center"/>
              <w:rPr>
                <w:rFonts w:cs="Arial"/>
                <w:sz w:val="16"/>
                <w:szCs w:val="16"/>
                <w:lang w:eastAsia="cs-CZ"/>
              </w:rPr>
            </w:pPr>
            <w:r w:rsidRPr="00B45EFA">
              <w:rPr>
                <w:rFonts w:cs="Arial"/>
                <w:sz w:val="16"/>
                <w:szCs w:val="16"/>
                <w:lang w:eastAsia="cs-CZ"/>
              </w:rPr>
              <w:t>43</w:t>
            </w:r>
          </w:p>
        </w:tc>
        <w:tc>
          <w:tcPr>
            <w:tcW w:w="1475" w:type="dxa"/>
            <w:tcBorders>
              <w:top w:val="nil"/>
              <w:left w:val="nil"/>
              <w:bottom w:val="single" w:sz="4" w:space="0" w:color="auto"/>
              <w:right w:val="single" w:sz="4" w:space="0" w:color="auto"/>
            </w:tcBorders>
            <w:shd w:val="clear" w:color="auto" w:fill="auto"/>
            <w:noWrap/>
            <w:vAlign w:val="center"/>
            <w:hideMark/>
          </w:tcPr>
          <w:p w14:paraId="7850C76E"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4DFFAFE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50D5018"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X-135008</w:t>
            </w:r>
          </w:p>
        </w:tc>
        <w:tc>
          <w:tcPr>
            <w:tcW w:w="923" w:type="dxa"/>
            <w:tcBorders>
              <w:top w:val="nil"/>
              <w:left w:val="nil"/>
              <w:bottom w:val="single" w:sz="4" w:space="0" w:color="auto"/>
              <w:right w:val="single" w:sz="4" w:space="0" w:color="auto"/>
            </w:tcBorders>
            <w:shd w:val="clear" w:color="auto" w:fill="auto"/>
            <w:noWrap/>
            <w:vAlign w:val="center"/>
            <w:hideMark/>
          </w:tcPr>
          <w:p w14:paraId="4AC6949D"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3F403A7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PHB8J7DJQ6</w:t>
            </w:r>
          </w:p>
        </w:tc>
        <w:tc>
          <w:tcPr>
            <w:tcW w:w="967" w:type="dxa"/>
            <w:tcBorders>
              <w:top w:val="nil"/>
              <w:left w:val="nil"/>
              <w:bottom w:val="single" w:sz="4" w:space="0" w:color="auto"/>
              <w:right w:val="single" w:sz="4" w:space="0" w:color="auto"/>
            </w:tcBorders>
            <w:shd w:val="clear" w:color="auto" w:fill="auto"/>
            <w:noWrap/>
            <w:vAlign w:val="center"/>
            <w:hideMark/>
          </w:tcPr>
          <w:p w14:paraId="1E0F51CE"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1A36C2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9B72E5F" w14:textId="77777777" w:rsidR="00494A7A" w:rsidRPr="00B45EFA" w:rsidRDefault="00494A7A" w:rsidP="00B04E95">
            <w:pPr>
              <w:jc w:val="center"/>
              <w:rPr>
                <w:rFonts w:cs="Arial"/>
                <w:sz w:val="16"/>
                <w:szCs w:val="16"/>
                <w:lang w:eastAsia="cs-CZ"/>
              </w:rPr>
            </w:pPr>
            <w:r>
              <w:rPr>
                <w:rFonts w:cs="Arial"/>
                <w:sz w:val="16"/>
                <w:szCs w:val="16"/>
                <w:lang w:eastAsia="cs-CZ"/>
              </w:rPr>
              <w:t>122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37AD3D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A1DDD6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16C4CE9B" w14:textId="77777777" w:rsidR="00494A7A" w:rsidRPr="00B45EFA" w:rsidRDefault="00494A7A" w:rsidP="00B04E95">
            <w:pPr>
              <w:jc w:val="center"/>
              <w:rPr>
                <w:rFonts w:cs="Arial"/>
                <w:sz w:val="16"/>
                <w:szCs w:val="16"/>
                <w:lang w:eastAsia="cs-CZ"/>
              </w:rPr>
            </w:pPr>
            <w:r w:rsidRPr="00B45EFA">
              <w:rPr>
                <w:rFonts w:cs="Arial"/>
                <w:sz w:val="16"/>
                <w:szCs w:val="16"/>
                <w:lang w:eastAsia="cs-CZ"/>
              </w:rPr>
              <w:t>35</w:t>
            </w:r>
          </w:p>
        </w:tc>
        <w:tc>
          <w:tcPr>
            <w:tcW w:w="1475" w:type="dxa"/>
            <w:tcBorders>
              <w:top w:val="nil"/>
              <w:left w:val="nil"/>
              <w:bottom w:val="single" w:sz="4" w:space="0" w:color="auto"/>
              <w:right w:val="single" w:sz="4" w:space="0" w:color="auto"/>
            </w:tcBorders>
            <w:shd w:val="clear" w:color="auto" w:fill="auto"/>
            <w:noWrap/>
            <w:vAlign w:val="center"/>
            <w:hideMark/>
          </w:tcPr>
          <w:p w14:paraId="1736DDA3" w14:textId="77777777" w:rsidR="00494A7A" w:rsidRPr="00B45EFA" w:rsidRDefault="00494A7A" w:rsidP="00B04E95">
            <w:pPr>
              <w:jc w:val="center"/>
              <w:rPr>
                <w:rFonts w:cs="Arial"/>
                <w:sz w:val="16"/>
                <w:szCs w:val="16"/>
                <w:lang w:eastAsia="cs-CZ"/>
              </w:rPr>
            </w:pPr>
            <w:r w:rsidRPr="00B45EFA">
              <w:rPr>
                <w:rFonts w:cs="Arial"/>
                <w:sz w:val="16"/>
                <w:szCs w:val="16"/>
                <w:lang w:eastAsia="cs-CZ"/>
              </w:rPr>
              <w:t>Brother DCP-9020CD</w:t>
            </w:r>
          </w:p>
        </w:tc>
        <w:tc>
          <w:tcPr>
            <w:tcW w:w="861" w:type="dxa"/>
            <w:tcBorders>
              <w:top w:val="nil"/>
              <w:left w:val="nil"/>
              <w:bottom w:val="single" w:sz="4" w:space="0" w:color="auto"/>
              <w:right w:val="single" w:sz="4" w:space="0" w:color="auto"/>
            </w:tcBorders>
            <w:shd w:val="clear" w:color="auto" w:fill="auto"/>
            <w:noWrap/>
            <w:vAlign w:val="center"/>
            <w:hideMark/>
          </w:tcPr>
          <w:p w14:paraId="2EE17B13"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B3B5EF9"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4FB72C7B"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1324319" w14:textId="77777777" w:rsidR="00494A7A" w:rsidRPr="00B45EFA" w:rsidRDefault="00494A7A" w:rsidP="00B04E95">
            <w:pPr>
              <w:jc w:val="center"/>
              <w:rPr>
                <w:rFonts w:cs="Arial"/>
                <w:sz w:val="16"/>
                <w:szCs w:val="16"/>
                <w:lang w:eastAsia="cs-CZ"/>
              </w:rPr>
            </w:pPr>
            <w:r w:rsidRPr="00B45EFA">
              <w:rPr>
                <w:rFonts w:cs="Arial"/>
                <w:sz w:val="16"/>
                <w:szCs w:val="16"/>
                <w:lang w:eastAsia="cs-CZ"/>
              </w:rPr>
              <w:t>E71835D6J442429</w:t>
            </w:r>
          </w:p>
        </w:tc>
        <w:tc>
          <w:tcPr>
            <w:tcW w:w="967" w:type="dxa"/>
            <w:tcBorders>
              <w:top w:val="nil"/>
              <w:left w:val="nil"/>
              <w:bottom w:val="single" w:sz="4" w:space="0" w:color="auto"/>
              <w:right w:val="single" w:sz="4" w:space="0" w:color="auto"/>
            </w:tcBorders>
            <w:shd w:val="clear" w:color="auto" w:fill="auto"/>
            <w:noWrap/>
            <w:vAlign w:val="center"/>
            <w:hideMark/>
          </w:tcPr>
          <w:p w14:paraId="4044FCC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B599A8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5794E5D" w14:textId="77777777" w:rsidR="00494A7A" w:rsidRPr="00B45EFA" w:rsidRDefault="00494A7A" w:rsidP="00B04E95">
            <w:pPr>
              <w:jc w:val="center"/>
              <w:rPr>
                <w:rFonts w:cs="Arial"/>
                <w:sz w:val="16"/>
                <w:szCs w:val="16"/>
                <w:lang w:eastAsia="cs-CZ"/>
              </w:rPr>
            </w:pPr>
            <w:r>
              <w:rPr>
                <w:rFonts w:cs="Arial"/>
                <w:sz w:val="16"/>
                <w:szCs w:val="16"/>
                <w:lang w:eastAsia="cs-CZ"/>
              </w:rPr>
              <w:t>123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9C02E1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CB4D5D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07C5679" w14:textId="77777777" w:rsidR="00494A7A" w:rsidRPr="00B45EFA" w:rsidRDefault="00494A7A" w:rsidP="00B04E95">
            <w:pPr>
              <w:jc w:val="center"/>
              <w:rPr>
                <w:rFonts w:cs="Arial"/>
                <w:sz w:val="16"/>
                <w:szCs w:val="16"/>
                <w:lang w:eastAsia="cs-CZ"/>
              </w:rPr>
            </w:pPr>
            <w:r w:rsidRPr="00B45EFA">
              <w:rPr>
                <w:rFonts w:cs="Arial"/>
                <w:sz w:val="16"/>
                <w:szCs w:val="16"/>
                <w:lang w:eastAsia="cs-CZ"/>
              </w:rPr>
              <w:t>S5B</w:t>
            </w:r>
          </w:p>
        </w:tc>
        <w:tc>
          <w:tcPr>
            <w:tcW w:w="1475" w:type="dxa"/>
            <w:tcBorders>
              <w:top w:val="nil"/>
              <w:left w:val="nil"/>
              <w:bottom w:val="single" w:sz="4" w:space="0" w:color="auto"/>
              <w:right w:val="single" w:sz="4" w:space="0" w:color="auto"/>
            </w:tcBorders>
            <w:shd w:val="clear" w:color="auto" w:fill="auto"/>
            <w:noWrap/>
            <w:vAlign w:val="center"/>
            <w:hideMark/>
          </w:tcPr>
          <w:p w14:paraId="5D0E30BA"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MB471</w:t>
            </w:r>
          </w:p>
        </w:tc>
        <w:tc>
          <w:tcPr>
            <w:tcW w:w="861" w:type="dxa"/>
            <w:tcBorders>
              <w:top w:val="nil"/>
              <w:left w:val="nil"/>
              <w:bottom w:val="single" w:sz="4" w:space="0" w:color="auto"/>
              <w:right w:val="single" w:sz="4" w:space="0" w:color="auto"/>
            </w:tcBorders>
            <w:shd w:val="clear" w:color="auto" w:fill="auto"/>
            <w:noWrap/>
            <w:vAlign w:val="center"/>
            <w:hideMark/>
          </w:tcPr>
          <w:p w14:paraId="0470486F"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2977D4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X-127252</w:t>
            </w:r>
          </w:p>
        </w:tc>
        <w:tc>
          <w:tcPr>
            <w:tcW w:w="923" w:type="dxa"/>
            <w:tcBorders>
              <w:top w:val="nil"/>
              <w:left w:val="nil"/>
              <w:bottom w:val="single" w:sz="4" w:space="0" w:color="auto"/>
              <w:right w:val="single" w:sz="4" w:space="0" w:color="auto"/>
            </w:tcBorders>
            <w:shd w:val="clear" w:color="auto" w:fill="auto"/>
            <w:noWrap/>
            <w:vAlign w:val="center"/>
            <w:hideMark/>
          </w:tcPr>
          <w:p w14:paraId="68ADD40C"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6FACC698" w14:textId="77777777" w:rsidR="00494A7A" w:rsidRPr="00B45EFA" w:rsidRDefault="00494A7A" w:rsidP="00B04E95">
            <w:pPr>
              <w:jc w:val="center"/>
              <w:rPr>
                <w:rFonts w:cs="Arial"/>
                <w:sz w:val="16"/>
                <w:szCs w:val="16"/>
                <w:lang w:eastAsia="cs-CZ"/>
              </w:rPr>
            </w:pPr>
            <w:r w:rsidRPr="00B45EFA">
              <w:rPr>
                <w:rFonts w:cs="Arial"/>
                <w:sz w:val="16"/>
                <w:szCs w:val="16"/>
                <w:lang w:eastAsia="cs-CZ"/>
              </w:rPr>
              <w:t>AK26077097</w:t>
            </w:r>
          </w:p>
        </w:tc>
        <w:tc>
          <w:tcPr>
            <w:tcW w:w="967" w:type="dxa"/>
            <w:tcBorders>
              <w:top w:val="nil"/>
              <w:left w:val="nil"/>
              <w:bottom w:val="single" w:sz="4" w:space="0" w:color="auto"/>
              <w:right w:val="single" w:sz="4" w:space="0" w:color="auto"/>
            </w:tcBorders>
            <w:shd w:val="clear" w:color="auto" w:fill="auto"/>
            <w:noWrap/>
            <w:vAlign w:val="center"/>
            <w:hideMark/>
          </w:tcPr>
          <w:p w14:paraId="524BA72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4A392BF"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78B0350" w14:textId="77777777" w:rsidR="00494A7A" w:rsidRPr="00B45EFA" w:rsidRDefault="00494A7A" w:rsidP="00B04E95">
            <w:pPr>
              <w:jc w:val="center"/>
              <w:rPr>
                <w:rFonts w:cs="Arial"/>
                <w:sz w:val="16"/>
                <w:szCs w:val="16"/>
                <w:lang w:eastAsia="cs-CZ"/>
              </w:rPr>
            </w:pPr>
            <w:r>
              <w:rPr>
                <w:rFonts w:cs="Arial"/>
                <w:sz w:val="16"/>
                <w:szCs w:val="16"/>
                <w:lang w:eastAsia="cs-CZ"/>
              </w:rPr>
              <w:t>124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B0B0A1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18E580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CD44902" w14:textId="77777777" w:rsidR="00494A7A" w:rsidRPr="00B45EFA" w:rsidRDefault="00494A7A" w:rsidP="00B04E95">
            <w:pPr>
              <w:jc w:val="center"/>
              <w:rPr>
                <w:rFonts w:cs="Arial"/>
                <w:sz w:val="16"/>
                <w:szCs w:val="16"/>
                <w:lang w:eastAsia="cs-CZ"/>
              </w:rPr>
            </w:pPr>
            <w:r w:rsidRPr="00B45EFA">
              <w:rPr>
                <w:rFonts w:cs="Arial"/>
                <w:sz w:val="16"/>
                <w:szCs w:val="16"/>
                <w:lang w:eastAsia="cs-CZ"/>
              </w:rPr>
              <w:t>S6B</w:t>
            </w:r>
          </w:p>
        </w:tc>
        <w:tc>
          <w:tcPr>
            <w:tcW w:w="1475" w:type="dxa"/>
            <w:tcBorders>
              <w:top w:val="nil"/>
              <w:left w:val="nil"/>
              <w:bottom w:val="single" w:sz="4" w:space="0" w:color="auto"/>
              <w:right w:val="single" w:sz="4" w:space="0" w:color="auto"/>
            </w:tcBorders>
            <w:shd w:val="clear" w:color="auto" w:fill="auto"/>
            <w:noWrap/>
            <w:vAlign w:val="center"/>
            <w:hideMark/>
          </w:tcPr>
          <w:p w14:paraId="67018F3E" w14:textId="77777777" w:rsidR="00494A7A" w:rsidRPr="00B45EFA" w:rsidRDefault="00494A7A" w:rsidP="00B04E95">
            <w:pPr>
              <w:jc w:val="center"/>
              <w:rPr>
                <w:rFonts w:cs="Arial"/>
                <w:sz w:val="16"/>
                <w:szCs w:val="16"/>
                <w:lang w:eastAsia="cs-CZ"/>
              </w:rPr>
            </w:pPr>
            <w:r w:rsidRPr="00B45EFA">
              <w:rPr>
                <w:rFonts w:cs="Arial"/>
                <w:sz w:val="16"/>
                <w:szCs w:val="16"/>
                <w:lang w:eastAsia="cs-CZ"/>
              </w:rPr>
              <w:t>Brother DCP-9020CD</w:t>
            </w:r>
          </w:p>
        </w:tc>
        <w:tc>
          <w:tcPr>
            <w:tcW w:w="861" w:type="dxa"/>
            <w:tcBorders>
              <w:top w:val="nil"/>
              <w:left w:val="nil"/>
              <w:bottom w:val="single" w:sz="4" w:space="0" w:color="auto"/>
              <w:right w:val="single" w:sz="4" w:space="0" w:color="auto"/>
            </w:tcBorders>
            <w:shd w:val="clear" w:color="auto" w:fill="auto"/>
            <w:noWrap/>
            <w:vAlign w:val="center"/>
            <w:hideMark/>
          </w:tcPr>
          <w:p w14:paraId="41E11C3C"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7404F40C" w14:textId="77777777" w:rsidR="00494A7A" w:rsidRPr="00B45EFA" w:rsidRDefault="00494A7A" w:rsidP="00B04E95">
            <w:pPr>
              <w:jc w:val="center"/>
              <w:rPr>
                <w:rFonts w:cs="Arial"/>
                <w:sz w:val="16"/>
                <w:szCs w:val="16"/>
                <w:lang w:eastAsia="cs-CZ"/>
              </w:rPr>
            </w:pPr>
            <w:r w:rsidRPr="00B45EFA">
              <w:rPr>
                <w:rFonts w:cs="Arial"/>
                <w:sz w:val="16"/>
                <w:szCs w:val="16"/>
                <w:lang w:eastAsia="cs-CZ"/>
              </w:rPr>
              <w:t>Z-69854</w:t>
            </w:r>
          </w:p>
        </w:tc>
        <w:tc>
          <w:tcPr>
            <w:tcW w:w="923" w:type="dxa"/>
            <w:tcBorders>
              <w:top w:val="nil"/>
              <w:left w:val="nil"/>
              <w:bottom w:val="single" w:sz="4" w:space="0" w:color="auto"/>
              <w:right w:val="single" w:sz="4" w:space="0" w:color="auto"/>
            </w:tcBorders>
            <w:shd w:val="clear" w:color="auto" w:fill="auto"/>
            <w:noWrap/>
            <w:vAlign w:val="center"/>
            <w:hideMark/>
          </w:tcPr>
          <w:p w14:paraId="7D1370C8"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6DDAB5BE" w14:textId="77777777" w:rsidR="00494A7A" w:rsidRPr="00B45EFA" w:rsidRDefault="00494A7A" w:rsidP="00B04E95">
            <w:pPr>
              <w:jc w:val="center"/>
              <w:rPr>
                <w:rFonts w:cs="Arial"/>
                <w:sz w:val="16"/>
                <w:szCs w:val="16"/>
                <w:lang w:eastAsia="cs-CZ"/>
              </w:rPr>
            </w:pPr>
            <w:r w:rsidRPr="00B45EFA">
              <w:rPr>
                <w:rFonts w:cs="Arial"/>
                <w:sz w:val="16"/>
                <w:szCs w:val="16"/>
                <w:lang w:eastAsia="cs-CZ"/>
              </w:rPr>
              <w:t>E71835D4J325198</w:t>
            </w:r>
          </w:p>
        </w:tc>
        <w:tc>
          <w:tcPr>
            <w:tcW w:w="967" w:type="dxa"/>
            <w:tcBorders>
              <w:top w:val="nil"/>
              <w:left w:val="nil"/>
              <w:bottom w:val="single" w:sz="4" w:space="0" w:color="auto"/>
              <w:right w:val="single" w:sz="4" w:space="0" w:color="auto"/>
            </w:tcBorders>
            <w:shd w:val="clear" w:color="auto" w:fill="auto"/>
            <w:noWrap/>
            <w:vAlign w:val="center"/>
            <w:hideMark/>
          </w:tcPr>
          <w:p w14:paraId="7A7B3B6C"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0C7808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241949B" w14:textId="77777777" w:rsidR="00494A7A" w:rsidRPr="00B45EFA" w:rsidRDefault="00494A7A" w:rsidP="00B04E95">
            <w:pPr>
              <w:jc w:val="center"/>
              <w:rPr>
                <w:rFonts w:cs="Arial"/>
                <w:sz w:val="16"/>
                <w:szCs w:val="16"/>
                <w:lang w:eastAsia="cs-CZ"/>
              </w:rPr>
            </w:pPr>
            <w:r>
              <w:rPr>
                <w:rFonts w:cs="Arial"/>
                <w:sz w:val="16"/>
                <w:szCs w:val="16"/>
                <w:lang w:eastAsia="cs-CZ"/>
              </w:rPr>
              <w:t>125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8EEFBB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33C5E32"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1DF68A85" w14:textId="77777777" w:rsidR="00494A7A" w:rsidRPr="00B45EFA" w:rsidRDefault="00494A7A" w:rsidP="00B04E95">
            <w:pPr>
              <w:jc w:val="center"/>
              <w:rPr>
                <w:rFonts w:cs="Arial"/>
                <w:sz w:val="16"/>
                <w:szCs w:val="16"/>
                <w:lang w:eastAsia="cs-CZ"/>
              </w:rPr>
            </w:pPr>
            <w:r w:rsidRPr="00B45EFA">
              <w:rPr>
                <w:rFonts w:cs="Arial"/>
                <w:sz w:val="16"/>
                <w:szCs w:val="16"/>
                <w:lang w:eastAsia="cs-CZ"/>
              </w:rPr>
              <w:t>233</w:t>
            </w:r>
          </w:p>
        </w:tc>
        <w:tc>
          <w:tcPr>
            <w:tcW w:w="1475" w:type="dxa"/>
            <w:tcBorders>
              <w:top w:val="nil"/>
              <w:left w:val="nil"/>
              <w:bottom w:val="single" w:sz="4" w:space="0" w:color="auto"/>
              <w:right w:val="single" w:sz="4" w:space="0" w:color="auto"/>
            </w:tcBorders>
            <w:shd w:val="clear" w:color="auto" w:fill="auto"/>
            <w:noWrap/>
            <w:vAlign w:val="center"/>
            <w:hideMark/>
          </w:tcPr>
          <w:p w14:paraId="162CC871"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M281fdn</w:t>
            </w:r>
          </w:p>
        </w:tc>
        <w:tc>
          <w:tcPr>
            <w:tcW w:w="861" w:type="dxa"/>
            <w:tcBorders>
              <w:top w:val="nil"/>
              <w:left w:val="nil"/>
              <w:bottom w:val="single" w:sz="4" w:space="0" w:color="auto"/>
              <w:right w:val="single" w:sz="4" w:space="0" w:color="auto"/>
            </w:tcBorders>
            <w:shd w:val="clear" w:color="auto" w:fill="auto"/>
            <w:noWrap/>
            <w:vAlign w:val="center"/>
            <w:hideMark/>
          </w:tcPr>
          <w:p w14:paraId="4F124C6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C09CB7C" w14:textId="77777777" w:rsidR="00494A7A" w:rsidRPr="00B45EFA" w:rsidRDefault="00494A7A" w:rsidP="00B04E95">
            <w:pPr>
              <w:jc w:val="center"/>
              <w:rPr>
                <w:rFonts w:cs="Arial"/>
                <w:sz w:val="16"/>
                <w:szCs w:val="16"/>
                <w:lang w:eastAsia="cs-CZ"/>
              </w:rPr>
            </w:pPr>
            <w:r w:rsidRPr="00B45EFA">
              <w:rPr>
                <w:rFonts w:cs="Arial"/>
                <w:sz w:val="16"/>
                <w:szCs w:val="16"/>
                <w:lang w:eastAsia="cs-CZ"/>
              </w:rPr>
              <w:t>vnitro</w:t>
            </w:r>
          </w:p>
        </w:tc>
        <w:tc>
          <w:tcPr>
            <w:tcW w:w="923" w:type="dxa"/>
            <w:tcBorders>
              <w:top w:val="nil"/>
              <w:left w:val="nil"/>
              <w:bottom w:val="single" w:sz="4" w:space="0" w:color="auto"/>
              <w:right w:val="single" w:sz="4" w:space="0" w:color="auto"/>
            </w:tcBorders>
            <w:shd w:val="clear" w:color="auto" w:fill="auto"/>
            <w:noWrap/>
            <w:vAlign w:val="center"/>
            <w:hideMark/>
          </w:tcPr>
          <w:p w14:paraId="6ED01322"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3F7AFD4E" w14:textId="77777777" w:rsidR="00494A7A" w:rsidRPr="00B45EFA" w:rsidRDefault="00494A7A" w:rsidP="00B04E95">
            <w:pPr>
              <w:jc w:val="center"/>
              <w:rPr>
                <w:rFonts w:cs="Arial"/>
                <w:sz w:val="16"/>
                <w:szCs w:val="16"/>
                <w:lang w:eastAsia="cs-CZ"/>
              </w:rPr>
            </w:pPr>
            <w:r w:rsidRPr="00B45EFA">
              <w:rPr>
                <w:rFonts w:cs="Arial"/>
                <w:sz w:val="16"/>
                <w:szCs w:val="16"/>
                <w:lang w:eastAsia="cs-CZ"/>
              </w:rPr>
              <w:t>VNBNLC5970</w:t>
            </w:r>
          </w:p>
        </w:tc>
        <w:tc>
          <w:tcPr>
            <w:tcW w:w="967" w:type="dxa"/>
            <w:tcBorders>
              <w:top w:val="nil"/>
              <w:left w:val="nil"/>
              <w:bottom w:val="single" w:sz="4" w:space="0" w:color="auto"/>
              <w:right w:val="single" w:sz="4" w:space="0" w:color="auto"/>
            </w:tcBorders>
            <w:shd w:val="clear" w:color="auto" w:fill="auto"/>
            <w:noWrap/>
            <w:vAlign w:val="center"/>
            <w:hideMark/>
          </w:tcPr>
          <w:p w14:paraId="6C548036"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B62F21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09A2D2F" w14:textId="77777777" w:rsidR="00494A7A" w:rsidRPr="00B45EFA" w:rsidRDefault="00494A7A" w:rsidP="00B04E95">
            <w:pPr>
              <w:jc w:val="center"/>
              <w:rPr>
                <w:rFonts w:cs="Arial"/>
                <w:sz w:val="16"/>
                <w:szCs w:val="16"/>
                <w:lang w:eastAsia="cs-CZ"/>
              </w:rPr>
            </w:pPr>
            <w:r>
              <w:rPr>
                <w:rFonts w:cs="Arial"/>
                <w:sz w:val="16"/>
                <w:szCs w:val="16"/>
                <w:lang w:eastAsia="cs-CZ"/>
              </w:rPr>
              <w:t>126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35C426C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10FDF24"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18F04092" w14:textId="77777777" w:rsidR="00494A7A" w:rsidRPr="00B45EFA" w:rsidRDefault="00494A7A" w:rsidP="00B04E95">
            <w:pPr>
              <w:jc w:val="center"/>
              <w:rPr>
                <w:rFonts w:cs="Arial"/>
                <w:sz w:val="16"/>
                <w:szCs w:val="16"/>
                <w:lang w:eastAsia="cs-CZ"/>
              </w:rPr>
            </w:pPr>
            <w:r w:rsidRPr="00B45EFA">
              <w:rPr>
                <w:rFonts w:cs="Arial"/>
                <w:sz w:val="16"/>
                <w:szCs w:val="16"/>
                <w:lang w:eastAsia="cs-CZ"/>
              </w:rPr>
              <w:t>recepce</w:t>
            </w:r>
          </w:p>
        </w:tc>
        <w:tc>
          <w:tcPr>
            <w:tcW w:w="1475" w:type="dxa"/>
            <w:tcBorders>
              <w:top w:val="nil"/>
              <w:left w:val="nil"/>
              <w:bottom w:val="single" w:sz="4" w:space="0" w:color="auto"/>
              <w:right w:val="single" w:sz="4" w:space="0" w:color="auto"/>
            </w:tcBorders>
            <w:shd w:val="clear" w:color="auto" w:fill="auto"/>
            <w:noWrap/>
            <w:vAlign w:val="center"/>
            <w:hideMark/>
          </w:tcPr>
          <w:p w14:paraId="53E9E85F"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4F845B5A"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23B1798B"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6A9087E9"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5BADB3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PHB8J8G23S</w:t>
            </w:r>
          </w:p>
        </w:tc>
        <w:tc>
          <w:tcPr>
            <w:tcW w:w="967" w:type="dxa"/>
            <w:tcBorders>
              <w:top w:val="nil"/>
              <w:left w:val="nil"/>
              <w:bottom w:val="single" w:sz="4" w:space="0" w:color="auto"/>
              <w:right w:val="single" w:sz="4" w:space="0" w:color="auto"/>
            </w:tcBorders>
            <w:shd w:val="clear" w:color="auto" w:fill="auto"/>
            <w:noWrap/>
            <w:vAlign w:val="center"/>
            <w:hideMark/>
          </w:tcPr>
          <w:p w14:paraId="2C79E56B"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9443F68"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DED58DA" w14:textId="77777777" w:rsidR="00494A7A" w:rsidRPr="00B45EFA" w:rsidRDefault="00494A7A" w:rsidP="00B04E95">
            <w:pPr>
              <w:jc w:val="center"/>
              <w:rPr>
                <w:rFonts w:cs="Arial"/>
                <w:sz w:val="16"/>
                <w:szCs w:val="16"/>
                <w:lang w:eastAsia="cs-CZ"/>
              </w:rPr>
            </w:pPr>
            <w:r>
              <w:rPr>
                <w:rFonts w:cs="Arial"/>
                <w:sz w:val="16"/>
                <w:szCs w:val="16"/>
                <w:lang w:eastAsia="cs-CZ"/>
              </w:rPr>
              <w:t>127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576ABD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4AC231E"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5ACBE39A" w14:textId="77777777" w:rsidR="00494A7A" w:rsidRPr="00B45EFA" w:rsidRDefault="00494A7A" w:rsidP="00B04E95">
            <w:pPr>
              <w:jc w:val="center"/>
              <w:rPr>
                <w:rFonts w:cs="Arial"/>
                <w:sz w:val="16"/>
                <w:szCs w:val="16"/>
                <w:lang w:eastAsia="cs-CZ"/>
              </w:rPr>
            </w:pPr>
            <w:r w:rsidRPr="00B45EFA">
              <w:rPr>
                <w:rFonts w:cs="Arial"/>
                <w:sz w:val="16"/>
                <w:szCs w:val="16"/>
                <w:lang w:eastAsia="cs-CZ"/>
              </w:rPr>
              <w:t>203/3</w:t>
            </w:r>
          </w:p>
        </w:tc>
        <w:tc>
          <w:tcPr>
            <w:tcW w:w="1475" w:type="dxa"/>
            <w:tcBorders>
              <w:top w:val="nil"/>
              <w:left w:val="nil"/>
              <w:bottom w:val="single" w:sz="4" w:space="0" w:color="auto"/>
              <w:right w:val="single" w:sz="4" w:space="0" w:color="auto"/>
            </w:tcBorders>
            <w:shd w:val="clear" w:color="auto" w:fill="auto"/>
            <w:noWrap/>
            <w:vAlign w:val="center"/>
            <w:hideMark/>
          </w:tcPr>
          <w:p w14:paraId="5AE78381" w14:textId="77777777" w:rsidR="00494A7A" w:rsidRPr="00B45EFA" w:rsidRDefault="00494A7A" w:rsidP="00B04E95">
            <w:pPr>
              <w:jc w:val="center"/>
              <w:rPr>
                <w:rFonts w:cs="Arial"/>
                <w:sz w:val="16"/>
                <w:szCs w:val="16"/>
                <w:lang w:eastAsia="cs-CZ"/>
              </w:rPr>
            </w:pPr>
            <w:r w:rsidRPr="00B45EFA">
              <w:rPr>
                <w:rFonts w:cs="Arial"/>
                <w:sz w:val="16"/>
                <w:szCs w:val="16"/>
                <w:lang w:eastAsia="cs-CZ"/>
              </w:rPr>
              <w:t>OKI MC352</w:t>
            </w:r>
          </w:p>
        </w:tc>
        <w:tc>
          <w:tcPr>
            <w:tcW w:w="861" w:type="dxa"/>
            <w:tcBorders>
              <w:top w:val="nil"/>
              <w:left w:val="nil"/>
              <w:bottom w:val="single" w:sz="4" w:space="0" w:color="auto"/>
              <w:right w:val="single" w:sz="4" w:space="0" w:color="auto"/>
            </w:tcBorders>
            <w:shd w:val="clear" w:color="auto" w:fill="auto"/>
            <w:noWrap/>
            <w:vAlign w:val="center"/>
            <w:hideMark/>
          </w:tcPr>
          <w:p w14:paraId="7EACCFAA"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6A7AADD" w14:textId="77777777" w:rsidR="00494A7A" w:rsidRPr="00B45EFA" w:rsidRDefault="00494A7A" w:rsidP="00B04E95">
            <w:pPr>
              <w:jc w:val="center"/>
              <w:rPr>
                <w:rFonts w:cs="Arial"/>
                <w:sz w:val="16"/>
                <w:szCs w:val="16"/>
                <w:lang w:eastAsia="cs-CZ"/>
              </w:rPr>
            </w:pPr>
            <w:r w:rsidRPr="00B45EFA">
              <w:rPr>
                <w:rFonts w:cs="Arial"/>
                <w:sz w:val="16"/>
                <w:szCs w:val="16"/>
                <w:lang w:eastAsia="cs-CZ"/>
              </w:rPr>
              <w:t>MPSV</w:t>
            </w:r>
          </w:p>
        </w:tc>
        <w:tc>
          <w:tcPr>
            <w:tcW w:w="923" w:type="dxa"/>
            <w:tcBorders>
              <w:top w:val="nil"/>
              <w:left w:val="nil"/>
              <w:bottom w:val="single" w:sz="4" w:space="0" w:color="auto"/>
              <w:right w:val="single" w:sz="4" w:space="0" w:color="auto"/>
            </w:tcBorders>
            <w:shd w:val="clear" w:color="auto" w:fill="auto"/>
            <w:noWrap/>
            <w:vAlign w:val="center"/>
            <w:hideMark/>
          </w:tcPr>
          <w:p w14:paraId="2952AEBD"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640642F4" w14:textId="77777777" w:rsidR="00494A7A" w:rsidRPr="00B45EFA" w:rsidRDefault="00494A7A" w:rsidP="00B04E95">
            <w:pPr>
              <w:jc w:val="center"/>
              <w:rPr>
                <w:rFonts w:cs="Arial"/>
                <w:sz w:val="16"/>
                <w:szCs w:val="16"/>
                <w:lang w:eastAsia="cs-CZ"/>
              </w:rPr>
            </w:pPr>
            <w:r w:rsidRPr="00B45EFA">
              <w:rPr>
                <w:rFonts w:cs="Arial"/>
                <w:sz w:val="16"/>
                <w:szCs w:val="16"/>
                <w:lang w:eastAsia="cs-CZ"/>
              </w:rPr>
              <w:t>AK5A022551</w:t>
            </w:r>
          </w:p>
        </w:tc>
        <w:tc>
          <w:tcPr>
            <w:tcW w:w="967" w:type="dxa"/>
            <w:tcBorders>
              <w:top w:val="nil"/>
              <w:left w:val="nil"/>
              <w:bottom w:val="single" w:sz="4" w:space="0" w:color="auto"/>
              <w:right w:val="single" w:sz="4" w:space="0" w:color="auto"/>
            </w:tcBorders>
            <w:shd w:val="clear" w:color="auto" w:fill="auto"/>
            <w:noWrap/>
            <w:vAlign w:val="center"/>
            <w:hideMark/>
          </w:tcPr>
          <w:p w14:paraId="5F43709E" w14:textId="77777777" w:rsidR="00494A7A" w:rsidRPr="00B45EFA" w:rsidRDefault="00494A7A" w:rsidP="00B04E95">
            <w:pPr>
              <w:jc w:val="center"/>
              <w:rPr>
                <w:rFonts w:cs="Arial"/>
                <w:sz w:val="16"/>
                <w:szCs w:val="16"/>
                <w:lang w:eastAsia="cs-CZ"/>
              </w:rPr>
            </w:pPr>
            <w:r w:rsidRPr="00B45EFA">
              <w:rPr>
                <w:rFonts w:cs="Arial"/>
                <w:sz w:val="16"/>
                <w:szCs w:val="16"/>
                <w:lang w:eastAsia="cs-CZ"/>
              </w:rPr>
              <w:t>NE</w:t>
            </w:r>
          </w:p>
        </w:tc>
      </w:tr>
      <w:tr w:rsidR="00494A7A" w:rsidRPr="00B45EFA" w14:paraId="53C0459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A4142BD" w14:textId="77777777" w:rsidR="00494A7A" w:rsidRPr="00B45EFA" w:rsidRDefault="00494A7A" w:rsidP="00B04E95">
            <w:pPr>
              <w:jc w:val="center"/>
              <w:rPr>
                <w:rFonts w:cs="Arial"/>
                <w:sz w:val="16"/>
                <w:szCs w:val="16"/>
                <w:lang w:eastAsia="cs-CZ"/>
              </w:rPr>
            </w:pPr>
            <w:r>
              <w:rPr>
                <w:rFonts w:cs="Arial"/>
                <w:sz w:val="16"/>
                <w:szCs w:val="16"/>
                <w:lang w:eastAsia="cs-CZ"/>
              </w:rPr>
              <w:t>128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4AA0AD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A6F1DE6"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63DAA5B8" w14:textId="77777777" w:rsidR="00494A7A" w:rsidRPr="00B45EFA" w:rsidRDefault="00494A7A" w:rsidP="00B04E95">
            <w:pPr>
              <w:jc w:val="center"/>
              <w:rPr>
                <w:rFonts w:cs="Arial"/>
                <w:sz w:val="16"/>
                <w:szCs w:val="16"/>
                <w:lang w:eastAsia="cs-CZ"/>
              </w:rPr>
            </w:pPr>
            <w:r w:rsidRPr="00B45EFA">
              <w:rPr>
                <w:rFonts w:cs="Arial"/>
                <w:sz w:val="16"/>
                <w:szCs w:val="16"/>
                <w:lang w:eastAsia="cs-CZ"/>
              </w:rPr>
              <w:t>139</w:t>
            </w:r>
          </w:p>
        </w:tc>
        <w:tc>
          <w:tcPr>
            <w:tcW w:w="1475" w:type="dxa"/>
            <w:tcBorders>
              <w:top w:val="nil"/>
              <w:left w:val="nil"/>
              <w:bottom w:val="single" w:sz="4" w:space="0" w:color="auto"/>
              <w:right w:val="single" w:sz="4" w:space="0" w:color="auto"/>
            </w:tcBorders>
            <w:shd w:val="clear" w:color="auto" w:fill="auto"/>
            <w:noWrap/>
            <w:vAlign w:val="center"/>
            <w:hideMark/>
          </w:tcPr>
          <w:p w14:paraId="56146147"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66E4CE09"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2C12906"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X-135139</w:t>
            </w:r>
          </w:p>
        </w:tc>
        <w:tc>
          <w:tcPr>
            <w:tcW w:w="923" w:type="dxa"/>
            <w:tcBorders>
              <w:top w:val="nil"/>
              <w:left w:val="nil"/>
              <w:bottom w:val="single" w:sz="4" w:space="0" w:color="auto"/>
              <w:right w:val="single" w:sz="4" w:space="0" w:color="auto"/>
            </w:tcBorders>
            <w:shd w:val="clear" w:color="auto" w:fill="auto"/>
            <w:noWrap/>
            <w:vAlign w:val="center"/>
            <w:hideMark/>
          </w:tcPr>
          <w:p w14:paraId="774FD1BF"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C2E9548"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PHB8J8G23H</w:t>
            </w:r>
          </w:p>
        </w:tc>
        <w:tc>
          <w:tcPr>
            <w:tcW w:w="967" w:type="dxa"/>
            <w:tcBorders>
              <w:top w:val="nil"/>
              <w:left w:val="nil"/>
              <w:bottom w:val="single" w:sz="4" w:space="0" w:color="auto"/>
              <w:right w:val="single" w:sz="4" w:space="0" w:color="auto"/>
            </w:tcBorders>
            <w:shd w:val="clear" w:color="auto" w:fill="auto"/>
            <w:noWrap/>
            <w:vAlign w:val="center"/>
            <w:hideMark/>
          </w:tcPr>
          <w:p w14:paraId="3221BF9A"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C921AE8"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23BB3F7" w14:textId="77777777" w:rsidR="00494A7A" w:rsidRPr="00B45EFA" w:rsidRDefault="00494A7A" w:rsidP="00B04E95">
            <w:pPr>
              <w:jc w:val="center"/>
              <w:rPr>
                <w:rFonts w:cs="Arial"/>
                <w:sz w:val="16"/>
                <w:szCs w:val="16"/>
                <w:lang w:eastAsia="cs-CZ"/>
              </w:rPr>
            </w:pPr>
            <w:r>
              <w:rPr>
                <w:rFonts w:cs="Arial"/>
                <w:sz w:val="16"/>
                <w:szCs w:val="16"/>
                <w:lang w:eastAsia="cs-CZ"/>
              </w:rPr>
              <w:t>129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773BDF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E4C2950"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5AD9C7D0" w14:textId="77777777" w:rsidR="00494A7A" w:rsidRPr="00B45EFA" w:rsidRDefault="00494A7A" w:rsidP="00B04E95">
            <w:pPr>
              <w:jc w:val="center"/>
              <w:rPr>
                <w:rFonts w:cs="Arial"/>
                <w:sz w:val="16"/>
                <w:szCs w:val="16"/>
                <w:lang w:eastAsia="cs-CZ"/>
              </w:rPr>
            </w:pPr>
            <w:r w:rsidRPr="00B45EFA">
              <w:rPr>
                <w:rFonts w:cs="Arial"/>
                <w:sz w:val="16"/>
                <w:szCs w:val="16"/>
                <w:lang w:eastAsia="cs-CZ"/>
              </w:rPr>
              <w:t>132</w:t>
            </w:r>
          </w:p>
        </w:tc>
        <w:tc>
          <w:tcPr>
            <w:tcW w:w="1475" w:type="dxa"/>
            <w:tcBorders>
              <w:top w:val="nil"/>
              <w:left w:val="nil"/>
              <w:bottom w:val="single" w:sz="4" w:space="0" w:color="auto"/>
              <w:right w:val="single" w:sz="4" w:space="0" w:color="auto"/>
            </w:tcBorders>
            <w:shd w:val="clear" w:color="auto" w:fill="auto"/>
            <w:noWrap/>
            <w:vAlign w:val="center"/>
            <w:hideMark/>
          </w:tcPr>
          <w:p w14:paraId="6FD36A06"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1C9764DD"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77052F59"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X-135143</w:t>
            </w:r>
          </w:p>
        </w:tc>
        <w:tc>
          <w:tcPr>
            <w:tcW w:w="923" w:type="dxa"/>
            <w:tcBorders>
              <w:top w:val="nil"/>
              <w:left w:val="nil"/>
              <w:bottom w:val="single" w:sz="4" w:space="0" w:color="auto"/>
              <w:right w:val="single" w:sz="4" w:space="0" w:color="auto"/>
            </w:tcBorders>
            <w:shd w:val="clear" w:color="auto" w:fill="auto"/>
            <w:noWrap/>
            <w:vAlign w:val="center"/>
            <w:hideMark/>
          </w:tcPr>
          <w:p w14:paraId="1CF66AF6"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34721C2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PHB8J7DFW6</w:t>
            </w:r>
          </w:p>
        </w:tc>
        <w:tc>
          <w:tcPr>
            <w:tcW w:w="967" w:type="dxa"/>
            <w:tcBorders>
              <w:top w:val="nil"/>
              <w:left w:val="nil"/>
              <w:bottom w:val="single" w:sz="4" w:space="0" w:color="auto"/>
              <w:right w:val="single" w:sz="4" w:space="0" w:color="auto"/>
            </w:tcBorders>
            <w:shd w:val="clear" w:color="auto" w:fill="auto"/>
            <w:noWrap/>
            <w:vAlign w:val="center"/>
            <w:hideMark/>
          </w:tcPr>
          <w:p w14:paraId="18AE2A1B"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43D46B0" w14:textId="77777777" w:rsidTr="00B04E95">
        <w:trPr>
          <w:trHeight w:val="390"/>
        </w:trPr>
        <w:tc>
          <w:tcPr>
            <w:tcW w:w="298" w:type="dxa"/>
            <w:tcBorders>
              <w:top w:val="nil"/>
              <w:left w:val="single" w:sz="4" w:space="0" w:color="auto"/>
              <w:bottom w:val="single" w:sz="4" w:space="0" w:color="auto"/>
              <w:right w:val="single" w:sz="4" w:space="0" w:color="auto"/>
            </w:tcBorders>
            <w:vAlign w:val="center"/>
          </w:tcPr>
          <w:p w14:paraId="3C1F32F6" w14:textId="77777777" w:rsidR="00494A7A" w:rsidRPr="00B45EFA" w:rsidRDefault="00494A7A" w:rsidP="00B04E95">
            <w:pPr>
              <w:jc w:val="center"/>
              <w:rPr>
                <w:rFonts w:cs="Arial"/>
                <w:sz w:val="16"/>
                <w:szCs w:val="16"/>
                <w:lang w:eastAsia="cs-CZ"/>
              </w:rPr>
            </w:pPr>
            <w:r>
              <w:rPr>
                <w:rFonts w:cs="Arial"/>
                <w:sz w:val="16"/>
                <w:szCs w:val="16"/>
                <w:lang w:eastAsia="cs-CZ"/>
              </w:rPr>
              <w:t>130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3F2EAC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9266F5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28B727F" w14:textId="77777777" w:rsidR="00494A7A" w:rsidRPr="00B45EFA" w:rsidRDefault="00494A7A" w:rsidP="00B04E95">
            <w:pPr>
              <w:jc w:val="center"/>
              <w:rPr>
                <w:rFonts w:cs="Arial"/>
                <w:sz w:val="16"/>
                <w:szCs w:val="16"/>
                <w:lang w:eastAsia="cs-CZ"/>
              </w:rPr>
            </w:pPr>
            <w:r w:rsidRPr="00B45EFA">
              <w:rPr>
                <w:rFonts w:cs="Arial"/>
                <w:sz w:val="16"/>
                <w:szCs w:val="16"/>
                <w:lang w:eastAsia="cs-CZ"/>
              </w:rPr>
              <w:t>433</w:t>
            </w:r>
          </w:p>
        </w:tc>
        <w:tc>
          <w:tcPr>
            <w:tcW w:w="1475" w:type="dxa"/>
            <w:tcBorders>
              <w:top w:val="nil"/>
              <w:left w:val="nil"/>
              <w:bottom w:val="single" w:sz="4" w:space="0" w:color="auto"/>
              <w:right w:val="single" w:sz="4" w:space="0" w:color="auto"/>
            </w:tcBorders>
            <w:shd w:val="clear" w:color="auto" w:fill="auto"/>
            <w:noWrap/>
            <w:vAlign w:val="center"/>
            <w:hideMark/>
          </w:tcPr>
          <w:p w14:paraId="3AB42397"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2BC62D34"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CC0EA19"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X-135015</w:t>
            </w:r>
          </w:p>
        </w:tc>
        <w:tc>
          <w:tcPr>
            <w:tcW w:w="923" w:type="dxa"/>
            <w:tcBorders>
              <w:top w:val="nil"/>
              <w:left w:val="nil"/>
              <w:bottom w:val="single" w:sz="4" w:space="0" w:color="auto"/>
              <w:right w:val="single" w:sz="4" w:space="0" w:color="auto"/>
            </w:tcBorders>
            <w:shd w:val="clear" w:color="auto" w:fill="auto"/>
            <w:noWrap/>
            <w:vAlign w:val="center"/>
            <w:hideMark/>
          </w:tcPr>
          <w:p w14:paraId="3FE1A27D"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E237458"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PHB8J7DHW7</w:t>
            </w:r>
          </w:p>
        </w:tc>
        <w:tc>
          <w:tcPr>
            <w:tcW w:w="967" w:type="dxa"/>
            <w:tcBorders>
              <w:top w:val="nil"/>
              <w:left w:val="nil"/>
              <w:bottom w:val="single" w:sz="4" w:space="0" w:color="auto"/>
              <w:right w:val="single" w:sz="4" w:space="0" w:color="auto"/>
            </w:tcBorders>
            <w:shd w:val="clear" w:color="auto" w:fill="auto"/>
            <w:noWrap/>
            <w:vAlign w:val="center"/>
            <w:hideMark/>
          </w:tcPr>
          <w:p w14:paraId="41333321"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A25DAB1" w14:textId="77777777" w:rsidTr="00B04E95">
        <w:trPr>
          <w:trHeight w:val="390"/>
        </w:trPr>
        <w:tc>
          <w:tcPr>
            <w:tcW w:w="298" w:type="dxa"/>
            <w:tcBorders>
              <w:top w:val="nil"/>
              <w:left w:val="single" w:sz="4" w:space="0" w:color="auto"/>
              <w:bottom w:val="single" w:sz="4" w:space="0" w:color="auto"/>
              <w:right w:val="single" w:sz="4" w:space="0" w:color="auto"/>
            </w:tcBorders>
            <w:vAlign w:val="center"/>
          </w:tcPr>
          <w:p w14:paraId="1DCDB5A4" w14:textId="77777777" w:rsidR="00494A7A" w:rsidRPr="00B45EFA" w:rsidRDefault="00494A7A" w:rsidP="00B04E95">
            <w:pPr>
              <w:jc w:val="center"/>
              <w:rPr>
                <w:rFonts w:cs="Arial"/>
                <w:sz w:val="16"/>
                <w:szCs w:val="16"/>
                <w:lang w:eastAsia="cs-CZ"/>
              </w:rPr>
            </w:pPr>
            <w:r>
              <w:rPr>
                <w:rFonts w:cs="Arial"/>
                <w:sz w:val="16"/>
                <w:szCs w:val="16"/>
                <w:lang w:eastAsia="cs-CZ"/>
              </w:rPr>
              <w:t>131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7BE170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5286B8E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156FF027" w14:textId="77777777" w:rsidR="00494A7A" w:rsidRPr="00B45EFA" w:rsidRDefault="00494A7A" w:rsidP="00B04E95">
            <w:pPr>
              <w:jc w:val="center"/>
              <w:rPr>
                <w:rFonts w:cs="Arial"/>
                <w:sz w:val="16"/>
                <w:szCs w:val="16"/>
                <w:lang w:eastAsia="cs-CZ"/>
              </w:rPr>
            </w:pPr>
            <w:r w:rsidRPr="00B45EFA">
              <w:rPr>
                <w:rFonts w:cs="Arial"/>
                <w:sz w:val="16"/>
                <w:szCs w:val="16"/>
                <w:lang w:eastAsia="cs-CZ"/>
              </w:rPr>
              <w:t>414a</w:t>
            </w:r>
          </w:p>
        </w:tc>
        <w:tc>
          <w:tcPr>
            <w:tcW w:w="1475" w:type="dxa"/>
            <w:tcBorders>
              <w:top w:val="nil"/>
              <w:left w:val="nil"/>
              <w:bottom w:val="single" w:sz="4" w:space="0" w:color="auto"/>
              <w:right w:val="single" w:sz="4" w:space="0" w:color="auto"/>
            </w:tcBorders>
            <w:shd w:val="clear" w:color="auto" w:fill="auto"/>
            <w:noWrap/>
            <w:vAlign w:val="center"/>
            <w:hideMark/>
          </w:tcPr>
          <w:p w14:paraId="025CBC2C"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3AAB99B5"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643497A9"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X-135140</w:t>
            </w:r>
          </w:p>
        </w:tc>
        <w:tc>
          <w:tcPr>
            <w:tcW w:w="923" w:type="dxa"/>
            <w:tcBorders>
              <w:top w:val="nil"/>
              <w:left w:val="nil"/>
              <w:bottom w:val="single" w:sz="4" w:space="0" w:color="auto"/>
              <w:right w:val="single" w:sz="4" w:space="0" w:color="auto"/>
            </w:tcBorders>
            <w:shd w:val="clear" w:color="auto" w:fill="auto"/>
            <w:noWrap/>
            <w:vAlign w:val="center"/>
            <w:hideMark/>
          </w:tcPr>
          <w:p w14:paraId="50AB163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2016</w:t>
            </w:r>
          </w:p>
        </w:tc>
        <w:tc>
          <w:tcPr>
            <w:tcW w:w="1511" w:type="dxa"/>
            <w:tcBorders>
              <w:top w:val="nil"/>
              <w:left w:val="nil"/>
              <w:bottom w:val="single" w:sz="4" w:space="0" w:color="auto"/>
              <w:right w:val="single" w:sz="4" w:space="0" w:color="auto"/>
            </w:tcBorders>
            <w:shd w:val="clear" w:color="auto" w:fill="auto"/>
            <w:noWrap/>
            <w:vAlign w:val="center"/>
            <w:hideMark/>
          </w:tcPr>
          <w:p w14:paraId="4E813F4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PHB8J8G229</w:t>
            </w:r>
          </w:p>
        </w:tc>
        <w:tc>
          <w:tcPr>
            <w:tcW w:w="967" w:type="dxa"/>
            <w:tcBorders>
              <w:top w:val="nil"/>
              <w:left w:val="nil"/>
              <w:bottom w:val="single" w:sz="4" w:space="0" w:color="auto"/>
              <w:right w:val="single" w:sz="4" w:space="0" w:color="auto"/>
            </w:tcBorders>
            <w:shd w:val="clear" w:color="auto" w:fill="auto"/>
            <w:noWrap/>
            <w:vAlign w:val="center"/>
            <w:hideMark/>
          </w:tcPr>
          <w:p w14:paraId="4F65A989"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352B93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9437DAF" w14:textId="77777777" w:rsidR="00494A7A" w:rsidRPr="00B45EFA" w:rsidRDefault="00494A7A" w:rsidP="00B04E95">
            <w:pPr>
              <w:jc w:val="center"/>
              <w:rPr>
                <w:rFonts w:cs="Arial"/>
                <w:sz w:val="16"/>
                <w:szCs w:val="16"/>
                <w:lang w:eastAsia="cs-CZ"/>
              </w:rPr>
            </w:pPr>
            <w:r>
              <w:rPr>
                <w:rFonts w:cs="Arial"/>
                <w:sz w:val="16"/>
                <w:szCs w:val="16"/>
                <w:lang w:eastAsia="cs-CZ"/>
              </w:rPr>
              <w:t>132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D39840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28BF2FE"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DF5AEF3" w14:textId="77777777" w:rsidR="00494A7A" w:rsidRPr="00B45EFA" w:rsidRDefault="00494A7A" w:rsidP="00B04E95">
            <w:pPr>
              <w:jc w:val="center"/>
              <w:rPr>
                <w:rFonts w:cs="Arial"/>
                <w:sz w:val="16"/>
                <w:szCs w:val="16"/>
                <w:lang w:eastAsia="cs-CZ"/>
              </w:rPr>
            </w:pPr>
            <w:r w:rsidRPr="00B45EFA">
              <w:rPr>
                <w:rFonts w:cs="Arial"/>
                <w:sz w:val="16"/>
                <w:szCs w:val="16"/>
                <w:lang w:eastAsia="cs-CZ"/>
              </w:rPr>
              <w:t>177</w:t>
            </w:r>
          </w:p>
        </w:tc>
        <w:tc>
          <w:tcPr>
            <w:tcW w:w="1475" w:type="dxa"/>
            <w:tcBorders>
              <w:top w:val="nil"/>
              <w:left w:val="nil"/>
              <w:bottom w:val="single" w:sz="4" w:space="0" w:color="auto"/>
              <w:right w:val="single" w:sz="4" w:space="0" w:color="auto"/>
            </w:tcBorders>
            <w:shd w:val="clear" w:color="auto" w:fill="auto"/>
            <w:noWrap/>
            <w:vAlign w:val="center"/>
            <w:hideMark/>
          </w:tcPr>
          <w:p w14:paraId="65456E5A" w14:textId="77777777" w:rsidR="00494A7A" w:rsidRPr="00B45EFA" w:rsidRDefault="00494A7A" w:rsidP="00B04E95">
            <w:pPr>
              <w:jc w:val="center"/>
              <w:rPr>
                <w:rFonts w:cs="Arial"/>
                <w:sz w:val="16"/>
                <w:szCs w:val="16"/>
                <w:lang w:eastAsia="cs-CZ"/>
              </w:rPr>
            </w:pPr>
            <w:r w:rsidRPr="00B45EFA">
              <w:rPr>
                <w:rFonts w:cs="Arial"/>
                <w:sz w:val="16"/>
                <w:szCs w:val="16"/>
                <w:lang w:eastAsia="cs-CZ"/>
              </w:rPr>
              <w:t>HP LJ MFP M426fdn</w:t>
            </w:r>
          </w:p>
        </w:tc>
        <w:tc>
          <w:tcPr>
            <w:tcW w:w="861" w:type="dxa"/>
            <w:tcBorders>
              <w:top w:val="nil"/>
              <w:left w:val="nil"/>
              <w:bottom w:val="single" w:sz="4" w:space="0" w:color="auto"/>
              <w:right w:val="single" w:sz="4" w:space="0" w:color="auto"/>
            </w:tcBorders>
            <w:shd w:val="clear" w:color="auto" w:fill="auto"/>
            <w:noWrap/>
            <w:vAlign w:val="center"/>
            <w:hideMark/>
          </w:tcPr>
          <w:p w14:paraId="33A76DE1"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392F1BE4" w14:textId="77777777" w:rsidR="00494A7A" w:rsidRPr="00B45EFA" w:rsidRDefault="00494A7A" w:rsidP="00B04E95">
            <w:pPr>
              <w:jc w:val="center"/>
              <w:rPr>
                <w:rFonts w:cs="Arial"/>
                <w:sz w:val="16"/>
                <w:szCs w:val="16"/>
                <w:lang w:eastAsia="cs-CZ"/>
              </w:rPr>
            </w:pPr>
            <w:r w:rsidRPr="00B45EFA">
              <w:rPr>
                <w:rFonts w:cs="Arial"/>
                <w:sz w:val="16"/>
                <w:szCs w:val="16"/>
                <w:lang w:eastAsia="cs-CZ"/>
              </w:rPr>
              <w:t>X-135006</w:t>
            </w:r>
          </w:p>
        </w:tc>
        <w:tc>
          <w:tcPr>
            <w:tcW w:w="923" w:type="dxa"/>
            <w:tcBorders>
              <w:top w:val="nil"/>
              <w:left w:val="nil"/>
              <w:bottom w:val="single" w:sz="4" w:space="0" w:color="auto"/>
              <w:right w:val="single" w:sz="4" w:space="0" w:color="auto"/>
            </w:tcBorders>
            <w:shd w:val="clear" w:color="auto" w:fill="auto"/>
            <w:noWrap/>
            <w:vAlign w:val="center"/>
            <w:hideMark/>
          </w:tcPr>
          <w:p w14:paraId="5F4DDAC9" w14:textId="77777777" w:rsidR="00494A7A" w:rsidRPr="00B45EFA" w:rsidRDefault="00494A7A" w:rsidP="00B04E95">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hideMark/>
          </w:tcPr>
          <w:p w14:paraId="48CF2C8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PHB8J7DHYY</w:t>
            </w:r>
          </w:p>
        </w:tc>
        <w:tc>
          <w:tcPr>
            <w:tcW w:w="967" w:type="dxa"/>
            <w:tcBorders>
              <w:top w:val="nil"/>
              <w:left w:val="nil"/>
              <w:bottom w:val="single" w:sz="4" w:space="0" w:color="auto"/>
              <w:right w:val="single" w:sz="4" w:space="0" w:color="auto"/>
            </w:tcBorders>
            <w:shd w:val="clear" w:color="auto" w:fill="auto"/>
            <w:noWrap/>
            <w:vAlign w:val="center"/>
            <w:hideMark/>
          </w:tcPr>
          <w:p w14:paraId="4EEB48B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D9F3401"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797D65D" w14:textId="77777777" w:rsidR="00494A7A" w:rsidRPr="00B45EFA" w:rsidRDefault="00494A7A" w:rsidP="00B04E95">
            <w:pPr>
              <w:jc w:val="center"/>
              <w:rPr>
                <w:rFonts w:cs="Arial"/>
                <w:sz w:val="16"/>
                <w:szCs w:val="16"/>
                <w:lang w:eastAsia="cs-CZ"/>
              </w:rPr>
            </w:pPr>
            <w:r>
              <w:rPr>
                <w:rFonts w:cs="Arial"/>
                <w:sz w:val="16"/>
                <w:szCs w:val="16"/>
                <w:lang w:eastAsia="cs-CZ"/>
              </w:rPr>
              <w:t>133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707526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EF1F29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42F57B2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121</w:t>
            </w:r>
          </w:p>
        </w:tc>
        <w:tc>
          <w:tcPr>
            <w:tcW w:w="1475" w:type="dxa"/>
            <w:tcBorders>
              <w:top w:val="nil"/>
              <w:left w:val="nil"/>
              <w:bottom w:val="single" w:sz="4" w:space="0" w:color="auto"/>
              <w:right w:val="single" w:sz="4" w:space="0" w:color="auto"/>
            </w:tcBorders>
            <w:shd w:val="clear" w:color="auto" w:fill="auto"/>
            <w:noWrap/>
            <w:vAlign w:val="center"/>
            <w:hideMark/>
          </w:tcPr>
          <w:p w14:paraId="5E8171C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26F6185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A10748E"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X-00142152-00</w:t>
            </w:r>
          </w:p>
        </w:tc>
        <w:tc>
          <w:tcPr>
            <w:tcW w:w="923" w:type="dxa"/>
            <w:tcBorders>
              <w:top w:val="nil"/>
              <w:left w:val="nil"/>
              <w:bottom w:val="single" w:sz="4" w:space="0" w:color="auto"/>
              <w:right w:val="single" w:sz="4" w:space="0" w:color="auto"/>
            </w:tcBorders>
            <w:shd w:val="clear" w:color="auto" w:fill="auto"/>
            <w:noWrap/>
            <w:vAlign w:val="center"/>
            <w:hideMark/>
          </w:tcPr>
          <w:p w14:paraId="7454593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62EF162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RFC0326415</w:t>
            </w:r>
          </w:p>
        </w:tc>
        <w:tc>
          <w:tcPr>
            <w:tcW w:w="967" w:type="dxa"/>
            <w:tcBorders>
              <w:top w:val="nil"/>
              <w:left w:val="nil"/>
              <w:bottom w:val="single" w:sz="4" w:space="0" w:color="auto"/>
              <w:right w:val="single" w:sz="4" w:space="0" w:color="auto"/>
            </w:tcBorders>
            <w:shd w:val="clear" w:color="auto" w:fill="auto"/>
            <w:noWrap/>
            <w:vAlign w:val="center"/>
            <w:hideMark/>
          </w:tcPr>
          <w:p w14:paraId="0930BBB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7DE0988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F9AC4E2" w14:textId="77777777" w:rsidR="00494A7A" w:rsidRPr="00B45EFA" w:rsidRDefault="00494A7A" w:rsidP="00B04E95">
            <w:pPr>
              <w:jc w:val="center"/>
              <w:rPr>
                <w:rFonts w:cs="Arial"/>
                <w:sz w:val="16"/>
                <w:szCs w:val="16"/>
                <w:lang w:eastAsia="cs-CZ"/>
              </w:rPr>
            </w:pPr>
            <w:r>
              <w:rPr>
                <w:rFonts w:cs="Arial"/>
                <w:sz w:val="16"/>
                <w:szCs w:val="16"/>
                <w:lang w:eastAsia="cs-CZ"/>
              </w:rPr>
              <w:t>134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F7FE69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8BF376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0ABD5BF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413</w:t>
            </w:r>
          </w:p>
        </w:tc>
        <w:tc>
          <w:tcPr>
            <w:tcW w:w="1475" w:type="dxa"/>
            <w:tcBorders>
              <w:top w:val="nil"/>
              <w:left w:val="nil"/>
              <w:bottom w:val="single" w:sz="4" w:space="0" w:color="auto"/>
              <w:right w:val="single" w:sz="4" w:space="0" w:color="auto"/>
            </w:tcBorders>
            <w:shd w:val="clear" w:color="auto" w:fill="auto"/>
            <w:noWrap/>
            <w:vAlign w:val="center"/>
            <w:hideMark/>
          </w:tcPr>
          <w:p w14:paraId="1D7CC0C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55FC9425"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5CC20F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X-00142151-00</w:t>
            </w:r>
          </w:p>
        </w:tc>
        <w:tc>
          <w:tcPr>
            <w:tcW w:w="923" w:type="dxa"/>
            <w:tcBorders>
              <w:top w:val="nil"/>
              <w:left w:val="nil"/>
              <w:bottom w:val="single" w:sz="4" w:space="0" w:color="auto"/>
              <w:right w:val="single" w:sz="4" w:space="0" w:color="auto"/>
            </w:tcBorders>
            <w:shd w:val="clear" w:color="auto" w:fill="auto"/>
            <w:noWrap/>
            <w:vAlign w:val="center"/>
            <w:hideMark/>
          </w:tcPr>
          <w:p w14:paraId="13196F30"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51CB348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RFC0326571</w:t>
            </w:r>
          </w:p>
        </w:tc>
        <w:tc>
          <w:tcPr>
            <w:tcW w:w="967" w:type="dxa"/>
            <w:tcBorders>
              <w:top w:val="nil"/>
              <w:left w:val="nil"/>
              <w:bottom w:val="single" w:sz="4" w:space="0" w:color="auto"/>
              <w:right w:val="single" w:sz="4" w:space="0" w:color="auto"/>
            </w:tcBorders>
            <w:shd w:val="clear" w:color="auto" w:fill="auto"/>
            <w:noWrap/>
            <w:vAlign w:val="center"/>
            <w:hideMark/>
          </w:tcPr>
          <w:p w14:paraId="7BAB837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8670487"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C480A0C" w14:textId="77777777" w:rsidR="00494A7A" w:rsidRPr="00B45EFA" w:rsidRDefault="00494A7A" w:rsidP="00B04E95">
            <w:pPr>
              <w:jc w:val="center"/>
              <w:rPr>
                <w:rFonts w:cs="Arial"/>
                <w:sz w:val="16"/>
                <w:szCs w:val="16"/>
                <w:lang w:eastAsia="cs-CZ"/>
              </w:rPr>
            </w:pPr>
            <w:r>
              <w:rPr>
                <w:rFonts w:cs="Arial"/>
                <w:sz w:val="16"/>
                <w:szCs w:val="16"/>
                <w:lang w:eastAsia="cs-CZ"/>
              </w:rPr>
              <w:t>135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2B63F3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04A3ADB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164C410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121</w:t>
            </w:r>
          </w:p>
        </w:tc>
        <w:tc>
          <w:tcPr>
            <w:tcW w:w="1475" w:type="dxa"/>
            <w:tcBorders>
              <w:top w:val="nil"/>
              <w:left w:val="nil"/>
              <w:bottom w:val="single" w:sz="4" w:space="0" w:color="auto"/>
              <w:right w:val="single" w:sz="4" w:space="0" w:color="auto"/>
            </w:tcBorders>
            <w:shd w:val="clear" w:color="auto" w:fill="auto"/>
            <w:noWrap/>
            <w:vAlign w:val="center"/>
            <w:hideMark/>
          </w:tcPr>
          <w:p w14:paraId="0667E445"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5AACD10E"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2DCE37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X-00142147-00</w:t>
            </w:r>
          </w:p>
        </w:tc>
        <w:tc>
          <w:tcPr>
            <w:tcW w:w="923" w:type="dxa"/>
            <w:tcBorders>
              <w:top w:val="nil"/>
              <w:left w:val="nil"/>
              <w:bottom w:val="single" w:sz="4" w:space="0" w:color="auto"/>
              <w:right w:val="single" w:sz="4" w:space="0" w:color="auto"/>
            </w:tcBorders>
            <w:shd w:val="clear" w:color="auto" w:fill="auto"/>
            <w:noWrap/>
            <w:vAlign w:val="center"/>
            <w:hideMark/>
          </w:tcPr>
          <w:p w14:paraId="5F0E72B1"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4852C7D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RFC0427604</w:t>
            </w:r>
          </w:p>
        </w:tc>
        <w:tc>
          <w:tcPr>
            <w:tcW w:w="967" w:type="dxa"/>
            <w:tcBorders>
              <w:top w:val="nil"/>
              <w:left w:val="nil"/>
              <w:bottom w:val="single" w:sz="4" w:space="0" w:color="auto"/>
              <w:right w:val="single" w:sz="4" w:space="0" w:color="auto"/>
            </w:tcBorders>
            <w:shd w:val="clear" w:color="auto" w:fill="auto"/>
            <w:noWrap/>
            <w:vAlign w:val="center"/>
            <w:hideMark/>
          </w:tcPr>
          <w:p w14:paraId="2AC87CC3"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DF780F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3259804" w14:textId="77777777" w:rsidR="00494A7A" w:rsidRPr="00B45EFA" w:rsidRDefault="00494A7A" w:rsidP="00B04E95">
            <w:pPr>
              <w:jc w:val="center"/>
              <w:rPr>
                <w:rFonts w:cs="Arial"/>
                <w:sz w:val="16"/>
                <w:szCs w:val="16"/>
                <w:lang w:eastAsia="cs-CZ"/>
              </w:rPr>
            </w:pPr>
            <w:r>
              <w:rPr>
                <w:rFonts w:cs="Arial"/>
                <w:sz w:val="16"/>
                <w:szCs w:val="16"/>
                <w:lang w:eastAsia="cs-CZ"/>
              </w:rPr>
              <w:t>136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445BDA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2896E3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4D56C0F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325</w:t>
            </w:r>
          </w:p>
        </w:tc>
        <w:tc>
          <w:tcPr>
            <w:tcW w:w="1475" w:type="dxa"/>
            <w:tcBorders>
              <w:top w:val="nil"/>
              <w:left w:val="nil"/>
              <w:bottom w:val="single" w:sz="4" w:space="0" w:color="auto"/>
              <w:right w:val="single" w:sz="4" w:space="0" w:color="auto"/>
            </w:tcBorders>
            <w:shd w:val="clear" w:color="auto" w:fill="auto"/>
            <w:noWrap/>
            <w:vAlign w:val="center"/>
            <w:hideMark/>
          </w:tcPr>
          <w:p w14:paraId="1435EDB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73EE7154"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D7EA585"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X-00142148-00</w:t>
            </w:r>
          </w:p>
        </w:tc>
        <w:tc>
          <w:tcPr>
            <w:tcW w:w="923" w:type="dxa"/>
            <w:tcBorders>
              <w:top w:val="nil"/>
              <w:left w:val="nil"/>
              <w:bottom w:val="single" w:sz="4" w:space="0" w:color="auto"/>
              <w:right w:val="single" w:sz="4" w:space="0" w:color="auto"/>
            </w:tcBorders>
            <w:shd w:val="clear" w:color="auto" w:fill="auto"/>
            <w:noWrap/>
            <w:vAlign w:val="center"/>
            <w:hideMark/>
          </w:tcPr>
          <w:p w14:paraId="1EA0987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1206BD9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RFC0326424</w:t>
            </w:r>
          </w:p>
        </w:tc>
        <w:tc>
          <w:tcPr>
            <w:tcW w:w="967" w:type="dxa"/>
            <w:tcBorders>
              <w:top w:val="nil"/>
              <w:left w:val="nil"/>
              <w:bottom w:val="single" w:sz="4" w:space="0" w:color="auto"/>
              <w:right w:val="single" w:sz="4" w:space="0" w:color="auto"/>
            </w:tcBorders>
            <w:shd w:val="clear" w:color="auto" w:fill="auto"/>
            <w:noWrap/>
            <w:vAlign w:val="center"/>
            <w:hideMark/>
          </w:tcPr>
          <w:p w14:paraId="27A41CF4"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7DF0929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B1BC378" w14:textId="77777777" w:rsidR="00494A7A" w:rsidRPr="00B45EFA" w:rsidRDefault="00494A7A" w:rsidP="00B04E95">
            <w:pPr>
              <w:jc w:val="center"/>
              <w:rPr>
                <w:rFonts w:cs="Arial"/>
                <w:sz w:val="16"/>
                <w:szCs w:val="16"/>
                <w:lang w:eastAsia="cs-CZ"/>
              </w:rPr>
            </w:pPr>
            <w:r>
              <w:rPr>
                <w:rFonts w:cs="Arial"/>
                <w:sz w:val="16"/>
                <w:szCs w:val="16"/>
                <w:lang w:eastAsia="cs-CZ"/>
              </w:rPr>
              <w:t>137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326CBD3"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326659F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Karlovo náměstí 1</w:t>
            </w:r>
          </w:p>
        </w:tc>
        <w:tc>
          <w:tcPr>
            <w:tcW w:w="870" w:type="dxa"/>
            <w:tcBorders>
              <w:top w:val="nil"/>
              <w:left w:val="nil"/>
              <w:bottom w:val="single" w:sz="4" w:space="0" w:color="auto"/>
              <w:right w:val="single" w:sz="4" w:space="0" w:color="auto"/>
            </w:tcBorders>
            <w:shd w:val="clear" w:color="auto" w:fill="auto"/>
            <w:noWrap/>
            <w:vAlign w:val="center"/>
            <w:hideMark/>
          </w:tcPr>
          <w:p w14:paraId="1B95F30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424</w:t>
            </w:r>
          </w:p>
        </w:tc>
        <w:tc>
          <w:tcPr>
            <w:tcW w:w="1475" w:type="dxa"/>
            <w:tcBorders>
              <w:top w:val="nil"/>
              <w:left w:val="nil"/>
              <w:bottom w:val="single" w:sz="4" w:space="0" w:color="auto"/>
              <w:right w:val="single" w:sz="4" w:space="0" w:color="auto"/>
            </w:tcBorders>
            <w:shd w:val="clear" w:color="auto" w:fill="auto"/>
            <w:noWrap/>
            <w:vAlign w:val="center"/>
            <w:hideMark/>
          </w:tcPr>
          <w:p w14:paraId="62994A6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2DC7483A"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12A9C8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X-00142149-00</w:t>
            </w:r>
          </w:p>
        </w:tc>
        <w:tc>
          <w:tcPr>
            <w:tcW w:w="923" w:type="dxa"/>
            <w:tcBorders>
              <w:top w:val="nil"/>
              <w:left w:val="nil"/>
              <w:bottom w:val="single" w:sz="4" w:space="0" w:color="auto"/>
              <w:right w:val="single" w:sz="4" w:space="0" w:color="auto"/>
            </w:tcBorders>
            <w:shd w:val="clear" w:color="auto" w:fill="auto"/>
            <w:noWrap/>
            <w:vAlign w:val="center"/>
            <w:hideMark/>
          </w:tcPr>
          <w:p w14:paraId="6AC2ECF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530A5D8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RFC0325877</w:t>
            </w:r>
          </w:p>
        </w:tc>
        <w:tc>
          <w:tcPr>
            <w:tcW w:w="967" w:type="dxa"/>
            <w:tcBorders>
              <w:top w:val="nil"/>
              <w:left w:val="nil"/>
              <w:bottom w:val="single" w:sz="4" w:space="0" w:color="auto"/>
              <w:right w:val="single" w:sz="4" w:space="0" w:color="auto"/>
            </w:tcBorders>
            <w:shd w:val="clear" w:color="auto" w:fill="auto"/>
            <w:noWrap/>
            <w:vAlign w:val="center"/>
            <w:hideMark/>
          </w:tcPr>
          <w:p w14:paraId="4FB21586"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0C03322"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1348DB0" w14:textId="77777777" w:rsidR="00494A7A" w:rsidRPr="00B45EFA" w:rsidRDefault="00494A7A" w:rsidP="00B04E95">
            <w:pPr>
              <w:jc w:val="center"/>
              <w:rPr>
                <w:rFonts w:cs="Arial"/>
                <w:sz w:val="16"/>
                <w:szCs w:val="16"/>
                <w:lang w:eastAsia="cs-CZ"/>
              </w:rPr>
            </w:pPr>
            <w:r>
              <w:rPr>
                <w:rFonts w:cs="Arial"/>
                <w:sz w:val="16"/>
                <w:szCs w:val="16"/>
                <w:lang w:eastAsia="cs-CZ"/>
              </w:rPr>
              <w:t>138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82C62E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9DAA962" w14:textId="77777777" w:rsidR="00494A7A" w:rsidRPr="00B45EFA" w:rsidRDefault="00494A7A" w:rsidP="00B04E95">
            <w:pPr>
              <w:jc w:val="center"/>
              <w:rPr>
                <w:rFonts w:cs="Arial"/>
                <w:sz w:val="16"/>
                <w:szCs w:val="16"/>
                <w:lang w:eastAsia="cs-CZ"/>
              </w:rPr>
            </w:pPr>
            <w:r w:rsidRPr="00B45EFA">
              <w:rPr>
                <w:rFonts w:cs="Arial"/>
                <w:sz w:val="16"/>
                <w:szCs w:val="16"/>
                <w:lang w:eastAsia="cs-CZ"/>
              </w:rPr>
              <w:t>Kartouzská 4</w:t>
            </w:r>
          </w:p>
        </w:tc>
        <w:tc>
          <w:tcPr>
            <w:tcW w:w="870" w:type="dxa"/>
            <w:tcBorders>
              <w:top w:val="nil"/>
              <w:left w:val="nil"/>
              <w:bottom w:val="single" w:sz="4" w:space="0" w:color="auto"/>
              <w:right w:val="single" w:sz="4" w:space="0" w:color="auto"/>
            </w:tcBorders>
            <w:shd w:val="clear" w:color="auto" w:fill="auto"/>
            <w:noWrap/>
            <w:vAlign w:val="center"/>
            <w:hideMark/>
          </w:tcPr>
          <w:p w14:paraId="64A0E54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5.patro OS</w:t>
            </w:r>
          </w:p>
        </w:tc>
        <w:tc>
          <w:tcPr>
            <w:tcW w:w="1475" w:type="dxa"/>
            <w:tcBorders>
              <w:top w:val="nil"/>
              <w:left w:val="nil"/>
              <w:bottom w:val="single" w:sz="4" w:space="0" w:color="auto"/>
              <w:right w:val="single" w:sz="4" w:space="0" w:color="auto"/>
            </w:tcBorders>
            <w:shd w:val="clear" w:color="auto" w:fill="auto"/>
            <w:noWrap/>
            <w:vAlign w:val="center"/>
            <w:hideMark/>
          </w:tcPr>
          <w:p w14:paraId="0B89868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35F9B9F0"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85EF31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X-00142153-00</w:t>
            </w:r>
          </w:p>
        </w:tc>
        <w:tc>
          <w:tcPr>
            <w:tcW w:w="923" w:type="dxa"/>
            <w:tcBorders>
              <w:top w:val="nil"/>
              <w:left w:val="nil"/>
              <w:bottom w:val="single" w:sz="4" w:space="0" w:color="auto"/>
              <w:right w:val="single" w:sz="4" w:space="0" w:color="auto"/>
            </w:tcBorders>
            <w:shd w:val="clear" w:color="auto" w:fill="auto"/>
            <w:noWrap/>
            <w:vAlign w:val="center"/>
            <w:hideMark/>
          </w:tcPr>
          <w:p w14:paraId="7D9FCCE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685CD0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RFC0326480</w:t>
            </w:r>
          </w:p>
        </w:tc>
        <w:tc>
          <w:tcPr>
            <w:tcW w:w="967" w:type="dxa"/>
            <w:tcBorders>
              <w:top w:val="nil"/>
              <w:left w:val="nil"/>
              <w:bottom w:val="single" w:sz="4" w:space="0" w:color="auto"/>
              <w:right w:val="single" w:sz="4" w:space="0" w:color="auto"/>
            </w:tcBorders>
            <w:shd w:val="clear" w:color="auto" w:fill="auto"/>
            <w:noWrap/>
            <w:vAlign w:val="center"/>
            <w:hideMark/>
          </w:tcPr>
          <w:p w14:paraId="06178E71"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72E3CC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8766E06" w14:textId="77777777" w:rsidR="00494A7A" w:rsidRPr="00B45EFA" w:rsidRDefault="00494A7A" w:rsidP="00B04E95">
            <w:pPr>
              <w:jc w:val="center"/>
              <w:rPr>
                <w:rFonts w:cs="Arial"/>
                <w:sz w:val="16"/>
                <w:szCs w:val="16"/>
                <w:lang w:eastAsia="cs-CZ"/>
              </w:rPr>
            </w:pPr>
            <w:r>
              <w:rPr>
                <w:rFonts w:cs="Arial"/>
                <w:sz w:val="16"/>
                <w:szCs w:val="16"/>
                <w:lang w:eastAsia="cs-CZ"/>
              </w:rPr>
              <w:t>139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267D1B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13E63FB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0327134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211</w:t>
            </w:r>
          </w:p>
        </w:tc>
        <w:tc>
          <w:tcPr>
            <w:tcW w:w="1475" w:type="dxa"/>
            <w:tcBorders>
              <w:top w:val="nil"/>
              <w:left w:val="nil"/>
              <w:bottom w:val="single" w:sz="4" w:space="0" w:color="auto"/>
              <w:right w:val="single" w:sz="4" w:space="0" w:color="auto"/>
            </w:tcBorders>
            <w:shd w:val="clear" w:color="auto" w:fill="auto"/>
            <w:noWrap/>
            <w:vAlign w:val="center"/>
            <w:hideMark/>
          </w:tcPr>
          <w:p w14:paraId="0D1BE67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0265EC68"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B2B159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X-00142142-00</w:t>
            </w:r>
          </w:p>
        </w:tc>
        <w:tc>
          <w:tcPr>
            <w:tcW w:w="923" w:type="dxa"/>
            <w:tcBorders>
              <w:top w:val="nil"/>
              <w:left w:val="nil"/>
              <w:bottom w:val="single" w:sz="4" w:space="0" w:color="auto"/>
              <w:right w:val="single" w:sz="4" w:space="0" w:color="auto"/>
            </w:tcBorders>
            <w:shd w:val="clear" w:color="auto" w:fill="auto"/>
            <w:noWrap/>
            <w:vAlign w:val="center"/>
            <w:hideMark/>
          </w:tcPr>
          <w:p w14:paraId="5EE7CE79"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DE8DDA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RFC0326366</w:t>
            </w:r>
          </w:p>
        </w:tc>
        <w:tc>
          <w:tcPr>
            <w:tcW w:w="967" w:type="dxa"/>
            <w:tcBorders>
              <w:top w:val="nil"/>
              <w:left w:val="nil"/>
              <w:bottom w:val="single" w:sz="4" w:space="0" w:color="auto"/>
              <w:right w:val="single" w:sz="4" w:space="0" w:color="auto"/>
            </w:tcBorders>
            <w:shd w:val="clear" w:color="auto" w:fill="auto"/>
            <w:noWrap/>
            <w:vAlign w:val="center"/>
            <w:hideMark/>
          </w:tcPr>
          <w:p w14:paraId="698B7C58"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1B90325"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3DE349F" w14:textId="77777777" w:rsidR="00494A7A" w:rsidRPr="00B45EFA" w:rsidRDefault="00494A7A" w:rsidP="00B04E95">
            <w:pPr>
              <w:jc w:val="center"/>
              <w:rPr>
                <w:rFonts w:cs="Arial"/>
                <w:sz w:val="16"/>
                <w:szCs w:val="16"/>
                <w:lang w:eastAsia="cs-CZ"/>
              </w:rPr>
            </w:pPr>
            <w:r>
              <w:rPr>
                <w:rFonts w:cs="Arial"/>
                <w:sz w:val="16"/>
                <w:szCs w:val="16"/>
                <w:lang w:eastAsia="cs-CZ"/>
              </w:rPr>
              <w:t>140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E95968B"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BBD4A1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7CFDD9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231</w:t>
            </w:r>
          </w:p>
        </w:tc>
        <w:tc>
          <w:tcPr>
            <w:tcW w:w="1475" w:type="dxa"/>
            <w:tcBorders>
              <w:top w:val="nil"/>
              <w:left w:val="nil"/>
              <w:bottom w:val="single" w:sz="4" w:space="0" w:color="auto"/>
              <w:right w:val="single" w:sz="4" w:space="0" w:color="auto"/>
            </w:tcBorders>
            <w:shd w:val="clear" w:color="auto" w:fill="auto"/>
            <w:noWrap/>
            <w:vAlign w:val="center"/>
            <w:hideMark/>
          </w:tcPr>
          <w:p w14:paraId="6C74111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3BBF89A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E10827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X-00142143-00</w:t>
            </w:r>
          </w:p>
        </w:tc>
        <w:tc>
          <w:tcPr>
            <w:tcW w:w="923" w:type="dxa"/>
            <w:tcBorders>
              <w:top w:val="nil"/>
              <w:left w:val="nil"/>
              <w:bottom w:val="single" w:sz="4" w:space="0" w:color="auto"/>
              <w:right w:val="single" w:sz="4" w:space="0" w:color="auto"/>
            </w:tcBorders>
            <w:shd w:val="clear" w:color="auto" w:fill="auto"/>
            <w:noWrap/>
            <w:vAlign w:val="center"/>
            <w:hideMark/>
          </w:tcPr>
          <w:p w14:paraId="1A68FA6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485BE51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RFC0326040</w:t>
            </w:r>
          </w:p>
        </w:tc>
        <w:tc>
          <w:tcPr>
            <w:tcW w:w="967" w:type="dxa"/>
            <w:tcBorders>
              <w:top w:val="nil"/>
              <w:left w:val="nil"/>
              <w:bottom w:val="single" w:sz="4" w:space="0" w:color="auto"/>
              <w:right w:val="single" w:sz="4" w:space="0" w:color="auto"/>
            </w:tcBorders>
            <w:shd w:val="clear" w:color="auto" w:fill="auto"/>
            <w:noWrap/>
            <w:vAlign w:val="center"/>
            <w:hideMark/>
          </w:tcPr>
          <w:p w14:paraId="08716840"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4551B87C"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31BA5625" w14:textId="77777777" w:rsidR="00494A7A" w:rsidRPr="00B45EFA" w:rsidRDefault="00494A7A" w:rsidP="00B04E95">
            <w:pPr>
              <w:jc w:val="center"/>
              <w:rPr>
                <w:rFonts w:cs="Arial"/>
                <w:sz w:val="16"/>
                <w:szCs w:val="16"/>
                <w:lang w:eastAsia="cs-CZ"/>
              </w:rPr>
            </w:pPr>
            <w:r>
              <w:rPr>
                <w:rFonts w:cs="Arial"/>
                <w:sz w:val="16"/>
                <w:szCs w:val="16"/>
                <w:lang w:eastAsia="cs-CZ"/>
              </w:rPr>
              <w:t>141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48789A8"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EB8D60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43F8EA1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335</w:t>
            </w:r>
          </w:p>
        </w:tc>
        <w:tc>
          <w:tcPr>
            <w:tcW w:w="1475" w:type="dxa"/>
            <w:tcBorders>
              <w:top w:val="nil"/>
              <w:left w:val="nil"/>
              <w:bottom w:val="single" w:sz="4" w:space="0" w:color="auto"/>
              <w:right w:val="single" w:sz="4" w:space="0" w:color="auto"/>
            </w:tcBorders>
            <w:shd w:val="clear" w:color="auto" w:fill="auto"/>
            <w:noWrap/>
            <w:vAlign w:val="center"/>
            <w:hideMark/>
          </w:tcPr>
          <w:p w14:paraId="3F39833E"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1C6CCA47"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1498B6B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X-00142144-00</w:t>
            </w:r>
          </w:p>
        </w:tc>
        <w:tc>
          <w:tcPr>
            <w:tcW w:w="923" w:type="dxa"/>
            <w:tcBorders>
              <w:top w:val="nil"/>
              <w:left w:val="nil"/>
              <w:bottom w:val="single" w:sz="4" w:space="0" w:color="auto"/>
              <w:right w:val="single" w:sz="4" w:space="0" w:color="auto"/>
            </w:tcBorders>
            <w:shd w:val="clear" w:color="auto" w:fill="auto"/>
            <w:noWrap/>
            <w:vAlign w:val="center"/>
            <w:hideMark/>
          </w:tcPr>
          <w:p w14:paraId="41A6A22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30A6E4C5"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RFC0326037</w:t>
            </w:r>
          </w:p>
        </w:tc>
        <w:tc>
          <w:tcPr>
            <w:tcW w:w="967" w:type="dxa"/>
            <w:tcBorders>
              <w:top w:val="nil"/>
              <w:left w:val="nil"/>
              <w:bottom w:val="single" w:sz="4" w:space="0" w:color="auto"/>
              <w:right w:val="single" w:sz="4" w:space="0" w:color="auto"/>
            </w:tcBorders>
            <w:shd w:val="clear" w:color="auto" w:fill="auto"/>
            <w:noWrap/>
            <w:vAlign w:val="center"/>
            <w:hideMark/>
          </w:tcPr>
          <w:p w14:paraId="0DA31B0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1ADE16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B1F4310" w14:textId="77777777" w:rsidR="00494A7A" w:rsidRPr="00B45EFA" w:rsidRDefault="00494A7A" w:rsidP="00B04E95">
            <w:pPr>
              <w:jc w:val="center"/>
              <w:rPr>
                <w:rFonts w:cs="Arial"/>
                <w:sz w:val="16"/>
                <w:szCs w:val="16"/>
                <w:lang w:eastAsia="cs-CZ"/>
              </w:rPr>
            </w:pPr>
            <w:r>
              <w:rPr>
                <w:rFonts w:cs="Arial"/>
                <w:sz w:val="16"/>
                <w:szCs w:val="16"/>
                <w:lang w:eastAsia="cs-CZ"/>
              </w:rPr>
              <w:t>142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95CAABC"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30EB3C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4612DB9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310</w:t>
            </w:r>
          </w:p>
        </w:tc>
        <w:tc>
          <w:tcPr>
            <w:tcW w:w="1475" w:type="dxa"/>
            <w:tcBorders>
              <w:top w:val="nil"/>
              <w:left w:val="nil"/>
              <w:bottom w:val="single" w:sz="4" w:space="0" w:color="auto"/>
              <w:right w:val="single" w:sz="4" w:space="0" w:color="auto"/>
            </w:tcBorders>
            <w:shd w:val="clear" w:color="auto" w:fill="auto"/>
            <w:noWrap/>
            <w:vAlign w:val="center"/>
            <w:hideMark/>
          </w:tcPr>
          <w:p w14:paraId="5C7E051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69964521"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4E6F3E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X-00142146-00</w:t>
            </w:r>
          </w:p>
        </w:tc>
        <w:tc>
          <w:tcPr>
            <w:tcW w:w="923" w:type="dxa"/>
            <w:tcBorders>
              <w:top w:val="nil"/>
              <w:left w:val="nil"/>
              <w:bottom w:val="single" w:sz="4" w:space="0" w:color="auto"/>
              <w:right w:val="single" w:sz="4" w:space="0" w:color="auto"/>
            </w:tcBorders>
            <w:shd w:val="clear" w:color="auto" w:fill="auto"/>
            <w:noWrap/>
            <w:vAlign w:val="center"/>
            <w:hideMark/>
          </w:tcPr>
          <w:p w14:paraId="6B27DADA"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303D9A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RFC0326434</w:t>
            </w:r>
          </w:p>
        </w:tc>
        <w:tc>
          <w:tcPr>
            <w:tcW w:w="967" w:type="dxa"/>
            <w:tcBorders>
              <w:top w:val="nil"/>
              <w:left w:val="nil"/>
              <w:bottom w:val="single" w:sz="4" w:space="0" w:color="auto"/>
              <w:right w:val="single" w:sz="4" w:space="0" w:color="auto"/>
            </w:tcBorders>
            <w:shd w:val="clear" w:color="auto" w:fill="auto"/>
            <w:noWrap/>
            <w:vAlign w:val="center"/>
            <w:hideMark/>
          </w:tcPr>
          <w:p w14:paraId="75C1AA44"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1770B99"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6ABDE4B" w14:textId="77777777" w:rsidR="00494A7A" w:rsidRPr="00B45EFA" w:rsidRDefault="00494A7A" w:rsidP="00B04E95">
            <w:pPr>
              <w:jc w:val="center"/>
              <w:rPr>
                <w:rFonts w:cs="Arial"/>
                <w:sz w:val="16"/>
                <w:szCs w:val="16"/>
                <w:lang w:eastAsia="cs-CZ"/>
              </w:rPr>
            </w:pPr>
            <w:r>
              <w:rPr>
                <w:rFonts w:cs="Arial"/>
                <w:sz w:val="16"/>
                <w:szCs w:val="16"/>
                <w:lang w:eastAsia="cs-CZ"/>
              </w:rPr>
              <w:t>143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A7BA27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6415549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15A69F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419</w:t>
            </w:r>
          </w:p>
        </w:tc>
        <w:tc>
          <w:tcPr>
            <w:tcW w:w="1475" w:type="dxa"/>
            <w:tcBorders>
              <w:top w:val="nil"/>
              <w:left w:val="nil"/>
              <w:bottom w:val="single" w:sz="4" w:space="0" w:color="auto"/>
              <w:right w:val="single" w:sz="4" w:space="0" w:color="auto"/>
            </w:tcBorders>
            <w:shd w:val="clear" w:color="auto" w:fill="auto"/>
            <w:noWrap/>
            <w:vAlign w:val="center"/>
            <w:hideMark/>
          </w:tcPr>
          <w:p w14:paraId="249FE50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OKIB432</w:t>
            </w:r>
          </w:p>
        </w:tc>
        <w:tc>
          <w:tcPr>
            <w:tcW w:w="861" w:type="dxa"/>
            <w:tcBorders>
              <w:top w:val="nil"/>
              <w:left w:val="nil"/>
              <w:bottom w:val="single" w:sz="4" w:space="0" w:color="auto"/>
              <w:right w:val="single" w:sz="4" w:space="0" w:color="auto"/>
            </w:tcBorders>
            <w:shd w:val="clear" w:color="auto" w:fill="auto"/>
            <w:noWrap/>
            <w:vAlign w:val="center"/>
            <w:hideMark/>
          </w:tcPr>
          <w:p w14:paraId="2522DFA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45EB629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X-00141795</w:t>
            </w:r>
          </w:p>
        </w:tc>
        <w:tc>
          <w:tcPr>
            <w:tcW w:w="923" w:type="dxa"/>
            <w:tcBorders>
              <w:top w:val="nil"/>
              <w:left w:val="nil"/>
              <w:bottom w:val="single" w:sz="4" w:space="0" w:color="auto"/>
              <w:right w:val="single" w:sz="4" w:space="0" w:color="auto"/>
            </w:tcBorders>
            <w:shd w:val="clear" w:color="auto" w:fill="auto"/>
            <w:noWrap/>
            <w:vAlign w:val="center"/>
            <w:hideMark/>
          </w:tcPr>
          <w:p w14:paraId="7231E88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FB3AE8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AK97010523</w:t>
            </w:r>
          </w:p>
        </w:tc>
        <w:tc>
          <w:tcPr>
            <w:tcW w:w="967" w:type="dxa"/>
            <w:tcBorders>
              <w:top w:val="nil"/>
              <w:left w:val="nil"/>
              <w:bottom w:val="single" w:sz="4" w:space="0" w:color="auto"/>
              <w:right w:val="single" w:sz="4" w:space="0" w:color="auto"/>
            </w:tcBorders>
            <w:shd w:val="clear" w:color="auto" w:fill="auto"/>
            <w:noWrap/>
            <w:vAlign w:val="center"/>
            <w:hideMark/>
          </w:tcPr>
          <w:p w14:paraId="2B3A951C"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4F7F66E"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F049771" w14:textId="77777777" w:rsidR="00494A7A" w:rsidRPr="00B45EFA" w:rsidRDefault="00494A7A" w:rsidP="00B04E95">
            <w:pPr>
              <w:jc w:val="center"/>
              <w:rPr>
                <w:rFonts w:cs="Arial"/>
                <w:sz w:val="16"/>
                <w:szCs w:val="16"/>
                <w:lang w:eastAsia="cs-CZ"/>
              </w:rPr>
            </w:pPr>
            <w:r>
              <w:rPr>
                <w:rFonts w:cs="Arial"/>
                <w:sz w:val="16"/>
                <w:szCs w:val="16"/>
                <w:lang w:eastAsia="cs-CZ"/>
              </w:rPr>
              <w:t>144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E329FF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noWrap/>
            <w:vAlign w:val="center"/>
            <w:hideMark/>
          </w:tcPr>
          <w:p w14:paraId="7730C5B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Podskalská 19</w:t>
            </w:r>
          </w:p>
        </w:tc>
        <w:tc>
          <w:tcPr>
            <w:tcW w:w="870" w:type="dxa"/>
            <w:tcBorders>
              <w:top w:val="nil"/>
              <w:left w:val="nil"/>
              <w:bottom w:val="single" w:sz="4" w:space="0" w:color="auto"/>
              <w:right w:val="single" w:sz="4" w:space="0" w:color="auto"/>
            </w:tcBorders>
            <w:shd w:val="clear" w:color="auto" w:fill="auto"/>
            <w:noWrap/>
            <w:vAlign w:val="center"/>
            <w:hideMark/>
          </w:tcPr>
          <w:p w14:paraId="251CD8DD"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434</w:t>
            </w:r>
          </w:p>
        </w:tc>
        <w:tc>
          <w:tcPr>
            <w:tcW w:w="1475" w:type="dxa"/>
            <w:tcBorders>
              <w:top w:val="nil"/>
              <w:left w:val="nil"/>
              <w:bottom w:val="single" w:sz="4" w:space="0" w:color="auto"/>
              <w:right w:val="single" w:sz="4" w:space="0" w:color="auto"/>
            </w:tcBorders>
            <w:shd w:val="clear" w:color="auto" w:fill="auto"/>
            <w:noWrap/>
            <w:vAlign w:val="center"/>
            <w:hideMark/>
          </w:tcPr>
          <w:p w14:paraId="5EB86DB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6456516F"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E7EF97F"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X-00142145-00</w:t>
            </w:r>
          </w:p>
        </w:tc>
        <w:tc>
          <w:tcPr>
            <w:tcW w:w="923" w:type="dxa"/>
            <w:tcBorders>
              <w:top w:val="nil"/>
              <w:left w:val="nil"/>
              <w:bottom w:val="single" w:sz="4" w:space="0" w:color="auto"/>
              <w:right w:val="single" w:sz="4" w:space="0" w:color="auto"/>
            </w:tcBorders>
            <w:shd w:val="clear" w:color="auto" w:fill="auto"/>
            <w:noWrap/>
            <w:vAlign w:val="center"/>
            <w:hideMark/>
          </w:tcPr>
          <w:p w14:paraId="483665B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69E9CD0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RFC0427510</w:t>
            </w:r>
          </w:p>
        </w:tc>
        <w:tc>
          <w:tcPr>
            <w:tcW w:w="967" w:type="dxa"/>
            <w:tcBorders>
              <w:top w:val="nil"/>
              <w:left w:val="nil"/>
              <w:bottom w:val="single" w:sz="4" w:space="0" w:color="auto"/>
              <w:right w:val="single" w:sz="4" w:space="0" w:color="auto"/>
            </w:tcBorders>
            <w:shd w:val="clear" w:color="auto" w:fill="auto"/>
            <w:noWrap/>
            <w:vAlign w:val="center"/>
            <w:hideMark/>
          </w:tcPr>
          <w:p w14:paraId="496AE5A0"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BAE193D"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57B5A27E" w14:textId="77777777" w:rsidR="00494A7A" w:rsidRPr="00B45EFA" w:rsidRDefault="00494A7A" w:rsidP="00B04E95">
            <w:pPr>
              <w:jc w:val="center"/>
              <w:rPr>
                <w:rFonts w:cs="Arial"/>
                <w:sz w:val="16"/>
                <w:szCs w:val="16"/>
                <w:lang w:eastAsia="cs-CZ"/>
              </w:rPr>
            </w:pPr>
            <w:r>
              <w:rPr>
                <w:rFonts w:cs="Arial"/>
                <w:sz w:val="16"/>
                <w:szCs w:val="16"/>
                <w:lang w:eastAsia="cs-CZ"/>
              </w:rPr>
              <w:t>145</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E278F04"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EA68516"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554C87E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210</w:t>
            </w:r>
          </w:p>
        </w:tc>
        <w:tc>
          <w:tcPr>
            <w:tcW w:w="1475" w:type="dxa"/>
            <w:tcBorders>
              <w:top w:val="nil"/>
              <w:left w:val="nil"/>
              <w:bottom w:val="single" w:sz="4" w:space="0" w:color="auto"/>
              <w:right w:val="single" w:sz="4" w:space="0" w:color="auto"/>
            </w:tcBorders>
            <w:shd w:val="clear" w:color="auto" w:fill="auto"/>
            <w:noWrap/>
            <w:vAlign w:val="center"/>
            <w:hideMark/>
          </w:tcPr>
          <w:p w14:paraId="7406FDA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4B3D4A0E"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094ECE0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X-00142139-00</w:t>
            </w:r>
          </w:p>
        </w:tc>
        <w:tc>
          <w:tcPr>
            <w:tcW w:w="923" w:type="dxa"/>
            <w:tcBorders>
              <w:top w:val="nil"/>
              <w:left w:val="nil"/>
              <w:bottom w:val="single" w:sz="4" w:space="0" w:color="auto"/>
              <w:right w:val="single" w:sz="4" w:space="0" w:color="auto"/>
            </w:tcBorders>
            <w:shd w:val="clear" w:color="auto" w:fill="auto"/>
            <w:noWrap/>
            <w:vAlign w:val="center"/>
            <w:hideMark/>
          </w:tcPr>
          <w:p w14:paraId="2F42E5AB"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3471A60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RFC0326007</w:t>
            </w:r>
          </w:p>
        </w:tc>
        <w:tc>
          <w:tcPr>
            <w:tcW w:w="967" w:type="dxa"/>
            <w:tcBorders>
              <w:top w:val="nil"/>
              <w:left w:val="nil"/>
              <w:bottom w:val="single" w:sz="4" w:space="0" w:color="auto"/>
              <w:right w:val="single" w:sz="4" w:space="0" w:color="auto"/>
            </w:tcBorders>
            <w:shd w:val="clear" w:color="auto" w:fill="auto"/>
            <w:noWrap/>
            <w:vAlign w:val="center"/>
            <w:hideMark/>
          </w:tcPr>
          <w:p w14:paraId="06FAB994"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77A17900"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410B1506" w14:textId="77777777" w:rsidR="00494A7A" w:rsidRPr="00B45EFA" w:rsidRDefault="00494A7A" w:rsidP="00B04E95">
            <w:pPr>
              <w:jc w:val="center"/>
              <w:rPr>
                <w:rFonts w:cs="Arial"/>
                <w:sz w:val="16"/>
                <w:szCs w:val="16"/>
                <w:lang w:eastAsia="cs-CZ"/>
              </w:rPr>
            </w:pPr>
            <w:r>
              <w:rPr>
                <w:rFonts w:cs="Arial"/>
                <w:sz w:val="16"/>
                <w:szCs w:val="16"/>
                <w:lang w:eastAsia="cs-CZ"/>
              </w:rPr>
              <w:lastRenderedPageBreak/>
              <w:t>146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132552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2FAA2EC"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449101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220</w:t>
            </w:r>
          </w:p>
        </w:tc>
        <w:tc>
          <w:tcPr>
            <w:tcW w:w="1475" w:type="dxa"/>
            <w:tcBorders>
              <w:top w:val="nil"/>
              <w:left w:val="nil"/>
              <w:bottom w:val="single" w:sz="4" w:space="0" w:color="auto"/>
              <w:right w:val="single" w:sz="4" w:space="0" w:color="auto"/>
            </w:tcBorders>
            <w:shd w:val="clear" w:color="auto" w:fill="auto"/>
            <w:noWrap/>
            <w:vAlign w:val="center"/>
            <w:hideMark/>
          </w:tcPr>
          <w:p w14:paraId="41FA88A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MF OKI MB492</w:t>
            </w:r>
          </w:p>
        </w:tc>
        <w:tc>
          <w:tcPr>
            <w:tcW w:w="861" w:type="dxa"/>
            <w:tcBorders>
              <w:top w:val="nil"/>
              <w:left w:val="nil"/>
              <w:bottom w:val="single" w:sz="4" w:space="0" w:color="auto"/>
              <w:right w:val="single" w:sz="4" w:space="0" w:color="auto"/>
            </w:tcBorders>
            <w:shd w:val="clear" w:color="auto" w:fill="auto"/>
            <w:noWrap/>
            <w:vAlign w:val="center"/>
            <w:hideMark/>
          </w:tcPr>
          <w:p w14:paraId="43599A7B"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5F88276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X-00141825-00</w:t>
            </w:r>
          </w:p>
        </w:tc>
        <w:tc>
          <w:tcPr>
            <w:tcW w:w="923" w:type="dxa"/>
            <w:tcBorders>
              <w:top w:val="nil"/>
              <w:left w:val="nil"/>
              <w:bottom w:val="single" w:sz="4" w:space="0" w:color="auto"/>
              <w:right w:val="single" w:sz="4" w:space="0" w:color="auto"/>
            </w:tcBorders>
            <w:shd w:val="clear" w:color="auto" w:fill="auto"/>
            <w:noWrap/>
            <w:vAlign w:val="center"/>
            <w:hideMark/>
          </w:tcPr>
          <w:p w14:paraId="055CF95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5AD5F3F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AK97010776</w:t>
            </w:r>
          </w:p>
        </w:tc>
        <w:tc>
          <w:tcPr>
            <w:tcW w:w="967" w:type="dxa"/>
            <w:tcBorders>
              <w:top w:val="nil"/>
              <w:left w:val="nil"/>
              <w:bottom w:val="single" w:sz="4" w:space="0" w:color="auto"/>
              <w:right w:val="single" w:sz="4" w:space="0" w:color="auto"/>
            </w:tcBorders>
            <w:shd w:val="clear" w:color="auto" w:fill="auto"/>
            <w:noWrap/>
            <w:vAlign w:val="center"/>
            <w:hideMark/>
          </w:tcPr>
          <w:p w14:paraId="5CFD2C83"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4EBC1863"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8ABE5EC" w14:textId="77777777" w:rsidR="00494A7A" w:rsidRPr="00B45EFA" w:rsidRDefault="00494A7A" w:rsidP="00B04E95">
            <w:pPr>
              <w:jc w:val="center"/>
              <w:rPr>
                <w:rFonts w:cs="Arial"/>
                <w:sz w:val="16"/>
                <w:szCs w:val="16"/>
                <w:lang w:eastAsia="cs-CZ"/>
              </w:rPr>
            </w:pPr>
            <w:r>
              <w:rPr>
                <w:rFonts w:cs="Arial"/>
                <w:sz w:val="16"/>
                <w:szCs w:val="16"/>
                <w:lang w:eastAsia="cs-CZ"/>
              </w:rPr>
              <w:t>147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5A0380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2E91F4E1"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306C2625"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320</w:t>
            </w:r>
          </w:p>
        </w:tc>
        <w:tc>
          <w:tcPr>
            <w:tcW w:w="1475" w:type="dxa"/>
            <w:tcBorders>
              <w:top w:val="nil"/>
              <w:left w:val="nil"/>
              <w:bottom w:val="single" w:sz="4" w:space="0" w:color="auto"/>
              <w:right w:val="single" w:sz="4" w:space="0" w:color="auto"/>
            </w:tcBorders>
            <w:shd w:val="clear" w:color="auto" w:fill="auto"/>
            <w:noWrap/>
            <w:vAlign w:val="center"/>
            <w:hideMark/>
          </w:tcPr>
          <w:p w14:paraId="40001B1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5F1BAC99"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3B95DB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X-00142136-00</w:t>
            </w:r>
          </w:p>
        </w:tc>
        <w:tc>
          <w:tcPr>
            <w:tcW w:w="923" w:type="dxa"/>
            <w:tcBorders>
              <w:top w:val="nil"/>
              <w:left w:val="nil"/>
              <w:bottom w:val="single" w:sz="4" w:space="0" w:color="auto"/>
              <w:right w:val="single" w:sz="4" w:space="0" w:color="auto"/>
            </w:tcBorders>
            <w:shd w:val="clear" w:color="auto" w:fill="auto"/>
            <w:noWrap/>
            <w:vAlign w:val="center"/>
            <w:hideMark/>
          </w:tcPr>
          <w:p w14:paraId="394D4A83"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6530684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RFC0325872</w:t>
            </w:r>
          </w:p>
        </w:tc>
        <w:tc>
          <w:tcPr>
            <w:tcW w:w="967" w:type="dxa"/>
            <w:tcBorders>
              <w:top w:val="nil"/>
              <w:left w:val="nil"/>
              <w:bottom w:val="single" w:sz="4" w:space="0" w:color="auto"/>
              <w:right w:val="single" w:sz="4" w:space="0" w:color="auto"/>
            </w:tcBorders>
            <w:shd w:val="clear" w:color="auto" w:fill="auto"/>
            <w:noWrap/>
            <w:vAlign w:val="center"/>
            <w:hideMark/>
          </w:tcPr>
          <w:p w14:paraId="0D1DE3E2"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5D53B70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1006C27" w14:textId="77777777" w:rsidR="00494A7A" w:rsidRPr="00B45EFA" w:rsidRDefault="00494A7A" w:rsidP="00B04E95">
            <w:pPr>
              <w:jc w:val="center"/>
              <w:rPr>
                <w:rFonts w:cs="Arial"/>
                <w:sz w:val="16"/>
                <w:szCs w:val="16"/>
                <w:lang w:eastAsia="cs-CZ"/>
              </w:rPr>
            </w:pPr>
            <w:r>
              <w:rPr>
                <w:rFonts w:cs="Arial"/>
                <w:sz w:val="16"/>
                <w:szCs w:val="16"/>
                <w:lang w:eastAsia="cs-CZ"/>
              </w:rPr>
              <w:t>148</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2841D40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06F2147"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425C5E6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10</w:t>
            </w:r>
          </w:p>
        </w:tc>
        <w:tc>
          <w:tcPr>
            <w:tcW w:w="1475" w:type="dxa"/>
            <w:tcBorders>
              <w:top w:val="nil"/>
              <w:left w:val="nil"/>
              <w:bottom w:val="single" w:sz="4" w:space="0" w:color="auto"/>
              <w:right w:val="single" w:sz="4" w:space="0" w:color="auto"/>
            </w:tcBorders>
            <w:shd w:val="clear" w:color="auto" w:fill="auto"/>
            <w:noWrap/>
            <w:vAlign w:val="center"/>
            <w:hideMark/>
          </w:tcPr>
          <w:p w14:paraId="6C9DBB4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7A268AC0"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3A5E09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X-00142141-00</w:t>
            </w:r>
          </w:p>
        </w:tc>
        <w:tc>
          <w:tcPr>
            <w:tcW w:w="923" w:type="dxa"/>
            <w:tcBorders>
              <w:top w:val="nil"/>
              <w:left w:val="nil"/>
              <w:bottom w:val="single" w:sz="4" w:space="0" w:color="auto"/>
              <w:right w:val="single" w:sz="4" w:space="0" w:color="auto"/>
            </w:tcBorders>
            <w:shd w:val="clear" w:color="auto" w:fill="auto"/>
            <w:noWrap/>
            <w:vAlign w:val="center"/>
            <w:hideMark/>
          </w:tcPr>
          <w:p w14:paraId="7DA69A0F"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B71260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RFC0326557</w:t>
            </w:r>
          </w:p>
        </w:tc>
        <w:tc>
          <w:tcPr>
            <w:tcW w:w="967" w:type="dxa"/>
            <w:tcBorders>
              <w:top w:val="nil"/>
              <w:left w:val="nil"/>
              <w:bottom w:val="single" w:sz="4" w:space="0" w:color="auto"/>
              <w:right w:val="single" w:sz="4" w:space="0" w:color="auto"/>
            </w:tcBorders>
            <w:shd w:val="clear" w:color="auto" w:fill="auto"/>
            <w:noWrap/>
            <w:vAlign w:val="center"/>
            <w:hideMark/>
          </w:tcPr>
          <w:p w14:paraId="3ECD1963"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C40026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FA0FC4D" w14:textId="77777777" w:rsidR="00494A7A" w:rsidRPr="00B45EFA" w:rsidRDefault="00494A7A" w:rsidP="00B04E95">
            <w:pPr>
              <w:jc w:val="center"/>
              <w:rPr>
                <w:rFonts w:cs="Arial"/>
                <w:sz w:val="16"/>
                <w:szCs w:val="16"/>
                <w:lang w:eastAsia="cs-CZ"/>
              </w:rPr>
            </w:pPr>
            <w:r>
              <w:rPr>
                <w:rFonts w:cs="Arial"/>
                <w:sz w:val="16"/>
                <w:szCs w:val="16"/>
                <w:lang w:eastAsia="cs-CZ"/>
              </w:rPr>
              <w:t>149</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DFC0CBD"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9815E64"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130EF0DB"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139</w:t>
            </w:r>
          </w:p>
        </w:tc>
        <w:tc>
          <w:tcPr>
            <w:tcW w:w="1475" w:type="dxa"/>
            <w:tcBorders>
              <w:top w:val="nil"/>
              <w:left w:val="nil"/>
              <w:bottom w:val="single" w:sz="4" w:space="0" w:color="auto"/>
              <w:right w:val="single" w:sz="4" w:space="0" w:color="auto"/>
            </w:tcBorders>
            <w:shd w:val="clear" w:color="auto" w:fill="auto"/>
            <w:noWrap/>
            <w:vAlign w:val="center"/>
            <w:hideMark/>
          </w:tcPr>
          <w:p w14:paraId="3F3AC2D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4C50D425"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53E771D2"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X-00142150-00</w:t>
            </w:r>
          </w:p>
        </w:tc>
        <w:tc>
          <w:tcPr>
            <w:tcW w:w="923" w:type="dxa"/>
            <w:tcBorders>
              <w:top w:val="nil"/>
              <w:left w:val="nil"/>
              <w:bottom w:val="single" w:sz="4" w:space="0" w:color="auto"/>
              <w:right w:val="single" w:sz="4" w:space="0" w:color="auto"/>
            </w:tcBorders>
            <w:shd w:val="clear" w:color="auto" w:fill="auto"/>
            <w:noWrap/>
            <w:vAlign w:val="center"/>
            <w:hideMark/>
          </w:tcPr>
          <w:p w14:paraId="71067215"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1F5385F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RFC0326609</w:t>
            </w:r>
          </w:p>
        </w:tc>
        <w:tc>
          <w:tcPr>
            <w:tcW w:w="967" w:type="dxa"/>
            <w:tcBorders>
              <w:top w:val="nil"/>
              <w:left w:val="nil"/>
              <w:bottom w:val="single" w:sz="4" w:space="0" w:color="auto"/>
              <w:right w:val="single" w:sz="4" w:space="0" w:color="auto"/>
            </w:tcBorders>
            <w:shd w:val="clear" w:color="auto" w:fill="auto"/>
            <w:noWrap/>
            <w:vAlign w:val="center"/>
            <w:hideMark/>
          </w:tcPr>
          <w:p w14:paraId="62464132"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2436DB4A"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EA981E2" w14:textId="77777777" w:rsidR="00494A7A" w:rsidRPr="00B45EFA" w:rsidRDefault="00494A7A" w:rsidP="00B04E95">
            <w:pPr>
              <w:jc w:val="center"/>
              <w:rPr>
                <w:rFonts w:cs="Arial"/>
                <w:sz w:val="16"/>
                <w:szCs w:val="16"/>
                <w:lang w:eastAsia="cs-CZ"/>
              </w:rPr>
            </w:pPr>
            <w:r>
              <w:rPr>
                <w:rFonts w:cs="Arial"/>
                <w:sz w:val="16"/>
                <w:szCs w:val="16"/>
                <w:lang w:eastAsia="cs-CZ"/>
              </w:rPr>
              <w:t>150</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7E8B216"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4504E0EA"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6735529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516</w:t>
            </w:r>
          </w:p>
        </w:tc>
        <w:tc>
          <w:tcPr>
            <w:tcW w:w="1475" w:type="dxa"/>
            <w:tcBorders>
              <w:top w:val="nil"/>
              <w:left w:val="nil"/>
              <w:bottom w:val="single" w:sz="4" w:space="0" w:color="auto"/>
              <w:right w:val="single" w:sz="4" w:space="0" w:color="auto"/>
            </w:tcBorders>
            <w:shd w:val="clear" w:color="auto" w:fill="auto"/>
            <w:noWrap/>
            <w:vAlign w:val="center"/>
            <w:hideMark/>
          </w:tcPr>
          <w:p w14:paraId="03AD4B3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2A2A20FE"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2D407EB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X-00142137-00</w:t>
            </w:r>
          </w:p>
        </w:tc>
        <w:tc>
          <w:tcPr>
            <w:tcW w:w="923" w:type="dxa"/>
            <w:tcBorders>
              <w:top w:val="nil"/>
              <w:left w:val="nil"/>
              <w:bottom w:val="single" w:sz="4" w:space="0" w:color="auto"/>
              <w:right w:val="single" w:sz="4" w:space="0" w:color="auto"/>
            </w:tcBorders>
            <w:shd w:val="clear" w:color="auto" w:fill="auto"/>
            <w:noWrap/>
            <w:vAlign w:val="center"/>
            <w:hideMark/>
          </w:tcPr>
          <w:p w14:paraId="1E4A5FDE"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264C874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RFC0326446</w:t>
            </w:r>
          </w:p>
        </w:tc>
        <w:tc>
          <w:tcPr>
            <w:tcW w:w="967" w:type="dxa"/>
            <w:tcBorders>
              <w:top w:val="nil"/>
              <w:left w:val="nil"/>
              <w:bottom w:val="single" w:sz="4" w:space="0" w:color="auto"/>
              <w:right w:val="single" w:sz="4" w:space="0" w:color="auto"/>
            </w:tcBorders>
            <w:shd w:val="clear" w:color="auto" w:fill="auto"/>
            <w:noWrap/>
            <w:vAlign w:val="center"/>
            <w:hideMark/>
          </w:tcPr>
          <w:p w14:paraId="60EDF758"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054DBD32"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7876412" w14:textId="77777777" w:rsidR="00494A7A" w:rsidRPr="00B45EFA" w:rsidRDefault="00494A7A" w:rsidP="00B04E95">
            <w:pPr>
              <w:jc w:val="center"/>
              <w:rPr>
                <w:rFonts w:cs="Arial"/>
                <w:sz w:val="16"/>
                <w:szCs w:val="16"/>
                <w:lang w:eastAsia="cs-CZ"/>
              </w:rPr>
            </w:pPr>
            <w:r>
              <w:rPr>
                <w:rFonts w:cs="Arial"/>
                <w:sz w:val="16"/>
                <w:szCs w:val="16"/>
                <w:lang w:eastAsia="cs-CZ"/>
              </w:rPr>
              <w:t>151</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016FD99"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D0BC87A"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6816A76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312</w:t>
            </w:r>
          </w:p>
        </w:tc>
        <w:tc>
          <w:tcPr>
            <w:tcW w:w="1475" w:type="dxa"/>
            <w:tcBorders>
              <w:top w:val="nil"/>
              <w:left w:val="nil"/>
              <w:bottom w:val="single" w:sz="4" w:space="0" w:color="auto"/>
              <w:right w:val="single" w:sz="4" w:space="0" w:color="auto"/>
            </w:tcBorders>
            <w:shd w:val="clear" w:color="auto" w:fill="auto"/>
            <w:noWrap/>
            <w:vAlign w:val="center"/>
            <w:hideMark/>
          </w:tcPr>
          <w:p w14:paraId="4820949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24F09ECD"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E08D851"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X-00142138-00</w:t>
            </w:r>
          </w:p>
        </w:tc>
        <w:tc>
          <w:tcPr>
            <w:tcW w:w="923" w:type="dxa"/>
            <w:tcBorders>
              <w:top w:val="nil"/>
              <w:left w:val="nil"/>
              <w:bottom w:val="single" w:sz="4" w:space="0" w:color="auto"/>
              <w:right w:val="single" w:sz="4" w:space="0" w:color="auto"/>
            </w:tcBorders>
            <w:shd w:val="clear" w:color="auto" w:fill="auto"/>
            <w:noWrap/>
            <w:vAlign w:val="center"/>
            <w:hideMark/>
          </w:tcPr>
          <w:p w14:paraId="745F7DF4"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0E6FF46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RFC0326436</w:t>
            </w:r>
          </w:p>
        </w:tc>
        <w:tc>
          <w:tcPr>
            <w:tcW w:w="967" w:type="dxa"/>
            <w:tcBorders>
              <w:top w:val="nil"/>
              <w:left w:val="nil"/>
              <w:bottom w:val="single" w:sz="4" w:space="0" w:color="auto"/>
              <w:right w:val="single" w:sz="4" w:space="0" w:color="auto"/>
            </w:tcBorders>
            <w:shd w:val="clear" w:color="auto" w:fill="auto"/>
            <w:noWrap/>
            <w:vAlign w:val="center"/>
            <w:hideMark/>
          </w:tcPr>
          <w:p w14:paraId="77FECEBA"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3C00270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125FD1F4" w14:textId="77777777" w:rsidR="00494A7A" w:rsidRPr="00B45EFA" w:rsidRDefault="00494A7A" w:rsidP="00B04E95">
            <w:pPr>
              <w:jc w:val="center"/>
              <w:rPr>
                <w:rFonts w:cs="Arial"/>
                <w:sz w:val="16"/>
                <w:szCs w:val="16"/>
                <w:lang w:eastAsia="cs-CZ"/>
              </w:rPr>
            </w:pPr>
            <w:r>
              <w:rPr>
                <w:rFonts w:cs="Arial"/>
                <w:sz w:val="16"/>
                <w:szCs w:val="16"/>
                <w:lang w:eastAsia="cs-CZ"/>
              </w:rPr>
              <w:t>152</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01062642"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3F65052"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7B74494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267</w:t>
            </w:r>
          </w:p>
        </w:tc>
        <w:tc>
          <w:tcPr>
            <w:tcW w:w="1475" w:type="dxa"/>
            <w:tcBorders>
              <w:top w:val="nil"/>
              <w:left w:val="nil"/>
              <w:bottom w:val="single" w:sz="4" w:space="0" w:color="auto"/>
              <w:right w:val="single" w:sz="4" w:space="0" w:color="auto"/>
            </w:tcBorders>
            <w:shd w:val="clear" w:color="auto" w:fill="auto"/>
            <w:noWrap/>
            <w:vAlign w:val="center"/>
            <w:hideMark/>
          </w:tcPr>
          <w:p w14:paraId="372C3F4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w:t>
            </w:r>
          </w:p>
        </w:tc>
        <w:tc>
          <w:tcPr>
            <w:tcW w:w="861" w:type="dxa"/>
            <w:tcBorders>
              <w:top w:val="nil"/>
              <w:left w:val="nil"/>
              <w:bottom w:val="single" w:sz="4" w:space="0" w:color="auto"/>
              <w:right w:val="single" w:sz="4" w:space="0" w:color="auto"/>
            </w:tcBorders>
            <w:shd w:val="clear" w:color="auto" w:fill="auto"/>
            <w:noWrap/>
            <w:vAlign w:val="center"/>
            <w:hideMark/>
          </w:tcPr>
          <w:p w14:paraId="378349E6"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2B6D99E"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X-00142140-00</w:t>
            </w:r>
          </w:p>
        </w:tc>
        <w:tc>
          <w:tcPr>
            <w:tcW w:w="923" w:type="dxa"/>
            <w:tcBorders>
              <w:top w:val="nil"/>
              <w:left w:val="nil"/>
              <w:bottom w:val="single" w:sz="4" w:space="0" w:color="auto"/>
              <w:right w:val="single" w:sz="4" w:space="0" w:color="auto"/>
            </w:tcBorders>
            <w:shd w:val="clear" w:color="auto" w:fill="auto"/>
            <w:noWrap/>
            <w:vAlign w:val="center"/>
            <w:hideMark/>
          </w:tcPr>
          <w:p w14:paraId="7BC74CCD"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27DA3C7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RFC0426630</w:t>
            </w:r>
          </w:p>
        </w:tc>
        <w:tc>
          <w:tcPr>
            <w:tcW w:w="967" w:type="dxa"/>
            <w:tcBorders>
              <w:top w:val="nil"/>
              <w:left w:val="nil"/>
              <w:bottom w:val="single" w:sz="4" w:space="0" w:color="auto"/>
              <w:right w:val="single" w:sz="4" w:space="0" w:color="auto"/>
            </w:tcBorders>
            <w:shd w:val="clear" w:color="auto" w:fill="auto"/>
            <w:noWrap/>
            <w:vAlign w:val="center"/>
            <w:hideMark/>
          </w:tcPr>
          <w:p w14:paraId="7A4ECC4A"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107BE144"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6CE5D9A2" w14:textId="77777777" w:rsidR="00494A7A" w:rsidRPr="00B45EFA" w:rsidRDefault="00494A7A" w:rsidP="00B04E95">
            <w:pPr>
              <w:jc w:val="center"/>
              <w:rPr>
                <w:rFonts w:cs="Arial"/>
                <w:sz w:val="16"/>
                <w:szCs w:val="16"/>
                <w:lang w:eastAsia="cs-CZ"/>
              </w:rPr>
            </w:pPr>
            <w:r>
              <w:rPr>
                <w:rFonts w:cs="Arial"/>
                <w:sz w:val="16"/>
                <w:szCs w:val="16"/>
                <w:lang w:eastAsia="cs-CZ"/>
              </w:rPr>
              <w:t>153</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8DB0E7E"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16C7CE52"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0A42CB6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149</w:t>
            </w:r>
          </w:p>
        </w:tc>
        <w:tc>
          <w:tcPr>
            <w:tcW w:w="1475" w:type="dxa"/>
            <w:tcBorders>
              <w:top w:val="nil"/>
              <w:left w:val="nil"/>
              <w:bottom w:val="single" w:sz="4" w:space="0" w:color="auto"/>
              <w:right w:val="single" w:sz="4" w:space="0" w:color="auto"/>
            </w:tcBorders>
            <w:shd w:val="clear" w:color="auto" w:fill="auto"/>
            <w:noWrap/>
            <w:vAlign w:val="center"/>
            <w:hideMark/>
          </w:tcPr>
          <w:p w14:paraId="3F81D6F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4053ci+zás+finišer</w:t>
            </w:r>
          </w:p>
        </w:tc>
        <w:tc>
          <w:tcPr>
            <w:tcW w:w="861" w:type="dxa"/>
            <w:tcBorders>
              <w:top w:val="nil"/>
              <w:left w:val="nil"/>
              <w:bottom w:val="single" w:sz="4" w:space="0" w:color="auto"/>
              <w:right w:val="single" w:sz="4" w:space="0" w:color="auto"/>
            </w:tcBorders>
            <w:shd w:val="clear" w:color="auto" w:fill="auto"/>
            <w:noWrap/>
            <w:vAlign w:val="center"/>
            <w:hideMark/>
          </w:tcPr>
          <w:p w14:paraId="732032BE"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54796A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X-00142134-00</w:t>
            </w:r>
          </w:p>
        </w:tc>
        <w:tc>
          <w:tcPr>
            <w:tcW w:w="923" w:type="dxa"/>
            <w:tcBorders>
              <w:top w:val="nil"/>
              <w:left w:val="nil"/>
              <w:bottom w:val="single" w:sz="4" w:space="0" w:color="auto"/>
              <w:right w:val="single" w:sz="4" w:space="0" w:color="auto"/>
            </w:tcBorders>
            <w:shd w:val="clear" w:color="auto" w:fill="auto"/>
            <w:noWrap/>
            <w:vAlign w:val="center"/>
            <w:hideMark/>
          </w:tcPr>
          <w:p w14:paraId="166ACF8C"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1AA8E9A8"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RFC0326018</w:t>
            </w:r>
          </w:p>
        </w:tc>
        <w:tc>
          <w:tcPr>
            <w:tcW w:w="967" w:type="dxa"/>
            <w:tcBorders>
              <w:top w:val="nil"/>
              <w:left w:val="nil"/>
              <w:bottom w:val="single" w:sz="4" w:space="0" w:color="auto"/>
              <w:right w:val="single" w:sz="4" w:space="0" w:color="auto"/>
            </w:tcBorders>
            <w:shd w:val="clear" w:color="auto" w:fill="auto"/>
            <w:noWrap/>
            <w:vAlign w:val="center"/>
            <w:hideMark/>
          </w:tcPr>
          <w:p w14:paraId="5D18838F"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12B0FAE6"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7B7D98C9" w14:textId="77777777" w:rsidR="00494A7A" w:rsidRPr="00B45EFA" w:rsidRDefault="00494A7A" w:rsidP="00B04E95">
            <w:pPr>
              <w:jc w:val="center"/>
              <w:rPr>
                <w:rFonts w:cs="Arial"/>
                <w:sz w:val="16"/>
                <w:szCs w:val="16"/>
                <w:lang w:eastAsia="cs-CZ"/>
              </w:rPr>
            </w:pPr>
            <w:r>
              <w:rPr>
                <w:rFonts w:cs="Arial"/>
                <w:sz w:val="16"/>
                <w:szCs w:val="16"/>
                <w:lang w:eastAsia="cs-CZ"/>
              </w:rPr>
              <w:t>154</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C5B41D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73FABC62"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7519FA87"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ch 149</w:t>
            </w:r>
          </w:p>
        </w:tc>
        <w:tc>
          <w:tcPr>
            <w:tcW w:w="1475" w:type="dxa"/>
            <w:tcBorders>
              <w:top w:val="nil"/>
              <w:left w:val="nil"/>
              <w:bottom w:val="single" w:sz="4" w:space="0" w:color="auto"/>
              <w:right w:val="single" w:sz="4" w:space="0" w:color="auto"/>
            </w:tcBorders>
            <w:shd w:val="clear" w:color="auto" w:fill="auto"/>
            <w:noWrap/>
            <w:vAlign w:val="center"/>
            <w:hideMark/>
          </w:tcPr>
          <w:p w14:paraId="00AD01D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TA 4053ci+zás+finišer</w:t>
            </w:r>
          </w:p>
        </w:tc>
        <w:tc>
          <w:tcPr>
            <w:tcW w:w="861" w:type="dxa"/>
            <w:tcBorders>
              <w:top w:val="nil"/>
              <w:left w:val="nil"/>
              <w:bottom w:val="single" w:sz="4" w:space="0" w:color="auto"/>
              <w:right w:val="single" w:sz="4" w:space="0" w:color="auto"/>
            </w:tcBorders>
            <w:shd w:val="clear" w:color="auto" w:fill="auto"/>
            <w:noWrap/>
            <w:vAlign w:val="center"/>
            <w:hideMark/>
          </w:tcPr>
          <w:p w14:paraId="082D0F4B"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43B076D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X-00142135-00</w:t>
            </w:r>
          </w:p>
        </w:tc>
        <w:tc>
          <w:tcPr>
            <w:tcW w:w="923" w:type="dxa"/>
            <w:tcBorders>
              <w:top w:val="nil"/>
              <w:left w:val="nil"/>
              <w:bottom w:val="single" w:sz="4" w:space="0" w:color="auto"/>
              <w:right w:val="single" w:sz="4" w:space="0" w:color="auto"/>
            </w:tcBorders>
            <w:shd w:val="clear" w:color="auto" w:fill="auto"/>
            <w:noWrap/>
            <w:vAlign w:val="center"/>
            <w:hideMark/>
          </w:tcPr>
          <w:p w14:paraId="63CB8C67"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12D62470"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RFC0326467</w:t>
            </w:r>
          </w:p>
        </w:tc>
        <w:tc>
          <w:tcPr>
            <w:tcW w:w="967" w:type="dxa"/>
            <w:tcBorders>
              <w:top w:val="nil"/>
              <w:left w:val="nil"/>
              <w:bottom w:val="single" w:sz="4" w:space="0" w:color="auto"/>
              <w:right w:val="single" w:sz="4" w:space="0" w:color="auto"/>
            </w:tcBorders>
            <w:shd w:val="clear" w:color="auto" w:fill="auto"/>
            <w:noWrap/>
            <w:vAlign w:val="center"/>
            <w:hideMark/>
          </w:tcPr>
          <w:p w14:paraId="3C408812"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66AC8AEB"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2A9613A9" w14:textId="77777777" w:rsidR="00494A7A" w:rsidRPr="00B45EFA" w:rsidRDefault="00494A7A" w:rsidP="00B04E95">
            <w:pPr>
              <w:jc w:val="center"/>
              <w:rPr>
                <w:rFonts w:cs="Arial"/>
                <w:sz w:val="16"/>
                <w:szCs w:val="16"/>
                <w:lang w:eastAsia="cs-CZ"/>
              </w:rPr>
            </w:pPr>
            <w:r>
              <w:rPr>
                <w:rFonts w:cs="Arial"/>
                <w:sz w:val="16"/>
                <w:szCs w:val="16"/>
                <w:lang w:eastAsia="cs-CZ"/>
              </w:rPr>
              <w:t>156</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A7D0685"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09700B24"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2A6809FE"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604</w:t>
            </w:r>
          </w:p>
        </w:tc>
        <w:tc>
          <w:tcPr>
            <w:tcW w:w="1475" w:type="dxa"/>
            <w:tcBorders>
              <w:top w:val="nil"/>
              <w:left w:val="nil"/>
              <w:bottom w:val="single" w:sz="4" w:space="0" w:color="auto"/>
              <w:right w:val="single" w:sz="4" w:space="0" w:color="auto"/>
            </w:tcBorders>
            <w:shd w:val="clear" w:color="auto" w:fill="auto"/>
            <w:noWrap/>
            <w:vAlign w:val="center"/>
            <w:hideMark/>
          </w:tcPr>
          <w:p w14:paraId="74542BAA"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MC563</w:t>
            </w:r>
          </w:p>
        </w:tc>
        <w:tc>
          <w:tcPr>
            <w:tcW w:w="861" w:type="dxa"/>
            <w:tcBorders>
              <w:top w:val="nil"/>
              <w:left w:val="nil"/>
              <w:bottom w:val="single" w:sz="4" w:space="0" w:color="auto"/>
              <w:right w:val="single" w:sz="4" w:space="0" w:color="auto"/>
            </w:tcBorders>
            <w:shd w:val="clear" w:color="auto" w:fill="auto"/>
            <w:noWrap/>
            <w:vAlign w:val="center"/>
            <w:hideMark/>
          </w:tcPr>
          <w:p w14:paraId="5C1C0328" w14:textId="77777777" w:rsidR="00494A7A" w:rsidRPr="00B45EFA" w:rsidRDefault="00494A7A" w:rsidP="00B04E95">
            <w:pPr>
              <w:jc w:val="center"/>
              <w:rPr>
                <w:rFonts w:cs="Arial"/>
                <w:sz w:val="16"/>
                <w:szCs w:val="16"/>
                <w:lang w:eastAsia="cs-CZ"/>
              </w:rPr>
            </w:pPr>
            <w:r w:rsidRPr="00B45EFA">
              <w:rPr>
                <w:rFonts w:cs="Arial"/>
                <w:sz w:val="16"/>
                <w:szCs w:val="16"/>
                <w:lang w:eastAsia="cs-CZ"/>
              </w:rPr>
              <w:t>B</w:t>
            </w:r>
          </w:p>
        </w:tc>
        <w:tc>
          <w:tcPr>
            <w:tcW w:w="906" w:type="dxa"/>
            <w:tcBorders>
              <w:top w:val="nil"/>
              <w:left w:val="nil"/>
              <w:bottom w:val="single" w:sz="4" w:space="0" w:color="auto"/>
              <w:right w:val="single" w:sz="4" w:space="0" w:color="auto"/>
            </w:tcBorders>
            <w:shd w:val="clear" w:color="auto" w:fill="auto"/>
            <w:noWrap/>
            <w:vAlign w:val="center"/>
            <w:hideMark/>
          </w:tcPr>
          <w:p w14:paraId="39B1ECAC"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X-143015</w:t>
            </w:r>
          </w:p>
        </w:tc>
        <w:tc>
          <w:tcPr>
            <w:tcW w:w="923" w:type="dxa"/>
            <w:tcBorders>
              <w:top w:val="nil"/>
              <w:left w:val="nil"/>
              <w:bottom w:val="single" w:sz="4" w:space="0" w:color="auto"/>
              <w:right w:val="single" w:sz="4" w:space="0" w:color="auto"/>
            </w:tcBorders>
            <w:shd w:val="clear" w:color="auto" w:fill="auto"/>
            <w:noWrap/>
            <w:vAlign w:val="center"/>
            <w:hideMark/>
          </w:tcPr>
          <w:p w14:paraId="79D165D6"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13CBD66"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BW08016368</w:t>
            </w:r>
          </w:p>
        </w:tc>
        <w:tc>
          <w:tcPr>
            <w:tcW w:w="967" w:type="dxa"/>
            <w:tcBorders>
              <w:top w:val="nil"/>
              <w:left w:val="nil"/>
              <w:bottom w:val="single" w:sz="4" w:space="0" w:color="auto"/>
              <w:right w:val="single" w:sz="4" w:space="0" w:color="auto"/>
            </w:tcBorders>
            <w:shd w:val="clear" w:color="auto" w:fill="auto"/>
            <w:noWrap/>
            <w:vAlign w:val="center"/>
            <w:hideMark/>
          </w:tcPr>
          <w:p w14:paraId="423AD93B"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r w:rsidR="00494A7A" w:rsidRPr="00B45EFA" w14:paraId="1A523F37" w14:textId="77777777" w:rsidTr="00B04E95">
        <w:trPr>
          <w:trHeight w:val="330"/>
        </w:trPr>
        <w:tc>
          <w:tcPr>
            <w:tcW w:w="298" w:type="dxa"/>
            <w:tcBorders>
              <w:top w:val="nil"/>
              <w:left w:val="single" w:sz="4" w:space="0" w:color="auto"/>
              <w:bottom w:val="single" w:sz="4" w:space="0" w:color="auto"/>
              <w:right w:val="single" w:sz="4" w:space="0" w:color="auto"/>
            </w:tcBorders>
            <w:vAlign w:val="center"/>
          </w:tcPr>
          <w:p w14:paraId="045A3516" w14:textId="77777777" w:rsidR="00494A7A" w:rsidRPr="00B45EFA" w:rsidRDefault="00494A7A" w:rsidP="00B04E95">
            <w:pPr>
              <w:jc w:val="center"/>
              <w:rPr>
                <w:rFonts w:cs="Arial"/>
                <w:sz w:val="16"/>
                <w:szCs w:val="16"/>
                <w:lang w:eastAsia="cs-CZ"/>
              </w:rPr>
            </w:pPr>
            <w:r>
              <w:rPr>
                <w:rFonts w:cs="Arial"/>
                <w:sz w:val="16"/>
                <w:szCs w:val="16"/>
                <w:lang w:eastAsia="cs-CZ"/>
              </w:rPr>
              <w:t>157</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13B34D0F" w14:textId="77777777" w:rsidR="00494A7A" w:rsidRPr="00B45EFA" w:rsidRDefault="00494A7A" w:rsidP="00B04E95">
            <w:pPr>
              <w:jc w:val="center"/>
              <w:rPr>
                <w:rFonts w:cs="Arial"/>
                <w:sz w:val="16"/>
                <w:szCs w:val="16"/>
                <w:lang w:eastAsia="cs-CZ"/>
              </w:rPr>
            </w:pPr>
            <w:r w:rsidRPr="00B45EFA">
              <w:rPr>
                <w:rFonts w:cs="Arial"/>
                <w:sz w:val="16"/>
                <w:szCs w:val="16"/>
                <w:lang w:eastAsia="cs-CZ"/>
              </w:rPr>
              <w:t>PHA</w:t>
            </w:r>
          </w:p>
        </w:tc>
        <w:tc>
          <w:tcPr>
            <w:tcW w:w="1084" w:type="dxa"/>
            <w:tcBorders>
              <w:top w:val="nil"/>
              <w:left w:val="nil"/>
              <w:bottom w:val="single" w:sz="4" w:space="0" w:color="auto"/>
              <w:right w:val="single" w:sz="4" w:space="0" w:color="auto"/>
            </w:tcBorders>
            <w:shd w:val="clear" w:color="auto" w:fill="auto"/>
            <w:vAlign w:val="center"/>
            <w:hideMark/>
          </w:tcPr>
          <w:p w14:paraId="609FF78A" w14:textId="77777777" w:rsidR="00494A7A" w:rsidRPr="00B45EFA" w:rsidRDefault="00494A7A" w:rsidP="00B04E95">
            <w:pPr>
              <w:jc w:val="center"/>
              <w:rPr>
                <w:rFonts w:cs="Arial"/>
                <w:sz w:val="16"/>
                <w:szCs w:val="16"/>
                <w:lang w:eastAsia="cs-CZ"/>
              </w:rPr>
            </w:pPr>
            <w:r w:rsidRPr="00B45EFA">
              <w:rPr>
                <w:rFonts w:cs="Arial"/>
                <w:sz w:val="16"/>
                <w:szCs w:val="16"/>
                <w:lang w:eastAsia="cs-CZ"/>
              </w:rPr>
              <w:t>Na Poříčním právu 1</w:t>
            </w:r>
          </w:p>
        </w:tc>
        <w:tc>
          <w:tcPr>
            <w:tcW w:w="870" w:type="dxa"/>
            <w:tcBorders>
              <w:top w:val="nil"/>
              <w:left w:val="nil"/>
              <w:bottom w:val="single" w:sz="4" w:space="0" w:color="auto"/>
              <w:right w:val="single" w:sz="4" w:space="0" w:color="auto"/>
            </w:tcBorders>
            <w:shd w:val="clear" w:color="auto" w:fill="auto"/>
            <w:noWrap/>
            <w:vAlign w:val="center"/>
            <w:hideMark/>
          </w:tcPr>
          <w:p w14:paraId="73E840B9"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37</w:t>
            </w:r>
          </w:p>
        </w:tc>
        <w:tc>
          <w:tcPr>
            <w:tcW w:w="1475" w:type="dxa"/>
            <w:tcBorders>
              <w:top w:val="nil"/>
              <w:left w:val="nil"/>
              <w:bottom w:val="single" w:sz="4" w:space="0" w:color="auto"/>
              <w:right w:val="single" w:sz="4" w:space="0" w:color="auto"/>
            </w:tcBorders>
            <w:shd w:val="clear" w:color="auto" w:fill="auto"/>
            <w:noWrap/>
            <w:vAlign w:val="center"/>
            <w:hideMark/>
          </w:tcPr>
          <w:p w14:paraId="3007E003"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OKIB432</w:t>
            </w:r>
          </w:p>
        </w:tc>
        <w:tc>
          <w:tcPr>
            <w:tcW w:w="861" w:type="dxa"/>
            <w:tcBorders>
              <w:top w:val="nil"/>
              <w:left w:val="nil"/>
              <w:bottom w:val="single" w:sz="4" w:space="0" w:color="auto"/>
              <w:right w:val="single" w:sz="4" w:space="0" w:color="auto"/>
            </w:tcBorders>
            <w:shd w:val="clear" w:color="auto" w:fill="auto"/>
            <w:noWrap/>
            <w:vAlign w:val="center"/>
            <w:hideMark/>
          </w:tcPr>
          <w:p w14:paraId="39298EA9" w14:textId="77777777" w:rsidR="00494A7A" w:rsidRPr="00B45EFA" w:rsidRDefault="00494A7A" w:rsidP="00B04E95">
            <w:pPr>
              <w:jc w:val="center"/>
              <w:rPr>
                <w:rFonts w:cs="Arial"/>
                <w:sz w:val="16"/>
                <w:szCs w:val="16"/>
                <w:lang w:eastAsia="cs-CZ"/>
              </w:rPr>
            </w:pPr>
            <w:r w:rsidRPr="00B45EFA">
              <w:rPr>
                <w:rFonts w:cs="Arial"/>
                <w:sz w:val="16"/>
                <w:szCs w:val="16"/>
                <w:lang w:eastAsia="cs-CZ"/>
              </w:rPr>
              <w:t>ČB</w:t>
            </w:r>
          </w:p>
        </w:tc>
        <w:tc>
          <w:tcPr>
            <w:tcW w:w="906" w:type="dxa"/>
            <w:tcBorders>
              <w:top w:val="nil"/>
              <w:left w:val="nil"/>
              <w:bottom w:val="single" w:sz="4" w:space="0" w:color="auto"/>
              <w:right w:val="single" w:sz="4" w:space="0" w:color="auto"/>
            </w:tcBorders>
            <w:shd w:val="clear" w:color="auto" w:fill="auto"/>
            <w:noWrap/>
            <w:vAlign w:val="center"/>
            <w:hideMark/>
          </w:tcPr>
          <w:p w14:paraId="0A52AC62" w14:textId="77777777" w:rsidR="00494A7A" w:rsidRPr="00B45EFA" w:rsidRDefault="00494A7A" w:rsidP="00B04E95">
            <w:pPr>
              <w:jc w:val="center"/>
              <w:rPr>
                <w:rFonts w:cs="Arial"/>
                <w:color w:val="000000"/>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hideMark/>
          </w:tcPr>
          <w:p w14:paraId="20ABEDEA" w14:textId="77777777" w:rsidR="00494A7A" w:rsidRPr="00B45EFA" w:rsidRDefault="00494A7A" w:rsidP="00B04E95">
            <w:pPr>
              <w:jc w:val="center"/>
              <w:rPr>
                <w:rFonts w:cs="Arial"/>
                <w:sz w:val="16"/>
                <w:szCs w:val="16"/>
                <w:lang w:eastAsia="cs-CZ"/>
              </w:rPr>
            </w:pPr>
            <w:r w:rsidRPr="00B45EFA">
              <w:rPr>
                <w:rFonts w:cs="Arial"/>
                <w:sz w:val="16"/>
                <w:szCs w:val="16"/>
                <w:lang w:eastAsia="cs-CZ"/>
              </w:rPr>
              <w:t>2019</w:t>
            </w:r>
          </w:p>
        </w:tc>
        <w:tc>
          <w:tcPr>
            <w:tcW w:w="1511" w:type="dxa"/>
            <w:tcBorders>
              <w:top w:val="nil"/>
              <w:left w:val="nil"/>
              <w:bottom w:val="single" w:sz="4" w:space="0" w:color="auto"/>
              <w:right w:val="single" w:sz="4" w:space="0" w:color="auto"/>
            </w:tcBorders>
            <w:shd w:val="clear" w:color="auto" w:fill="auto"/>
            <w:noWrap/>
            <w:vAlign w:val="center"/>
            <w:hideMark/>
          </w:tcPr>
          <w:p w14:paraId="7ED2FA54" w14:textId="77777777" w:rsidR="00494A7A" w:rsidRPr="00B45EFA" w:rsidRDefault="00494A7A" w:rsidP="00B04E95">
            <w:pPr>
              <w:jc w:val="center"/>
              <w:rPr>
                <w:rFonts w:cs="Arial"/>
                <w:color w:val="000000"/>
                <w:sz w:val="16"/>
                <w:szCs w:val="16"/>
                <w:lang w:eastAsia="cs-CZ"/>
              </w:rPr>
            </w:pPr>
            <w:r w:rsidRPr="00B45EFA">
              <w:rPr>
                <w:rFonts w:cs="Arial"/>
                <w:color w:val="000000"/>
                <w:sz w:val="16"/>
                <w:szCs w:val="16"/>
                <w:lang w:eastAsia="cs-CZ"/>
              </w:rPr>
              <w:t>AK97010516</w:t>
            </w:r>
          </w:p>
        </w:tc>
        <w:tc>
          <w:tcPr>
            <w:tcW w:w="967" w:type="dxa"/>
            <w:tcBorders>
              <w:top w:val="nil"/>
              <w:left w:val="nil"/>
              <w:bottom w:val="single" w:sz="4" w:space="0" w:color="auto"/>
              <w:right w:val="single" w:sz="4" w:space="0" w:color="auto"/>
            </w:tcBorders>
            <w:shd w:val="clear" w:color="auto" w:fill="auto"/>
            <w:noWrap/>
            <w:vAlign w:val="center"/>
            <w:hideMark/>
          </w:tcPr>
          <w:p w14:paraId="7EDA5DED" w14:textId="77777777" w:rsidR="00494A7A" w:rsidRPr="00B45EFA" w:rsidRDefault="00494A7A" w:rsidP="00B04E95">
            <w:pPr>
              <w:jc w:val="center"/>
              <w:rPr>
                <w:rFonts w:cs="Arial"/>
                <w:sz w:val="16"/>
                <w:szCs w:val="16"/>
                <w:lang w:eastAsia="cs-CZ"/>
              </w:rPr>
            </w:pPr>
            <w:r w:rsidRPr="00B45EFA">
              <w:rPr>
                <w:rFonts w:cs="Arial"/>
                <w:sz w:val="16"/>
                <w:szCs w:val="16"/>
                <w:lang w:eastAsia="cs-CZ"/>
              </w:rPr>
              <w:t>ANO</w:t>
            </w:r>
          </w:p>
        </w:tc>
      </w:tr>
    </w:tbl>
    <w:p w14:paraId="604FED08" w14:textId="77777777" w:rsidR="00494A7A" w:rsidRPr="00B45EFA" w:rsidRDefault="00494A7A" w:rsidP="00494A7A">
      <w:pPr>
        <w:rPr>
          <w:rFonts w:cs="Arial"/>
          <w:sz w:val="16"/>
          <w:szCs w:val="16"/>
        </w:rPr>
      </w:pPr>
    </w:p>
    <w:p w14:paraId="244B1B00" w14:textId="77777777" w:rsidR="00494A7A" w:rsidRDefault="00494A7A">
      <w:pPr>
        <w:suppressAutoHyphens w:val="0"/>
        <w:overflowPunct/>
        <w:autoSpaceDE/>
        <w:textAlignment w:val="auto"/>
        <w:rPr>
          <w:rFonts w:cs="Arial"/>
          <w:b/>
          <w:bCs/>
          <w:sz w:val="28"/>
          <w:szCs w:val="28"/>
          <w:lang w:eastAsia="zh-CN"/>
        </w:rPr>
      </w:pPr>
    </w:p>
    <w:p w14:paraId="7837FBF0" w14:textId="77777777" w:rsidR="00576E1C" w:rsidRDefault="00576E1C">
      <w:pPr>
        <w:suppressAutoHyphens w:val="0"/>
        <w:overflowPunct/>
        <w:autoSpaceDE/>
        <w:textAlignment w:val="auto"/>
        <w:rPr>
          <w:rFonts w:cs="Arial"/>
          <w:b/>
          <w:bCs/>
          <w:sz w:val="28"/>
          <w:szCs w:val="28"/>
          <w:lang w:eastAsia="zh-CN"/>
        </w:rPr>
      </w:pPr>
      <w:r>
        <w:rPr>
          <w:rFonts w:cs="Arial"/>
          <w:b/>
          <w:bCs/>
          <w:sz w:val="28"/>
          <w:szCs w:val="28"/>
          <w:lang w:eastAsia="zh-CN"/>
        </w:rPr>
        <w:br w:type="page"/>
      </w:r>
    </w:p>
    <w:p w14:paraId="0E0844E3" w14:textId="0CD8E78E" w:rsidR="00494A7A" w:rsidRDefault="00494A7A" w:rsidP="00494A7A">
      <w:pPr>
        <w:suppressAutoHyphens w:val="0"/>
        <w:overflowPunct/>
        <w:autoSpaceDE/>
        <w:jc w:val="center"/>
        <w:textAlignment w:val="auto"/>
        <w:rPr>
          <w:rFonts w:cs="Arial"/>
          <w:b/>
          <w:bCs/>
          <w:sz w:val="28"/>
          <w:szCs w:val="28"/>
          <w:lang w:eastAsia="zh-CN"/>
        </w:rPr>
      </w:pPr>
      <w:r>
        <w:rPr>
          <w:rFonts w:cs="Arial"/>
          <w:b/>
          <w:bCs/>
          <w:sz w:val="28"/>
          <w:szCs w:val="28"/>
          <w:lang w:eastAsia="zh-CN"/>
        </w:rPr>
        <w:lastRenderedPageBreak/>
        <w:t>Detašovaná pracoviště</w:t>
      </w:r>
    </w:p>
    <w:tbl>
      <w:tblPr>
        <w:tblW w:w="9781" w:type="dxa"/>
        <w:tblInd w:w="-152" w:type="dxa"/>
        <w:tblCellMar>
          <w:left w:w="70" w:type="dxa"/>
          <w:right w:w="70" w:type="dxa"/>
        </w:tblCellMar>
        <w:tblLook w:val="04A0" w:firstRow="1" w:lastRow="0" w:firstColumn="1" w:lastColumn="0" w:noHBand="0" w:noVBand="1"/>
      </w:tblPr>
      <w:tblGrid>
        <w:gridCol w:w="407"/>
        <w:gridCol w:w="923"/>
        <w:gridCol w:w="1084"/>
        <w:gridCol w:w="914"/>
        <w:gridCol w:w="1475"/>
        <w:gridCol w:w="861"/>
        <w:gridCol w:w="906"/>
        <w:gridCol w:w="923"/>
        <w:gridCol w:w="1511"/>
        <w:gridCol w:w="777"/>
      </w:tblGrid>
      <w:tr w:rsidR="00494A7A" w:rsidRPr="00B45EFA" w14:paraId="471CC72F" w14:textId="77777777" w:rsidTr="00C761F6">
        <w:trPr>
          <w:trHeight w:val="1560"/>
        </w:trPr>
        <w:tc>
          <w:tcPr>
            <w:tcW w:w="407" w:type="dxa"/>
            <w:tcBorders>
              <w:top w:val="single" w:sz="8" w:space="0" w:color="auto"/>
              <w:left w:val="single" w:sz="8" w:space="0" w:color="auto"/>
              <w:bottom w:val="nil"/>
              <w:right w:val="single" w:sz="4" w:space="0" w:color="auto"/>
            </w:tcBorders>
            <w:shd w:val="clear" w:color="000000" w:fill="00B0F0"/>
            <w:vAlign w:val="center"/>
          </w:tcPr>
          <w:p w14:paraId="442A2B9C" w14:textId="77777777" w:rsidR="00494A7A" w:rsidRPr="00B45EFA" w:rsidRDefault="00494A7A" w:rsidP="00B04E95">
            <w:pPr>
              <w:jc w:val="center"/>
              <w:rPr>
                <w:rFonts w:cs="Arial"/>
                <w:b/>
                <w:bCs/>
                <w:sz w:val="16"/>
                <w:szCs w:val="16"/>
                <w:lang w:eastAsia="cs-CZ"/>
              </w:rPr>
            </w:pPr>
          </w:p>
        </w:tc>
        <w:tc>
          <w:tcPr>
            <w:tcW w:w="923" w:type="dxa"/>
            <w:tcBorders>
              <w:top w:val="single" w:sz="8" w:space="0" w:color="auto"/>
              <w:left w:val="single" w:sz="8" w:space="0" w:color="auto"/>
              <w:bottom w:val="nil"/>
              <w:right w:val="single" w:sz="4" w:space="0" w:color="auto"/>
            </w:tcBorders>
            <w:shd w:val="clear" w:color="000000" w:fill="00B0F0"/>
            <w:noWrap/>
            <w:vAlign w:val="center"/>
            <w:hideMark/>
          </w:tcPr>
          <w:p w14:paraId="20D7D35E"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Lokalita</w:t>
            </w:r>
          </w:p>
        </w:tc>
        <w:tc>
          <w:tcPr>
            <w:tcW w:w="1084" w:type="dxa"/>
            <w:tcBorders>
              <w:top w:val="single" w:sz="8" w:space="0" w:color="auto"/>
              <w:left w:val="single" w:sz="4" w:space="0" w:color="auto"/>
              <w:bottom w:val="nil"/>
              <w:right w:val="single" w:sz="4" w:space="0" w:color="auto"/>
            </w:tcBorders>
            <w:shd w:val="clear" w:color="000000" w:fill="00B0F0"/>
            <w:vAlign w:val="center"/>
            <w:hideMark/>
          </w:tcPr>
          <w:p w14:paraId="12D492DF"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Umístění</w:t>
            </w:r>
          </w:p>
        </w:tc>
        <w:tc>
          <w:tcPr>
            <w:tcW w:w="914" w:type="dxa"/>
            <w:tcBorders>
              <w:top w:val="single" w:sz="8" w:space="0" w:color="auto"/>
              <w:left w:val="nil"/>
              <w:bottom w:val="nil"/>
              <w:right w:val="single" w:sz="4" w:space="0" w:color="auto"/>
            </w:tcBorders>
            <w:shd w:val="clear" w:color="000000" w:fill="00B0F0"/>
            <w:vAlign w:val="center"/>
            <w:hideMark/>
          </w:tcPr>
          <w:p w14:paraId="001320B3"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Kancelář:</w:t>
            </w:r>
          </w:p>
        </w:tc>
        <w:tc>
          <w:tcPr>
            <w:tcW w:w="1475" w:type="dxa"/>
            <w:tcBorders>
              <w:top w:val="single" w:sz="8" w:space="0" w:color="auto"/>
              <w:left w:val="nil"/>
              <w:bottom w:val="nil"/>
              <w:right w:val="single" w:sz="4" w:space="0" w:color="auto"/>
            </w:tcBorders>
            <w:shd w:val="clear" w:color="000000" w:fill="00B0F0"/>
            <w:noWrap/>
            <w:vAlign w:val="center"/>
            <w:hideMark/>
          </w:tcPr>
          <w:p w14:paraId="78DA2287"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Stroj</w:t>
            </w:r>
          </w:p>
        </w:tc>
        <w:tc>
          <w:tcPr>
            <w:tcW w:w="861" w:type="dxa"/>
            <w:tcBorders>
              <w:top w:val="single" w:sz="8" w:space="0" w:color="auto"/>
              <w:left w:val="nil"/>
              <w:bottom w:val="nil"/>
              <w:right w:val="single" w:sz="4" w:space="0" w:color="auto"/>
            </w:tcBorders>
            <w:shd w:val="clear" w:color="000000" w:fill="00B0F0"/>
            <w:vAlign w:val="center"/>
            <w:hideMark/>
          </w:tcPr>
          <w:p w14:paraId="636B9B64"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Tisk ČB/Barva</w:t>
            </w:r>
          </w:p>
        </w:tc>
        <w:tc>
          <w:tcPr>
            <w:tcW w:w="906" w:type="dxa"/>
            <w:tcBorders>
              <w:top w:val="single" w:sz="8" w:space="0" w:color="auto"/>
              <w:left w:val="nil"/>
              <w:bottom w:val="nil"/>
              <w:right w:val="single" w:sz="4" w:space="0" w:color="auto"/>
            </w:tcBorders>
            <w:shd w:val="clear" w:color="000000" w:fill="00B0F0"/>
            <w:vAlign w:val="center"/>
            <w:hideMark/>
          </w:tcPr>
          <w:p w14:paraId="323526AB"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Inventární číslo</w:t>
            </w:r>
          </w:p>
        </w:tc>
        <w:tc>
          <w:tcPr>
            <w:tcW w:w="923" w:type="dxa"/>
            <w:tcBorders>
              <w:top w:val="single" w:sz="8" w:space="0" w:color="auto"/>
              <w:left w:val="nil"/>
              <w:bottom w:val="nil"/>
              <w:right w:val="single" w:sz="4" w:space="0" w:color="auto"/>
            </w:tcBorders>
            <w:shd w:val="clear" w:color="000000" w:fill="00B0F0"/>
            <w:vAlign w:val="center"/>
            <w:hideMark/>
          </w:tcPr>
          <w:p w14:paraId="3C1931B5"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Rok pořízení</w:t>
            </w:r>
          </w:p>
        </w:tc>
        <w:tc>
          <w:tcPr>
            <w:tcW w:w="1511" w:type="dxa"/>
            <w:tcBorders>
              <w:top w:val="single" w:sz="8" w:space="0" w:color="auto"/>
              <w:left w:val="nil"/>
              <w:bottom w:val="nil"/>
              <w:right w:val="nil"/>
            </w:tcBorders>
            <w:shd w:val="clear" w:color="000000" w:fill="00B0F0"/>
            <w:vAlign w:val="center"/>
            <w:hideMark/>
          </w:tcPr>
          <w:p w14:paraId="2D94C073"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Sériové číslo:</w:t>
            </w:r>
          </w:p>
        </w:tc>
        <w:tc>
          <w:tcPr>
            <w:tcW w:w="777" w:type="dxa"/>
            <w:tcBorders>
              <w:top w:val="single" w:sz="8" w:space="0" w:color="auto"/>
              <w:left w:val="single" w:sz="4" w:space="0" w:color="auto"/>
              <w:bottom w:val="nil"/>
              <w:right w:val="nil"/>
            </w:tcBorders>
            <w:shd w:val="clear" w:color="000000" w:fill="00B0F0"/>
            <w:vAlign w:val="center"/>
            <w:hideMark/>
          </w:tcPr>
          <w:p w14:paraId="3EA7D17F" w14:textId="77777777" w:rsidR="00494A7A" w:rsidRPr="00B45EFA" w:rsidRDefault="00494A7A" w:rsidP="00B04E95">
            <w:pPr>
              <w:jc w:val="center"/>
              <w:rPr>
                <w:rFonts w:cs="Arial"/>
                <w:b/>
                <w:bCs/>
                <w:sz w:val="16"/>
                <w:szCs w:val="16"/>
                <w:lang w:eastAsia="cs-CZ"/>
              </w:rPr>
            </w:pPr>
            <w:r w:rsidRPr="00B45EFA">
              <w:rPr>
                <w:rFonts w:cs="Arial"/>
                <w:b/>
                <w:bCs/>
                <w:sz w:val="16"/>
                <w:szCs w:val="16"/>
                <w:lang w:eastAsia="cs-CZ"/>
              </w:rPr>
              <w:t>Data AB+ / MyQ odečet</w:t>
            </w:r>
          </w:p>
        </w:tc>
      </w:tr>
      <w:tr w:rsidR="00C761F6" w:rsidRPr="00B45EFA" w14:paraId="68E2A27C" w14:textId="77777777" w:rsidTr="00C761F6">
        <w:trPr>
          <w:trHeight w:val="330"/>
        </w:trPr>
        <w:tc>
          <w:tcPr>
            <w:tcW w:w="407" w:type="dxa"/>
            <w:tcBorders>
              <w:top w:val="single" w:sz="4" w:space="0" w:color="auto"/>
              <w:left w:val="single" w:sz="4" w:space="0" w:color="auto"/>
              <w:bottom w:val="single" w:sz="4" w:space="0" w:color="auto"/>
              <w:right w:val="single" w:sz="4" w:space="0" w:color="auto"/>
            </w:tcBorders>
            <w:vAlign w:val="center"/>
          </w:tcPr>
          <w:p w14:paraId="36122BF1" w14:textId="77777777" w:rsidR="00C761F6" w:rsidRPr="00B45EFA" w:rsidRDefault="00C761F6" w:rsidP="00C761F6">
            <w:pPr>
              <w:jc w:val="center"/>
              <w:rPr>
                <w:rFonts w:cs="Arial"/>
                <w:sz w:val="16"/>
                <w:szCs w:val="16"/>
                <w:lang w:eastAsia="cs-CZ"/>
              </w:rPr>
            </w:pPr>
            <w:r>
              <w:rPr>
                <w:rFonts w:cs="Arial"/>
                <w:sz w:val="16"/>
                <w:szCs w:val="16"/>
                <w:lang w:eastAsia="cs-CZ"/>
              </w:rPr>
              <w:t>1</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C9C88" w14:textId="745F4309"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single" w:sz="4" w:space="0" w:color="auto"/>
              <w:left w:val="nil"/>
              <w:bottom w:val="single" w:sz="4" w:space="0" w:color="auto"/>
              <w:right w:val="single" w:sz="4" w:space="0" w:color="auto"/>
            </w:tcBorders>
            <w:shd w:val="clear" w:color="auto" w:fill="auto"/>
            <w:vAlign w:val="center"/>
          </w:tcPr>
          <w:p w14:paraId="347E0165" w14:textId="059BA9E2"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single" w:sz="4" w:space="0" w:color="auto"/>
              <w:left w:val="nil"/>
              <w:bottom w:val="single" w:sz="4" w:space="0" w:color="auto"/>
              <w:right w:val="single" w:sz="4" w:space="0" w:color="auto"/>
            </w:tcBorders>
            <w:shd w:val="clear" w:color="auto" w:fill="auto"/>
            <w:noWrap/>
            <w:vAlign w:val="center"/>
          </w:tcPr>
          <w:p w14:paraId="6108606C" w14:textId="3FD10603" w:rsidR="00C761F6" w:rsidRPr="00B45EFA" w:rsidRDefault="00C761F6" w:rsidP="00C761F6">
            <w:pPr>
              <w:jc w:val="center"/>
              <w:rPr>
                <w:rFonts w:cs="Arial"/>
                <w:sz w:val="16"/>
                <w:szCs w:val="16"/>
                <w:lang w:eastAsia="cs-CZ"/>
              </w:rPr>
            </w:pPr>
            <w:r w:rsidRPr="00C761F6">
              <w:rPr>
                <w:rFonts w:cs="Arial"/>
                <w:sz w:val="16"/>
                <w:szCs w:val="16"/>
              </w:rPr>
              <w:t>IV.46</w:t>
            </w:r>
          </w:p>
        </w:tc>
        <w:tc>
          <w:tcPr>
            <w:tcW w:w="1475" w:type="dxa"/>
            <w:tcBorders>
              <w:top w:val="single" w:sz="4" w:space="0" w:color="auto"/>
              <w:left w:val="nil"/>
              <w:bottom w:val="single" w:sz="4" w:space="0" w:color="auto"/>
              <w:right w:val="single" w:sz="4" w:space="0" w:color="auto"/>
            </w:tcBorders>
            <w:shd w:val="clear" w:color="auto" w:fill="auto"/>
            <w:noWrap/>
            <w:vAlign w:val="center"/>
          </w:tcPr>
          <w:p w14:paraId="1967FC2F" w14:textId="50E082CC"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45424E99" w14:textId="5006A08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1BCE0DEA" w14:textId="294A3643" w:rsidR="00C761F6" w:rsidRPr="00B45EFA" w:rsidRDefault="00C761F6" w:rsidP="00C761F6">
            <w:pPr>
              <w:jc w:val="center"/>
              <w:rPr>
                <w:rFonts w:cs="Arial"/>
                <w:sz w:val="16"/>
                <w:szCs w:val="16"/>
                <w:lang w:eastAsia="cs-CZ"/>
              </w:rPr>
            </w:pPr>
            <w:r w:rsidRPr="00C761F6">
              <w:rPr>
                <w:rFonts w:cs="Arial"/>
                <w:sz w:val="16"/>
                <w:szCs w:val="16"/>
              </w:rPr>
              <w:t>X124141</w:t>
            </w:r>
          </w:p>
        </w:tc>
        <w:tc>
          <w:tcPr>
            <w:tcW w:w="923" w:type="dxa"/>
            <w:tcBorders>
              <w:top w:val="single" w:sz="4" w:space="0" w:color="auto"/>
              <w:left w:val="nil"/>
              <w:bottom w:val="single" w:sz="4" w:space="0" w:color="auto"/>
              <w:right w:val="single" w:sz="4" w:space="0" w:color="auto"/>
            </w:tcBorders>
            <w:shd w:val="clear" w:color="auto" w:fill="auto"/>
            <w:noWrap/>
            <w:vAlign w:val="center"/>
          </w:tcPr>
          <w:p w14:paraId="4AF884AD" w14:textId="1F10778B" w:rsidR="00C761F6" w:rsidRPr="00B45EFA" w:rsidRDefault="00C761F6" w:rsidP="00C761F6">
            <w:pPr>
              <w:jc w:val="center"/>
              <w:rPr>
                <w:rFonts w:cs="Arial"/>
                <w:sz w:val="16"/>
                <w:szCs w:val="16"/>
                <w:lang w:eastAsia="cs-CZ"/>
              </w:rPr>
            </w:pPr>
            <w:r w:rsidRPr="00C761F6">
              <w:rPr>
                <w:rFonts w:cs="Arial"/>
                <w:sz w:val="16"/>
                <w:szCs w:val="16"/>
              </w:rPr>
              <w:t>2011</w:t>
            </w:r>
          </w:p>
        </w:tc>
        <w:tc>
          <w:tcPr>
            <w:tcW w:w="1511" w:type="dxa"/>
            <w:tcBorders>
              <w:top w:val="single" w:sz="4" w:space="0" w:color="auto"/>
              <w:left w:val="nil"/>
              <w:bottom w:val="single" w:sz="4" w:space="0" w:color="auto"/>
              <w:right w:val="single" w:sz="4" w:space="0" w:color="auto"/>
            </w:tcBorders>
            <w:shd w:val="clear" w:color="auto" w:fill="auto"/>
            <w:noWrap/>
            <w:vAlign w:val="center"/>
          </w:tcPr>
          <w:p w14:paraId="3B06C34E" w14:textId="55C6C2BF" w:rsidR="00C761F6" w:rsidRPr="00B45EFA" w:rsidRDefault="00C761F6" w:rsidP="00C761F6">
            <w:pPr>
              <w:jc w:val="center"/>
              <w:rPr>
                <w:rFonts w:cs="Arial"/>
                <w:sz w:val="16"/>
                <w:szCs w:val="16"/>
                <w:lang w:eastAsia="cs-CZ"/>
              </w:rPr>
            </w:pPr>
            <w:r w:rsidRPr="00C761F6">
              <w:rPr>
                <w:rFonts w:cs="Arial"/>
                <w:sz w:val="16"/>
                <w:szCs w:val="16"/>
              </w:rPr>
              <w:t>AL05015116</w:t>
            </w:r>
          </w:p>
        </w:tc>
        <w:tc>
          <w:tcPr>
            <w:tcW w:w="777" w:type="dxa"/>
            <w:tcBorders>
              <w:top w:val="single" w:sz="4" w:space="0" w:color="auto"/>
              <w:left w:val="nil"/>
              <w:bottom w:val="single" w:sz="4" w:space="0" w:color="auto"/>
              <w:right w:val="single" w:sz="4" w:space="0" w:color="auto"/>
            </w:tcBorders>
            <w:shd w:val="clear" w:color="auto" w:fill="auto"/>
            <w:noWrap/>
            <w:vAlign w:val="center"/>
          </w:tcPr>
          <w:p w14:paraId="0D7F54BE" w14:textId="4529FC84"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BDCF26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980685B" w14:textId="77777777" w:rsidR="00C761F6" w:rsidRPr="00B45EFA" w:rsidRDefault="00C761F6" w:rsidP="00C761F6">
            <w:pPr>
              <w:jc w:val="center"/>
              <w:rPr>
                <w:rFonts w:cs="Arial"/>
                <w:sz w:val="16"/>
                <w:szCs w:val="16"/>
                <w:lang w:eastAsia="cs-CZ"/>
              </w:rPr>
            </w:pPr>
            <w:r>
              <w:rPr>
                <w:rFonts w:cs="Arial"/>
                <w:sz w:val="16"/>
                <w:szCs w:val="16"/>
                <w:lang w:eastAsia="cs-CZ"/>
              </w:rPr>
              <w:t>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E3047D2" w14:textId="76C939B4"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0D401830" w14:textId="20B7A1DB"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EEC9531" w14:textId="3FC924F4" w:rsidR="00C761F6" w:rsidRPr="00B45EFA" w:rsidRDefault="00C761F6" w:rsidP="00C761F6">
            <w:pPr>
              <w:jc w:val="center"/>
              <w:rPr>
                <w:rFonts w:cs="Arial"/>
                <w:sz w:val="16"/>
                <w:szCs w:val="16"/>
                <w:lang w:eastAsia="cs-CZ"/>
              </w:rPr>
            </w:pPr>
            <w:r w:rsidRPr="00C761F6">
              <w:rPr>
                <w:rFonts w:cs="Arial"/>
                <w:sz w:val="16"/>
                <w:szCs w:val="16"/>
              </w:rPr>
              <w:t>04.IX</w:t>
            </w:r>
          </w:p>
        </w:tc>
        <w:tc>
          <w:tcPr>
            <w:tcW w:w="1475" w:type="dxa"/>
            <w:tcBorders>
              <w:top w:val="nil"/>
              <w:left w:val="nil"/>
              <w:bottom w:val="single" w:sz="4" w:space="0" w:color="auto"/>
              <w:right w:val="single" w:sz="4" w:space="0" w:color="auto"/>
            </w:tcBorders>
            <w:shd w:val="clear" w:color="auto" w:fill="auto"/>
            <w:noWrap/>
            <w:vAlign w:val="center"/>
          </w:tcPr>
          <w:p w14:paraId="05247C01" w14:textId="229B68AD" w:rsidR="00C761F6" w:rsidRPr="00B45EFA" w:rsidRDefault="00C761F6" w:rsidP="00C761F6">
            <w:pPr>
              <w:jc w:val="center"/>
              <w:rPr>
                <w:rFonts w:cs="Arial"/>
                <w:sz w:val="16"/>
                <w:szCs w:val="16"/>
                <w:lang w:eastAsia="cs-CZ"/>
              </w:rPr>
            </w:pPr>
            <w:r w:rsidRPr="00C761F6">
              <w:rPr>
                <w:rFonts w:cs="Arial"/>
                <w:sz w:val="16"/>
                <w:szCs w:val="16"/>
              </w:rPr>
              <w:t>Dell 5110cn</w:t>
            </w:r>
          </w:p>
        </w:tc>
        <w:tc>
          <w:tcPr>
            <w:tcW w:w="861" w:type="dxa"/>
            <w:tcBorders>
              <w:top w:val="nil"/>
              <w:left w:val="nil"/>
              <w:bottom w:val="single" w:sz="4" w:space="0" w:color="auto"/>
              <w:right w:val="single" w:sz="4" w:space="0" w:color="auto"/>
            </w:tcBorders>
            <w:shd w:val="clear" w:color="auto" w:fill="auto"/>
            <w:noWrap/>
            <w:vAlign w:val="center"/>
          </w:tcPr>
          <w:p w14:paraId="63B5E7EF" w14:textId="3F0B8BFD" w:rsidR="00C761F6" w:rsidRPr="00B45EFA" w:rsidRDefault="00C761F6" w:rsidP="00C761F6">
            <w:pPr>
              <w:jc w:val="center"/>
              <w:rPr>
                <w:rFonts w:cs="Arial"/>
                <w:sz w:val="16"/>
                <w:szCs w:val="16"/>
                <w:lang w:eastAsia="cs-CZ"/>
              </w:rPr>
            </w:pPr>
            <w:r w:rsidRPr="00C761F6">
              <w:rPr>
                <w:rFonts w:cs="Arial"/>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548FB728" w14:textId="39064C44" w:rsidR="00C761F6" w:rsidRPr="00B45EFA" w:rsidRDefault="00C761F6" w:rsidP="00C761F6">
            <w:pPr>
              <w:jc w:val="center"/>
              <w:rPr>
                <w:rFonts w:cs="Arial"/>
                <w:sz w:val="16"/>
                <w:szCs w:val="16"/>
                <w:lang w:eastAsia="cs-CZ"/>
              </w:rPr>
            </w:pPr>
            <w:r w:rsidRPr="00C761F6">
              <w:rPr>
                <w:rFonts w:cs="Arial"/>
                <w:sz w:val="16"/>
                <w:szCs w:val="16"/>
              </w:rPr>
              <w:t>x-69893</w:t>
            </w:r>
          </w:p>
        </w:tc>
        <w:tc>
          <w:tcPr>
            <w:tcW w:w="923" w:type="dxa"/>
            <w:tcBorders>
              <w:top w:val="nil"/>
              <w:left w:val="nil"/>
              <w:bottom w:val="single" w:sz="4" w:space="0" w:color="auto"/>
              <w:right w:val="single" w:sz="4" w:space="0" w:color="auto"/>
            </w:tcBorders>
            <w:shd w:val="clear" w:color="auto" w:fill="auto"/>
            <w:noWrap/>
            <w:vAlign w:val="center"/>
          </w:tcPr>
          <w:p w14:paraId="2872529F" w14:textId="41A8A0FF" w:rsidR="00C761F6" w:rsidRPr="00B45EFA" w:rsidRDefault="00C761F6" w:rsidP="00C761F6">
            <w:pPr>
              <w:jc w:val="center"/>
              <w:rPr>
                <w:rFonts w:cs="Arial"/>
                <w:sz w:val="16"/>
                <w:szCs w:val="16"/>
                <w:lang w:eastAsia="cs-CZ"/>
              </w:rPr>
            </w:pPr>
            <w:r w:rsidRPr="00C761F6">
              <w:rPr>
                <w:rFonts w:cs="Arial"/>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44D8767A" w14:textId="7D353DBC" w:rsidR="00C761F6" w:rsidRPr="00B45EFA" w:rsidRDefault="00C761F6" w:rsidP="00C761F6">
            <w:pPr>
              <w:jc w:val="center"/>
              <w:rPr>
                <w:rFonts w:cs="Arial"/>
                <w:sz w:val="16"/>
                <w:szCs w:val="16"/>
                <w:lang w:eastAsia="cs-CZ"/>
              </w:rPr>
            </w:pPr>
            <w:r w:rsidRPr="00C761F6">
              <w:rPr>
                <w:rFonts w:cs="Arial"/>
                <w:sz w:val="16"/>
                <w:szCs w:val="16"/>
              </w:rPr>
              <w:t>5VSFB91</w:t>
            </w:r>
          </w:p>
        </w:tc>
        <w:tc>
          <w:tcPr>
            <w:tcW w:w="777" w:type="dxa"/>
            <w:tcBorders>
              <w:top w:val="nil"/>
              <w:left w:val="nil"/>
              <w:bottom w:val="single" w:sz="4" w:space="0" w:color="auto"/>
              <w:right w:val="single" w:sz="4" w:space="0" w:color="auto"/>
            </w:tcBorders>
            <w:shd w:val="clear" w:color="auto" w:fill="auto"/>
            <w:noWrap/>
            <w:vAlign w:val="center"/>
          </w:tcPr>
          <w:p w14:paraId="3F46028F" w14:textId="7E8E531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E53E1FA"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64D2E90" w14:textId="77777777" w:rsidR="00C761F6" w:rsidRPr="00B45EFA" w:rsidRDefault="00C761F6" w:rsidP="00C761F6">
            <w:pPr>
              <w:jc w:val="center"/>
              <w:rPr>
                <w:rFonts w:cs="Arial"/>
                <w:sz w:val="16"/>
                <w:szCs w:val="16"/>
                <w:lang w:eastAsia="cs-CZ"/>
              </w:rPr>
            </w:pPr>
            <w:r>
              <w:rPr>
                <w:rFonts w:cs="Arial"/>
                <w:sz w:val="16"/>
                <w:szCs w:val="16"/>
                <w:lang w:eastAsia="cs-CZ"/>
              </w:rPr>
              <w:t>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A004AF7" w14:textId="3516E563"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848BADA" w14:textId="4A6AD1D1"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5934FDDB" w14:textId="7F002A5F" w:rsidR="00C761F6" w:rsidRPr="00B45EFA" w:rsidRDefault="00C761F6" w:rsidP="00C761F6">
            <w:pPr>
              <w:jc w:val="center"/>
              <w:rPr>
                <w:rFonts w:cs="Arial"/>
                <w:sz w:val="16"/>
                <w:szCs w:val="16"/>
                <w:lang w:eastAsia="cs-CZ"/>
              </w:rPr>
            </w:pPr>
            <w:r w:rsidRPr="00C761F6">
              <w:rPr>
                <w:rFonts w:cs="Arial"/>
                <w:sz w:val="16"/>
                <w:szCs w:val="16"/>
              </w:rPr>
              <w:t>II.25</w:t>
            </w:r>
          </w:p>
        </w:tc>
        <w:tc>
          <w:tcPr>
            <w:tcW w:w="1475" w:type="dxa"/>
            <w:tcBorders>
              <w:top w:val="nil"/>
              <w:left w:val="nil"/>
              <w:bottom w:val="single" w:sz="4" w:space="0" w:color="auto"/>
              <w:right w:val="single" w:sz="4" w:space="0" w:color="auto"/>
            </w:tcBorders>
            <w:shd w:val="clear" w:color="auto" w:fill="auto"/>
            <w:noWrap/>
            <w:vAlign w:val="center"/>
          </w:tcPr>
          <w:p w14:paraId="60FBB165" w14:textId="44666A7C" w:rsidR="00C761F6" w:rsidRPr="00B45EFA" w:rsidRDefault="00C761F6" w:rsidP="00C761F6">
            <w:pPr>
              <w:jc w:val="center"/>
              <w:rPr>
                <w:rFonts w:cs="Arial"/>
                <w:sz w:val="16"/>
                <w:szCs w:val="16"/>
                <w:lang w:eastAsia="cs-CZ"/>
              </w:rPr>
            </w:pPr>
            <w:r w:rsidRPr="00C761F6">
              <w:rPr>
                <w:rFonts w:cs="Arial"/>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32D14CAE" w14:textId="280FE72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27772A6" w14:textId="052356F4" w:rsidR="00C761F6" w:rsidRPr="00B45EFA" w:rsidRDefault="00C761F6" w:rsidP="00C761F6">
            <w:pPr>
              <w:jc w:val="center"/>
              <w:rPr>
                <w:rFonts w:cs="Arial"/>
                <w:sz w:val="16"/>
                <w:szCs w:val="16"/>
                <w:lang w:eastAsia="cs-CZ"/>
              </w:rPr>
            </w:pPr>
            <w:r w:rsidRPr="00C761F6">
              <w:rPr>
                <w:rFonts w:cs="Arial"/>
                <w:sz w:val="16"/>
                <w:szCs w:val="16"/>
              </w:rPr>
              <w:t>x-76526</w:t>
            </w:r>
          </w:p>
        </w:tc>
        <w:tc>
          <w:tcPr>
            <w:tcW w:w="923" w:type="dxa"/>
            <w:tcBorders>
              <w:top w:val="nil"/>
              <w:left w:val="nil"/>
              <w:bottom w:val="single" w:sz="4" w:space="0" w:color="auto"/>
              <w:right w:val="single" w:sz="4" w:space="0" w:color="auto"/>
            </w:tcBorders>
            <w:shd w:val="clear" w:color="auto" w:fill="auto"/>
            <w:noWrap/>
            <w:vAlign w:val="center"/>
          </w:tcPr>
          <w:p w14:paraId="5B761010" w14:textId="37CB8052" w:rsidR="00C761F6" w:rsidRPr="00B45EFA" w:rsidRDefault="00C761F6" w:rsidP="00C761F6">
            <w:pPr>
              <w:jc w:val="center"/>
              <w:rPr>
                <w:rFonts w:cs="Arial"/>
                <w:sz w:val="16"/>
                <w:szCs w:val="16"/>
                <w:lang w:eastAsia="cs-CZ"/>
              </w:rPr>
            </w:pPr>
            <w:r w:rsidRPr="00C761F6">
              <w:rPr>
                <w:rFonts w:cs="Arial"/>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5B5313C5" w14:textId="15068DAD" w:rsidR="00C761F6" w:rsidRPr="00B45EFA" w:rsidRDefault="00C761F6" w:rsidP="00C761F6">
            <w:pPr>
              <w:jc w:val="center"/>
              <w:rPr>
                <w:rFonts w:cs="Arial"/>
                <w:sz w:val="16"/>
                <w:szCs w:val="16"/>
                <w:lang w:eastAsia="cs-CZ"/>
              </w:rPr>
            </w:pPr>
            <w:r w:rsidRPr="00C761F6">
              <w:rPr>
                <w:rFonts w:cs="Arial"/>
                <w:sz w:val="16"/>
                <w:szCs w:val="16"/>
              </w:rPr>
              <w:t>72C5R11</w:t>
            </w:r>
          </w:p>
        </w:tc>
        <w:tc>
          <w:tcPr>
            <w:tcW w:w="777" w:type="dxa"/>
            <w:tcBorders>
              <w:top w:val="nil"/>
              <w:left w:val="nil"/>
              <w:bottom w:val="single" w:sz="4" w:space="0" w:color="auto"/>
              <w:right w:val="single" w:sz="4" w:space="0" w:color="auto"/>
            </w:tcBorders>
            <w:shd w:val="clear" w:color="auto" w:fill="auto"/>
            <w:noWrap/>
            <w:vAlign w:val="center"/>
          </w:tcPr>
          <w:p w14:paraId="1D2A643B" w14:textId="3775EF0E"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FA8614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3113D03" w14:textId="77777777" w:rsidR="00C761F6" w:rsidRPr="00B45EFA" w:rsidRDefault="00C761F6" w:rsidP="00C761F6">
            <w:pPr>
              <w:jc w:val="center"/>
              <w:rPr>
                <w:rFonts w:cs="Arial"/>
                <w:sz w:val="16"/>
                <w:szCs w:val="16"/>
                <w:lang w:eastAsia="cs-CZ"/>
              </w:rPr>
            </w:pPr>
            <w:r>
              <w:rPr>
                <w:rFonts w:cs="Arial"/>
                <w:sz w:val="16"/>
                <w:szCs w:val="16"/>
                <w:lang w:eastAsia="cs-CZ"/>
              </w:rPr>
              <w:t>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75E8C68" w14:textId="4260B152"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013D566A" w14:textId="127F6A56"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2928D1E3" w14:textId="3D1F2D06" w:rsidR="00C761F6" w:rsidRPr="00B45EFA" w:rsidRDefault="00C761F6" w:rsidP="00C761F6">
            <w:pPr>
              <w:jc w:val="center"/>
              <w:rPr>
                <w:rFonts w:cs="Arial"/>
                <w:sz w:val="16"/>
                <w:szCs w:val="16"/>
                <w:lang w:eastAsia="cs-CZ"/>
              </w:rPr>
            </w:pPr>
            <w:r w:rsidRPr="00C761F6">
              <w:rPr>
                <w:rFonts w:cs="Arial"/>
                <w:sz w:val="16"/>
                <w:szCs w:val="16"/>
              </w:rPr>
              <w:t>chodba</w:t>
            </w:r>
          </w:p>
        </w:tc>
        <w:tc>
          <w:tcPr>
            <w:tcW w:w="1475" w:type="dxa"/>
            <w:tcBorders>
              <w:top w:val="nil"/>
              <w:left w:val="nil"/>
              <w:bottom w:val="single" w:sz="4" w:space="0" w:color="auto"/>
              <w:right w:val="single" w:sz="4" w:space="0" w:color="auto"/>
            </w:tcBorders>
            <w:shd w:val="clear" w:color="auto" w:fill="auto"/>
            <w:noWrap/>
            <w:vAlign w:val="center"/>
          </w:tcPr>
          <w:p w14:paraId="1E08BFD8" w14:textId="700F1977" w:rsidR="00C761F6" w:rsidRPr="00B45EFA" w:rsidRDefault="00C761F6" w:rsidP="00C761F6">
            <w:pPr>
              <w:jc w:val="center"/>
              <w:rPr>
                <w:rFonts w:cs="Arial"/>
                <w:sz w:val="16"/>
                <w:szCs w:val="16"/>
                <w:lang w:eastAsia="cs-CZ"/>
              </w:rPr>
            </w:pPr>
            <w:r w:rsidRPr="00C761F6">
              <w:rPr>
                <w:rFonts w:cs="Arial"/>
                <w:sz w:val="16"/>
                <w:szCs w:val="16"/>
              </w:rPr>
              <w:t>OKI MC861</w:t>
            </w:r>
          </w:p>
        </w:tc>
        <w:tc>
          <w:tcPr>
            <w:tcW w:w="861" w:type="dxa"/>
            <w:tcBorders>
              <w:top w:val="nil"/>
              <w:left w:val="nil"/>
              <w:bottom w:val="single" w:sz="4" w:space="0" w:color="auto"/>
              <w:right w:val="single" w:sz="4" w:space="0" w:color="auto"/>
            </w:tcBorders>
            <w:shd w:val="clear" w:color="auto" w:fill="auto"/>
            <w:noWrap/>
            <w:vAlign w:val="center"/>
          </w:tcPr>
          <w:p w14:paraId="50B4804C" w14:textId="0E50E5B7" w:rsidR="00C761F6" w:rsidRPr="00B45EFA" w:rsidRDefault="00C761F6" w:rsidP="00C761F6">
            <w:pPr>
              <w:jc w:val="center"/>
              <w:rPr>
                <w:rFonts w:cs="Arial"/>
                <w:sz w:val="16"/>
                <w:szCs w:val="16"/>
                <w:lang w:eastAsia="cs-CZ"/>
              </w:rPr>
            </w:pPr>
            <w:r w:rsidRPr="00C761F6">
              <w:rPr>
                <w:rFonts w:cs="Arial"/>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37AAB5FE" w14:textId="50895E25" w:rsidR="00C761F6" w:rsidRPr="00B45EFA" w:rsidRDefault="00C761F6" w:rsidP="00C761F6">
            <w:pPr>
              <w:jc w:val="center"/>
              <w:rPr>
                <w:rFonts w:cs="Arial"/>
                <w:sz w:val="16"/>
                <w:szCs w:val="16"/>
                <w:lang w:eastAsia="cs-CZ"/>
              </w:rPr>
            </w:pPr>
            <w:r w:rsidRPr="00C761F6">
              <w:rPr>
                <w:rFonts w:cs="Arial"/>
                <w:sz w:val="16"/>
                <w:szCs w:val="16"/>
              </w:rPr>
              <w:t>X-128509</w:t>
            </w:r>
          </w:p>
        </w:tc>
        <w:tc>
          <w:tcPr>
            <w:tcW w:w="923" w:type="dxa"/>
            <w:tcBorders>
              <w:top w:val="nil"/>
              <w:left w:val="nil"/>
              <w:bottom w:val="single" w:sz="4" w:space="0" w:color="auto"/>
              <w:right w:val="single" w:sz="4" w:space="0" w:color="auto"/>
            </w:tcBorders>
            <w:shd w:val="clear" w:color="auto" w:fill="auto"/>
            <w:noWrap/>
            <w:vAlign w:val="center"/>
          </w:tcPr>
          <w:p w14:paraId="2B14B348" w14:textId="40ED81EA" w:rsidR="00C761F6" w:rsidRPr="00B45EFA" w:rsidRDefault="00C761F6" w:rsidP="00C761F6">
            <w:pPr>
              <w:jc w:val="center"/>
              <w:rPr>
                <w:rFonts w:cs="Arial"/>
                <w:sz w:val="16"/>
                <w:szCs w:val="16"/>
                <w:lang w:eastAsia="cs-CZ"/>
              </w:rPr>
            </w:pPr>
            <w:r w:rsidRPr="00C761F6">
              <w:rPr>
                <w:rFonts w:cs="Arial"/>
                <w:sz w:val="16"/>
                <w:szCs w:val="16"/>
              </w:rPr>
              <w:t>2012</w:t>
            </w:r>
          </w:p>
        </w:tc>
        <w:tc>
          <w:tcPr>
            <w:tcW w:w="1511" w:type="dxa"/>
            <w:tcBorders>
              <w:top w:val="nil"/>
              <w:left w:val="nil"/>
              <w:bottom w:val="single" w:sz="4" w:space="0" w:color="auto"/>
              <w:right w:val="single" w:sz="4" w:space="0" w:color="auto"/>
            </w:tcBorders>
            <w:shd w:val="clear" w:color="auto" w:fill="auto"/>
            <w:noWrap/>
            <w:vAlign w:val="center"/>
          </w:tcPr>
          <w:p w14:paraId="542E9B1C" w14:textId="729DCAFE" w:rsidR="00C761F6" w:rsidRPr="00B45EFA" w:rsidRDefault="00C761F6" w:rsidP="00C761F6">
            <w:pPr>
              <w:jc w:val="center"/>
              <w:rPr>
                <w:rFonts w:cs="Arial"/>
                <w:sz w:val="16"/>
                <w:szCs w:val="16"/>
                <w:lang w:eastAsia="cs-CZ"/>
              </w:rPr>
            </w:pPr>
            <w:r w:rsidRPr="00C761F6">
              <w:rPr>
                <w:rFonts w:cs="Arial"/>
                <w:sz w:val="16"/>
                <w:szCs w:val="16"/>
              </w:rPr>
              <w:t>AL22002117</w:t>
            </w:r>
          </w:p>
        </w:tc>
        <w:tc>
          <w:tcPr>
            <w:tcW w:w="777" w:type="dxa"/>
            <w:tcBorders>
              <w:top w:val="nil"/>
              <w:left w:val="nil"/>
              <w:bottom w:val="single" w:sz="4" w:space="0" w:color="auto"/>
              <w:right w:val="single" w:sz="4" w:space="0" w:color="auto"/>
            </w:tcBorders>
            <w:shd w:val="clear" w:color="auto" w:fill="auto"/>
            <w:noWrap/>
            <w:vAlign w:val="center"/>
          </w:tcPr>
          <w:p w14:paraId="1B0165BA" w14:textId="2A815C1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4680E7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9A85F99" w14:textId="77777777" w:rsidR="00C761F6" w:rsidRPr="00B45EFA" w:rsidRDefault="00C761F6" w:rsidP="00C761F6">
            <w:pPr>
              <w:jc w:val="center"/>
              <w:rPr>
                <w:rFonts w:cs="Arial"/>
                <w:sz w:val="16"/>
                <w:szCs w:val="16"/>
                <w:lang w:eastAsia="cs-CZ"/>
              </w:rPr>
            </w:pPr>
            <w:r>
              <w:rPr>
                <w:rFonts w:cs="Arial"/>
                <w:sz w:val="16"/>
                <w:szCs w:val="16"/>
                <w:lang w:eastAsia="cs-CZ"/>
              </w:rPr>
              <w:t>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B6827A7" w14:textId="3FB60AA9"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15C61EEB" w14:textId="45C3D35B"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C9CCA8D" w14:textId="04901B5C" w:rsidR="00C761F6" w:rsidRPr="00B45EFA" w:rsidRDefault="00C761F6" w:rsidP="00C761F6">
            <w:pPr>
              <w:jc w:val="center"/>
              <w:rPr>
                <w:rFonts w:cs="Arial"/>
                <w:sz w:val="16"/>
                <w:szCs w:val="16"/>
                <w:lang w:eastAsia="cs-CZ"/>
              </w:rPr>
            </w:pPr>
            <w:r w:rsidRPr="00C761F6">
              <w:rPr>
                <w:rFonts w:cs="Arial"/>
                <w:sz w:val="16"/>
                <w:szCs w:val="16"/>
              </w:rPr>
              <w:t>IV.41</w:t>
            </w:r>
          </w:p>
        </w:tc>
        <w:tc>
          <w:tcPr>
            <w:tcW w:w="1475" w:type="dxa"/>
            <w:tcBorders>
              <w:top w:val="nil"/>
              <w:left w:val="nil"/>
              <w:bottom w:val="single" w:sz="4" w:space="0" w:color="auto"/>
              <w:right w:val="single" w:sz="4" w:space="0" w:color="auto"/>
            </w:tcBorders>
            <w:shd w:val="clear" w:color="auto" w:fill="auto"/>
            <w:noWrap/>
            <w:vAlign w:val="center"/>
          </w:tcPr>
          <w:p w14:paraId="5613715E" w14:textId="27764EF9"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42F0FD96" w14:textId="00C062E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23D468C" w14:textId="6F9FE7F9" w:rsidR="00C761F6" w:rsidRPr="00B45EFA" w:rsidRDefault="00C761F6" w:rsidP="00C761F6">
            <w:pPr>
              <w:jc w:val="center"/>
              <w:rPr>
                <w:rFonts w:cs="Arial"/>
                <w:sz w:val="16"/>
                <w:szCs w:val="16"/>
                <w:lang w:eastAsia="cs-CZ"/>
              </w:rPr>
            </w:pPr>
            <w:r w:rsidRPr="00C761F6">
              <w:rPr>
                <w:rFonts w:cs="Arial"/>
                <w:sz w:val="16"/>
                <w:szCs w:val="16"/>
              </w:rPr>
              <w:t>x-117989</w:t>
            </w:r>
          </w:p>
        </w:tc>
        <w:tc>
          <w:tcPr>
            <w:tcW w:w="923" w:type="dxa"/>
            <w:tcBorders>
              <w:top w:val="nil"/>
              <w:left w:val="nil"/>
              <w:bottom w:val="single" w:sz="4" w:space="0" w:color="auto"/>
              <w:right w:val="single" w:sz="4" w:space="0" w:color="auto"/>
            </w:tcBorders>
            <w:shd w:val="clear" w:color="auto" w:fill="auto"/>
            <w:noWrap/>
            <w:vAlign w:val="center"/>
          </w:tcPr>
          <w:p w14:paraId="73C847A4" w14:textId="64933F68"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65715629" w14:textId="7FF45936" w:rsidR="00C761F6" w:rsidRPr="00B45EFA" w:rsidRDefault="00C761F6" w:rsidP="00C761F6">
            <w:pPr>
              <w:jc w:val="center"/>
              <w:rPr>
                <w:rFonts w:cs="Arial"/>
                <w:sz w:val="16"/>
                <w:szCs w:val="16"/>
                <w:lang w:eastAsia="cs-CZ"/>
              </w:rPr>
            </w:pPr>
            <w:r w:rsidRPr="00C761F6">
              <w:rPr>
                <w:rFonts w:cs="Arial"/>
                <w:sz w:val="16"/>
                <w:szCs w:val="16"/>
              </w:rPr>
              <w:t>AL04032022</w:t>
            </w:r>
          </w:p>
        </w:tc>
        <w:tc>
          <w:tcPr>
            <w:tcW w:w="777" w:type="dxa"/>
            <w:tcBorders>
              <w:top w:val="nil"/>
              <w:left w:val="nil"/>
              <w:bottom w:val="single" w:sz="4" w:space="0" w:color="auto"/>
              <w:right w:val="single" w:sz="4" w:space="0" w:color="auto"/>
            </w:tcBorders>
            <w:shd w:val="clear" w:color="auto" w:fill="auto"/>
            <w:noWrap/>
            <w:vAlign w:val="center"/>
          </w:tcPr>
          <w:p w14:paraId="48035F33" w14:textId="5C0F640D"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D59767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7004E30" w14:textId="77777777" w:rsidR="00C761F6" w:rsidRPr="00B45EFA" w:rsidRDefault="00C761F6" w:rsidP="00C761F6">
            <w:pPr>
              <w:jc w:val="center"/>
              <w:rPr>
                <w:rFonts w:cs="Arial"/>
                <w:sz w:val="16"/>
                <w:szCs w:val="16"/>
                <w:lang w:eastAsia="cs-CZ"/>
              </w:rPr>
            </w:pPr>
            <w:r>
              <w:rPr>
                <w:rFonts w:cs="Arial"/>
                <w:sz w:val="16"/>
                <w:szCs w:val="16"/>
                <w:lang w:eastAsia="cs-CZ"/>
              </w:rPr>
              <w:t>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1C4688C" w14:textId="557E353E"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6EB85EC" w14:textId="65CD624A"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047D7805" w14:textId="134097C3" w:rsidR="00C761F6" w:rsidRPr="00B45EFA" w:rsidRDefault="00C761F6" w:rsidP="00C761F6">
            <w:pPr>
              <w:jc w:val="center"/>
              <w:rPr>
                <w:rFonts w:cs="Arial"/>
                <w:sz w:val="16"/>
                <w:szCs w:val="16"/>
                <w:lang w:eastAsia="cs-CZ"/>
              </w:rPr>
            </w:pPr>
            <w:r w:rsidRPr="00C761F6">
              <w:rPr>
                <w:rFonts w:cs="Arial"/>
                <w:sz w:val="16"/>
                <w:szCs w:val="16"/>
              </w:rPr>
              <w:t>IV.40</w:t>
            </w:r>
          </w:p>
        </w:tc>
        <w:tc>
          <w:tcPr>
            <w:tcW w:w="1475" w:type="dxa"/>
            <w:tcBorders>
              <w:top w:val="nil"/>
              <w:left w:val="nil"/>
              <w:bottom w:val="single" w:sz="4" w:space="0" w:color="auto"/>
              <w:right w:val="single" w:sz="4" w:space="0" w:color="auto"/>
            </w:tcBorders>
            <w:shd w:val="clear" w:color="auto" w:fill="auto"/>
            <w:noWrap/>
            <w:vAlign w:val="center"/>
          </w:tcPr>
          <w:p w14:paraId="5C71FDA7" w14:textId="300AD661"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1C1CE575" w14:textId="2ACF061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B9B81AA" w14:textId="6329FC7E" w:rsidR="00C761F6" w:rsidRPr="00B45EFA" w:rsidRDefault="00C761F6" w:rsidP="00C761F6">
            <w:pPr>
              <w:jc w:val="center"/>
              <w:rPr>
                <w:rFonts w:cs="Arial"/>
                <w:sz w:val="16"/>
                <w:szCs w:val="16"/>
                <w:lang w:eastAsia="cs-CZ"/>
              </w:rPr>
            </w:pPr>
            <w:r w:rsidRPr="00C761F6">
              <w:rPr>
                <w:rFonts w:cs="Arial"/>
                <w:sz w:val="16"/>
                <w:szCs w:val="16"/>
              </w:rPr>
              <w:t>x-117990</w:t>
            </w:r>
          </w:p>
        </w:tc>
        <w:tc>
          <w:tcPr>
            <w:tcW w:w="923" w:type="dxa"/>
            <w:tcBorders>
              <w:top w:val="nil"/>
              <w:left w:val="nil"/>
              <w:bottom w:val="single" w:sz="4" w:space="0" w:color="auto"/>
              <w:right w:val="single" w:sz="4" w:space="0" w:color="auto"/>
            </w:tcBorders>
            <w:shd w:val="clear" w:color="auto" w:fill="auto"/>
            <w:noWrap/>
            <w:vAlign w:val="center"/>
          </w:tcPr>
          <w:p w14:paraId="37CA072A" w14:textId="5CC860F0"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5C8196C5" w14:textId="0E3BB800" w:rsidR="00C761F6" w:rsidRPr="00B45EFA" w:rsidRDefault="00C761F6" w:rsidP="00C761F6">
            <w:pPr>
              <w:jc w:val="center"/>
              <w:rPr>
                <w:rFonts w:cs="Arial"/>
                <w:sz w:val="16"/>
                <w:szCs w:val="16"/>
                <w:lang w:eastAsia="cs-CZ"/>
              </w:rPr>
            </w:pPr>
            <w:r w:rsidRPr="00C761F6">
              <w:rPr>
                <w:rFonts w:cs="Arial"/>
                <w:sz w:val="16"/>
                <w:szCs w:val="16"/>
              </w:rPr>
              <w:t>AL04032023</w:t>
            </w:r>
          </w:p>
        </w:tc>
        <w:tc>
          <w:tcPr>
            <w:tcW w:w="777" w:type="dxa"/>
            <w:tcBorders>
              <w:top w:val="nil"/>
              <w:left w:val="nil"/>
              <w:bottom w:val="single" w:sz="4" w:space="0" w:color="auto"/>
              <w:right w:val="single" w:sz="4" w:space="0" w:color="auto"/>
            </w:tcBorders>
            <w:shd w:val="clear" w:color="auto" w:fill="auto"/>
            <w:noWrap/>
            <w:vAlign w:val="center"/>
          </w:tcPr>
          <w:p w14:paraId="7281EC77" w14:textId="240E7F31"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B03093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C224FA0" w14:textId="77777777" w:rsidR="00C761F6" w:rsidRPr="00B45EFA" w:rsidRDefault="00C761F6" w:rsidP="00C761F6">
            <w:pPr>
              <w:jc w:val="center"/>
              <w:rPr>
                <w:rFonts w:cs="Arial"/>
                <w:sz w:val="16"/>
                <w:szCs w:val="16"/>
                <w:lang w:eastAsia="cs-CZ"/>
              </w:rPr>
            </w:pPr>
            <w:r>
              <w:rPr>
                <w:rFonts w:cs="Arial"/>
                <w:sz w:val="16"/>
                <w:szCs w:val="16"/>
                <w:lang w:eastAsia="cs-CZ"/>
              </w:rPr>
              <w:t>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B55A754" w14:textId="5B322E33"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20014B9C" w14:textId="2F234B98"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CBE7084" w14:textId="7817E3BA" w:rsidR="00C761F6" w:rsidRPr="00B45EFA" w:rsidRDefault="00C761F6" w:rsidP="00C761F6">
            <w:pPr>
              <w:jc w:val="center"/>
              <w:rPr>
                <w:rFonts w:cs="Arial"/>
                <w:sz w:val="16"/>
                <w:szCs w:val="16"/>
                <w:lang w:eastAsia="cs-CZ"/>
              </w:rPr>
            </w:pPr>
            <w:r w:rsidRPr="00C761F6">
              <w:rPr>
                <w:rFonts w:cs="Arial"/>
                <w:sz w:val="16"/>
                <w:szCs w:val="16"/>
              </w:rPr>
              <w:t>IV.39</w:t>
            </w:r>
          </w:p>
        </w:tc>
        <w:tc>
          <w:tcPr>
            <w:tcW w:w="1475" w:type="dxa"/>
            <w:tcBorders>
              <w:top w:val="nil"/>
              <w:left w:val="nil"/>
              <w:bottom w:val="single" w:sz="4" w:space="0" w:color="auto"/>
              <w:right w:val="single" w:sz="4" w:space="0" w:color="auto"/>
            </w:tcBorders>
            <w:shd w:val="clear" w:color="auto" w:fill="auto"/>
            <w:noWrap/>
            <w:vAlign w:val="center"/>
          </w:tcPr>
          <w:p w14:paraId="60EF77C7" w14:textId="47884AC9"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5DD30900" w14:textId="52A9D05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40D1A92" w14:textId="57AB8DB3" w:rsidR="00C761F6" w:rsidRPr="00B45EFA" w:rsidRDefault="00C761F6" w:rsidP="00C761F6">
            <w:pPr>
              <w:jc w:val="center"/>
              <w:rPr>
                <w:rFonts w:cs="Arial"/>
                <w:sz w:val="16"/>
                <w:szCs w:val="16"/>
                <w:lang w:eastAsia="cs-CZ"/>
              </w:rPr>
            </w:pPr>
            <w:r w:rsidRPr="00C761F6">
              <w:rPr>
                <w:rFonts w:cs="Arial"/>
                <w:sz w:val="16"/>
                <w:szCs w:val="16"/>
              </w:rPr>
              <w:t>x-117984</w:t>
            </w:r>
          </w:p>
        </w:tc>
        <w:tc>
          <w:tcPr>
            <w:tcW w:w="923" w:type="dxa"/>
            <w:tcBorders>
              <w:top w:val="nil"/>
              <w:left w:val="nil"/>
              <w:bottom w:val="single" w:sz="4" w:space="0" w:color="auto"/>
              <w:right w:val="single" w:sz="4" w:space="0" w:color="auto"/>
            </w:tcBorders>
            <w:shd w:val="clear" w:color="auto" w:fill="auto"/>
            <w:noWrap/>
            <w:vAlign w:val="center"/>
          </w:tcPr>
          <w:p w14:paraId="05C11727" w14:textId="6B67E6EA"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5BA1EAEA" w14:textId="0C128583" w:rsidR="00C761F6" w:rsidRPr="00B45EFA" w:rsidRDefault="00C761F6" w:rsidP="00C761F6">
            <w:pPr>
              <w:jc w:val="center"/>
              <w:rPr>
                <w:rFonts w:cs="Arial"/>
                <w:sz w:val="16"/>
                <w:szCs w:val="16"/>
                <w:lang w:eastAsia="cs-CZ"/>
              </w:rPr>
            </w:pPr>
            <w:r w:rsidRPr="00C761F6">
              <w:rPr>
                <w:rFonts w:cs="Arial"/>
                <w:sz w:val="16"/>
                <w:szCs w:val="16"/>
              </w:rPr>
              <w:t>AL03058504</w:t>
            </w:r>
          </w:p>
        </w:tc>
        <w:tc>
          <w:tcPr>
            <w:tcW w:w="777" w:type="dxa"/>
            <w:tcBorders>
              <w:top w:val="nil"/>
              <w:left w:val="nil"/>
              <w:bottom w:val="single" w:sz="4" w:space="0" w:color="auto"/>
              <w:right w:val="single" w:sz="4" w:space="0" w:color="auto"/>
            </w:tcBorders>
            <w:shd w:val="clear" w:color="auto" w:fill="auto"/>
            <w:noWrap/>
            <w:vAlign w:val="center"/>
          </w:tcPr>
          <w:p w14:paraId="6DBDF23D" w14:textId="3D98B8A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16F84E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E848088" w14:textId="77777777" w:rsidR="00C761F6" w:rsidRPr="00B45EFA" w:rsidRDefault="00C761F6" w:rsidP="00C761F6">
            <w:pPr>
              <w:jc w:val="center"/>
              <w:rPr>
                <w:rFonts w:cs="Arial"/>
                <w:sz w:val="16"/>
                <w:szCs w:val="16"/>
                <w:lang w:eastAsia="cs-CZ"/>
              </w:rPr>
            </w:pPr>
            <w:r>
              <w:rPr>
                <w:rFonts w:cs="Arial"/>
                <w:sz w:val="16"/>
                <w:szCs w:val="16"/>
                <w:lang w:eastAsia="cs-CZ"/>
              </w:rPr>
              <w:t>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C43B22E" w14:textId="26F08BC7"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C176135" w14:textId="752F121A"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7F90791" w14:textId="29D67438" w:rsidR="00C761F6" w:rsidRPr="00B45EFA" w:rsidRDefault="00C761F6" w:rsidP="00C761F6">
            <w:pPr>
              <w:jc w:val="center"/>
              <w:rPr>
                <w:rFonts w:cs="Arial"/>
                <w:sz w:val="16"/>
                <w:szCs w:val="16"/>
                <w:lang w:eastAsia="cs-CZ"/>
              </w:rPr>
            </w:pPr>
            <w:r w:rsidRPr="00C761F6">
              <w:rPr>
                <w:rFonts w:cs="Arial"/>
                <w:sz w:val="16"/>
                <w:szCs w:val="16"/>
              </w:rPr>
              <w:t>IV.42</w:t>
            </w:r>
          </w:p>
        </w:tc>
        <w:tc>
          <w:tcPr>
            <w:tcW w:w="1475" w:type="dxa"/>
            <w:tcBorders>
              <w:top w:val="nil"/>
              <w:left w:val="nil"/>
              <w:bottom w:val="single" w:sz="4" w:space="0" w:color="auto"/>
              <w:right w:val="single" w:sz="4" w:space="0" w:color="auto"/>
            </w:tcBorders>
            <w:shd w:val="clear" w:color="auto" w:fill="auto"/>
            <w:noWrap/>
            <w:vAlign w:val="center"/>
          </w:tcPr>
          <w:p w14:paraId="57A4334B" w14:textId="23355D17"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5150BA7B" w14:textId="5140FF8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10EF2A7" w14:textId="45983636" w:rsidR="00C761F6" w:rsidRPr="00B45EFA" w:rsidRDefault="00C761F6" w:rsidP="00C761F6">
            <w:pPr>
              <w:jc w:val="center"/>
              <w:rPr>
                <w:rFonts w:cs="Arial"/>
                <w:sz w:val="16"/>
                <w:szCs w:val="16"/>
                <w:lang w:eastAsia="cs-CZ"/>
              </w:rPr>
            </w:pPr>
            <w:r w:rsidRPr="00C761F6">
              <w:rPr>
                <w:rFonts w:cs="Arial"/>
                <w:sz w:val="16"/>
                <w:szCs w:val="16"/>
              </w:rPr>
              <w:t>x-117988</w:t>
            </w:r>
          </w:p>
        </w:tc>
        <w:tc>
          <w:tcPr>
            <w:tcW w:w="923" w:type="dxa"/>
            <w:tcBorders>
              <w:top w:val="nil"/>
              <w:left w:val="nil"/>
              <w:bottom w:val="single" w:sz="4" w:space="0" w:color="auto"/>
              <w:right w:val="single" w:sz="4" w:space="0" w:color="auto"/>
            </w:tcBorders>
            <w:shd w:val="clear" w:color="auto" w:fill="auto"/>
            <w:noWrap/>
            <w:vAlign w:val="center"/>
          </w:tcPr>
          <w:p w14:paraId="557FAEB5" w14:textId="7B6490BA"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1E5E3EE1" w14:textId="5C112AFA" w:rsidR="00C761F6" w:rsidRPr="00B45EFA" w:rsidRDefault="00C761F6" w:rsidP="00C761F6">
            <w:pPr>
              <w:jc w:val="center"/>
              <w:rPr>
                <w:rFonts w:cs="Arial"/>
                <w:sz w:val="16"/>
                <w:szCs w:val="16"/>
                <w:lang w:eastAsia="cs-CZ"/>
              </w:rPr>
            </w:pPr>
            <w:r w:rsidRPr="00C761F6">
              <w:rPr>
                <w:rFonts w:cs="Arial"/>
                <w:sz w:val="16"/>
                <w:szCs w:val="16"/>
              </w:rPr>
              <w:t>AL04032018</w:t>
            </w:r>
          </w:p>
        </w:tc>
        <w:tc>
          <w:tcPr>
            <w:tcW w:w="777" w:type="dxa"/>
            <w:tcBorders>
              <w:top w:val="nil"/>
              <w:left w:val="nil"/>
              <w:bottom w:val="single" w:sz="4" w:space="0" w:color="auto"/>
              <w:right w:val="single" w:sz="4" w:space="0" w:color="auto"/>
            </w:tcBorders>
            <w:shd w:val="clear" w:color="auto" w:fill="auto"/>
            <w:noWrap/>
            <w:vAlign w:val="center"/>
          </w:tcPr>
          <w:p w14:paraId="209F1183" w14:textId="19AA98F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A314AA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E4AD2EE" w14:textId="77777777" w:rsidR="00C761F6" w:rsidRPr="00B45EFA" w:rsidRDefault="00C761F6" w:rsidP="00C761F6">
            <w:pPr>
              <w:jc w:val="center"/>
              <w:rPr>
                <w:rFonts w:cs="Arial"/>
                <w:sz w:val="16"/>
                <w:szCs w:val="16"/>
                <w:lang w:eastAsia="cs-CZ"/>
              </w:rPr>
            </w:pPr>
            <w:r>
              <w:rPr>
                <w:rFonts w:cs="Arial"/>
                <w:sz w:val="16"/>
                <w:szCs w:val="16"/>
                <w:lang w:eastAsia="cs-CZ"/>
              </w:rPr>
              <w:t>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78AF112" w14:textId="40BAA434"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484EF5B6" w14:textId="533A3761"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18352D79" w14:textId="7B6B71EE" w:rsidR="00C761F6" w:rsidRPr="00B45EFA" w:rsidRDefault="00C761F6" w:rsidP="00C761F6">
            <w:pPr>
              <w:jc w:val="center"/>
              <w:rPr>
                <w:rFonts w:cs="Arial"/>
                <w:sz w:val="16"/>
                <w:szCs w:val="16"/>
                <w:lang w:eastAsia="cs-CZ"/>
              </w:rPr>
            </w:pPr>
            <w:r w:rsidRPr="00C761F6">
              <w:rPr>
                <w:rFonts w:cs="Arial"/>
                <w:sz w:val="16"/>
                <w:szCs w:val="16"/>
              </w:rPr>
              <w:t>IV.38</w:t>
            </w:r>
          </w:p>
        </w:tc>
        <w:tc>
          <w:tcPr>
            <w:tcW w:w="1475" w:type="dxa"/>
            <w:tcBorders>
              <w:top w:val="nil"/>
              <w:left w:val="nil"/>
              <w:bottom w:val="single" w:sz="4" w:space="0" w:color="auto"/>
              <w:right w:val="single" w:sz="4" w:space="0" w:color="auto"/>
            </w:tcBorders>
            <w:shd w:val="clear" w:color="auto" w:fill="auto"/>
            <w:noWrap/>
            <w:vAlign w:val="center"/>
          </w:tcPr>
          <w:p w14:paraId="4B1E3314" w14:textId="63FEB4AA"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609A61FA" w14:textId="3D65CBA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DAD9A40" w14:textId="05439799" w:rsidR="00C761F6" w:rsidRPr="00B45EFA" w:rsidRDefault="00C761F6" w:rsidP="00C761F6">
            <w:pPr>
              <w:jc w:val="center"/>
              <w:rPr>
                <w:rFonts w:cs="Arial"/>
                <w:sz w:val="16"/>
                <w:szCs w:val="16"/>
                <w:lang w:eastAsia="cs-CZ"/>
              </w:rPr>
            </w:pPr>
            <w:r w:rsidRPr="00C761F6">
              <w:rPr>
                <w:rFonts w:cs="Arial"/>
                <w:sz w:val="16"/>
                <w:szCs w:val="16"/>
              </w:rPr>
              <w:t>x-117988</w:t>
            </w:r>
          </w:p>
        </w:tc>
        <w:tc>
          <w:tcPr>
            <w:tcW w:w="923" w:type="dxa"/>
            <w:tcBorders>
              <w:top w:val="nil"/>
              <w:left w:val="nil"/>
              <w:bottom w:val="single" w:sz="4" w:space="0" w:color="auto"/>
              <w:right w:val="single" w:sz="4" w:space="0" w:color="auto"/>
            </w:tcBorders>
            <w:shd w:val="clear" w:color="auto" w:fill="auto"/>
            <w:noWrap/>
            <w:vAlign w:val="center"/>
          </w:tcPr>
          <w:p w14:paraId="28034857" w14:textId="0D1B83B4"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20FB0933" w14:textId="73984FED" w:rsidR="00C761F6" w:rsidRPr="00B45EFA" w:rsidRDefault="00C761F6" w:rsidP="00C761F6">
            <w:pPr>
              <w:jc w:val="center"/>
              <w:rPr>
                <w:rFonts w:cs="Arial"/>
                <w:sz w:val="16"/>
                <w:szCs w:val="16"/>
                <w:lang w:eastAsia="cs-CZ"/>
              </w:rPr>
            </w:pPr>
            <w:r w:rsidRPr="00C761F6">
              <w:rPr>
                <w:rFonts w:cs="Arial"/>
                <w:sz w:val="16"/>
                <w:szCs w:val="16"/>
              </w:rPr>
              <w:t>AL0432021</w:t>
            </w:r>
          </w:p>
        </w:tc>
        <w:tc>
          <w:tcPr>
            <w:tcW w:w="777" w:type="dxa"/>
            <w:tcBorders>
              <w:top w:val="nil"/>
              <w:left w:val="nil"/>
              <w:bottom w:val="single" w:sz="4" w:space="0" w:color="auto"/>
              <w:right w:val="single" w:sz="4" w:space="0" w:color="auto"/>
            </w:tcBorders>
            <w:shd w:val="clear" w:color="auto" w:fill="auto"/>
            <w:noWrap/>
            <w:vAlign w:val="center"/>
          </w:tcPr>
          <w:p w14:paraId="599CA9F7" w14:textId="353F3880"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79826E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00A1EBF" w14:textId="77777777" w:rsidR="00C761F6" w:rsidRPr="00B45EFA" w:rsidRDefault="00C761F6" w:rsidP="00C761F6">
            <w:pPr>
              <w:jc w:val="center"/>
              <w:rPr>
                <w:rFonts w:cs="Arial"/>
                <w:sz w:val="16"/>
                <w:szCs w:val="16"/>
                <w:lang w:eastAsia="cs-CZ"/>
              </w:rPr>
            </w:pPr>
            <w:r>
              <w:rPr>
                <w:rFonts w:cs="Arial"/>
                <w:sz w:val="16"/>
                <w:szCs w:val="16"/>
                <w:lang w:eastAsia="cs-CZ"/>
              </w:rPr>
              <w:t>10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F4A47B3" w14:textId="556754A6"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7FAD6E59" w14:textId="78274F73"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3B6F4F62" w14:textId="171FE53E" w:rsidR="00C761F6" w:rsidRPr="00B45EFA" w:rsidRDefault="00C761F6" w:rsidP="00C761F6">
            <w:pPr>
              <w:jc w:val="center"/>
              <w:rPr>
                <w:rFonts w:cs="Arial"/>
                <w:sz w:val="16"/>
                <w:szCs w:val="16"/>
                <w:lang w:eastAsia="cs-CZ"/>
              </w:rPr>
            </w:pPr>
            <w:r w:rsidRPr="00C761F6">
              <w:rPr>
                <w:rFonts w:cs="Arial"/>
                <w:sz w:val="16"/>
                <w:szCs w:val="16"/>
              </w:rPr>
              <w:t>IV.15</w:t>
            </w:r>
          </w:p>
        </w:tc>
        <w:tc>
          <w:tcPr>
            <w:tcW w:w="1475" w:type="dxa"/>
            <w:tcBorders>
              <w:top w:val="nil"/>
              <w:left w:val="nil"/>
              <w:bottom w:val="single" w:sz="4" w:space="0" w:color="auto"/>
              <w:right w:val="single" w:sz="4" w:space="0" w:color="auto"/>
            </w:tcBorders>
            <w:shd w:val="clear" w:color="auto" w:fill="auto"/>
            <w:noWrap/>
            <w:vAlign w:val="center"/>
          </w:tcPr>
          <w:p w14:paraId="3845309A" w14:textId="3DAA35BE" w:rsidR="00C761F6" w:rsidRPr="00B45EFA" w:rsidRDefault="00C761F6" w:rsidP="00C761F6">
            <w:pPr>
              <w:jc w:val="center"/>
              <w:rPr>
                <w:rFonts w:cs="Arial"/>
                <w:sz w:val="16"/>
                <w:szCs w:val="16"/>
                <w:lang w:eastAsia="cs-CZ"/>
              </w:rPr>
            </w:pPr>
            <w:r w:rsidRPr="00C761F6">
              <w:rPr>
                <w:rFonts w:cs="Arial"/>
                <w:sz w:val="16"/>
                <w:szCs w:val="16"/>
              </w:rPr>
              <w:t>Canon iR1024i</w:t>
            </w:r>
          </w:p>
        </w:tc>
        <w:tc>
          <w:tcPr>
            <w:tcW w:w="861" w:type="dxa"/>
            <w:tcBorders>
              <w:top w:val="nil"/>
              <w:left w:val="nil"/>
              <w:bottom w:val="single" w:sz="4" w:space="0" w:color="auto"/>
              <w:right w:val="single" w:sz="4" w:space="0" w:color="auto"/>
            </w:tcBorders>
            <w:shd w:val="clear" w:color="auto" w:fill="auto"/>
            <w:noWrap/>
            <w:vAlign w:val="center"/>
          </w:tcPr>
          <w:p w14:paraId="51666128" w14:textId="45DC990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FAA13DF" w14:textId="3AE7AE09" w:rsidR="00C761F6" w:rsidRPr="00B45EFA" w:rsidRDefault="00C761F6" w:rsidP="00C761F6">
            <w:pPr>
              <w:jc w:val="center"/>
              <w:rPr>
                <w:rFonts w:cs="Arial"/>
                <w:sz w:val="16"/>
                <w:szCs w:val="16"/>
                <w:lang w:eastAsia="cs-CZ"/>
              </w:rPr>
            </w:pPr>
            <w:r w:rsidRPr="00C761F6">
              <w:rPr>
                <w:rFonts w:cs="Arial"/>
                <w:sz w:val="16"/>
                <w:szCs w:val="16"/>
              </w:rPr>
              <w:t>x-97949</w:t>
            </w:r>
          </w:p>
        </w:tc>
        <w:tc>
          <w:tcPr>
            <w:tcW w:w="923" w:type="dxa"/>
            <w:tcBorders>
              <w:top w:val="nil"/>
              <w:left w:val="nil"/>
              <w:bottom w:val="single" w:sz="4" w:space="0" w:color="auto"/>
              <w:right w:val="single" w:sz="4" w:space="0" w:color="auto"/>
            </w:tcBorders>
            <w:shd w:val="clear" w:color="auto" w:fill="auto"/>
            <w:noWrap/>
            <w:vAlign w:val="center"/>
          </w:tcPr>
          <w:p w14:paraId="1AC931C6" w14:textId="650C58D9" w:rsidR="00C761F6" w:rsidRPr="00B45EFA" w:rsidRDefault="00C761F6" w:rsidP="00C761F6">
            <w:pPr>
              <w:jc w:val="center"/>
              <w:rPr>
                <w:rFonts w:cs="Arial"/>
                <w:sz w:val="16"/>
                <w:szCs w:val="16"/>
                <w:lang w:eastAsia="cs-CZ"/>
              </w:rPr>
            </w:pPr>
            <w:r w:rsidRPr="00C761F6">
              <w:rPr>
                <w:rFonts w:cs="Arial"/>
                <w:sz w:val="16"/>
                <w:szCs w:val="16"/>
              </w:rPr>
              <w:t>2008</w:t>
            </w:r>
          </w:p>
        </w:tc>
        <w:tc>
          <w:tcPr>
            <w:tcW w:w="1511" w:type="dxa"/>
            <w:tcBorders>
              <w:top w:val="nil"/>
              <w:left w:val="nil"/>
              <w:bottom w:val="single" w:sz="4" w:space="0" w:color="auto"/>
              <w:right w:val="single" w:sz="4" w:space="0" w:color="auto"/>
            </w:tcBorders>
            <w:shd w:val="clear" w:color="auto" w:fill="auto"/>
            <w:noWrap/>
            <w:vAlign w:val="center"/>
          </w:tcPr>
          <w:p w14:paraId="338731A7" w14:textId="25B964E9" w:rsidR="00C761F6" w:rsidRPr="00B45EFA" w:rsidRDefault="00C761F6" w:rsidP="00C761F6">
            <w:pPr>
              <w:jc w:val="center"/>
              <w:rPr>
                <w:rFonts w:cs="Arial"/>
                <w:sz w:val="16"/>
                <w:szCs w:val="16"/>
                <w:lang w:eastAsia="cs-CZ"/>
              </w:rPr>
            </w:pPr>
            <w:r w:rsidRPr="00C761F6">
              <w:rPr>
                <w:rFonts w:cs="Arial"/>
                <w:sz w:val="16"/>
                <w:szCs w:val="16"/>
              </w:rPr>
              <w:t>DRK000404</w:t>
            </w:r>
          </w:p>
        </w:tc>
        <w:tc>
          <w:tcPr>
            <w:tcW w:w="777" w:type="dxa"/>
            <w:tcBorders>
              <w:top w:val="nil"/>
              <w:left w:val="nil"/>
              <w:bottom w:val="single" w:sz="4" w:space="0" w:color="auto"/>
              <w:right w:val="single" w:sz="4" w:space="0" w:color="auto"/>
            </w:tcBorders>
            <w:shd w:val="clear" w:color="auto" w:fill="auto"/>
            <w:noWrap/>
            <w:vAlign w:val="center"/>
          </w:tcPr>
          <w:p w14:paraId="64889A66" w14:textId="5460FD9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5A6C398"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31847D3" w14:textId="77777777" w:rsidR="00C761F6" w:rsidRPr="00B45EFA" w:rsidRDefault="00C761F6" w:rsidP="00C761F6">
            <w:pPr>
              <w:jc w:val="center"/>
              <w:rPr>
                <w:rFonts w:cs="Arial"/>
                <w:sz w:val="16"/>
                <w:szCs w:val="16"/>
                <w:lang w:eastAsia="cs-CZ"/>
              </w:rPr>
            </w:pPr>
            <w:r>
              <w:rPr>
                <w:rFonts w:cs="Arial"/>
                <w:sz w:val="16"/>
                <w:szCs w:val="16"/>
                <w:lang w:eastAsia="cs-CZ"/>
              </w:rPr>
              <w:t>11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5884B6F" w14:textId="27ED2D26"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8C2BCBD" w14:textId="50E9D37C"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21CF6937" w14:textId="35631D3B" w:rsidR="00C761F6" w:rsidRPr="00B45EFA" w:rsidRDefault="00C761F6" w:rsidP="00C761F6">
            <w:pPr>
              <w:jc w:val="center"/>
              <w:rPr>
                <w:rFonts w:cs="Arial"/>
                <w:sz w:val="16"/>
                <w:szCs w:val="16"/>
                <w:lang w:eastAsia="cs-CZ"/>
              </w:rPr>
            </w:pPr>
            <w:r w:rsidRPr="00C761F6">
              <w:rPr>
                <w:rFonts w:cs="Arial"/>
                <w:sz w:val="16"/>
                <w:szCs w:val="16"/>
              </w:rPr>
              <w:t>IV.16</w:t>
            </w:r>
          </w:p>
        </w:tc>
        <w:tc>
          <w:tcPr>
            <w:tcW w:w="1475" w:type="dxa"/>
            <w:tcBorders>
              <w:top w:val="nil"/>
              <w:left w:val="nil"/>
              <w:bottom w:val="single" w:sz="4" w:space="0" w:color="auto"/>
              <w:right w:val="single" w:sz="4" w:space="0" w:color="auto"/>
            </w:tcBorders>
            <w:shd w:val="clear" w:color="auto" w:fill="auto"/>
            <w:noWrap/>
            <w:vAlign w:val="center"/>
          </w:tcPr>
          <w:p w14:paraId="2D04328E" w14:textId="36652A77" w:rsidR="00C761F6" w:rsidRPr="00B45EFA" w:rsidRDefault="00C761F6" w:rsidP="00C761F6">
            <w:pPr>
              <w:jc w:val="center"/>
              <w:rPr>
                <w:rFonts w:cs="Arial"/>
                <w:sz w:val="16"/>
                <w:szCs w:val="16"/>
                <w:lang w:eastAsia="cs-CZ"/>
              </w:rPr>
            </w:pPr>
            <w:r w:rsidRPr="00C761F6">
              <w:rPr>
                <w:rFonts w:cs="Arial"/>
                <w:sz w:val="16"/>
                <w:szCs w:val="16"/>
              </w:rPr>
              <w:t>Canon iR1022a</w:t>
            </w:r>
          </w:p>
        </w:tc>
        <w:tc>
          <w:tcPr>
            <w:tcW w:w="861" w:type="dxa"/>
            <w:tcBorders>
              <w:top w:val="nil"/>
              <w:left w:val="nil"/>
              <w:bottom w:val="single" w:sz="4" w:space="0" w:color="auto"/>
              <w:right w:val="single" w:sz="4" w:space="0" w:color="auto"/>
            </w:tcBorders>
            <w:shd w:val="clear" w:color="auto" w:fill="auto"/>
            <w:noWrap/>
            <w:vAlign w:val="center"/>
          </w:tcPr>
          <w:p w14:paraId="151447AE" w14:textId="621ADC6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60EACBC" w14:textId="3B85B4E8" w:rsidR="00C761F6" w:rsidRPr="00B45EFA" w:rsidRDefault="00C761F6" w:rsidP="00C761F6">
            <w:pPr>
              <w:jc w:val="center"/>
              <w:rPr>
                <w:rFonts w:cs="Arial"/>
                <w:sz w:val="16"/>
                <w:szCs w:val="16"/>
                <w:lang w:eastAsia="cs-CZ"/>
              </w:rPr>
            </w:pPr>
            <w:r w:rsidRPr="00C761F6">
              <w:rPr>
                <w:rFonts w:cs="Arial"/>
                <w:sz w:val="16"/>
                <w:szCs w:val="16"/>
              </w:rPr>
              <w:t>x-90257</w:t>
            </w:r>
          </w:p>
        </w:tc>
        <w:tc>
          <w:tcPr>
            <w:tcW w:w="923" w:type="dxa"/>
            <w:tcBorders>
              <w:top w:val="nil"/>
              <w:left w:val="nil"/>
              <w:bottom w:val="single" w:sz="4" w:space="0" w:color="auto"/>
              <w:right w:val="single" w:sz="4" w:space="0" w:color="auto"/>
            </w:tcBorders>
            <w:shd w:val="clear" w:color="auto" w:fill="auto"/>
            <w:noWrap/>
            <w:vAlign w:val="center"/>
          </w:tcPr>
          <w:p w14:paraId="3C058FEC" w14:textId="1379F430" w:rsidR="00C761F6" w:rsidRPr="00B45EFA" w:rsidRDefault="00C761F6" w:rsidP="00C761F6">
            <w:pPr>
              <w:jc w:val="center"/>
              <w:rPr>
                <w:rFonts w:cs="Arial"/>
                <w:sz w:val="16"/>
                <w:szCs w:val="16"/>
                <w:lang w:eastAsia="cs-CZ"/>
              </w:rPr>
            </w:pPr>
            <w:r w:rsidRPr="00C761F6">
              <w:rPr>
                <w:rFonts w:cs="Arial"/>
                <w:sz w:val="16"/>
                <w:szCs w:val="16"/>
              </w:rPr>
              <w:t>2007</w:t>
            </w:r>
          </w:p>
        </w:tc>
        <w:tc>
          <w:tcPr>
            <w:tcW w:w="1511" w:type="dxa"/>
            <w:tcBorders>
              <w:top w:val="nil"/>
              <w:left w:val="nil"/>
              <w:bottom w:val="single" w:sz="4" w:space="0" w:color="auto"/>
              <w:right w:val="single" w:sz="4" w:space="0" w:color="auto"/>
            </w:tcBorders>
            <w:shd w:val="clear" w:color="auto" w:fill="auto"/>
            <w:noWrap/>
            <w:vAlign w:val="center"/>
          </w:tcPr>
          <w:p w14:paraId="3C6F3297" w14:textId="489988FD" w:rsidR="00C761F6" w:rsidRPr="00B45EFA" w:rsidRDefault="00C761F6" w:rsidP="00C761F6">
            <w:pPr>
              <w:jc w:val="center"/>
              <w:rPr>
                <w:rFonts w:cs="Arial"/>
                <w:sz w:val="16"/>
                <w:szCs w:val="16"/>
                <w:lang w:eastAsia="cs-CZ"/>
              </w:rPr>
            </w:pPr>
            <w:r w:rsidRPr="00C761F6">
              <w:rPr>
                <w:rFonts w:cs="Arial"/>
                <w:sz w:val="16"/>
                <w:szCs w:val="16"/>
              </w:rPr>
              <w:t>TJG15005</w:t>
            </w:r>
          </w:p>
        </w:tc>
        <w:tc>
          <w:tcPr>
            <w:tcW w:w="777" w:type="dxa"/>
            <w:tcBorders>
              <w:top w:val="nil"/>
              <w:left w:val="nil"/>
              <w:bottom w:val="single" w:sz="4" w:space="0" w:color="auto"/>
              <w:right w:val="single" w:sz="4" w:space="0" w:color="auto"/>
            </w:tcBorders>
            <w:shd w:val="clear" w:color="auto" w:fill="auto"/>
            <w:noWrap/>
            <w:vAlign w:val="center"/>
          </w:tcPr>
          <w:p w14:paraId="10F4AD3D" w14:textId="45292A8D"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EF2E12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9AA6E2B" w14:textId="77777777" w:rsidR="00C761F6" w:rsidRPr="00B45EFA" w:rsidRDefault="00C761F6" w:rsidP="00C761F6">
            <w:pPr>
              <w:jc w:val="center"/>
              <w:rPr>
                <w:rFonts w:cs="Arial"/>
                <w:sz w:val="16"/>
                <w:szCs w:val="16"/>
                <w:lang w:eastAsia="cs-CZ"/>
              </w:rPr>
            </w:pPr>
            <w:r>
              <w:rPr>
                <w:rFonts w:cs="Arial"/>
                <w:sz w:val="16"/>
                <w:szCs w:val="16"/>
                <w:lang w:eastAsia="cs-CZ"/>
              </w:rPr>
              <w:t>12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A513A31" w14:textId="5752387D"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noWrap/>
            <w:vAlign w:val="center"/>
          </w:tcPr>
          <w:p w14:paraId="79324A15" w14:textId="084E0860" w:rsidR="00C761F6" w:rsidRPr="00B45EFA" w:rsidRDefault="00C761F6" w:rsidP="00C761F6">
            <w:pPr>
              <w:jc w:val="center"/>
              <w:rPr>
                <w:rFonts w:cs="Arial"/>
                <w:color w:val="000000"/>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1950F121" w14:textId="34A4131B" w:rsidR="00C761F6" w:rsidRPr="00B45EFA" w:rsidRDefault="00C761F6" w:rsidP="00C761F6">
            <w:pPr>
              <w:jc w:val="center"/>
              <w:rPr>
                <w:rFonts w:cs="Arial"/>
                <w:sz w:val="16"/>
                <w:szCs w:val="16"/>
                <w:lang w:eastAsia="cs-CZ"/>
              </w:rPr>
            </w:pPr>
            <w:r w:rsidRPr="00C761F6">
              <w:rPr>
                <w:rFonts w:cs="Arial"/>
                <w:sz w:val="16"/>
                <w:szCs w:val="16"/>
              </w:rPr>
              <w:t>IV.43</w:t>
            </w:r>
          </w:p>
        </w:tc>
        <w:tc>
          <w:tcPr>
            <w:tcW w:w="1475" w:type="dxa"/>
            <w:tcBorders>
              <w:top w:val="nil"/>
              <w:left w:val="nil"/>
              <w:bottom w:val="single" w:sz="4" w:space="0" w:color="auto"/>
              <w:right w:val="single" w:sz="4" w:space="0" w:color="auto"/>
            </w:tcBorders>
            <w:shd w:val="clear" w:color="auto" w:fill="auto"/>
            <w:noWrap/>
            <w:vAlign w:val="center"/>
          </w:tcPr>
          <w:p w14:paraId="513F4F3C" w14:textId="157DD08C"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04CF9F3F" w14:textId="16B6474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C1CDD53" w14:textId="69D84B86" w:rsidR="00C761F6" w:rsidRPr="00B45EFA" w:rsidRDefault="00C761F6" w:rsidP="00C761F6">
            <w:pPr>
              <w:jc w:val="center"/>
              <w:rPr>
                <w:rFonts w:cs="Arial"/>
                <w:sz w:val="16"/>
                <w:szCs w:val="16"/>
                <w:lang w:eastAsia="cs-CZ"/>
              </w:rPr>
            </w:pPr>
            <w:r w:rsidRPr="00C761F6">
              <w:rPr>
                <w:rFonts w:cs="Arial"/>
                <w:sz w:val="16"/>
                <w:szCs w:val="16"/>
              </w:rPr>
              <w:t>x-117987</w:t>
            </w:r>
          </w:p>
        </w:tc>
        <w:tc>
          <w:tcPr>
            <w:tcW w:w="923" w:type="dxa"/>
            <w:tcBorders>
              <w:top w:val="nil"/>
              <w:left w:val="nil"/>
              <w:bottom w:val="single" w:sz="4" w:space="0" w:color="auto"/>
              <w:right w:val="single" w:sz="4" w:space="0" w:color="auto"/>
            </w:tcBorders>
            <w:shd w:val="clear" w:color="auto" w:fill="auto"/>
            <w:noWrap/>
            <w:vAlign w:val="center"/>
          </w:tcPr>
          <w:p w14:paraId="6A637DC9" w14:textId="29D63563"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05DD708C" w14:textId="19CAEB69" w:rsidR="00C761F6" w:rsidRPr="00B45EFA" w:rsidRDefault="00C761F6" w:rsidP="00C761F6">
            <w:pPr>
              <w:jc w:val="center"/>
              <w:rPr>
                <w:rFonts w:cs="Arial"/>
                <w:sz w:val="16"/>
                <w:szCs w:val="16"/>
                <w:lang w:eastAsia="cs-CZ"/>
              </w:rPr>
            </w:pPr>
            <w:r w:rsidRPr="00C761F6">
              <w:rPr>
                <w:rFonts w:cs="Arial"/>
                <w:sz w:val="16"/>
                <w:szCs w:val="16"/>
              </w:rPr>
              <w:t>AL04032025</w:t>
            </w:r>
          </w:p>
        </w:tc>
        <w:tc>
          <w:tcPr>
            <w:tcW w:w="777" w:type="dxa"/>
            <w:tcBorders>
              <w:top w:val="nil"/>
              <w:left w:val="nil"/>
              <w:bottom w:val="single" w:sz="4" w:space="0" w:color="auto"/>
              <w:right w:val="single" w:sz="4" w:space="0" w:color="auto"/>
            </w:tcBorders>
            <w:shd w:val="clear" w:color="auto" w:fill="auto"/>
            <w:noWrap/>
            <w:vAlign w:val="center"/>
          </w:tcPr>
          <w:p w14:paraId="1B336D40" w14:textId="18B5E9D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54855E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6B56CA3" w14:textId="77777777" w:rsidR="00C761F6" w:rsidRPr="00B45EFA" w:rsidRDefault="00C761F6" w:rsidP="00C761F6">
            <w:pPr>
              <w:jc w:val="center"/>
              <w:rPr>
                <w:rFonts w:cs="Arial"/>
                <w:sz w:val="16"/>
                <w:szCs w:val="16"/>
                <w:lang w:eastAsia="cs-CZ"/>
              </w:rPr>
            </w:pPr>
            <w:r>
              <w:rPr>
                <w:rFonts w:cs="Arial"/>
                <w:sz w:val="16"/>
                <w:szCs w:val="16"/>
                <w:lang w:eastAsia="cs-CZ"/>
              </w:rPr>
              <w:t>13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9159BA1" w14:textId="15D7EC7E"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2D005757" w14:textId="17985107"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01237502" w14:textId="4969364F" w:rsidR="00C761F6" w:rsidRPr="00B45EFA" w:rsidRDefault="00C761F6" w:rsidP="00C761F6">
            <w:pPr>
              <w:jc w:val="center"/>
              <w:rPr>
                <w:rFonts w:cs="Arial"/>
                <w:sz w:val="16"/>
                <w:szCs w:val="16"/>
                <w:lang w:eastAsia="cs-CZ"/>
              </w:rPr>
            </w:pPr>
            <w:r w:rsidRPr="00C761F6">
              <w:rPr>
                <w:rFonts w:cs="Arial"/>
                <w:sz w:val="16"/>
                <w:szCs w:val="16"/>
              </w:rPr>
              <w:t>IV.13</w:t>
            </w:r>
          </w:p>
        </w:tc>
        <w:tc>
          <w:tcPr>
            <w:tcW w:w="1475" w:type="dxa"/>
            <w:tcBorders>
              <w:top w:val="nil"/>
              <w:left w:val="nil"/>
              <w:bottom w:val="single" w:sz="4" w:space="0" w:color="auto"/>
              <w:right w:val="single" w:sz="4" w:space="0" w:color="auto"/>
            </w:tcBorders>
            <w:shd w:val="clear" w:color="auto" w:fill="auto"/>
            <w:noWrap/>
            <w:vAlign w:val="center"/>
          </w:tcPr>
          <w:p w14:paraId="484C7D61" w14:textId="64555A73" w:rsidR="00C761F6" w:rsidRPr="00B45EFA" w:rsidRDefault="00C761F6" w:rsidP="00C761F6">
            <w:pPr>
              <w:jc w:val="center"/>
              <w:rPr>
                <w:rFonts w:cs="Arial"/>
                <w:sz w:val="16"/>
                <w:szCs w:val="16"/>
                <w:lang w:eastAsia="cs-CZ"/>
              </w:rPr>
            </w:pPr>
            <w:r w:rsidRPr="00C761F6">
              <w:rPr>
                <w:rFonts w:cs="Arial"/>
                <w:sz w:val="16"/>
                <w:szCs w:val="16"/>
              </w:rPr>
              <w:t>Canon iR1024i</w:t>
            </w:r>
          </w:p>
        </w:tc>
        <w:tc>
          <w:tcPr>
            <w:tcW w:w="861" w:type="dxa"/>
            <w:tcBorders>
              <w:top w:val="nil"/>
              <w:left w:val="nil"/>
              <w:bottom w:val="single" w:sz="4" w:space="0" w:color="auto"/>
              <w:right w:val="single" w:sz="4" w:space="0" w:color="auto"/>
            </w:tcBorders>
            <w:shd w:val="clear" w:color="auto" w:fill="auto"/>
            <w:noWrap/>
            <w:vAlign w:val="center"/>
          </w:tcPr>
          <w:p w14:paraId="3972E029" w14:textId="397BE13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70E55BF" w14:textId="607CDDD7" w:rsidR="00C761F6" w:rsidRPr="00B45EFA" w:rsidRDefault="00C761F6" w:rsidP="00C761F6">
            <w:pPr>
              <w:jc w:val="center"/>
              <w:rPr>
                <w:rFonts w:cs="Arial"/>
                <w:sz w:val="16"/>
                <w:szCs w:val="16"/>
                <w:lang w:eastAsia="cs-CZ"/>
              </w:rPr>
            </w:pPr>
            <w:r w:rsidRPr="00C761F6">
              <w:rPr>
                <w:rFonts w:cs="Arial"/>
                <w:sz w:val="16"/>
                <w:szCs w:val="16"/>
              </w:rPr>
              <w:t>X97950</w:t>
            </w:r>
          </w:p>
        </w:tc>
        <w:tc>
          <w:tcPr>
            <w:tcW w:w="923" w:type="dxa"/>
            <w:tcBorders>
              <w:top w:val="nil"/>
              <w:left w:val="nil"/>
              <w:bottom w:val="single" w:sz="4" w:space="0" w:color="auto"/>
              <w:right w:val="single" w:sz="4" w:space="0" w:color="auto"/>
            </w:tcBorders>
            <w:shd w:val="clear" w:color="auto" w:fill="auto"/>
            <w:noWrap/>
            <w:vAlign w:val="center"/>
          </w:tcPr>
          <w:p w14:paraId="4BFC337D" w14:textId="31576489" w:rsidR="00C761F6" w:rsidRPr="00B45EFA" w:rsidRDefault="00C761F6" w:rsidP="00C761F6">
            <w:pPr>
              <w:jc w:val="center"/>
              <w:rPr>
                <w:rFonts w:cs="Arial"/>
                <w:sz w:val="16"/>
                <w:szCs w:val="16"/>
                <w:lang w:eastAsia="cs-CZ"/>
              </w:rPr>
            </w:pPr>
            <w:r w:rsidRPr="00C761F6">
              <w:rPr>
                <w:rFonts w:cs="Arial"/>
                <w:sz w:val="16"/>
                <w:szCs w:val="16"/>
              </w:rPr>
              <w:t>2008</w:t>
            </w:r>
          </w:p>
        </w:tc>
        <w:tc>
          <w:tcPr>
            <w:tcW w:w="1511" w:type="dxa"/>
            <w:tcBorders>
              <w:top w:val="nil"/>
              <w:left w:val="nil"/>
              <w:bottom w:val="single" w:sz="4" w:space="0" w:color="auto"/>
              <w:right w:val="single" w:sz="4" w:space="0" w:color="auto"/>
            </w:tcBorders>
            <w:shd w:val="clear" w:color="auto" w:fill="auto"/>
            <w:noWrap/>
            <w:vAlign w:val="center"/>
          </w:tcPr>
          <w:p w14:paraId="2550179B" w14:textId="00B8B709" w:rsidR="00C761F6" w:rsidRPr="00B45EFA" w:rsidRDefault="00C761F6" w:rsidP="00C761F6">
            <w:pPr>
              <w:jc w:val="center"/>
              <w:rPr>
                <w:rFonts w:cs="Arial"/>
                <w:sz w:val="16"/>
                <w:szCs w:val="16"/>
                <w:lang w:eastAsia="cs-CZ"/>
              </w:rPr>
            </w:pPr>
            <w:r w:rsidRPr="00C761F6">
              <w:rPr>
                <w:rFonts w:cs="Arial"/>
                <w:sz w:val="16"/>
                <w:szCs w:val="16"/>
              </w:rPr>
              <w:t>DRK000405</w:t>
            </w:r>
          </w:p>
        </w:tc>
        <w:tc>
          <w:tcPr>
            <w:tcW w:w="777" w:type="dxa"/>
            <w:tcBorders>
              <w:top w:val="nil"/>
              <w:left w:val="nil"/>
              <w:bottom w:val="single" w:sz="4" w:space="0" w:color="auto"/>
              <w:right w:val="single" w:sz="4" w:space="0" w:color="auto"/>
            </w:tcBorders>
            <w:shd w:val="clear" w:color="auto" w:fill="auto"/>
            <w:noWrap/>
            <w:vAlign w:val="center"/>
          </w:tcPr>
          <w:p w14:paraId="0CA65CF2" w14:textId="495290E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21F99B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3145C48" w14:textId="77777777" w:rsidR="00C761F6" w:rsidRPr="00B45EFA" w:rsidRDefault="00C761F6" w:rsidP="00C761F6">
            <w:pPr>
              <w:jc w:val="center"/>
              <w:rPr>
                <w:rFonts w:cs="Arial"/>
                <w:sz w:val="16"/>
                <w:szCs w:val="16"/>
                <w:lang w:eastAsia="cs-CZ"/>
              </w:rPr>
            </w:pPr>
            <w:r>
              <w:rPr>
                <w:rFonts w:cs="Arial"/>
                <w:sz w:val="16"/>
                <w:szCs w:val="16"/>
                <w:lang w:eastAsia="cs-CZ"/>
              </w:rPr>
              <w:t>14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F24F612" w14:textId="7F8D2C47"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2800E80F" w14:textId="65E8A6F6"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45D340EB" w14:textId="295A1F48" w:rsidR="00C761F6" w:rsidRPr="00B45EFA" w:rsidRDefault="00C761F6" w:rsidP="00C761F6">
            <w:pPr>
              <w:jc w:val="center"/>
              <w:rPr>
                <w:rFonts w:cs="Arial"/>
                <w:sz w:val="16"/>
                <w:szCs w:val="16"/>
                <w:lang w:eastAsia="cs-CZ"/>
              </w:rPr>
            </w:pPr>
            <w:r w:rsidRPr="00C761F6">
              <w:rPr>
                <w:rFonts w:cs="Arial"/>
                <w:sz w:val="16"/>
                <w:szCs w:val="16"/>
              </w:rPr>
              <w:t>chodba</w:t>
            </w:r>
          </w:p>
        </w:tc>
        <w:tc>
          <w:tcPr>
            <w:tcW w:w="1475" w:type="dxa"/>
            <w:tcBorders>
              <w:top w:val="nil"/>
              <w:left w:val="nil"/>
              <w:bottom w:val="single" w:sz="4" w:space="0" w:color="auto"/>
              <w:right w:val="single" w:sz="4" w:space="0" w:color="auto"/>
            </w:tcBorders>
            <w:shd w:val="clear" w:color="auto" w:fill="auto"/>
            <w:noWrap/>
            <w:vAlign w:val="center"/>
          </w:tcPr>
          <w:p w14:paraId="546E5D6C" w14:textId="016EE6ED" w:rsidR="00C761F6" w:rsidRPr="00B45EFA" w:rsidRDefault="00C761F6" w:rsidP="00C761F6">
            <w:pPr>
              <w:jc w:val="center"/>
              <w:rPr>
                <w:rFonts w:cs="Arial"/>
                <w:sz w:val="16"/>
                <w:szCs w:val="16"/>
                <w:lang w:eastAsia="cs-CZ"/>
              </w:rPr>
            </w:pPr>
            <w:r w:rsidRPr="00C761F6">
              <w:rPr>
                <w:rFonts w:cs="Arial"/>
                <w:sz w:val="16"/>
                <w:szCs w:val="16"/>
              </w:rPr>
              <w:t>ECOSYS M2040</w:t>
            </w:r>
          </w:p>
        </w:tc>
        <w:tc>
          <w:tcPr>
            <w:tcW w:w="861" w:type="dxa"/>
            <w:tcBorders>
              <w:top w:val="nil"/>
              <w:left w:val="nil"/>
              <w:bottom w:val="single" w:sz="4" w:space="0" w:color="auto"/>
              <w:right w:val="single" w:sz="4" w:space="0" w:color="auto"/>
            </w:tcBorders>
            <w:shd w:val="clear" w:color="auto" w:fill="auto"/>
            <w:noWrap/>
            <w:vAlign w:val="center"/>
          </w:tcPr>
          <w:p w14:paraId="2902E136" w14:textId="169DB67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E869A73" w14:textId="58BA7A20" w:rsidR="00C761F6" w:rsidRPr="00B45EFA" w:rsidRDefault="00C761F6" w:rsidP="00C761F6">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tcPr>
          <w:p w14:paraId="3CE012B5" w14:textId="56AFB1E1" w:rsidR="00C761F6" w:rsidRPr="00B45EFA" w:rsidRDefault="00C761F6" w:rsidP="00C761F6">
            <w:pPr>
              <w:jc w:val="center"/>
              <w:rPr>
                <w:rFonts w:cs="Arial"/>
                <w:sz w:val="16"/>
                <w:szCs w:val="16"/>
                <w:lang w:eastAsia="cs-CZ"/>
              </w:rPr>
            </w:pPr>
            <w:r w:rsidRPr="00C761F6">
              <w:rPr>
                <w:rFonts w:cs="Arial"/>
                <w:sz w:val="16"/>
                <w:szCs w:val="16"/>
              </w:rPr>
              <w:t>2023</w:t>
            </w:r>
          </w:p>
        </w:tc>
        <w:tc>
          <w:tcPr>
            <w:tcW w:w="1511" w:type="dxa"/>
            <w:tcBorders>
              <w:top w:val="nil"/>
              <w:left w:val="nil"/>
              <w:bottom w:val="single" w:sz="4" w:space="0" w:color="auto"/>
              <w:right w:val="single" w:sz="4" w:space="0" w:color="auto"/>
            </w:tcBorders>
            <w:shd w:val="clear" w:color="auto" w:fill="auto"/>
            <w:noWrap/>
            <w:vAlign w:val="center"/>
          </w:tcPr>
          <w:p w14:paraId="7B3A7700" w14:textId="2D47E2B3" w:rsidR="00C761F6" w:rsidRPr="00B45EFA" w:rsidRDefault="00C761F6" w:rsidP="00C761F6">
            <w:pPr>
              <w:jc w:val="center"/>
              <w:rPr>
                <w:rFonts w:cs="Arial"/>
                <w:sz w:val="16"/>
                <w:szCs w:val="16"/>
                <w:lang w:eastAsia="cs-CZ"/>
              </w:rPr>
            </w:pPr>
            <w:r w:rsidRPr="00C761F6">
              <w:rPr>
                <w:rFonts w:cs="Arial"/>
                <w:color w:val="000000"/>
                <w:sz w:val="16"/>
                <w:szCs w:val="16"/>
              </w:rPr>
              <w:t>LSE7Z18775</w:t>
            </w:r>
          </w:p>
        </w:tc>
        <w:tc>
          <w:tcPr>
            <w:tcW w:w="777" w:type="dxa"/>
            <w:tcBorders>
              <w:top w:val="nil"/>
              <w:left w:val="nil"/>
              <w:bottom w:val="single" w:sz="4" w:space="0" w:color="auto"/>
              <w:right w:val="single" w:sz="4" w:space="0" w:color="auto"/>
            </w:tcBorders>
            <w:shd w:val="clear" w:color="auto" w:fill="auto"/>
            <w:noWrap/>
            <w:vAlign w:val="center"/>
          </w:tcPr>
          <w:p w14:paraId="0CF4459F" w14:textId="39D0BE5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230A49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159AB3E" w14:textId="77777777" w:rsidR="00C761F6" w:rsidRPr="00B45EFA" w:rsidRDefault="00C761F6" w:rsidP="00C761F6">
            <w:pPr>
              <w:jc w:val="center"/>
              <w:rPr>
                <w:rFonts w:cs="Arial"/>
                <w:sz w:val="16"/>
                <w:szCs w:val="16"/>
                <w:lang w:eastAsia="cs-CZ"/>
              </w:rPr>
            </w:pPr>
            <w:r>
              <w:rPr>
                <w:rFonts w:cs="Arial"/>
                <w:sz w:val="16"/>
                <w:szCs w:val="16"/>
                <w:lang w:eastAsia="cs-CZ"/>
              </w:rPr>
              <w:t>15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80B6395" w14:textId="18225311"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77F820D8" w14:textId="77D96FA4"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0510F6E2" w14:textId="6B9CD6D2" w:rsidR="00C761F6" w:rsidRPr="00B45EFA" w:rsidRDefault="00C761F6" w:rsidP="00C761F6">
            <w:pPr>
              <w:jc w:val="center"/>
              <w:rPr>
                <w:rFonts w:cs="Arial"/>
                <w:sz w:val="16"/>
                <w:szCs w:val="16"/>
                <w:lang w:eastAsia="cs-CZ"/>
              </w:rPr>
            </w:pPr>
            <w:r w:rsidRPr="00C761F6">
              <w:rPr>
                <w:rFonts w:cs="Arial"/>
                <w:sz w:val="16"/>
                <w:szCs w:val="16"/>
              </w:rPr>
              <w:t>chodba</w:t>
            </w:r>
          </w:p>
        </w:tc>
        <w:tc>
          <w:tcPr>
            <w:tcW w:w="1475" w:type="dxa"/>
            <w:tcBorders>
              <w:top w:val="nil"/>
              <w:left w:val="nil"/>
              <w:bottom w:val="single" w:sz="4" w:space="0" w:color="auto"/>
              <w:right w:val="single" w:sz="4" w:space="0" w:color="auto"/>
            </w:tcBorders>
            <w:shd w:val="clear" w:color="auto" w:fill="auto"/>
            <w:noWrap/>
            <w:vAlign w:val="center"/>
          </w:tcPr>
          <w:p w14:paraId="76DBEBAE" w14:textId="7AEA1405" w:rsidR="00C761F6" w:rsidRPr="00B45EFA" w:rsidRDefault="00C761F6" w:rsidP="00C761F6">
            <w:pPr>
              <w:jc w:val="center"/>
              <w:rPr>
                <w:rFonts w:cs="Arial"/>
                <w:sz w:val="16"/>
                <w:szCs w:val="16"/>
                <w:lang w:eastAsia="cs-CZ"/>
              </w:rPr>
            </w:pPr>
            <w:r w:rsidRPr="00C761F6">
              <w:rPr>
                <w:rFonts w:cs="Arial"/>
                <w:sz w:val="16"/>
                <w:szCs w:val="16"/>
              </w:rPr>
              <w:t>Canon iR3235</w:t>
            </w:r>
          </w:p>
        </w:tc>
        <w:tc>
          <w:tcPr>
            <w:tcW w:w="861" w:type="dxa"/>
            <w:tcBorders>
              <w:top w:val="nil"/>
              <w:left w:val="nil"/>
              <w:bottom w:val="single" w:sz="4" w:space="0" w:color="auto"/>
              <w:right w:val="single" w:sz="4" w:space="0" w:color="auto"/>
            </w:tcBorders>
            <w:shd w:val="clear" w:color="auto" w:fill="auto"/>
            <w:noWrap/>
            <w:vAlign w:val="center"/>
          </w:tcPr>
          <w:p w14:paraId="6DED5929" w14:textId="010F0D0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58269EA" w14:textId="3972F60B" w:rsidR="00C761F6" w:rsidRPr="00B45EFA" w:rsidRDefault="00C761F6" w:rsidP="00C761F6">
            <w:pPr>
              <w:jc w:val="center"/>
              <w:rPr>
                <w:rFonts w:cs="Arial"/>
                <w:sz w:val="16"/>
                <w:szCs w:val="16"/>
                <w:lang w:eastAsia="cs-CZ"/>
              </w:rPr>
            </w:pPr>
            <w:r w:rsidRPr="00C761F6">
              <w:rPr>
                <w:rFonts w:cs="Arial"/>
                <w:sz w:val="16"/>
                <w:szCs w:val="16"/>
              </w:rPr>
              <w:t>x-97963</w:t>
            </w:r>
          </w:p>
        </w:tc>
        <w:tc>
          <w:tcPr>
            <w:tcW w:w="923" w:type="dxa"/>
            <w:tcBorders>
              <w:top w:val="nil"/>
              <w:left w:val="nil"/>
              <w:bottom w:val="single" w:sz="4" w:space="0" w:color="auto"/>
              <w:right w:val="single" w:sz="4" w:space="0" w:color="auto"/>
            </w:tcBorders>
            <w:shd w:val="clear" w:color="auto" w:fill="auto"/>
            <w:noWrap/>
            <w:vAlign w:val="center"/>
          </w:tcPr>
          <w:p w14:paraId="3725FEC4" w14:textId="0A55E88E" w:rsidR="00C761F6" w:rsidRPr="00B45EFA" w:rsidRDefault="00C761F6" w:rsidP="00C761F6">
            <w:pPr>
              <w:jc w:val="center"/>
              <w:rPr>
                <w:rFonts w:cs="Arial"/>
                <w:sz w:val="16"/>
                <w:szCs w:val="16"/>
                <w:lang w:eastAsia="cs-CZ"/>
              </w:rPr>
            </w:pPr>
            <w:r w:rsidRPr="00C761F6">
              <w:rPr>
                <w:rFonts w:cs="Arial"/>
                <w:sz w:val="16"/>
                <w:szCs w:val="16"/>
              </w:rPr>
              <w:t>2008</w:t>
            </w:r>
          </w:p>
        </w:tc>
        <w:tc>
          <w:tcPr>
            <w:tcW w:w="1511" w:type="dxa"/>
            <w:tcBorders>
              <w:top w:val="nil"/>
              <w:left w:val="nil"/>
              <w:bottom w:val="single" w:sz="4" w:space="0" w:color="auto"/>
              <w:right w:val="single" w:sz="4" w:space="0" w:color="auto"/>
            </w:tcBorders>
            <w:shd w:val="clear" w:color="auto" w:fill="auto"/>
            <w:noWrap/>
            <w:vAlign w:val="center"/>
          </w:tcPr>
          <w:p w14:paraId="47AB66FD" w14:textId="1CC74563" w:rsidR="00C761F6" w:rsidRPr="00B45EFA" w:rsidRDefault="00C761F6" w:rsidP="00C761F6">
            <w:pPr>
              <w:jc w:val="center"/>
              <w:rPr>
                <w:rFonts w:cs="Arial"/>
                <w:sz w:val="16"/>
                <w:szCs w:val="16"/>
                <w:lang w:eastAsia="cs-CZ"/>
              </w:rPr>
            </w:pPr>
            <w:r w:rsidRPr="00C761F6">
              <w:rPr>
                <w:rFonts w:cs="Arial"/>
                <w:sz w:val="16"/>
                <w:szCs w:val="16"/>
              </w:rPr>
              <w:t>DGJ001318</w:t>
            </w:r>
          </w:p>
        </w:tc>
        <w:tc>
          <w:tcPr>
            <w:tcW w:w="777" w:type="dxa"/>
            <w:tcBorders>
              <w:top w:val="nil"/>
              <w:left w:val="nil"/>
              <w:bottom w:val="single" w:sz="4" w:space="0" w:color="auto"/>
              <w:right w:val="single" w:sz="4" w:space="0" w:color="auto"/>
            </w:tcBorders>
            <w:shd w:val="clear" w:color="auto" w:fill="auto"/>
            <w:noWrap/>
            <w:vAlign w:val="center"/>
          </w:tcPr>
          <w:p w14:paraId="159AE42F" w14:textId="23BDAA7A"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A25BB1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F27BDBA" w14:textId="77777777" w:rsidR="00C761F6" w:rsidRPr="00B45EFA" w:rsidRDefault="00C761F6" w:rsidP="00C761F6">
            <w:pPr>
              <w:jc w:val="center"/>
              <w:rPr>
                <w:rFonts w:cs="Arial"/>
                <w:sz w:val="16"/>
                <w:szCs w:val="16"/>
                <w:lang w:eastAsia="cs-CZ"/>
              </w:rPr>
            </w:pPr>
            <w:r>
              <w:rPr>
                <w:rFonts w:cs="Arial"/>
                <w:sz w:val="16"/>
                <w:szCs w:val="16"/>
                <w:lang w:eastAsia="cs-CZ"/>
              </w:rPr>
              <w:t>16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2A6664E" w14:textId="3E41D70C"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04AFA118" w14:textId="7EE3C132"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0C3D8A1" w14:textId="04EC0D46"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545A7A32" w14:textId="4056E511"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2E0EA49C" w14:textId="609E9957" w:rsidR="00C761F6" w:rsidRPr="00B45EFA" w:rsidRDefault="00C761F6" w:rsidP="00C761F6">
            <w:pPr>
              <w:jc w:val="center"/>
              <w:rPr>
                <w:rFonts w:cs="Arial"/>
                <w:sz w:val="16"/>
                <w:szCs w:val="16"/>
                <w:lang w:eastAsia="cs-CZ"/>
              </w:rPr>
            </w:pPr>
            <w:r w:rsidRPr="00C761F6">
              <w:rPr>
                <w:rFonts w:cs="Arial"/>
                <w:color w:val="000000"/>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2CDC35A" w14:textId="6EC5DC44" w:rsidR="00C761F6" w:rsidRPr="00B45EFA" w:rsidRDefault="00C761F6" w:rsidP="00C761F6">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tcPr>
          <w:p w14:paraId="2ACBFC88" w14:textId="37A0127E" w:rsidR="00C761F6" w:rsidRPr="00B45EFA" w:rsidRDefault="00C761F6" w:rsidP="00C761F6">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tcPr>
          <w:p w14:paraId="6EA3C705" w14:textId="6C3C0165" w:rsidR="00C761F6" w:rsidRPr="00B45EFA" w:rsidRDefault="00C761F6" w:rsidP="00C761F6">
            <w:pPr>
              <w:jc w:val="center"/>
              <w:rPr>
                <w:rFonts w:cs="Arial"/>
                <w:sz w:val="16"/>
                <w:szCs w:val="16"/>
                <w:lang w:eastAsia="cs-CZ"/>
              </w:rPr>
            </w:pPr>
            <w:r w:rsidRPr="00C761F6">
              <w:rPr>
                <w:rFonts w:cs="Arial"/>
                <w:sz w:val="16"/>
                <w:szCs w:val="16"/>
              </w:rPr>
              <w:t>AL04032020</w:t>
            </w:r>
          </w:p>
        </w:tc>
        <w:tc>
          <w:tcPr>
            <w:tcW w:w="777" w:type="dxa"/>
            <w:tcBorders>
              <w:top w:val="nil"/>
              <w:left w:val="nil"/>
              <w:bottom w:val="single" w:sz="4" w:space="0" w:color="auto"/>
              <w:right w:val="single" w:sz="4" w:space="0" w:color="auto"/>
            </w:tcBorders>
            <w:shd w:val="clear" w:color="auto" w:fill="auto"/>
            <w:noWrap/>
            <w:vAlign w:val="center"/>
          </w:tcPr>
          <w:p w14:paraId="1C1704F4" w14:textId="550E77A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5A3255B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4882365" w14:textId="77777777" w:rsidR="00C761F6" w:rsidRPr="00B45EFA" w:rsidRDefault="00C761F6" w:rsidP="00C761F6">
            <w:pPr>
              <w:jc w:val="center"/>
              <w:rPr>
                <w:rFonts w:cs="Arial"/>
                <w:sz w:val="16"/>
                <w:szCs w:val="16"/>
                <w:lang w:eastAsia="cs-CZ"/>
              </w:rPr>
            </w:pPr>
            <w:r>
              <w:rPr>
                <w:rFonts w:cs="Arial"/>
                <w:sz w:val="16"/>
                <w:szCs w:val="16"/>
                <w:lang w:eastAsia="cs-CZ"/>
              </w:rPr>
              <w:t>17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5C2CE0F" w14:textId="2711142A" w:rsidR="00C761F6" w:rsidRPr="00B45EFA" w:rsidRDefault="00C761F6" w:rsidP="00C761F6">
            <w:pPr>
              <w:jc w:val="center"/>
              <w:rPr>
                <w:rFonts w:cs="Arial"/>
                <w:sz w:val="16"/>
                <w:szCs w:val="16"/>
                <w:lang w:eastAsia="cs-CZ"/>
              </w:rPr>
            </w:pPr>
            <w:r w:rsidRPr="00C761F6">
              <w:rPr>
                <w:rFonts w:cs="Arial"/>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1D67CC4D" w14:textId="553F6892" w:rsidR="00C761F6" w:rsidRPr="00B45EFA" w:rsidRDefault="00C761F6" w:rsidP="00C761F6">
            <w:pPr>
              <w:jc w:val="center"/>
              <w:rPr>
                <w:rFonts w:cs="Arial"/>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321557F3" w14:textId="7C9B96A8" w:rsidR="00C761F6" w:rsidRPr="00B45EFA" w:rsidRDefault="00C761F6" w:rsidP="00C761F6">
            <w:pPr>
              <w:jc w:val="center"/>
              <w:rPr>
                <w:rFonts w:cs="Arial"/>
                <w:sz w:val="16"/>
                <w:szCs w:val="16"/>
                <w:lang w:eastAsia="cs-CZ"/>
              </w:rPr>
            </w:pPr>
            <w:r w:rsidRPr="00C761F6">
              <w:rPr>
                <w:rFonts w:cs="Arial"/>
                <w:sz w:val="16"/>
                <w:szCs w:val="16"/>
              </w:rPr>
              <w:t>CBU 302</w:t>
            </w:r>
          </w:p>
        </w:tc>
        <w:tc>
          <w:tcPr>
            <w:tcW w:w="1475" w:type="dxa"/>
            <w:tcBorders>
              <w:top w:val="nil"/>
              <w:left w:val="nil"/>
              <w:bottom w:val="single" w:sz="4" w:space="0" w:color="auto"/>
              <w:right w:val="single" w:sz="4" w:space="0" w:color="auto"/>
            </w:tcBorders>
            <w:shd w:val="clear" w:color="auto" w:fill="auto"/>
            <w:noWrap/>
            <w:vAlign w:val="center"/>
          </w:tcPr>
          <w:p w14:paraId="77DBE508" w14:textId="77EFA144" w:rsidR="00C761F6" w:rsidRPr="00B45EFA" w:rsidRDefault="00C761F6" w:rsidP="00C761F6">
            <w:pPr>
              <w:jc w:val="center"/>
              <w:rPr>
                <w:rFonts w:cs="Arial"/>
                <w:sz w:val="16"/>
                <w:szCs w:val="16"/>
                <w:lang w:eastAsia="cs-CZ"/>
              </w:rPr>
            </w:pPr>
            <w:r w:rsidRPr="00C761F6">
              <w:rPr>
                <w:rFonts w:cs="Arial"/>
                <w:sz w:val="16"/>
                <w:szCs w:val="16"/>
              </w:rPr>
              <w:t>Canon iR1024i</w:t>
            </w:r>
          </w:p>
        </w:tc>
        <w:tc>
          <w:tcPr>
            <w:tcW w:w="861" w:type="dxa"/>
            <w:tcBorders>
              <w:top w:val="nil"/>
              <w:left w:val="nil"/>
              <w:bottom w:val="single" w:sz="4" w:space="0" w:color="auto"/>
              <w:right w:val="single" w:sz="4" w:space="0" w:color="auto"/>
            </w:tcBorders>
            <w:shd w:val="clear" w:color="auto" w:fill="auto"/>
            <w:noWrap/>
            <w:vAlign w:val="center"/>
          </w:tcPr>
          <w:p w14:paraId="49EE695A" w14:textId="3F0A9FD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A4C8EDD" w14:textId="15A20758" w:rsidR="00C761F6" w:rsidRPr="00B45EFA" w:rsidRDefault="00C761F6" w:rsidP="00C761F6">
            <w:pPr>
              <w:jc w:val="center"/>
              <w:rPr>
                <w:rFonts w:cs="Arial"/>
                <w:sz w:val="16"/>
                <w:szCs w:val="16"/>
                <w:lang w:eastAsia="cs-CZ"/>
              </w:rPr>
            </w:pPr>
            <w:r w:rsidRPr="00C761F6">
              <w:rPr>
                <w:rFonts w:cs="Arial"/>
                <w:sz w:val="16"/>
                <w:szCs w:val="16"/>
              </w:rPr>
              <w:t>X97956</w:t>
            </w:r>
          </w:p>
        </w:tc>
        <w:tc>
          <w:tcPr>
            <w:tcW w:w="923" w:type="dxa"/>
            <w:tcBorders>
              <w:top w:val="nil"/>
              <w:left w:val="nil"/>
              <w:bottom w:val="single" w:sz="4" w:space="0" w:color="auto"/>
              <w:right w:val="single" w:sz="4" w:space="0" w:color="auto"/>
            </w:tcBorders>
            <w:shd w:val="clear" w:color="auto" w:fill="auto"/>
            <w:noWrap/>
            <w:vAlign w:val="center"/>
          </w:tcPr>
          <w:p w14:paraId="4611A713" w14:textId="04007C76" w:rsidR="00C761F6" w:rsidRPr="00B45EFA" w:rsidRDefault="00C761F6" w:rsidP="00C761F6">
            <w:pPr>
              <w:jc w:val="center"/>
              <w:rPr>
                <w:rFonts w:cs="Arial"/>
                <w:sz w:val="16"/>
                <w:szCs w:val="16"/>
                <w:lang w:eastAsia="cs-CZ"/>
              </w:rPr>
            </w:pPr>
            <w:r w:rsidRPr="00C761F6">
              <w:rPr>
                <w:rFonts w:cs="Arial"/>
                <w:sz w:val="16"/>
                <w:szCs w:val="16"/>
              </w:rPr>
              <w:t>2008</w:t>
            </w:r>
          </w:p>
        </w:tc>
        <w:tc>
          <w:tcPr>
            <w:tcW w:w="1511" w:type="dxa"/>
            <w:tcBorders>
              <w:top w:val="nil"/>
              <w:left w:val="nil"/>
              <w:bottom w:val="single" w:sz="4" w:space="0" w:color="auto"/>
              <w:right w:val="single" w:sz="4" w:space="0" w:color="auto"/>
            </w:tcBorders>
            <w:shd w:val="clear" w:color="auto" w:fill="auto"/>
            <w:noWrap/>
            <w:vAlign w:val="center"/>
          </w:tcPr>
          <w:p w14:paraId="2E43683C" w14:textId="21B364E7" w:rsidR="00C761F6" w:rsidRPr="00B45EFA" w:rsidRDefault="00C761F6" w:rsidP="00C761F6">
            <w:pPr>
              <w:jc w:val="center"/>
              <w:rPr>
                <w:rFonts w:cs="Arial"/>
                <w:sz w:val="16"/>
                <w:szCs w:val="16"/>
                <w:lang w:eastAsia="cs-CZ"/>
              </w:rPr>
            </w:pPr>
            <w:r w:rsidRPr="00C761F6">
              <w:rPr>
                <w:rFonts w:cs="Arial"/>
                <w:sz w:val="16"/>
                <w:szCs w:val="16"/>
              </w:rPr>
              <w:t>DRK00396</w:t>
            </w:r>
          </w:p>
        </w:tc>
        <w:tc>
          <w:tcPr>
            <w:tcW w:w="777" w:type="dxa"/>
            <w:tcBorders>
              <w:top w:val="nil"/>
              <w:left w:val="nil"/>
              <w:bottom w:val="single" w:sz="4" w:space="0" w:color="auto"/>
              <w:right w:val="single" w:sz="4" w:space="0" w:color="auto"/>
            </w:tcBorders>
            <w:shd w:val="clear" w:color="auto" w:fill="auto"/>
            <w:noWrap/>
            <w:vAlign w:val="center"/>
          </w:tcPr>
          <w:p w14:paraId="6B028196" w14:textId="7A32C7EF"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ACEE07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8105CC6" w14:textId="77777777" w:rsidR="00C761F6" w:rsidRPr="00B45EFA" w:rsidRDefault="00C761F6" w:rsidP="00C761F6">
            <w:pPr>
              <w:jc w:val="center"/>
              <w:rPr>
                <w:rFonts w:cs="Arial"/>
                <w:sz w:val="16"/>
                <w:szCs w:val="16"/>
                <w:lang w:eastAsia="cs-CZ"/>
              </w:rPr>
            </w:pPr>
            <w:r>
              <w:rPr>
                <w:rFonts w:cs="Arial"/>
                <w:sz w:val="16"/>
                <w:szCs w:val="16"/>
                <w:lang w:eastAsia="cs-CZ"/>
              </w:rPr>
              <w:t>18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6C3F059" w14:textId="092D09BF" w:rsidR="00C761F6" w:rsidRPr="00B45EFA" w:rsidRDefault="00C761F6" w:rsidP="00C761F6">
            <w:pPr>
              <w:jc w:val="center"/>
              <w:rPr>
                <w:rFonts w:cs="Arial"/>
                <w:sz w:val="16"/>
                <w:szCs w:val="16"/>
                <w:lang w:eastAsia="cs-CZ"/>
              </w:rPr>
            </w:pPr>
            <w:r w:rsidRPr="00C761F6">
              <w:rPr>
                <w:rFonts w:cs="Arial"/>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25E846B3" w14:textId="1FDBA9D9" w:rsidR="00C761F6" w:rsidRPr="00B45EFA" w:rsidRDefault="00C761F6" w:rsidP="00C761F6">
            <w:pPr>
              <w:jc w:val="center"/>
              <w:rPr>
                <w:rFonts w:cs="Arial"/>
                <w:sz w:val="16"/>
                <w:szCs w:val="16"/>
                <w:lang w:eastAsia="cs-CZ"/>
              </w:rPr>
            </w:pPr>
            <w:r w:rsidRPr="00C761F6">
              <w:rPr>
                <w:rFonts w:cs="Arial"/>
                <w:sz w:val="16"/>
                <w:szCs w:val="16"/>
              </w:rPr>
              <w:t>Lidická 2144</w:t>
            </w:r>
          </w:p>
        </w:tc>
        <w:tc>
          <w:tcPr>
            <w:tcW w:w="914" w:type="dxa"/>
            <w:tcBorders>
              <w:top w:val="nil"/>
              <w:left w:val="nil"/>
              <w:bottom w:val="single" w:sz="4" w:space="0" w:color="auto"/>
              <w:right w:val="single" w:sz="4" w:space="0" w:color="auto"/>
            </w:tcBorders>
            <w:shd w:val="clear" w:color="auto" w:fill="auto"/>
            <w:noWrap/>
            <w:vAlign w:val="center"/>
          </w:tcPr>
          <w:p w14:paraId="5AECF5A0" w14:textId="490FABEB" w:rsidR="00C761F6" w:rsidRPr="00B45EFA" w:rsidRDefault="00C761F6" w:rsidP="00C761F6">
            <w:pPr>
              <w:jc w:val="center"/>
              <w:rPr>
                <w:rFonts w:cs="Arial"/>
                <w:sz w:val="16"/>
                <w:szCs w:val="16"/>
                <w:lang w:eastAsia="cs-CZ"/>
              </w:rPr>
            </w:pPr>
            <w:r w:rsidRPr="00C761F6">
              <w:rPr>
                <w:rFonts w:cs="Arial"/>
                <w:sz w:val="16"/>
                <w:szCs w:val="16"/>
              </w:rPr>
              <w:t>vyšetřovna</w:t>
            </w:r>
          </w:p>
        </w:tc>
        <w:tc>
          <w:tcPr>
            <w:tcW w:w="1475" w:type="dxa"/>
            <w:tcBorders>
              <w:top w:val="nil"/>
              <w:left w:val="nil"/>
              <w:bottom w:val="single" w:sz="4" w:space="0" w:color="auto"/>
              <w:right w:val="single" w:sz="4" w:space="0" w:color="auto"/>
            </w:tcBorders>
            <w:shd w:val="clear" w:color="auto" w:fill="auto"/>
            <w:noWrap/>
            <w:vAlign w:val="center"/>
          </w:tcPr>
          <w:p w14:paraId="4F97E898" w14:textId="79433826" w:rsidR="00C761F6" w:rsidRPr="00B45EFA" w:rsidRDefault="00C761F6" w:rsidP="00C761F6">
            <w:pPr>
              <w:jc w:val="center"/>
              <w:rPr>
                <w:rFonts w:cs="Arial"/>
                <w:sz w:val="16"/>
                <w:szCs w:val="16"/>
                <w:lang w:eastAsia="cs-CZ"/>
              </w:rPr>
            </w:pPr>
            <w:r w:rsidRPr="00C761F6">
              <w:rPr>
                <w:rFonts w:cs="Arial"/>
                <w:sz w:val="16"/>
                <w:szCs w:val="16"/>
              </w:rPr>
              <w:t>Canon iR1024i</w:t>
            </w:r>
          </w:p>
        </w:tc>
        <w:tc>
          <w:tcPr>
            <w:tcW w:w="861" w:type="dxa"/>
            <w:tcBorders>
              <w:top w:val="nil"/>
              <w:left w:val="nil"/>
              <w:bottom w:val="single" w:sz="4" w:space="0" w:color="auto"/>
              <w:right w:val="single" w:sz="4" w:space="0" w:color="auto"/>
            </w:tcBorders>
            <w:shd w:val="clear" w:color="auto" w:fill="auto"/>
            <w:noWrap/>
            <w:vAlign w:val="center"/>
          </w:tcPr>
          <w:p w14:paraId="11C2F786" w14:textId="22CE0B9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F9E7D28" w14:textId="559F1DAE" w:rsidR="00C761F6" w:rsidRPr="00B45EFA" w:rsidRDefault="00C761F6" w:rsidP="00C761F6">
            <w:pPr>
              <w:jc w:val="center"/>
              <w:rPr>
                <w:rFonts w:cs="Arial"/>
                <w:sz w:val="16"/>
                <w:szCs w:val="16"/>
                <w:lang w:eastAsia="cs-CZ"/>
              </w:rPr>
            </w:pPr>
            <w:r w:rsidRPr="00C761F6">
              <w:rPr>
                <w:rFonts w:cs="Arial"/>
                <w:sz w:val="16"/>
                <w:szCs w:val="16"/>
              </w:rPr>
              <w:t>X103428</w:t>
            </w:r>
          </w:p>
        </w:tc>
        <w:tc>
          <w:tcPr>
            <w:tcW w:w="923" w:type="dxa"/>
            <w:tcBorders>
              <w:top w:val="nil"/>
              <w:left w:val="nil"/>
              <w:bottom w:val="single" w:sz="4" w:space="0" w:color="auto"/>
              <w:right w:val="single" w:sz="4" w:space="0" w:color="auto"/>
            </w:tcBorders>
            <w:shd w:val="clear" w:color="auto" w:fill="auto"/>
            <w:noWrap/>
            <w:vAlign w:val="center"/>
          </w:tcPr>
          <w:p w14:paraId="7E34718C" w14:textId="54429226" w:rsidR="00C761F6" w:rsidRPr="00B45EFA" w:rsidRDefault="00C761F6" w:rsidP="00C761F6">
            <w:pPr>
              <w:jc w:val="center"/>
              <w:rPr>
                <w:rFonts w:cs="Arial"/>
                <w:sz w:val="16"/>
                <w:szCs w:val="16"/>
                <w:lang w:eastAsia="cs-CZ"/>
              </w:rPr>
            </w:pPr>
            <w:r w:rsidRPr="00C761F6">
              <w:rPr>
                <w:rFonts w:cs="Arial"/>
                <w:sz w:val="16"/>
                <w:szCs w:val="16"/>
              </w:rPr>
              <w:t>2009</w:t>
            </w:r>
          </w:p>
        </w:tc>
        <w:tc>
          <w:tcPr>
            <w:tcW w:w="1511" w:type="dxa"/>
            <w:tcBorders>
              <w:top w:val="nil"/>
              <w:left w:val="nil"/>
              <w:bottom w:val="single" w:sz="4" w:space="0" w:color="auto"/>
              <w:right w:val="single" w:sz="4" w:space="0" w:color="auto"/>
            </w:tcBorders>
            <w:shd w:val="clear" w:color="auto" w:fill="auto"/>
            <w:noWrap/>
            <w:vAlign w:val="center"/>
          </w:tcPr>
          <w:p w14:paraId="3CF4F82D" w14:textId="18ED91E6" w:rsidR="00C761F6" w:rsidRPr="00B45EFA" w:rsidRDefault="00C761F6" w:rsidP="00C761F6">
            <w:pPr>
              <w:jc w:val="center"/>
              <w:rPr>
                <w:rFonts w:cs="Arial"/>
                <w:sz w:val="16"/>
                <w:szCs w:val="16"/>
                <w:lang w:eastAsia="cs-CZ"/>
              </w:rPr>
            </w:pPr>
            <w:r w:rsidRPr="00C761F6">
              <w:rPr>
                <w:rFonts w:cs="Arial"/>
                <w:sz w:val="16"/>
                <w:szCs w:val="16"/>
              </w:rPr>
              <w:t>DRK02558</w:t>
            </w:r>
          </w:p>
        </w:tc>
        <w:tc>
          <w:tcPr>
            <w:tcW w:w="777" w:type="dxa"/>
            <w:tcBorders>
              <w:top w:val="nil"/>
              <w:left w:val="nil"/>
              <w:bottom w:val="single" w:sz="4" w:space="0" w:color="auto"/>
              <w:right w:val="single" w:sz="4" w:space="0" w:color="auto"/>
            </w:tcBorders>
            <w:shd w:val="clear" w:color="auto" w:fill="auto"/>
            <w:noWrap/>
            <w:vAlign w:val="center"/>
          </w:tcPr>
          <w:p w14:paraId="1CE1BAFB" w14:textId="6D02F314"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95460D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D86E2D2" w14:textId="77777777" w:rsidR="00C761F6" w:rsidRPr="00B45EFA" w:rsidRDefault="00C761F6" w:rsidP="00C761F6">
            <w:pPr>
              <w:jc w:val="center"/>
              <w:rPr>
                <w:rFonts w:cs="Arial"/>
                <w:sz w:val="16"/>
                <w:szCs w:val="16"/>
                <w:lang w:eastAsia="cs-CZ"/>
              </w:rPr>
            </w:pPr>
            <w:r>
              <w:rPr>
                <w:rFonts w:cs="Arial"/>
                <w:sz w:val="16"/>
                <w:szCs w:val="16"/>
                <w:lang w:eastAsia="cs-CZ"/>
              </w:rPr>
              <w:t>19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AB849BD" w14:textId="25342DE5" w:rsidR="00C761F6" w:rsidRPr="00B45EFA" w:rsidRDefault="00C761F6" w:rsidP="00C761F6">
            <w:pPr>
              <w:jc w:val="center"/>
              <w:rPr>
                <w:rFonts w:cs="Arial"/>
                <w:sz w:val="16"/>
                <w:szCs w:val="16"/>
                <w:lang w:eastAsia="cs-CZ"/>
              </w:rPr>
            </w:pPr>
            <w:r w:rsidRPr="00C761F6">
              <w:rPr>
                <w:rFonts w:cs="Arial"/>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5AF19B05" w14:textId="5DD165C2" w:rsidR="00C761F6" w:rsidRPr="00B45EFA" w:rsidRDefault="00C761F6" w:rsidP="00C761F6">
            <w:pPr>
              <w:jc w:val="center"/>
              <w:rPr>
                <w:rFonts w:cs="Arial"/>
                <w:sz w:val="16"/>
                <w:szCs w:val="16"/>
                <w:lang w:eastAsia="cs-CZ"/>
              </w:rPr>
            </w:pPr>
            <w:r w:rsidRPr="00C761F6">
              <w:rPr>
                <w:rFonts w:cs="Arial"/>
                <w:sz w:val="16"/>
                <w:szCs w:val="16"/>
              </w:rPr>
              <w:t>Lidická 124/11</w:t>
            </w:r>
          </w:p>
        </w:tc>
        <w:tc>
          <w:tcPr>
            <w:tcW w:w="914" w:type="dxa"/>
            <w:tcBorders>
              <w:top w:val="nil"/>
              <w:left w:val="nil"/>
              <w:bottom w:val="single" w:sz="4" w:space="0" w:color="auto"/>
              <w:right w:val="single" w:sz="4" w:space="0" w:color="auto"/>
            </w:tcBorders>
            <w:shd w:val="clear" w:color="auto" w:fill="auto"/>
            <w:noWrap/>
            <w:vAlign w:val="center"/>
          </w:tcPr>
          <w:p w14:paraId="01D4F3F9" w14:textId="4539ACD3" w:rsidR="00C761F6" w:rsidRPr="00B45EFA" w:rsidRDefault="00C761F6" w:rsidP="00C761F6">
            <w:pPr>
              <w:jc w:val="center"/>
              <w:rPr>
                <w:rFonts w:cs="Arial"/>
                <w:sz w:val="16"/>
                <w:szCs w:val="16"/>
                <w:lang w:eastAsia="cs-CZ"/>
              </w:rPr>
            </w:pPr>
            <w:r w:rsidRPr="00C761F6">
              <w:rPr>
                <w:rFonts w:cs="Arial"/>
                <w:sz w:val="16"/>
                <w:szCs w:val="16"/>
              </w:rPr>
              <w:t>/</w:t>
            </w:r>
          </w:p>
        </w:tc>
        <w:tc>
          <w:tcPr>
            <w:tcW w:w="1475" w:type="dxa"/>
            <w:tcBorders>
              <w:top w:val="nil"/>
              <w:left w:val="nil"/>
              <w:bottom w:val="single" w:sz="4" w:space="0" w:color="auto"/>
              <w:right w:val="single" w:sz="4" w:space="0" w:color="auto"/>
            </w:tcBorders>
            <w:shd w:val="clear" w:color="auto" w:fill="auto"/>
            <w:noWrap/>
            <w:vAlign w:val="center"/>
          </w:tcPr>
          <w:p w14:paraId="61A0532C" w14:textId="50A80354" w:rsidR="00C761F6" w:rsidRPr="00B45EFA" w:rsidRDefault="00C761F6" w:rsidP="00C761F6">
            <w:pPr>
              <w:jc w:val="center"/>
              <w:rPr>
                <w:rFonts w:cs="Arial"/>
                <w:sz w:val="16"/>
                <w:szCs w:val="16"/>
                <w:lang w:eastAsia="cs-CZ"/>
              </w:rPr>
            </w:pPr>
            <w:r w:rsidRPr="00C761F6">
              <w:rPr>
                <w:rFonts w:cs="Arial"/>
                <w:sz w:val="16"/>
                <w:szCs w:val="16"/>
              </w:rPr>
              <w:t>OKI MB470</w:t>
            </w:r>
          </w:p>
        </w:tc>
        <w:tc>
          <w:tcPr>
            <w:tcW w:w="861" w:type="dxa"/>
            <w:tcBorders>
              <w:top w:val="nil"/>
              <w:left w:val="nil"/>
              <w:bottom w:val="single" w:sz="4" w:space="0" w:color="auto"/>
              <w:right w:val="single" w:sz="4" w:space="0" w:color="auto"/>
            </w:tcBorders>
            <w:shd w:val="clear" w:color="auto" w:fill="auto"/>
            <w:noWrap/>
            <w:vAlign w:val="center"/>
          </w:tcPr>
          <w:p w14:paraId="5EA3B645" w14:textId="58947DD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9946C80" w14:textId="53AC7027" w:rsidR="00C761F6" w:rsidRPr="00B45EFA" w:rsidRDefault="00C761F6" w:rsidP="00C761F6">
            <w:pPr>
              <w:jc w:val="center"/>
              <w:rPr>
                <w:rFonts w:cs="Arial"/>
                <w:sz w:val="16"/>
                <w:szCs w:val="16"/>
                <w:lang w:eastAsia="cs-CZ"/>
              </w:rPr>
            </w:pPr>
            <w:r w:rsidRPr="00C761F6">
              <w:rPr>
                <w:rFonts w:cs="Arial"/>
                <w:sz w:val="16"/>
                <w:szCs w:val="16"/>
              </w:rPr>
              <w:t>X124146</w:t>
            </w:r>
          </w:p>
        </w:tc>
        <w:tc>
          <w:tcPr>
            <w:tcW w:w="923" w:type="dxa"/>
            <w:tcBorders>
              <w:top w:val="nil"/>
              <w:left w:val="nil"/>
              <w:bottom w:val="single" w:sz="4" w:space="0" w:color="auto"/>
              <w:right w:val="single" w:sz="4" w:space="0" w:color="auto"/>
            </w:tcBorders>
            <w:shd w:val="clear" w:color="auto" w:fill="auto"/>
            <w:noWrap/>
            <w:vAlign w:val="center"/>
          </w:tcPr>
          <w:p w14:paraId="5E1358DE" w14:textId="19577A36" w:rsidR="00C761F6" w:rsidRPr="00B45EFA" w:rsidRDefault="00C761F6" w:rsidP="00C761F6">
            <w:pPr>
              <w:jc w:val="center"/>
              <w:rPr>
                <w:rFonts w:cs="Arial"/>
                <w:sz w:val="16"/>
                <w:szCs w:val="16"/>
                <w:lang w:eastAsia="cs-CZ"/>
              </w:rPr>
            </w:pPr>
            <w:r w:rsidRPr="00C761F6">
              <w:rPr>
                <w:rFonts w:cs="Arial"/>
                <w:sz w:val="16"/>
                <w:szCs w:val="16"/>
              </w:rPr>
              <w:t>2011</w:t>
            </w:r>
          </w:p>
        </w:tc>
        <w:tc>
          <w:tcPr>
            <w:tcW w:w="1511" w:type="dxa"/>
            <w:tcBorders>
              <w:top w:val="nil"/>
              <w:left w:val="nil"/>
              <w:bottom w:val="single" w:sz="4" w:space="0" w:color="auto"/>
              <w:right w:val="single" w:sz="4" w:space="0" w:color="auto"/>
            </w:tcBorders>
            <w:shd w:val="clear" w:color="auto" w:fill="auto"/>
            <w:noWrap/>
            <w:vAlign w:val="center"/>
          </w:tcPr>
          <w:p w14:paraId="27452BD8" w14:textId="4BF82EA0" w:rsidR="00C761F6" w:rsidRPr="00B45EFA" w:rsidRDefault="00C761F6" w:rsidP="00C761F6">
            <w:pPr>
              <w:jc w:val="center"/>
              <w:rPr>
                <w:rFonts w:cs="Arial"/>
                <w:sz w:val="16"/>
                <w:szCs w:val="16"/>
                <w:lang w:eastAsia="cs-CZ"/>
              </w:rPr>
            </w:pPr>
            <w:r w:rsidRPr="00C761F6">
              <w:rPr>
                <w:rFonts w:cs="Arial"/>
                <w:sz w:val="16"/>
                <w:szCs w:val="16"/>
              </w:rPr>
              <w:t>AL11002841</w:t>
            </w:r>
          </w:p>
        </w:tc>
        <w:tc>
          <w:tcPr>
            <w:tcW w:w="777" w:type="dxa"/>
            <w:tcBorders>
              <w:top w:val="nil"/>
              <w:left w:val="nil"/>
              <w:bottom w:val="single" w:sz="4" w:space="0" w:color="auto"/>
              <w:right w:val="single" w:sz="4" w:space="0" w:color="auto"/>
            </w:tcBorders>
            <w:shd w:val="clear" w:color="auto" w:fill="auto"/>
            <w:noWrap/>
            <w:vAlign w:val="center"/>
          </w:tcPr>
          <w:p w14:paraId="23AFC63A" w14:textId="0B21952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2F67DF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5149DD5" w14:textId="77777777" w:rsidR="00C761F6" w:rsidRPr="00B45EFA" w:rsidRDefault="00C761F6" w:rsidP="00C761F6">
            <w:pPr>
              <w:jc w:val="center"/>
              <w:rPr>
                <w:rFonts w:cs="Arial"/>
                <w:sz w:val="16"/>
                <w:szCs w:val="16"/>
                <w:lang w:eastAsia="cs-CZ"/>
              </w:rPr>
            </w:pPr>
            <w:r>
              <w:rPr>
                <w:rFonts w:cs="Arial"/>
                <w:sz w:val="16"/>
                <w:szCs w:val="16"/>
                <w:lang w:eastAsia="cs-CZ"/>
              </w:rPr>
              <w:t>20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2F7B9EA" w14:textId="2262E723"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14A40F11" w14:textId="4749DC84" w:rsidR="00C761F6" w:rsidRPr="00B45EFA" w:rsidRDefault="00C761F6" w:rsidP="00C761F6">
            <w:pPr>
              <w:jc w:val="center"/>
              <w:rPr>
                <w:rFonts w:cs="Arial"/>
                <w:sz w:val="16"/>
                <w:szCs w:val="16"/>
                <w:lang w:eastAsia="cs-CZ"/>
              </w:rPr>
            </w:pPr>
            <w:r w:rsidRPr="00C761F6">
              <w:rPr>
                <w:rFonts w:cs="Arial"/>
                <w:sz w:val="16"/>
                <w:szCs w:val="16"/>
              </w:rPr>
              <w:t>Wonkova 1142</w:t>
            </w:r>
          </w:p>
        </w:tc>
        <w:tc>
          <w:tcPr>
            <w:tcW w:w="914" w:type="dxa"/>
            <w:tcBorders>
              <w:top w:val="nil"/>
              <w:left w:val="nil"/>
              <w:bottom w:val="single" w:sz="4" w:space="0" w:color="auto"/>
              <w:right w:val="single" w:sz="4" w:space="0" w:color="auto"/>
            </w:tcBorders>
            <w:shd w:val="clear" w:color="auto" w:fill="auto"/>
            <w:noWrap/>
            <w:vAlign w:val="center"/>
          </w:tcPr>
          <w:p w14:paraId="74E2B678" w14:textId="779D93A2" w:rsidR="00C761F6" w:rsidRPr="00B45EFA" w:rsidRDefault="00C761F6" w:rsidP="00C761F6">
            <w:pPr>
              <w:jc w:val="center"/>
              <w:rPr>
                <w:rFonts w:cs="Arial"/>
                <w:sz w:val="16"/>
                <w:szCs w:val="16"/>
                <w:lang w:eastAsia="cs-CZ"/>
              </w:rPr>
            </w:pPr>
            <w:r w:rsidRPr="00C761F6">
              <w:rPr>
                <w:rFonts w:cs="Arial"/>
                <w:sz w:val="16"/>
                <w:szCs w:val="16"/>
              </w:rPr>
              <w:t>438</w:t>
            </w:r>
          </w:p>
        </w:tc>
        <w:tc>
          <w:tcPr>
            <w:tcW w:w="1475" w:type="dxa"/>
            <w:tcBorders>
              <w:top w:val="nil"/>
              <w:left w:val="nil"/>
              <w:bottom w:val="single" w:sz="4" w:space="0" w:color="auto"/>
              <w:right w:val="single" w:sz="4" w:space="0" w:color="auto"/>
            </w:tcBorders>
            <w:shd w:val="clear" w:color="auto" w:fill="auto"/>
            <w:noWrap/>
            <w:vAlign w:val="center"/>
          </w:tcPr>
          <w:p w14:paraId="387F1BBF" w14:textId="7335AC54" w:rsidR="00C761F6" w:rsidRPr="00B45EFA" w:rsidRDefault="00C761F6" w:rsidP="00C761F6">
            <w:pPr>
              <w:jc w:val="center"/>
              <w:rPr>
                <w:rFonts w:cs="Arial"/>
                <w:sz w:val="16"/>
                <w:szCs w:val="16"/>
                <w:lang w:eastAsia="cs-CZ"/>
              </w:rPr>
            </w:pPr>
            <w:r w:rsidRPr="00C761F6">
              <w:rPr>
                <w:rFonts w:cs="Arial"/>
                <w:sz w:val="16"/>
                <w:szCs w:val="16"/>
              </w:rPr>
              <w:t>Dell 1720dn</w:t>
            </w:r>
          </w:p>
        </w:tc>
        <w:tc>
          <w:tcPr>
            <w:tcW w:w="861" w:type="dxa"/>
            <w:tcBorders>
              <w:top w:val="nil"/>
              <w:left w:val="nil"/>
              <w:bottom w:val="single" w:sz="4" w:space="0" w:color="auto"/>
              <w:right w:val="single" w:sz="4" w:space="0" w:color="auto"/>
            </w:tcBorders>
            <w:shd w:val="clear" w:color="auto" w:fill="auto"/>
            <w:noWrap/>
            <w:vAlign w:val="center"/>
          </w:tcPr>
          <w:p w14:paraId="7F58357D" w14:textId="6D2103B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6090B12" w14:textId="26990875" w:rsidR="00C761F6" w:rsidRPr="00B45EFA" w:rsidRDefault="00C761F6" w:rsidP="00C761F6">
            <w:pPr>
              <w:jc w:val="center"/>
              <w:rPr>
                <w:rFonts w:cs="Arial"/>
                <w:sz w:val="16"/>
                <w:szCs w:val="16"/>
                <w:lang w:eastAsia="cs-CZ"/>
              </w:rPr>
            </w:pPr>
            <w:r w:rsidRPr="00C761F6">
              <w:rPr>
                <w:rFonts w:cs="Arial"/>
                <w:sz w:val="16"/>
                <w:szCs w:val="16"/>
              </w:rPr>
              <w:t>X-90165</w:t>
            </w:r>
          </w:p>
        </w:tc>
        <w:tc>
          <w:tcPr>
            <w:tcW w:w="923" w:type="dxa"/>
            <w:tcBorders>
              <w:top w:val="nil"/>
              <w:left w:val="nil"/>
              <w:bottom w:val="single" w:sz="4" w:space="0" w:color="auto"/>
              <w:right w:val="single" w:sz="4" w:space="0" w:color="auto"/>
            </w:tcBorders>
            <w:shd w:val="clear" w:color="auto" w:fill="auto"/>
            <w:noWrap/>
            <w:vAlign w:val="center"/>
          </w:tcPr>
          <w:p w14:paraId="53FAABBF" w14:textId="57E63D28" w:rsidR="00C761F6" w:rsidRPr="00B45EFA" w:rsidRDefault="00C761F6" w:rsidP="00C761F6">
            <w:pPr>
              <w:jc w:val="center"/>
              <w:rPr>
                <w:rFonts w:cs="Arial"/>
                <w:sz w:val="16"/>
                <w:szCs w:val="16"/>
                <w:lang w:eastAsia="cs-CZ"/>
              </w:rPr>
            </w:pPr>
            <w:r w:rsidRPr="00C761F6">
              <w:rPr>
                <w:rFonts w:cs="Arial"/>
                <w:sz w:val="16"/>
                <w:szCs w:val="16"/>
              </w:rPr>
              <w:t>2007</w:t>
            </w:r>
          </w:p>
        </w:tc>
        <w:tc>
          <w:tcPr>
            <w:tcW w:w="1511" w:type="dxa"/>
            <w:tcBorders>
              <w:top w:val="nil"/>
              <w:left w:val="nil"/>
              <w:bottom w:val="single" w:sz="4" w:space="0" w:color="auto"/>
              <w:right w:val="single" w:sz="4" w:space="0" w:color="auto"/>
            </w:tcBorders>
            <w:shd w:val="clear" w:color="auto" w:fill="auto"/>
            <w:noWrap/>
            <w:vAlign w:val="center"/>
          </w:tcPr>
          <w:p w14:paraId="529BA21E" w14:textId="36C4FA67" w:rsidR="00C761F6" w:rsidRPr="00B45EFA" w:rsidRDefault="00C761F6" w:rsidP="00C761F6">
            <w:pPr>
              <w:jc w:val="center"/>
              <w:rPr>
                <w:rFonts w:cs="Arial"/>
                <w:sz w:val="16"/>
                <w:szCs w:val="16"/>
                <w:lang w:eastAsia="cs-CZ"/>
              </w:rPr>
            </w:pPr>
            <w:r w:rsidRPr="00C761F6">
              <w:rPr>
                <w:rFonts w:cs="Arial"/>
                <w:sz w:val="16"/>
                <w:szCs w:val="16"/>
              </w:rPr>
              <w:t>6210PPY</w:t>
            </w:r>
          </w:p>
        </w:tc>
        <w:tc>
          <w:tcPr>
            <w:tcW w:w="777" w:type="dxa"/>
            <w:tcBorders>
              <w:top w:val="nil"/>
              <w:left w:val="nil"/>
              <w:bottom w:val="single" w:sz="4" w:space="0" w:color="auto"/>
              <w:right w:val="single" w:sz="4" w:space="0" w:color="auto"/>
            </w:tcBorders>
            <w:shd w:val="clear" w:color="auto" w:fill="auto"/>
            <w:noWrap/>
            <w:vAlign w:val="center"/>
          </w:tcPr>
          <w:p w14:paraId="37A729AC" w14:textId="3DC7173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990704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54BDF7F" w14:textId="77777777" w:rsidR="00C761F6" w:rsidRPr="00B45EFA" w:rsidRDefault="00C761F6" w:rsidP="00C761F6">
            <w:pPr>
              <w:jc w:val="center"/>
              <w:rPr>
                <w:rFonts w:cs="Arial"/>
                <w:sz w:val="16"/>
                <w:szCs w:val="16"/>
                <w:lang w:eastAsia="cs-CZ"/>
              </w:rPr>
            </w:pPr>
            <w:r>
              <w:rPr>
                <w:rFonts w:cs="Arial"/>
                <w:sz w:val="16"/>
                <w:szCs w:val="16"/>
                <w:lang w:eastAsia="cs-CZ"/>
              </w:rPr>
              <w:t>21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AC9F8C2" w14:textId="19D24BA2"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2158FA5A" w14:textId="33AC5799" w:rsidR="00C761F6" w:rsidRPr="00B45EFA" w:rsidRDefault="00C761F6" w:rsidP="00C761F6">
            <w:pPr>
              <w:jc w:val="center"/>
              <w:rPr>
                <w:rFonts w:cs="Arial"/>
                <w:sz w:val="16"/>
                <w:szCs w:val="16"/>
                <w:lang w:eastAsia="cs-CZ"/>
              </w:rPr>
            </w:pPr>
            <w:r w:rsidRPr="00C761F6">
              <w:rPr>
                <w:rFonts w:cs="Arial"/>
                <w:sz w:val="16"/>
                <w:szCs w:val="16"/>
              </w:rPr>
              <w:t>Wonkova 1142</w:t>
            </w:r>
          </w:p>
        </w:tc>
        <w:tc>
          <w:tcPr>
            <w:tcW w:w="914" w:type="dxa"/>
            <w:tcBorders>
              <w:top w:val="nil"/>
              <w:left w:val="nil"/>
              <w:bottom w:val="single" w:sz="4" w:space="0" w:color="auto"/>
              <w:right w:val="single" w:sz="4" w:space="0" w:color="auto"/>
            </w:tcBorders>
            <w:shd w:val="clear" w:color="auto" w:fill="auto"/>
            <w:noWrap/>
            <w:vAlign w:val="center"/>
          </w:tcPr>
          <w:p w14:paraId="6D891A4C" w14:textId="75A968F0" w:rsidR="00C761F6" w:rsidRPr="00B45EFA" w:rsidRDefault="00C761F6" w:rsidP="00C761F6">
            <w:pPr>
              <w:jc w:val="center"/>
              <w:rPr>
                <w:rFonts w:cs="Arial"/>
                <w:sz w:val="16"/>
                <w:szCs w:val="16"/>
                <w:lang w:eastAsia="cs-CZ"/>
              </w:rPr>
            </w:pPr>
            <w:r w:rsidRPr="00C761F6">
              <w:rPr>
                <w:rFonts w:cs="Arial"/>
                <w:sz w:val="16"/>
                <w:szCs w:val="16"/>
              </w:rPr>
              <w:t>338</w:t>
            </w:r>
          </w:p>
        </w:tc>
        <w:tc>
          <w:tcPr>
            <w:tcW w:w="1475" w:type="dxa"/>
            <w:tcBorders>
              <w:top w:val="nil"/>
              <w:left w:val="nil"/>
              <w:bottom w:val="single" w:sz="4" w:space="0" w:color="auto"/>
              <w:right w:val="single" w:sz="4" w:space="0" w:color="auto"/>
            </w:tcBorders>
            <w:shd w:val="clear" w:color="auto" w:fill="auto"/>
            <w:noWrap/>
            <w:vAlign w:val="center"/>
          </w:tcPr>
          <w:p w14:paraId="3FC2BA03" w14:textId="7F2BAFA7" w:rsidR="00C761F6" w:rsidRPr="00B45EFA" w:rsidRDefault="00C761F6" w:rsidP="00C761F6">
            <w:pPr>
              <w:jc w:val="center"/>
              <w:rPr>
                <w:rFonts w:cs="Arial"/>
                <w:sz w:val="16"/>
                <w:szCs w:val="16"/>
                <w:lang w:eastAsia="cs-CZ"/>
              </w:rPr>
            </w:pPr>
            <w:r w:rsidRPr="00C761F6">
              <w:rPr>
                <w:rFonts w:cs="Arial"/>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2C66EE37" w14:textId="49FE8C3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3CD87C1" w14:textId="4556A94C" w:rsidR="00C761F6" w:rsidRPr="00B45EFA" w:rsidRDefault="00C761F6" w:rsidP="00C761F6">
            <w:pPr>
              <w:jc w:val="center"/>
              <w:rPr>
                <w:rFonts w:cs="Arial"/>
                <w:sz w:val="16"/>
                <w:szCs w:val="16"/>
                <w:lang w:eastAsia="cs-CZ"/>
              </w:rPr>
            </w:pPr>
            <w:r w:rsidRPr="00C761F6">
              <w:rPr>
                <w:rFonts w:cs="Arial"/>
                <w:sz w:val="16"/>
                <w:szCs w:val="16"/>
              </w:rPr>
              <w:t>X-84485</w:t>
            </w:r>
          </w:p>
        </w:tc>
        <w:tc>
          <w:tcPr>
            <w:tcW w:w="923" w:type="dxa"/>
            <w:tcBorders>
              <w:top w:val="nil"/>
              <w:left w:val="nil"/>
              <w:bottom w:val="single" w:sz="4" w:space="0" w:color="auto"/>
              <w:right w:val="single" w:sz="4" w:space="0" w:color="auto"/>
            </w:tcBorders>
            <w:shd w:val="clear" w:color="auto" w:fill="auto"/>
            <w:noWrap/>
            <w:vAlign w:val="center"/>
          </w:tcPr>
          <w:p w14:paraId="7EDDAD6F" w14:textId="28A997BC" w:rsidR="00C761F6" w:rsidRPr="00B45EFA" w:rsidRDefault="00C761F6" w:rsidP="00C761F6">
            <w:pPr>
              <w:jc w:val="center"/>
              <w:rPr>
                <w:rFonts w:cs="Arial"/>
                <w:sz w:val="16"/>
                <w:szCs w:val="16"/>
                <w:lang w:eastAsia="cs-CZ"/>
              </w:rPr>
            </w:pPr>
            <w:r w:rsidRPr="00C761F6">
              <w:rPr>
                <w:rFonts w:cs="Arial"/>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19536F9E" w14:textId="0D2ED9F2" w:rsidR="00C761F6" w:rsidRPr="00B45EFA" w:rsidRDefault="00C761F6" w:rsidP="00C761F6">
            <w:pPr>
              <w:jc w:val="center"/>
              <w:rPr>
                <w:rFonts w:cs="Arial"/>
                <w:sz w:val="16"/>
                <w:szCs w:val="16"/>
                <w:lang w:eastAsia="cs-CZ"/>
              </w:rPr>
            </w:pPr>
            <w:r w:rsidRPr="00C761F6">
              <w:rPr>
                <w:rFonts w:cs="Arial"/>
                <w:sz w:val="16"/>
                <w:szCs w:val="16"/>
              </w:rPr>
              <w:t>72C72K6</w:t>
            </w:r>
          </w:p>
        </w:tc>
        <w:tc>
          <w:tcPr>
            <w:tcW w:w="777" w:type="dxa"/>
            <w:tcBorders>
              <w:top w:val="nil"/>
              <w:left w:val="nil"/>
              <w:bottom w:val="single" w:sz="4" w:space="0" w:color="auto"/>
              <w:right w:val="single" w:sz="4" w:space="0" w:color="auto"/>
            </w:tcBorders>
            <w:shd w:val="clear" w:color="auto" w:fill="auto"/>
            <w:noWrap/>
            <w:vAlign w:val="center"/>
          </w:tcPr>
          <w:p w14:paraId="30EDB047" w14:textId="596BD9CD"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EE47FD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52F4D00" w14:textId="77777777" w:rsidR="00C761F6" w:rsidRPr="00B45EFA" w:rsidRDefault="00C761F6" w:rsidP="00C761F6">
            <w:pPr>
              <w:jc w:val="center"/>
              <w:rPr>
                <w:rFonts w:cs="Arial"/>
                <w:sz w:val="16"/>
                <w:szCs w:val="16"/>
                <w:lang w:eastAsia="cs-CZ"/>
              </w:rPr>
            </w:pPr>
            <w:r>
              <w:rPr>
                <w:rFonts w:cs="Arial"/>
                <w:sz w:val="16"/>
                <w:szCs w:val="16"/>
                <w:lang w:eastAsia="cs-CZ"/>
              </w:rPr>
              <w:t>22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2A9B53F" w14:textId="198F72DA"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noWrap/>
            <w:vAlign w:val="center"/>
          </w:tcPr>
          <w:p w14:paraId="639AE6DC" w14:textId="2F35E5D2" w:rsidR="00C761F6" w:rsidRPr="00B45EFA" w:rsidRDefault="00C761F6" w:rsidP="00C761F6">
            <w:pPr>
              <w:jc w:val="center"/>
              <w:rPr>
                <w:rFonts w:cs="Arial"/>
                <w:color w:val="000000"/>
                <w:sz w:val="16"/>
                <w:szCs w:val="16"/>
                <w:lang w:eastAsia="cs-CZ"/>
              </w:rPr>
            </w:pPr>
            <w:r w:rsidRPr="00C761F6">
              <w:rPr>
                <w:rFonts w:cs="Arial"/>
                <w:sz w:val="16"/>
                <w:szCs w:val="16"/>
              </w:rPr>
              <w:t>Wonkova 1142</w:t>
            </w:r>
          </w:p>
        </w:tc>
        <w:tc>
          <w:tcPr>
            <w:tcW w:w="914" w:type="dxa"/>
            <w:tcBorders>
              <w:top w:val="nil"/>
              <w:left w:val="nil"/>
              <w:bottom w:val="single" w:sz="4" w:space="0" w:color="auto"/>
              <w:right w:val="single" w:sz="4" w:space="0" w:color="auto"/>
            </w:tcBorders>
            <w:shd w:val="clear" w:color="auto" w:fill="auto"/>
            <w:noWrap/>
            <w:vAlign w:val="center"/>
          </w:tcPr>
          <w:p w14:paraId="48976FDF" w14:textId="41BE6DD9" w:rsidR="00C761F6" w:rsidRPr="00B45EFA" w:rsidRDefault="00C761F6" w:rsidP="00C761F6">
            <w:pPr>
              <w:jc w:val="center"/>
              <w:rPr>
                <w:rFonts w:cs="Arial"/>
                <w:sz w:val="16"/>
                <w:szCs w:val="16"/>
                <w:lang w:eastAsia="cs-CZ"/>
              </w:rPr>
            </w:pPr>
            <w:r w:rsidRPr="00C761F6">
              <w:rPr>
                <w:rFonts w:cs="Arial"/>
                <w:sz w:val="16"/>
                <w:szCs w:val="16"/>
              </w:rPr>
              <w:t>339a</w:t>
            </w:r>
          </w:p>
        </w:tc>
        <w:tc>
          <w:tcPr>
            <w:tcW w:w="1475" w:type="dxa"/>
            <w:tcBorders>
              <w:top w:val="nil"/>
              <w:left w:val="nil"/>
              <w:bottom w:val="single" w:sz="4" w:space="0" w:color="auto"/>
              <w:right w:val="single" w:sz="4" w:space="0" w:color="auto"/>
            </w:tcBorders>
            <w:shd w:val="clear" w:color="auto" w:fill="auto"/>
            <w:noWrap/>
            <w:vAlign w:val="center"/>
          </w:tcPr>
          <w:p w14:paraId="74AB91B4" w14:textId="4188FF64" w:rsidR="00C761F6" w:rsidRPr="00B45EFA" w:rsidRDefault="00C761F6" w:rsidP="00C761F6">
            <w:pPr>
              <w:jc w:val="center"/>
              <w:rPr>
                <w:rFonts w:cs="Arial"/>
                <w:sz w:val="16"/>
                <w:szCs w:val="16"/>
                <w:lang w:eastAsia="cs-CZ"/>
              </w:rPr>
            </w:pPr>
            <w:r w:rsidRPr="00C761F6">
              <w:rPr>
                <w:rFonts w:cs="Arial"/>
                <w:sz w:val="16"/>
                <w:szCs w:val="16"/>
              </w:rPr>
              <w:t>OKI MC352</w:t>
            </w:r>
          </w:p>
        </w:tc>
        <w:tc>
          <w:tcPr>
            <w:tcW w:w="861" w:type="dxa"/>
            <w:tcBorders>
              <w:top w:val="nil"/>
              <w:left w:val="nil"/>
              <w:bottom w:val="single" w:sz="4" w:space="0" w:color="auto"/>
              <w:right w:val="single" w:sz="4" w:space="0" w:color="auto"/>
            </w:tcBorders>
            <w:shd w:val="clear" w:color="auto" w:fill="auto"/>
            <w:noWrap/>
            <w:vAlign w:val="center"/>
          </w:tcPr>
          <w:p w14:paraId="7501A278" w14:textId="3FBA65D6" w:rsidR="00C761F6" w:rsidRPr="00B45EFA" w:rsidRDefault="00C761F6" w:rsidP="00C761F6">
            <w:pPr>
              <w:jc w:val="center"/>
              <w:rPr>
                <w:rFonts w:cs="Arial"/>
                <w:sz w:val="16"/>
                <w:szCs w:val="16"/>
                <w:lang w:eastAsia="cs-CZ"/>
              </w:rPr>
            </w:pPr>
            <w:r w:rsidRPr="00C761F6">
              <w:rPr>
                <w:rFonts w:cs="Arial"/>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5AC2CE01" w14:textId="6CE199A8" w:rsidR="00C761F6" w:rsidRPr="00B45EFA" w:rsidRDefault="00C761F6" w:rsidP="00C761F6">
            <w:pPr>
              <w:jc w:val="center"/>
              <w:rPr>
                <w:rFonts w:cs="Arial"/>
                <w:sz w:val="16"/>
                <w:szCs w:val="16"/>
                <w:lang w:eastAsia="cs-CZ"/>
              </w:rPr>
            </w:pPr>
            <w:r w:rsidRPr="00C761F6">
              <w:rPr>
                <w:rFonts w:cs="Arial"/>
                <w:sz w:val="16"/>
                <w:szCs w:val="16"/>
              </w:rPr>
              <w:t>nová- nemá</w:t>
            </w:r>
          </w:p>
        </w:tc>
        <w:tc>
          <w:tcPr>
            <w:tcW w:w="923" w:type="dxa"/>
            <w:tcBorders>
              <w:top w:val="nil"/>
              <w:left w:val="nil"/>
              <w:bottom w:val="single" w:sz="4" w:space="0" w:color="auto"/>
              <w:right w:val="single" w:sz="4" w:space="0" w:color="auto"/>
            </w:tcBorders>
            <w:shd w:val="clear" w:color="auto" w:fill="auto"/>
            <w:noWrap/>
            <w:vAlign w:val="center"/>
          </w:tcPr>
          <w:p w14:paraId="7E65D24D" w14:textId="25D0B6D9" w:rsidR="00C761F6" w:rsidRPr="00B45EFA" w:rsidRDefault="00C761F6" w:rsidP="00C761F6">
            <w:pPr>
              <w:jc w:val="center"/>
              <w:rPr>
                <w:rFonts w:cs="Arial"/>
                <w:sz w:val="16"/>
                <w:szCs w:val="16"/>
                <w:lang w:eastAsia="cs-CZ"/>
              </w:rPr>
            </w:pPr>
            <w:r w:rsidRPr="00C761F6">
              <w:rPr>
                <w:rFonts w:cs="Arial"/>
                <w:sz w:val="16"/>
                <w:szCs w:val="16"/>
              </w:rPr>
              <w:t>2015</w:t>
            </w:r>
          </w:p>
        </w:tc>
        <w:tc>
          <w:tcPr>
            <w:tcW w:w="1511" w:type="dxa"/>
            <w:tcBorders>
              <w:top w:val="nil"/>
              <w:left w:val="nil"/>
              <w:bottom w:val="single" w:sz="4" w:space="0" w:color="auto"/>
              <w:right w:val="single" w:sz="4" w:space="0" w:color="auto"/>
            </w:tcBorders>
            <w:shd w:val="clear" w:color="auto" w:fill="auto"/>
            <w:noWrap/>
            <w:vAlign w:val="center"/>
          </w:tcPr>
          <w:p w14:paraId="2341E14A" w14:textId="53035D33" w:rsidR="00C761F6" w:rsidRPr="00B45EFA" w:rsidRDefault="00C761F6" w:rsidP="00C761F6">
            <w:pPr>
              <w:jc w:val="center"/>
              <w:rPr>
                <w:rFonts w:cs="Arial"/>
                <w:sz w:val="16"/>
                <w:szCs w:val="16"/>
                <w:lang w:eastAsia="cs-CZ"/>
              </w:rPr>
            </w:pPr>
            <w:r w:rsidRPr="00C761F6">
              <w:rPr>
                <w:rFonts w:cs="Arial"/>
                <w:sz w:val="16"/>
                <w:szCs w:val="16"/>
              </w:rPr>
              <w:t>AK52034135</w:t>
            </w:r>
          </w:p>
        </w:tc>
        <w:tc>
          <w:tcPr>
            <w:tcW w:w="777" w:type="dxa"/>
            <w:tcBorders>
              <w:top w:val="nil"/>
              <w:left w:val="nil"/>
              <w:bottom w:val="single" w:sz="4" w:space="0" w:color="auto"/>
              <w:right w:val="single" w:sz="4" w:space="0" w:color="auto"/>
            </w:tcBorders>
            <w:shd w:val="clear" w:color="auto" w:fill="auto"/>
            <w:noWrap/>
            <w:vAlign w:val="center"/>
          </w:tcPr>
          <w:p w14:paraId="316C9D8A" w14:textId="431B5A7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1B2887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F082FBF" w14:textId="77777777" w:rsidR="00C761F6" w:rsidRPr="00B45EFA" w:rsidRDefault="00C761F6" w:rsidP="00C761F6">
            <w:pPr>
              <w:jc w:val="center"/>
              <w:rPr>
                <w:rFonts w:cs="Arial"/>
                <w:sz w:val="16"/>
                <w:szCs w:val="16"/>
                <w:lang w:eastAsia="cs-CZ"/>
              </w:rPr>
            </w:pPr>
            <w:r>
              <w:rPr>
                <w:rFonts w:cs="Arial"/>
                <w:sz w:val="16"/>
                <w:szCs w:val="16"/>
                <w:lang w:eastAsia="cs-CZ"/>
              </w:rPr>
              <w:t>23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81C7C6A" w14:textId="0B6AB1D9"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noWrap/>
            <w:vAlign w:val="center"/>
          </w:tcPr>
          <w:p w14:paraId="07DDDA09" w14:textId="173575CD" w:rsidR="00C761F6" w:rsidRPr="00B45EFA" w:rsidRDefault="00C761F6" w:rsidP="00C761F6">
            <w:pPr>
              <w:jc w:val="center"/>
              <w:rPr>
                <w:rFonts w:cs="Arial"/>
                <w:color w:val="000000"/>
                <w:sz w:val="16"/>
                <w:szCs w:val="16"/>
                <w:lang w:eastAsia="cs-CZ"/>
              </w:rPr>
            </w:pPr>
            <w:r w:rsidRPr="00C761F6">
              <w:rPr>
                <w:rFonts w:cs="Arial"/>
                <w:sz w:val="16"/>
                <w:szCs w:val="16"/>
              </w:rPr>
              <w:t>Wonkova 1142</w:t>
            </w:r>
          </w:p>
        </w:tc>
        <w:tc>
          <w:tcPr>
            <w:tcW w:w="914" w:type="dxa"/>
            <w:tcBorders>
              <w:top w:val="nil"/>
              <w:left w:val="nil"/>
              <w:bottom w:val="single" w:sz="4" w:space="0" w:color="auto"/>
              <w:right w:val="single" w:sz="4" w:space="0" w:color="auto"/>
            </w:tcBorders>
            <w:shd w:val="clear" w:color="auto" w:fill="auto"/>
            <w:noWrap/>
            <w:vAlign w:val="center"/>
          </w:tcPr>
          <w:p w14:paraId="6502317B" w14:textId="78F4F423" w:rsidR="00C761F6" w:rsidRPr="00B45EFA" w:rsidRDefault="00C761F6" w:rsidP="00C761F6">
            <w:pPr>
              <w:jc w:val="center"/>
              <w:rPr>
                <w:rFonts w:cs="Arial"/>
                <w:sz w:val="16"/>
                <w:szCs w:val="16"/>
                <w:lang w:eastAsia="cs-CZ"/>
              </w:rPr>
            </w:pPr>
            <w:r w:rsidRPr="00C761F6">
              <w:rPr>
                <w:rFonts w:cs="Arial"/>
                <w:sz w:val="16"/>
                <w:szCs w:val="16"/>
              </w:rPr>
              <w:t>438</w:t>
            </w:r>
          </w:p>
        </w:tc>
        <w:tc>
          <w:tcPr>
            <w:tcW w:w="1475" w:type="dxa"/>
            <w:tcBorders>
              <w:top w:val="nil"/>
              <w:left w:val="nil"/>
              <w:bottom w:val="single" w:sz="4" w:space="0" w:color="auto"/>
              <w:right w:val="single" w:sz="4" w:space="0" w:color="auto"/>
            </w:tcBorders>
            <w:shd w:val="clear" w:color="auto" w:fill="auto"/>
            <w:noWrap/>
            <w:vAlign w:val="center"/>
          </w:tcPr>
          <w:p w14:paraId="20312DF4" w14:textId="6846EB88" w:rsidR="00C761F6" w:rsidRPr="00B45EFA" w:rsidRDefault="00C761F6" w:rsidP="00C761F6">
            <w:pPr>
              <w:jc w:val="center"/>
              <w:rPr>
                <w:rFonts w:cs="Arial"/>
                <w:sz w:val="16"/>
                <w:szCs w:val="16"/>
                <w:lang w:eastAsia="cs-CZ"/>
              </w:rPr>
            </w:pPr>
            <w:r w:rsidRPr="00C761F6">
              <w:rPr>
                <w:rFonts w:cs="Arial"/>
                <w:sz w:val="16"/>
                <w:szCs w:val="16"/>
              </w:rPr>
              <w:t>OKI MC352</w:t>
            </w:r>
          </w:p>
        </w:tc>
        <w:tc>
          <w:tcPr>
            <w:tcW w:w="861" w:type="dxa"/>
            <w:tcBorders>
              <w:top w:val="nil"/>
              <w:left w:val="nil"/>
              <w:bottom w:val="single" w:sz="4" w:space="0" w:color="auto"/>
              <w:right w:val="single" w:sz="4" w:space="0" w:color="auto"/>
            </w:tcBorders>
            <w:shd w:val="clear" w:color="auto" w:fill="auto"/>
            <w:noWrap/>
            <w:vAlign w:val="center"/>
          </w:tcPr>
          <w:p w14:paraId="19BC9D32" w14:textId="03C6B453" w:rsidR="00C761F6" w:rsidRPr="00B45EFA" w:rsidRDefault="00C761F6" w:rsidP="00C761F6">
            <w:pPr>
              <w:jc w:val="center"/>
              <w:rPr>
                <w:rFonts w:cs="Arial"/>
                <w:sz w:val="16"/>
                <w:szCs w:val="16"/>
                <w:lang w:eastAsia="cs-CZ"/>
              </w:rPr>
            </w:pPr>
            <w:r w:rsidRPr="00C761F6">
              <w:rPr>
                <w:rFonts w:cs="Arial"/>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73E73970" w14:textId="7900878D" w:rsidR="00C761F6" w:rsidRPr="00B45EFA" w:rsidRDefault="00C761F6" w:rsidP="00C761F6">
            <w:pPr>
              <w:jc w:val="center"/>
              <w:rPr>
                <w:rFonts w:cs="Arial"/>
                <w:sz w:val="16"/>
                <w:szCs w:val="16"/>
                <w:lang w:eastAsia="cs-CZ"/>
              </w:rPr>
            </w:pPr>
            <w:r w:rsidRPr="00C761F6">
              <w:rPr>
                <w:rFonts w:cs="Arial"/>
                <w:sz w:val="16"/>
                <w:szCs w:val="16"/>
              </w:rPr>
              <w:t>X-00134140</w:t>
            </w:r>
          </w:p>
        </w:tc>
        <w:tc>
          <w:tcPr>
            <w:tcW w:w="923" w:type="dxa"/>
            <w:tcBorders>
              <w:top w:val="nil"/>
              <w:left w:val="nil"/>
              <w:bottom w:val="single" w:sz="4" w:space="0" w:color="auto"/>
              <w:right w:val="single" w:sz="4" w:space="0" w:color="auto"/>
            </w:tcBorders>
            <w:shd w:val="clear" w:color="auto" w:fill="auto"/>
            <w:noWrap/>
            <w:vAlign w:val="center"/>
          </w:tcPr>
          <w:p w14:paraId="08937953" w14:textId="245D1D4B" w:rsidR="00C761F6" w:rsidRPr="00B45EFA" w:rsidRDefault="00C761F6" w:rsidP="00C761F6">
            <w:pPr>
              <w:jc w:val="center"/>
              <w:rPr>
                <w:rFonts w:cs="Arial"/>
                <w:sz w:val="16"/>
                <w:szCs w:val="16"/>
                <w:lang w:eastAsia="cs-CZ"/>
              </w:rPr>
            </w:pPr>
            <w:r w:rsidRPr="00C761F6">
              <w:rPr>
                <w:rFonts w:cs="Arial"/>
                <w:sz w:val="16"/>
                <w:szCs w:val="16"/>
              </w:rPr>
              <w:t>2015</w:t>
            </w:r>
          </w:p>
        </w:tc>
        <w:tc>
          <w:tcPr>
            <w:tcW w:w="1511" w:type="dxa"/>
            <w:tcBorders>
              <w:top w:val="nil"/>
              <w:left w:val="nil"/>
              <w:bottom w:val="single" w:sz="4" w:space="0" w:color="auto"/>
              <w:right w:val="single" w:sz="4" w:space="0" w:color="auto"/>
            </w:tcBorders>
            <w:shd w:val="clear" w:color="auto" w:fill="auto"/>
            <w:noWrap/>
            <w:vAlign w:val="center"/>
          </w:tcPr>
          <w:p w14:paraId="1CA20D8B" w14:textId="23397D78" w:rsidR="00C761F6" w:rsidRPr="00B45EFA" w:rsidRDefault="00C761F6" w:rsidP="00C761F6">
            <w:pPr>
              <w:jc w:val="center"/>
              <w:rPr>
                <w:rFonts w:cs="Arial"/>
                <w:sz w:val="16"/>
                <w:szCs w:val="16"/>
                <w:lang w:eastAsia="cs-CZ"/>
              </w:rPr>
            </w:pPr>
            <w:r w:rsidRPr="00C761F6">
              <w:rPr>
                <w:rFonts w:cs="Arial"/>
                <w:sz w:val="16"/>
                <w:szCs w:val="16"/>
              </w:rPr>
              <w:t>AK58015831</w:t>
            </w:r>
          </w:p>
        </w:tc>
        <w:tc>
          <w:tcPr>
            <w:tcW w:w="777" w:type="dxa"/>
            <w:tcBorders>
              <w:top w:val="nil"/>
              <w:left w:val="nil"/>
              <w:bottom w:val="single" w:sz="4" w:space="0" w:color="auto"/>
              <w:right w:val="single" w:sz="4" w:space="0" w:color="auto"/>
            </w:tcBorders>
            <w:shd w:val="clear" w:color="auto" w:fill="auto"/>
            <w:noWrap/>
            <w:vAlign w:val="center"/>
          </w:tcPr>
          <w:p w14:paraId="0FEE3D4E" w14:textId="6F8F396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CB996C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92A20BB" w14:textId="77777777" w:rsidR="00C761F6" w:rsidRPr="00B45EFA" w:rsidRDefault="00C761F6" w:rsidP="00C761F6">
            <w:pPr>
              <w:jc w:val="center"/>
              <w:rPr>
                <w:rFonts w:cs="Arial"/>
                <w:sz w:val="16"/>
                <w:szCs w:val="16"/>
                <w:lang w:eastAsia="cs-CZ"/>
              </w:rPr>
            </w:pPr>
            <w:r>
              <w:rPr>
                <w:rFonts w:cs="Arial"/>
                <w:sz w:val="16"/>
                <w:szCs w:val="16"/>
                <w:lang w:eastAsia="cs-CZ"/>
              </w:rPr>
              <w:t>24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036AE87" w14:textId="649A62A9" w:rsidR="00C761F6" w:rsidRPr="00B45EFA" w:rsidRDefault="00C761F6" w:rsidP="00C761F6">
            <w:pPr>
              <w:jc w:val="center"/>
              <w:rPr>
                <w:rFonts w:cs="Arial"/>
                <w:sz w:val="16"/>
                <w:szCs w:val="16"/>
                <w:lang w:eastAsia="cs-CZ"/>
              </w:rPr>
            </w:pPr>
            <w:r w:rsidRPr="00C761F6">
              <w:rPr>
                <w:rFonts w:cs="Arial"/>
                <w:sz w:val="16"/>
                <w:szCs w:val="16"/>
              </w:rPr>
              <w:t>Jihlava</w:t>
            </w:r>
          </w:p>
        </w:tc>
        <w:tc>
          <w:tcPr>
            <w:tcW w:w="1084" w:type="dxa"/>
            <w:tcBorders>
              <w:top w:val="nil"/>
              <w:left w:val="nil"/>
              <w:bottom w:val="single" w:sz="4" w:space="0" w:color="auto"/>
              <w:right w:val="single" w:sz="4" w:space="0" w:color="auto"/>
            </w:tcBorders>
            <w:shd w:val="clear" w:color="auto" w:fill="auto"/>
            <w:noWrap/>
            <w:vAlign w:val="center"/>
          </w:tcPr>
          <w:p w14:paraId="2CD24FFB" w14:textId="11C7CE6E" w:rsidR="00C761F6" w:rsidRPr="00B45EFA" w:rsidRDefault="00C761F6" w:rsidP="00C761F6">
            <w:pPr>
              <w:jc w:val="center"/>
              <w:rPr>
                <w:rFonts w:cs="Arial"/>
                <w:color w:val="000000"/>
                <w:sz w:val="16"/>
                <w:szCs w:val="16"/>
                <w:lang w:eastAsia="cs-CZ"/>
              </w:rPr>
            </w:pPr>
            <w:r w:rsidRPr="00C761F6">
              <w:rPr>
                <w:rFonts w:cs="Arial"/>
                <w:sz w:val="16"/>
                <w:szCs w:val="16"/>
              </w:rPr>
              <w:t>Tolstého 1914/15</w:t>
            </w:r>
          </w:p>
        </w:tc>
        <w:tc>
          <w:tcPr>
            <w:tcW w:w="914" w:type="dxa"/>
            <w:tcBorders>
              <w:top w:val="nil"/>
              <w:left w:val="nil"/>
              <w:bottom w:val="single" w:sz="4" w:space="0" w:color="auto"/>
              <w:right w:val="single" w:sz="4" w:space="0" w:color="auto"/>
            </w:tcBorders>
            <w:shd w:val="clear" w:color="auto" w:fill="auto"/>
            <w:noWrap/>
            <w:vAlign w:val="center"/>
          </w:tcPr>
          <w:p w14:paraId="1B5308FB" w14:textId="39470E0E" w:rsidR="00C761F6" w:rsidRPr="00B45EFA" w:rsidRDefault="00C761F6" w:rsidP="00C761F6">
            <w:pPr>
              <w:jc w:val="center"/>
              <w:rPr>
                <w:rFonts w:cs="Arial"/>
                <w:sz w:val="16"/>
                <w:szCs w:val="16"/>
                <w:lang w:eastAsia="cs-CZ"/>
              </w:rPr>
            </w:pPr>
            <w:r w:rsidRPr="00C761F6">
              <w:rPr>
                <w:rFonts w:cs="Arial"/>
                <w:sz w:val="16"/>
                <w:szCs w:val="16"/>
              </w:rPr>
              <w:t>208</w:t>
            </w:r>
          </w:p>
        </w:tc>
        <w:tc>
          <w:tcPr>
            <w:tcW w:w="1475" w:type="dxa"/>
            <w:tcBorders>
              <w:top w:val="nil"/>
              <w:left w:val="nil"/>
              <w:bottom w:val="single" w:sz="4" w:space="0" w:color="auto"/>
              <w:right w:val="single" w:sz="4" w:space="0" w:color="auto"/>
            </w:tcBorders>
            <w:shd w:val="clear" w:color="auto" w:fill="auto"/>
            <w:noWrap/>
            <w:vAlign w:val="center"/>
          </w:tcPr>
          <w:p w14:paraId="5B8C52E2" w14:textId="75F2FC7C"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31548FCE" w14:textId="12F233EF" w:rsidR="00C761F6" w:rsidRPr="00B45EFA" w:rsidRDefault="00C761F6" w:rsidP="00C761F6">
            <w:pPr>
              <w:jc w:val="center"/>
              <w:rPr>
                <w:rFonts w:cs="Arial"/>
                <w:sz w:val="16"/>
                <w:szCs w:val="16"/>
                <w:lang w:eastAsia="cs-CZ"/>
              </w:rPr>
            </w:pPr>
          </w:p>
        </w:tc>
        <w:tc>
          <w:tcPr>
            <w:tcW w:w="906" w:type="dxa"/>
            <w:tcBorders>
              <w:top w:val="nil"/>
              <w:left w:val="nil"/>
              <w:bottom w:val="single" w:sz="4" w:space="0" w:color="auto"/>
              <w:right w:val="single" w:sz="4" w:space="0" w:color="auto"/>
            </w:tcBorders>
            <w:shd w:val="clear" w:color="auto" w:fill="auto"/>
            <w:noWrap/>
            <w:vAlign w:val="center"/>
          </w:tcPr>
          <w:p w14:paraId="141D944D" w14:textId="70BF083A" w:rsidR="00C761F6" w:rsidRPr="00B45EFA" w:rsidRDefault="00C761F6" w:rsidP="00C761F6">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tcPr>
          <w:p w14:paraId="4DCF05DE" w14:textId="6BAB7FF2" w:rsidR="00C761F6" w:rsidRPr="00B45EFA" w:rsidRDefault="00C761F6" w:rsidP="00C761F6">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tcPr>
          <w:p w14:paraId="1A2102D2" w14:textId="342A4BEF" w:rsidR="00C761F6" w:rsidRPr="00B45EFA" w:rsidRDefault="00C761F6" w:rsidP="00C761F6">
            <w:pPr>
              <w:jc w:val="center"/>
              <w:rPr>
                <w:rFonts w:cs="Arial"/>
                <w:sz w:val="16"/>
                <w:szCs w:val="16"/>
                <w:lang w:eastAsia="cs-CZ"/>
              </w:rPr>
            </w:pPr>
            <w:r w:rsidRPr="00C761F6">
              <w:rPr>
                <w:rFonts w:cs="Arial"/>
                <w:sz w:val="16"/>
                <w:szCs w:val="16"/>
              </w:rPr>
              <w:t>AL04053645</w:t>
            </w:r>
          </w:p>
        </w:tc>
        <w:tc>
          <w:tcPr>
            <w:tcW w:w="777" w:type="dxa"/>
            <w:tcBorders>
              <w:top w:val="nil"/>
              <w:left w:val="nil"/>
              <w:bottom w:val="single" w:sz="4" w:space="0" w:color="auto"/>
              <w:right w:val="single" w:sz="4" w:space="0" w:color="auto"/>
            </w:tcBorders>
            <w:shd w:val="clear" w:color="auto" w:fill="auto"/>
            <w:noWrap/>
            <w:vAlign w:val="center"/>
          </w:tcPr>
          <w:p w14:paraId="7F75FEB6" w14:textId="55AFE1F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A88CC4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6DB656F" w14:textId="77777777" w:rsidR="00C761F6" w:rsidRPr="00B45EFA" w:rsidRDefault="00C761F6" w:rsidP="00C761F6">
            <w:pPr>
              <w:jc w:val="center"/>
              <w:rPr>
                <w:rFonts w:cs="Arial"/>
                <w:sz w:val="16"/>
                <w:szCs w:val="16"/>
                <w:lang w:eastAsia="cs-CZ"/>
              </w:rPr>
            </w:pPr>
            <w:r>
              <w:rPr>
                <w:rFonts w:cs="Arial"/>
                <w:sz w:val="16"/>
                <w:szCs w:val="16"/>
                <w:lang w:eastAsia="cs-CZ"/>
              </w:rPr>
              <w:t>25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9CF0BE5" w14:textId="577BDDC0" w:rsidR="00C761F6" w:rsidRPr="00B45EFA" w:rsidRDefault="00C761F6" w:rsidP="00C761F6">
            <w:pPr>
              <w:jc w:val="center"/>
              <w:rPr>
                <w:rFonts w:cs="Arial"/>
                <w:sz w:val="16"/>
                <w:szCs w:val="16"/>
                <w:lang w:eastAsia="cs-CZ"/>
              </w:rPr>
            </w:pPr>
            <w:r w:rsidRPr="00C761F6">
              <w:rPr>
                <w:rFonts w:cs="Arial"/>
                <w:sz w:val="16"/>
                <w:szCs w:val="16"/>
              </w:rPr>
              <w:t>Jihlava</w:t>
            </w:r>
          </w:p>
        </w:tc>
        <w:tc>
          <w:tcPr>
            <w:tcW w:w="1084" w:type="dxa"/>
            <w:tcBorders>
              <w:top w:val="nil"/>
              <w:left w:val="nil"/>
              <w:bottom w:val="single" w:sz="4" w:space="0" w:color="auto"/>
              <w:right w:val="single" w:sz="4" w:space="0" w:color="auto"/>
            </w:tcBorders>
            <w:shd w:val="clear" w:color="auto" w:fill="auto"/>
            <w:noWrap/>
            <w:vAlign w:val="center"/>
          </w:tcPr>
          <w:p w14:paraId="27082F5A" w14:textId="45F6EA9D" w:rsidR="00C761F6" w:rsidRPr="00B45EFA" w:rsidRDefault="00C761F6" w:rsidP="00C761F6">
            <w:pPr>
              <w:jc w:val="center"/>
              <w:rPr>
                <w:rFonts w:cs="Arial"/>
                <w:color w:val="000000"/>
                <w:sz w:val="16"/>
                <w:szCs w:val="16"/>
                <w:lang w:eastAsia="cs-CZ"/>
              </w:rPr>
            </w:pPr>
            <w:r w:rsidRPr="00C761F6">
              <w:rPr>
                <w:rFonts w:cs="Arial"/>
                <w:sz w:val="16"/>
                <w:szCs w:val="16"/>
              </w:rPr>
              <w:t>Tolstého 1914/15</w:t>
            </w:r>
          </w:p>
        </w:tc>
        <w:tc>
          <w:tcPr>
            <w:tcW w:w="914" w:type="dxa"/>
            <w:tcBorders>
              <w:top w:val="nil"/>
              <w:left w:val="nil"/>
              <w:bottom w:val="single" w:sz="4" w:space="0" w:color="auto"/>
              <w:right w:val="single" w:sz="4" w:space="0" w:color="auto"/>
            </w:tcBorders>
            <w:shd w:val="clear" w:color="auto" w:fill="auto"/>
            <w:noWrap/>
            <w:vAlign w:val="center"/>
          </w:tcPr>
          <w:p w14:paraId="000D5D66" w14:textId="2C935709" w:rsidR="00C761F6" w:rsidRPr="00B45EFA" w:rsidRDefault="00C761F6" w:rsidP="00C761F6">
            <w:pPr>
              <w:jc w:val="center"/>
              <w:rPr>
                <w:rFonts w:cs="Arial"/>
                <w:sz w:val="16"/>
                <w:szCs w:val="16"/>
                <w:lang w:eastAsia="cs-CZ"/>
              </w:rPr>
            </w:pPr>
            <w:r w:rsidRPr="00C761F6">
              <w:rPr>
                <w:rFonts w:cs="Arial"/>
                <w:sz w:val="16"/>
                <w:szCs w:val="16"/>
              </w:rPr>
              <w:t>209</w:t>
            </w:r>
          </w:p>
        </w:tc>
        <w:tc>
          <w:tcPr>
            <w:tcW w:w="1475" w:type="dxa"/>
            <w:tcBorders>
              <w:top w:val="nil"/>
              <w:left w:val="nil"/>
              <w:bottom w:val="single" w:sz="4" w:space="0" w:color="auto"/>
              <w:right w:val="single" w:sz="4" w:space="0" w:color="auto"/>
            </w:tcBorders>
            <w:shd w:val="clear" w:color="auto" w:fill="auto"/>
            <w:noWrap/>
            <w:vAlign w:val="center"/>
          </w:tcPr>
          <w:p w14:paraId="1BC4D365" w14:textId="2B7ED17B" w:rsidR="00C761F6" w:rsidRPr="00B45EFA" w:rsidRDefault="00C761F6" w:rsidP="00C761F6">
            <w:pPr>
              <w:jc w:val="center"/>
              <w:rPr>
                <w:rFonts w:cs="Arial"/>
                <w:sz w:val="16"/>
                <w:szCs w:val="16"/>
                <w:lang w:eastAsia="cs-CZ"/>
              </w:rPr>
            </w:pPr>
            <w:r w:rsidRPr="00C761F6">
              <w:rPr>
                <w:rFonts w:cs="Arial"/>
                <w:sz w:val="16"/>
                <w:szCs w:val="16"/>
              </w:rPr>
              <w:t>OKI MC352</w:t>
            </w:r>
          </w:p>
        </w:tc>
        <w:tc>
          <w:tcPr>
            <w:tcW w:w="861" w:type="dxa"/>
            <w:tcBorders>
              <w:top w:val="nil"/>
              <w:left w:val="nil"/>
              <w:bottom w:val="single" w:sz="4" w:space="0" w:color="auto"/>
              <w:right w:val="single" w:sz="4" w:space="0" w:color="auto"/>
            </w:tcBorders>
            <w:shd w:val="clear" w:color="auto" w:fill="auto"/>
            <w:noWrap/>
            <w:vAlign w:val="center"/>
          </w:tcPr>
          <w:p w14:paraId="68EE8C27" w14:textId="3B373406" w:rsidR="00C761F6" w:rsidRPr="00B45EFA" w:rsidRDefault="00C761F6" w:rsidP="00C761F6">
            <w:pPr>
              <w:jc w:val="center"/>
              <w:rPr>
                <w:rFonts w:cs="Arial"/>
                <w:sz w:val="16"/>
                <w:szCs w:val="16"/>
                <w:lang w:eastAsia="cs-CZ"/>
              </w:rPr>
            </w:pPr>
            <w:r w:rsidRPr="00C761F6">
              <w:rPr>
                <w:rFonts w:cs="Arial"/>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2283A011" w14:textId="4FD3A9F0" w:rsidR="00C761F6" w:rsidRPr="00B45EFA" w:rsidRDefault="00C761F6" w:rsidP="00C761F6">
            <w:pPr>
              <w:jc w:val="center"/>
              <w:rPr>
                <w:rFonts w:cs="Arial"/>
                <w:sz w:val="16"/>
                <w:szCs w:val="16"/>
                <w:lang w:eastAsia="cs-CZ"/>
              </w:rPr>
            </w:pPr>
            <w:r w:rsidRPr="00C761F6">
              <w:rPr>
                <w:rFonts w:cs="Arial"/>
                <w:sz w:val="16"/>
                <w:szCs w:val="16"/>
              </w:rPr>
              <w:t>Nemá - je nová</w:t>
            </w:r>
          </w:p>
        </w:tc>
        <w:tc>
          <w:tcPr>
            <w:tcW w:w="923" w:type="dxa"/>
            <w:tcBorders>
              <w:top w:val="nil"/>
              <w:left w:val="nil"/>
              <w:bottom w:val="single" w:sz="4" w:space="0" w:color="auto"/>
              <w:right w:val="single" w:sz="4" w:space="0" w:color="auto"/>
            </w:tcBorders>
            <w:shd w:val="clear" w:color="auto" w:fill="auto"/>
            <w:noWrap/>
            <w:vAlign w:val="center"/>
          </w:tcPr>
          <w:p w14:paraId="2EA0753B" w14:textId="062B3B46" w:rsidR="00C761F6" w:rsidRPr="00B45EFA" w:rsidRDefault="00C761F6" w:rsidP="00C761F6">
            <w:pPr>
              <w:jc w:val="center"/>
              <w:rPr>
                <w:rFonts w:cs="Arial"/>
                <w:sz w:val="16"/>
                <w:szCs w:val="16"/>
                <w:lang w:eastAsia="cs-CZ"/>
              </w:rPr>
            </w:pPr>
            <w:r w:rsidRPr="00C761F6">
              <w:rPr>
                <w:rFonts w:cs="Arial"/>
                <w:sz w:val="16"/>
                <w:szCs w:val="16"/>
              </w:rPr>
              <w:t>2015</w:t>
            </w:r>
          </w:p>
        </w:tc>
        <w:tc>
          <w:tcPr>
            <w:tcW w:w="1511" w:type="dxa"/>
            <w:tcBorders>
              <w:top w:val="nil"/>
              <w:left w:val="nil"/>
              <w:bottom w:val="single" w:sz="4" w:space="0" w:color="auto"/>
              <w:right w:val="single" w:sz="4" w:space="0" w:color="auto"/>
            </w:tcBorders>
            <w:shd w:val="clear" w:color="auto" w:fill="auto"/>
            <w:noWrap/>
            <w:vAlign w:val="center"/>
          </w:tcPr>
          <w:p w14:paraId="5CBE3618" w14:textId="438DB329" w:rsidR="00C761F6" w:rsidRPr="00B45EFA" w:rsidRDefault="00C761F6" w:rsidP="00C761F6">
            <w:pPr>
              <w:jc w:val="center"/>
              <w:rPr>
                <w:rFonts w:cs="Arial"/>
                <w:sz w:val="16"/>
                <w:szCs w:val="16"/>
                <w:lang w:eastAsia="cs-CZ"/>
              </w:rPr>
            </w:pPr>
            <w:r w:rsidRPr="00C761F6">
              <w:rPr>
                <w:rFonts w:cs="Arial"/>
                <w:sz w:val="16"/>
                <w:szCs w:val="16"/>
              </w:rPr>
              <w:t>AK58015804</w:t>
            </w:r>
          </w:p>
        </w:tc>
        <w:tc>
          <w:tcPr>
            <w:tcW w:w="777" w:type="dxa"/>
            <w:tcBorders>
              <w:top w:val="nil"/>
              <w:left w:val="nil"/>
              <w:bottom w:val="single" w:sz="4" w:space="0" w:color="auto"/>
              <w:right w:val="single" w:sz="4" w:space="0" w:color="auto"/>
            </w:tcBorders>
            <w:shd w:val="clear" w:color="auto" w:fill="auto"/>
            <w:noWrap/>
            <w:vAlign w:val="center"/>
          </w:tcPr>
          <w:p w14:paraId="082E1282" w14:textId="2E1F17B8"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C434BB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D10E150" w14:textId="77777777" w:rsidR="00C761F6" w:rsidRPr="00B45EFA" w:rsidRDefault="00C761F6" w:rsidP="00C761F6">
            <w:pPr>
              <w:jc w:val="center"/>
              <w:rPr>
                <w:rFonts w:cs="Arial"/>
                <w:sz w:val="16"/>
                <w:szCs w:val="16"/>
                <w:lang w:eastAsia="cs-CZ"/>
              </w:rPr>
            </w:pPr>
            <w:r>
              <w:rPr>
                <w:rFonts w:cs="Arial"/>
                <w:sz w:val="16"/>
                <w:szCs w:val="16"/>
                <w:lang w:eastAsia="cs-CZ"/>
              </w:rPr>
              <w:lastRenderedPageBreak/>
              <w:t>26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BA06BAB" w14:textId="79DDAFED" w:rsidR="00C761F6" w:rsidRPr="00B45EFA" w:rsidRDefault="00C761F6" w:rsidP="00C761F6">
            <w:pPr>
              <w:jc w:val="center"/>
              <w:rPr>
                <w:rFonts w:cs="Arial"/>
                <w:sz w:val="16"/>
                <w:szCs w:val="16"/>
                <w:lang w:eastAsia="cs-CZ"/>
              </w:rPr>
            </w:pPr>
            <w:r w:rsidRPr="00C761F6">
              <w:rPr>
                <w:rFonts w:cs="Arial"/>
                <w:sz w:val="16"/>
                <w:szCs w:val="16"/>
              </w:rPr>
              <w:t>Karlovy Vary</w:t>
            </w:r>
          </w:p>
        </w:tc>
        <w:tc>
          <w:tcPr>
            <w:tcW w:w="1084" w:type="dxa"/>
            <w:tcBorders>
              <w:top w:val="nil"/>
              <w:left w:val="nil"/>
              <w:bottom w:val="single" w:sz="4" w:space="0" w:color="auto"/>
              <w:right w:val="single" w:sz="4" w:space="0" w:color="auto"/>
            </w:tcBorders>
            <w:shd w:val="clear" w:color="auto" w:fill="auto"/>
            <w:noWrap/>
            <w:vAlign w:val="center"/>
          </w:tcPr>
          <w:p w14:paraId="444F3C0A" w14:textId="48B31F3E" w:rsidR="00C761F6" w:rsidRPr="00B45EFA" w:rsidRDefault="00C761F6" w:rsidP="00C761F6">
            <w:pPr>
              <w:jc w:val="center"/>
              <w:rPr>
                <w:rFonts w:cs="Arial"/>
                <w:color w:val="000000"/>
                <w:sz w:val="16"/>
                <w:szCs w:val="16"/>
                <w:lang w:eastAsia="cs-CZ"/>
              </w:rPr>
            </w:pPr>
            <w:r w:rsidRPr="00C761F6">
              <w:rPr>
                <w:rFonts w:cs="Arial"/>
                <w:sz w:val="16"/>
                <w:szCs w:val="16"/>
              </w:rPr>
              <w:t>Krymská 2011</w:t>
            </w:r>
          </w:p>
        </w:tc>
        <w:tc>
          <w:tcPr>
            <w:tcW w:w="914" w:type="dxa"/>
            <w:tcBorders>
              <w:top w:val="nil"/>
              <w:left w:val="nil"/>
              <w:bottom w:val="single" w:sz="4" w:space="0" w:color="auto"/>
              <w:right w:val="single" w:sz="4" w:space="0" w:color="auto"/>
            </w:tcBorders>
            <w:shd w:val="clear" w:color="auto" w:fill="auto"/>
            <w:noWrap/>
            <w:vAlign w:val="center"/>
          </w:tcPr>
          <w:p w14:paraId="2EBF18F6" w14:textId="1AC26903" w:rsidR="00C761F6" w:rsidRPr="00B45EFA" w:rsidRDefault="00C761F6" w:rsidP="00C761F6">
            <w:pPr>
              <w:jc w:val="center"/>
              <w:rPr>
                <w:rFonts w:cs="Arial"/>
                <w:sz w:val="16"/>
                <w:szCs w:val="16"/>
                <w:lang w:eastAsia="cs-CZ"/>
              </w:rPr>
            </w:pPr>
            <w:r w:rsidRPr="00C761F6">
              <w:rPr>
                <w:rFonts w:cs="Arial"/>
                <w:sz w:val="16"/>
                <w:szCs w:val="16"/>
              </w:rPr>
              <w:t>1.p</w:t>
            </w:r>
          </w:p>
        </w:tc>
        <w:tc>
          <w:tcPr>
            <w:tcW w:w="1475" w:type="dxa"/>
            <w:tcBorders>
              <w:top w:val="nil"/>
              <w:left w:val="nil"/>
              <w:bottom w:val="single" w:sz="4" w:space="0" w:color="auto"/>
              <w:right w:val="single" w:sz="4" w:space="0" w:color="auto"/>
            </w:tcBorders>
            <w:shd w:val="clear" w:color="auto" w:fill="auto"/>
            <w:noWrap/>
            <w:vAlign w:val="center"/>
          </w:tcPr>
          <w:p w14:paraId="742D5A39" w14:textId="2F43699D" w:rsidR="00C761F6" w:rsidRPr="00B45EFA" w:rsidRDefault="00C761F6" w:rsidP="00C761F6">
            <w:pPr>
              <w:jc w:val="center"/>
              <w:rPr>
                <w:rFonts w:cs="Arial"/>
                <w:sz w:val="16"/>
                <w:szCs w:val="16"/>
                <w:lang w:eastAsia="cs-CZ"/>
              </w:rPr>
            </w:pPr>
            <w:r w:rsidRPr="00C761F6">
              <w:rPr>
                <w:rFonts w:cs="Arial"/>
                <w:sz w:val="16"/>
                <w:szCs w:val="16"/>
              </w:rPr>
              <w:t>HP LJ P2055dn</w:t>
            </w:r>
          </w:p>
        </w:tc>
        <w:tc>
          <w:tcPr>
            <w:tcW w:w="861" w:type="dxa"/>
            <w:tcBorders>
              <w:top w:val="nil"/>
              <w:left w:val="nil"/>
              <w:bottom w:val="single" w:sz="4" w:space="0" w:color="auto"/>
              <w:right w:val="single" w:sz="4" w:space="0" w:color="auto"/>
            </w:tcBorders>
            <w:shd w:val="clear" w:color="auto" w:fill="auto"/>
            <w:noWrap/>
            <w:vAlign w:val="center"/>
          </w:tcPr>
          <w:p w14:paraId="0AEB3A24" w14:textId="4837777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D222D3F" w14:textId="2D584FE4" w:rsidR="00C761F6" w:rsidRPr="00B45EFA" w:rsidRDefault="00C761F6" w:rsidP="00C761F6">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tcPr>
          <w:p w14:paraId="232ED69B" w14:textId="14939EBF" w:rsidR="00C761F6" w:rsidRPr="00B45EFA" w:rsidRDefault="00C761F6" w:rsidP="00C761F6">
            <w:pPr>
              <w:jc w:val="center"/>
              <w:rPr>
                <w:rFonts w:cs="Arial"/>
                <w:sz w:val="16"/>
                <w:szCs w:val="16"/>
                <w:lang w:eastAsia="cs-CZ"/>
              </w:rPr>
            </w:pPr>
            <w:r w:rsidRPr="00C761F6">
              <w:rPr>
                <w:rFonts w:cs="Arial"/>
                <w:sz w:val="16"/>
                <w:szCs w:val="16"/>
              </w:rPr>
              <w:t>2009</w:t>
            </w:r>
          </w:p>
        </w:tc>
        <w:tc>
          <w:tcPr>
            <w:tcW w:w="1511" w:type="dxa"/>
            <w:tcBorders>
              <w:top w:val="nil"/>
              <w:left w:val="nil"/>
              <w:bottom w:val="single" w:sz="4" w:space="0" w:color="auto"/>
              <w:right w:val="single" w:sz="4" w:space="0" w:color="auto"/>
            </w:tcBorders>
            <w:shd w:val="clear" w:color="auto" w:fill="auto"/>
            <w:noWrap/>
            <w:vAlign w:val="center"/>
          </w:tcPr>
          <w:p w14:paraId="56EBB094" w14:textId="7E3DB20A" w:rsidR="00C761F6" w:rsidRPr="00B45EFA" w:rsidRDefault="00C761F6" w:rsidP="00C761F6">
            <w:pPr>
              <w:jc w:val="center"/>
              <w:rPr>
                <w:rFonts w:cs="Arial"/>
                <w:sz w:val="16"/>
                <w:szCs w:val="16"/>
                <w:lang w:eastAsia="cs-CZ"/>
              </w:rPr>
            </w:pPr>
            <w:r w:rsidRPr="00C761F6">
              <w:rPr>
                <w:rFonts w:cs="Arial"/>
                <w:sz w:val="16"/>
                <w:szCs w:val="16"/>
              </w:rPr>
              <w:t>CNCKJ18871</w:t>
            </w:r>
          </w:p>
        </w:tc>
        <w:tc>
          <w:tcPr>
            <w:tcW w:w="777" w:type="dxa"/>
            <w:tcBorders>
              <w:top w:val="nil"/>
              <w:left w:val="nil"/>
              <w:bottom w:val="single" w:sz="4" w:space="0" w:color="auto"/>
              <w:right w:val="single" w:sz="4" w:space="0" w:color="auto"/>
            </w:tcBorders>
            <w:shd w:val="clear" w:color="auto" w:fill="auto"/>
            <w:noWrap/>
            <w:vAlign w:val="center"/>
          </w:tcPr>
          <w:p w14:paraId="2AE2076B" w14:textId="1FE433BA"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37EE04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CBBAB80" w14:textId="77777777" w:rsidR="00C761F6" w:rsidRPr="00B45EFA" w:rsidRDefault="00C761F6" w:rsidP="00C761F6">
            <w:pPr>
              <w:jc w:val="center"/>
              <w:rPr>
                <w:rFonts w:cs="Arial"/>
                <w:sz w:val="16"/>
                <w:szCs w:val="16"/>
                <w:lang w:eastAsia="cs-CZ"/>
              </w:rPr>
            </w:pPr>
            <w:r>
              <w:rPr>
                <w:rFonts w:cs="Arial"/>
                <w:sz w:val="16"/>
                <w:szCs w:val="16"/>
                <w:lang w:eastAsia="cs-CZ"/>
              </w:rPr>
              <w:t>27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6AF4469" w14:textId="10A1376C" w:rsidR="00C761F6" w:rsidRPr="00B45EFA" w:rsidRDefault="00C761F6" w:rsidP="00C761F6">
            <w:pPr>
              <w:jc w:val="center"/>
              <w:rPr>
                <w:rFonts w:cs="Arial"/>
                <w:sz w:val="16"/>
                <w:szCs w:val="16"/>
                <w:lang w:eastAsia="cs-CZ"/>
              </w:rPr>
            </w:pPr>
            <w:r w:rsidRPr="00C761F6">
              <w:rPr>
                <w:rFonts w:cs="Arial"/>
                <w:color w:val="000000"/>
                <w:sz w:val="16"/>
                <w:szCs w:val="16"/>
              </w:rPr>
              <w:t>Liberec</w:t>
            </w:r>
          </w:p>
        </w:tc>
        <w:tc>
          <w:tcPr>
            <w:tcW w:w="1084" w:type="dxa"/>
            <w:tcBorders>
              <w:top w:val="nil"/>
              <w:left w:val="nil"/>
              <w:bottom w:val="single" w:sz="4" w:space="0" w:color="auto"/>
              <w:right w:val="single" w:sz="4" w:space="0" w:color="auto"/>
            </w:tcBorders>
            <w:shd w:val="clear" w:color="auto" w:fill="auto"/>
            <w:noWrap/>
            <w:vAlign w:val="center"/>
          </w:tcPr>
          <w:p w14:paraId="4CE0542C" w14:textId="13D7DD57" w:rsidR="00C761F6" w:rsidRPr="00B45EFA" w:rsidRDefault="00C761F6" w:rsidP="00C761F6">
            <w:pPr>
              <w:jc w:val="center"/>
              <w:rPr>
                <w:rFonts w:cs="Arial"/>
                <w:color w:val="000000"/>
                <w:sz w:val="16"/>
                <w:szCs w:val="16"/>
                <w:lang w:eastAsia="cs-CZ"/>
              </w:rPr>
            </w:pPr>
            <w:r w:rsidRPr="00C761F6">
              <w:rPr>
                <w:rFonts w:cs="Arial"/>
                <w:sz w:val="16"/>
                <w:szCs w:val="16"/>
              </w:rPr>
              <w:t>nám. Dr. E. Beneše 585/26, 2.patro</w:t>
            </w:r>
          </w:p>
        </w:tc>
        <w:tc>
          <w:tcPr>
            <w:tcW w:w="914" w:type="dxa"/>
            <w:tcBorders>
              <w:top w:val="nil"/>
              <w:left w:val="nil"/>
              <w:bottom w:val="single" w:sz="4" w:space="0" w:color="auto"/>
              <w:right w:val="single" w:sz="4" w:space="0" w:color="auto"/>
            </w:tcBorders>
            <w:shd w:val="clear" w:color="auto" w:fill="auto"/>
            <w:noWrap/>
            <w:vAlign w:val="center"/>
          </w:tcPr>
          <w:p w14:paraId="550A08A1" w14:textId="5B53016F" w:rsidR="00C761F6" w:rsidRPr="00B45EFA" w:rsidRDefault="00C761F6" w:rsidP="00C761F6">
            <w:pPr>
              <w:jc w:val="center"/>
              <w:rPr>
                <w:rFonts w:cs="Arial"/>
                <w:sz w:val="16"/>
                <w:szCs w:val="16"/>
                <w:lang w:eastAsia="cs-CZ"/>
              </w:rPr>
            </w:pPr>
            <w:r w:rsidRPr="00C761F6">
              <w:rPr>
                <w:rFonts w:cs="Arial"/>
                <w:sz w:val="16"/>
                <w:szCs w:val="16"/>
              </w:rPr>
              <w:t>427</w:t>
            </w:r>
          </w:p>
        </w:tc>
        <w:tc>
          <w:tcPr>
            <w:tcW w:w="1475" w:type="dxa"/>
            <w:tcBorders>
              <w:top w:val="nil"/>
              <w:left w:val="nil"/>
              <w:bottom w:val="single" w:sz="4" w:space="0" w:color="auto"/>
              <w:right w:val="single" w:sz="4" w:space="0" w:color="auto"/>
            </w:tcBorders>
            <w:shd w:val="clear" w:color="auto" w:fill="auto"/>
            <w:noWrap/>
            <w:vAlign w:val="center"/>
          </w:tcPr>
          <w:p w14:paraId="7CF9F0DC" w14:textId="1A6AED52" w:rsidR="00C761F6" w:rsidRPr="00B45EFA" w:rsidRDefault="00C761F6" w:rsidP="00C761F6">
            <w:pPr>
              <w:jc w:val="center"/>
              <w:rPr>
                <w:rFonts w:cs="Arial"/>
                <w:sz w:val="16"/>
                <w:szCs w:val="16"/>
                <w:lang w:eastAsia="cs-CZ"/>
              </w:rPr>
            </w:pPr>
            <w:r w:rsidRPr="00C761F6">
              <w:rPr>
                <w:rFonts w:cs="Arial"/>
                <w:sz w:val="16"/>
                <w:szCs w:val="16"/>
              </w:rPr>
              <w:t>OKI MC352</w:t>
            </w:r>
          </w:p>
        </w:tc>
        <w:tc>
          <w:tcPr>
            <w:tcW w:w="861" w:type="dxa"/>
            <w:tcBorders>
              <w:top w:val="nil"/>
              <w:left w:val="nil"/>
              <w:bottom w:val="single" w:sz="4" w:space="0" w:color="auto"/>
              <w:right w:val="single" w:sz="4" w:space="0" w:color="auto"/>
            </w:tcBorders>
            <w:shd w:val="clear" w:color="auto" w:fill="auto"/>
            <w:noWrap/>
            <w:vAlign w:val="center"/>
          </w:tcPr>
          <w:p w14:paraId="1B9A291A" w14:textId="131F2F25" w:rsidR="00C761F6" w:rsidRPr="00B45EFA" w:rsidRDefault="00C761F6" w:rsidP="00C761F6">
            <w:pPr>
              <w:jc w:val="center"/>
              <w:rPr>
                <w:rFonts w:cs="Arial"/>
                <w:sz w:val="16"/>
                <w:szCs w:val="16"/>
                <w:lang w:eastAsia="cs-CZ"/>
              </w:rPr>
            </w:pPr>
            <w:r w:rsidRPr="00C761F6">
              <w:rPr>
                <w:rFonts w:cs="Arial"/>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0427839F" w14:textId="2E605571" w:rsidR="00C761F6" w:rsidRPr="00B45EFA" w:rsidRDefault="00C761F6" w:rsidP="00C761F6">
            <w:pPr>
              <w:jc w:val="center"/>
              <w:rPr>
                <w:rFonts w:cs="Arial"/>
                <w:sz w:val="16"/>
                <w:szCs w:val="16"/>
                <w:lang w:eastAsia="cs-CZ"/>
              </w:rPr>
            </w:pPr>
            <w:r w:rsidRPr="00C761F6">
              <w:rPr>
                <w:rFonts w:cs="Arial"/>
                <w:sz w:val="16"/>
                <w:szCs w:val="16"/>
              </w:rPr>
              <w:t>X-00132738</w:t>
            </w:r>
          </w:p>
        </w:tc>
        <w:tc>
          <w:tcPr>
            <w:tcW w:w="923" w:type="dxa"/>
            <w:tcBorders>
              <w:top w:val="nil"/>
              <w:left w:val="nil"/>
              <w:bottom w:val="single" w:sz="4" w:space="0" w:color="auto"/>
              <w:right w:val="single" w:sz="4" w:space="0" w:color="auto"/>
            </w:tcBorders>
            <w:shd w:val="clear" w:color="auto" w:fill="auto"/>
            <w:noWrap/>
            <w:vAlign w:val="center"/>
          </w:tcPr>
          <w:p w14:paraId="7AF10E93" w14:textId="40BA8FF7" w:rsidR="00C761F6" w:rsidRPr="00B45EFA" w:rsidRDefault="00C761F6" w:rsidP="00C761F6">
            <w:pPr>
              <w:jc w:val="center"/>
              <w:rPr>
                <w:rFonts w:cs="Arial"/>
                <w:sz w:val="16"/>
                <w:szCs w:val="16"/>
                <w:lang w:eastAsia="cs-CZ"/>
              </w:rPr>
            </w:pPr>
            <w:r w:rsidRPr="00C761F6">
              <w:rPr>
                <w:rFonts w:cs="Arial"/>
                <w:sz w:val="16"/>
                <w:szCs w:val="16"/>
              </w:rPr>
              <w:t>2015</w:t>
            </w:r>
          </w:p>
        </w:tc>
        <w:tc>
          <w:tcPr>
            <w:tcW w:w="1511" w:type="dxa"/>
            <w:tcBorders>
              <w:top w:val="nil"/>
              <w:left w:val="nil"/>
              <w:bottom w:val="single" w:sz="4" w:space="0" w:color="auto"/>
              <w:right w:val="single" w:sz="4" w:space="0" w:color="auto"/>
            </w:tcBorders>
            <w:shd w:val="clear" w:color="auto" w:fill="auto"/>
            <w:noWrap/>
            <w:vAlign w:val="center"/>
          </w:tcPr>
          <w:p w14:paraId="0CC916DD" w14:textId="5031CE3F" w:rsidR="00C761F6" w:rsidRPr="00B45EFA" w:rsidRDefault="00C761F6" w:rsidP="00C761F6">
            <w:pPr>
              <w:jc w:val="center"/>
              <w:rPr>
                <w:rFonts w:cs="Arial"/>
                <w:sz w:val="16"/>
                <w:szCs w:val="16"/>
                <w:lang w:eastAsia="cs-CZ"/>
              </w:rPr>
            </w:pPr>
            <w:r w:rsidRPr="00C761F6">
              <w:rPr>
                <w:rFonts w:cs="Arial"/>
                <w:sz w:val="16"/>
                <w:szCs w:val="16"/>
              </w:rPr>
              <w:t>AK52034137</w:t>
            </w:r>
          </w:p>
        </w:tc>
        <w:tc>
          <w:tcPr>
            <w:tcW w:w="777" w:type="dxa"/>
            <w:tcBorders>
              <w:top w:val="nil"/>
              <w:left w:val="nil"/>
              <w:bottom w:val="single" w:sz="4" w:space="0" w:color="auto"/>
              <w:right w:val="single" w:sz="4" w:space="0" w:color="auto"/>
            </w:tcBorders>
            <w:shd w:val="clear" w:color="auto" w:fill="auto"/>
            <w:noWrap/>
            <w:vAlign w:val="center"/>
          </w:tcPr>
          <w:p w14:paraId="197EE0B3" w14:textId="21C226B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0ADD9D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56F1F45" w14:textId="77777777" w:rsidR="00C761F6" w:rsidRPr="00B45EFA" w:rsidRDefault="00C761F6" w:rsidP="00C761F6">
            <w:pPr>
              <w:jc w:val="center"/>
              <w:rPr>
                <w:rFonts w:cs="Arial"/>
                <w:sz w:val="16"/>
                <w:szCs w:val="16"/>
                <w:lang w:eastAsia="cs-CZ"/>
              </w:rPr>
            </w:pPr>
            <w:r>
              <w:rPr>
                <w:rFonts w:cs="Arial"/>
                <w:sz w:val="16"/>
                <w:szCs w:val="16"/>
                <w:lang w:eastAsia="cs-CZ"/>
              </w:rPr>
              <w:t>28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30F703C" w14:textId="305446E6" w:rsidR="00C761F6" w:rsidRPr="00B45EFA" w:rsidRDefault="00C761F6" w:rsidP="00C761F6">
            <w:pPr>
              <w:jc w:val="center"/>
              <w:rPr>
                <w:rFonts w:cs="Arial"/>
                <w:sz w:val="16"/>
                <w:szCs w:val="16"/>
                <w:lang w:eastAsia="cs-CZ"/>
              </w:rPr>
            </w:pPr>
            <w:r w:rsidRPr="00C761F6">
              <w:rPr>
                <w:rFonts w:cs="Arial"/>
                <w:color w:val="000000"/>
                <w:sz w:val="16"/>
                <w:szCs w:val="16"/>
              </w:rPr>
              <w:t>Liberec</w:t>
            </w:r>
          </w:p>
        </w:tc>
        <w:tc>
          <w:tcPr>
            <w:tcW w:w="1084" w:type="dxa"/>
            <w:tcBorders>
              <w:top w:val="nil"/>
              <w:left w:val="nil"/>
              <w:bottom w:val="single" w:sz="4" w:space="0" w:color="auto"/>
              <w:right w:val="single" w:sz="4" w:space="0" w:color="auto"/>
            </w:tcBorders>
            <w:shd w:val="clear" w:color="auto" w:fill="auto"/>
            <w:noWrap/>
            <w:vAlign w:val="center"/>
          </w:tcPr>
          <w:p w14:paraId="7251834A" w14:textId="2C30A82B" w:rsidR="00C761F6" w:rsidRPr="00B45EFA" w:rsidRDefault="00C761F6" w:rsidP="00C761F6">
            <w:pPr>
              <w:jc w:val="center"/>
              <w:rPr>
                <w:rFonts w:cs="Arial"/>
                <w:color w:val="000000"/>
                <w:sz w:val="16"/>
                <w:szCs w:val="16"/>
                <w:lang w:eastAsia="cs-CZ"/>
              </w:rPr>
            </w:pPr>
            <w:r w:rsidRPr="00C761F6">
              <w:rPr>
                <w:rFonts w:cs="Arial"/>
                <w:sz w:val="16"/>
                <w:szCs w:val="16"/>
              </w:rPr>
              <w:t>nám. Dr. E. Beneše 585/26, 3.patro</w:t>
            </w:r>
          </w:p>
        </w:tc>
        <w:tc>
          <w:tcPr>
            <w:tcW w:w="914" w:type="dxa"/>
            <w:tcBorders>
              <w:top w:val="nil"/>
              <w:left w:val="nil"/>
              <w:bottom w:val="single" w:sz="4" w:space="0" w:color="auto"/>
              <w:right w:val="single" w:sz="4" w:space="0" w:color="auto"/>
            </w:tcBorders>
            <w:shd w:val="clear" w:color="auto" w:fill="auto"/>
            <w:noWrap/>
            <w:vAlign w:val="center"/>
          </w:tcPr>
          <w:p w14:paraId="3C269163" w14:textId="61B03F74" w:rsidR="00C761F6" w:rsidRPr="00B45EFA" w:rsidRDefault="00C761F6" w:rsidP="00C761F6">
            <w:pPr>
              <w:jc w:val="center"/>
              <w:rPr>
                <w:rFonts w:cs="Arial"/>
                <w:sz w:val="16"/>
                <w:szCs w:val="16"/>
                <w:lang w:eastAsia="cs-CZ"/>
              </w:rPr>
            </w:pPr>
            <w:r w:rsidRPr="00C761F6">
              <w:rPr>
                <w:rFonts w:cs="Arial"/>
                <w:sz w:val="16"/>
                <w:szCs w:val="16"/>
              </w:rPr>
              <w:t>607</w:t>
            </w:r>
          </w:p>
        </w:tc>
        <w:tc>
          <w:tcPr>
            <w:tcW w:w="1475" w:type="dxa"/>
            <w:tcBorders>
              <w:top w:val="nil"/>
              <w:left w:val="nil"/>
              <w:bottom w:val="single" w:sz="4" w:space="0" w:color="auto"/>
              <w:right w:val="single" w:sz="4" w:space="0" w:color="auto"/>
            </w:tcBorders>
            <w:shd w:val="clear" w:color="auto" w:fill="auto"/>
            <w:noWrap/>
            <w:vAlign w:val="center"/>
          </w:tcPr>
          <w:p w14:paraId="2EA46532" w14:textId="417F2A12" w:rsidR="00C761F6" w:rsidRPr="00B45EFA" w:rsidRDefault="00C761F6" w:rsidP="00C761F6">
            <w:pPr>
              <w:jc w:val="center"/>
              <w:rPr>
                <w:rFonts w:cs="Arial"/>
                <w:sz w:val="16"/>
                <w:szCs w:val="16"/>
                <w:lang w:eastAsia="cs-CZ"/>
              </w:rPr>
            </w:pPr>
            <w:r w:rsidRPr="00C761F6">
              <w:rPr>
                <w:rFonts w:cs="Arial"/>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73CB0E05" w14:textId="467DC1B7"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FE5D45F" w14:textId="617D66C4" w:rsidR="00C761F6" w:rsidRPr="00B45EFA" w:rsidRDefault="00C761F6" w:rsidP="00C761F6">
            <w:pPr>
              <w:jc w:val="center"/>
              <w:rPr>
                <w:rFonts w:cs="Arial"/>
                <w:sz w:val="16"/>
                <w:szCs w:val="16"/>
                <w:lang w:eastAsia="cs-CZ"/>
              </w:rPr>
            </w:pPr>
            <w:r w:rsidRPr="00C761F6">
              <w:rPr>
                <w:rFonts w:cs="Arial"/>
                <w:sz w:val="16"/>
                <w:szCs w:val="16"/>
              </w:rPr>
              <w:t>MPV0022</w:t>
            </w:r>
          </w:p>
        </w:tc>
        <w:tc>
          <w:tcPr>
            <w:tcW w:w="923" w:type="dxa"/>
            <w:tcBorders>
              <w:top w:val="nil"/>
              <w:left w:val="nil"/>
              <w:bottom w:val="single" w:sz="4" w:space="0" w:color="auto"/>
              <w:right w:val="single" w:sz="4" w:space="0" w:color="auto"/>
            </w:tcBorders>
            <w:shd w:val="clear" w:color="auto" w:fill="auto"/>
            <w:noWrap/>
            <w:vAlign w:val="center"/>
          </w:tcPr>
          <w:p w14:paraId="3F111269" w14:textId="22DC4C84" w:rsidR="00C761F6" w:rsidRPr="00B45EFA" w:rsidRDefault="00C761F6" w:rsidP="00C761F6">
            <w:pPr>
              <w:jc w:val="center"/>
              <w:rPr>
                <w:rFonts w:cs="Arial"/>
                <w:sz w:val="16"/>
                <w:szCs w:val="16"/>
                <w:lang w:eastAsia="cs-CZ"/>
              </w:rPr>
            </w:pPr>
            <w:r w:rsidRPr="00C761F6">
              <w:rPr>
                <w:rFonts w:cs="Arial"/>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0CFC0E14" w14:textId="78701939" w:rsidR="00C761F6" w:rsidRPr="00B45EFA" w:rsidRDefault="00C761F6" w:rsidP="00C761F6">
            <w:pPr>
              <w:jc w:val="center"/>
              <w:rPr>
                <w:rFonts w:cs="Arial"/>
                <w:sz w:val="16"/>
                <w:szCs w:val="16"/>
                <w:lang w:eastAsia="cs-CZ"/>
              </w:rPr>
            </w:pPr>
            <w:r w:rsidRPr="00C761F6">
              <w:rPr>
                <w:rFonts w:cs="Arial"/>
                <w:sz w:val="16"/>
                <w:szCs w:val="16"/>
              </w:rPr>
              <w:t>72C957R</w:t>
            </w:r>
          </w:p>
        </w:tc>
        <w:tc>
          <w:tcPr>
            <w:tcW w:w="777" w:type="dxa"/>
            <w:tcBorders>
              <w:top w:val="nil"/>
              <w:left w:val="nil"/>
              <w:bottom w:val="single" w:sz="4" w:space="0" w:color="auto"/>
              <w:right w:val="single" w:sz="4" w:space="0" w:color="auto"/>
            </w:tcBorders>
            <w:shd w:val="clear" w:color="auto" w:fill="auto"/>
            <w:noWrap/>
            <w:vAlign w:val="center"/>
          </w:tcPr>
          <w:p w14:paraId="3CB4D721" w14:textId="7F84A58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B31B3B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88BDB10" w14:textId="77777777" w:rsidR="00C761F6" w:rsidRPr="00B45EFA" w:rsidRDefault="00C761F6" w:rsidP="00C761F6">
            <w:pPr>
              <w:jc w:val="center"/>
              <w:rPr>
                <w:rFonts w:cs="Arial"/>
                <w:sz w:val="16"/>
                <w:szCs w:val="16"/>
                <w:lang w:eastAsia="cs-CZ"/>
              </w:rPr>
            </w:pPr>
            <w:r>
              <w:rPr>
                <w:rFonts w:cs="Arial"/>
                <w:sz w:val="16"/>
                <w:szCs w:val="16"/>
                <w:lang w:eastAsia="cs-CZ"/>
              </w:rPr>
              <w:t>29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85FBE3F" w14:textId="1ECF15C5" w:rsidR="00C761F6" w:rsidRPr="00B45EFA" w:rsidRDefault="00C761F6" w:rsidP="00C761F6">
            <w:pPr>
              <w:jc w:val="center"/>
              <w:rPr>
                <w:rFonts w:cs="Arial"/>
                <w:sz w:val="16"/>
                <w:szCs w:val="16"/>
                <w:lang w:eastAsia="cs-CZ"/>
              </w:rPr>
            </w:pPr>
            <w:r w:rsidRPr="00C761F6">
              <w:rPr>
                <w:rFonts w:cs="Arial"/>
                <w:color w:val="000000"/>
                <w:sz w:val="16"/>
                <w:szCs w:val="16"/>
              </w:rPr>
              <w:t>Liberec</w:t>
            </w:r>
          </w:p>
        </w:tc>
        <w:tc>
          <w:tcPr>
            <w:tcW w:w="1084" w:type="dxa"/>
            <w:tcBorders>
              <w:top w:val="nil"/>
              <w:left w:val="nil"/>
              <w:bottom w:val="single" w:sz="4" w:space="0" w:color="auto"/>
              <w:right w:val="single" w:sz="4" w:space="0" w:color="auto"/>
            </w:tcBorders>
            <w:shd w:val="clear" w:color="auto" w:fill="auto"/>
            <w:noWrap/>
            <w:vAlign w:val="center"/>
          </w:tcPr>
          <w:p w14:paraId="2C12362A" w14:textId="0982E56F" w:rsidR="00C761F6" w:rsidRPr="00B45EFA" w:rsidRDefault="00C761F6" w:rsidP="00C761F6">
            <w:pPr>
              <w:jc w:val="center"/>
              <w:rPr>
                <w:rFonts w:cs="Arial"/>
                <w:color w:val="000000"/>
                <w:sz w:val="16"/>
                <w:szCs w:val="16"/>
                <w:lang w:eastAsia="cs-CZ"/>
              </w:rPr>
            </w:pPr>
            <w:r w:rsidRPr="00C761F6">
              <w:rPr>
                <w:rFonts w:cs="Arial"/>
                <w:sz w:val="16"/>
                <w:szCs w:val="16"/>
              </w:rPr>
              <w:t>nám. Dr. E. Beneše 585/26, 3.patro</w:t>
            </w:r>
          </w:p>
        </w:tc>
        <w:tc>
          <w:tcPr>
            <w:tcW w:w="914" w:type="dxa"/>
            <w:tcBorders>
              <w:top w:val="nil"/>
              <w:left w:val="nil"/>
              <w:bottom w:val="single" w:sz="4" w:space="0" w:color="auto"/>
              <w:right w:val="single" w:sz="4" w:space="0" w:color="auto"/>
            </w:tcBorders>
            <w:shd w:val="clear" w:color="auto" w:fill="auto"/>
            <w:noWrap/>
            <w:vAlign w:val="center"/>
          </w:tcPr>
          <w:p w14:paraId="51B4BF16" w14:textId="7DA89602" w:rsidR="00C761F6" w:rsidRPr="00B45EFA" w:rsidRDefault="00C761F6" w:rsidP="00C761F6">
            <w:pPr>
              <w:jc w:val="center"/>
              <w:rPr>
                <w:rFonts w:cs="Arial"/>
                <w:sz w:val="16"/>
                <w:szCs w:val="16"/>
                <w:lang w:eastAsia="cs-CZ"/>
              </w:rPr>
            </w:pPr>
            <w:r w:rsidRPr="00C761F6">
              <w:rPr>
                <w:rFonts w:cs="Arial"/>
                <w:sz w:val="16"/>
                <w:szCs w:val="16"/>
              </w:rPr>
              <w:t>607</w:t>
            </w:r>
          </w:p>
        </w:tc>
        <w:tc>
          <w:tcPr>
            <w:tcW w:w="1475" w:type="dxa"/>
            <w:tcBorders>
              <w:top w:val="nil"/>
              <w:left w:val="nil"/>
              <w:bottom w:val="single" w:sz="4" w:space="0" w:color="auto"/>
              <w:right w:val="single" w:sz="4" w:space="0" w:color="auto"/>
            </w:tcBorders>
            <w:shd w:val="clear" w:color="auto" w:fill="auto"/>
            <w:noWrap/>
            <w:vAlign w:val="center"/>
          </w:tcPr>
          <w:p w14:paraId="1E139EAD" w14:textId="478FBDE4" w:rsidR="00C761F6" w:rsidRPr="00B45EFA" w:rsidRDefault="00C761F6" w:rsidP="00C761F6">
            <w:pPr>
              <w:jc w:val="center"/>
              <w:rPr>
                <w:rFonts w:cs="Arial"/>
                <w:sz w:val="16"/>
                <w:szCs w:val="16"/>
                <w:lang w:eastAsia="cs-CZ"/>
              </w:rPr>
            </w:pPr>
            <w:r w:rsidRPr="00C761F6">
              <w:rPr>
                <w:rFonts w:cs="Arial"/>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71BB0F63" w14:textId="7074B4B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04A402D" w14:textId="48457EA3" w:rsidR="00C761F6" w:rsidRPr="00B45EFA" w:rsidRDefault="00C761F6" w:rsidP="00C761F6">
            <w:pPr>
              <w:jc w:val="center"/>
              <w:rPr>
                <w:rFonts w:cs="Arial"/>
                <w:sz w:val="16"/>
                <w:szCs w:val="16"/>
                <w:lang w:eastAsia="cs-CZ"/>
              </w:rPr>
            </w:pPr>
            <w:r w:rsidRPr="00C761F6">
              <w:rPr>
                <w:rFonts w:cs="Arial"/>
                <w:sz w:val="16"/>
                <w:szCs w:val="16"/>
              </w:rPr>
              <w:t>MPV0027</w:t>
            </w:r>
          </w:p>
        </w:tc>
        <w:tc>
          <w:tcPr>
            <w:tcW w:w="923" w:type="dxa"/>
            <w:tcBorders>
              <w:top w:val="nil"/>
              <w:left w:val="nil"/>
              <w:bottom w:val="single" w:sz="4" w:space="0" w:color="auto"/>
              <w:right w:val="single" w:sz="4" w:space="0" w:color="auto"/>
            </w:tcBorders>
            <w:shd w:val="clear" w:color="auto" w:fill="auto"/>
            <w:noWrap/>
            <w:vAlign w:val="center"/>
          </w:tcPr>
          <w:p w14:paraId="2B8CD7E3" w14:textId="2D1808DC" w:rsidR="00C761F6" w:rsidRPr="00B45EFA" w:rsidRDefault="00C761F6" w:rsidP="00C761F6">
            <w:pPr>
              <w:jc w:val="center"/>
              <w:rPr>
                <w:rFonts w:cs="Arial"/>
                <w:sz w:val="16"/>
                <w:szCs w:val="16"/>
                <w:lang w:eastAsia="cs-CZ"/>
              </w:rPr>
            </w:pPr>
            <w:r w:rsidRPr="00C761F6">
              <w:rPr>
                <w:rFonts w:cs="Arial"/>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5542FBA0" w14:textId="0E18AB01" w:rsidR="00C761F6" w:rsidRPr="00B45EFA" w:rsidRDefault="00C761F6" w:rsidP="00C761F6">
            <w:pPr>
              <w:jc w:val="center"/>
              <w:rPr>
                <w:rFonts w:cs="Arial"/>
                <w:sz w:val="16"/>
                <w:szCs w:val="16"/>
                <w:lang w:eastAsia="cs-CZ"/>
              </w:rPr>
            </w:pPr>
            <w:r w:rsidRPr="00C761F6">
              <w:rPr>
                <w:rFonts w:cs="Arial"/>
                <w:sz w:val="16"/>
                <w:szCs w:val="16"/>
              </w:rPr>
              <w:t>72C954B</w:t>
            </w:r>
          </w:p>
        </w:tc>
        <w:tc>
          <w:tcPr>
            <w:tcW w:w="777" w:type="dxa"/>
            <w:tcBorders>
              <w:top w:val="nil"/>
              <w:left w:val="nil"/>
              <w:bottom w:val="single" w:sz="4" w:space="0" w:color="auto"/>
              <w:right w:val="single" w:sz="4" w:space="0" w:color="auto"/>
            </w:tcBorders>
            <w:shd w:val="clear" w:color="auto" w:fill="auto"/>
            <w:noWrap/>
            <w:vAlign w:val="center"/>
          </w:tcPr>
          <w:p w14:paraId="05BC1301" w14:textId="6364F8FD"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B26CD4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CC8C068" w14:textId="77777777" w:rsidR="00C761F6" w:rsidRPr="00B45EFA" w:rsidRDefault="00C761F6" w:rsidP="00C761F6">
            <w:pPr>
              <w:jc w:val="center"/>
              <w:rPr>
                <w:rFonts w:cs="Arial"/>
                <w:sz w:val="16"/>
                <w:szCs w:val="16"/>
                <w:lang w:eastAsia="cs-CZ"/>
              </w:rPr>
            </w:pPr>
            <w:r>
              <w:rPr>
                <w:rFonts w:cs="Arial"/>
                <w:sz w:val="16"/>
                <w:szCs w:val="16"/>
                <w:lang w:eastAsia="cs-CZ"/>
              </w:rPr>
              <w:t>30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C8A4DD2" w14:textId="33B0E185" w:rsidR="00C761F6" w:rsidRPr="00B45EFA" w:rsidRDefault="00C761F6" w:rsidP="00C761F6">
            <w:pPr>
              <w:jc w:val="center"/>
              <w:rPr>
                <w:rFonts w:cs="Arial"/>
                <w:sz w:val="16"/>
                <w:szCs w:val="16"/>
                <w:lang w:eastAsia="cs-CZ"/>
              </w:rPr>
            </w:pPr>
            <w:r w:rsidRPr="00C761F6">
              <w:rPr>
                <w:rFonts w:cs="Arial"/>
                <w:sz w:val="16"/>
                <w:szCs w:val="16"/>
              </w:rPr>
              <w:t>Most</w:t>
            </w:r>
          </w:p>
        </w:tc>
        <w:tc>
          <w:tcPr>
            <w:tcW w:w="1084" w:type="dxa"/>
            <w:tcBorders>
              <w:top w:val="nil"/>
              <w:left w:val="nil"/>
              <w:bottom w:val="single" w:sz="4" w:space="0" w:color="auto"/>
              <w:right w:val="single" w:sz="4" w:space="0" w:color="auto"/>
            </w:tcBorders>
            <w:shd w:val="clear" w:color="auto" w:fill="auto"/>
            <w:noWrap/>
            <w:vAlign w:val="center"/>
          </w:tcPr>
          <w:p w14:paraId="00D82452" w14:textId="23C87C77" w:rsidR="00C761F6" w:rsidRPr="00B45EFA" w:rsidRDefault="00C761F6" w:rsidP="00C761F6">
            <w:pPr>
              <w:jc w:val="center"/>
              <w:rPr>
                <w:rFonts w:cs="Arial"/>
                <w:color w:val="000000"/>
                <w:sz w:val="16"/>
                <w:szCs w:val="16"/>
                <w:lang w:eastAsia="cs-CZ"/>
              </w:rPr>
            </w:pPr>
            <w:r w:rsidRPr="00C761F6">
              <w:rPr>
                <w:rFonts w:cs="Arial"/>
                <w:sz w:val="16"/>
                <w:szCs w:val="16"/>
              </w:rPr>
              <w:t>tř. Budovatelů 1989</w:t>
            </w:r>
          </w:p>
        </w:tc>
        <w:tc>
          <w:tcPr>
            <w:tcW w:w="914" w:type="dxa"/>
            <w:tcBorders>
              <w:top w:val="nil"/>
              <w:left w:val="nil"/>
              <w:bottom w:val="single" w:sz="4" w:space="0" w:color="auto"/>
              <w:right w:val="single" w:sz="4" w:space="0" w:color="auto"/>
            </w:tcBorders>
            <w:shd w:val="clear" w:color="auto" w:fill="auto"/>
            <w:noWrap/>
            <w:vAlign w:val="center"/>
          </w:tcPr>
          <w:p w14:paraId="7EF605A6" w14:textId="5D5BB034" w:rsidR="00C761F6" w:rsidRPr="00B45EFA" w:rsidRDefault="00C761F6" w:rsidP="00C761F6">
            <w:pPr>
              <w:jc w:val="center"/>
              <w:rPr>
                <w:rFonts w:cs="Arial"/>
                <w:sz w:val="16"/>
                <w:szCs w:val="16"/>
                <w:lang w:eastAsia="cs-CZ"/>
              </w:rPr>
            </w:pPr>
            <w:r w:rsidRPr="00C761F6">
              <w:rPr>
                <w:rFonts w:cs="Arial"/>
                <w:sz w:val="16"/>
                <w:szCs w:val="16"/>
              </w:rPr>
              <w:t>1.patro</w:t>
            </w:r>
          </w:p>
        </w:tc>
        <w:tc>
          <w:tcPr>
            <w:tcW w:w="1475" w:type="dxa"/>
            <w:tcBorders>
              <w:top w:val="nil"/>
              <w:left w:val="nil"/>
              <w:bottom w:val="single" w:sz="4" w:space="0" w:color="auto"/>
              <w:right w:val="single" w:sz="4" w:space="0" w:color="auto"/>
            </w:tcBorders>
            <w:shd w:val="clear" w:color="auto" w:fill="auto"/>
            <w:noWrap/>
            <w:vAlign w:val="center"/>
          </w:tcPr>
          <w:p w14:paraId="3F43A36C" w14:textId="2183A5F7" w:rsidR="00C761F6" w:rsidRPr="00B45EFA" w:rsidRDefault="00C761F6" w:rsidP="00C761F6">
            <w:pPr>
              <w:jc w:val="center"/>
              <w:rPr>
                <w:rFonts w:cs="Arial"/>
                <w:sz w:val="16"/>
                <w:szCs w:val="16"/>
                <w:lang w:eastAsia="cs-CZ"/>
              </w:rPr>
            </w:pPr>
            <w:r w:rsidRPr="00C761F6">
              <w:rPr>
                <w:rFonts w:cs="Arial"/>
                <w:sz w:val="16"/>
                <w:szCs w:val="16"/>
              </w:rPr>
              <w:t>OKI MB470</w:t>
            </w:r>
          </w:p>
        </w:tc>
        <w:tc>
          <w:tcPr>
            <w:tcW w:w="861" w:type="dxa"/>
            <w:tcBorders>
              <w:top w:val="nil"/>
              <w:left w:val="nil"/>
              <w:bottom w:val="single" w:sz="4" w:space="0" w:color="auto"/>
              <w:right w:val="single" w:sz="4" w:space="0" w:color="auto"/>
            </w:tcBorders>
            <w:shd w:val="clear" w:color="auto" w:fill="auto"/>
            <w:noWrap/>
            <w:vAlign w:val="center"/>
          </w:tcPr>
          <w:p w14:paraId="20E13DD4" w14:textId="5282BDD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C0DAE73" w14:textId="7CBA858C" w:rsidR="00C761F6" w:rsidRPr="00B45EFA" w:rsidRDefault="00C761F6" w:rsidP="00C761F6">
            <w:pPr>
              <w:jc w:val="center"/>
              <w:rPr>
                <w:rFonts w:cs="Arial"/>
                <w:sz w:val="16"/>
                <w:szCs w:val="16"/>
                <w:lang w:eastAsia="cs-CZ"/>
              </w:rPr>
            </w:pPr>
            <w:r w:rsidRPr="00C761F6">
              <w:rPr>
                <w:rFonts w:cs="Arial"/>
                <w:sz w:val="16"/>
                <w:szCs w:val="16"/>
              </w:rPr>
              <w:t>X124145</w:t>
            </w:r>
          </w:p>
        </w:tc>
        <w:tc>
          <w:tcPr>
            <w:tcW w:w="923" w:type="dxa"/>
            <w:tcBorders>
              <w:top w:val="nil"/>
              <w:left w:val="nil"/>
              <w:bottom w:val="single" w:sz="4" w:space="0" w:color="auto"/>
              <w:right w:val="single" w:sz="4" w:space="0" w:color="auto"/>
            </w:tcBorders>
            <w:shd w:val="clear" w:color="auto" w:fill="auto"/>
            <w:noWrap/>
            <w:vAlign w:val="center"/>
          </w:tcPr>
          <w:p w14:paraId="33EA7A13" w14:textId="1AA249E4" w:rsidR="00C761F6" w:rsidRPr="00B45EFA" w:rsidRDefault="00C761F6" w:rsidP="00C761F6">
            <w:pPr>
              <w:jc w:val="center"/>
              <w:rPr>
                <w:rFonts w:cs="Arial"/>
                <w:sz w:val="16"/>
                <w:szCs w:val="16"/>
                <w:lang w:eastAsia="cs-CZ"/>
              </w:rPr>
            </w:pPr>
            <w:r w:rsidRPr="00C761F6">
              <w:rPr>
                <w:rFonts w:cs="Arial"/>
                <w:sz w:val="16"/>
                <w:szCs w:val="16"/>
              </w:rPr>
              <w:t>2011</w:t>
            </w:r>
          </w:p>
        </w:tc>
        <w:tc>
          <w:tcPr>
            <w:tcW w:w="1511" w:type="dxa"/>
            <w:tcBorders>
              <w:top w:val="nil"/>
              <w:left w:val="nil"/>
              <w:bottom w:val="single" w:sz="4" w:space="0" w:color="auto"/>
              <w:right w:val="single" w:sz="4" w:space="0" w:color="auto"/>
            </w:tcBorders>
            <w:shd w:val="clear" w:color="auto" w:fill="auto"/>
            <w:noWrap/>
            <w:vAlign w:val="center"/>
          </w:tcPr>
          <w:p w14:paraId="4559EDF7" w14:textId="5EF97762" w:rsidR="00C761F6" w:rsidRPr="00B45EFA" w:rsidRDefault="00C761F6" w:rsidP="00C761F6">
            <w:pPr>
              <w:jc w:val="center"/>
              <w:rPr>
                <w:rFonts w:cs="Arial"/>
                <w:sz w:val="16"/>
                <w:szCs w:val="16"/>
                <w:lang w:eastAsia="cs-CZ"/>
              </w:rPr>
            </w:pPr>
            <w:r w:rsidRPr="00C761F6">
              <w:rPr>
                <w:rFonts w:cs="Arial"/>
                <w:sz w:val="16"/>
                <w:szCs w:val="16"/>
              </w:rPr>
              <w:t>AL11002829</w:t>
            </w:r>
          </w:p>
        </w:tc>
        <w:tc>
          <w:tcPr>
            <w:tcW w:w="777" w:type="dxa"/>
            <w:tcBorders>
              <w:top w:val="nil"/>
              <w:left w:val="nil"/>
              <w:bottom w:val="single" w:sz="4" w:space="0" w:color="auto"/>
              <w:right w:val="single" w:sz="4" w:space="0" w:color="auto"/>
            </w:tcBorders>
            <w:shd w:val="clear" w:color="auto" w:fill="auto"/>
            <w:noWrap/>
            <w:vAlign w:val="center"/>
          </w:tcPr>
          <w:p w14:paraId="260AE603" w14:textId="2365D65A"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BCD9D2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A9E85AB" w14:textId="77777777" w:rsidR="00C761F6" w:rsidRPr="00B45EFA" w:rsidRDefault="00C761F6" w:rsidP="00C761F6">
            <w:pPr>
              <w:jc w:val="center"/>
              <w:rPr>
                <w:rFonts w:cs="Arial"/>
                <w:sz w:val="16"/>
                <w:szCs w:val="16"/>
                <w:lang w:eastAsia="cs-CZ"/>
              </w:rPr>
            </w:pPr>
            <w:r>
              <w:rPr>
                <w:rFonts w:cs="Arial"/>
                <w:sz w:val="16"/>
                <w:szCs w:val="16"/>
                <w:lang w:eastAsia="cs-CZ"/>
              </w:rPr>
              <w:t>31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E7ADFA4" w14:textId="14DCF5D1"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noWrap/>
            <w:vAlign w:val="center"/>
          </w:tcPr>
          <w:p w14:paraId="2AE26D59" w14:textId="7BCF1276" w:rsidR="00C761F6" w:rsidRPr="00B45EFA" w:rsidRDefault="00C761F6" w:rsidP="00C761F6">
            <w:pPr>
              <w:jc w:val="center"/>
              <w:rPr>
                <w:rFonts w:cs="Arial"/>
                <w:color w:val="000000"/>
                <w:sz w:val="16"/>
                <w:szCs w:val="16"/>
                <w:lang w:eastAsia="cs-CZ"/>
              </w:rPr>
            </w:pPr>
            <w:r w:rsidRPr="00C761F6">
              <w:rPr>
                <w:rFonts w:cs="Arial"/>
                <w:color w:val="000000"/>
                <w:sz w:val="16"/>
                <w:szCs w:val="16"/>
              </w:rPr>
              <w:t>Na Šibeniku 1179/5</w:t>
            </w:r>
          </w:p>
        </w:tc>
        <w:tc>
          <w:tcPr>
            <w:tcW w:w="914" w:type="dxa"/>
            <w:tcBorders>
              <w:top w:val="nil"/>
              <w:left w:val="nil"/>
              <w:bottom w:val="single" w:sz="4" w:space="0" w:color="auto"/>
              <w:right w:val="single" w:sz="4" w:space="0" w:color="auto"/>
            </w:tcBorders>
            <w:shd w:val="clear" w:color="auto" w:fill="auto"/>
            <w:noWrap/>
            <w:vAlign w:val="center"/>
          </w:tcPr>
          <w:p w14:paraId="4B89AFD8" w14:textId="52043A44" w:rsidR="00C761F6" w:rsidRPr="00B45EFA" w:rsidRDefault="00C761F6" w:rsidP="00C761F6">
            <w:pPr>
              <w:jc w:val="center"/>
              <w:rPr>
                <w:rFonts w:cs="Arial"/>
                <w:sz w:val="16"/>
                <w:szCs w:val="16"/>
                <w:lang w:eastAsia="cs-CZ"/>
              </w:rPr>
            </w:pPr>
            <w:r w:rsidRPr="00C761F6">
              <w:rPr>
                <w:rFonts w:cs="Arial"/>
                <w:color w:val="000000"/>
                <w:sz w:val="16"/>
                <w:szCs w:val="16"/>
              </w:rPr>
              <w:t>111</w:t>
            </w:r>
          </w:p>
        </w:tc>
        <w:tc>
          <w:tcPr>
            <w:tcW w:w="1475" w:type="dxa"/>
            <w:tcBorders>
              <w:top w:val="nil"/>
              <w:left w:val="nil"/>
              <w:bottom w:val="single" w:sz="4" w:space="0" w:color="auto"/>
              <w:right w:val="single" w:sz="4" w:space="0" w:color="auto"/>
            </w:tcBorders>
            <w:shd w:val="clear" w:color="auto" w:fill="auto"/>
            <w:noWrap/>
            <w:vAlign w:val="center"/>
          </w:tcPr>
          <w:p w14:paraId="7C2BDA5D" w14:textId="073C3738" w:rsidR="00C761F6" w:rsidRPr="00B45EFA" w:rsidRDefault="00C761F6" w:rsidP="00C761F6">
            <w:pPr>
              <w:jc w:val="center"/>
              <w:rPr>
                <w:rFonts w:cs="Arial"/>
                <w:sz w:val="16"/>
                <w:szCs w:val="16"/>
                <w:lang w:eastAsia="cs-CZ"/>
              </w:rPr>
            </w:pPr>
            <w:r w:rsidRPr="00C761F6">
              <w:rPr>
                <w:rFonts w:cs="Arial"/>
                <w:color w:val="000000"/>
                <w:sz w:val="16"/>
                <w:szCs w:val="16"/>
              </w:rPr>
              <w:t>OKI MC352</w:t>
            </w:r>
          </w:p>
        </w:tc>
        <w:tc>
          <w:tcPr>
            <w:tcW w:w="861" w:type="dxa"/>
            <w:tcBorders>
              <w:top w:val="nil"/>
              <w:left w:val="nil"/>
              <w:bottom w:val="single" w:sz="4" w:space="0" w:color="auto"/>
              <w:right w:val="single" w:sz="4" w:space="0" w:color="auto"/>
            </w:tcBorders>
            <w:shd w:val="clear" w:color="auto" w:fill="auto"/>
            <w:noWrap/>
            <w:vAlign w:val="center"/>
          </w:tcPr>
          <w:p w14:paraId="39652D61" w14:textId="2C1F2421" w:rsidR="00C761F6" w:rsidRPr="00B45EFA" w:rsidRDefault="00C761F6" w:rsidP="00C761F6">
            <w:pPr>
              <w:jc w:val="center"/>
              <w:rPr>
                <w:rFonts w:cs="Arial"/>
                <w:sz w:val="16"/>
                <w:szCs w:val="16"/>
                <w:lang w:eastAsia="cs-CZ"/>
              </w:rPr>
            </w:pPr>
            <w:r w:rsidRPr="00C761F6">
              <w:rPr>
                <w:rFonts w:cs="Arial"/>
                <w:color w:val="000000"/>
                <w:sz w:val="16"/>
                <w:szCs w:val="16"/>
              </w:rPr>
              <w:t>bk/c</w:t>
            </w:r>
          </w:p>
        </w:tc>
        <w:tc>
          <w:tcPr>
            <w:tcW w:w="906" w:type="dxa"/>
            <w:tcBorders>
              <w:top w:val="nil"/>
              <w:left w:val="nil"/>
              <w:bottom w:val="single" w:sz="4" w:space="0" w:color="auto"/>
              <w:right w:val="single" w:sz="4" w:space="0" w:color="auto"/>
            </w:tcBorders>
            <w:shd w:val="clear" w:color="auto" w:fill="auto"/>
            <w:noWrap/>
            <w:vAlign w:val="center"/>
          </w:tcPr>
          <w:p w14:paraId="798AA4FF" w14:textId="41B9D616" w:rsidR="00C761F6" w:rsidRPr="00B45EFA" w:rsidRDefault="00C761F6" w:rsidP="00C761F6">
            <w:pPr>
              <w:jc w:val="center"/>
              <w:rPr>
                <w:rFonts w:cs="Arial"/>
                <w:sz w:val="16"/>
                <w:szCs w:val="16"/>
                <w:lang w:eastAsia="cs-CZ"/>
              </w:rPr>
            </w:pPr>
            <w:r w:rsidRPr="00C761F6">
              <w:rPr>
                <w:rFonts w:cs="Arial"/>
                <w:color w:val="000000"/>
                <w:sz w:val="16"/>
                <w:szCs w:val="16"/>
              </w:rPr>
              <w:t>[$]X-00132739</w:t>
            </w:r>
          </w:p>
        </w:tc>
        <w:tc>
          <w:tcPr>
            <w:tcW w:w="923" w:type="dxa"/>
            <w:tcBorders>
              <w:top w:val="nil"/>
              <w:left w:val="nil"/>
              <w:bottom w:val="single" w:sz="4" w:space="0" w:color="auto"/>
              <w:right w:val="single" w:sz="4" w:space="0" w:color="auto"/>
            </w:tcBorders>
            <w:shd w:val="clear" w:color="auto" w:fill="auto"/>
            <w:noWrap/>
            <w:vAlign w:val="center"/>
          </w:tcPr>
          <w:p w14:paraId="56E8C4C5" w14:textId="1156EA81" w:rsidR="00C761F6" w:rsidRPr="00B45EFA" w:rsidRDefault="00C761F6" w:rsidP="00C761F6">
            <w:pPr>
              <w:jc w:val="center"/>
              <w:rPr>
                <w:rFonts w:cs="Arial"/>
                <w:sz w:val="16"/>
                <w:szCs w:val="16"/>
                <w:lang w:eastAsia="cs-CZ"/>
              </w:rPr>
            </w:pPr>
            <w:r w:rsidRPr="00C761F6">
              <w:rPr>
                <w:rFonts w:cs="Arial"/>
                <w:color w:val="000000"/>
                <w:sz w:val="16"/>
                <w:szCs w:val="16"/>
              </w:rPr>
              <w:t>2015</w:t>
            </w:r>
          </w:p>
        </w:tc>
        <w:tc>
          <w:tcPr>
            <w:tcW w:w="1511" w:type="dxa"/>
            <w:tcBorders>
              <w:top w:val="nil"/>
              <w:left w:val="nil"/>
              <w:bottom w:val="single" w:sz="4" w:space="0" w:color="auto"/>
              <w:right w:val="single" w:sz="4" w:space="0" w:color="auto"/>
            </w:tcBorders>
            <w:shd w:val="clear" w:color="auto" w:fill="auto"/>
            <w:noWrap/>
            <w:vAlign w:val="center"/>
          </w:tcPr>
          <w:p w14:paraId="3AD19667" w14:textId="4E6F088A" w:rsidR="00C761F6" w:rsidRPr="00B45EFA" w:rsidRDefault="00C761F6" w:rsidP="00C761F6">
            <w:pPr>
              <w:jc w:val="center"/>
              <w:rPr>
                <w:rFonts w:cs="Arial"/>
                <w:sz w:val="16"/>
                <w:szCs w:val="16"/>
                <w:lang w:eastAsia="cs-CZ"/>
              </w:rPr>
            </w:pPr>
            <w:r w:rsidRPr="00C761F6">
              <w:rPr>
                <w:rFonts w:cs="Arial"/>
                <w:color w:val="000000"/>
                <w:sz w:val="16"/>
                <w:szCs w:val="16"/>
              </w:rPr>
              <w:t>AK52034142</w:t>
            </w:r>
          </w:p>
        </w:tc>
        <w:tc>
          <w:tcPr>
            <w:tcW w:w="777" w:type="dxa"/>
            <w:tcBorders>
              <w:top w:val="nil"/>
              <w:left w:val="nil"/>
              <w:bottom w:val="single" w:sz="4" w:space="0" w:color="auto"/>
              <w:right w:val="single" w:sz="4" w:space="0" w:color="auto"/>
            </w:tcBorders>
            <w:shd w:val="clear" w:color="auto" w:fill="auto"/>
            <w:noWrap/>
            <w:vAlign w:val="center"/>
          </w:tcPr>
          <w:p w14:paraId="1583C948" w14:textId="14A7806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AEB383A"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A12E4BF" w14:textId="77777777" w:rsidR="00C761F6" w:rsidRPr="00B45EFA" w:rsidRDefault="00C761F6" w:rsidP="00C761F6">
            <w:pPr>
              <w:jc w:val="center"/>
              <w:rPr>
                <w:rFonts w:cs="Arial"/>
                <w:sz w:val="16"/>
                <w:szCs w:val="16"/>
                <w:lang w:eastAsia="cs-CZ"/>
              </w:rPr>
            </w:pPr>
            <w:r>
              <w:rPr>
                <w:rFonts w:cs="Arial"/>
                <w:sz w:val="16"/>
                <w:szCs w:val="16"/>
                <w:lang w:eastAsia="cs-CZ"/>
              </w:rPr>
              <w:t>32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1DE255D" w14:textId="78F4F8CE"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vAlign w:val="center"/>
          </w:tcPr>
          <w:p w14:paraId="224C408C" w14:textId="68F9E26E" w:rsidR="00C761F6" w:rsidRPr="00B45EFA" w:rsidRDefault="00C761F6" w:rsidP="00C761F6">
            <w:pPr>
              <w:jc w:val="center"/>
              <w:rPr>
                <w:rFonts w:cs="Arial"/>
                <w:sz w:val="16"/>
                <w:szCs w:val="16"/>
                <w:lang w:eastAsia="cs-CZ"/>
              </w:rPr>
            </w:pPr>
            <w:r w:rsidRPr="00C761F6">
              <w:rPr>
                <w:rFonts w:cs="Arial"/>
                <w:color w:val="000000"/>
                <w:sz w:val="16"/>
                <w:szCs w:val="16"/>
              </w:rPr>
              <w:t>Na Šibeniku 1179/5</w:t>
            </w:r>
          </w:p>
        </w:tc>
        <w:tc>
          <w:tcPr>
            <w:tcW w:w="914" w:type="dxa"/>
            <w:tcBorders>
              <w:top w:val="nil"/>
              <w:left w:val="nil"/>
              <w:bottom w:val="single" w:sz="4" w:space="0" w:color="auto"/>
              <w:right w:val="single" w:sz="4" w:space="0" w:color="auto"/>
            </w:tcBorders>
            <w:shd w:val="clear" w:color="auto" w:fill="auto"/>
            <w:noWrap/>
            <w:vAlign w:val="center"/>
          </w:tcPr>
          <w:p w14:paraId="6254F394" w14:textId="55708FDE" w:rsidR="00C761F6" w:rsidRPr="00B45EFA" w:rsidRDefault="00C761F6" w:rsidP="00C761F6">
            <w:pPr>
              <w:jc w:val="center"/>
              <w:rPr>
                <w:rFonts w:cs="Arial"/>
                <w:sz w:val="16"/>
                <w:szCs w:val="16"/>
                <w:lang w:eastAsia="cs-CZ"/>
              </w:rPr>
            </w:pPr>
            <w:r w:rsidRPr="00C761F6">
              <w:rPr>
                <w:rFonts w:cs="Arial"/>
                <w:color w:val="000000"/>
                <w:sz w:val="16"/>
                <w:szCs w:val="16"/>
              </w:rPr>
              <w:t>104</w:t>
            </w:r>
          </w:p>
        </w:tc>
        <w:tc>
          <w:tcPr>
            <w:tcW w:w="1475" w:type="dxa"/>
            <w:tcBorders>
              <w:top w:val="nil"/>
              <w:left w:val="nil"/>
              <w:bottom w:val="single" w:sz="4" w:space="0" w:color="auto"/>
              <w:right w:val="single" w:sz="4" w:space="0" w:color="auto"/>
            </w:tcBorders>
            <w:shd w:val="clear" w:color="auto" w:fill="auto"/>
            <w:noWrap/>
            <w:vAlign w:val="center"/>
          </w:tcPr>
          <w:p w14:paraId="701161DC" w14:textId="5A4C25CB" w:rsidR="00C761F6" w:rsidRPr="00B45EFA" w:rsidRDefault="00C761F6" w:rsidP="00C761F6">
            <w:pPr>
              <w:jc w:val="center"/>
              <w:rPr>
                <w:rFonts w:cs="Arial"/>
                <w:sz w:val="16"/>
                <w:szCs w:val="16"/>
                <w:lang w:eastAsia="cs-CZ"/>
              </w:rPr>
            </w:pPr>
            <w:r w:rsidRPr="00C761F6">
              <w:rPr>
                <w:rFonts w:cs="Arial"/>
                <w:color w:val="000000"/>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65E420BE" w14:textId="3652B709" w:rsidR="00C761F6" w:rsidRPr="00B45EFA" w:rsidRDefault="00C761F6" w:rsidP="00C761F6">
            <w:pPr>
              <w:jc w:val="center"/>
              <w:rPr>
                <w:rFonts w:cs="Arial"/>
                <w:sz w:val="16"/>
                <w:szCs w:val="16"/>
                <w:lang w:eastAsia="cs-CZ"/>
              </w:rPr>
            </w:pPr>
            <w:r w:rsidRPr="00C761F6">
              <w:rPr>
                <w:rFonts w:cs="Arial"/>
                <w:color w:val="000000"/>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BC9018C" w14:textId="1E44A964" w:rsidR="00C761F6" w:rsidRPr="00B45EFA" w:rsidRDefault="00C761F6" w:rsidP="00C761F6">
            <w:pPr>
              <w:jc w:val="center"/>
              <w:rPr>
                <w:rFonts w:cs="Arial"/>
                <w:sz w:val="16"/>
                <w:szCs w:val="16"/>
                <w:lang w:eastAsia="cs-CZ"/>
              </w:rPr>
            </w:pPr>
            <w:r w:rsidRPr="00C761F6">
              <w:rPr>
                <w:rFonts w:cs="Arial"/>
                <w:color w:val="000000"/>
                <w:sz w:val="16"/>
                <w:szCs w:val="16"/>
              </w:rPr>
              <w:t>[$][$]X-81392</w:t>
            </w:r>
          </w:p>
        </w:tc>
        <w:tc>
          <w:tcPr>
            <w:tcW w:w="923" w:type="dxa"/>
            <w:tcBorders>
              <w:top w:val="nil"/>
              <w:left w:val="nil"/>
              <w:bottom w:val="single" w:sz="4" w:space="0" w:color="auto"/>
              <w:right w:val="single" w:sz="4" w:space="0" w:color="auto"/>
            </w:tcBorders>
            <w:shd w:val="clear" w:color="auto" w:fill="auto"/>
            <w:noWrap/>
            <w:vAlign w:val="center"/>
          </w:tcPr>
          <w:p w14:paraId="694D409B" w14:textId="4B2321FE" w:rsidR="00C761F6" w:rsidRPr="00B45EFA" w:rsidRDefault="00C761F6" w:rsidP="00C761F6">
            <w:pPr>
              <w:jc w:val="center"/>
              <w:rPr>
                <w:rFonts w:cs="Arial"/>
                <w:sz w:val="16"/>
                <w:szCs w:val="16"/>
                <w:lang w:eastAsia="cs-CZ"/>
              </w:rPr>
            </w:pPr>
            <w:r w:rsidRPr="00C761F6">
              <w:rPr>
                <w:rFonts w:cs="Arial"/>
                <w:color w:val="000000"/>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53B4781D" w14:textId="1DDBDDC0" w:rsidR="00C761F6" w:rsidRPr="00B45EFA" w:rsidRDefault="00C761F6" w:rsidP="00C761F6">
            <w:pPr>
              <w:jc w:val="center"/>
              <w:rPr>
                <w:rFonts w:cs="Arial"/>
                <w:sz w:val="16"/>
                <w:szCs w:val="16"/>
                <w:lang w:eastAsia="cs-CZ"/>
              </w:rPr>
            </w:pPr>
            <w:r w:rsidRPr="00C761F6">
              <w:rPr>
                <w:rFonts w:cs="Arial"/>
                <w:color w:val="000000"/>
                <w:sz w:val="16"/>
                <w:szCs w:val="16"/>
              </w:rPr>
              <w:t>72C9W7L</w:t>
            </w:r>
          </w:p>
        </w:tc>
        <w:tc>
          <w:tcPr>
            <w:tcW w:w="777" w:type="dxa"/>
            <w:tcBorders>
              <w:top w:val="nil"/>
              <w:left w:val="nil"/>
              <w:bottom w:val="single" w:sz="4" w:space="0" w:color="auto"/>
              <w:right w:val="single" w:sz="4" w:space="0" w:color="auto"/>
            </w:tcBorders>
            <w:shd w:val="clear" w:color="auto" w:fill="auto"/>
            <w:noWrap/>
            <w:vAlign w:val="center"/>
          </w:tcPr>
          <w:p w14:paraId="4D70C966" w14:textId="16D6C560"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4D705B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CD8F1AC" w14:textId="77777777" w:rsidR="00C761F6" w:rsidRPr="00B45EFA" w:rsidRDefault="00C761F6" w:rsidP="00C761F6">
            <w:pPr>
              <w:jc w:val="center"/>
              <w:rPr>
                <w:rFonts w:cs="Arial"/>
                <w:sz w:val="16"/>
                <w:szCs w:val="16"/>
                <w:lang w:eastAsia="cs-CZ"/>
              </w:rPr>
            </w:pPr>
            <w:r>
              <w:rPr>
                <w:rFonts w:cs="Arial"/>
                <w:sz w:val="16"/>
                <w:szCs w:val="16"/>
                <w:lang w:eastAsia="cs-CZ"/>
              </w:rPr>
              <w:t>33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9BC1CD8" w14:textId="485EB74F"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noWrap/>
            <w:vAlign w:val="center"/>
          </w:tcPr>
          <w:p w14:paraId="60AB3746" w14:textId="74AB3DD1" w:rsidR="00C761F6" w:rsidRPr="00B45EFA" w:rsidRDefault="00C761F6" w:rsidP="00C761F6">
            <w:pPr>
              <w:jc w:val="center"/>
              <w:rPr>
                <w:rFonts w:cs="Arial"/>
                <w:color w:val="000000"/>
                <w:sz w:val="16"/>
                <w:szCs w:val="16"/>
                <w:lang w:eastAsia="cs-CZ"/>
              </w:rPr>
            </w:pPr>
            <w:r w:rsidRPr="00C761F6">
              <w:rPr>
                <w:rFonts w:cs="Arial"/>
                <w:color w:val="000000"/>
                <w:sz w:val="16"/>
                <w:szCs w:val="16"/>
              </w:rPr>
              <w:t>Na Šibeniku 1179/5</w:t>
            </w:r>
          </w:p>
        </w:tc>
        <w:tc>
          <w:tcPr>
            <w:tcW w:w="914" w:type="dxa"/>
            <w:tcBorders>
              <w:top w:val="nil"/>
              <w:left w:val="nil"/>
              <w:bottom w:val="single" w:sz="4" w:space="0" w:color="auto"/>
              <w:right w:val="single" w:sz="4" w:space="0" w:color="auto"/>
            </w:tcBorders>
            <w:shd w:val="clear" w:color="auto" w:fill="auto"/>
            <w:noWrap/>
            <w:vAlign w:val="center"/>
          </w:tcPr>
          <w:p w14:paraId="23746A19" w14:textId="686F7F3F" w:rsidR="00C761F6" w:rsidRPr="00B45EFA" w:rsidRDefault="00C761F6" w:rsidP="00C761F6">
            <w:pPr>
              <w:jc w:val="center"/>
              <w:rPr>
                <w:rFonts w:cs="Arial"/>
                <w:sz w:val="16"/>
                <w:szCs w:val="16"/>
                <w:lang w:eastAsia="cs-CZ"/>
              </w:rPr>
            </w:pPr>
            <w:r w:rsidRPr="00C761F6">
              <w:rPr>
                <w:rFonts w:cs="Arial"/>
                <w:color w:val="000000"/>
                <w:sz w:val="16"/>
                <w:szCs w:val="16"/>
              </w:rPr>
              <w:t>103</w:t>
            </w:r>
          </w:p>
        </w:tc>
        <w:tc>
          <w:tcPr>
            <w:tcW w:w="1475" w:type="dxa"/>
            <w:tcBorders>
              <w:top w:val="nil"/>
              <w:left w:val="nil"/>
              <w:bottom w:val="single" w:sz="4" w:space="0" w:color="auto"/>
              <w:right w:val="single" w:sz="4" w:space="0" w:color="auto"/>
            </w:tcBorders>
            <w:shd w:val="clear" w:color="auto" w:fill="auto"/>
            <w:noWrap/>
            <w:vAlign w:val="center"/>
          </w:tcPr>
          <w:p w14:paraId="4417099D" w14:textId="18718BB3" w:rsidR="00C761F6" w:rsidRPr="00B45EFA" w:rsidRDefault="00C761F6" w:rsidP="00C761F6">
            <w:pPr>
              <w:jc w:val="center"/>
              <w:rPr>
                <w:rFonts w:cs="Arial"/>
                <w:sz w:val="16"/>
                <w:szCs w:val="16"/>
                <w:lang w:eastAsia="cs-CZ"/>
              </w:rPr>
            </w:pPr>
            <w:r w:rsidRPr="00C761F6">
              <w:rPr>
                <w:rFonts w:cs="Arial"/>
                <w:color w:val="000000"/>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42D89F48" w14:textId="57091683" w:rsidR="00C761F6" w:rsidRPr="00B45EFA" w:rsidRDefault="00C761F6" w:rsidP="00C761F6">
            <w:pPr>
              <w:jc w:val="center"/>
              <w:rPr>
                <w:rFonts w:cs="Arial"/>
                <w:sz w:val="16"/>
                <w:szCs w:val="16"/>
                <w:lang w:eastAsia="cs-CZ"/>
              </w:rPr>
            </w:pPr>
            <w:r w:rsidRPr="00C761F6">
              <w:rPr>
                <w:rFonts w:cs="Arial"/>
                <w:color w:val="000000"/>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B635F6E" w14:textId="12B17A2E" w:rsidR="00C761F6" w:rsidRPr="00B45EFA" w:rsidRDefault="00C761F6" w:rsidP="00C761F6">
            <w:pPr>
              <w:jc w:val="center"/>
              <w:rPr>
                <w:rFonts w:cs="Arial"/>
                <w:sz w:val="16"/>
                <w:szCs w:val="16"/>
                <w:lang w:eastAsia="cs-CZ"/>
              </w:rPr>
            </w:pPr>
            <w:r w:rsidRPr="00C761F6">
              <w:rPr>
                <w:rFonts w:cs="Arial"/>
                <w:color w:val="000000"/>
                <w:sz w:val="16"/>
                <w:szCs w:val="16"/>
              </w:rPr>
              <w:t>[$][$]X-82454</w:t>
            </w:r>
          </w:p>
        </w:tc>
        <w:tc>
          <w:tcPr>
            <w:tcW w:w="923" w:type="dxa"/>
            <w:tcBorders>
              <w:top w:val="nil"/>
              <w:left w:val="nil"/>
              <w:bottom w:val="single" w:sz="4" w:space="0" w:color="auto"/>
              <w:right w:val="single" w:sz="4" w:space="0" w:color="auto"/>
            </w:tcBorders>
            <w:shd w:val="clear" w:color="auto" w:fill="auto"/>
            <w:noWrap/>
            <w:vAlign w:val="center"/>
          </w:tcPr>
          <w:p w14:paraId="7E50C35E" w14:textId="3DA90157" w:rsidR="00C761F6" w:rsidRPr="00B45EFA" w:rsidRDefault="00C761F6" w:rsidP="00C761F6">
            <w:pPr>
              <w:jc w:val="center"/>
              <w:rPr>
                <w:rFonts w:cs="Arial"/>
                <w:sz w:val="16"/>
                <w:szCs w:val="16"/>
                <w:lang w:eastAsia="cs-CZ"/>
              </w:rPr>
            </w:pPr>
            <w:r w:rsidRPr="00C761F6">
              <w:rPr>
                <w:rFonts w:cs="Arial"/>
                <w:color w:val="000000"/>
                <w:sz w:val="16"/>
                <w:szCs w:val="16"/>
              </w:rPr>
              <w:t>[$]2006</w:t>
            </w:r>
          </w:p>
        </w:tc>
        <w:tc>
          <w:tcPr>
            <w:tcW w:w="1511" w:type="dxa"/>
            <w:tcBorders>
              <w:top w:val="nil"/>
              <w:left w:val="nil"/>
              <w:bottom w:val="single" w:sz="4" w:space="0" w:color="auto"/>
              <w:right w:val="single" w:sz="4" w:space="0" w:color="auto"/>
            </w:tcBorders>
            <w:shd w:val="clear" w:color="auto" w:fill="auto"/>
            <w:noWrap/>
            <w:vAlign w:val="center"/>
          </w:tcPr>
          <w:p w14:paraId="7B63E721" w14:textId="17A53D27" w:rsidR="00C761F6" w:rsidRPr="00B45EFA" w:rsidRDefault="00C761F6" w:rsidP="00C761F6">
            <w:pPr>
              <w:jc w:val="center"/>
              <w:rPr>
                <w:rFonts w:cs="Arial"/>
                <w:sz w:val="16"/>
                <w:szCs w:val="16"/>
                <w:lang w:eastAsia="cs-CZ"/>
              </w:rPr>
            </w:pPr>
            <w:r w:rsidRPr="00C761F6">
              <w:rPr>
                <w:rFonts w:cs="Arial"/>
                <w:color w:val="000000"/>
                <w:sz w:val="16"/>
                <w:szCs w:val="16"/>
              </w:rPr>
              <w:t>72C725G</w:t>
            </w:r>
          </w:p>
        </w:tc>
        <w:tc>
          <w:tcPr>
            <w:tcW w:w="777" w:type="dxa"/>
            <w:tcBorders>
              <w:top w:val="nil"/>
              <w:left w:val="nil"/>
              <w:bottom w:val="single" w:sz="4" w:space="0" w:color="auto"/>
              <w:right w:val="single" w:sz="4" w:space="0" w:color="auto"/>
            </w:tcBorders>
            <w:shd w:val="clear" w:color="auto" w:fill="auto"/>
            <w:noWrap/>
            <w:vAlign w:val="center"/>
          </w:tcPr>
          <w:p w14:paraId="42A6D21A" w14:textId="3927ACC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8E7867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8020D67" w14:textId="77777777" w:rsidR="00C761F6" w:rsidRPr="00B45EFA" w:rsidRDefault="00C761F6" w:rsidP="00C761F6">
            <w:pPr>
              <w:jc w:val="center"/>
              <w:rPr>
                <w:rFonts w:cs="Arial"/>
                <w:sz w:val="16"/>
                <w:szCs w:val="16"/>
                <w:lang w:eastAsia="cs-CZ"/>
              </w:rPr>
            </w:pPr>
            <w:r>
              <w:rPr>
                <w:rFonts w:cs="Arial"/>
                <w:sz w:val="16"/>
                <w:szCs w:val="16"/>
                <w:lang w:eastAsia="cs-CZ"/>
              </w:rPr>
              <w:t>34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1C8E171" w14:textId="421C1D31"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327D684B" w14:textId="4B98C4E8"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1016E096" w14:textId="3EC6C588" w:rsidR="00C761F6" w:rsidRPr="00B45EFA" w:rsidRDefault="00C761F6" w:rsidP="00C761F6">
            <w:pPr>
              <w:jc w:val="center"/>
              <w:rPr>
                <w:rFonts w:cs="Arial"/>
                <w:sz w:val="16"/>
                <w:szCs w:val="16"/>
                <w:lang w:eastAsia="cs-CZ"/>
              </w:rPr>
            </w:pPr>
            <w:r w:rsidRPr="00C761F6">
              <w:rPr>
                <w:rFonts w:cs="Arial"/>
                <w:sz w:val="16"/>
                <w:szCs w:val="16"/>
              </w:rPr>
              <w:t>215</w:t>
            </w:r>
          </w:p>
        </w:tc>
        <w:tc>
          <w:tcPr>
            <w:tcW w:w="1475" w:type="dxa"/>
            <w:tcBorders>
              <w:top w:val="nil"/>
              <w:left w:val="nil"/>
              <w:bottom w:val="single" w:sz="4" w:space="0" w:color="auto"/>
              <w:right w:val="single" w:sz="4" w:space="0" w:color="auto"/>
            </w:tcBorders>
            <w:shd w:val="clear" w:color="auto" w:fill="auto"/>
            <w:noWrap/>
            <w:vAlign w:val="center"/>
          </w:tcPr>
          <w:p w14:paraId="58B29E14" w14:textId="6A94D6A8" w:rsidR="00C761F6" w:rsidRPr="00B45EFA" w:rsidRDefault="00C761F6" w:rsidP="00C761F6">
            <w:pPr>
              <w:jc w:val="center"/>
              <w:rPr>
                <w:rFonts w:cs="Arial"/>
                <w:sz w:val="16"/>
                <w:szCs w:val="16"/>
                <w:lang w:eastAsia="cs-CZ"/>
              </w:rPr>
            </w:pPr>
            <w:r w:rsidRPr="00C761F6">
              <w:rPr>
                <w:rFonts w:cs="Arial"/>
                <w:sz w:val="16"/>
                <w:szCs w:val="16"/>
              </w:rPr>
              <w:t>OKI B410dn</w:t>
            </w:r>
          </w:p>
        </w:tc>
        <w:tc>
          <w:tcPr>
            <w:tcW w:w="861" w:type="dxa"/>
            <w:tcBorders>
              <w:top w:val="nil"/>
              <w:left w:val="nil"/>
              <w:bottom w:val="single" w:sz="4" w:space="0" w:color="auto"/>
              <w:right w:val="single" w:sz="4" w:space="0" w:color="auto"/>
            </w:tcBorders>
            <w:shd w:val="clear" w:color="auto" w:fill="auto"/>
            <w:noWrap/>
            <w:vAlign w:val="center"/>
          </w:tcPr>
          <w:p w14:paraId="576738F6" w14:textId="6AFBEC9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E010B16" w14:textId="5DAFEC24" w:rsidR="00C761F6" w:rsidRPr="00B45EFA" w:rsidRDefault="00C761F6" w:rsidP="00C761F6">
            <w:pPr>
              <w:jc w:val="center"/>
              <w:rPr>
                <w:rFonts w:cs="Arial"/>
                <w:sz w:val="16"/>
                <w:szCs w:val="16"/>
                <w:lang w:eastAsia="cs-CZ"/>
              </w:rPr>
            </w:pPr>
            <w:r w:rsidRPr="00C761F6">
              <w:rPr>
                <w:rFonts w:cs="Arial"/>
                <w:sz w:val="16"/>
                <w:szCs w:val="16"/>
              </w:rPr>
              <w:t>X-117997</w:t>
            </w:r>
          </w:p>
        </w:tc>
        <w:tc>
          <w:tcPr>
            <w:tcW w:w="923" w:type="dxa"/>
            <w:tcBorders>
              <w:top w:val="nil"/>
              <w:left w:val="nil"/>
              <w:bottom w:val="single" w:sz="4" w:space="0" w:color="auto"/>
              <w:right w:val="single" w:sz="4" w:space="0" w:color="auto"/>
            </w:tcBorders>
            <w:shd w:val="clear" w:color="auto" w:fill="auto"/>
            <w:noWrap/>
            <w:vAlign w:val="center"/>
          </w:tcPr>
          <w:p w14:paraId="79131D09" w14:textId="4102FD04"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6D4DDE80" w14:textId="2AB1576C" w:rsidR="00C761F6" w:rsidRPr="00B45EFA" w:rsidRDefault="00C761F6" w:rsidP="00C761F6">
            <w:pPr>
              <w:jc w:val="center"/>
              <w:rPr>
                <w:rFonts w:cs="Arial"/>
                <w:sz w:val="16"/>
                <w:szCs w:val="16"/>
                <w:lang w:eastAsia="cs-CZ"/>
              </w:rPr>
            </w:pPr>
            <w:r w:rsidRPr="00C761F6">
              <w:rPr>
                <w:rFonts w:cs="Arial"/>
                <w:sz w:val="16"/>
                <w:szCs w:val="16"/>
              </w:rPr>
              <w:t>AL03058556</w:t>
            </w:r>
          </w:p>
        </w:tc>
        <w:tc>
          <w:tcPr>
            <w:tcW w:w="777" w:type="dxa"/>
            <w:tcBorders>
              <w:top w:val="nil"/>
              <w:left w:val="nil"/>
              <w:bottom w:val="single" w:sz="4" w:space="0" w:color="auto"/>
              <w:right w:val="single" w:sz="4" w:space="0" w:color="auto"/>
            </w:tcBorders>
            <w:shd w:val="clear" w:color="auto" w:fill="auto"/>
            <w:noWrap/>
            <w:vAlign w:val="center"/>
          </w:tcPr>
          <w:p w14:paraId="5F5DB4A2" w14:textId="7073A35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86B73B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51F48DE" w14:textId="77777777" w:rsidR="00C761F6" w:rsidRPr="00B45EFA" w:rsidRDefault="00C761F6" w:rsidP="00C761F6">
            <w:pPr>
              <w:jc w:val="center"/>
              <w:rPr>
                <w:rFonts w:cs="Arial"/>
                <w:sz w:val="16"/>
                <w:szCs w:val="16"/>
                <w:lang w:eastAsia="cs-CZ"/>
              </w:rPr>
            </w:pPr>
            <w:r>
              <w:rPr>
                <w:rFonts w:cs="Arial"/>
                <w:sz w:val="16"/>
                <w:szCs w:val="16"/>
                <w:lang w:eastAsia="cs-CZ"/>
              </w:rPr>
              <w:t>35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C3B5639" w14:textId="1F4D7FDF"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7B679FEC" w14:textId="7B2F43E2"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516F0B0F" w14:textId="5F4C25F1" w:rsidR="00C761F6" w:rsidRPr="00B45EFA" w:rsidRDefault="00C761F6" w:rsidP="00C761F6">
            <w:pPr>
              <w:jc w:val="center"/>
              <w:rPr>
                <w:rFonts w:cs="Arial"/>
                <w:sz w:val="16"/>
                <w:szCs w:val="16"/>
                <w:lang w:eastAsia="cs-CZ"/>
              </w:rPr>
            </w:pPr>
            <w:r w:rsidRPr="00C761F6">
              <w:rPr>
                <w:rFonts w:cs="Arial"/>
                <w:sz w:val="16"/>
                <w:szCs w:val="16"/>
              </w:rPr>
              <w:t>214</w:t>
            </w:r>
          </w:p>
        </w:tc>
        <w:tc>
          <w:tcPr>
            <w:tcW w:w="1475" w:type="dxa"/>
            <w:tcBorders>
              <w:top w:val="nil"/>
              <w:left w:val="nil"/>
              <w:bottom w:val="single" w:sz="4" w:space="0" w:color="auto"/>
              <w:right w:val="single" w:sz="4" w:space="0" w:color="auto"/>
            </w:tcBorders>
            <w:shd w:val="clear" w:color="auto" w:fill="auto"/>
            <w:noWrap/>
            <w:vAlign w:val="center"/>
          </w:tcPr>
          <w:p w14:paraId="2C080EB3" w14:textId="07587DAC" w:rsidR="00C761F6" w:rsidRPr="00B45EFA" w:rsidRDefault="00C761F6" w:rsidP="00C761F6">
            <w:pPr>
              <w:jc w:val="center"/>
              <w:rPr>
                <w:rFonts w:cs="Arial"/>
                <w:sz w:val="16"/>
                <w:szCs w:val="16"/>
                <w:lang w:eastAsia="cs-CZ"/>
              </w:rPr>
            </w:pPr>
            <w:r w:rsidRPr="00C761F6">
              <w:rPr>
                <w:rFonts w:cs="Arial"/>
                <w:sz w:val="16"/>
                <w:szCs w:val="16"/>
              </w:rPr>
              <w:t>HP LJ P2055dn</w:t>
            </w:r>
          </w:p>
        </w:tc>
        <w:tc>
          <w:tcPr>
            <w:tcW w:w="861" w:type="dxa"/>
            <w:tcBorders>
              <w:top w:val="nil"/>
              <w:left w:val="nil"/>
              <w:bottom w:val="single" w:sz="4" w:space="0" w:color="auto"/>
              <w:right w:val="single" w:sz="4" w:space="0" w:color="auto"/>
            </w:tcBorders>
            <w:shd w:val="clear" w:color="auto" w:fill="auto"/>
            <w:noWrap/>
            <w:vAlign w:val="center"/>
          </w:tcPr>
          <w:p w14:paraId="4C28B11C" w14:textId="68D9F14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01F4EF8" w14:textId="0C09D057" w:rsidR="00C761F6" w:rsidRPr="00B45EFA" w:rsidRDefault="00C761F6" w:rsidP="00C761F6">
            <w:pPr>
              <w:jc w:val="center"/>
              <w:rPr>
                <w:rFonts w:cs="Arial"/>
                <w:sz w:val="16"/>
                <w:szCs w:val="16"/>
                <w:lang w:eastAsia="cs-CZ"/>
              </w:rPr>
            </w:pPr>
            <w:r w:rsidRPr="00C761F6">
              <w:rPr>
                <w:rFonts w:cs="Arial"/>
                <w:sz w:val="16"/>
                <w:szCs w:val="16"/>
              </w:rPr>
              <w:t>X-116775</w:t>
            </w:r>
          </w:p>
        </w:tc>
        <w:tc>
          <w:tcPr>
            <w:tcW w:w="923" w:type="dxa"/>
            <w:tcBorders>
              <w:top w:val="nil"/>
              <w:left w:val="nil"/>
              <w:bottom w:val="single" w:sz="4" w:space="0" w:color="auto"/>
              <w:right w:val="single" w:sz="4" w:space="0" w:color="auto"/>
            </w:tcBorders>
            <w:shd w:val="clear" w:color="auto" w:fill="auto"/>
            <w:noWrap/>
            <w:vAlign w:val="center"/>
          </w:tcPr>
          <w:p w14:paraId="5C256B17" w14:textId="6F8A5F23" w:rsidR="00C761F6" w:rsidRPr="00B45EFA" w:rsidRDefault="00C761F6" w:rsidP="00C761F6">
            <w:pPr>
              <w:jc w:val="center"/>
              <w:rPr>
                <w:rFonts w:cs="Arial"/>
                <w:sz w:val="16"/>
                <w:szCs w:val="16"/>
                <w:lang w:eastAsia="cs-CZ"/>
              </w:rPr>
            </w:pPr>
            <w:r w:rsidRPr="00C761F6">
              <w:rPr>
                <w:rFonts w:cs="Arial"/>
                <w:sz w:val="16"/>
                <w:szCs w:val="16"/>
              </w:rPr>
              <w:t>2010</w:t>
            </w:r>
          </w:p>
        </w:tc>
        <w:tc>
          <w:tcPr>
            <w:tcW w:w="1511" w:type="dxa"/>
            <w:tcBorders>
              <w:top w:val="nil"/>
              <w:left w:val="nil"/>
              <w:bottom w:val="single" w:sz="4" w:space="0" w:color="auto"/>
              <w:right w:val="single" w:sz="4" w:space="0" w:color="auto"/>
            </w:tcBorders>
            <w:shd w:val="clear" w:color="auto" w:fill="auto"/>
            <w:noWrap/>
            <w:vAlign w:val="center"/>
          </w:tcPr>
          <w:p w14:paraId="228A39E2" w14:textId="2A70B123" w:rsidR="00C761F6" w:rsidRPr="00B45EFA" w:rsidRDefault="00C761F6" w:rsidP="00C761F6">
            <w:pPr>
              <w:jc w:val="center"/>
              <w:rPr>
                <w:rFonts w:cs="Arial"/>
                <w:sz w:val="16"/>
                <w:szCs w:val="16"/>
                <w:lang w:eastAsia="cs-CZ"/>
              </w:rPr>
            </w:pPr>
            <w:r w:rsidRPr="00C761F6">
              <w:rPr>
                <w:rFonts w:cs="Arial"/>
                <w:sz w:val="16"/>
                <w:szCs w:val="16"/>
              </w:rPr>
              <w:t>CNCKJ49298</w:t>
            </w:r>
          </w:p>
        </w:tc>
        <w:tc>
          <w:tcPr>
            <w:tcW w:w="777" w:type="dxa"/>
            <w:tcBorders>
              <w:top w:val="nil"/>
              <w:left w:val="nil"/>
              <w:bottom w:val="single" w:sz="4" w:space="0" w:color="auto"/>
              <w:right w:val="single" w:sz="4" w:space="0" w:color="auto"/>
            </w:tcBorders>
            <w:shd w:val="clear" w:color="auto" w:fill="auto"/>
            <w:noWrap/>
            <w:vAlign w:val="center"/>
          </w:tcPr>
          <w:p w14:paraId="2BDB557D" w14:textId="4048431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667FDB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D428B51" w14:textId="77777777" w:rsidR="00C761F6" w:rsidRPr="00B45EFA" w:rsidRDefault="00C761F6" w:rsidP="00C761F6">
            <w:pPr>
              <w:jc w:val="center"/>
              <w:rPr>
                <w:rFonts w:cs="Arial"/>
                <w:sz w:val="16"/>
                <w:szCs w:val="16"/>
                <w:lang w:eastAsia="cs-CZ"/>
              </w:rPr>
            </w:pPr>
            <w:r>
              <w:rPr>
                <w:rFonts w:cs="Arial"/>
                <w:sz w:val="16"/>
                <w:szCs w:val="16"/>
                <w:lang w:eastAsia="cs-CZ"/>
              </w:rPr>
              <w:t>36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CE794D8" w14:textId="2F4285C0"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4B45E408" w14:textId="2611D9AA"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5349DE46" w14:textId="15D80A1B" w:rsidR="00C761F6" w:rsidRPr="00B45EFA" w:rsidRDefault="00C761F6" w:rsidP="00C761F6">
            <w:pPr>
              <w:jc w:val="center"/>
              <w:rPr>
                <w:rFonts w:cs="Arial"/>
                <w:sz w:val="16"/>
                <w:szCs w:val="16"/>
                <w:lang w:eastAsia="cs-CZ"/>
              </w:rPr>
            </w:pPr>
            <w:r w:rsidRPr="00C761F6">
              <w:rPr>
                <w:rFonts w:cs="Arial"/>
                <w:sz w:val="16"/>
                <w:szCs w:val="16"/>
              </w:rPr>
              <w:t>212</w:t>
            </w:r>
          </w:p>
        </w:tc>
        <w:tc>
          <w:tcPr>
            <w:tcW w:w="1475" w:type="dxa"/>
            <w:tcBorders>
              <w:top w:val="nil"/>
              <w:left w:val="nil"/>
              <w:bottom w:val="single" w:sz="4" w:space="0" w:color="auto"/>
              <w:right w:val="single" w:sz="4" w:space="0" w:color="auto"/>
            </w:tcBorders>
            <w:shd w:val="clear" w:color="auto" w:fill="auto"/>
            <w:noWrap/>
            <w:vAlign w:val="center"/>
          </w:tcPr>
          <w:p w14:paraId="53E0F553" w14:textId="1C085BE4" w:rsidR="00C761F6" w:rsidRPr="00B45EFA" w:rsidRDefault="00C761F6" w:rsidP="00C761F6">
            <w:pPr>
              <w:jc w:val="center"/>
              <w:rPr>
                <w:rFonts w:cs="Arial"/>
                <w:sz w:val="16"/>
                <w:szCs w:val="16"/>
                <w:lang w:eastAsia="cs-CZ"/>
              </w:rPr>
            </w:pPr>
            <w:r w:rsidRPr="00C761F6">
              <w:rPr>
                <w:rFonts w:cs="Arial"/>
                <w:sz w:val="16"/>
                <w:szCs w:val="16"/>
              </w:rPr>
              <w:t>HP LJ P2055dn</w:t>
            </w:r>
          </w:p>
        </w:tc>
        <w:tc>
          <w:tcPr>
            <w:tcW w:w="861" w:type="dxa"/>
            <w:tcBorders>
              <w:top w:val="nil"/>
              <w:left w:val="nil"/>
              <w:bottom w:val="single" w:sz="4" w:space="0" w:color="auto"/>
              <w:right w:val="single" w:sz="4" w:space="0" w:color="auto"/>
            </w:tcBorders>
            <w:shd w:val="clear" w:color="auto" w:fill="auto"/>
            <w:noWrap/>
            <w:vAlign w:val="center"/>
          </w:tcPr>
          <w:p w14:paraId="78305F72" w14:textId="07BA088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2CA80A3" w14:textId="06E50C11" w:rsidR="00C761F6" w:rsidRPr="00B45EFA" w:rsidRDefault="00C761F6" w:rsidP="00C761F6">
            <w:pPr>
              <w:jc w:val="center"/>
              <w:rPr>
                <w:rFonts w:cs="Arial"/>
                <w:sz w:val="16"/>
                <w:szCs w:val="16"/>
                <w:lang w:eastAsia="cs-CZ"/>
              </w:rPr>
            </w:pPr>
            <w:r w:rsidRPr="00C761F6">
              <w:rPr>
                <w:rFonts w:cs="Arial"/>
                <w:sz w:val="16"/>
                <w:szCs w:val="16"/>
              </w:rPr>
              <w:t>X-106526</w:t>
            </w:r>
          </w:p>
        </w:tc>
        <w:tc>
          <w:tcPr>
            <w:tcW w:w="923" w:type="dxa"/>
            <w:tcBorders>
              <w:top w:val="nil"/>
              <w:left w:val="nil"/>
              <w:bottom w:val="single" w:sz="4" w:space="0" w:color="auto"/>
              <w:right w:val="single" w:sz="4" w:space="0" w:color="auto"/>
            </w:tcBorders>
            <w:shd w:val="clear" w:color="auto" w:fill="auto"/>
            <w:noWrap/>
            <w:vAlign w:val="center"/>
          </w:tcPr>
          <w:p w14:paraId="5DB5E087" w14:textId="1C0C9B6E" w:rsidR="00C761F6" w:rsidRPr="00B45EFA" w:rsidRDefault="00C761F6" w:rsidP="00C761F6">
            <w:pPr>
              <w:jc w:val="center"/>
              <w:rPr>
                <w:rFonts w:cs="Arial"/>
                <w:sz w:val="16"/>
                <w:szCs w:val="16"/>
                <w:lang w:eastAsia="cs-CZ"/>
              </w:rPr>
            </w:pPr>
            <w:r w:rsidRPr="00C761F6">
              <w:rPr>
                <w:rFonts w:cs="Arial"/>
                <w:sz w:val="16"/>
                <w:szCs w:val="16"/>
              </w:rPr>
              <w:t>2000</w:t>
            </w:r>
          </w:p>
        </w:tc>
        <w:tc>
          <w:tcPr>
            <w:tcW w:w="1511" w:type="dxa"/>
            <w:tcBorders>
              <w:top w:val="nil"/>
              <w:left w:val="nil"/>
              <w:bottom w:val="single" w:sz="4" w:space="0" w:color="auto"/>
              <w:right w:val="single" w:sz="4" w:space="0" w:color="auto"/>
            </w:tcBorders>
            <w:shd w:val="clear" w:color="auto" w:fill="auto"/>
            <w:noWrap/>
            <w:vAlign w:val="center"/>
          </w:tcPr>
          <w:p w14:paraId="257389DD" w14:textId="2AB387BB" w:rsidR="00C761F6" w:rsidRPr="00B45EFA" w:rsidRDefault="00C761F6" w:rsidP="00C761F6">
            <w:pPr>
              <w:jc w:val="center"/>
              <w:rPr>
                <w:rFonts w:cs="Arial"/>
                <w:sz w:val="16"/>
                <w:szCs w:val="16"/>
                <w:lang w:eastAsia="cs-CZ"/>
              </w:rPr>
            </w:pPr>
            <w:r w:rsidRPr="00C761F6">
              <w:rPr>
                <w:rFonts w:cs="Arial"/>
                <w:sz w:val="16"/>
                <w:szCs w:val="16"/>
              </w:rPr>
              <w:t>CNCKH76955</w:t>
            </w:r>
          </w:p>
        </w:tc>
        <w:tc>
          <w:tcPr>
            <w:tcW w:w="777" w:type="dxa"/>
            <w:tcBorders>
              <w:top w:val="nil"/>
              <w:left w:val="nil"/>
              <w:bottom w:val="single" w:sz="4" w:space="0" w:color="auto"/>
              <w:right w:val="single" w:sz="4" w:space="0" w:color="auto"/>
            </w:tcBorders>
            <w:shd w:val="clear" w:color="auto" w:fill="auto"/>
            <w:noWrap/>
            <w:vAlign w:val="center"/>
          </w:tcPr>
          <w:p w14:paraId="5C7CAF90" w14:textId="446AD05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BD4566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E7CCCCA" w14:textId="77777777" w:rsidR="00C761F6" w:rsidRPr="00B45EFA" w:rsidRDefault="00C761F6" w:rsidP="00C761F6">
            <w:pPr>
              <w:jc w:val="center"/>
              <w:rPr>
                <w:rFonts w:cs="Arial"/>
                <w:sz w:val="16"/>
                <w:szCs w:val="16"/>
                <w:lang w:eastAsia="cs-CZ"/>
              </w:rPr>
            </w:pPr>
            <w:r>
              <w:rPr>
                <w:rFonts w:cs="Arial"/>
                <w:sz w:val="16"/>
                <w:szCs w:val="16"/>
                <w:lang w:eastAsia="cs-CZ"/>
              </w:rPr>
              <w:t>37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4C93887" w14:textId="50C6CD41"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568A5009" w14:textId="75BD0CED"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132D3D91" w14:textId="70A5E9E3" w:rsidR="00C761F6" w:rsidRPr="00B45EFA" w:rsidRDefault="00C761F6" w:rsidP="00C761F6">
            <w:pPr>
              <w:jc w:val="center"/>
              <w:rPr>
                <w:rFonts w:cs="Arial"/>
                <w:sz w:val="16"/>
                <w:szCs w:val="16"/>
                <w:lang w:eastAsia="cs-CZ"/>
              </w:rPr>
            </w:pPr>
            <w:r w:rsidRPr="00C761F6">
              <w:rPr>
                <w:rFonts w:cs="Arial"/>
                <w:sz w:val="16"/>
                <w:szCs w:val="16"/>
              </w:rPr>
              <w:t>213</w:t>
            </w:r>
          </w:p>
        </w:tc>
        <w:tc>
          <w:tcPr>
            <w:tcW w:w="1475" w:type="dxa"/>
            <w:tcBorders>
              <w:top w:val="nil"/>
              <w:left w:val="nil"/>
              <w:bottom w:val="single" w:sz="4" w:space="0" w:color="auto"/>
              <w:right w:val="single" w:sz="4" w:space="0" w:color="auto"/>
            </w:tcBorders>
            <w:shd w:val="clear" w:color="auto" w:fill="auto"/>
            <w:noWrap/>
            <w:vAlign w:val="center"/>
          </w:tcPr>
          <w:p w14:paraId="499FA46A" w14:textId="280AAB2B" w:rsidR="00C761F6" w:rsidRPr="00B45EFA" w:rsidRDefault="00C761F6" w:rsidP="00C761F6">
            <w:pPr>
              <w:jc w:val="center"/>
              <w:rPr>
                <w:rFonts w:cs="Arial"/>
                <w:sz w:val="16"/>
                <w:szCs w:val="16"/>
                <w:lang w:eastAsia="cs-CZ"/>
              </w:rPr>
            </w:pPr>
            <w:r w:rsidRPr="00C761F6">
              <w:rPr>
                <w:rFonts w:cs="Arial"/>
                <w:sz w:val="16"/>
                <w:szCs w:val="16"/>
              </w:rPr>
              <w:t>Dell2330dn</w:t>
            </w:r>
          </w:p>
        </w:tc>
        <w:tc>
          <w:tcPr>
            <w:tcW w:w="861" w:type="dxa"/>
            <w:tcBorders>
              <w:top w:val="nil"/>
              <w:left w:val="nil"/>
              <w:bottom w:val="single" w:sz="4" w:space="0" w:color="auto"/>
              <w:right w:val="single" w:sz="4" w:space="0" w:color="auto"/>
            </w:tcBorders>
            <w:shd w:val="clear" w:color="auto" w:fill="auto"/>
            <w:noWrap/>
            <w:vAlign w:val="center"/>
          </w:tcPr>
          <w:p w14:paraId="0C734DF4" w14:textId="3C55544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E823C25" w14:textId="308F28D2" w:rsidR="00C761F6" w:rsidRPr="00B45EFA" w:rsidRDefault="00C761F6" w:rsidP="00C761F6">
            <w:pPr>
              <w:jc w:val="center"/>
              <w:rPr>
                <w:rFonts w:cs="Arial"/>
                <w:sz w:val="16"/>
                <w:szCs w:val="16"/>
                <w:lang w:eastAsia="cs-CZ"/>
              </w:rPr>
            </w:pPr>
            <w:r w:rsidRPr="00C761F6">
              <w:rPr>
                <w:rFonts w:cs="Arial"/>
                <w:sz w:val="16"/>
                <w:szCs w:val="16"/>
              </w:rPr>
              <w:t>X-95731</w:t>
            </w:r>
          </w:p>
        </w:tc>
        <w:tc>
          <w:tcPr>
            <w:tcW w:w="923" w:type="dxa"/>
            <w:tcBorders>
              <w:top w:val="nil"/>
              <w:left w:val="nil"/>
              <w:bottom w:val="single" w:sz="4" w:space="0" w:color="auto"/>
              <w:right w:val="single" w:sz="4" w:space="0" w:color="auto"/>
            </w:tcBorders>
            <w:shd w:val="clear" w:color="auto" w:fill="auto"/>
            <w:noWrap/>
            <w:vAlign w:val="center"/>
          </w:tcPr>
          <w:p w14:paraId="254A1B41" w14:textId="2FFDA3BD" w:rsidR="00C761F6" w:rsidRPr="00B45EFA" w:rsidRDefault="00C761F6" w:rsidP="00C761F6">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tcPr>
          <w:p w14:paraId="27044EDA" w14:textId="3609C3E3" w:rsidR="00C761F6" w:rsidRPr="00B45EFA" w:rsidRDefault="00C761F6" w:rsidP="00C761F6">
            <w:pPr>
              <w:jc w:val="center"/>
              <w:rPr>
                <w:rFonts w:cs="Arial"/>
                <w:sz w:val="16"/>
                <w:szCs w:val="16"/>
                <w:lang w:eastAsia="cs-CZ"/>
              </w:rPr>
            </w:pPr>
            <w:r w:rsidRPr="00C761F6">
              <w:rPr>
                <w:rFonts w:cs="Arial"/>
                <w:sz w:val="16"/>
                <w:szCs w:val="16"/>
              </w:rPr>
              <w:t>7212YK3</w:t>
            </w:r>
          </w:p>
        </w:tc>
        <w:tc>
          <w:tcPr>
            <w:tcW w:w="777" w:type="dxa"/>
            <w:tcBorders>
              <w:top w:val="nil"/>
              <w:left w:val="nil"/>
              <w:bottom w:val="single" w:sz="4" w:space="0" w:color="auto"/>
              <w:right w:val="single" w:sz="4" w:space="0" w:color="auto"/>
            </w:tcBorders>
            <w:shd w:val="clear" w:color="auto" w:fill="auto"/>
            <w:noWrap/>
            <w:vAlign w:val="center"/>
          </w:tcPr>
          <w:p w14:paraId="6B51CA8C" w14:textId="2FACADD0"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1334CC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C032C25" w14:textId="77777777" w:rsidR="00C761F6" w:rsidRPr="00B45EFA" w:rsidRDefault="00C761F6" w:rsidP="00C761F6">
            <w:pPr>
              <w:jc w:val="center"/>
              <w:rPr>
                <w:rFonts w:cs="Arial"/>
                <w:sz w:val="16"/>
                <w:szCs w:val="16"/>
                <w:lang w:eastAsia="cs-CZ"/>
              </w:rPr>
            </w:pPr>
            <w:r>
              <w:rPr>
                <w:rFonts w:cs="Arial"/>
                <w:sz w:val="16"/>
                <w:szCs w:val="16"/>
                <w:lang w:eastAsia="cs-CZ"/>
              </w:rPr>
              <w:t>38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0C15DEA" w14:textId="0E94CFF2"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153C7EA7" w14:textId="7DFA200C"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4CD37953" w14:textId="7FAC61D8" w:rsidR="00C761F6" w:rsidRPr="00B45EFA" w:rsidRDefault="00C761F6" w:rsidP="00C761F6">
            <w:pPr>
              <w:jc w:val="center"/>
              <w:rPr>
                <w:rFonts w:cs="Arial"/>
                <w:sz w:val="16"/>
                <w:szCs w:val="16"/>
                <w:lang w:eastAsia="cs-CZ"/>
              </w:rPr>
            </w:pPr>
            <w:r w:rsidRPr="00C761F6">
              <w:rPr>
                <w:rFonts w:cs="Arial"/>
                <w:sz w:val="16"/>
                <w:szCs w:val="16"/>
              </w:rPr>
              <w:t>205</w:t>
            </w:r>
          </w:p>
        </w:tc>
        <w:tc>
          <w:tcPr>
            <w:tcW w:w="1475" w:type="dxa"/>
            <w:tcBorders>
              <w:top w:val="nil"/>
              <w:left w:val="nil"/>
              <w:bottom w:val="single" w:sz="4" w:space="0" w:color="auto"/>
              <w:right w:val="single" w:sz="4" w:space="0" w:color="auto"/>
            </w:tcBorders>
            <w:shd w:val="clear" w:color="auto" w:fill="auto"/>
            <w:noWrap/>
            <w:vAlign w:val="center"/>
          </w:tcPr>
          <w:p w14:paraId="67E25462" w14:textId="1332947B" w:rsidR="00C761F6" w:rsidRPr="00B45EFA" w:rsidRDefault="00C761F6" w:rsidP="00C761F6">
            <w:pPr>
              <w:jc w:val="center"/>
              <w:rPr>
                <w:rFonts w:cs="Arial"/>
                <w:sz w:val="16"/>
                <w:szCs w:val="16"/>
                <w:lang w:eastAsia="cs-CZ"/>
              </w:rPr>
            </w:pPr>
            <w:r w:rsidRPr="00C761F6">
              <w:rPr>
                <w:rFonts w:cs="Arial"/>
                <w:sz w:val="16"/>
                <w:szCs w:val="16"/>
              </w:rPr>
              <w:t>Dell 1710</w:t>
            </w:r>
          </w:p>
        </w:tc>
        <w:tc>
          <w:tcPr>
            <w:tcW w:w="861" w:type="dxa"/>
            <w:tcBorders>
              <w:top w:val="nil"/>
              <w:left w:val="nil"/>
              <w:bottom w:val="single" w:sz="4" w:space="0" w:color="auto"/>
              <w:right w:val="single" w:sz="4" w:space="0" w:color="auto"/>
            </w:tcBorders>
            <w:shd w:val="clear" w:color="auto" w:fill="auto"/>
            <w:noWrap/>
            <w:vAlign w:val="center"/>
          </w:tcPr>
          <w:p w14:paraId="70CC130F" w14:textId="1676F3A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0041006" w14:textId="6C6DED49" w:rsidR="00C761F6" w:rsidRPr="00B45EFA" w:rsidRDefault="00C761F6" w:rsidP="00C761F6">
            <w:pPr>
              <w:jc w:val="center"/>
              <w:rPr>
                <w:rFonts w:cs="Arial"/>
                <w:sz w:val="16"/>
                <w:szCs w:val="16"/>
                <w:lang w:eastAsia="cs-CZ"/>
              </w:rPr>
            </w:pPr>
            <w:r w:rsidRPr="00C761F6">
              <w:rPr>
                <w:rFonts w:cs="Arial"/>
                <w:sz w:val="16"/>
                <w:szCs w:val="16"/>
              </w:rPr>
              <w:t>X-69876</w:t>
            </w:r>
          </w:p>
        </w:tc>
        <w:tc>
          <w:tcPr>
            <w:tcW w:w="923" w:type="dxa"/>
            <w:tcBorders>
              <w:top w:val="nil"/>
              <w:left w:val="nil"/>
              <w:bottom w:val="single" w:sz="4" w:space="0" w:color="auto"/>
              <w:right w:val="single" w:sz="4" w:space="0" w:color="auto"/>
            </w:tcBorders>
            <w:shd w:val="clear" w:color="auto" w:fill="auto"/>
            <w:noWrap/>
            <w:vAlign w:val="center"/>
          </w:tcPr>
          <w:p w14:paraId="16E78D79" w14:textId="307F4F32" w:rsidR="00C761F6" w:rsidRPr="00B45EFA" w:rsidRDefault="00C761F6" w:rsidP="00C761F6">
            <w:pPr>
              <w:jc w:val="center"/>
              <w:rPr>
                <w:rFonts w:cs="Arial"/>
                <w:sz w:val="16"/>
                <w:szCs w:val="16"/>
                <w:lang w:eastAsia="cs-CZ"/>
              </w:rPr>
            </w:pPr>
          </w:p>
        </w:tc>
        <w:tc>
          <w:tcPr>
            <w:tcW w:w="1511" w:type="dxa"/>
            <w:tcBorders>
              <w:top w:val="nil"/>
              <w:left w:val="nil"/>
              <w:bottom w:val="single" w:sz="4" w:space="0" w:color="auto"/>
              <w:right w:val="single" w:sz="4" w:space="0" w:color="auto"/>
            </w:tcBorders>
            <w:shd w:val="clear" w:color="auto" w:fill="auto"/>
            <w:noWrap/>
            <w:vAlign w:val="center"/>
          </w:tcPr>
          <w:p w14:paraId="4C2B25E3" w14:textId="1BC326FA" w:rsidR="00C761F6" w:rsidRPr="00B45EFA" w:rsidRDefault="00C761F6" w:rsidP="00C761F6">
            <w:pPr>
              <w:jc w:val="center"/>
              <w:rPr>
                <w:rFonts w:cs="Arial"/>
                <w:sz w:val="16"/>
                <w:szCs w:val="16"/>
                <w:lang w:eastAsia="cs-CZ"/>
              </w:rPr>
            </w:pPr>
            <w:r w:rsidRPr="00C761F6">
              <w:rPr>
                <w:rFonts w:cs="Arial"/>
                <w:sz w:val="16"/>
                <w:szCs w:val="16"/>
              </w:rPr>
              <w:t>72C147V</w:t>
            </w:r>
          </w:p>
        </w:tc>
        <w:tc>
          <w:tcPr>
            <w:tcW w:w="777" w:type="dxa"/>
            <w:tcBorders>
              <w:top w:val="nil"/>
              <w:left w:val="nil"/>
              <w:bottom w:val="single" w:sz="4" w:space="0" w:color="auto"/>
              <w:right w:val="single" w:sz="4" w:space="0" w:color="auto"/>
            </w:tcBorders>
            <w:shd w:val="clear" w:color="auto" w:fill="auto"/>
            <w:noWrap/>
            <w:vAlign w:val="center"/>
          </w:tcPr>
          <w:p w14:paraId="2E594185" w14:textId="28BB037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2AE3BF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8164B3D" w14:textId="77777777" w:rsidR="00C761F6" w:rsidRPr="00B45EFA" w:rsidRDefault="00C761F6" w:rsidP="00C761F6">
            <w:pPr>
              <w:jc w:val="center"/>
              <w:rPr>
                <w:rFonts w:cs="Arial"/>
                <w:sz w:val="16"/>
                <w:szCs w:val="16"/>
                <w:lang w:eastAsia="cs-CZ"/>
              </w:rPr>
            </w:pPr>
            <w:r>
              <w:rPr>
                <w:rFonts w:cs="Arial"/>
                <w:sz w:val="16"/>
                <w:szCs w:val="16"/>
                <w:lang w:eastAsia="cs-CZ"/>
              </w:rPr>
              <w:t>39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A5112D1" w14:textId="29809A03"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034BA37D" w14:textId="45A13E41"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07CB916F" w14:textId="55DE234C" w:rsidR="00C761F6" w:rsidRPr="00B45EFA" w:rsidRDefault="00C761F6" w:rsidP="00C761F6">
            <w:pPr>
              <w:jc w:val="center"/>
              <w:rPr>
                <w:rFonts w:cs="Arial"/>
                <w:sz w:val="16"/>
                <w:szCs w:val="16"/>
                <w:lang w:eastAsia="cs-CZ"/>
              </w:rPr>
            </w:pPr>
            <w:r w:rsidRPr="00C761F6">
              <w:rPr>
                <w:rFonts w:cs="Arial"/>
                <w:color w:val="000000"/>
                <w:sz w:val="16"/>
                <w:szCs w:val="16"/>
              </w:rPr>
              <w:t>2.22</w:t>
            </w:r>
          </w:p>
        </w:tc>
        <w:tc>
          <w:tcPr>
            <w:tcW w:w="1475" w:type="dxa"/>
            <w:tcBorders>
              <w:top w:val="nil"/>
              <w:left w:val="nil"/>
              <w:bottom w:val="single" w:sz="4" w:space="0" w:color="auto"/>
              <w:right w:val="single" w:sz="4" w:space="0" w:color="auto"/>
            </w:tcBorders>
            <w:shd w:val="clear" w:color="auto" w:fill="auto"/>
            <w:noWrap/>
            <w:vAlign w:val="center"/>
          </w:tcPr>
          <w:p w14:paraId="27970A72" w14:textId="45FCF2BA"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8788DF2" w14:textId="13F8946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3EA6600" w14:textId="4262DEAF" w:rsidR="00C761F6" w:rsidRPr="00B45EFA" w:rsidRDefault="00C761F6" w:rsidP="00C761F6">
            <w:pPr>
              <w:jc w:val="center"/>
              <w:rPr>
                <w:rFonts w:cs="Arial"/>
                <w:sz w:val="16"/>
                <w:szCs w:val="16"/>
                <w:lang w:eastAsia="cs-CZ"/>
              </w:rPr>
            </w:pPr>
            <w:r w:rsidRPr="00C761F6">
              <w:rPr>
                <w:rFonts w:cs="Arial"/>
                <w:color w:val="000000"/>
                <w:sz w:val="16"/>
                <w:szCs w:val="16"/>
              </w:rPr>
              <w:t>X-00141768-00</w:t>
            </w:r>
          </w:p>
        </w:tc>
        <w:tc>
          <w:tcPr>
            <w:tcW w:w="923" w:type="dxa"/>
            <w:tcBorders>
              <w:top w:val="nil"/>
              <w:left w:val="nil"/>
              <w:bottom w:val="single" w:sz="4" w:space="0" w:color="auto"/>
              <w:right w:val="single" w:sz="4" w:space="0" w:color="auto"/>
            </w:tcBorders>
            <w:shd w:val="clear" w:color="auto" w:fill="auto"/>
            <w:noWrap/>
            <w:vAlign w:val="center"/>
          </w:tcPr>
          <w:p w14:paraId="0257F182" w14:textId="6605A52E"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2D8C419" w14:textId="019ECC1A" w:rsidR="00C761F6" w:rsidRPr="00B45EFA" w:rsidRDefault="00C761F6" w:rsidP="00C761F6">
            <w:pPr>
              <w:jc w:val="center"/>
              <w:rPr>
                <w:rFonts w:cs="Arial"/>
                <w:sz w:val="16"/>
                <w:szCs w:val="16"/>
                <w:lang w:eastAsia="cs-CZ"/>
              </w:rPr>
            </w:pPr>
            <w:r w:rsidRPr="00C761F6">
              <w:rPr>
                <w:rFonts w:cs="Arial"/>
                <w:color w:val="000000"/>
                <w:sz w:val="16"/>
                <w:szCs w:val="16"/>
              </w:rPr>
              <w:t>AK97009933</w:t>
            </w:r>
          </w:p>
        </w:tc>
        <w:tc>
          <w:tcPr>
            <w:tcW w:w="777" w:type="dxa"/>
            <w:tcBorders>
              <w:top w:val="nil"/>
              <w:left w:val="nil"/>
              <w:bottom w:val="single" w:sz="4" w:space="0" w:color="auto"/>
              <w:right w:val="single" w:sz="4" w:space="0" w:color="auto"/>
            </w:tcBorders>
            <w:shd w:val="clear" w:color="auto" w:fill="auto"/>
            <w:noWrap/>
            <w:vAlign w:val="center"/>
          </w:tcPr>
          <w:p w14:paraId="50E7AB94" w14:textId="4408B49F"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F73335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13EE71E" w14:textId="77777777" w:rsidR="00C761F6" w:rsidRPr="00B45EFA" w:rsidRDefault="00C761F6" w:rsidP="00C761F6">
            <w:pPr>
              <w:jc w:val="center"/>
              <w:rPr>
                <w:rFonts w:cs="Arial"/>
                <w:sz w:val="16"/>
                <w:szCs w:val="16"/>
                <w:lang w:eastAsia="cs-CZ"/>
              </w:rPr>
            </w:pPr>
            <w:r>
              <w:rPr>
                <w:rFonts w:cs="Arial"/>
                <w:sz w:val="16"/>
                <w:szCs w:val="16"/>
                <w:lang w:eastAsia="cs-CZ"/>
              </w:rPr>
              <w:t>40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5353DD1" w14:textId="1D0613ED"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1691658D" w14:textId="0D373A13"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2F197FB" w14:textId="1ABBAF9D" w:rsidR="00C761F6" w:rsidRPr="00B45EFA" w:rsidRDefault="00C761F6" w:rsidP="00C761F6">
            <w:pPr>
              <w:jc w:val="center"/>
              <w:rPr>
                <w:rFonts w:cs="Arial"/>
                <w:sz w:val="16"/>
                <w:szCs w:val="16"/>
                <w:lang w:eastAsia="cs-CZ"/>
              </w:rPr>
            </w:pPr>
            <w:r w:rsidRPr="00C761F6">
              <w:rPr>
                <w:rFonts w:cs="Arial"/>
                <w:color w:val="000000"/>
                <w:sz w:val="16"/>
                <w:szCs w:val="16"/>
              </w:rPr>
              <w:t>2.25</w:t>
            </w:r>
          </w:p>
        </w:tc>
        <w:tc>
          <w:tcPr>
            <w:tcW w:w="1475" w:type="dxa"/>
            <w:tcBorders>
              <w:top w:val="nil"/>
              <w:left w:val="nil"/>
              <w:bottom w:val="single" w:sz="4" w:space="0" w:color="auto"/>
              <w:right w:val="single" w:sz="4" w:space="0" w:color="auto"/>
            </w:tcBorders>
            <w:shd w:val="clear" w:color="auto" w:fill="auto"/>
            <w:noWrap/>
            <w:vAlign w:val="center"/>
          </w:tcPr>
          <w:p w14:paraId="69605624" w14:textId="2D4CE32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FD59ABD" w14:textId="79B3A6E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09E2193" w14:textId="7C162A21" w:rsidR="00C761F6" w:rsidRPr="00B45EFA" w:rsidRDefault="00C761F6" w:rsidP="00C761F6">
            <w:pPr>
              <w:jc w:val="center"/>
              <w:rPr>
                <w:rFonts w:cs="Arial"/>
                <w:sz w:val="16"/>
                <w:szCs w:val="16"/>
                <w:lang w:eastAsia="cs-CZ"/>
              </w:rPr>
            </w:pPr>
            <w:r w:rsidRPr="00C761F6">
              <w:rPr>
                <w:rFonts w:cs="Arial"/>
                <w:color w:val="000000"/>
                <w:sz w:val="16"/>
                <w:szCs w:val="16"/>
              </w:rPr>
              <w:t>X-00141772-00</w:t>
            </w:r>
          </w:p>
        </w:tc>
        <w:tc>
          <w:tcPr>
            <w:tcW w:w="923" w:type="dxa"/>
            <w:tcBorders>
              <w:top w:val="nil"/>
              <w:left w:val="nil"/>
              <w:bottom w:val="single" w:sz="4" w:space="0" w:color="auto"/>
              <w:right w:val="single" w:sz="4" w:space="0" w:color="auto"/>
            </w:tcBorders>
            <w:shd w:val="clear" w:color="auto" w:fill="auto"/>
            <w:noWrap/>
            <w:vAlign w:val="center"/>
          </w:tcPr>
          <w:p w14:paraId="3D7AC0DF" w14:textId="795B21E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945F4E5" w14:textId="3830AD1B" w:rsidR="00C761F6" w:rsidRPr="00B45EFA" w:rsidRDefault="00C761F6" w:rsidP="00C761F6">
            <w:pPr>
              <w:jc w:val="center"/>
              <w:rPr>
                <w:rFonts w:cs="Arial"/>
                <w:sz w:val="16"/>
                <w:szCs w:val="16"/>
                <w:lang w:eastAsia="cs-CZ"/>
              </w:rPr>
            </w:pPr>
            <w:r w:rsidRPr="00C761F6">
              <w:rPr>
                <w:rFonts w:cs="Arial"/>
                <w:color w:val="000000"/>
                <w:sz w:val="16"/>
                <w:szCs w:val="16"/>
              </w:rPr>
              <w:t>AK97009931</w:t>
            </w:r>
          </w:p>
        </w:tc>
        <w:tc>
          <w:tcPr>
            <w:tcW w:w="777" w:type="dxa"/>
            <w:tcBorders>
              <w:top w:val="nil"/>
              <w:left w:val="nil"/>
              <w:bottom w:val="single" w:sz="4" w:space="0" w:color="auto"/>
              <w:right w:val="single" w:sz="4" w:space="0" w:color="auto"/>
            </w:tcBorders>
            <w:shd w:val="clear" w:color="auto" w:fill="auto"/>
            <w:noWrap/>
            <w:vAlign w:val="center"/>
          </w:tcPr>
          <w:p w14:paraId="7BD0AC69" w14:textId="3E6DA6F8"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40611C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184E8AB" w14:textId="77777777" w:rsidR="00C761F6" w:rsidRPr="00B45EFA" w:rsidRDefault="00C761F6" w:rsidP="00C761F6">
            <w:pPr>
              <w:jc w:val="center"/>
              <w:rPr>
                <w:rFonts w:cs="Arial"/>
                <w:sz w:val="16"/>
                <w:szCs w:val="16"/>
                <w:lang w:eastAsia="cs-CZ"/>
              </w:rPr>
            </w:pPr>
            <w:r>
              <w:rPr>
                <w:rFonts w:cs="Arial"/>
                <w:sz w:val="16"/>
                <w:szCs w:val="16"/>
                <w:lang w:eastAsia="cs-CZ"/>
              </w:rPr>
              <w:t>41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2DEC913" w14:textId="0FAB60D9"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67D4DFC0" w14:textId="3CAF15C3"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C98C0B5" w14:textId="23E2A4C5" w:rsidR="00C761F6" w:rsidRPr="00B45EFA" w:rsidRDefault="00C761F6" w:rsidP="00C761F6">
            <w:pPr>
              <w:jc w:val="center"/>
              <w:rPr>
                <w:rFonts w:cs="Arial"/>
                <w:sz w:val="16"/>
                <w:szCs w:val="16"/>
                <w:lang w:eastAsia="cs-CZ"/>
              </w:rPr>
            </w:pPr>
            <w:r w:rsidRPr="00C761F6">
              <w:rPr>
                <w:rFonts w:cs="Arial"/>
                <w:color w:val="000000"/>
                <w:sz w:val="16"/>
                <w:szCs w:val="16"/>
              </w:rPr>
              <w:t>2.26</w:t>
            </w:r>
          </w:p>
        </w:tc>
        <w:tc>
          <w:tcPr>
            <w:tcW w:w="1475" w:type="dxa"/>
            <w:tcBorders>
              <w:top w:val="nil"/>
              <w:left w:val="nil"/>
              <w:bottom w:val="single" w:sz="4" w:space="0" w:color="auto"/>
              <w:right w:val="single" w:sz="4" w:space="0" w:color="auto"/>
            </w:tcBorders>
            <w:shd w:val="clear" w:color="auto" w:fill="auto"/>
            <w:noWrap/>
            <w:vAlign w:val="center"/>
          </w:tcPr>
          <w:p w14:paraId="3B25D88A" w14:textId="48D7E59E"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5F0F87B" w14:textId="1D90C64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879520F" w14:textId="561255A6" w:rsidR="00C761F6" w:rsidRPr="00B45EFA" w:rsidRDefault="00C761F6" w:rsidP="00C761F6">
            <w:pPr>
              <w:jc w:val="center"/>
              <w:rPr>
                <w:rFonts w:cs="Arial"/>
                <w:sz w:val="16"/>
                <w:szCs w:val="16"/>
                <w:lang w:eastAsia="cs-CZ"/>
              </w:rPr>
            </w:pPr>
            <w:r w:rsidRPr="00C761F6">
              <w:rPr>
                <w:rFonts w:cs="Arial"/>
                <w:color w:val="000000"/>
                <w:sz w:val="16"/>
                <w:szCs w:val="16"/>
              </w:rPr>
              <w:t>X-00141770-00</w:t>
            </w:r>
          </w:p>
        </w:tc>
        <w:tc>
          <w:tcPr>
            <w:tcW w:w="923" w:type="dxa"/>
            <w:tcBorders>
              <w:top w:val="nil"/>
              <w:left w:val="nil"/>
              <w:bottom w:val="single" w:sz="4" w:space="0" w:color="auto"/>
              <w:right w:val="single" w:sz="4" w:space="0" w:color="auto"/>
            </w:tcBorders>
            <w:shd w:val="clear" w:color="auto" w:fill="auto"/>
            <w:noWrap/>
            <w:vAlign w:val="center"/>
          </w:tcPr>
          <w:p w14:paraId="614DFF4F" w14:textId="186C975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8486F44" w14:textId="18F612B6" w:rsidR="00C761F6" w:rsidRPr="00B45EFA" w:rsidRDefault="00C761F6" w:rsidP="00C761F6">
            <w:pPr>
              <w:jc w:val="center"/>
              <w:rPr>
                <w:rFonts w:cs="Arial"/>
                <w:sz w:val="16"/>
                <w:szCs w:val="16"/>
                <w:lang w:eastAsia="cs-CZ"/>
              </w:rPr>
            </w:pPr>
            <w:r w:rsidRPr="00C761F6">
              <w:rPr>
                <w:rFonts w:cs="Arial"/>
                <w:color w:val="000000"/>
                <w:sz w:val="16"/>
                <w:szCs w:val="16"/>
              </w:rPr>
              <w:t>AK97009941</w:t>
            </w:r>
          </w:p>
        </w:tc>
        <w:tc>
          <w:tcPr>
            <w:tcW w:w="777" w:type="dxa"/>
            <w:tcBorders>
              <w:top w:val="nil"/>
              <w:left w:val="nil"/>
              <w:bottom w:val="single" w:sz="4" w:space="0" w:color="auto"/>
              <w:right w:val="single" w:sz="4" w:space="0" w:color="auto"/>
            </w:tcBorders>
            <w:shd w:val="clear" w:color="auto" w:fill="auto"/>
            <w:noWrap/>
            <w:vAlign w:val="center"/>
          </w:tcPr>
          <w:p w14:paraId="5DE136F4" w14:textId="33389580"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4826A37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7E49852" w14:textId="77777777" w:rsidR="00C761F6" w:rsidRPr="00B45EFA" w:rsidRDefault="00C761F6" w:rsidP="00C761F6">
            <w:pPr>
              <w:jc w:val="center"/>
              <w:rPr>
                <w:rFonts w:cs="Arial"/>
                <w:sz w:val="16"/>
                <w:szCs w:val="16"/>
                <w:lang w:eastAsia="cs-CZ"/>
              </w:rPr>
            </w:pPr>
            <w:r>
              <w:rPr>
                <w:rFonts w:cs="Arial"/>
                <w:sz w:val="16"/>
                <w:szCs w:val="16"/>
                <w:lang w:eastAsia="cs-CZ"/>
              </w:rPr>
              <w:t>42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7B44EE4" w14:textId="1CCC30FC"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1B435726" w14:textId="607FF316"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017309E0" w14:textId="279D6E08" w:rsidR="00C761F6" w:rsidRPr="00B45EFA" w:rsidRDefault="00C761F6" w:rsidP="00C761F6">
            <w:pPr>
              <w:jc w:val="center"/>
              <w:rPr>
                <w:rFonts w:cs="Arial"/>
                <w:sz w:val="16"/>
                <w:szCs w:val="16"/>
                <w:lang w:eastAsia="cs-CZ"/>
              </w:rPr>
            </w:pPr>
            <w:r w:rsidRPr="00C761F6">
              <w:rPr>
                <w:rFonts w:cs="Arial"/>
                <w:color w:val="000000"/>
                <w:sz w:val="16"/>
                <w:szCs w:val="16"/>
              </w:rPr>
              <w:t>2.27</w:t>
            </w:r>
          </w:p>
        </w:tc>
        <w:tc>
          <w:tcPr>
            <w:tcW w:w="1475" w:type="dxa"/>
            <w:tcBorders>
              <w:top w:val="nil"/>
              <w:left w:val="nil"/>
              <w:bottom w:val="single" w:sz="4" w:space="0" w:color="auto"/>
              <w:right w:val="single" w:sz="4" w:space="0" w:color="auto"/>
            </w:tcBorders>
            <w:shd w:val="clear" w:color="auto" w:fill="auto"/>
            <w:noWrap/>
            <w:vAlign w:val="center"/>
          </w:tcPr>
          <w:p w14:paraId="354E8B46" w14:textId="5D92F6F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141DF6A" w14:textId="6A19DF5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724A275" w14:textId="7D9AC700" w:rsidR="00C761F6" w:rsidRPr="00B45EFA" w:rsidRDefault="00C761F6" w:rsidP="00C761F6">
            <w:pPr>
              <w:jc w:val="center"/>
              <w:rPr>
                <w:rFonts w:cs="Arial"/>
                <w:sz w:val="16"/>
                <w:szCs w:val="16"/>
                <w:lang w:eastAsia="cs-CZ"/>
              </w:rPr>
            </w:pPr>
            <w:r w:rsidRPr="00C761F6">
              <w:rPr>
                <w:rFonts w:cs="Arial"/>
                <w:color w:val="000000"/>
                <w:sz w:val="16"/>
                <w:szCs w:val="16"/>
              </w:rPr>
              <w:t>X-00141771-00</w:t>
            </w:r>
          </w:p>
        </w:tc>
        <w:tc>
          <w:tcPr>
            <w:tcW w:w="923" w:type="dxa"/>
            <w:tcBorders>
              <w:top w:val="nil"/>
              <w:left w:val="nil"/>
              <w:bottom w:val="single" w:sz="4" w:space="0" w:color="auto"/>
              <w:right w:val="single" w:sz="4" w:space="0" w:color="auto"/>
            </w:tcBorders>
            <w:shd w:val="clear" w:color="auto" w:fill="auto"/>
            <w:noWrap/>
            <w:vAlign w:val="center"/>
          </w:tcPr>
          <w:p w14:paraId="53796CDC" w14:textId="35D1517F"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4520A03" w14:textId="3A3050C6" w:rsidR="00C761F6" w:rsidRPr="00B45EFA" w:rsidRDefault="00C761F6" w:rsidP="00C761F6">
            <w:pPr>
              <w:jc w:val="center"/>
              <w:rPr>
                <w:rFonts w:cs="Arial"/>
                <w:sz w:val="16"/>
                <w:szCs w:val="16"/>
                <w:lang w:eastAsia="cs-CZ"/>
              </w:rPr>
            </w:pPr>
            <w:r w:rsidRPr="00C761F6">
              <w:rPr>
                <w:rFonts w:cs="Arial"/>
                <w:color w:val="000000"/>
                <w:sz w:val="16"/>
                <w:szCs w:val="16"/>
              </w:rPr>
              <w:t>AK97010629</w:t>
            </w:r>
          </w:p>
        </w:tc>
        <w:tc>
          <w:tcPr>
            <w:tcW w:w="777" w:type="dxa"/>
            <w:tcBorders>
              <w:top w:val="nil"/>
              <w:left w:val="nil"/>
              <w:bottom w:val="single" w:sz="4" w:space="0" w:color="auto"/>
              <w:right w:val="single" w:sz="4" w:space="0" w:color="auto"/>
            </w:tcBorders>
            <w:shd w:val="clear" w:color="auto" w:fill="auto"/>
            <w:noWrap/>
            <w:vAlign w:val="center"/>
          </w:tcPr>
          <w:p w14:paraId="0A5709FB" w14:textId="6A979B63"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591E228"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D592E46" w14:textId="77777777" w:rsidR="00C761F6" w:rsidRPr="00B45EFA" w:rsidRDefault="00C761F6" w:rsidP="00C761F6">
            <w:pPr>
              <w:jc w:val="center"/>
              <w:rPr>
                <w:rFonts w:cs="Arial"/>
                <w:sz w:val="16"/>
                <w:szCs w:val="16"/>
                <w:lang w:eastAsia="cs-CZ"/>
              </w:rPr>
            </w:pPr>
            <w:r>
              <w:rPr>
                <w:rFonts w:cs="Arial"/>
                <w:sz w:val="16"/>
                <w:szCs w:val="16"/>
                <w:lang w:eastAsia="cs-CZ"/>
              </w:rPr>
              <w:t>43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150EF73" w14:textId="55310E8A"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08FED537" w14:textId="56079B59"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33464891" w14:textId="7CDF8FA7" w:rsidR="00C761F6" w:rsidRPr="00B45EFA" w:rsidRDefault="00C761F6" w:rsidP="00C761F6">
            <w:pPr>
              <w:jc w:val="center"/>
              <w:rPr>
                <w:rFonts w:cs="Arial"/>
                <w:sz w:val="16"/>
                <w:szCs w:val="16"/>
                <w:lang w:eastAsia="cs-CZ"/>
              </w:rPr>
            </w:pPr>
            <w:r w:rsidRPr="00C761F6">
              <w:rPr>
                <w:rFonts w:cs="Arial"/>
                <w:color w:val="000000"/>
                <w:sz w:val="16"/>
                <w:szCs w:val="16"/>
              </w:rPr>
              <w:t>2.28</w:t>
            </w:r>
          </w:p>
        </w:tc>
        <w:tc>
          <w:tcPr>
            <w:tcW w:w="1475" w:type="dxa"/>
            <w:tcBorders>
              <w:top w:val="nil"/>
              <w:left w:val="nil"/>
              <w:bottom w:val="single" w:sz="4" w:space="0" w:color="auto"/>
              <w:right w:val="single" w:sz="4" w:space="0" w:color="auto"/>
            </w:tcBorders>
            <w:shd w:val="clear" w:color="auto" w:fill="auto"/>
            <w:noWrap/>
            <w:vAlign w:val="center"/>
          </w:tcPr>
          <w:p w14:paraId="2A5AB540" w14:textId="2796F035"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4E8122B" w14:textId="6489E28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60DE520" w14:textId="18C3C3D0" w:rsidR="00C761F6" w:rsidRPr="00B45EFA" w:rsidRDefault="00C761F6" w:rsidP="00C761F6">
            <w:pPr>
              <w:jc w:val="center"/>
              <w:rPr>
                <w:rFonts w:cs="Arial"/>
                <w:sz w:val="16"/>
                <w:szCs w:val="16"/>
                <w:lang w:eastAsia="cs-CZ"/>
              </w:rPr>
            </w:pPr>
            <w:r w:rsidRPr="00C761F6">
              <w:rPr>
                <w:rFonts w:cs="Arial"/>
                <w:color w:val="000000"/>
                <w:sz w:val="16"/>
                <w:szCs w:val="16"/>
              </w:rPr>
              <w:t>X-00141769-00</w:t>
            </w:r>
          </w:p>
        </w:tc>
        <w:tc>
          <w:tcPr>
            <w:tcW w:w="923" w:type="dxa"/>
            <w:tcBorders>
              <w:top w:val="nil"/>
              <w:left w:val="nil"/>
              <w:bottom w:val="single" w:sz="4" w:space="0" w:color="auto"/>
              <w:right w:val="single" w:sz="4" w:space="0" w:color="auto"/>
            </w:tcBorders>
            <w:shd w:val="clear" w:color="auto" w:fill="auto"/>
            <w:noWrap/>
            <w:vAlign w:val="center"/>
          </w:tcPr>
          <w:p w14:paraId="5E1BA682" w14:textId="293BBE9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5CFB7AB" w14:textId="740B208F" w:rsidR="00C761F6" w:rsidRPr="00B45EFA" w:rsidRDefault="00C761F6" w:rsidP="00C761F6">
            <w:pPr>
              <w:jc w:val="center"/>
              <w:rPr>
                <w:rFonts w:cs="Arial"/>
                <w:sz w:val="16"/>
                <w:szCs w:val="16"/>
                <w:lang w:eastAsia="cs-CZ"/>
              </w:rPr>
            </w:pPr>
            <w:r w:rsidRPr="00C761F6">
              <w:rPr>
                <w:rFonts w:cs="Arial"/>
                <w:color w:val="000000"/>
                <w:sz w:val="16"/>
                <w:szCs w:val="16"/>
              </w:rPr>
              <w:t>AK97009929</w:t>
            </w:r>
          </w:p>
        </w:tc>
        <w:tc>
          <w:tcPr>
            <w:tcW w:w="777" w:type="dxa"/>
            <w:tcBorders>
              <w:top w:val="nil"/>
              <w:left w:val="nil"/>
              <w:bottom w:val="single" w:sz="4" w:space="0" w:color="auto"/>
              <w:right w:val="single" w:sz="4" w:space="0" w:color="auto"/>
            </w:tcBorders>
            <w:shd w:val="clear" w:color="auto" w:fill="auto"/>
            <w:noWrap/>
            <w:vAlign w:val="center"/>
          </w:tcPr>
          <w:p w14:paraId="6CC61148" w14:textId="69ED0442"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3A6F90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89DDAB1" w14:textId="77777777" w:rsidR="00C761F6" w:rsidRPr="00B45EFA" w:rsidRDefault="00C761F6" w:rsidP="00C761F6">
            <w:pPr>
              <w:jc w:val="center"/>
              <w:rPr>
                <w:rFonts w:cs="Arial"/>
                <w:sz w:val="16"/>
                <w:szCs w:val="16"/>
                <w:lang w:eastAsia="cs-CZ"/>
              </w:rPr>
            </w:pPr>
            <w:r>
              <w:rPr>
                <w:rFonts w:cs="Arial"/>
                <w:sz w:val="16"/>
                <w:szCs w:val="16"/>
                <w:lang w:eastAsia="cs-CZ"/>
              </w:rPr>
              <w:t>44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ADBA10C" w14:textId="44C950FC"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06BE4705" w14:textId="7A34BACB"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4CB72F75" w14:textId="53EF097D" w:rsidR="00C761F6" w:rsidRPr="00B45EFA" w:rsidRDefault="00C761F6" w:rsidP="00C761F6">
            <w:pPr>
              <w:jc w:val="center"/>
              <w:rPr>
                <w:rFonts w:cs="Arial"/>
                <w:sz w:val="16"/>
                <w:szCs w:val="16"/>
                <w:lang w:eastAsia="cs-CZ"/>
              </w:rPr>
            </w:pPr>
            <w:r w:rsidRPr="00C761F6">
              <w:rPr>
                <w:rFonts w:cs="Arial"/>
                <w:color w:val="000000"/>
                <w:sz w:val="16"/>
                <w:szCs w:val="16"/>
              </w:rPr>
              <w:t>2.p. chodba</w:t>
            </w:r>
          </w:p>
        </w:tc>
        <w:tc>
          <w:tcPr>
            <w:tcW w:w="1475" w:type="dxa"/>
            <w:tcBorders>
              <w:top w:val="nil"/>
              <w:left w:val="nil"/>
              <w:bottom w:val="single" w:sz="4" w:space="0" w:color="auto"/>
              <w:right w:val="single" w:sz="4" w:space="0" w:color="auto"/>
            </w:tcBorders>
            <w:shd w:val="clear" w:color="auto" w:fill="auto"/>
            <w:noWrap/>
            <w:vAlign w:val="center"/>
          </w:tcPr>
          <w:p w14:paraId="2AA46E87" w14:textId="144BD11C"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0130EE6A" w14:textId="3BA1EAB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D3702EB" w14:textId="4DB5B276" w:rsidR="00C761F6" w:rsidRPr="00B45EFA" w:rsidRDefault="00C761F6" w:rsidP="00C761F6">
            <w:pPr>
              <w:jc w:val="center"/>
              <w:rPr>
                <w:rFonts w:cs="Arial"/>
                <w:sz w:val="16"/>
                <w:szCs w:val="16"/>
                <w:lang w:eastAsia="cs-CZ"/>
              </w:rPr>
            </w:pPr>
            <w:r w:rsidRPr="00C761F6">
              <w:rPr>
                <w:rFonts w:cs="Arial"/>
                <w:color w:val="000000"/>
                <w:sz w:val="16"/>
                <w:szCs w:val="16"/>
              </w:rPr>
              <w:t>X-00141822-00</w:t>
            </w:r>
          </w:p>
        </w:tc>
        <w:tc>
          <w:tcPr>
            <w:tcW w:w="923" w:type="dxa"/>
            <w:tcBorders>
              <w:top w:val="nil"/>
              <w:left w:val="nil"/>
              <w:bottom w:val="single" w:sz="4" w:space="0" w:color="auto"/>
              <w:right w:val="single" w:sz="4" w:space="0" w:color="auto"/>
            </w:tcBorders>
            <w:shd w:val="clear" w:color="auto" w:fill="auto"/>
            <w:noWrap/>
            <w:vAlign w:val="center"/>
          </w:tcPr>
          <w:p w14:paraId="5277C3DE" w14:textId="4E8C461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7A2006D" w14:textId="766A99ED" w:rsidR="00C761F6" w:rsidRPr="00B45EFA" w:rsidRDefault="00C761F6" w:rsidP="00C761F6">
            <w:pPr>
              <w:jc w:val="center"/>
              <w:rPr>
                <w:rFonts w:cs="Arial"/>
                <w:sz w:val="16"/>
                <w:szCs w:val="16"/>
                <w:lang w:eastAsia="cs-CZ"/>
              </w:rPr>
            </w:pPr>
            <w:r w:rsidRPr="00C761F6">
              <w:rPr>
                <w:rFonts w:cs="Arial"/>
                <w:color w:val="000000"/>
                <w:sz w:val="16"/>
                <w:szCs w:val="16"/>
              </w:rPr>
              <w:t>AK98013277</w:t>
            </w:r>
          </w:p>
        </w:tc>
        <w:tc>
          <w:tcPr>
            <w:tcW w:w="777" w:type="dxa"/>
            <w:tcBorders>
              <w:top w:val="nil"/>
              <w:left w:val="nil"/>
              <w:bottom w:val="single" w:sz="4" w:space="0" w:color="auto"/>
              <w:right w:val="single" w:sz="4" w:space="0" w:color="auto"/>
            </w:tcBorders>
            <w:shd w:val="clear" w:color="auto" w:fill="auto"/>
            <w:noWrap/>
            <w:vAlign w:val="center"/>
          </w:tcPr>
          <w:p w14:paraId="7CF73B32" w14:textId="72A01FAB"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8F7227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7AD6CB9" w14:textId="77777777" w:rsidR="00C761F6" w:rsidRPr="00B45EFA" w:rsidRDefault="00C761F6" w:rsidP="00C761F6">
            <w:pPr>
              <w:jc w:val="center"/>
              <w:rPr>
                <w:rFonts w:cs="Arial"/>
                <w:sz w:val="16"/>
                <w:szCs w:val="16"/>
                <w:lang w:eastAsia="cs-CZ"/>
              </w:rPr>
            </w:pPr>
            <w:r>
              <w:rPr>
                <w:rFonts w:cs="Arial"/>
                <w:sz w:val="16"/>
                <w:szCs w:val="16"/>
                <w:lang w:eastAsia="cs-CZ"/>
              </w:rPr>
              <w:t>45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330B87E" w14:textId="03EBC5A8"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F2297F5" w14:textId="070A6C1E"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2D2C7835" w14:textId="1F0DFA39" w:rsidR="00C761F6" w:rsidRPr="00B45EFA" w:rsidRDefault="00C761F6" w:rsidP="00C761F6">
            <w:pPr>
              <w:jc w:val="center"/>
              <w:rPr>
                <w:rFonts w:cs="Arial"/>
                <w:sz w:val="16"/>
                <w:szCs w:val="16"/>
                <w:lang w:eastAsia="cs-CZ"/>
              </w:rPr>
            </w:pPr>
            <w:r w:rsidRPr="00C761F6">
              <w:rPr>
                <w:rFonts w:cs="Arial"/>
                <w:color w:val="000000"/>
                <w:sz w:val="16"/>
                <w:szCs w:val="16"/>
              </w:rPr>
              <w:t>2.24</w:t>
            </w:r>
          </w:p>
        </w:tc>
        <w:tc>
          <w:tcPr>
            <w:tcW w:w="1475" w:type="dxa"/>
            <w:tcBorders>
              <w:top w:val="nil"/>
              <w:left w:val="nil"/>
              <w:bottom w:val="single" w:sz="4" w:space="0" w:color="auto"/>
              <w:right w:val="single" w:sz="4" w:space="0" w:color="auto"/>
            </w:tcBorders>
            <w:shd w:val="clear" w:color="auto" w:fill="auto"/>
            <w:noWrap/>
            <w:vAlign w:val="center"/>
          </w:tcPr>
          <w:p w14:paraId="1E0C59CE" w14:textId="4904DDD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ADDF16D" w14:textId="5ABE748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F83C847" w14:textId="5789B543" w:rsidR="00C761F6" w:rsidRPr="00B45EFA" w:rsidRDefault="00C761F6" w:rsidP="00C761F6">
            <w:pPr>
              <w:jc w:val="center"/>
              <w:rPr>
                <w:rFonts w:cs="Arial"/>
                <w:sz w:val="16"/>
                <w:szCs w:val="16"/>
                <w:lang w:eastAsia="cs-CZ"/>
              </w:rPr>
            </w:pPr>
            <w:r w:rsidRPr="00C761F6">
              <w:rPr>
                <w:rFonts w:cs="Arial"/>
                <w:color w:val="000000"/>
                <w:sz w:val="16"/>
                <w:szCs w:val="16"/>
              </w:rPr>
              <w:t>X-00141767-00</w:t>
            </w:r>
          </w:p>
        </w:tc>
        <w:tc>
          <w:tcPr>
            <w:tcW w:w="923" w:type="dxa"/>
            <w:tcBorders>
              <w:top w:val="nil"/>
              <w:left w:val="nil"/>
              <w:bottom w:val="single" w:sz="4" w:space="0" w:color="auto"/>
              <w:right w:val="single" w:sz="4" w:space="0" w:color="auto"/>
            </w:tcBorders>
            <w:shd w:val="clear" w:color="auto" w:fill="auto"/>
            <w:noWrap/>
            <w:vAlign w:val="center"/>
          </w:tcPr>
          <w:p w14:paraId="4DA711ED" w14:textId="58FBB117"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D678B8A" w14:textId="4AC5B2D2" w:rsidR="00C761F6" w:rsidRPr="00B45EFA" w:rsidRDefault="00C761F6" w:rsidP="00C761F6">
            <w:pPr>
              <w:jc w:val="center"/>
              <w:rPr>
                <w:rFonts w:cs="Arial"/>
                <w:sz w:val="16"/>
                <w:szCs w:val="16"/>
                <w:lang w:eastAsia="cs-CZ"/>
              </w:rPr>
            </w:pPr>
            <w:r w:rsidRPr="00C761F6">
              <w:rPr>
                <w:rFonts w:cs="Arial"/>
                <w:color w:val="000000"/>
                <w:sz w:val="16"/>
                <w:szCs w:val="16"/>
              </w:rPr>
              <w:t>AK97010632</w:t>
            </w:r>
          </w:p>
        </w:tc>
        <w:tc>
          <w:tcPr>
            <w:tcW w:w="777" w:type="dxa"/>
            <w:tcBorders>
              <w:top w:val="nil"/>
              <w:left w:val="nil"/>
              <w:bottom w:val="single" w:sz="4" w:space="0" w:color="auto"/>
              <w:right w:val="single" w:sz="4" w:space="0" w:color="auto"/>
            </w:tcBorders>
            <w:shd w:val="clear" w:color="auto" w:fill="auto"/>
            <w:noWrap/>
            <w:vAlign w:val="center"/>
          </w:tcPr>
          <w:p w14:paraId="2860E9D4" w14:textId="1D69F89C"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7DE9BEB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BF0F3E9" w14:textId="77777777" w:rsidR="00C761F6" w:rsidRPr="00B45EFA" w:rsidRDefault="00C761F6" w:rsidP="00C761F6">
            <w:pPr>
              <w:jc w:val="center"/>
              <w:rPr>
                <w:rFonts w:cs="Arial"/>
                <w:sz w:val="16"/>
                <w:szCs w:val="16"/>
                <w:lang w:eastAsia="cs-CZ"/>
              </w:rPr>
            </w:pPr>
            <w:r>
              <w:rPr>
                <w:rFonts w:cs="Arial"/>
                <w:sz w:val="16"/>
                <w:szCs w:val="16"/>
                <w:lang w:eastAsia="cs-CZ"/>
              </w:rPr>
              <w:t>46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5CA0796" w14:textId="057335BE"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4291EC72" w14:textId="2FE16EED"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73289AEA" w14:textId="766936B6" w:rsidR="00C761F6" w:rsidRPr="00B45EFA" w:rsidRDefault="00C761F6" w:rsidP="00C761F6">
            <w:pPr>
              <w:jc w:val="center"/>
              <w:rPr>
                <w:rFonts w:cs="Arial"/>
                <w:sz w:val="16"/>
                <w:szCs w:val="16"/>
                <w:lang w:eastAsia="cs-CZ"/>
              </w:rPr>
            </w:pPr>
            <w:r w:rsidRPr="00C761F6">
              <w:rPr>
                <w:rFonts w:cs="Arial"/>
                <w:color w:val="000000"/>
                <w:sz w:val="16"/>
                <w:szCs w:val="16"/>
              </w:rPr>
              <w:t>2.23 podat.</w:t>
            </w:r>
          </w:p>
        </w:tc>
        <w:tc>
          <w:tcPr>
            <w:tcW w:w="1475" w:type="dxa"/>
            <w:tcBorders>
              <w:top w:val="nil"/>
              <w:left w:val="nil"/>
              <w:bottom w:val="single" w:sz="4" w:space="0" w:color="auto"/>
              <w:right w:val="single" w:sz="4" w:space="0" w:color="auto"/>
            </w:tcBorders>
            <w:shd w:val="clear" w:color="auto" w:fill="auto"/>
            <w:noWrap/>
            <w:vAlign w:val="center"/>
          </w:tcPr>
          <w:p w14:paraId="77CC0A7A" w14:textId="3D64E24C"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69BAD3BE" w14:textId="624A52F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F5A0FBE" w14:textId="585D3035" w:rsidR="00C761F6" w:rsidRPr="00B45EFA" w:rsidRDefault="00C761F6" w:rsidP="00C761F6">
            <w:pPr>
              <w:jc w:val="center"/>
              <w:rPr>
                <w:rFonts w:cs="Arial"/>
                <w:sz w:val="16"/>
                <w:szCs w:val="16"/>
                <w:lang w:eastAsia="cs-CZ"/>
              </w:rPr>
            </w:pPr>
            <w:r w:rsidRPr="00C761F6">
              <w:rPr>
                <w:rFonts w:cs="Arial"/>
                <w:color w:val="000000"/>
                <w:sz w:val="16"/>
                <w:szCs w:val="16"/>
              </w:rPr>
              <w:t>X-00141821-00</w:t>
            </w:r>
          </w:p>
        </w:tc>
        <w:tc>
          <w:tcPr>
            <w:tcW w:w="923" w:type="dxa"/>
            <w:tcBorders>
              <w:top w:val="nil"/>
              <w:left w:val="nil"/>
              <w:bottom w:val="single" w:sz="4" w:space="0" w:color="auto"/>
              <w:right w:val="single" w:sz="4" w:space="0" w:color="auto"/>
            </w:tcBorders>
            <w:shd w:val="clear" w:color="auto" w:fill="auto"/>
            <w:noWrap/>
            <w:vAlign w:val="center"/>
          </w:tcPr>
          <w:p w14:paraId="7D1ABF31" w14:textId="0A0F4BBB"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625AC79" w14:textId="07D8FCAF" w:rsidR="00C761F6" w:rsidRPr="00B45EFA" w:rsidRDefault="00C761F6" w:rsidP="00C761F6">
            <w:pPr>
              <w:jc w:val="center"/>
              <w:rPr>
                <w:rFonts w:cs="Arial"/>
                <w:sz w:val="16"/>
                <w:szCs w:val="16"/>
                <w:lang w:eastAsia="cs-CZ"/>
              </w:rPr>
            </w:pPr>
            <w:r w:rsidRPr="00C761F6">
              <w:rPr>
                <w:rFonts w:cs="Arial"/>
                <w:color w:val="000000"/>
                <w:sz w:val="16"/>
                <w:szCs w:val="16"/>
              </w:rPr>
              <w:t>AK98013275</w:t>
            </w:r>
          </w:p>
        </w:tc>
        <w:tc>
          <w:tcPr>
            <w:tcW w:w="777" w:type="dxa"/>
            <w:tcBorders>
              <w:top w:val="nil"/>
              <w:left w:val="nil"/>
              <w:bottom w:val="single" w:sz="4" w:space="0" w:color="auto"/>
              <w:right w:val="single" w:sz="4" w:space="0" w:color="auto"/>
            </w:tcBorders>
            <w:shd w:val="clear" w:color="auto" w:fill="auto"/>
            <w:noWrap/>
            <w:vAlign w:val="center"/>
          </w:tcPr>
          <w:p w14:paraId="6E564032" w14:textId="2A627E72"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50A140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B474D2D" w14:textId="77777777" w:rsidR="00C761F6" w:rsidRPr="00B45EFA" w:rsidRDefault="00C761F6" w:rsidP="00C761F6">
            <w:pPr>
              <w:jc w:val="center"/>
              <w:rPr>
                <w:rFonts w:cs="Arial"/>
                <w:sz w:val="16"/>
                <w:szCs w:val="16"/>
                <w:lang w:eastAsia="cs-CZ"/>
              </w:rPr>
            </w:pPr>
            <w:r>
              <w:rPr>
                <w:rFonts w:cs="Arial"/>
                <w:sz w:val="16"/>
                <w:szCs w:val="16"/>
                <w:lang w:eastAsia="cs-CZ"/>
              </w:rPr>
              <w:t>47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9687C35" w14:textId="1F99B016"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4871D452" w14:textId="6604F935"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51EB2A2D" w14:textId="67D94F73" w:rsidR="00C761F6" w:rsidRPr="00B45EFA" w:rsidRDefault="00C761F6" w:rsidP="00C761F6">
            <w:pPr>
              <w:jc w:val="center"/>
              <w:rPr>
                <w:rFonts w:cs="Arial"/>
                <w:sz w:val="16"/>
                <w:szCs w:val="16"/>
                <w:lang w:eastAsia="cs-CZ"/>
              </w:rPr>
            </w:pPr>
            <w:r w:rsidRPr="00C761F6">
              <w:rPr>
                <w:rFonts w:cs="Arial"/>
                <w:color w:val="000000"/>
                <w:sz w:val="16"/>
                <w:szCs w:val="16"/>
              </w:rPr>
              <w:t>chodba</w:t>
            </w:r>
          </w:p>
        </w:tc>
        <w:tc>
          <w:tcPr>
            <w:tcW w:w="1475" w:type="dxa"/>
            <w:tcBorders>
              <w:top w:val="nil"/>
              <w:left w:val="nil"/>
              <w:bottom w:val="single" w:sz="4" w:space="0" w:color="auto"/>
              <w:right w:val="single" w:sz="4" w:space="0" w:color="auto"/>
            </w:tcBorders>
            <w:shd w:val="clear" w:color="auto" w:fill="auto"/>
            <w:noWrap/>
            <w:vAlign w:val="center"/>
          </w:tcPr>
          <w:p w14:paraId="45BDD8C3" w14:textId="16C9EFE2"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1F319792" w14:textId="5C04634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C9070A3" w14:textId="2F6275A3" w:rsidR="00C761F6" w:rsidRPr="00B45EFA" w:rsidRDefault="00C761F6" w:rsidP="00C761F6">
            <w:pPr>
              <w:jc w:val="center"/>
              <w:rPr>
                <w:rFonts w:cs="Arial"/>
                <w:sz w:val="16"/>
                <w:szCs w:val="16"/>
                <w:lang w:eastAsia="cs-CZ"/>
              </w:rPr>
            </w:pPr>
            <w:r w:rsidRPr="00C761F6">
              <w:rPr>
                <w:rFonts w:cs="Arial"/>
                <w:color w:val="000000"/>
                <w:sz w:val="16"/>
                <w:szCs w:val="16"/>
              </w:rPr>
              <w:t>X-00141805-00</w:t>
            </w:r>
          </w:p>
        </w:tc>
        <w:tc>
          <w:tcPr>
            <w:tcW w:w="923" w:type="dxa"/>
            <w:tcBorders>
              <w:top w:val="nil"/>
              <w:left w:val="nil"/>
              <w:bottom w:val="single" w:sz="4" w:space="0" w:color="auto"/>
              <w:right w:val="single" w:sz="4" w:space="0" w:color="auto"/>
            </w:tcBorders>
            <w:shd w:val="clear" w:color="auto" w:fill="auto"/>
            <w:noWrap/>
            <w:vAlign w:val="center"/>
          </w:tcPr>
          <w:p w14:paraId="5C3E0AAF" w14:textId="6F47C0EF"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32CC3E0" w14:textId="2EC17F0C" w:rsidR="00C761F6" w:rsidRPr="00B45EFA" w:rsidRDefault="00C761F6" w:rsidP="00C761F6">
            <w:pPr>
              <w:jc w:val="center"/>
              <w:rPr>
                <w:rFonts w:cs="Arial"/>
                <w:sz w:val="16"/>
                <w:szCs w:val="16"/>
                <w:lang w:eastAsia="cs-CZ"/>
              </w:rPr>
            </w:pPr>
            <w:r w:rsidRPr="00C761F6">
              <w:rPr>
                <w:rFonts w:cs="Arial"/>
                <w:color w:val="222222"/>
                <w:sz w:val="16"/>
                <w:szCs w:val="16"/>
              </w:rPr>
              <w:t>AK98013264</w:t>
            </w:r>
          </w:p>
        </w:tc>
        <w:tc>
          <w:tcPr>
            <w:tcW w:w="777" w:type="dxa"/>
            <w:tcBorders>
              <w:top w:val="nil"/>
              <w:left w:val="nil"/>
              <w:bottom w:val="single" w:sz="4" w:space="0" w:color="auto"/>
              <w:right w:val="single" w:sz="4" w:space="0" w:color="auto"/>
            </w:tcBorders>
            <w:shd w:val="clear" w:color="auto" w:fill="auto"/>
            <w:noWrap/>
            <w:vAlign w:val="center"/>
          </w:tcPr>
          <w:p w14:paraId="77633C37" w14:textId="5033AA54"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6A82E7B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EAE0DF4" w14:textId="77777777" w:rsidR="00C761F6" w:rsidRPr="00B45EFA" w:rsidRDefault="00C761F6" w:rsidP="00C761F6">
            <w:pPr>
              <w:jc w:val="center"/>
              <w:rPr>
                <w:rFonts w:cs="Arial"/>
                <w:sz w:val="16"/>
                <w:szCs w:val="16"/>
                <w:lang w:eastAsia="cs-CZ"/>
              </w:rPr>
            </w:pPr>
            <w:r>
              <w:rPr>
                <w:rFonts w:cs="Arial"/>
                <w:sz w:val="16"/>
                <w:szCs w:val="16"/>
                <w:lang w:eastAsia="cs-CZ"/>
              </w:rPr>
              <w:t>48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65A2E31" w14:textId="691A307B"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5CAB04DC" w14:textId="2CC2C1F7"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27E65DD1" w14:textId="4697EE0E" w:rsidR="00C761F6" w:rsidRPr="00B45EFA" w:rsidRDefault="00C761F6" w:rsidP="00C761F6">
            <w:pPr>
              <w:jc w:val="center"/>
              <w:rPr>
                <w:rFonts w:cs="Arial"/>
                <w:sz w:val="16"/>
                <w:szCs w:val="16"/>
                <w:lang w:eastAsia="cs-CZ"/>
              </w:rPr>
            </w:pPr>
            <w:r w:rsidRPr="00C761F6">
              <w:rPr>
                <w:rFonts w:cs="Arial"/>
                <w:color w:val="000000"/>
                <w:sz w:val="16"/>
                <w:szCs w:val="16"/>
              </w:rPr>
              <w:t>chodba</w:t>
            </w:r>
          </w:p>
        </w:tc>
        <w:tc>
          <w:tcPr>
            <w:tcW w:w="1475" w:type="dxa"/>
            <w:tcBorders>
              <w:top w:val="nil"/>
              <w:left w:val="nil"/>
              <w:bottom w:val="single" w:sz="4" w:space="0" w:color="auto"/>
              <w:right w:val="single" w:sz="4" w:space="0" w:color="auto"/>
            </w:tcBorders>
            <w:shd w:val="clear" w:color="auto" w:fill="auto"/>
            <w:noWrap/>
            <w:vAlign w:val="center"/>
          </w:tcPr>
          <w:p w14:paraId="4BA9D1FF" w14:textId="4D947A4F"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4CEA10E2" w14:textId="5424FFC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A96817F" w14:textId="2A74DE97" w:rsidR="00C761F6" w:rsidRPr="00B45EFA" w:rsidRDefault="00C761F6" w:rsidP="00C761F6">
            <w:pPr>
              <w:jc w:val="center"/>
              <w:rPr>
                <w:rFonts w:cs="Arial"/>
                <w:sz w:val="16"/>
                <w:szCs w:val="16"/>
                <w:lang w:eastAsia="cs-CZ"/>
              </w:rPr>
            </w:pPr>
            <w:r w:rsidRPr="00C761F6">
              <w:rPr>
                <w:rFonts w:cs="Arial"/>
                <w:color w:val="000000"/>
                <w:sz w:val="16"/>
                <w:szCs w:val="16"/>
              </w:rPr>
              <w:t>X-00141804-00</w:t>
            </w:r>
          </w:p>
        </w:tc>
        <w:tc>
          <w:tcPr>
            <w:tcW w:w="923" w:type="dxa"/>
            <w:tcBorders>
              <w:top w:val="nil"/>
              <w:left w:val="nil"/>
              <w:bottom w:val="single" w:sz="4" w:space="0" w:color="auto"/>
              <w:right w:val="single" w:sz="4" w:space="0" w:color="auto"/>
            </w:tcBorders>
            <w:shd w:val="clear" w:color="auto" w:fill="auto"/>
            <w:noWrap/>
            <w:vAlign w:val="center"/>
          </w:tcPr>
          <w:p w14:paraId="0AF2C559" w14:textId="608C1F4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E89A380" w14:textId="7A9880CA" w:rsidR="00C761F6" w:rsidRPr="00B45EFA" w:rsidRDefault="00C761F6" w:rsidP="00C761F6">
            <w:pPr>
              <w:jc w:val="center"/>
              <w:rPr>
                <w:rFonts w:cs="Arial"/>
                <w:sz w:val="16"/>
                <w:szCs w:val="16"/>
                <w:lang w:eastAsia="cs-CZ"/>
              </w:rPr>
            </w:pPr>
            <w:r w:rsidRPr="00C761F6">
              <w:rPr>
                <w:rFonts w:cs="Arial"/>
                <w:color w:val="222222"/>
                <w:sz w:val="16"/>
                <w:szCs w:val="16"/>
              </w:rPr>
              <w:t>AK98013265</w:t>
            </w:r>
          </w:p>
        </w:tc>
        <w:tc>
          <w:tcPr>
            <w:tcW w:w="777" w:type="dxa"/>
            <w:tcBorders>
              <w:top w:val="nil"/>
              <w:left w:val="nil"/>
              <w:bottom w:val="single" w:sz="4" w:space="0" w:color="auto"/>
              <w:right w:val="single" w:sz="4" w:space="0" w:color="auto"/>
            </w:tcBorders>
            <w:shd w:val="clear" w:color="auto" w:fill="auto"/>
            <w:noWrap/>
            <w:vAlign w:val="center"/>
          </w:tcPr>
          <w:p w14:paraId="215239DF" w14:textId="4791C6B5"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9771F1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B00512A" w14:textId="77777777" w:rsidR="00C761F6" w:rsidRPr="00B45EFA" w:rsidRDefault="00C761F6" w:rsidP="00C761F6">
            <w:pPr>
              <w:jc w:val="center"/>
              <w:rPr>
                <w:rFonts w:cs="Arial"/>
                <w:sz w:val="16"/>
                <w:szCs w:val="16"/>
                <w:lang w:eastAsia="cs-CZ"/>
              </w:rPr>
            </w:pPr>
            <w:r>
              <w:rPr>
                <w:rFonts w:cs="Arial"/>
                <w:sz w:val="16"/>
                <w:szCs w:val="16"/>
                <w:lang w:eastAsia="cs-CZ"/>
              </w:rPr>
              <w:t>49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6369180" w14:textId="3E80FB60"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46789BCA" w14:textId="753861BF"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1BFD6861" w14:textId="0F0ACE5B" w:rsidR="00C761F6" w:rsidRPr="00B45EFA" w:rsidRDefault="00C761F6" w:rsidP="00C761F6">
            <w:pPr>
              <w:jc w:val="center"/>
              <w:rPr>
                <w:rFonts w:cs="Arial"/>
                <w:sz w:val="16"/>
                <w:szCs w:val="16"/>
                <w:lang w:eastAsia="cs-CZ"/>
              </w:rPr>
            </w:pPr>
            <w:r w:rsidRPr="00C761F6">
              <w:rPr>
                <w:rFonts w:cs="Arial"/>
                <w:color w:val="000000"/>
                <w:sz w:val="16"/>
                <w:szCs w:val="16"/>
              </w:rPr>
              <w:t>4.37</w:t>
            </w:r>
          </w:p>
        </w:tc>
        <w:tc>
          <w:tcPr>
            <w:tcW w:w="1475" w:type="dxa"/>
            <w:tcBorders>
              <w:top w:val="nil"/>
              <w:left w:val="nil"/>
              <w:bottom w:val="single" w:sz="4" w:space="0" w:color="auto"/>
              <w:right w:val="single" w:sz="4" w:space="0" w:color="auto"/>
            </w:tcBorders>
            <w:shd w:val="clear" w:color="auto" w:fill="auto"/>
            <w:noWrap/>
            <w:vAlign w:val="center"/>
          </w:tcPr>
          <w:p w14:paraId="639A1C77" w14:textId="2C9B372D"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A42E928" w14:textId="59A0831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3F77AE5" w14:textId="7DD165E9" w:rsidR="00C761F6" w:rsidRPr="00B45EFA" w:rsidRDefault="00C761F6" w:rsidP="00C761F6">
            <w:pPr>
              <w:jc w:val="center"/>
              <w:rPr>
                <w:rFonts w:cs="Arial"/>
                <w:sz w:val="16"/>
                <w:szCs w:val="16"/>
                <w:lang w:eastAsia="cs-CZ"/>
              </w:rPr>
            </w:pPr>
            <w:r w:rsidRPr="00C761F6">
              <w:rPr>
                <w:rFonts w:cs="Arial"/>
                <w:color w:val="000000"/>
                <w:sz w:val="16"/>
                <w:szCs w:val="16"/>
              </w:rPr>
              <w:t>X-00141717-00</w:t>
            </w:r>
          </w:p>
        </w:tc>
        <w:tc>
          <w:tcPr>
            <w:tcW w:w="923" w:type="dxa"/>
            <w:tcBorders>
              <w:top w:val="nil"/>
              <w:left w:val="nil"/>
              <w:bottom w:val="single" w:sz="4" w:space="0" w:color="auto"/>
              <w:right w:val="single" w:sz="4" w:space="0" w:color="auto"/>
            </w:tcBorders>
            <w:shd w:val="clear" w:color="auto" w:fill="auto"/>
            <w:noWrap/>
            <w:vAlign w:val="center"/>
          </w:tcPr>
          <w:p w14:paraId="28329B74" w14:textId="653F9F11"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8827913" w14:textId="54C64017" w:rsidR="00C761F6" w:rsidRPr="00B45EFA" w:rsidRDefault="00C761F6" w:rsidP="00C761F6">
            <w:pPr>
              <w:jc w:val="center"/>
              <w:rPr>
                <w:rFonts w:cs="Arial"/>
                <w:sz w:val="16"/>
                <w:szCs w:val="16"/>
                <w:lang w:eastAsia="cs-CZ"/>
              </w:rPr>
            </w:pPr>
            <w:r w:rsidRPr="00C761F6">
              <w:rPr>
                <w:rFonts w:cs="Arial"/>
                <w:color w:val="222222"/>
                <w:sz w:val="16"/>
                <w:szCs w:val="16"/>
              </w:rPr>
              <w:t>AK97010558</w:t>
            </w:r>
          </w:p>
        </w:tc>
        <w:tc>
          <w:tcPr>
            <w:tcW w:w="777" w:type="dxa"/>
            <w:tcBorders>
              <w:top w:val="nil"/>
              <w:left w:val="nil"/>
              <w:bottom w:val="single" w:sz="4" w:space="0" w:color="auto"/>
              <w:right w:val="single" w:sz="4" w:space="0" w:color="auto"/>
            </w:tcBorders>
            <w:shd w:val="clear" w:color="auto" w:fill="auto"/>
            <w:noWrap/>
            <w:vAlign w:val="center"/>
          </w:tcPr>
          <w:p w14:paraId="006B8FC5" w14:textId="5495A84B"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24CD89A"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9F02A0B" w14:textId="77777777" w:rsidR="00C761F6" w:rsidRPr="00B45EFA" w:rsidRDefault="00C761F6" w:rsidP="00C761F6">
            <w:pPr>
              <w:jc w:val="center"/>
              <w:rPr>
                <w:rFonts w:cs="Arial"/>
                <w:sz w:val="16"/>
                <w:szCs w:val="16"/>
                <w:lang w:eastAsia="cs-CZ"/>
              </w:rPr>
            </w:pPr>
            <w:r>
              <w:rPr>
                <w:rFonts w:cs="Arial"/>
                <w:sz w:val="16"/>
                <w:szCs w:val="16"/>
                <w:lang w:eastAsia="cs-CZ"/>
              </w:rPr>
              <w:t>50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D89BCE3" w14:textId="0C661B58"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282048F4" w14:textId="4433A721"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799B6F1C" w14:textId="0C9F849E" w:rsidR="00C761F6" w:rsidRPr="00B45EFA" w:rsidRDefault="00C761F6" w:rsidP="00C761F6">
            <w:pPr>
              <w:jc w:val="center"/>
              <w:rPr>
                <w:rFonts w:cs="Arial"/>
                <w:sz w:val="16"/>
                <w:szCs w:val="16"/>
                <w:lang w:eastAsia="cs-CZ"/>
              </w:rPr>
            </w:pPr>
            <w:r w:rsidRPr="00C761F6">
              <w:rPr>
                <w:rFonts w:cs="Arial"/>
                <w:color w:val="000000"/>
                <w:sz w:val="16"/>
                <w:szCs w:val="16"/>
              </w:rPr>
              <w:t>4.36</w:t>
            </w:r>
          </w:p>
        </w:tc>
        <w:tc>
          <w:tcPr>
            <w:tcW w:w="1475" w:type="dxa"/>
            <w:tcBorders>
              <w:top w:val="nil"/>
              <w:left w:val="nil"/>
              <w:bottom w:val="single" w:sz="4" w:space="0" w:color="auto"/>
              <w:right w:val="single" w:sz="4" w:space="0" w:color="auto"/>
            </w:tcBorders>
            <w:shd w:val="clear" w:color="auto" w:fill="auto"/>
            <w:noWrap/>
            <w:vAlign w:val="center"/>
          </w:tcPr>
          <w:p w14:paraId="5B028765" w14:textId="5EAF5CE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B112235" w14:textId="088B793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B5A100A" w14:textId="69B5D30C" w:rsidR="00C761F6" w:rsidRPr="00B45EFA" w:rsidRDefault="00C761F6" w:rsidP="00C761F6">
            <w:pPr>
              <w:jc w:val="center"/>
              <w:rPr>
                <w:rFonts w:cs="Arial"/>
                <w:sz w:val="16"/>
                <w:szCs w:val="16"/>
                <w:lang w:eastAsia="cs-CZ"/>
              </w:rPr>
            </w:pPr>
            <w:r w:rsidRPr="00C761F6">
              <w:rPr>
                <w:rFonts w:cs="Arial"/>
                <w:color w:val="000000"/>
                <w:sz w:val="16"/>
                <w:szCs w:val="16"/>
              </w:rPr>
              <w:t>X-00141718-00</w:t>
            </w:r>
          </w:p>
        </w:tc>
        <w:tc>
          <w:tcPr>
            <w:tcW w:w="923" w:type="dxa"/>
            <w:tcBorders>
              <w:top w:val="nil"/>
              <w:left w:val="nil"/>
              <w:bottom w:val="single" w:sz="4" w:space="0" w:color="auto"/>
              <w:right w:val="single" w:sz="4" w:space="0" w:color="auto"/>
            </w:tcBorders>
            <w:shd w:val="clear" w:color="auto" w:fill="auto"/>
            <w:noWrap/>
            <w:vAlign w:val="center"/>
          </w:tcPr>
          <w:p w14:paraId="39261FBB" w14:textId="7F6E69AB"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69C2972" w14:textId="49D8BE0E" w:rsidR="00C761F6" w:rsidRPr="00B45EFA" w:rsidRDefault="00C761F6" w:rsidP="00C761F6">
            <w:pPr>
              <w:jc w:val="center"/>
              <w:rPr>
                <w:rFonts w:cs="Arial"/>
                <w:sz w:val="16"/>
                <w:szCs w:val="16"/>
                <w:lang w:eastAsia="cs-CZ"/>
              </w:rPr>
            </w:pPr>
            <w:r w:rsidRPr="00C761F6">
              <w:rPr>
                <w:rFonts w:cs="Arial"/>
                <w:color w:val="222222"/>
                <w:sz w:val="16"/>
                <w:szCs w:val="16"/>
              </w:rPr>
              <w:t>AK97008843</w:t>
            </w:r>
          </w:p>
        </w:tc>
        <w:tc>
          <w:tcPr>
            <w:tcW w:w="777" w:type="dxa"/>
            <w:tcBorders>
              <w:top w:val="nil"/>
              <w:left w:val="nil"/>
              <w:bottom w:val="single" w:sz="4" w:space="0" w:color="auto"/>
              <w:right w:val="single" w:sz="4" w:space="0" w:color="auto"/>
            </w:tcBorders>
            <w:shd w:val="clear" w:color="auto" w:fill="auto"/>
            <w:noWrap/>
            <w:vAlign w:val="center"/>
          </w:tcPr>
          <w:p w14:paraId="2FEEAC18" w14:textId="1AFFFF8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F17759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91E7B84" w14:textId="77777777" w:rsidR="00C761F6" w:rsidRPr="00B45EFA" w:rsidRDefault="00C761F6" w:rsidP="00C761F6">
            <w:pPr>
              <w:jc w:val="center"/>
              <w:rPr>
                <w:rFonts w:cs="Arial"/>
                <w:sz w:val="16"/>
                <w:szCs w:val="16"/>
                <w:lang w:eastAsia="cs-CZ"/>
              </w:rPr>
            </w:pPr>
            <w:r>
              <w:rPr>
                <w:rFonts w:cs="Arial"/>
                <w:sz w:val="16"/>
                <w:szCs w:val="16"/>
                <w:lang w:eastAsia="cs-CZ"/>
              </w:rPr>
              <w:t>51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1753C42" w14:textId="69FA6263"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995B0DB" w14:textId="459D5E56"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3EAE8538" w14:textId="4138D213" w:rsidR="00C761F6" w:rsidRPr="00B45EFA" w:rsidRDefault="00C761F6" w:rsidP="00C761F6">
            <w:pPr>
              <w:jc w:val="center"/>
              <w:rPr>
                <w:rFonts w:cs="Arial"/>
                <w:sz w:val="16"/>
                <w:szCs w:val="16"/>
                <w:lang w:eastAsia="cs-CZ"/>
              </w:rPr>
            </w:pPr>
            <w:r w:rsidRPr="00C761F6">
              <w:rPr>
                <w:rFonts w:cs="Arial"/>
                <w:color w:val="000000"/>
                <w:sz w:val="16"/>
                <w:szCs w:val="16"/>
              </w:rPr>
              <w:t>4.35</w:t>
            </w:r>
          </w:p>
        </w:tc>
        <w:tc>
          <w:tcPr>
            <w:tcW w:w="1475" w:type="dxa"/>
            <w:tcBorders>
              <w:top w:val="nil"/>
              <w:left w:val="nil"/>
              <w:bottom w:val="single" w:sz="4" w:space="0" w:color="auto"/>
              <w:right w:val="single" w:sz="4" w:space="0" w:color="auto"/>
            </w:tcBorders>
            <w:shd w:val="clear" w:color="auto" w:fill="auto"/>
            <w:noWrap/>
            <w:vAlign w:val="center"/>
          </w:tcPr>
          <w:p w14:paraId="48399002" w14:textId="3BDFEBA9"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3566E52" w14:textId="1860742F"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5D33894" w14:textId="4755F4FB" w:rsidR="00C761F6" w:rsidRPr="00B45EFA" w:rsidRDefault="00C761F6" w:rsidP="00C761F6">
            <w:pPr>
              <w:jc w:val="center"/>
              <w:rPr>
                <w:rFonts w:cs="Arial"/>
                <w:sz w:val="16"/>
                <w:szCs w:val="16"/>
                <w:lang w:eastAsia="cs-CZ"/>
              </w:rPr>
            </w:pPr>
            <w:r w:rsidRPr="00C761F6">
              <w:rPr>
                <w:rFonts w:cs="Arial"/>
                <w:color w:val="000000"/>
                <w:sz w:val="16"/>
                <w:szCs w:val="16"/>
              </w:rPr>
              <w:t>X-00141719-00</w:t>
            </w:r>
          </w:p>
        </w:tc>
        <w:tc>
          <w:tcPr>
            <w:tcW w:w="923" w:type="dxa"/>
            <w:tcBorders>
              <w:top w:val="nil"/>
              <w:left w:val="nil"/>
              <w:bottom w:val="single" w:sz="4" w:space="0" w:color="auto"/>
              <w:right w:val="single" w:sz="4" w:space="0" w:color="auto"/>
            </w:tcBorders>
            <w:shd w:val="clear" w:color="auto" w:fill="auto"/>
            <w:noWrap/>
            <w:vAlign w:val="center"/>
          </w:tcPr>
          <w:p w14:paraId="132E31C0" w14:textId="47A42D1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E375E20" w14:textId="006247B0" w:rsidR="00C761F6" w:rsidRPr="00B45EFA" w:rsidRDefault="00C761F6" w:rsidP="00C761F6">
            <w:pPr>
              <w:jc w:val="center"/>
              <w:rPr>
                <w:rFonts w:cs="Arial"/>
                <w:sz w:val="16"/>
                <w:szCs w:val="16"/>
                <w:lang w:eastAsia="cs-CZ"/>
              </w:rPr>
            </w:pPr>
            <w:r w:rsidRPr="00C761F6">
              <w:rPr>
                <w:rFonts w:cs="Arial"/>
                <w:color w:val="222222"/>
                <w:sz w:val="16"/>
                <w:szCs w:val="16"/>
              </w:rPr>
              <w:t>AK97008841</w:t>
            </w:r>
          </w:p>
        </w:tc>
        <w:tc>
          <w:tcPr>
            <w:tcW w:w="777" w:type="dxa"/>
            <w:tcBorders>
              <w:top w:val="nil"/>
              <w:left w:val="nil"/>
              <w:bottom w:val="single" w:sz="4" w:space="0" w:color="auto"/>
              <w:right w:val="single" w:sz="4" w:space="0" w:color="auto"/>
            </w:tcBorders>
            <w:shd w:val="clear" w:color="auto" w:fill="auto"/>
            <w:noWrap/>
            <w:vAlign w:val="center"/>
          </w:tcPr>
          <w:p w14:paraId="5D22E77C" w14:textId="5564E23C"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DFA818C" w14:textId="77777777" w:rsidTr="00C761F6">
        <w:trPr>
          <w:trHeight w:val="345"/>
        </w:trPr>
        <w:tc>
          <w:tcPr>
            <w:tcW w:w="407" w:type="dxa"/>
            <w:tcBorders>
              <w:top w:val="nil"/>
              <w:left w:val="single" w:sz="4" w:space="0" w:color="auto"/>
              <w:bottom w:val="single" w:sz="4" w:space="0" w:color="auto"/>
              <w:right w:val="single" w:sz="4" w:space="0" w:color="auto"/>
            </w:tcBorders>
            <w:vAlign w:val="center"/>
          </w:tcPr>
          <w:p w14:paraId="6207BB49" w14:textId="77777777" w:rsidR="00C761F6" w:rsidRPr="00B45EFA" w:rsidRDefault="00C761F6" w:rsidP="00C761F6">
            <w:pPr>
              <w:jc w:val="center"/>
              <w:rPr>
                <w:rFonts w:cs="Arial"/>
                <w:sz w:val="16"/>
                <w:szCs w:val="16"/>
                <w:lang w:eastAsia="cs-CZ"/>
              </w:rPr>
            </w:pPr>
            <w:r>
              <w:rPr>
                <w:rFonts w:cs="Arial"/>
                <w:sz w:val="16"/>
                <w:szCs w:val="16"/>
                <w:lang w:eastAsia="cs-CZ"/>
              </w:rPr>
              <w:t>52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DA8C2A6" w14:textId="1A47F397"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2E40400F" w14:textId="555896E9"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71E64C8C" w14:textId="42A2452E" w:rsidR="00C761F6" w:rsidRPr="00B45EFA" w:rsidRDefault="00C761F6" w:rsidP="00C761F6">
            <w:pPr>
              <w:jc w:val="center"/>
              <w:rPr>
                <w:rFonts w:cs="Arial"/>
                <w:sz w:val="16"/>
                <w:szCs w:val="16"/>
                <w:lang w:eastAsia="cs-CZ"/>
              </w:rPr>
            </w:pPr>
            <w:r w:rsidRPr="00C761F6">
              <w:rPr>
                <w:rFonts w:cs="Arial"/>
                <w:color w:val="000000"/>
                <w:sz w:val="16"/>
                <w:szCs w:val="16"/>
              </w:rPr>
              <w:t>4.33</w:t>
            </w:r>
          </w:p>
        </w:tc>
        <w:tc>
          <w:tcPr>
            <w:tcW w:w="1475" w:type="dxa"/>
            <w:tcBorders>
              <w:top w:val="nil"/>
              <w:left w:val="nil"/>
              <w:bottom w:val="single" w:sz="4" w:space="0" w:color="auto"/>
              <w:right w:val="single" w:sz="4" w:space="0" w:color="auto"/>
            </w:tcBorders>
            <w:shd w:val="clear" w:color="auto" w:fill="auto"/>
            <w:noWrap/>
            <w:vAlign w:val="center"/>
          </w:tcPr>
          <w:p w14:paraId="2B13938B" w14:textId="6644DC10"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90FF890" w14:textId="7ABB304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4BF8793" w14:textId="7A38AF52" w:rsidR="00C761F6" w:rsidRPr="00B45EFA" w:rsidRDefault="00C761F6" w:rsidP="00C761F6">
            <w:pPr>
              <w:jc w:val="center"/>
              <w:rPr>
                <w:rFonts w:cs="Arial"/>
                <w:sz w:val="16"/>
                <w:szCs w:val="16"/>
                <w:lang w:eastAsia="cs-CZ"/>
              </w:rPr>
            </w:pPr>
            <w:r w:rsidRPr="00C761F6">
              <w:rPr>
                <w:rFonts w:cs="Arial"/>
                <w:color w:val="000000"/>
                <w:sz w:val="16"/>
                <w:szCs w:val="16"/>
              </w:rPr>
              <w:t>X-00141720-00</w:t>
            </w:r>
          </w:p>
        </w:tc>
        <w:tc>
          <w:tcPr>
            <w:tcW w:w="923" w:type="dxa"/>
            <w:tcBorders>
              <w:top w:val="nil"/>
              <w:left w:val="nil"/>
              <w:bottom w:val="single" w:sz="4" w:space="0" w:color="auto"/>
              <w:right w:val="single" w:sz="4" w:space="0" w:color="auto"/>
            </w:tcBorders>
            <w:shd w:val="clear" w:color="auto" w:fill="auto"/>
            <w:noWrap/>
            <w:vAlign w:val="center"/>
          </w:tcPr>
          <w:p w14:paraId="22C0F562" w14:textId="6BAAC337"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F92886A" w14:textId="110FFA83" w:rsidR="00C761F6" w:rsidRPr="00B45EFA" w:rsidRDefault="00C761F6" w:rsidP="00C761F6">
            <w:pPr>
              <w:jc w:val="center"/>
              <w:rPr>
                <w:rFonts w:cs="Arial"/>
                <w:sz w:val="16"/>
                <w:szCs w:val="16"/>
                <w:lang w:eastAsia="cs-CZ"/>
              </w:rPr>
            </w:pPr>
            <w:r w:rsidRPr="00C761F6">
              <w:rPr>
                <w:rFonts w:cs="Arial"/>
                <w:color w:val="222222"/>
                <w:sz w:val="16"/>
                <w:szCs w:val="16"/>
              </w:rPr>
              <w:t>AK97008842</w:t>
            </w:r>
          </w:p>
        </w:tc>
        <w:tc>
          <w:tcPr>
            <w:tcW w:w="777" w:type="dxa"/>
            <w:tcBorders>
              <w:top w:val="nil"/>
              <w:left w:val="nil"/>
              <w:bottom w:val="single" w:sz="4" w:space="0" w:color="auto"/>
              <w:right w:val="single" w:sz="4" w:space="0" w:color="auto"/>
            </w:tcBorders>
            <w:shd w:val="clear" w:color="auto" w:fill="auto"/>
            <w:noWrap/>
            <w:vAlign w:val="center"/>
          </w:tcPr>
          <w:p w14:paraId="13884638" w14:textId="2D0A2BDD"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A313850" w14:textId="77777777" w:rsidTr="00C761F6">
        <w:trPr>
          <w:trHeight w:val="345"/>
        </w:trPr>
        <w:tc>
          <w:tcPr>
            <w:tcW w:w="407" w:type="dxa"/>
            <w:tcBorders>
              <w:top w:val="nil"/>
              <w:left w:val="single" w:sz="4" w:space="0" w:color="auto"/>
              <w:bottom w:val="single" w:sz="4" w:space="0" w:color="auto"/>
              <w:right w:val="single" w:sz="4" w:space="0" w:color="auto"/>
            </w:tcBorders>
            <w:vAlign w:val="center"/>
          </w:tcPr>
          <w:p w14:paraId="3E48C255" w14:textId="77777777" w:rsidR="00C761F6" w:rsidRPr="00B45EFA" w:rsidRDefault="00C761F6" w:rsidP="00C761F6">
            <w:pPr>
              <w:jc w:val="center"/>
              <w:rPr>
                <w:rFonts w:cs="Arial"/>
                <w:sz w:val="16"/>
                <w:szCs w:val="16"/>
                <w:lang w:eastAsia="cs-CZ"/>
              </w:rPr>
            </w:pPr>
            <w:r>
              <w:rPr>
                <w:rFonts w:cs="Arial"/>
                <w:sz w:val="16"/>
                <w:szCs w:val="16"/>
                <w:lang w:eastAsia="cs-CZ"/>
              </w:rPr>
              <w:lastRenderedPageBreak/>
              <w:t>53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8541511" w14:textId="7A418091"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1CB8ED04" w14:textId="3DEE3F39"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7D6982FF" w14:textId="77FC53FB" w:rsidR="00C761F6" w:rsidRPr="00B45EFA" w:rsidRDefault="00C761F6" w:rsidP="00C761F6">
            <w:pPr>
              <w:jc w:val="center"/>
              <w:rPr>
                <w:rFonts w:cs="Arial"/>
                <w:sz w:val="16"/>
                <w:szCs w:val="16"/>
                <w:lang w:eastAsia="cs-CZ"/>
              </w:rPr>
            </w:pPr>
            <w:r w:rsidRPr="00C761F6">
              <w:rPr>
                <w:rFonts w:cs="Arial"/>
                <w:color w:val="000000"/>
                <w:sz w:val="16"/>
                <w:szCs w:val="16"/>
              </w:rPr>
              <w:t>4.32</w:t>
            </w:r>
          </w:p>
        </w:tc>
        <w:tc>
          <w:tcPr>
            <w:tcW w:w="1475" w:type="dxa"/>
            <w:tcBorders>
              <w:top w:val="nil"/>
              <w:left w:val="nil"/>
              <w:bottom w:val="single" w:sz="4" w:space="0" w:color="auto"/>
              <w:right w:val="single" w:sz="4" w:space="0" w:color="auto"/>
            </w:tcBorders>
            <w:shd w:val="clear" w:color="auto" w:fill="auto"/>
            <w:noWrap/>
            <w:vAlign w:val="center"/>
          </w:tcPr>
          <w:p w14:paraId="53D37AF4" w14:textId="262EC21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320C877" w14:textId="6AD7BFA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BB777AA" w14:textId="71E002FE" w:rsidR="00C761F6" w:rsidRPr="00B45EFA" w:rsidRDefault="00C761F6" w:rsidP="00C761F6">
            <w:pPr>
              <w:jc w:val="center"/>
              <w:rPr>
                <w:rFonts w:cs="Arial"/>
                <w:sz w:val="16"/>
                <w:szCs w:val="16"/>
                <w:lang w:eastAsia="cs-CZ"/>
              </w:rPr>
            </w:pPr>
            <w:r w:rsidRPr="00C761F6">
              <w:rPr>
                <w:rFonts w:cs="Arial"/>
                <w:color w:val="000000"/>
                <w:sz w:val="16"/>
                <w:szCs w:val="16"/>
              </w:rPr>
              <w:t>X-00141721-00</w:t>
            </w:r>
          </w:p>
        </w:tc>
        <w:tc>
          <w:tcPr>
            <w:tcW w:w="923" w:type="dxa"/>
            <w:tcBorders>
              <w:top w:val="nil"/>
              <w:left w:val="nil"/>
              <w:bottom w:val="single" w:sz="4" w:space="0" w:color="auto"/>
              <w:right w:val="single" w:sz="4" w:space="0" w:color="auto"/>
            </w:tcBorders>
            <w:shd w:val="clear" w:color="auto" w:fill="auto"/>
            <w:noWrap/>
            <w:vAlign w:val="center"/>
          </w:tcPr>
          <w:p w14:paraId="5876871A" w14:textId="39DFB366"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629E22F" w14:textId="55F223E6" w:rsidR="00C761F6" w:rsidRPr="00B45EFA" w:rsidRDefault="00C761F6" w:rsidP="00C761F6">
            <w:pPr>
              <w:jc w:val="center"/>
              <w:rPr>
                <w:rFonts w:cs="Arial"/>
                <w:sz w:val="16"/>
                <w:szCs w:val="16"/>
                <w:lang w:eastAsia="cs-CZ"/>
              </w:rPr>
            </w:pPr>
            <w:r w:rsidRPr="00C761F6">
              <w:rPr>
                <w:rFonts w:cs="Arial"/>
                <w:color w:val="222222"/>
                <w:sz w:val="16"/>
                <w:szCs w:val="16"/>
              </w:rPr>
              <w:t>AK97009966</w:t>
            </w:r>
          </w:p>
        </w:tc>
        <w:tc>
          <w:tcPr>
            <w:tcW w:w="777" w:type="dxa"/>
            <w:tcBorders>
              <w:top w:val="nil"/>
              <w:left w:val="nil"/>
              <w:bottom w:val="single" w:sz="4" w:space="0" w:color="auto"/>
              <w:right w:val="single" w:sz="4" w:space="0" w:color="auto"/>
            </w:tcBorders>
            <w:shd w:val="clear" w:color="auto" w:fill="auto"/>
            <w:noWrap/>
            <w:vAlign w:val="center"/>
          </w:tcPr>
          <w:p w14:paraId="1FD71AF0" w14:textId="4558123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3C8F1B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D4A27B5" w14:textId="77777777" w:rsidR="00C761F6" w:rsidRPr="00B45EFA" w:rsidRDefault="00C761F6" w:rsidP="00C761F6">
            <w:pPr>
              <w:jc w:val="center"/>
              <w:rPr>
                <w:rFonts w:cs="Arial"/>
                <w:sz w:val="16"/>
                <w:szCs w:val="16"/>
                <w:lang w:eastAsia="cs-CZ"/>
              </w:rPr>
            </w:pPr>
            <w:r>
              <w:rPr>
                <w:rFonts w:cs="Arial"/>
                <w:sz w:val="16"/>
                <w:szCs w:val="16"/>
                <w:lang w:eastAsia="cs-CZ"/>
              </w:rPr>
              <w:t>54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0E23201" w14:textId="5EBF6B6C"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10A535E5" w14:textId="7088E4D9"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2D114A64" w14:textId="4EC05822" w:rsidR="00C761F6" w:rsidRPr="00B45EFA" w:rsidRDefault="00C761F6" w:rsidP="00C761F6">
            <w:pPr>
              <w:jc w:val="center"/>
              <w:rPr>
                <w:rFonts w:cs="Arial"/>
                <w:sz w:val="16"/>
                <w:szCs w:val="16"/>
                <w:lang w:eastAsia="cs-CZ"/>
              </w:rPr>
            </w:pPr>
            <w:r w:rsidRPr="00C761F6">
              <w:rPr>
                <w:rFonts w:cs="Arial"/>
                <w:color w:val="000000"/>
                <w:sz w:val="16"/>
                <w:szCs w:val="16"/>
              </w:rPr>
              <w:t>4.31</w:t>
            </w:r>
          </w:p>
        </w:tc>
        <w:tc>
          <w:tcPr>
            <w:tcW w:w="1475" w:type="dxa"/>
            <w:tcBorders>
              <w:top w:val="nil"/>
              <w:left w:val="nil"/>
              <w:bottom w:val="single" w:sz="4" w:space="0" w:color="auto"/>
              <w:right w:val="single" w:sz="4" w:space="0" w:color="auto"/>
            </w:tcBorders>
            <w:shd w:val="clear" w:color="auto" w:fill="auto"/>
            <w:noWrap/>
            <w:vAlign w:val="center"/>
          </w:tcPr>
          <w:p w14:paraId="0B5F9AA6" w14:textId="4402019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DBC8E3F" w14:textId="1C03032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5A9ECB6" w14:textId="3A9BA83C" w:rsidR="00C761F6" w:rsidRPr="00B45EFA" w:rsidRDefault="00C761F6" w:rsidP="00C761F6">
            <w:pPr>
              <w:jc w:val="center"/>
              <w:rPr>
                <w:rFonts w:cs="Arial"/>
                <w:sz w:val="16"/>
                <w:szCs w:val="16"/>
                <w:lang w:eastAsia="cs-CZ"/>
              </w:rPr>
            </w:pPr>
            <w:r w:rsidRPr="00C761F6">
              <w:rPr>
                <w:rFonts w:cs="Arial"/>
                <w:color w:val="000000"/>
                <w:sz w:val="16"/>
                <w:szCs w:val="16"/>
              </w:rPr>
              <w:t>X-00141722-00</w:t>
            </w:r>
          </w:p>
        </w:tc>
        <w:tc>
          <w:tcPr>
            <w:tcW w:w="923" w:type="dxa"/>
            <w:tcBorders>
              <w:top w:val="nil"/>
              <w:left w:val="nil"/>
              <w:bottom w:val="single" w:sz="4" w:space="0" w:color="auto"/>
              <w:right w:val="single" w:sz="4" w:space="0" w:color="auto"/>
            </w:tcBorders>
            <w:shd w:val="clear" w:color="auto" w:fill="auto"/>
            <w:noWrap/>
            <w:vAlign w:val="center"/>
          </w:tcPr>
          <w:p w14:paraId="12EAFCA1" w14:textId="0091D5D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BEA5F5D" w14:textId="75C4B2D3" w:rsidR="00C761F6" w:rsidRPr="00B45EFA" w:rsidRDefault="00C761F6" w:rsidP="00C761F6">
            <w:pPr>
              <w:jc w:val="center"/>
              <w:rPr>
                <w:rFonts w:cs="Arial"/>
                <w:sz w:val="16"/>
                <w:szCs w:val="16"/>
                <w:lang w:eastAsia="cs-CZ"/>
              </w:rPr>
            </w:pPr>
            <w:r w:rsidRPr="00C761F6">
              <w:rPr>
                <w:rFonts w:cs="Arial"/>
                <w:color w:val="222222"/>
                <w:sz w:val="16"/>
                <w:szCs w:val="16"/>
              </w:rPr>
              <w:t>AK97008845</w:t>
            </w:r>
          </w:p>
        </w:tc>
        <w:tc>
          <w:tcPr>
            <w:tcW w:w="777" w:type="dxa"/>
            <w:tcBorders>
              <w:top w:val="nil"/>
              <w:left w:val="nil"/>
              <w:bottom w:val="single" w:sz="4" w:space="0" w:color="auto"/>
              <w:right w:val="single" w:sz="4" w:space="0" w:color="auto"/>
            </w:tcBorders>
            <w:shd w:val="clear" w:color="auto" w:fill="auto"/>
            <w:noWrap/>
            <w:vAlign w:val="center"/>
          </w:tcPr>
          <w:p w14:paraId="49595970" w14:textId="160D4B2E"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598532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EEC91CD" w14:textId="77777777" w:rsidR="00C761F6" w:rsidRPr="00B45EFA" w:rsidRDefault="00C761F6" w:rsidP="00C761F6">
            <w:pPr>
              <w:jc w:val="center"/>
              <w:rPr>
                <w:rFonts w:cs="Arial"/>
                <w:sz w:val="16"/>
                <w:szCs w:val="16"/>
                <w:lang w:eastAsia="cs-CZ"/>
              </w:rPr>
            </w:pPr>
            <w:r>
              <w:rPr>
                <w:rFonts w:cs="Arial"/>
                <w:sz w:val="16"/>
                <w:szCs w:val="16"/>
                <w:lang w:eastAsia="cs-CZ"/>
              </w:rPr>
              <w:t>55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4A24D65" w14:textId="1709F2C3"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4180196C" w14:textId="73B2EE84"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6A5C1621" w14:textId="32752954" w:rsidR="00C761F6" w:rsidRPr="00B45EFA" w:rsidRDefault="00C761F6" w:rsidP="00C761F6">
            <w:pPr>
              <w:jc w:val="center"/>
              <w:rPr>
                <w:rFonts w:cs="Arial"/>
                <w:sz w:val="16"/>
                <w:szCs w:val="16"/>
                <w:lang w:eastAsia="cs-CZ"/>
              </w:rPr>
            </w:pPr>
            <w:r w:rsidRPr="00C761F6">
              <w:rPr>
                <w:rFonts w:cs="Arial"/>
                <w:color w:val="000000"/>
                <w:sz w:val="16"/>
                <w:szCs w:val="16"/>
              </w:rPr>
              <w:t>4.30</w:t>
            </w:r>
          </w:p>
        </w:tc>
        <w:tc>
          <w:tcPr>
            <w:tcW w:w="1475" w:type="dxa"/>
            <w:tcBorders>
              <w:top w:val="nil"/>
              <w:left w:val="nil"/>
              <w:bottom w:val="single" w:sz="4" w:space="0" w:color="auto"/>
              <w:right w:val="single" w:sz="4" w:space="0" w:color="auto"/>
            </w:tcBorders>
            <w:shd w:val="clear" w:color="auto" w:fill="auto"/>
            <w:noWrap/>
            <w:vAlign w:val="center"/>
          </w:tcPr>
          <w:p w14:paraId="69C9DE48" w14:textId="53BF3A3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0615863" w14:textId="6A29C48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188747B" w14:textId="5F6603E7" w:rsidR="00C761F6" w:rsidRPr="00B45EFA" w:rsidRDefault="00C761F6" w:rsidP="00C761F6">
            <w:pPr>
              <w:jc w:val="center"/>
              <w:rPr>
                <w:rFonts w:cs="Arial"/>
                <w:sz w:val="16"/>
                <w:szCs w:val="16"/>
                <w:lang w:eastAsia="cs-CZ"/>
              </w:rPr>
            </w:pPr>
            <w:r w:rsidRPr="00C761F6">
              <w:rPr>
                <w:rFonts w:cs="Arial"/>
                <w:color w:val="000000"/>
                <w:sz w:val="16"/>
                <w:szCs w:val="16"/>
              </w:rPr>
              <w:t>X-00141723-00</w:t>
            </w:r>
          </w:p>
        </w:tc>
        <w:tc>
          <w:tcPr>
            <w:tcW w:w="923" w:type="dxa"/>
            <w:tcBorders>
              <w:top w:val="nil"/>
              <w:left w:val="nil"/>
              <w:bottom w:val="single" w:sz="4" w:space="0" w:color="auto"/>
              <w:right w:val="single" w:sz="4" w:space="0" w:color="auto"/>
            </w:tcBorders>
            <w:shd w:val="clear" w:color="auto" w:fill="auto"/>
            <w:noWrap/>
            <w:vAlign w:val="center"/>
          </w:tcPr>
          <w:p w14:paraId="5AE95419" w14:textId="67B094F9"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44C1AE6" w14:textId="7C500F69" w:rsidR="00C761F6" w:rsidRPr="00B45EFA" w:rsidRDefault="00C761F6" w:rsidP="00C761F6">
            <w:pPr>
              <w:jc w:val="center"/>
              <w:rPr>
                <w:rFonts w:cs="Arial"/>
                <w:sz w:val="16"/>
                <w:szCs w:val="16"/>
                <w:lang w:eastAsia="cs-CZ"/>
              </w:rPr>
            </w:pPr>
            <w:r w:rsidRPr="00C761F6">
              <w:rPr>
                <w:rFonts w:cs="Arial"/>
                <w:color w:val="222222"/>
                <w:sz w:val="16"/>
                <w:szCs w:val="16"/>
              </w:rPr>
              <w:t>AK97008844</w:t>
            </w:r>
          </w:p>
        </w:tc>
        <w:tc>
          <w:tcPr>
            <w:tcW w:w="777" w:type="dxa"/>
            <w:tcBorders>
              <w:top w:val="nil"/>
              <w:left w:val="nil"/>
              <w:bottom w:val="single" w:sz="4" w:space="0" w:color="auto"/>
              <w:right w:val="single" w:sz="4" w:space="0" w:color="auto"/>
            </w:tcBorders>
            <w:shd w:val="clear" w:color="auto" w:fill="auto"/>
            <w:noWrap/>
            <w:vAlign w:val="center"/>
          </w:tcPr>
          <w:p w14:paraId="36B0BEE6" w14:textId="266C321F"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161786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FB9B6BC" w14:textId="77777777" w:rsidR="00C761F6" w:rsidRPr="00B45EFA" w:rsidRDefault="00C761F6" w:rsidP="00C761F6">
            <w:pPr>
              <w:jc w:val="center"/>
              <w:rPr>
                <w:rFonts w:cs="Arial"/>
                <w:sz w:val="16"/>
                <w:szCs w:val="16"/>
                <w:lang w:eastAsia="cs-CZ"/>
              </w:rPr>
            </w:pPr>
            <w:r>
              <w:rPr>
                <w:rFonts w:cs="Arial"/>
                <w:sz w:val="16"/>
                <w:szCs w:val="16"/>
                <w:lang w:eastAsia="cs-CZ"/>
              </w:rPr>
              <w:t>56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2A42869" w14:textId="1FCB9639"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6EAEFD03" w14:textId="604EBCB5"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4A2D5720" w14:textId="47AA47D7" w:rsidR="00C761F6" w:rsidRPr="00B45EFA" w:rsidRDefault="00C761F6" w:rsidP="00C761F6">
            <w:pPr>
              <w:jc w:val="center"/>
              <w:rPr>
                <w:rFonts w:cs="Arial"/>
                <w:sz w:val="16"/>
                <w:szCs w:val="16"/>
                <w:lang w:eastAsia="cs-CZ"/>
              </w:rPr>
            </w:pPr>
            <w:r w:rsidRPr="00C761F6">
              <w:rPr>
                <w:rFonts w:cs="Arial"/>
                <w:color w:val="000000"/>
                <w:sz w:val="16"/>
                <w:szCs w:val="16"/>
              </w:rPr>
              <w:t>4.44</w:t>
            </w:r>
          </w:p>
        </w:tc>
        <w:tc>
          <w:tcPr>
            <w:tcW w:w="1475" w:type="dxa"/>
            <w:tcBorders>
              <w:top w:val="nil"/>
              <w:left w:val="nil"/>
              <w:bottom w:val="single" w:sz="4" w:space="0" w:color="auto"/>
              <w:right w:val="single" w:sz="4" w:space="0" w:color="auto"/>
            </w:tcBorders>
            <w:shd w:val="clear" w:color="auto" w:fill="auto"/>
            <w:noWrap/>
            <w:vAlign w:val="center"/>
          </w:tcPr>
          <w:p w14:paraId="48743AEB" w14:textId="6A92E602"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E053079" w14:textId="208ED1F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8216967" w14:textId="2218BDA7" w:rsidR="00C761F6" w:rsidRPr="00B45EFA" w:rsidRDefault="00C761F6" w:rsidP="00C761F6">
            <w:pPr>
              <w:jc w:val="center"/>
              <w:rPr>
                <w:rFonts w:cs="Arial"/>
                <w:sz w:val="16"/>
                <w:szCs w:val="16"/>
                <w:lang w:eastAsia="cs-CZ"/>
              </w:rPr>
            </w:pPr>
            <w:r w:rsidRPr="00C761F6">
              <w:rPr>
                <w:rFonts w:cs="Arial"/>
                <w:color w:val="000000"/>
                <w:sz w:val="16"/>
                <w:szCs w:val="16"/>
              </w:rPr>
              <w:t>X-00141724-00</w:t>
            </w:r>
          </w:p>
        </w:tc>
        <w:tc>
          <w:tcPr>
            <w:tcW w:w="923" w:type="dxa"/>
            <w:tcBorders>
              <w:top w:val="nil"/>
              <w:left w:val="nil"/>
              <w:bottom w:val="single" w:sz="4" w:space="0" w:color="auto"/>
              <w:right w:val="single" w:sz="4" w:space="0" w:color="auto"/>
            </w:tcBorders>
            <w:shd w:val="clear" w:color="auto" w:fill="auto"/>
            <w:noWrap/>
            <w:vAlign w:val="center"/>
          </w:tcPr>
          <w:p w14:paraId="54D546EB" w14:textId="2A3084D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50E8F8C" w14:textId="2265D9EB" w:rsidR="00C761F6" w:rsidRPr="00B45EFA" w:rsidRDefault="00C761F6" w:rsidP="00C761F6">
            <w:pPr>
              <w:jc w:val="center"/>
              <w:rPr>
                <w:rFonts w:cs="Arial"/>
                <w:sz w:val="16"/>
                <w:szCs w:val="16"/>
                <w:lang w:eastAsia="cs-CZ"/>
              </w:rPr>
            </w:pPr>
            <w:r w:rsidRPr="00C761F6">
              <w:rPr>
                <w:rFonts w:cs="Arial"/>
                <w:color w:val="222222"/>
                <w:sz w:val="16"/>
                <w:szCs w:val="16"/>
              </w:rPr>
              <w:t>AK97008848</w:t>
            </w:r>
          </w:p>
        </w:tc>
        <w:tc>
          <w:tcPr>
            <w:tcW w:w="777" w:type="dxa"/>
            <w:tcBorders>
              <w:top w:val="nil"/>
              <w:left w:val="nil"/>
              <w:bottom w:val="single" w:sz="4" w:space="0" w:color="auto"/>
              <w:right w:val="single" w:sz="4" w:space="0" w:color="auto"/>
            </w:tcBorders>
            <w:shd w:val="clear" w:color="auto" w:fill="auto"/>
            <w:noWrap/>
            <w:vAlign w:val="center"/>
          </w:tcPr>
          <w:p w14:paraId="6AA5B018" w14:textId="3865D8B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32DB90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35633DC" w14:textId="77777777" w:rsidR="00C761F6" w:rsidRPr="00B45EFA" w:rsidRDefault="00C761F6" w:rsidP="00C761F6">
            <w:pPr>
              <w:jc w:val="center"/>
              <w:rPr>
                <w:rFonts w:cs="Arial"/>
                <w:sz w:val="16"/>
                <w:szCs w:val="16"/>
                <w:lang w:eastAsia="cs-CZ"/>
              </w:rPr>
            </w:pPr>
            <w:r>
              <w:rPr>
                <w:rFonts w:cs="Arial"/>
                <w:sz w:val="16"/>
                <w:szCs w:val="16"/>
                <w:lang w:eastAsia="cs-CZ"/>
              </w:rPr>
              <w:t>57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D104A60" w14:textId="36380E92"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55021B57" w14:textId="1F93B6F5"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4CDFC9F9" w14:textId="00DE8629" w:rsidR="00C761F6" w:rsidRPr="00B45EFA" w:rsidRDefault="00C761F6" w:rsidP="00C761F6">
            <w:pPr>
              <w:jc w:val="center"/>
              <w:rPr>
                <w:rFonts w:cs="Arial"/>
                <w:sz w:val="16"/>
                <w:szCs w:val="16"/>
                <w:lang w:eastAsia="cs-CZ"/>
              </w:rPr>
            </w:pPr>
            <w:r w:rsidRPr="00C761F6">
              <w:rPr>
                <w:rFonts w:cs="Arial"/>
                <w:color w:val="000000"/>
                <w:sz w:val="16"/>
                <w:szCs w:val="16"/>
              </w:rPr>
              <w:t>4.14</w:t>
            </w:r>
          </w:p>
        </w:tc>
        <w:tc>
          <w:tcPr>
            <w:tcW w:w="1475" w:type="dxa"/>
            <w:tcBorders>
              <w:top w:val="nil"/>
              <w:left w:val="nil"/>
              <w:bottom w:val="single" w:sz="4" w:space="0" w:color="auto"/>
              <w:right w:val="single" w:sz="4" w:space="0" w:color="auto"/>
            </w:tcBorders>
            <w:shd w:val="clear" w:color="auto" w:fill="auto"/>
            <w:noWrap/>
            <w:vAlign w:val="center"/>
          </w:tcPr>
          <w:p w14:paraId="4054287A" w14:textId="73CD8C5D"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7A1B40C" w14:textId="2F8EB1D7"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1852780" w14:textId="10495342" w:rsidR="00C761F6" w:rsidRPr="00B45EFA" w:rsidRDefault="00C761F6" w:rsidP="00C761F6">
            <w:pPr>
              <w:jc w:val="center"/>
              <w:rPr>
                <w:rFonts w:cs="Arial"/>
                <w:sz w:val="16"/>
                <w:szCs w:val="16"/>
                <w:lang w:eastAsia="cs-CZ"/>
              </w:rPr>
            </w:pPr>
            <w:r w:rsidRPr="00C761F6">
              <w:rPr>
                <w:rFonts w:cs="Arial"/>
                <w:color w:val="000000"/>
                <w:sz w:val="16"/>
                <w:szCs w:val="16"/>
              </w:rPr>
              <w:t>X-00141725-00</w:t>
            </w:r>
          </w:p>
        </w:tc>
        <w:tc>
          <w:tcPr>
            <w:tcW w:w="923" w:type="dxa"/>
            <w:tcBorders>
              <w:top w:val="nil"/>
              <w:left w:val="nil"/>
              <w:bottom w:val="single" w:sz="4" w:space="0" w:color="auto"/>
              <w:right w:val="single" w:sz="4" w:space="0" w:color="auto"/>
            </w:tcBorders>
            <w:shd w:val="clear" w:color="auto" w:fill="auto"/>
            <w:noWrap/>
            <w:vAlign w:val="center"/>
          </w:tcPr>
          <w:p w14:paraId="3C4905C8" w14:textId="680BCFC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86FB0E8" w14:textId="282E3BF1" w:rsidR="00C761F6" w:rsidRPr="00B45EFA" w:rsidRDefault="00C761F6" w:rsidP="00C761F6">
            <w:pPr>
              <w:jc w:val="center"/>
              <w:rPr>
                <w:rFonts w:cs="Arial"/>
                <w:sz w:val="16"/>
                <w:szCs w:val="16"/>
                <w:lang w:eastAsia="cs-CZ"/>
              </w:rPr>
            </w:pPr>
            <w:r w:rsidRPr="00C761F6">
              <w:rPr>
                <w:rFonts w:cs="Arial"/>
                <w:color w:val="222222"/>
                <w:sz w:val="16"/>
                <w:szCs w:val="16"/>
              </w:rPr>
              <w:t>AK97009970</w:t>
            </w:r>
          </w:p>
        </w:tc>
        <w:tc>
          <w:tcPr>
            <w:tcW w:w="777" w:type="dxa"/>
            <w:tcBorders>
              <w:top w:val="nil"/>
              <w:left w:val="nil"/>
              <w:bottom w:val="single" w:sz="4" w:space="0" w:color="auto"/>
              <w:right w:val="single" w:sz="4" w:space="0" w:color="auto"/>
            </w:tcBorders>
            <w:shd w:val="clear" w:color="auto" w:fill="auto"/>
            <w:noWrap/>
            <w:vAlign w:val="center"/>
          </w:tcPr>
          <w:p w14:paraId="4FE299A9" w14:textId="10BE46B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74A155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C1FB960" w14:textId="77777777" w:rsidR="00C761F6" w:rsidRPr="00B45EFA" w:rsidRDefault="00C761F6" w:rsidP="00C761F6">
            <w:pPr>
              <w:jc w:val="center"/>
              <w:rPr>
                <w:rFonts w:cs="Arial"/>
                <w:sz w:val="16"/>
                <w:szCs w:val="16"/>
                <w:lang w:eastAsia="cs-CZ"/>
              </w:rPr>
            </w:pPr>
            <w:r>
              <w:rPr>
                <w:rFonts w:cs="Arial"/>
                <w:sz w:val="16"/>
                <w:szCs w:val="16"/>
                <w:lang w:eastAsia="cs-CZ"/>
              </w:rPr>
              <w:t>58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817796E" w14:textId="6EAAF2B4"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79A5DD5" w14:textId="2F2DCDA4"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380E8B5F" w14:textId="0B36D5F0" w:rsidR="00C761F6" w:rsidRPr="00B45EFA" w:rsidRDefault="00C761F6" w:rsidP="00C761F6">
            <w:pPr>
              <w:jc w:val="center"/>
              <w:rPr>
                <w:rFonts w:cs="Arial"/>
                <w:sz w:val="16"/>
                <w:szCs w:val="16"/>
                <w:lang w:eastAsia="cs-CZ"/>
              </w:rPr>
            </w:pPr>
            <w:r w:rsidRPr="00C761F6">
              <w:rPr>
                <w:rFonts w:cs="Arial"/>
                <w:color w:val="000000"/>
                <w:sz w:val="16"/>
                <w:szCs w:val="16"/>
              </w:rPr>
              <w:t>4.13</w:t>
            </w:r>
          </w:p>
        </w:tc>
        <w:tc>
          <w:tcPr>
            <w:tcW w:w="1475" w:type="dxa"/>
            <w:tcBorders>
              <w:top w:val="nil"/>
              <w:left w:val="nil"/>
              <w:bottom w:val="single" w:sz="4" w:space="0" w:color="auto"/>
              <w:right w:val="single" w:sz="4" w:space="0" w:color="auto"/>
            </w:tcBorders>
            <w:shd w:val="clear" w:color="auto" w:fill="auto"/>
            <w:noWrap/>
            <w:vAlign w:val="center"/>
          </w:tcPr>
          <w:p w14:paraId="210590EF" w14:textId="51BA04FE"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D95D6FF" w14:textId="685E75F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865DAFE" w14:textId="0ADF6716" w:rsidR="00C761F6" w:rsidRPr="00B45EFA" w:rsidRDefault="00C761F6" w:rsidP="00C761F6">
            <w:pPr>
              <w:jc w:val="center"/>
              <w:rPr>
                <w:rFonts w:cs="Arial"/>
                <w:sz w:val="16"/>
                <w:szCs w:val="16"/>
                <w:lang w:eastAsia="cs-CZ"/>
              </w:rPr>
            </w:pPr>
            <w:r w:rsidRPr="00C761F6">
              <w:rPr>
                <w:rFonts w:cs="Arial"/>
                <w:color w:val="000000"/>
                <w:sz w:val="16"/>
                <w:szCs w:val="16"/>
              </w:rPr>
              <w:t>X-00141726-00</w:t>
            </w:r>
          </w:p>
        </w:tc>
        <w:tc>
          <w:tcPr>
            <w:tcW w:w="923" w:type="dxa"/>
            <w:tcBorders>
              <w:top w:val="nil"/>
              <w:left w:val="nil"/>
              <w:bottom w:val="single" w:sz="4" w:space="0" w:color="auto"/>
              <w:right w:val="single" w:sz="4" w:space="0" w:color="auto"/>
            </w:tcBorders>
            <w:shd w:val="clear" w:color="auto" w:fill="auto"/>
            <w:noWrap/>
            <w:vAlign w:val="center"/>
          </w:tcPr>
          <w:p w14:paraId="668EFA8B" w14:textId="378263E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62E9026" w14:textId="203E5AA6" w:rsidR="00C761F6" w:rsidRPr="00B45EFA" w:rsidRDefault="00C761F6" w:rsidP="00C761F6">
            <w:pPr>
              <w:jc w:val="center"/>
              <w:rPr>
                <w:rFonts w:cs="Arial"/>
                <w:sz w:val="16"/>
                <w:szCs w:val="16"/>
                <w:lang w:eastAsia="cs-CZ"/>
              </w:rPr>
            </w:pPr>
            <w:r w:rsidRPr="00C761F6">
              <w:rPr>
                <w:rFonts w:cs="Arial"/>
                <w:color w:val="222222"/>
                <w:sz w:val="16"/>
                <w:szCs w:val="16"/>
              </w:rPr>
              <w:t>AK97010557</w:t>
            </w:r>
          </w:p>
        </w:tc>
        <w:tc>
          <w:tcPr>
            <w:tcW w:w="777" w:type="dxa"/>
            <w:tcBorders>
              <w:top w:val="nil"/>
              <w:left w:val="nil"/>
              <w:bottom w:val="single" w:sz="4" w:space="0" w:color="auto"/>
              <w:right w:val="single" w:sz="4" w:space="0" w:color="auto"/>
            </w:tcBorders>
            <w:shd w:val="clear" w:color="auto" w:fill="auto"/>
            <w:noWrap/>
            <w:vAlign w:val="center"/>
          </w:tcPr>
          <w:p w14:paraId="135CB9A1" w14:textId="132856B8"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BD5AD6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0210811" w14:textId="77777777" w:rsidR="00C761F6" w:rsidRPr="00B45EFA" w:rsidRDefault="00C761F6" w:rsidP="00C761F6">
            <w:pPr>
              <w:jc w:val="center"/>
              <w:rPr>
                <w:rFonts w:cs="Arial"/>
                <w:sz w:val="16"/>
                <w:szCs w:val="16"/>
                <w:lang w:eastAsia="cs-CZ"/>
              </w:rPr>
            </w:pPr>
            <w:r>
              <w:rPr>
                <w:rFonts w:cs="Arial"/>
                <w:sz w:val="16"/>
                <w:szCs w:val="16"/>
                <w:lang w:eastAsia="cs-CZ"/>
              </w:rPr>
              <w:t>59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E3F31C5" w14:textId="0D937E1B"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496511E1" w14:textId="6E597A31"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456BD13C" w14:textId="79B1A654" w:rsidR="00C761F6" w:rsidRPr="00B45EFA" w:rsidRDefault="00C761F6" w:rsidP="00C761F6">
            <w:pPr>
              <w:jc w:val="center"/>
              <w:rPr>
                <w:rFonts w:cs="Arial"/>
                <w:sz w:val="16"/>
                <w:szCs w:val="16"/>
                <w:lang w:eastAsia="cs-CZ"/>
              </w:rPr>
            </w:pPr>
            <w:r w:rsidRPr="00C761F6">
              <w:rPr>
                <w:rFonts w:cs="Arial"/>
                <w:color w:val="000000"/>
                <w:sz w:val="16"/>
                <w:szCs w:val="16"/>
              </w:rPr>
              <w:t>4.15</w:t>
            </w:r>
          </w:p>
        </w:tc>
        <w:tc>
          <w:tcPr>
            <w:tcW w:w="1475" w:type="dxa"/>
            <w:tcBorders>
              <w:top w:val="nil"/>
              <w:left w:val="nil"/>
              <w:bottom w:val="single" w:sz="4" w:space="0" w:color="auto"/>
              <w:right w:val="single" w:sz="4" w:space="0" w:color="auto"/>
            </w:tcBorders>
            <w:shd w:val="clear" w:color="auto" w:fill="auto"/>
            <w:noWrap/>
            <w:vAlign w:val="center"/>
          </w:tcPr>
          <w:p w14:paraId="5446C53C" w14:textId="2F46E086"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A0971DA" w14:textId="4D203FD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76196FB" w14:textId="693DAF55" w:rsidR="00C761F6" w:rsidRPr="00B45EFA" w:rsidRDefault="00C761F6" w:rsidP="00C761F6">
            <w:pPr>
              <w:jc w:val="center"/>
              <w:rPr>
                <w:rFonts w:cs="Arial"/>
                <w:sz w:val="16"/>
                <w:szCs w:val="16"/>
                <w:lang w:eastAsia="cs-CZ"/>
              </w:rPr>
            </w:pPr>
            <w:r w:rsidRPr="00C761F6">
              <w:rPr>
                <w:rFonts w:cs="Arial"/>
                <w:color w:val="000000"/>
                <w:sz w:val="16"/>
                <w:szCs w:val="16"/>
              </w:rPr>
              <w:t>X-00141727-00</w:t>
            </w:r>
          </w:p>
        </w:tc>
        <w:tc>
          <w:tcPr>
            <w:tcW w:w="923" w:type="dxa"/>
            <w:tcBorders>
              <w:top w:val="nil"/>
              <w:left w:val="nil"/>
              <w:bottom w:val="single" w:sz="4" w:space="0" w:color="auto"/>
              <w:right w:val="single" w:sz="4" w:space="0" w:color="auto"/>
            </w:tcBorders>
            <w:shd w:val="clear" w:color="auto" w:fill="auto"/>
            <w:noWrap/>
            <w:vAlign w:val="center"/>
          </w:tcPr>
          <w:p w14:paraId="15E9EC69" w14:textId="7E7C51BA"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A1F27B9" w14:textId="02584476" w:rsidR="00C761F6" w:rsidRPr="00B45EFA" w:rsidRDefault="00C761F6" w:rsidP="00C761F6">
            <w:pPr>
              <w:jc w:val="center"/>
              <w:rPr>
                <w:rFonts w:cs="Arial"/>
                <w:sz w:val="16"/>
                <w:szCs w:val="16"/>
                <w:lang w:eastAsia="cs-CZ"/>
              </w:rPr>
            </w:pPr>
            <w:r w:rsidRPr="00C761F6">
              <w:rPr>
                <w:rFonts w:cs="Arial"/>
                <w:color w:val="222222"/>
                <w:sz w:val="16"/>
                <w:szCs w:val="16"/>
              </w:rPr>
              <w:t>AK97009972</w:t>
            </w:r>
          </w:p>
        </w:tc>
        <w:tc>
          <w:tcPr>
            <w:tcW w:w="777" w:type="dxa"/>
            <w:tcBorders>
              <w:top w:val="nil"/>
              <w:left w:val="nil"/>
              <w:bottom w:val="single" w:sz="4" w:space="0" w:color="auto"/>
              <w:right w:val="single" w:sz="4" w:space="0" w:color="auto"/>
            </w:tcBorders>
            <w:shd w:val="clear" w:color="auto" w:fill="auto"/>
            <w:noWrap/>
            <w:vAlign w:val="center"/>
          </w:tcPr>
          <w:p w14:paraId="2843CB29" w14:textId="0F4707F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1EDC3F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F6A0329" w14:textId="77777777" w:rsidR="00C761F6" w:rsidRPr="00B45EFA" w:rsidRDefault="00C761F6" w:rsidP="00C761F6">
            <w:pPr>
              <w:jc w:val="center"/>
              <w:rPr>
                <w:rFonts w:cs="Arial"/>
                <w:sz w:val="16"/>
                <w:szCs w:val="16"/>
                <w:lang w:eastAsia="cs-CZ"/>
              </w:rPr>
            </w:pPr>
            <w:r>
              <w:rPr>
                <w:rFonts w:cs="Arial"/>
                <w:sz w:val="16"/>
                <w:szCs w:val="16"/>
                <w:lang w:eastAsia="cs-CZ"/>
              </w:rPr>
              <w:t>60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1082553" w14:textId="3309187A"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308C8412" w14:textId="7EFCBBF6"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19B372BF" w14:textId="40C3BCAF" w:rsidR="00C761F6" w:rsidRPr="00B45EFA" w:rsidRDefault="00C761F6" w:rsidP="00C761F6">
            <w:pPr>
              <w:jc w:val="center"/>
              <w:rPr>
                <w:rFonts w:cs="Arial"/>
                <w:sz w:val="16"/>
                <w:szCs w:val="16"/>
                <w:lang w:eastAsia="cs-CZ"/>
              </w:rPr>
            </w:pPr>
            <w:r w:rsidRPr="00C761F6">
              <w:rPr>
                <w:rFonts w:cs="Arial"/>
                <w:color w:val="000000"/>
                <w:sz w:val="16"/>
                <w:szCs w:val="16"/>
              </w:rPr>
              <w:t>4.16</w:t>
            </w:r>
          </w:p>
        </w:tc>
        <w:tc>
          <w:tcPr>
            <w:tcW w:w="1475" w:type="dxa"/>
            <w:tcBorders>
              <w:top w:val="nil"/>
              <w:left w:val="nil"/>
              <w:bottom w:val="single" w:sz="4" w:space="0" w:color="auto"/>
              <w:right w:val="single" w:sz="4" w:space="0" w:color="auto"/>
            </w:tcBorders>
            <w:shd w:val="clear" w:color="auto" w:fill="auto"/>
            <w:noWrap/>
            <w:vAlign w:val="center"/>
          </w:tcPr>
          <w:p w14:paraId="1445BDF4" w14:textId="302A6A3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294EA15" w14:textId="6639248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5E4FECF" w14:textId="393C495B" w:rsidR="00C761F6" w:rsidRPr="00B45EFA" w:rsidRDefault="00C761F6" w:rsidP="00C761F6">
            <w:pPr>
              <w:jc w:val="center"/>
              <w:rPr>
                <w:rFonts w:cs="Arial"/>
                <w:sz w:val="16"/>
                <w:szCs w:val="16"/>
                <w:lang w:eastAsia="cs-CZ"/>
              </w:rPr>
            </w:pPr>
            <w:r w:rsidRPr="00C761F6">
              <w:rPr>
                <w:rFonts w:cs="Arial"/>
                <w:color w:val="000000"/>
                <w:sz w:val="16"/>
                <w:szCs w:val="16"/>
              </w:rPr>
              <w:t>X-00141728-00</w:t>
            </w:r>
          </w:p>
        </w:tc>
        <w:tc>
          <w:tcPr>
            <w:tcW w:w="923" w:type="dxa"/>
            <w:tcBorders>
              <w:top w:val="nil"/>
              <w:left w:val="nil"/>
              <w:bottom w:val="single" w:sz="4" w:space="0" w:color="auto"/>
              <w:right w:val="single" w:sz="4" w:space="0" w:color="auto"/>
            </w:tcBorders>
            <w:shd w:val="clear" w:color="auto" w:fill="auto"/>
            <w:noWrap/>
            <w:vAlign w:val="center"/>
          </w:tcPr>
          <w:p w14:paraId="2D101ED2" w14:textId="58D705DE"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E7B2D0A" w14:textId="4C08FF5F" w:rsidR="00C761F6" w:rsidRPr="00B45EFA" w:rsidRDefault="00C761F6" w:rsidP="00C761F6">
            <w:pPr>
              <w:jc w:val="center"/>
              <w:rPr>
                <w:rFonts w:cs="Arial"/>
                <w:sz w:val="16"/>
                <w:szCs w:val="16"/>
                <w:lang w:eastAsia="cs-CZ"/>
              </w:rPr>
            </w:pPr>
            <w:r w:rsidRPr="00C761F6">
              <w:rPr>
                <w:rFonts w:cs="Arial"/>
                <w:color w:val="222222"/>
                <w:sz w:val="16"/>
                <w:szCs w:val="16"/>
              </w:rPr>
              <w:t>AK97009968</w:t>
            </w:r>
          </w:p>
        </w:tc>
        <w:tc>
          <w:tcPr>
            <w:tcW w:w="777" w:type="dxa"/>
            <w:tcBorders>
              <w:top w:val="nil"/>
              <w:left w:val="nil"/>
              <w:bottom w:val="single" w:sz="4" w:space="0" w:color="auto"/>
              <w:right w:val="single" w:sz="4" w:space="0" w:color="auto"/>
            </w:tcBorders>
            <w:shd w:val="clear" w:color="auto" w:fill="auto"/>
            <w:noWrap/>
            <w:vAlign w:val="center"/>
          </w:tcPr>
          <w:p w14:paraId="367BAECD" w14:textId="1039C4AB"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8B38AAA"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983BE3C" w14:textId="77777777" w:rsidR="00C761F6" w:rsidRPr="00B45EFA" w:rsidRDefault="00C761F6" w:rsidP="00C761F6">
            <w:pPr>
              <w:jc w:val="center"/>
              <w:rPr>
                <w:rFonts w:cs="Arial"/>
                <w:sz w:val="16"/>
                <w:szCs w:val="16"/>
                <w:lang w:eastAsia="cs-CZ"/>
              </w:rPr>
            </w:pPr>
            <w:r>
              <w:rPr>
                <w:rFonts w:cs="Arial"/>
                <w:sz w:val="16"/>
                <w:szCs w:val="16"/>
                <w:lang w:eastAsia="cs-CZ"/>
              </w:rPr>
              <w:t>61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E25E607" w14:textId="133A8FD8" w:rsidR="00C761F6" w:rsidRPr="00B45EFA" w:rsidRDefault="00C761F6" w:rsidP="00C761F6">
            <w:pPr>
              <w:jc w:val="center"/>
              <w:rPr>
                <w:rFonts w:cs="Arial"/>
                <w:sz w:val="16"/>
                <w:szCs w:val="16"/>
                <w:lang w:eastAsia="cs-CZ"/>
              </w:rPr>
            </w:pPr>
            <w:r w:rsidRPr="00C761F6">
              <w:rPr>
                <w:rFonts w:cs="Arial"/>
                <w:sz w:val="16"/>
                <w:szCs w:val="16"/>
              </w:rPr>
              <w:t>Brno</w:t>
            </w:r>
          </w:p>
        </w:tc>
        <w:tc>
          <w:tcPr>
            <w:tcW w:w="1084" w:type="dxa"/>
            <w:tcBorders>
              <w:top w:val="nil"/>
              <w:left w:val="nil"/>
              <w:bottom w:val="single" w:sz="4" w:space="0" w:color="auto"/>
              <w:right w:val="single" w:sz="4" w:space="0" w:color="auto"/>
            </w:tcBorders>
            <w:shd w:val="clear" w:color="auto" w:fill="auto"/>
            <w:vAlign w:val="center"/>
          </w:tcPr>
          <w:p w14:paraId="7EF67966" w14:textId="48ACFC07" w:rsidR="00C761F6" w:rsidRPr="00B45EFA" w:rsidRDefault="00C761F6" w:rsidP="00C761F6">
            <w:pPr>
              <w:jc w:val="center"/>
              <w:rPr>
                <w:rFonts w:cs="Arial"/>
                <w:sz w:val="16"/>
                <w:szCs w:val="16"/>
                <w:lang w:eastAsia="cs-CZ"/>
              </w:rPr>
            </w:pPr>
            <w:r w:rsidRPr="00C761F6">
              <w:rPr>
                <w:rFonts w:cs="Arial"/>
                <w:color w:val="000000"/>
                <w:sz w:val="16"/>
                <w:szCs w:val="16"/>
              </w:rPr>
              <w:t>Terezy Novákové 1947/62a</w:t>
            </w:r>
          </w:p>
        </w:tc>
        <w:tc>
          <w:tcPr>
            <w:tcW w:w="914" w:type="dxa"/>
            <w:tcBorders>
              <w:top w:val="nil"/>
              <w:left w:val="nil"/>
              <w:bottom w:val="single" w:sz="4" w:space="0" w:color="auto"/>
              <w:right w:val="single" w:sz="4" w:space="0" w:color="auto"/>
            </w:tcBorders>
            <w:shd w:val="clear" w:color="auto" w:fill="auto"/>
            <w:noWrap/>
            <w:vAlign w:val="center"/>
          </w:tcPr>
          <w:p w14:paraId="509C3C9C" w14:textId="2F4D78FA" w:rsidR="00C761F6" w:rsidRPr="00B45EFA" w:rsidRDefault="00C761F6" w:rsidP="00C761F6">
            <w:pPr>
              <w:jc w:val="center"/>
              <w:rPr>
                <w:rFonts w:cs="Arial"/>
                <w:sz w:val="16"/>
                <w:szCs w:val="16"/>
                <w:lang w:eastAsia="cs-CZ"/>
              </w:rPr>
            </w:pPr>
            <w:r w:rsidRPr="00C761F6">
              <w:rPr>
                <w:rFonts w:cs="Arial"/>
                <w:color w:val="000000"/>
                <w:sz w:val="16"/>
                <w:szCs w:val="16"/>
              </w:rPr>
              <w:t>chodba</w:t>
            </w:r>
          </w:p>
        </w:tc>
        <w:tc>
          <w:tcPr>
            <w:tcW w:w="1475" w:type="dxa"/>
            <w:tcBorders>
              <w:top w:val="nil"/>
              <w:left w:val="nil"/>
              <w:bottom w:val="single" w:sz="4" w:space="0" w:color="auto"/>
              <w:right w:val="single" w:sz="4" w:space="0" w:color="auto"/>
            </w:tcBorders>
            <w:shd w:val="clear" w:color="auto" w:fill="auto"/>
            <w:noWrap/>
            <w:vAlign w:val="center"/>
          </w:tcPr>
          <w:p w14:paraId="14CDFE92" w14:textId="4A26DFE4"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3DABEEF8" w14:textId="50681C3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7FB8853" w14:textId="450E995C" w:rsidR="00C761F6" w:rsidRPr="00B45EFA" w:rsidRDefault="00C761F6" w:rsidP="00C761F6">
            <w:pPr>
              <w:jc w:val="center"/>
              <w:rPr>
                <w:rFonts w:cs="Arial"/>
                <w:sz w:val="16"/>
                <w:szCs w:val="16"/>
                <w:lang w:eastAsia="cs-CZ"/>
              </w:rPr>
            </w:pPr>
            <w:r w:rsidRPr="00C761F6">
              <w:rPr>
                <w:rFonts w:cs="Arial"/>
                <w:color w:val="000000"/>
                <w:sz w:val="16"/>
                <w:szCs w:val="16"/>
              </w:rPr>
              <w:t>X-00141806-00</w:t>
            </w:r>
          </w:p>
        </w:tc>
        <w:tc>
          <w:tcPr>
            <w:tcW w:w="923" w:type="dxa"/>
            <w:tcBorders>
              <w:top w:val="nil"/>
              <w:left w:val="nil"/>
              <w:bottom w:val="single" w:sz="4" w:space="0" w:color="auto"/>
              <w:right w:val="single" w:sz="4" w:space="0" w:color="auto"/>
            </w:tcBorders>
            <w:shd w:val="clear" w:color="auto" w:fill="auto"/>
            <w:noWrap/>
            <w:vAlign w:val="center"/>
          </w:tcPr>
          <w:p w14:paraId="57A97EAA" w14:textId="5C1E272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C6D2789" w14:textId="0BD1D180" w:rsidR="00C761F6" w:rsidRPr="00B45EFA" w:rsidRDefault="00C761F6" w:rsidP="00C761F6">
            <w:pPr>
              <w:jc w:val="center"/>
              <w:rPr>
                <w:rFonts w:cs="Arial"/>
                <w:sz w:val="16"/>
                <w:szCs w:val="16"/>
                <w:lang w:eastAsia="cs-CZ"/>
              </w:rPr>
            </w:pPr>
            <w:r w:rsidRPr="00C761F6">
              <w:rPr>
                <w:rFonts w:cs="Arial"/>
                <w:color w:val="222222"/>
                <w:sz w:val="16"/>
                <w:szCs w:val="16"/>
              </w:rPr>
              <w:t>AK98013283</w:t>
            </w:r>
          </w:p>
        </w:tc>
        <w:tc>
          <w:tcPr>
            <w:tcW w:w="777" w:type="dxa"/>
            <w:tcBorders>
              <w:top w:val="nil"/>
              <w:left w:val="nil"/>
              <w:bottom w:val="single" w:sz="4" w:space="0" w:color="auto"/>
              <w:right w:val="single" w:sz="4" w:space="0" w:color="auto"/>
            </w:tcBorders>
            <w:shd w:val="clear" w:color="auto" w:fill="auto"/>
            <w:noWrap/>
            <w:vAlign w:val="center"/>
          </w:tcPr>
          <w:p w14:paraId="22927C34" w14:textId="0B5EE16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58DF323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ADB894D" w14:textId="77777777" w:rsidR="00C761F6" w:rsidRPr="00B45EFA" w:rsidRDefault="00C761F6" w:rsidP="00C761F6">
            <w:pPr>
              <w:jc w:val="center"/>
              <w:rPr>
                <w:rFonts w:cs="Arial"/>
                <w:sz w:val="16"/>
                <w:szCs w:val="16"/>
                <w:lang w:eastAsia="cs-CZ"/>
              </w:rPr>
            </w:pPr>
            <w:r>
              <w:rPr>
                <w:rFonts w:cs="Arial"/>
                <w:sz w:val="16"/>
                <w:szCs w:val="16"/>
                <w:lang w:eastAsia="cs-CZ"/>
              </w:rPr>
              <w:t>62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32F3E3D" w14:textId="51FA3EAD"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2673A040" w14:textId="08436245" w:rsidR="00C761F6" w:rsidRPr="00B45EFA" w:rsidRDefault="00C761F6" w:rsidP="00C761F6">
            <w:pPr>
              <w:jc w:val="center"/>
              <w:rPr>
                <w:rFonts w:cs="Arial"/>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3CD774EB" w14:textId="76451400"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30AD21A8" w14:textId="38D0D393"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CF0EC0A" w14:textId="3E51756F"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19C3CCF" w14:textId="561304A8" w:rsidR="00C761F6" w:rsidRPr="00B45EFA" w:rsidRDefault="00C761F6" w:rsidP="00C761F6">
            <w:pPr>
              <w:jc w:val="center"/>
              <w:rPr>
                <w:rFonts w:cs="Arial"/>
                <w:sz w:val="16"/>
                <w:szCs w:val="16"/>
                <w:lang w:eastAsia="cs-CZ"/>
              </w:rPr>
            </w:pPr>
            <w:r w:rsidRPr="00C761F6">
              <w:rPr>
                <w:rFonts w:cs="Arial"/>
                <w:color w:val="000000"/>
                <w:sz w:val="16"/>
                <w:szCs w:val="16"/>
              </w:rPr>
              <w:t>X-00141741-00</w:t>
            </w:r>
          </w:p>
        </w:tc>
        <w:tc>
          <w:tcPr>
            <w:tcW w:w="923" w:type="dxa"/>
            <w:tcBorders>
              <w:top w:val="nil"/>
              <w:left w:val="nil"/>
              <w:bottom w:val="single" w:sz="4" w:space="0" w:color="auto"/>
              <w:right w:val="single" w:sz="4" w:space="0" w:color="auto"/>
            </w:tcBorders>
            <w:shd w:val="clear" w:color="auto" w:fill="auto"/>
            <w:noWrap/>
            <w:vAlign w:val="center"/>
          </w:tcPr>
          <w:p w14:paraId="21D5B0BC" w14:textId="32A6790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DE9E67A" w14:textId="377CB1EB" w:rsidR="00C761F6" w:rsidRPr="00B45EFA" w:rsidRDefault="00C761F6" w:rsidP="00C761F6">
            <w:pPr>
              <w:jc w:val="center"/>
              <w:rPr>
                <w:rFonts w:cs="Arial"/>
                <w:sz w:val="16"/>
                <w:szCs w:val="16"/>
                <w:lang w:eastAsia="cs-CZ"/>
              </w:rPr>
            </w:pPr>
            <w:r w:rsidRPr="00C761F6">
              <w:rPr>
                <w:rFonts w:cs="Arial"/>
                <w:color w:val="000000"/>
                <w:sz w:val="16"/>
                <w:szCs w:val="16"/>
              </w:rPr>
              <w:t>AK97009973</w:t>
            </w:r>
          </w:p>
        </w:tc>
        <w:tc>
          <w:tcPr>
            <w:tcW w:w="777" w:type="dxa"/>
            <w:tcBorders>
              <w:top w:val="nil"/>
              <w:left w:val="nil"/>
              <w:bottom w:val="single" w:sz="4" w:space="0" w:color="auto"/>
              <w:right w:val="single" w:sz="4" w:space="0" w:color="auto"/>
            </w:tcBorders>
            <w:shd w:val="clear" w:color="auto" w:fill="auto"/>
            <w:noWrap/>
            <w:vAlign w:val="center"/>
          </w:tcPr>
          <w:p w14:paraId="313BA96B" w14:textId="45C251B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223AB8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595E7E9" w14:textId="77777777" w:rsidR="00C761F6" w:rsidRPr="00B45EFA" w:rsidRDefault="00C761F6" w:rsidP="00C761F6">
            <w:pPr>
              <w:jc w:val="center"/>
              <w:rPr>
                <w:rFonts w:cs="Arial"/>
                <w:sz w:val="16"/>
                <w:szCs w:val="16"/>
                <w:lang w:eastAsia="cs-CZ"/>
              </w:rPr>
            </w:pPr>
            <w:r>
              <w:rPr>
                <w:rFonts w:cs="Arial"/>
                <w:sz w:val="16"/>
                <w:szCs w:val="16"/>
                <w:lang w:eastAsia="cs-CZ"/>
              </w:rPr>
              <w:t>63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2EE8226" w14:textId="4AC504E3"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7303E7F5" w14:textId="03594F89" w:rsidR="00C761F6" w:rsidRPr="00B45EFA" w:rsidRDefault="00C761F6" w:rsidP="00C761F6">
            <w:pPr>
              <w:jc w:val="center"/>
              <w:rPr>
                <w:rFonts w:cs="Arial"/>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77E6A161" w14:textId="531D4626"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65C9FE59" w14:textId="66BE7429"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12F7CC5" w14:textId="337B2F9F"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5D23C46" w14:textId="25190D47" w:rsidR="00C761F6" w:rsidRPr="00B45EFA" w:rsidRDefault="00C761F6" w:rsidP="00C761F6">
            <w:pPr>
              <w:jc w:val="center"/>
              <w:rPr>
                <w:rFonts w:cs="Arial"/>
                <w:sz w:val="16"/>
                <w:szCs w:val="16"/>
                <w:lang w:eastAsia="cs-CZ"/>
              </w:rPr>
            </w:pPr>
          </w:p>
        </w:tc>
        <w:tc>
          <w:tcPr>
            <w:tcW w:w="923" w:type="dxa"/>
            <w:tcBorders>
              <w:top w:val="nil"/>
              <w:left w:val="nil"/>
              <w:bottom w:val="single" w:sz="4" w:space="0" w:color="auto"/>
              <w:right w:val="single" w:sz="4" w:space="0" w:color="auto"/>
            </w:tcBorders>
            <w:shd w:val="clear" w:color="auto" w:fill="auto"/>
            <w:noWrap/>
            <w:vAlign w:val="center"/>
          </w:tcPr>
          <w:p w14:paraId="4D5F37CC" w14:textId="57BAC3A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8EC7C4D" w14:textId="32F1AC26" w:rsidR="00C761F6" w:rsidRPr="00B45EFA" w:rsidRDefault="00C761F6" w:rsidP="00C761F6">
            <w:pPr>
              <w:jc w:val="center"/>
              <w:rPr>
                <w:rFonts w:cs="Arial"/>
                <w:sz w:val="16"/>
                <w:szCs w:val="16"/>
                <w:lang w:eastAsia="cs-CZ"/>
              </w:rPr>
            </w:pPr>
            <w:r w:rsidRPr="00C761F6">
              <w:rPr>
                <w:rFonts w:cs="Arial"/>
                <w:color w:val="000000"/>
                <w:sz w:val="16"/>
                <w:szCs w:val="16"/>
              </w:rPr>
              <w:t>AK97009974</w:t>
            </w:r>
          </w:p>
        </w:tc>
        <w:tc>
          <w:tcPr>
            <w:tcW w:w="777" w:type="dxa"/>
            <w:tcBorders>
              <w:top w:val="nil"/>
              <w:left w:val="nil"/>
              <w:bottom w:val="single" w:sz="4" w:space="0" w:color="auto"/>
              <w:right w:val="single" w:sz="4" w:space="0" w:color="auto"/>
            </w:tcBorders>
            <w:shd w:val="clear" w:color="auto" w:fill="auto"/>
            <w:noWrap/>
            <w:vAlign w:val="center"/>
          </w:tcPr>
          <w:p w14:paraId="03698518" w14:textId="7C6601A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2F3211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D776023" w14:textId="77777777" w:rsidR="00C761F6" w:rsidRPr="00B45EFA" w:rsidRDefault="00C761F6" w:rsidP="00C761F6">
            <w:pPr>
              <w:jc w:val="center"/>
              <w:rPr>
                <w:rFonts w:cs="Arial"/>
                <w:sz w:val="16"/>
                <w:szCs w:val="16"/>
                <w:lang w:eastAsia="cs-CZ"/>
              </w:rPr>
            </w:pPr>
            <w:r>
              <w:rPr>
                <w:rFonts w:cs="Arial"/>
                <w:sz w:val="16"/>
                <w:szCs w:val="16"/>
                <w:lang w:eastAsia="cs-CZ"/>
              </w:rPr>
              <w:t>64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7AFE440" w14:textId="705A20F5"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noWrap/>
            <w:vAlign w:val="center"/>
          </w:tcPr>
          <w:p w14:paraId="11D44B50" w14:textId="4CAF4752" w:rsidR="00C761F6" w:rsidRPr="00B45EFA" w:rsidRDefault="00C761F6" w:rsidP="00C761F6">
            <w:pPr>
              <w:jc w:val="center"/>
              <w:rPr>
                <w:rFonts w:cs="Arial"/>
                <w:color w:val="000000"/>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1859EA4C" w14:textId="4D1F1EBB"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4C7E1BDB" w14:textId="4620558A"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1CFF8DE2" w14:textId="617E56B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2F2CB1B" w14:textId="46D089AF" w:rsidR="00C761F6" w:rsidRPr="00B45EFA" w:rsidRDefault="00C761F6" w:rsidP="00C761F6">
            <w:pPr>
              <w:jc w:val="center"/>
              <w:rPr>
                <w:rFonts w:cs="Arial"/>
                <w:sz w:val="16"/>
                <w:szCs w:val="16"/>
                <w:lang w:eastAsia="cs-CZ"/>
              </w:rPr>
            </w:pPr>
            <w:r w:rsidRPr="00C761F6">
              <w:rPr>
                <w:rFonts w:cs="Arial"/>
                <w:color w:val="000000"/>
                <w:sz w:val="16"/>
                <w:szCs w:val="16"/>
              </w:rPr>
              <w:t>X-00141816-00</w:t>
            </w:r>
          </w:p>
        </w:tc>
        <w:tc>
          <w:tcPr>
            <w:tcW w:w="923" w:type="dxa"/>
            <w:tcBorders>
              <w:top w:val="nil"/>
              <w:left w:val="nil"/>
              <w:bottom w:val="single" w:sz="4" w:space="0" w:color="auto"/>
              <w:right w:val="single" w:sz="4" w:space="0" w:color="auto"/>
            </w:tcBorders>
            <w:shd w:val="clear" w:color="auto" w:fill="auto"/>
            <w:noWrap/>
            <w:vAlign w:val="center"/>
          </w:tcPr>
          <w:p w14:paraId="07668089" w14:textId="493EE00E"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25DC451" w14:textId="0C265EFE" w:rsidR="00C761F6" w:rsidRPr="00B45EFA" w:rsidRDefault="00C761F6" w:rsidP="00C761F6">
            <w:pPr>
              <w:jc w:val="center"/>
              <w:rPr>
                <w:rFonts w:cs="Arial"/>
                <w:sz w:val="16"/>
                <w:szCs w:val="16"/>
                <w:lang w:eastAsia="cs-CZ"/>
              </w:rPr>
            </w:pPr>
            <w:r w:rsidRPr="00C761F6">
              <w:rPr>
                <w:rFonts w:cs="Arial"/>
                <w:color w:val="000000"/>
                <w:sz w:val="16"/>
                <w:szCs w:val="16"/>
              </w:rPr>
              <w:t>AK98013269</w:t>
            </w:r>
          </w:p>
        </w:tc>
        <w:tc>
          <w:tcPr>
            <w:tcW w:w="777" w:type="dxa"/>
            <w:tcBorders>
              <w:top w:val="nil"/>
              <w:left w:val="nil"/>
              <w:bottom w:val="single" w:sz="4" w:space="0" w:color="auto"/>
              <w:right w:val="single" w:sz="4" w:space="0" w:color="auto"/>
            </w:tcBorders>
            <w:shd w:val="clear" w:color="auto" w:fill="auto"/>
            <w:noWrap/>
            <w:vAlign w:val="center"/>
          </w:tcPr>
          <w:p w14:paraId="624101E9" w14:textId="3716EAF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0D7EA5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44A1B5E" w14:textId="77777777" w:rsidR="00C761F6" w:rsidRPr="00B45EFA" w:rsidRDefault="00C761F6" w:rsidP="00C761F6">
            <w:pPr>
              <w:jc w:val="center"/>
              <w:rPr>
                <w:rFonts w:cs="Arial"/>
                <w:sz w:val="16"/>
                <w:szCs w:val="16"/>
                <w:lang w:eastAsia="cs-CZ"/>
              </w:rPr>
            </w:pPr>
            <w:r>
              <w:rPr>
                <w:rFonts w:cs="Arial"/>
                <w:sz w:val="16"/>
                <w:szCs w:val="16"/>
                <w:lang w:eastAsia="cs-CZ"/>
              </w:rPr>
              <w:t>65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A08CA13" w14:textId="05403A5B"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noWrap/>
            <w:vAlign w:val="center"/>
          </w:tcPr>
          <w:p w14:paraId="1E3D2E85" w14:textId="0C0B72E1" w:rsidR="00C761F6" w:rsidRPr="00B45EFA" w:rsidRDefault="00C761F6" w:rsidP="00C761F6">
            <w:pPr>
              <w:jc w:val="center"/>
              <w:rPr>
                <w:rFonts w:cs="Arial"/>
                <w:color w:val="000000"/>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2C2E6235" w14:textId="3DEABFC7"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0A7A6672" w14:textId="5422DA5A"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4B8D911" w14:textId="581F8A4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26C16C1" w14:textId="4D07DE77" w:rsidR="00C761F6" w:rsidRPr="00B45EFA" w:rsidRDefault="00C761F6" w:rsidP="00C761F6">
            <w:pPr>
              <w:jc w:val="center"/>
              <w:rPr>
                <w:rFonts w:cs="Arial"/>
                <w:sz w:val="16"/>
                <w:szCs w:val="16"/>
                <w:lang w:eastAsia="cs-CZ"/>
              </w:rPr>
            </w:pPr>
            <w:r w:rsidRPr="00C761F6">
              <w:rPr>
                <w:rFonts w:cs="Arial"/>
                <w:color w:val="000000"/>
                <w:sz w:val="16"/>
                <w:szCs w:val="16"/>
              </w:rPr>
              <w:t>X-00141742-00</w:t>
            </w:r>
          </w:p>
        </w:tc>
        <w:tc>
          <w:tcPr>
            <w:tcW w:w="923" w:type="dxa"/>
            <w:tcBorders>
              <w:top w:val="nil"/>
              <w:left w:val="nil"/>
              <w:bottom w:val="single" w:sz="4" w:space="0" w:color="auto"/>
              <w:right w:val="single" w:sz="4" w:space="0" w:color="auto"/>
            </w:tcBorders>
            <w:shd w:val="clear" w:color="auto" w:fill="auto"/>
            <w:noWrap/>
            <w:vAlign w:val="center"/>
          </w:tcPr>
          <w:p w14:paraId="57B198B8" w14:textId="41EE68E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33CA3EF" w14:textId="723C22F0" w:rsidR="00C761F6" w:rsidRPr="00B45EFA" w:rsidRDefault="00C761F6" w:rsidP="00C761F6">
            <w:pPr>
              <w:jc w:val="center"/>
              <w:rPr>
                <w:rFonts w:cs="Arial"/>
                <w:sz w:val="16"/>
                <w:szCs w:val="16"/>
                <w:lang w:eastAsia="cs-CZ"/>
              </w:rPr>
            </w:pPr>
            <w:r w:rsidRPr="00C761F6">
              <w:rPr>
                <w:rFonts w:cs="Arial"/>
                <w:color w:val="000000"/>
                <w:sz w:val="16"/>
                <w:szCs w:val="16"/>
              </w:rPr>
              <w:t>AK97009971</w:t>
            </w:r>
          </w:p>
        </w:tc>
        <w:tc>
          <w:tcPr>
            <w:tcW w:w="777" w:type="dxa"/>
            <w:tcBorders>
              <w:top w:val="nil"/>
              <w:left w:val="nil"/>
              <w:bottom w:val="single" w:sz="4" w:space="0" w:color="auto"/>
              <w:right w:val="single" w:sz="4" w:space="0" w:color="auto"/>
            </w:tcBorders>
            <w:shd w:val="clear" w:color="auto" w:fill="auto"/>
            <w:noWrap/>
            <w:vAlign w:val="center"/>
          </w:tcPr>
          <w:p w14:paraId="5869E08A" w14:textId="08153F09"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79A82D8"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64708FE" w14:textId="77777777" w:rsidR="00C761F6" w:rsidRPr="00B45EFA" w:rsidRDefault="00C761F6" w:rsidP="00C761F6">
            <w:pPr>
              <w:jc w:val="center"/>
              <w:rPr>
                <w:rFonts w:cs="Arial"/>
                <w:sz w:val="16"/>
                <w:szCs w:val="16"/>
                <w:lang w:eastAsia="cs-CZ"/>
              </w:rPr>
            </w:pPr>
            <w:r>
              <w:rPr>
                <w:rFonts w:cs="Arial"/>
                <w:sz w:val="16"/>
                <w:szCs w:val="16"/>
                <w:lang w:eastAsia="cs-CZ"/>
              </w:rPr>
              <w:t>66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E30C108" w14:textId="321FFAD6"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noWrap/>
            <w:vAlign w:val="center"/>
          </w:tcPr>
          <w:p w14:paraId="7F6A11B1" w14:textId="0FE6B0EC" w:rsidR="00C761F6" w:rsidRPr="00B45EFA" w:rsidRDefault="00C761F6" w:rsidP="00C761F6">
            <w:pPr>
              <w:jc w:val="center"/>
              <w:rPr>
                <w:rFonts w:cs="Arial"/>
                <w:color w:val="000000"/>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23359F93" w14:textId="71CC18F2"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5B379002" w14:textId="3AA58057"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D9C931C" w14:textId="7A39653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AC49912" w14:textId="06EDDAFC" w:rsidR="00C761F6" w:rsidRPr="00B45EFA" w:rsidRDefault="00C761F6" w:rsidP="00C761F6">
            <w:pPr>
              <w:jc w:val="center"/>
              <w:rPr>
                <w:rFonts w:cs="Arial"/>
                <w:sz w:val="16"/>
                <w:szCs w:val="16"/>
                <w:lang w:eastAsia="cs-CZ"/>
              </w:rPr>
            </w:pPr>
            <w:r w:rsidRPr="00C761F6">
              <w:rPr>
                <w:rFonts w:cs="Arial"/>
                <w:color w:val="000000"/>
                <w:sz w:val="16"/>
                <w:szCs w:val="16"/>
              </w:rPr>
              <w:t>X-00141743-00</w:t>
            </w:r>
          </w:p>
        </w:tc>
        <w:tc>
          <w:tcPr>
            <w:tcW w:w="923" w:type="dxa"/>
            <w:tcBorders>
              <w:top w:val="nil"/>
              <w:left w:val="nil"/>
              <w:bottom w:val="single" w:sz="4" w:space="0" w:color="auto"/>
              <w:right w:val="single" w:sz="4" w:space="0" w:color="auto"/>
            </w:tcBorders>
            <w:shd w:val="clear" w:color="auto" w:fill="auto"/>
            <w:noWrap/>
            <w:vAlign w:val="center"/>
          </w:tcPr>
          <w:p w14:paraId="63314A23" w14:textId="6DF6B8E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4F611A1" w14:textId="2D208170" w:rsidR="00C761F6" w:rsidRPr="00B45EFA" w:rsidRDefault="00C761F6" w:rsidP="00C761F6">
            <w:pPr>
              <w:jc w:val="center"/>
              <w:rPr>
                <w:rFonts w:cs="Arial"/>
                <w:sz w:val="16"/>
                <w:szCs w:val="16"/>
                <w:lang w:eastAsia="cs-CZ"/>
              </w:rPr>
            </w:pPr>
            <w:r w:rsidRPr="00C761F6">
              <w:rPr>
                <w:rFonts w:cs="Arial"/>
                <w:color w:val="000000"/>
                <w:sz w:val="16"/>
                <w:szCs w:val="16"/>
              </w:rPr>
              <w:t>AK97009967</w:t>
            </w:r>
          </w:p>
        </w:tc>
        <w:tc>
          <w:tcPr>
            <w:tcW w:w="777" w:type="dxa"/>
            <w:tcBorders>
              <w:top w:val="nil"/>
              <w:left w:val="nil"/>
              <w:bottom w:val="single" w:sz="4" w:space="0" w:color="auto"/>
              <w:right w:val="single" w:sz="4" w:space="0" w:color="auto"/>
            </w:tcBorders>
            <w:shd w:val="clear" w:color="auto" w:fill="auto"/>
            <w:noWrap/>
            <w:vAlign w:val="center"/>
          </w:tcPr>
          <w:p w14:paraId="1F0F436E" w14:textId="5312618E"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5115381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D9A4E91" w14:textId="77777777" w:rsidR="00C761F6" w:rsidRPr="00B45EFA" w:rsidRDefault="00C761F6" w:rsidP="00C761F6">
            <w:pPr>
              <w:jc w:val="center"/>
              <w:rPr>
                <w:rFonts w:cs="Arial"/>
                <w:sz w:val="16"/>
                <w:szCs w:val="16"/>
                <w:lang w:eastAsia="cs-CZ"/>
              </w:rPr>
            </w:pPr>
            <w:r>
              <w:rPr>
                <w:rFonts w:cs="Arial"/>
                <w:sz w:val="16"/>
                <w:szCs w:val="16"/>
                <w:lang w:eastAsia="cs-CZ"/>
              </w:rPr>
              <w:t>67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3C4F00F" w14:textId="03356373"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noWrap/>
            <w:vAlign w:val="center"/>
          </w:tcPr>
          <w:p w14:paraId="453A5221" w14:textId="3234E49B" w:rsidR="00C761F6" w:rsidRPr="00B45EFA" w:rsidRDefault="00C761F6" w:rsidP="00C761F6">
            <w:pPr>
              <w:jc w:val="center"/>
              <w:rPr>
                <w:rFonts w:cs="Arial"/>
                <w:color w:val="000000"/>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696D9E4B" w14:textId="3DE5EC15"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2D5E8913" w14:textId="64CD505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EBD71F9" w14:textId="338F16B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4CA2FA7" w14:textId="1366EB15" w:rsidR="00C761F6" w:rsidRPr="00B45EFA" w:rsidRDefault="00C761F6" w:rsidP="00C761F6">
            <w:pPr>
              <w:jc w:val="center"/>
              <w:rPr>
                <w:rFonts w:cs="Arial"/>
                <w:sz w:val="16"/>
                <w:szCs w:val="16"/>
                <w:lang w:eastAsia="cs-CZ"/>
              </w:rPr>
            </w:pPr>
            <w:r w:rsidRPr="00C761F6">
              <w:rPr>
                <w:rFonts w:cs="Arial"/>
                <w:color w:val="000000"/>
                <w:sz w:val="16"/>
                <w:szCs w:val="16"/>
              </w:rPr>
              <w:t>X-00141744-00</w:t>
            </w:r>
          </w:p>
        </w:tc>
        <w:tc>
          <w:tcPr>
            <w:tcW w:w="923" w:type="dxa"/>
            <w:tcBorders>
              <w:top w:val="nil"/>
              <w:left w:val="nil"/>
              <w:bottom w:val="single" w:sz="4" w:space="0" w:color="auto"/>
              <w:right w:val="single" w:sz="4" w:space="0" w:color="auto"/>
            </w:tcBorders>
            <w:shd w:val="clear" w:color="auto" w:fill="auto"/>
            <w:noWrap/>
            <w:vAlign w:val="center"/>
          </w:tcPr>
          <w:p w14:paraId="3B92FD79" w14:textId="6E55497C"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112E2B4" w14:textId="58F1177A" w:rsidR="00C761F6" w:rsidRPr="00B45EFA" w:rsidRDefault="00C761F6" w:rsidP="00C761F6">
            <w:pPr>
              <w:jc w:val="center"/>
              <w:rPr>
                <w:rFonts w:cs="Arial"/>
                <w:sz w:val="16"/>
                <w:szCs w:val="16"/>
                <w:lang w:eastAsia="cs-CZ"/>
              </w:rPr>
            </w:pPr>
            <w:r w:rsidRPr="00C761F6">
              <w:rPr>
                <w:rFonts w:cs="Arial"/>
                <w:color w:val="000000"/>
                <w:sz w:val="16"/>
                <w:szCs w:val="16"/>
              </w:rPr>
              <w:t>AK97009969</w:t>
            </w:r>
          </w:p>
        </w:tc>
        <w:tc>
          <w:tcPr>
            <w:tcW w:w="777" w:type="dxa"/>
            <w:tcBorders>
              <w:top w:val="nil"/>
              <w:left w:val="nil"/>
              <w:bottom w:val="single" w:sz="4" w:space="0" w:color="auto"/>
              <w:right w:val="single" w:sz="4" w:space="0" w:color="auto"/>
            </w:tcBorders>
            <w:shd w:val="clear" w:color="auto" w:fill="auto"/>
            <w:noWrap/>
            <w:vAlign w:val="center"/>
          </w:tcPr>
          <w:p w14:paraId="1C8FBB68" w14:textId="341E7FDC"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272586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6164DE8" w14:textId="77777777" w:rsidR="00C761F6" w:rsidRPr="00B45EFA" w:rsidRDefault="00C761F6" w:rsidP="00C761F6">
            <w:pPr>
              <w:jc w:val="center"/>
              <w:rPr>
                <w:rFonts w:cs="Arial"/>
                <w:sz w:val="16"/>
                <w:szCs w:val="16"/>
                <w:lang w:eastAsia="cs-CZ"/>
              </w:rPr>
            </w:pPr>
            <w:r>
              <w:rPr>
                <w:rFonts w:cs="Arial"/>
                <w:sz w:val="16"/>
                <w:szCs w:val="16"/>
                <w:lang w:eastAsia="cs-CZ"/>
              </w:rPr>
              <w:t>68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0B79EEB" w14:textId="111BDAEA"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6F58447B" w14:textId="74A9FB20" w:rsidR="00C761F6" w:rsidRPr="00B45EFA" w:rsidRDefault="00C761F6" w:rsidP="00C761F6">
            <w:pPr>
              <w:jc w:val="center"/>
              <w:rPr>
                <w:rFonts w:cs="Arial"/>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28481BD8" w14:textId="389EB852"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7160FC5E" w14:textId="71D24574"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30BE8641" w14:textId="2ABF589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83138DE" w14:textId="09B696F7" w:rsidR="00C761F6" w:rsidRPr="00B45EFA" w:rsidRDefault="00C761F6" w:rsidP="00C761F6">
            <w:pPr>
              <w:jc w:val="center"/>
              <w:rPr>
                <w:rFonts w:cs="Arial"/>
                <w:sz w:val="16"/>
                <w:szCs w:val="16"/>
                <w:lang w:eastAsia="cs-CZ"/>
              </w:rPr>
            </w:pPr>
            <w:r w:rsidRPr="00C761F6">
              <w:rPr>
                <w:rFonts w:cs="Arial"/>
                <w:color w:val="000000"/>
                <w:sz w:val="16"/>
                <w:szCs w:val="16"/>
              </w:rPr>
              <w:t>X-00141817-00</w:t>
            </w:r>
          </w:p>
        </w:tc>
        <w:tc>
          <w:tcPr>
            <w:tcW w:w="923" w:type="dxa"/>
            <w:tcBorders>
              <w:top w:val="nil"/>
              <w:left w:val="nil"/>
              <w:bottom w:val="single" w:sz="4" w:space="0" w:color="auto"/>
              <w:right w:val="single" w:sz="4" w:space="0" w:color="auto"/>
            </w:tcBorders>
            <w:shd w:val="clear" w:color="auto" w:fill="auto"/>
            <w:noWrap/>
            <w:vAlign w:val="center"/>
          </w:tcPr>
          <w:p w14:paraId="335F5A8A" w14:textId="3CCA29BE"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C213B51" w14:textId="32B037B7" w:rsidR="00C761F6" w:rsidRPr="00B45EFA" w:rsidRDefault="00C761F6" w:rsidP="00C761F6">
            <w:pPr>
              <w:jc w:val="center"/>
              <w:rPr>
                <w:rFonts w:cs="Arial"/>
                <w:sz w:val="16"/>
                <w:szCs w:val="16"/>
                <w:lang w:eastAsia="cs-CZ"/>
              </w:rPr>
            </w:pPr>
            <w:r w:rsidRPr="00C761F6">
              <w:rPr>
                <w:rFonts w:cs="Arial"/>
                <w:color w:val="000000"/>
                <w:sz w:val="16"/>
                <w:szCs w:val="16"/>
              </w:rPr>
              <w:t>AK98013263</w:t>
            </w:r>
          </w:p>
        </w:tc>
        <w:tc>
          <w:tcPr>
            <w:tcW w:w="777" w:type="dxa"/>
            <w:tcBorders>
              <w:top w:val="nil"/>
              <w:left w:val="nil"/>
              <w:bottom w:val="single" w:sz="4" w:space="0" w:color="auto"/>
              <w:right w:val="single" w:sz="4" w:space="0" w:color="auto"/>
            </w:tcBorders>
            <w:shd w:val="clear" w:color="auto" w:fill="auto"/>
            <w:noWrap/>
            <w:vAlign w:val="center"/>
          </w:tcPr>
          <w:p w14:paraId="51ED94CD" w14:textId="2D562B38"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445480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7B6891E" w14:textId="77777777" w:rsidR="00C761F6" w:rsidRPr="00B45EFA" w:rsidRDefault="00C761F6" w:rsidP="00C761F6">
            <w:pPr>
              <w:jc w:val="center"/>
              <w:rPr>
                <w:rFonts w:cs="Arial"/>
                <w:sz w:val="16"/>
                <w:szCs w:val="16"/>
                <w:lang w:eastAsia="cs-CZ"/>
              </w:rPr>
            </w:pPr>
            <w:r>
              <w:rPr>
                <w:rFonts w:cs="Arial"/>
                <w:sz w:val="16"/>
                <w:szCs w:val="16"/>
                <w:lang w:eastAsia="cs-CZ"/>
              </w:rPr>
              <w:t>69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0B6F6A0" w14:textId="5DC4BE9C"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162030D8" w14:textId="5FD15A82" w:rsidR="00C761F6" w:rsidRPr="00B45EFA" w:rsidRDefault="00C761F6" w:rsidP="00C761F6">
            <w:pPr>
              <w:jc w:val="center"/>
              <w:rPr>
                <w:rFonts w:cs="Arial"/>
                <w:sz w:val="16"/>
                <w:szCs w:val="16"/>
                <w:lang w:eastAsia="cs-CZ"/>
              </w:rPr>
            </w:pPr>
            <w:r w:rsidRPr="00C761F6">
              <w:rPr>
                <w:rFonts w:cs="Arial"/>
                <w:color w:val="000000"/>
                <w:sz w:val="16"/>
                <w:szCs w:val="16"/>
              </w:rPr>
              <w:t>Jánošíkova 2333/2</w:t>
            </w:r>
          </w:p>
        </w:tc>
        <w:tc>
          <w:tcPr>
            <w:tcW w:w="914" w:type="dxa"/>
            <w:tcBorders>
              <w:top w:val="nil"/>
              <w:left w:val="nil"/>
              <w:bottom w:val="single" w:sz="4" w:space="0" w:color="auto"/>
              <w:right w:val="single" w:sz="4" w:space="0" w:color="auto"/>
            </w:tcBorders>
            <w:shd w:val="clear" w:color="auto" w:fill="auto"/>
            <w:noWrap/>
            <w:vAlign w:val="center"/>
          </w:tcPr>
          <w:p w14:paraId="6BFE8457" w14:textId="7D8A2662" w:rsidR="00C761F6" w:rsidRPr="00B45EFA" w:rsidRDefault="00C761F6" w:rsidP="00C761F6">
            <w:pPr>
              <w:jc w:val="center"/>
              <w:rPr>
                <w:rFonts w:cs="Arial"/>
                <w:sz w:val="16"/>
                <w:szCs w:val="16"/>
                <w:lang w:eastAsia="cs-CZ"/>
              </w:rPr>
            </w:pPr>
            <w:r w:rsidRPr="00C761F6">
              <w:rPr>
                <w:rFonts w:cs="Arial"/>
                <w:color w:val="000000"/>
                <w:sz w:val="16"/>
                <w:szCs w:val="16"/>
              </w:rPr>
              <w:t>vyšetřovna</w:t>
            </w:r>
          </w:p>
        </w:tc>
        <w:tc>
          <w:tcPr>
            <w:tcW w:w="1475" w:type="dxa"/>
            <w:tcBorders>
              <w:top w:val="nil"/>
              <w:left w:val="nil"/>
              <w:bottom w:val="single" w:sz="4" w:space="0" w:color="auto"/>
              <w:right w:val="single" w:sz="4" w:space="0" w:color="auto"/>
            </w:tcBorders>
            <w:shd w:val="clear" w:color="auto" w:fill="auto"/>
            <w:noWrap/>
            <w:vAlign w:val="center"/>
          </w:tcPr>
          <w:p w14:paraId="1E27EE73" w14:textId="37EF72CA"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7CF37A88" w14:textId="78138C8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3B09B8F" w14:textId="21029BB1" w:rsidR="00C761F6" w:rsidRPr="00B45EFA" w:rsidRDefault="00C761F6" w:rsidP="00C761F6">
            <w:pPr>
              <w:jc w:val="center"/>
              <w:rPr>
                <w:rFonts w:cs="Arial"/>
                <w:sz w:val="16"/>
                <w:szCs w:val="16"/>
                <w:lang w:eastAsia="cs-CZ"/>
              </w:rPr>
            </w:pPr>
            <w:r w:rsidRPr="00C761F6">
              <w:rPr>
                <w:rFonts w:cs="Arial"/>
                <w:color w:val="000000"/>
                <w:sz w:val="16"/>
                <w:szCs w:val="16"/>
              </w:rPr>
              <w:t>X-00141818-00</w:t>
            </w:r>
          </w:p>
        </w:tc>
        <w:tc>
          <w:tcPr>
            <w:tcW w:w="923" w:type="dxa"/>
            <w:tcBorders>
              <w:top w:val="nil"/>
              <w:left w:val="nil"/>
              <w:bottom w:val="single" w:sz="4" w:space="0" w:color="auto"/>
              <w:right w:val="single" w:sz="4" w:space="0" w:color="auto"/>
            </w:tcBorders>
            <w:shd w:val="clear" w:color="auto" w:fill="auto"/>
            <w:noWrap/>
            <w:vAlign w:val="center"/>
          </w:tcPr>
          <w:p w14:paraId="494C8302" w14:textId="7C1B92F7"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74AB733" w14:textId="48E1FA60" w:rsidR="00C761F6" w:rsidRPr="00B45EFA" w:rsidRDefault="00C761F6" w:rsidP="00C761F6">
            <w:pPr>
              <w:jc w:val="center"/>
              <w:rPr>
                <w:rFonts w:cs="Arial"/>
                <w:sz w:val="16"/>
                <w:szCs w:val="16"/>
                <w:lang w:eastAsia="cs-CZ"/>
              </w:rPr>
            </w:pPr>
            <w:r w:rsidRPr="00C761F6">
              <w:rPr>
                <w:rFonts w:cs="Arial"/>
                <w:color w:val="000000"/>
                <w:sz w:val="16"/>
                <w:szCs w:val="16"/>
              </w:rPr>
              <w:t>AK98013267</w:t>
            </w:r>
          </w:p>
        </w:tc>
        <w:tc>
          <w:tcPr>
            <w:tcW w:w="777" w:type="dxa"/>
            <w:tcBorders>
              <w:top w:val="nil"/>
              <w:left w:val="nil"/>
              <w:bottom w:val="single" w:sz="4" w:space="0" w:color="auto"/>
              <w:right w:val="single" w:sz="4" w:space="0" w:color="auto"/>
            </w:tcBorders>
            <w:shd w:val="clear" w:color="auto" w:fill="auto"/>
            <w:noWrap/>
            <w:vAlign w:val="center"/>
          </w:tcPr>
          <w:p w14:paraId="2862E058" w14:textId="204F1D6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E4815D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0E89633" w14:textId="77777777" w:rsidR="00C761F6" w:rsidRPr="00B45EFA" w:rsidRDefault="00C761F6" w:rsidP="00C761F6">
            <w:pPr>
              <w:jc w:val="center"/>
              <w:rPr>
                <w:rFonts w:cs="Arial"/>
                <w:sz w:val="16"/>
                <w:szCs w:val="16"/>
                <w:lang w:eastAsia="cs-CZ"/>
              </w:rPr>
            </w:pPr>
            <w:r>
              <w:rPr>
                <w:rFonts w:cs="Arial"/>
                <w:sz w:val="16"/>
                <w:szCs w:val="16"/>
                <w:lang w:eastAsia="cs-CZ"/>
              </w:rPr>
              <w:t>70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5D6E6CA" w14:textId="1627BACF"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70609910" w14:textId="0D364821" w:rsidR="00C761F6" w:rsidRPr="00B45EFA" w:rsidRDefault="00C761F6" w:rsidP="00C761F6">
            <w:pPr>
              <w:jc w:val="center"/>
              <w:rPr>
                <w:rFonts w:cs="Arial"/>
                <w:sz w:val="16"/>
                <w:szCs w:val="16"/>
                <w:lang w:eastAsia="cs-CZ"/>
              </w:rPr>
            </w:pPr>
            <w:r w:rsidRPr="00C761F6">
              <w:rPr>
                <w:rFonts w:cs="Arial"/>
                <w:color w:val="000000"/>
                <w:sz w:val="16"/>
                <w:szCs w:val="16"/>
              </w:rPr>
              <w:t>Lidická 124/11</w:t>
            </w:r>
          </w:p>
        </w:tc>
        <w:tc>
          <w:tcPr>
            <w:tcW w:w="914" w:type="dxa"/>
            <w:tcBorders>
              <w:top w:val="nil"/>
              <w:left w:val="nil"/>
              <w:bottom w:val="single" w:sz="4" w:space="0" w:color="auto"/>
              <w:right w:val="single" w:sz="4" w:space="0" w:color="auto"/>
            </w:tcBorders>
            <w:shd w:val="clear" w:color="auto" w:fill="auto"/>
            <w:noWrap/>
            <w:vAlign w:val="center"/>
          </w:tcPr>
          <w:p w14:paraId="44DCF82B" w14:textId="3C1201B3"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6C295F1D" w14:textId="3D4FD76C"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A32BF0B" w14:textId="3B083229"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7D7C4DD" w14:textId="44792643" w:rsidR="00C761F6" w:rsidRPr="00B45EFA" w:rsidRDefault="00C761F6" w:rsidP="00C761F6">
            <w:pPr>
              <w:jc w:val="center"/>
              <w:rPr>
                <w:rFonts w:cs="Arial"/>
                <w:sz w:val="16"/>
                <w:szCs w:val="16"/>
                <w:lang w:eastAsia="cs-CZ"/>
              </w:rPr>
            </w:pPr>
            <w:r w:rsidRPr="00C761F6">
              <w:rPr>
                <w:rFonts w:cs="Arial"/>
                <w:color w:val="000000"/>
                <w:sz w:val="16"/>
                <w:szCs w:val="16"/>
              </w:rPr>
              <w:t>X-00141776-00</w:t>
            </w:r>
          </w:p>
        </w:tc>
        <w:tc>
          <w:tcPr>
            <w:tcW w:w="923" w:type="dxa"/>
            <w:tcBorders>
              <w:top w:val="nil"/>
              <w:left w:val="nil"/>
              <w:bottom w:val="single" w:sz="4" w:space="0" w:color="auto"/>
              <w:right w:val="single" w:sz="4" w:space="0" w:color="auto"/>
            </w:tcBorders>
            <w:shd w:val="clear" w:color="auto" w:fill="auto"/>
            <w:noWrap/>
            <w:vAlign w:val="center"/>
          </w:tcPr>
          <w:p w14:paraId="0BA83126" w14:textId="76BDAA3C"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E7230A2" w14:textId="6538AE17" w:rsidR="00C761F6" w:rsidRPr="00B45EFA" w:rsidRDefault="00C761F6" w:rsidP="00C761F6">
            <w:pPr>
              <w:jc w:val="center"/>
              <w:rPr>
                <w:rFonts w:cs="Arial"/>
                <w:sz w:val="16"/>
                <w:szCs w:val="16"/>
                <w:lang w:eastAsia="cs-CZ"/>
              </w:rPr>
            </w:pPr>
            <w:r w:rsidRPr="00C761F6">
              <w:rPr>
                <w:rFonts w:cs="Arial"/>
                <w:color w:val="000000"/>
                <w:sz w:val="16"/>
                <w:szCs w:val="16"/>
              </w:rPr>
              <w:t>AK97009938</w:t>
            </w:r>
          </w:p>
        </w:tc>
        <w:tc>
          <w:tcPr>
            <w:tcW w:w="777" w:type="dxa"/>
            <w:tcBorders>
              <w:top w:val="nil"/>
              <w:left w:val="nil"/>
              <w:bottom w:val="single" w:sz="4" w:space="0" w:color="auto"/>
              <w:right w:val="single" w:sz="4" w:space="0" w:color="auto"/>
            </w:tcBorders>
            <w:shd w:val="clear" w:color="auto" w:fill="auto"/>
            <w:noWrap/>
            <w:vAlign w:val="center"/>
          </w:tcPr>
          <w:p w14:paraId="0DC088AD" w14:textId="4A7B9095"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F7D2D7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E79928C" w14:textId="77777777" w:rsidR="00C761F6" w:rsidRPr="00B45EFA" w:rsidRDefault="00C761F6" w:rsidP="00C761F6">
            <w:pPr>
              <w:jc w:val="center"/>
              <w:rPr>
                <w:rFonts w:cs="Arial"/>
                <w:sz w:val="16"/>
                <w:szCs w:val="16"/>
                <w:lang w:eastAsia="cs-CZ"/>
              </w:rPr>
            </w:pPr>
            <w:r>
              <w:rPr>
                <w:rFonts w:cs="Arial"/>
                <w:sz w:val="16"/>
                <w:szCs w:val="16"/>
                <w:lang w:eastAsia="cs-CZ"/>
              </w:rPr>
              <w:t>71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8F7D15D" w14:textId="01667102"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1627A1B9" w14:textId="520A1B23" w:rsidR="00C761F6" w:rsidRPr="00B45EFA" w:rsidRDefault="00C761F6" w:rsidP="00C761F6">
            <w:pPr>
              <w:jc w:val="center"/>
              <w:rPr>
                <w:rFonts w:cs="Arial"/>
                <w:sz w:val="16"/>
                <w:szCs w:val="16"/>
                <w:lang w:eastAsia="cs-CZ"/>
              </w:rPr>
            </w:pPr>
            <w:r w:rsidRPr="00C761F6">
              <w:rPr>
                <w:rFonts w:cs="Arial"/>
                <w:color w:val="000000"/>
                <w:sz w:val="16"/>
                <w:szCs w:val="16"/>
              </w:rPr>
              <w:t>Lidická 124/11</w:t>
            </w:r>
          </w:p>
        </w:tc>
        <w:tc>
          <w:tcPr>
            <w:tcW w:w="914" w:type="dxa"/>
            <w:tcBorders>
              <w:top w:val="nil"/>
              <w:left w:val="nil"/>
              <w:bottom w:val="single" w:sz="4" w:space="0" w:color="auto"/>
              <w:right w:val="single" w:sz="4" w:space="0" w:color="auto"/>
            </w:tcBorders>
            <w:shd w:val="clear" w:color="auto" w:fill="auto"/>
            <w:noWrap/>
            <w:vAlign w:val="center"/>
          </w:tcPr>
          <w:p w14:paraId="0973EDE2" w14:textId="19D7F6B0"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3F79A901" w14:textId="286D49D5"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9556427" w14:textId="03B62F8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BF00F60" w14:textId="7F4AC60D" w:rsidR="00C761F6" w:rsidRPr="00B45EFA" w:rsidRDefault="00C761F6" w:rsidP="00C761F6">
            <w:pPr>
              <w:jc w:val="center"/>
              <w:rPr>
                <w:rFonts w:cs="Arial"/>
                <w:sz w:val="16"/>
                <w:szCs w:val="16"/>
                <w:lang w:eastAsia="cs-CZ"/>
              </w:rPr>
            </w:pPr>
            <w:r w:rsidRPr="00C761F6">
              <w:rPr>
                <w:rFonts w:cs="Arial"/>
                <w:color w:val="000000"/>
                <w:sz w:val="16"/>
                <w:szCs w:val="16"/>
              </w:rPr>
              <w:t>X-00141775-00</w:t>
            </w:r>
          </w:p>
        </w:tc>
        <w:tc>
          <w:tcPr>
            <w:tcW w:w="923" w:type="dxa"/>
            <w:tcBorders>
              <w:top w:val="nil"/>
              <w:left w:val="nil"/>
              <w:bottom w:val="single" w:sz="4" w:space="0" w:color="auto"/>
              <w:right w:val="single" w:sz="4" w:space="0" w:color="auto"/>
            </w:tcBorders>
            <w:shd w:val="clear" w:color="auto" w:fill="auto"/>
            <w:noWrap/>
            <w:vAlign w:val="center"/>
          </w:tcPr>
          <w:p w14:paraId="638A9C3B" w14:textId="729CE9C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79872C7" w14:textId="08C0E696" w:rsidR="00C761F6" w:rsidRPr="00B45EFA" w:rsidRDefault="00C761F6" w:rsidP="00C761F6">
            <w:pPr>
              <w:jc w:val="center"/>
              <w:rPr>
                <w:rFonts w:cs="Arial"/>
                <w:sz w:val="16"/>
                <w:szCs w:val="16"/>
                <w:lang w:eastAsia="cs-CZ"/>
              </w:rPr>
            </w:pPr>
            <w:r w:rsidRPr="00C761F6">
              <w:rPr>
                <w:rFonts w:cs="Arial"/>
                <w:color w:val="000000"/>
                <w:sz w:val="16"/>
                <w:szCs w:val="16"/>
              </w:rPr>
              <w:t>AK97010552</w:t>
            </w:r>
          </w:p>
        </w:tc>
        <w:tc>
          <w:tcPr>
            <w:tcW w:w="777" w:type="dxa"/>
            <w:tcBorders>
              <w:top w:val="nil"/>
              <w:left w:val="nil"/>
              <w:bottom w:val="single" w:sz="4" w:space="0" w:color="auto"/>
              <w:right w:val="single" w:sz="4" w:space="0" w:color="auto"/>
            </w:tcBorders>
            <w:shd w:val="clear" w:color="auto" w:fill="auto"/>
            <w:noWrap/>
            <w:vAlign w:val="center"/>
          </w:tcPr>
          <w:p w14:paraId="0E7812FD" w14:textId="6B5ACEFF"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BB273F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045A829" w14:textId="77777777" w:rsidR="00C761F6" w:rsidRPr="00B45EFA" w:rsidRDefault="00C761F6" w:rsidP="00C761F6">
            <w:pPr>
              <w:jc w:val="center"/>
              <w:rPr>
                <w:rFonts w:cs="Arial"/>
                <w:sz w:val="16"/>
                <w:szCs w:val="16"/>
                <w:lang w:eastAsia="cs-CZ"/>
              </w:rPr>
            </w:pPr>
            <w:r>
              <w:rPr>
                <w:rFonts w:cs="Arial"/>
                <w:sz w:val="16"/>
                <w:szCs w:val="16"/>
                <w:lang w:eastAsia="cs-CZ"/>
              </w:rPr>
              <w:t>72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B5111C0" w14:textId="15C409EB"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3022B91C" w14:textId="1CBD4AD3" w:rsidR="00C761F6" w:rsidRPr="00B45EFA" w:rsidRDefault="00C761F6" w:rsidP="00C761F6">
            <w:pPr>
              <w:jc w:val="center"/>
              <w:rPr>
                <w:rFonts w:cs="Arial"/>
                <w:sz w:val="16"/>
                <w:szCs w:val="16"/>
                <w:lang w:eastAsia="cs-CZ"/>
              </w:rPr>
            </w:pPr>
            <w:r w:rsidRPr="00C761F6">
              <w:rPr>
                <w:rFonts w:cs="Arial"/>
                <w:color w:val="000000"/>
                <w:sz w:val="16"/>
                <w:szCs w:val="16"/>
              </w:rPr>
              <w:t>Lidická 124/11</w:t>
            </w:r>
          </w:p>
        </w:tc>
        <w:tc>
          <w:tcPr>
            <w:tcW w:w="914" w:type="dxa"/>
            <w:tcBorders>
              <w:top w:val="nil"/>
              <w:left w:val="nil"/>
              <w:bottom w:val="single" w:sz="4" w:space="0" w:color="auto"/>
              <w:right w:val="single" w:sz="4" w:space="0" w:color="auto"/>
            </w:tcBorders>
            <w:shd w:val="clear" w:color="auto" w:fill="auto"/>
            <w:noWrap/>
            <w:vAlign w:val="center"/>
          </w:tcPr>
          <w:p w14:paraId="3F243027" w14:textId="0D1F7C6E"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6A581EDC" w14:textId="159E3BE5"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1A4BDD4" w14:textId="726C7BD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8135B09" w14:textId="46D78AB2" w:rsidR="00C761F6" w:rsidRPr="00B45EFA" w:rsidRDefault="00C761F6" w:rsidP="00C761F6">
            <w:pPr>
              <w:jc w:val="center"/>
              <w:rPr>
                <w:rFonts w:cs="Arial"/>
                <w:sz w:val="16"/>
                <w:szCs w:val="16"/>
                <w:lang w:eastAsia="cs-CZ"/>
              </w:rPr>
            </w:pPr>
            <w:r w:rsidRPr="00C761F6">
              <w:rPr>
                <w:rFonts w:cs="Arial"/>
                <w:color w:val="000000"/>
                <w:sz w:val="16"/>
                <w:szCs w:val="16"/>
              </w:rPr>
              <w:t>X-00141773-00</w:t>
            </w:r>
          </w:p>
        </w:tc>
        <w:tc>
          <w:tcPr>
            <w:tcW w:w="923" w:type="dxa"/>
            <w:tcBorders>
              <w:top w:val="nil"/>
              <w:left w:val="nil"/>
              <w:bottom w:val="single" w:sz="4" w:space="0" w:color="auto"/>
              <w:right w:val="single" w:sz="4" w:space="0" w:color="auto"/>
            </w:tcBorders>
            <w:shd w:val="clear" w:color="auto" w:fill="auto"/>
            <w:noWrap/>
            <w:vAlign w:val="center"/>
          </w:tcPr>
          <w:p w14:paraId="59984D1F" w14:textId="55F0B34B"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2D38AD5" w14:textId="0E1B1BEA" w:rsidR="00C761F6" w:rsidRPr="00B45EFA" w:rsidRDefault="00C761F6" w:rsidP="00C761F6">
            <w:pPr>
              <w:jc w:val="center"/>
              <w:rPr>
                <w:rFonts w:cs="Arial"/>
                <w:sz w:val="16"/>
                <w:szCs w:val="16"/>
                <w:lang w:eastAsia="cs-CZ"/>
              </w:rPr>
            </w:pPr>
            <w:r w:rsidRPr="00C761F6">
              <w:rPr>
                <w:rFonts w:cs="Arial"/>
                <w:color w:val="000000"/>
                <w:sz w:val="16"/>
                <w:szCs w:val="16"/>
              </w:rPr>
              <w:t>AK97009937</w:t>
            </w:r>
          </w:p>
        </w:tc>
        <w:tc>
          <w:tcPr>
            <w:tcW w:w="777" w:type="dxa"/>
            <w:tcBorders>
              <w:top w:val="nil"/>
              <w:left w:val="nil"/>
              <w:bottom w:val="single" w:sz="4" w:space="0" w:color="auto"/>
              <w:right w:val="single" w:sz="4" w:space="0" w:color="auto"/>
            </w:tcBorders>
            <w:shd w:val="clear" w:color="auto" w:fill="auto"/>
            <w:noWrap/>
            <w:vAlign w:val="center"/>
          </w:tcPr>
          <w:p w14:paraId="4881EEC9" w14:textId="410AA76A"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1A78C6E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81736CD" w14:textId="77777777" w:rsidR="00C761F6" w:rsidRPr="00B45EFA" w:rsidRDefault="00C761F6" w:rsidP="00C761F6">
            <w:pPr>
              <w:jc w:val="center"/>
              <w:rPr>
                <w:rFonts w:cs="Arial"/>
                <w:sz w:val="16"/>
                <w:szCs w:val="16"/>
                <w:lang w:eastAsia="cs-CZ"/>
              </w:rPr>
            </w:pPr>
            <w:r>
              <w:rPr>
                <w:rFonts w:cs="Arial"/>
                <w:sz w:val="16"/>
                <w:szCs w:val="16"/>
                <w:lang w:eastAsia="cs-CZ"/>
              </w:rPr>
              <w:t>73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D9E242C" w14:textId="50C56B51"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76DE93AF" w14:textId="40B2EC26" w:rsidR="00C761F6" w:rsidRPr="00B45EFA" w:rsidRDefault="00C761F6" w:rsidP="00C761F6">
            <w:pPr>
              <w:jc w:val="center"/>
              <w:rPr>
                <w:rFonts w:cs="Arial"/>
                <w:sz w:val="16"/>
                <w:szCs w:val="16"/>
                <w:lang w:eastAsia="cs-CZ"/>
              </w:rPr>
            </w:pPr>
            <w:r w:rsidRPr="00C761F6">
              <w:rPr>
                <w:rFonts w:cs="Arial"/>
                <w:color w:val="000000"/>
                <w:sz w:val="16"/>
                <w:szCs w:val="16"/>
              </w:rPr>
              <w:t>Lidická 124/11</w:t>
            </w:r>
          </w:p>
        </w:tc>
        <w:tc>
          <w:tcPr>
            <w:tcW w:w="914" w:type="dxa"/>
            <w:tcBorders>
              <w:top w:val="nil"/>
              <w:left w:val="nil"/>
              <w:bottom w:val="single" w:sz="4" w:space="0" w:color="auto"/>
              <w:right w:val="single" w:sz="4" w:space="0" w:color="auto"/>
            </w:tcBorders>
            <w:shd w:val="clear" w:color="auto" w:fill="auto"/>
            <w:noWrap/>
            <w:vAlign w:val="center"/>
          </w:tcPr>
          <w:p w14:paraId="53D48966" w14:textId="0BF54E2C"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1BA7EC64" w14:textId="2BED6316"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424861B" w14:textId="4CFF13E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839821D" w14:textId="70ABD870" w:rsidR="00C761F6" w:rsidRPr="00B45EFA" w:rsidRDefault="00C761F6" w:rsidP="00C761F6">
            <w:pPr>
              <w:jc w:val="center"/>
              <w:rPr>
                <w:rFonts w:cs="Arial"/>
                <w:sz w:val="16"/>
                <w:szCs w:val="16"/>
                <w:lang w:eastAsia="cs-CZ"/>
              </w:rPr>
            </w:pPr>
            <w:r w:rsidRPr="00C761F6">
              <w:rPr>
                <w:rFonts w:cs="Arial"/>
                <w:color w:val="000000"/>
                <w:sz w:val="16"/>
                <w:szCs w:val="16"/>
              </w:rPr>
              <w:t>X-00141774-00</w:t>
            </w:r>
          </w:p>
        </w:tc>
        <w:tc>
          <w:tcPr>
            <w:tcW w:w="923" w:type="dxa"/>
            <w:tcBorders>
              <w:top w:val="nil"/>
              <w:left w:val="nil"/>
              <w:bottom w:val="single" w:sz="4" w:space="0" w:color="auto"/>
              <w:right w:val="single" w:sz="4" w:space="0" w:color="auto"/>
            </w:tcBorders>
            <w:shd w:val="clear" w:color="auto" w:fill="auto"/>
            <w:noWrap/>
            <w:vAlign w:val="center"/>
          </w:tcPr>
          <w:p w14:paraId="3141773D" w14:textId="0B9B382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7883DCC" w14:textId="5CC4EBC8" w:rsidR="00C761F6" w:rsidRPr="00B45EFA" w:rsidRDefault="00C761F6" w:rsidP="00C761F6">
            <w:pPr>
              <w:jc w:val="center"/>
              <w:rPr>
                <w:rFonts w:cs="Arial"/>
                <w:sz w:val="16"/>
                <w:szCs w:val="16"/>
                <w:lang w:eastAsia="cs-CZ"/>
              </w:rPr>
            </w:pPr>
            <w:r w:rsidRPr="00C761F6">
              <w:rPr>
                <w:rFonts w:cs="Arial"/>
                <w:color w:val="000000"/>
                <w:sz w:val="16"/>
                <w:szCs w:val="16"/>
              </w:rPr>
              <w:t>AK97009934</w:t>
            </w:r>
          </w:p>
        </w:tc>
        <w:tc>
          <w:tcPr>
            <w:tcW w:w="777" w:type="dxa"/>
            <w:tcBorders>
              <w:top w:val="nil"/>
              <w:left w:val="nil"/>
              <w:bottom w:val="single" w:sz="4" w:space="0" w:color="auto"/>
              <w:right w:val="single" w:sz="4" w:space="0" w:color="auto"/>
            </w:tcBorders>
            <w:shd w:val="clear" w:color="auto" w:fill="auto"/>
            <w:noWrap/>
            <w:vAlign w:val="center"/>
          </w:tcPr>
          <w:p w14:paraId="00B77E66" w14:textId="09962E6D"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56116EE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6726595" w14:textId="77777777" w:rsidR="00C761F6" w:rsidRPr="00B45EFA" w:rsidRDefault="00C761F6" w:rsidP="00C761F6">
            <w:pPr>
              <w:jc w:val="center"/>
              <w:rPr>
                <w:rFonts w:cs="Arial"/>
                <w:sz w:val="16"/>
                <w:szCs w:val="16"/>
                <w:lang w:eastAsia="cs-CZ"/>
              </w:rPr>
            </w:pPr>
            <w:r>
              <w:rPr>
                <w:rFonts w:cs="Arial"/>
                <w:sz w:val="16"/>
                <w:szCs w:val="16"/>
                <w:lang w:eastAsia="cs-CZ"/>
              </w:rPr>
              <w:t>74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DAFBAD2" w14:textId="617FCC1C" w:rsidR="00C761F6" w:rsidRPr="00B45EFA" w:rsidRDefault="00C761F6" w:rsidP="00C761F6">
            <w:pPr>
              <w:jc w:val="center"/>
              <w:rPr>
                <w:rFonts w:cs="Arial"/>
                <w:sz w:val="16"/>
                <w:szCs w:val="16"/>
                <w:lang w:eastAsia="cs-CZ"/>
              </w:rPr>
            </w:pPr>
            <w:r w:rsidRPr="00C761F6">
              <w:rPr>
                <w:rFonts w:cs="Arial"/>
                <w:color w:val="000000"/>
                <w:sz w:val="16"/>
                <w:szCs w:val="16"/>
              </w:rPr>
              <w:t>České Budějovice</w:t>
            </w:r>
          </w:p>
        </w:tc>
        <w:tc>
          <w:tcPr>
            <w:tcW w:w="1084" w:type="dxa"/>
            <w:tcBorders>
              <w:top w:val="nil"/>
              <w:left w:val="nil"/>
              <w:bottom w:val="single" w:sz="4" w:space="0" w:color="auto"/>
              <w:right w:val="single" w:sz="4" w:space="0" w:color="auto"/>
            </w:tcBorders>
            <w:shd w:val="clear" w:color="auto" w:fill="auto"/>
            <w:vAlign w:val="center"/>
          </w:tcPr>
          <w:p w14:paraId="299EB02B" w14:textId="7EC63711" w:rsidR="00C761F6" w:rsidRPr="00B45EFA" w:rsidRDefault="00C761F6" w:rsidP="00C761F6">
            <w:pPr>
              <w:jc w:val="center"/>
              <w:rPr>
                <w:rFonts w:cs="Arial"/>
                <w:sz w:val="16"/>
                <w:szCs w:val="16"/>
                <w:lang w:eastAsia="cs-CZ"/>
              </w:rPr>
            </w:pPr>
            <w:r w:rsidRPr="00C761F6">
              <w:rPr>
                <w:rFonts w:cs="Arial"/>
                <w:color w:val="000000"/>
                <w:sz w:val="16"/>
                <w:szCs w:val="16"/>
              </w:rPr>
              <w:t>Lidická 124/11</w:t>
            </w:r>
          </w:p>
        </w:tc>
        <w:tc>
          <w:tcPr>
            <w:tcW w:w="914" w:type="dxa"/>
            <w:tcBorders>
              <w:top w:val="nil"/>
              <w:left w:val="nil"/>
              <w:bottom w:val="single" w:sz="4" w:space="0" w:color="auto"/>
              <w:right w:val="single" w:sz="4" w:space="0" w:color="auto"/>
            </w:tcBorders>
            <w:shd w:val="clear" w:color="auto" w:fill="auto"/>
            <w:noWrap/>
            <w:vAlign w:val="center"/>
          </w:tcPr>
          <w:p w14:paraId="47D92159" w14:textId="5CC4A907"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6FE12C9B" w14:textId="297A525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C793397" w14:textId="54B53449"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0BCF64E" w14:textId="46A3B135" w:rsidR="00C761F6" w:rsidRPr="00B45EFA" w:rsidRDefault="00C761F6" w:rsidP="00C761F6">
            <w:pPr>
              <w:jc w:val="center"/>
              <w:rPr>
                <w:rFonts w:cs="Arial"/>
                <w:sz w:val="16"/>
                <w:szCs w:val="16"/>
                <w:lang w:eastAsia="cs-CZ"/>
              </w:rPr>
            </w:pPr>
            <w:r w:rsidRPr="00C761F6">
              <w:rPr>
                <w:rFonts w:cs="Arial"/>
                <w:color w:val="000000"/>
                <w:sz w:val="16"/>
                <w:szCs w:val="16"/>
              </w:rPr>
              <w:t>X-00141777-00</w:t>
            </w:r>
          </w:p>
        </w:tc>
        <w:tc>
          <w:tcPr>
            <w:tcW w:w="923" w:type="dxa"/>
            <w:tcBorders>
              <w:top w:val="nil"/>
              <w:left w:val="nil"/>
              <w:bottom w:val="single" w:sz="4" w:space="0" w:color="auto"/>
              <w:right w:val="single" w:sz="4" w:space="0" w:color="auto"/>
            </w:tcBorders>
            <w:shd w:val="clear" w:color="auto" w:fill="auto"/>
            <w:noWrap/>
            <w:vAlign w:val="center"/>
          </w:tcPr>
          <w:p w14:paraId="2C41EEFF" w14:textId="10D20C2F"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87A6C3F" w14:textId="652A16F4" w:rsidR="00C761F6" w:rsidRPr="00B45EFA" w:rsidRDefault="00C761F6" w:rsidP="00C761F6">
            <w:pPr>
              <w:jc w:val="center"/>
              <w:rPr>
                <w:rFonts w:cs="Arial"/>
                <w:sz w:val="16"/>
                <w:szCs w:val="16"/>
                <w:lang w:eastAsia="cs-CZ"/>
              </w:rPr>
            </w:pPr>
            <w:r w:rsidRPr="00C761F6">
              <w:rPr>
                <w:rFonts w:cs="Arial"/>
                <w:color w:val="000000"/>
                <w:sz w:val="16"/>
                <w:szCs w:val="16"/>
              </w:rPr>
              <w:t>AK97010553</w:t>
            </w:r>
          </w:p>
        </w:tc>
        <w:tc>
          <w:tcPr>
            <w:tcW w:w="777" w:type="dxa"/>
            <w:tcBorders>
              <w:top w:val="nil"/>
              <w:left w:val="nil"/>
              <w:bottom w:val="single" w:sz="4" w:space="0" w:color="auto"/>
              <w:right w:val="single" w:sz="4" w:space="0" w:color="auto"/>
            </w:tcBorders>
            <w:shd w:val="clear" w:color="auto" w:fill="auto"/>
            <w:noWrap/>
            <w:vAlign w:val="center"/>
          </w:tcPr>
          <w:p w14:paraId="0B97B542" w14:textId="1ABF6B1B"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48B1293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5D98503" w14:textId="77777777" w:rsidR="00C761F6" w:rsidRPr="00B45EFA" w:rsidRDefault="00C761F6" w:rsidP="00C761F6">
            <w:pPr>
              <w:jc w:val="center"/>
              <w:rPr>
                <w:rFonts w:cs="Arial"/>
                <w:sz w:val="16"/>
                <w:szCs w:val="16"/>
                <w:lang w:eastAsia="cs-CZ"/>
              </w:rPr>
            </w:pPr>
            <w:r>
              <w:rPr>
                <w:rFonts w:cs="Arial"/>
                <w:sz w:val="16"/>
                <w:szCs w:val="16"/>
                <w:lang w:eastAsia="cs-CZ"/>
              </w:rPr>
              <w:t>75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4D0BB27" w14:textId="3C7CA3D4"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46A892C5" w14:textId="14A5DEA0"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4C1373F8" w14:textId="3A5A551A" w:rsidR="00C761F6" w:rsidRPr="00B45EFA" w:rsidRDefault="00C761F6" w:rsidP="00C761F6">
            <w:pPr>
              <w:jc w:val="center"/>
              <w:rPr>
                <w:rFonts w:cs="Arial"/>
                <w:sz w:val="16"/>
                <w:szCs w:val="16"/>
                <w:lang w:eastAsia="cs-CZ"/>
              </w:rPr>
            </w:pPr>
            <w:r w:rsidRPr="00C761F6">
              <w:rPr>
                <w:rFonts w:cs="Arial"/>
                <w:color w:val="000000"/>
                <w:sz w:val="16"/>
                <w:szCs w:val="16"/>
              </w:rPr>
              <w:t>318</w:t>
            </w:r>
          </w:p>
        </w:tc>
        <w:tc>
          <w:tcPr>
            <w:tcW w:w="1475" w:type="dxa"/>
            <w:tcBorders>
              <w:top w:val="nil"/>
              <w:left w:val="nil"/>
              <w:bottom w:val="single" w:sz="4" w:space="0" w:color="auto"/>
              <w:right w:val="single" w:sz="4" w:space="0" w:color="auto"/>
            </w:tcBorders>
            <w:shd w:val="clear" w:color="auto" w:fill="auto"/>
            <w:noWrap/>
            <w:vAlign w:val="center"/>
          </w:tcPr>
          <w:p w14:paraId="2154DA38" w14:textId="367F8A08"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4F446A1D" w14:textId="55DF289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EA7B73A" w14:textId="6D2571A9" w:rsidR="00C761F6" w:rsidRPr="00B45EFA" w:rsidRDefault="00C761F6" w:rsidP="00C761F6">
            <w:pPr>
              <w:jc w:val="center"/>
              <w:rPr>
                <w:rFonts w:cs="Arial"/>
                <w:sz w:val="16"/>
                <w:szCs w:val="16"/>
                <w:lang w:eastAsia="cs-CZ"/>
              </w:rPr>
            </w:pPr>
            <w:r w:rsidRPr="00C761F6">
              <w:rPr>
                <w:rFonts w:cs="Arial"/>
                <w:color w:val="000000"/>
                <w:sz w:val="16"/>
                <w:szCs w:val="16"/>
              </w:rPr>
              <w:t>X-00141811-00</w:t>
            </w:r>
          </w:p>
        </w:tc>
        <w:tc>
          <w:tcPr>
            <w:tcW w:w="923" w:type="dxa"/>
            <w:tcBorders>
              <w:top w:val="nil"/>
              <w:left w:val="nil"/>
              <w:bottom w:val="single" w:sz="4" w:space="0" w:color="auto"/>
              <w:right w:val="single" w:sz="4" w:space="0" w:color="auto"/>
            </w:tcBorders>
            <w:shd w:val="clear" w:color="auto" w:fill="auto"/>
            <w:noWrap/>
            <w:vAlign w:val="center"/>
          </w:tcPr>
          <w:p w14:paraId="532CD3A2" w14:textId="508658CE"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9BFC417" w14:textId="4D09ACC7" w:rsidR="00C761F6" w:rsidRPr="00B45EFA" w:rsidRDefault="00C761F6" w:rsidP="00C761F6">
            <w:pPr>
              <w:jc w:val="center"/>
              <w:rPr>
                <w:rFonts w:cs="Arial"/>
                <w:sz w:val="16"/>
                <w:szCs w:val="16"/>
                <w:lang w:eastAsia="cs-CZ"/>
              </w:rPr>
            </w:pPr>
            <w:r w:rsidRPr="00C761F6">
              <w:rPr>
                <w:rFonts w:cs="Arial"/>
                <w:color w:val="000000"/>
                <w:sz w:val="16"/>
                <w:szCs w:val="16"/>
              </w:rPr>
              <w:t>AK98013268</w:t>
            </w:r>
          </w:p>
        </w:tc>
        <w:tc>
          <w:tcPr>
            <w:tcW w:w="777" w:type="dxa"/>
            <w:tcBorders>
              <w:top w:val="nil"/>
              <w:left w:val="nil"/>
              <w:bottom w:val="single" w:sz="4" w:space="0" w:color="auto"/>
              <w:right w:val="single" w:sz="4" w:space="0" w:color="auto"/>
            </w:tcBorders>
            <w:shd w:val="clear" w:color="auto" w:fill="auto"/>
            <w:noWrap/>
            <w:vAlign w:val="center"/>
          </w:tcPr>
          <w:p w14:paraId="4CD2A92E" w14:textId="07363540"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C50C1D8"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F882011" w14:textId="77777777" w:rsidR="00C761F6" w:rsidRPr="00B45EFA" w:rsidRDefault="00C761F6" w:rsidP="00C761F6">
            <w:pPr>
              <w:jc w:val="center"/>
              <w:rPr>
                <w:rFonts w:cs="Arial"/>
                <w:sz w:val="16"/>
                <w:szCs w:val="16"/>
                <w:lang w:eastAsia="cs-CZ"/>
              </w:rPr>
            </w:pPr>
            <w:r>
              <w:rPr>
                <w:rFonts w:cs="Arial"/>
                <w:sz w:val="16"/>
                <w:szCs w:val="16"/>
                <w:lang w:eastAsia="cs-CZ"/>
              </w:rPr>
              <w:t>76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442FF46" w14:textId="45A57B64"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0947E4C5" w14:textId="787B8C6F"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261FFFDB" w14:textId="36C767C0" w:rsidR="00C761F6" w:rsidRPr="00B45EFA" w:rsidRDefault="00C761F6" w:rsidP="00C761F6">
            <w:pPr>
              <w:jc w:val="center"/>
              <w:rPr>
                <w:rFonts w:cs="Arial"/>
                <w:sz w:val="16"/>
                <w:szCs w:val="16"/>
                <w:lang w:eastAsia="cs-CZ"/>
              </w:rPr>
            </w:pPr>
            <w:r w:rsidRPr="00C761F6">
              <w:rPr>
                <w:rFonts w:cs="Arial"/>
                <w:color w:val="000000"/>
                <w:sz w:val="16"/>
                <w:szCs w:val="16"/>
              </w:rPr>
              <w:t>217</w:t>
            </w:r>
          </w:p>
        </w:tc>
        <w:tc>
          <w:tcPr>
            <w:tcW w:w="1475" w:type="dxa"/>
            <w:tcBorders>
              <w:top w:val="nil"/>
              <w:left w:val="nil"/>
              <w:bottom w:val="single" w:sz="4" w:space="0" w:color="auto"/>
              <w:right w:val="single" w:sz="4" w:space="0" w:color="auto"/>
            </w:tcBorders>
            <w:shd w:val="clear" w:color="auto" w:fill="auto"/>
            <w:noWrap/>
            <w:vAlign w:val="center"/>
          </w:tcPr>
          <w:p w14:paraId="34A7476E" w14:textId="1AE3FA1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06C1CC2" w14:textId="36FEB0F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E97F121" w14:textId="63D8587C" w:rsidR="00C761F6" w:rsidRPr="00B45EFA" w:rsidRDefault="00C761F6" w:rsidP="00C761F6">
            <w:pPr>
              <w:jc w:val="center"/>
              <w:rPr>
                <w:rFonts w:cs="Arial"/>
                <w:sz w:val="16"/>
                <w:szCs w:val="16"/>
                <w:lang w:eastAsia="cs-CZ"/>
              </w:rPr>
            </w:pPr>
            <w:r w:rsidRPr="00C761F6">
              <w:rPr>
                <w:rFonts w:cs="Arial"/>
                <w:color w:val="000000"/>
                <w:sz w:val="16"/>
                <w:szCs w:val="16"/>
              </w:rPr>
              <w:t>X-00141766-00</w:t>
            </w:r>
          </w:p>
        </w:tc>
        <w:tc>
          <w:tcPr>
            <w:tcW w:w="923" w:type="dxa"/>
            <w:tcBorders>
              <w:top w:val="nil"/>
              <w:left w:val="nil"/>
              <w:bottom w:val="single" w:sz="4" w:space="0" w:color="auto"/>
              <w:right w:val="single" w:sz="4" w:space="0" w:color="auto"/>
            </w:tcBorders>
            <w:shd w:val="clear" w:color="auto" w:fill="auto"/>
            <w:noWrap/>
            <w:vAlign w:val="center"/>
          </w:tcPr>
          <w:p w14:paraId="460A50BC" w14:textId="7DC77BF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4C81CA8" w14:textId="68EA9FCB" w:rsidR="00C761F6" w:rsidRPr="00B45EFA" w:rsidRDefault="00C761F6" w:rsidP="00C761F6">
            <w:pPr>
              <w:jc w:val="center"/>
              <w:rPr>
                <w:rFonts w:cs="Arial"/>
                <w:sz w:val="16"/>
                <w:szCs w:val="16"/>
                <w:lang w:eastAsia="cs-CZ"/>
              </w:rPr>
            </w:pPr>
            <w:r w:rsidRPr="00C761F6">
              <w:rPr>
                <w:rFonts w:cs="Arial"/>
                <w:color w:val="000000"/>
                <w:sz w:val="16"/>
                <w:szCs w:val="16"/>
              </w:rPr>
              <w:t>AK97010554</w:t>
            </w:r>
          </w:p>
        </w:tc>
        <w:tc>
          <w:tcPr>
            <w:tcW w:w="777" w:type="dxa"/>
            <w:tcBorders>
              <w:top w:val="nil"/>
              <w:left w:val="nil"/>
              <w:bottom w:val="single" w:sz="4" w:space="0" w:color="auto"/>
              <w:right w:val="single" w:sz="4" w:space="0" w:color="auto"/>
            </w:tcBorders>
            <w:shd w:val="clear" w:color="auto" w:fill="auto"/>
            <w:noWrap/>
            <w:vAlign w:val="center"/>
          </w:tcPr>
          <w:p w14:paraId="5C002322" w14:textId="0C012776"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10ED706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12943ED" w14:textId="77777777" w:rsidR="00C761F6" w:rsidRPr="00B45EFA" w:rsidRDefault="00C761F6" w:rsidP="00C761F6">
            <w:pPr>
              <w:jc w:val="center"/>
              <w:rPr>
                <w:rFonts w:cs="Arial"/>
                <w:sz w:val="16"/>
                <w:szCs w:val="16"/>
                <w:lang w:eastAsia="cs-CZ"/>
              </w:rPr>
            </w:pPr>
            <w:r>
              <w:rPr>
                <w:rFonts w:cs="Arial"/>
                <w:sz w:val="16"/>
                <w:szCs w:val="16"/>
                <w:lang w:eastAsia="cs-CZ"/>
              </w:rPr>
              <w:t>77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71FA75F" w14:textId="23537EE2"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noWrap/>
            <w:vAlign w:val="center"/>
          </w:tcPr>
          <w:p w14:paraId="1464E445" w14:textId="55377399" w:rsidR="00C761F6" w:rsidRPr="00B45EFA" w:rsidRDefault="00C761F6" w:rsidP="00C761F6">
            <w:pPr>
              <w:jc w:val="center"/>
              <w:rPr>
                <w:rFonts w:cs="Arial"/>
                <w:color w:val="000000"/>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7D95EF2C" w14:textId="4B5AAA12" w:rsidR="00C761F6" w:rsidRPr="00B45EFA" w:rsidRDefault="00C761F6" w:rsidP="00C761F6">
            <w:pPr>
              <w:jc w:val="center"/>
              <w:rPr>
                <w:rFonts w:cs="Arial"/>
                <w:sz w:val="16"/>
                <w:szCs w:val="16"/>
                <w:lang w:eastAsia="cs-CZ"/>
              </w:rPr>
            </w:pPr>
            <w:r w:rsidRPr="00C761F6">
              <w:rPr>
                <w:rFonts w:cs="Arial"/>
                <w:color w:val="000000"/>
                <w:sz w:val="16"/>
                <w:szCs w:val="16"/>
              </w:rPr>
              <w:t>211</w:t>
            </w:r>
          </w:p>
        </w:tc>
        <w:tc>
          <w:tcPr>
            <w:tcW w:w="1475" w:type="dxa"/>
            <w:tcBorders>
              <w:top w:val="nil"/>
              <w:left w:val="nil"/>
              <w:bottom w:val="single" w:sz="4" w:space="0" w:color="auto"/>
              <w:right w:val="single" w:sz="4" w:space="0" w:color="auto"/>
            </w:tcBorders>
            <w:shd w:val="clear" w:color="auto" w:fill="auto"/>
            <w:noWrap/>
            <w:vAlign w:val="center"/>
          </w:tcPr>
          <w:p w14:paraId="7C056F74" w14:textId="703B472F"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791BABC" w14:textId="2D26BD5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CB5B968" w14:textId="4239FEAE" w:rsidR="00C761F6" w:rsidRPr="00B45EFA" w:rsidRDefault="00C761F6" w:rsidP="00C761F6">
            <w:pPr>
              <w:jc w:val="center"/>
              <w:rPr>
                <w:rFonts w:cs="Arial"/>
                <w:sz w:val="16"/>
                <w:szCs w:val="16"/>
                <w:lang w:eastAsia="cs-CZ"/>
              </w:rPr>
            </w:pPr>
            <w:r w:rsidRPr="00C761F6">
              <w:rPr>
                <w:rFonts w:cs="Arial"/>
                <w:color w:val="000000"/>
                <w:sz w:val="16"/>
                <w:szCs w:val="16"/>
              </w:rPr>
              <w:t>X-00141764-00</w:t>
            </w:r>
          </w:p>
        </w:tc>
        <w:tc>
          <w:tcPr>
            <w:tcW w:w="923" w:type="dxa"/>
            <w:tcBorders>
              <w:top w:val="nil"/>
              <w:left w:val="nil"/>
              <w:bottom w:val="single" w:sz="4" w:space="0" w:color="auto"/>
              <w:right w:val="single" w:sz="4" w:space="0" w:color="auto"/>
            </w:tcBorders>
            <w:shd w:val="clear" w:color="auto" w:fill="auto"/>
            <w:noWrap/>
            <w:vAlign w:val="center"/>
          </w:tcPr>
          <w:p w14:paraId="52968F0A" w14:textId="45EC37C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4FA5EAD" w14:textId="12246340" w:rsidR="00C761F6" w:rsidRPr="00B45EFA" w:rsidRDefault="00C761F6" w:rsidP="00C761F6">
            <w:pPr>
              <w:jc w:val="center"/>
              <w:rPr>
                <w:rFonts w:cs="Arial"/>
                <w:sz w:val="16"/>
                <w:szCs w:val="16"/>
                <w:lang w:eastAsia="cs-CZ"/>
              </w:rPr>
            </w:pPr>
            <w:r w:rsidRPr="00C761F6">
              <w:rPr>
                <w:rFonts w:cs="Arial"/>
                <w:color w:val="000000"/>
                <w:sz w:val="16"/>
                <w:szCs w:val="16"/>
              </w:rPr>
              <w:t>AK97010555</w:t>
            </w:r>
          </w:p>
        </w:tc>
        <w:tc>
          <w:tcPr>
            <w:tcW w:w="777" w:type="dxa"/>
            <w:tcBorders>
              <w:top w:val="nil"/>
              <w:left w:val="nil"/>
              <w:bottom w:val="single" w:sz="4" w:space="0" w:color="auto"/>
              <w:right w:val="single" w:sz="4" w:space="0" w:color="auto"/>
            </w:tcBorders>
            <w:shd w:val="clear" w:color="auto" w:fill="auto"/>
            <w:noWrap/>
            <w:vAlign w:val="center"/>
          </w:tcPr>
          <w:p w14:paraId="440F1034" w14:textId="19004A32"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CC11FA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FFD431A" w14:textId="77777777" w:rsidR="00C761F6" w:rsidRPr="00B45EFA" w:rsidRDefault="00C761F6" w:rsidP="00C761F6">
            <w:pPr>
              <w:jc w:val="center"/>
              <w:rPr>
                <w:rFonts w:cs="Arial"/>
                <w:sz w:val="16"/>
                <w:szCs w:val="16"/>
                <w:lang w:eastAsia="cs-CZ"/>
              </w:rPr>
            </w:pPr>
            <w:r>
              <w:rPr>
                <w:rFonts w:cs="Arial"/>
                <w:sz w:val="16"/>
                <w:szCs w:val="16"/>
                <w:lang w:eastAsia="cs-CZ"/>
              </w:rPr>
              <w:t>78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204450A" w14:textId="3B2B1FA1"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68D96F91" w14:textId="00693790"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7899ECD5" w14:textId="5F853B25" w:rsidR="00C761F6" w:rsidRPr="00B45EFA" w:rsidRDefault="00C761F6" w:rsidP="00C761F6">
            <w:pPr>
              <w:jc w:val="center"/>
              <w:rPr>
                <w:rFonts w:cs="Arial"/>
                <w:sz w:val="16"/>
                <w:szCs w:val="16"/>
                <w:lang w:eastAsia="cs-CZ"/>
              </w:rPr>
            </w:pPr>
            <w:r w:rsidRPr="00C761F6">
              <w:rPr>
                <w:rFonts w:cs="Arial"/>
                <w:color w:val="000000"/>
                <w:sz w:val="16"/>
                <w:szCs w:val="16"/>
              </w:rPr>
              <w:t>214</w:t>
            </w:r>
          </w:p>
        </w:tc>
        <w:tc>
          <w:tcPr>
            <w:tcW w:w="1475" w:type="dxa"/>
            <w:tcBorders>
              <w:top w:val="nil"/>
              <w:left w:val="nil"/>
              <w:bottom w:val="single" w:sz="4" w:space="0" w:color="auto"/>
              <w:right w:val="single" w:sz="4" w:space="0" w:color="auto"/>
            </w:tcBorders>
            <w:shd w:val="clear" w:color="auto" w:fill="auto"/>
            <w:noWrap/>
            <w:vAlign w:val="center"/>
          </w:tcPr>
          <w:p w14:paraId="441F9B71" w14:textId="153ADE40"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B9B25D4" w14:textId="0E6CFD0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A06FF72" w14:textId="06334C09" w:rsidR="00C761F6" w:rsidRPr="00B45EFA" w:rsidRDefault="00C761F6" w:rsidP="00C761F6">
            <w:pPr>
              <w:jc w:val="center"/>
              <w:rPr>
                <w:rFonts w:cs="Arial"/>
                <w:sz w:val="16"/>
                <w:szCs w:val="16"/>
                <w:lang w:eastAsia="cs-CZ"/>
              </w:rPr>
            </w:pPr>
            <w:r w:rsidRPr="00C761F6">
              <w:rPr>
                <w:rFonts w:cs="Arial"/>
                <w:color w:val="000000"/>
                <w:sz w:val="16"/>
                <w:szCs w:val="16"/>
              </w:rPr>
              <w:t>X-00141765-00</w:t>
            </w:r>
          </w:p>
        </w:tc>
        <w:tc>
          <w:tcPr>
            <w:tcW w:w="923" w:type="dxa"/>
            <w:tcBorders>
              <w:top w:val="nil"/>
              <w:left w:val="nil"/>
              <w:bottom w:val="single" w:sz="4" w:space="0" w:color="auto"/>
              <w:right w:val="single" w:sz="4" w:space="0" w:color="auto"/>
            </w:tcBorders>
            <w:shd w:val="clear" w:color="auto" w:fill="auto"/>
            <w:noWrap/>
            <w:vAlign w:val="center"/>
          </w:tcPr>
          <w:p w14:paraId="5982928D" w14:textId="78F8B6FA"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13D18C6" w14:textId="7890A07C" w:rsidR="00C761F6" w:rsidRPr="00B45EFA" w:rsidRDefault="00C761F6" w:rsidP="00C761F6">
            <w:pPr>
              <w:jc w:val="center"/>
              <w:rPr>
                <w:rFonts w:cs="Arial"/>
                <w:sz w:val="16"/>
                <w:szCs w:val="16"/>
                <w:lang w:eastAsia="cs-CZ"/>
              </w:rPr>
            </w:pPr>
            <w:r w:rsidRPr="00C761F6">
              <w:rPr>
                <w:rFonts w:cs="Arial"/>
                <w:color w:val="000000"/>
                <w:sz w:val="16"/>
                <w:szCs w:val="16"/>
              </w:rPr>
              <w:t>AK97010550</w:t>
            </w:r>
          </w:p>
        </w:tc>
        <w:tc>
          <w:tcPr>
            <w:tcW w:w="777" w:type="dxa"/>
            <w:tcBorders>
              <w:top w:val="nil"/>
              <w:left w:val="nil"/>
              <w:bottom w:val="single" w:sz="4" w:space="0" w:color="auto"/>
              <w:right w:val="single" w:sz="4" w:space="0" w:color="auto"/>
            </w:tcBorders>
            <w:shd w:val="clear" w:color="auto" w:fill="auto"/>
            <w:noWrap/>
            <w:vAlign w:val="center"/>
          </w:tcPr>
          <w:p w14:paraId="1FEC0679" w14:textId="5F69A510"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D1B703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7E945BE" w14:textId="77777777" w:rsidR="00C761F6" w:rsidRPr="00B45EFA" w:rsidRDefault="00C761F6" w:rsidP="00C761F6">
            <w:pPr>
              <w:jc w:val="center"/>
              <w:rPr>
                <w:rFonts w:cs="Arial"/>
                <w:sz w:val="16"/>
                <w:szCs w:val="16"/>
                <w:lang w:eastAsia="cs-CZ"/>
              </w:rPr>
            </w:pPr>
            <w:r>
              <w:rPr>
                <w:rFonts w:cs="Arial"/>
                <w:sz w:val="16"/>
                <w:szCs w:val="16"/>
                <w:lang w:eastAsia="cs-CZ"/>
              </w:rPr>
              <w:lastRenderedPageBreak/>
              <w:t>79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B255EFE" w14:textId="72EE45EE"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53BA0F5D" w14:textId="39FDA39D"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23EC3B81" w14:textId="527A8418" w:rsidR="00C761F6" w:rsidRPr="00B45EFA" w:rsidRDefault="00C761F6" w:rsidP="00C761F6">
            <w:pPr>
              <w:jc w:val="center"/>
              <w:rPr>
                <w:rFonts w:cs="Arial"/>
                <w:sz w:val="16"/>
                <w:szCs w:val="16"/>
                <w:lang w:eastAsia="cs-CZ"/>
              </w:rPr>
            </w:pPr>
            <w:r w:rsidRPr="00C761F6">
              <w:rPr>
                <w:rFonts w:cs="Arial"/>
                <w:color w:val="000000"/>
                <w:sz w:val="16"/>
                <w:szCs w:val="16"/>
              </w:rPr>
              <w:t>219</w:t>
            </w:r>
          </w:p>
        </w:tc>
        <w:tc>
          <w:tcPr>
            <w:tcW w:w="1475" w:type="dxa"/>
            <w:tcBorders>
              <w:top w:val="nil"/>
              <w:left w:val="nil"/>
              <w:bottom w:val="single" w:sz="4" w:space="0" w:color="auto"/>
              <w:right w:val="single" w:sz="4" w:space="0" w:color="auto"/>
            </w:tcBorders>
            <w:shd w:val="clear" w:color="auto" w:fill="auto"/>
            <w:noWrap/>
            <w:vAlign w:val="center"/>
          </w:tcPr>
          <w:p w14:paraId="38B379BD" w14:textId="412A6030"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58521223" w14:textId="11B8F89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F8EB7AF" w14:textId="00267D73" w:rsidR="00C761F6" w:rsidRPr="00B45EFA" w:rsidRDefault="00C761F6" w:rsidP="00C761F6">
            <w:pPr>
              <w:jc w:val="center"/>
              <w:rPr>
                <w:rFonts w:cs="Arial"/>
                <w:sz w:val="16"/>
                <w:szCs w:val="16"/>
                <w:lang w:eastAsia="cs-CZ"/>
              </w:rPr>
            </w:pPr>
            <w:r w:rsidRPr="00C761F6">
              <w:rPr>
                <w:rFonts w:cs="Arial"/>
                <w:color w:val="000000"/>
                <w:sz w:val="16"/>
                <w:szCs w:val="16"/>
              </w:rPr>
              <w:t>X-00141813-00</w:t>
            </w:r>
          </w:p>
        </w:tc>
        <w:tc>
          <w:tcPr>
            <w:tcW w:w="923" w:type="dxa"/>
            <w:tcBorders>
              <w:top w:val="nil"/>
              <w:left w:val="nil"/>
              <w:bottom w:val="single" w:sz="4" w:space="0" w:color="auto"/>
              <w:right w:val="single" w:sz="4" w:space="0" w:color="auto"/>
            </w:tcBorders>
            <w:shd w:val="clear" w:color="auto" w:fill="auto"/>
            <w:noWrap/>
            <w:vAlign w:val="center"/>
          </w:tcPr>
          <w:p w14:paraId="01298ECB" w14:textId="5FA7532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257A989" w14:textId="312E1015" w:rsidR="00C761F6" w:rsidRPr="00B45EFA" w:rsidRDefault="00C761F6" w:rsidP="00C761F6">
            <w:pPr>
              <w:jc w:val="center"/>
              <w:rPr>
                <w:rFonts w:cs="Arial"/>
                <w:sz w:val="16"/>
                <w:szCs w:val="16"/>
                <w:lang w:eastAsia="cs-CZ"/>
              </w:rPr>
            </w:pPr>
            <w:r w:rsidRPr="00C761F6">
              <w:rPr>
                <w:rFonts w:cs="Arial"/>
                <w:color w:val="000000"/>
                <w:sz w:val="16"/>
                <w:szCs w:val="16"/>
              </w:rPr>
              <w:t>AK98013266</w:t>
            </w:r>
          </w:p>
        </w:tc>
        <w:tc>
          <w:tcPr>
            <w:tcW w:w="777" w:type="dxa"/>
            <w:tcBorders>
              <w:top w:val="nil"/>
              <w:left w:val="nil"/>
              <w:bottom w:val="single" w:sz="4" w:space="0" w:color="auto"/>
              <w:right w:val="single" w:sz="4" w:space="0" w:color="auto"/>
            </w:tcBorders>
            <w:shd w:val="clear" w:color="auto" w:fill="auto"/>
            <w:noWrap/>
            <w:vAlign w:val="center"/>
          </w:tcPr>
          <w:p w14:paraId="680FB18E" w14:textId="4F2BC2BB"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D186AE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0ABAA44" w14:textId="77777777" w:rsidR="00C761F6" w:rsidRPr="00B45EFA" w:rsidRDefault="00C761F6" w:rsidP="00C761F6">
            <w:pPr>
              <w:jc w:val="center"/>
              <w:rPr>
                <w:rFonts w:cs="Arial"/>
                <w:sz w:val="16"/>
                <w:szCs w:val="16"/>
                <w:lang w:eastAsia="cs-CZ"/>
              </w:rPr>
            </w:pPr>
            <w:r>
              <w:rPr>
                <w:rFonts w:cs="Arial"/>
                <w:sz w:val="16"/>
                <w:szCs w:val="16"/>
                <w:lang w:eastAsia="cs-CZ"/>
              </w:rPr>
              <w:t>80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4AFE1D3" w14:textId="5CDA5640"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5A771D70" w14:textId="3F2BB8AE"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26B13DF6" w14:textId="0B58C67A" w:rsidR="00C761F6" w:rsidRPr="00B45EFA" w:rsidRDefault="00C761F6" w:rsidP="00C761F6">
            <w:pPr>
              <w:jc w:val="center"/>
              <w:rPr>
                <w:rFonts w:cs="Arial"/>
                <w:sz w:val="16"/>
                <w:szCs w:val="16"/>
                <w:lang w:eastAsia="cs-CZ"/>
              </w:rPr>
            </w:pPr>
            <w:r w:rsidRPr="00C761F6">
              <w:rPr>
                <w:rFonts w:cs="Arial"/>
                <w:color w:val="000000"/>
                <w:sz w:val="16"/>
                <w:szCs w:val="16"/>
              </w:rPr>
              <w:t>314</w:t>
            </w:r>
          </w:p>
        </w:tc>
        <w:tc>
          <w:tcPr>
            <w:tcW w:w="1475" w:type="dxa"/>
            <w:tcBorders>
              <w:top w:val="nil"/>
              <w:left w:val="nil"/>
              <w:bottom w:val="single" w:sz="4" w:space="0" w:color="auto"/>
              <w:right w:val="single" w:sz="4" w:space="0" w:color="auto"/>
            </w:tcBorders>
            <w:shd w:val="clear" w:color="auto" w:fill="auto"/>
            <w:noWrap/>
            <w:vAlign w:val="center"/>
          </w:tcPr>
          <w:p w14:paraId="78A2CBE6" w14:textId="67C2F2EF"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187525FA" w14:textId="3CEEB90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13E9F31" w14:textId="2D3C30B5" w:rsidR="00C761F6" w:rsidRPr="00B45EFA" w:rsidRDefault="00C761F6" w:rsidP="00C761F6">
            <w:pPr>
              <w:jc w:val="center"/>
              <w:rPr>
                <w:rFonts w:cs="Arial"/>
                <w:sz w:val="16"/>
                <w:szCs w:val="16"/>
                <w:lang w:eastAsia="cs-CZ"/>
              </w:rPr>
            </w:pPr>
            <w:r w:rsidRPr="00C761F6">
              <w:rPr>
                <w:rFonts w:cs="Arial"/>
                <w:color w:val="000000"/>
                <w:sz w:val="16"/>
                <w:szCs w:val="16"/>
              </w:rPr>
              <w:t>X-00141812-00</w:t>
            </w:r>
          </w:p>
        </w:tc>
        <w:tc>
          <w:tcPr>
            <w:tcW w:w="923" w:type="dxa"/>
            <w:tcBorders>
              <w:top w:val="nil"/>
              <w:left w:val="nil"/>
              <w:bottom w:val="single" w:sz="4" w:space="0" w:color="auto"/>
              <w:right w:val="single" w:sz="4" w:space="0" w:color="auto"/>
            </w:tcBorders>
            <w:shd w:val="clear" w:color="auto" w:fill="auto"/>
            <w:noWrap/>
            <w:vAlign w:val="center"/>
          </w:tcPr>
          <w:p w14:paraId="3A6DFD8F" w14:textId="7925655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8A519DD" w14:textId="2AACE544" w:rsidR="00C761F6" w:rsidRPr="00B45EFA" w:rsidRDefault="00C761F6" w:rsidP="00C761F6">
            <w:pPr>
              <w:jc w:val="center"/>
              <w:rPr>
                <w:rFonts w:cs="Arial"/>
                <w:sz w:val="16"/>
                <w:szCs w:val="16"/>
                <w:lang w:eastAsia="cs-CZ"/>
              </w:rPr>
            </w:pPr>
            <w:r w:rsidRPr="00C761F6">
              <w:rPr>
                <w:rFonts w:cs="Arial"/>
                <w:color w:val="000000"/>
                <w:sz w:val="16"/>
                <w:szCs w:val="16"/>
              </w:rPr>
              <w:t>AK98013271</w:t>
            </w:r>
          </w:p>
        </w:tc>
        <w:tc>
          <w:tcPr>
            <w:tcW w:w="777" w:type="dxa"/>
            <w:tcBorders>
              <w:top w:val="nil"/>
              <w:left w:val="nil"/>
              <w:bottom w:val="single" w:sz="4" w:space="0" w:color="auto"/>
              <w:right w:val="single" w:sz="4" w:space="0" w:color="auto"/>
            </w:tcBorders>
            <w:shd w:val="clear" w:color="auto" w:fill="auto"/>
            <w:noWrap/>
            <w:vAlign w:val="center"/>
          </w:tcPr>
          <w:p w14:paraId="60DDEEA0" w14:textId="45E41986"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9C8127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CCB217F" w14:textId="77777777" w:rsidR="00C761F6" w:rsidRPr="00B45EFA" w:rsidRDefault="00C761F6" w:rsidP="00C761F6">
            <w:pPr>
              <w:jc w:val="center"/>
              <w:rPr>
                <w:rFonts w:cs="Arial"/>
                <w:sz w:val="16"/>
                <w:szCs w:val="16"/>
                <w:lang w:eastAsia="cs-CZ"/>
              </w:rPr>
            </w:pPr>
            <w:r>
              <w:rPr>
                <w:rFonts w:cs="Arial"/>
                <w:sz w:val="16"/>
                <w:szCs w:val="16"/>
                <w:lang w:eastAsia="cs-CZ"/>
              </w:rPr>
              <w:t>81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7D0FAB3" w14:textId="5AB40FE1"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372E7EB8" w14:textId="48D221A6"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0DC01C95" w14:textId="4061C142" w:rsidR="00C761F6" w:rsidRPr="00B45EFA" w:rsidRDefault="00C761F6" w:rsidP="00C761F6">
            <w:pPr>
              <w:jc w:val="center"/>
              <w:rPr>
                <w:rFonts w:cs="Arial"/>
                <w:sz w:val="16"/>
                <w:szCs w:val="16"/>
                <w:lang w:eastAsia="cs-CZ"/>
              </w:rPr>
            </w:pPr>
            <w:r w:rsidRPr="00C761F6">
              <w:rPr>
                <w:rFonts w:cs="Arial"/>
                <w:color w:val="000000"/>
                <w:sz w:val="16"/>
                <w:szCs w:val="16"/>
              </w:rPr>
              <w:t>213 archiv</w:t>
            </w:r>
          </w:p>
        </w:tc>
        <w:tc>
          <w:tcPr>
            <w:tcW w:w="1475" w:type="dxa"/>
            <w:tcBorders>
              <w:top w:val="nil"/>
              <w:left w:val="nil"/>
              <w:bottom w:val="single" w:sz="4" w:space="0" w:color="auto"/>
              <w:right w:val="single" w:sz="4" w:space="0" w:color="auto"/>
            </w:tcBorders>
            <w:shd w:val="clear" w:color="auto" w:fill="auto"/>
            <w:noWrap/>
            <w:vAlign w:val="center"/>
          </w:tcPr>
          <w:p w14:paraId="1E153B66" w14:textId="013FE6A9"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2F948588" w14:textId="0B80812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FD38533" w14:textId="5BE802B2" w:rsidR="00C761F6" w:rsidRPr="00B45EFA" w:rsidRDefault="00C761F6" w:rsidP="00C761F6">
            <w:pPr>
              <w:jc w:val="center"/>
              <w:rPr>
                <w:rFonts w:cs="Arial"/>
                <w:sz w:val="16"/>
                <w:szCs w:val="16"/>
                <w:lang w:eastAsia="cs-CZ"/>
              </w:rPr>
            </w:pPr>
            <w:r w:rsidRPr="00C761F6">
              <w:rPr>
                <w:rFonts w:cs="Arial"/>
                <w:color w:val="000000"/>
                <w:sz w:val="16"/>
                <w:szCs w:val="16"/>
              </w:rPr>
              <w:t>X-00141815-00</w:t>
            </w:r>
          </w:p>
        </w:tc>
        <w:tc>
          <w:tcPr>
            <w:tcW w:w="923" w:type="dxa"/>
            <w:tcBorders>
              <w:top w:val="nil"/>
              <w:left w:val="nil"/>
              <w:bottom w:val="single" w:sz="4" w:space="0" w:color="auto"/>
              <w:right w:val="single" w:sz="4" w:space="0" w:color="auto"/>
            </w:tcBorders>
            <w:shd w:val="clear" w:color="auto" w:fill="auto"/>
            <w:noWrap/>
            <w:vAlign w:val="center"/>
          </w:tcPr>
          <w:p w14:paraId="20A9EAB8" w14:textId="6EBC553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19E4B9E" w14:textId="4A1E32BD" w:rsidR="00C761F6" w:rsidRPr="00B45EFA" w:rsidRDefault="00C761F6" w:rsidP="00C761F6">
            <w:pPr>
              <w:jc w:val="center"/>
              <w:rPr>
                <w:rFonts w:cs="Arial"/>
                <w:sz w:val="16"/>
                <w:szCs w:val="16"/>
                <w:lang w:eastAsia="cs-CZ"/>
              </w:rPr>
            </w:pPr>
            <w:r w:rsidRPr="00C761F6">
              <w:rPr>
                <w:rFonts w:cs="Arial"/>
                <w:color w:val="000000"/>
                <w:sz w:val="16"/>
                <w:szCs w:val="16"/>
              </w:rPr>
              <w:t>AK98013274</w:t>
            </w:r>
          </w:p>
        </w:tc>
        <w:tc>
          <w:tcPr>
            <w:tcW w:w="777" w:type="dxa"/>
            <w:tcBorders>
              <w:top w:val="nil"/>
              <w:left w:val="nil"/>
              <w:bottom w:val="single" w:sz="4" w:space="0" w:color="auto"/>
              <w:right w:val="single" w:sz="4" w:space="0" w:color="auto"/>
            </w:tcBorders>
            <w:shd w:val="clear" w:color="auto" w:fill="auto"/>
            <w:noWrap/>
            <w:vAlign w:val="center"/>
          </w:tcPr>
          <w:p w14:paraId="20C7BDC6" w14:textId="038D5DFF"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579A094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B787E1F" w14:textId="77777777" w:rsidR="00C761F6" w:rsidRPr="00B45EFA" w:rsidRDefault="00C761F6" w:rsidP="00C761F6">
            <w:pPr>
              <w:jc w:val="center"/>
              <w:rPr>
                <w:rFonts w:cs="Arial"/>
                <w:sz w:val="16"/>
                <w:szCs w:val="16"/>
                <w:lang w:eastAsia="cs-CZ"/>
              </w:rPr>
            </w:pPr>
            <w:r>
              <w:rPr>
                <w:rFonts w:cs="Arial"/>
                <w:sz w:val="16"/>
                <w:szCs w:val="16"/>
                <w:lang w:eastAsia="cs-CZ"/>
              </w:rPr>
              <w:t>82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88B5BE1" w14:textId="615BB13D"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noWrap/>
            <w:vAlign w:val="center"/>
          </w:tcPr>
          <w:p w14:paraId="7550A0E0" w14:textId="15AB5471" w:rsidR="00C761F6" w:rsidRPr="00B45EFA" w:rsidRDefault="00C761F6" w:rsidP="00C761F6">
            <w:pPr>
              <w:jc w:val="center"/>
              <w:rPr>
                <w:rFonts w:cs="Arial"/>
                <w:color w:val="000000"/>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31389EEC" w14:textId="68D34060" w:rsidR="00C761F6" w:rsidRPr="00B45EFA" w:rsidRDefault="00C761F6" w:rsidP="00C761F6">
            <w:pPr>
              <w:jc w:val="center"/>
              <w:rPr>
                <w:rFonts w:cs="Arial"/>
                <w:sz w:val="16"/>
                <w:szCs w:val="16"/>
                <w:lang w:eastAsia="cs-CZ"/>
              </w:rPr>
            </w:pPr>
            <w:r w:rsidRPr="00C761F6">
              <w:rPr>
                <w:rFonts w:cs="Arial"/>
                <w:color w:val="000000"/>
                <w:sz w:val="16"/>
                <w:szCs w:val="16"/>
              </w:rPr>
              <w:t>218</w:t>
            </w:r>
          </w:p>
        </w:tc>
        <w:tc>
          <w:tcPr>
            <w:tcW w:w="1475" w:type="dxa"/>
            <w:tcBorders>
              <w:top w:val="nil"/>
              <w:left w:val="nil"/>
              <w:bottom w:val="single" w:sz="4" w:space="0" w:color="auto"/>
              <w:right w:val="single" w:sz="4" w:space="0" w:color="auto"/>
            </w:tcBorders>
            <w:shd w:val="clear" w:color="auto" w:fill="auto"/>
            <w:noWrap/>
            <w:vAlign w:val="center"/>
          </w:tcPr>
          <w:p w14:paraId="64358CCA" w14:textId="0B598E1A"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566FF0A" w14:textId="05AD2C27"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B5324C9" w14:textId="5F838A31" w:rsidR="00C761F6" w:rsidRPr="00B45EFA" w:rsidRDefault="00C761F6" w:rsidP="00C761F6">
            <w:pPr>
              <w:jc w:val="center"/>
              <w:rPr>
                <w:rFonts w:cs="Arial"/>
                <w:sz w:val="16"/>
                <w:szCs w:val="16"/>
                <w:lang w:eastAsia="cs-CZ"/>
              </w:rPr>
            </w:pPr>
            <w:r w:rsidRPr="00C761F6">
              <w:rPr>
                <w:rFonts w:cs="Arial"/>
                <w:color w:val="000000"/>
                <w:sz w:val="16"/>
                <w:szCs w:val="16"/>
              </w:rPr>
              <w:t>X-00141739-00</w:t>
            </w:r>
          </w:p>
        </w:tc>
        <w:tc>
          <w:tcPr>
            <w:tcW w:w="923" w:type="dxa"/>
            <w:tcBorders>
              <w:top w:val="nil"/>
              <w:left w:val="nil"/>
              <w:bottom w:val="single" w:sz="4" w:space="0" w:color="auto"/>
              <w:right w:val="single" w:sz="4" w:space="0" w:color="auto"/>
            </w:tcBorders>
            <w:shd w:val="clear" w:color="auto" w:fill="auto"/>
            <w:noWrap/>
            <w:vAlign w:val="center"/>
          </w:tcPr>
          <w:p w14:paraId="0FB6FA21" w14:textId="54595237"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9A685EC" w14:textId="01B3EEB6" w:rsidR="00C761F6" w:rsidRPr="00B45EFA" w:rsidRDefault="00C761F6" w:rsidP="00C761F6">
            <w:pPr>
              <w:jc w:val="center"/>
              <w:rPr>
                <w:rFonts w:cs="Arial"/>
                <w:sz w:val="16"/>
                <w:szCs w:val="16"/>
                <w:lang w:eastAsia="cs-CZ"/>
              </w:rPr>
            </w:pPr>
            <w:r w:rsidRPr="00C761F6">
              <w:rPr>
                <w:rFonts w:cs="Arial"/>
                <w:color w:val="000000"/>
                <w:sz w:val="16"/>
                <w:szCs w:val="16"/>
              </w:rPr>
              <w:t>AK97009976</w:t>
            </w:r>
          </w:p>
        </w:tc>
        <w:tc>
          <w:tcPr>
            <w:tcW w:w="777" w:type="dxa"/>
            <w:tcBorders>
              <w:top w:val="nil"/>
              <w:left w:val="nil"/>
              <w:bottom w:val="single" w:sz="4" w:space="0" w:color="auto"/>
              <w:right w:val="single" w:sz="4" w:space="0" w:color="auto"/>
            </w:tcBorders>
            <w:shd w:val="clear" w:color="auto" w:fill="auto"/>
            <w:noWrap/>
            <w:vAlign w:val="center"/>
          </w:tcPr>
          <w:p w14:paraId="046CA8F2" w14:textId="6ED970B7"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2CB207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B62DFEE" w14:textId="77777777" w:rsidR="00C761F6" w:rsidRPr="00B45EFA" w:rsidRDefault="00C761F6" w:rsidP="00C761F6">
            <w:pPr>
              <w:jc w:val="center"/>
              <w:rPr>
                <w:rFonts w:cs="Arial"/>
                <w:sz w:val="16"/>
                <w:szCs w:val="16"/>
                <w:lang w:eastAsia="cs-CZ"/>
              </w:rPr>
            </w:pPr>
            <w:r>
              <w:rPr>
                <w:rFonts w:cs="Arial"/>
                <w:sz w:val="16"/>
                <w:szCs w:val="16"/>
                <w:lang w:eastAsia="cs-CZ"/>
              </w:rPr>
              <w:t>83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B357FF5" w14:textId="26C609F4"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3E7AB352" w14:textId="1678AE95"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043E180D" w14:textId="2ECE54E9" w:rsidR="00C761F6" w:rsidRPr="00B45EFA" w:rsidRDefault="00C761F6" w:rsidP="00C761F6">
            <w:pPr>
              <w:jc w:val="center"/>
              <w:rPr>
                <w:rFonts w:cs="Arial"/>
                <w:sz w:val="16"/>
                <w:szCs w:val="16"/>
                <w:lang w:eastAsia="cs-CZ"/>
              </w:rPr>
            </w:pPr>
            <w:r w:rsidRPr="00C761F6">
              <w:rPr>
                <w:rFonts w:cs="Arial"/>
                <w:color w:val="000000"/>
                <w:sz w:val="16"/>
                <w:szCs w:val="16"/>
              </w:rPr>
              <w:t>312</w:t>
            </w:r>
          </w:p>
        </w:tc>
        <w:tc>
          <w:tcPr>
            <w:tcW w:w="1475" w:type="dxa"/>
            <w:tcBorders>
              <w:top w:val="nil"/>
              <w:left w:val="nil"/>
              <w:bottom w:val="single" w:sz="4" w:space="0" w:color="auto"/>
              <w:right w:val="single" w:sz="4" w:space="0" w:color="auto"/>
            </w:tcBorders>
            <w:shd w:val="clear" w:color="auto" w:fill="auto"/>
            <w:noWrap/>
            <w:vAlign w:val="center"/>
          </w:tcPr>
          <w:p w14:paraId="5D2D543B" w14:textId="3C9C2CC3"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F054D67" w14:textId="4E6DFE9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9772675" w14:textId="6CCBF6AF" w:rsidR="00C761F6" w:rsidRPr="00B45EFA" w:rsidRDefault="00C761F6" w:rsidP="00C761F6">
            <w:pPr>
              <w:jc w:val="center"/>
              <w:rPr>
                <w:rFonts w:cs="Arial"/>
                <w:sz w:val="16"/>
                <w:szCs w:val="16"/>
                <w:lang w:eastAsia="cs-CZ"/>
              </w:rPr>
            </w:pPr>
            <w:r w:rsidRPr="00C761F6">
              <w:rPr>
                <w:rFonts w:cs="Arial"/>
                <w:color w:val="000000"/>
                <w:sz w:val="16"/>
                <w:szCs w:val="16"/>
              </w:rPr>
              <w:t>X-00141738-00</w:t>
            </w:r>
          </w:p>
        </w:tc>
        <w:tc>
          <w:tcPr>
            <w:tcW w:w="923" w:type="dxa"/>
            <w:tcBorders>
              <w:top w:val="nil"/>
              <w:left w:val="nil"/>
              <w:bottom w:val="single" w:sz="4" w:space="0" w:color="auto"/>
              <w:right w:val="single" w:sz="4" w:space="0" w:color="auto"/>
            </w:tcBorders>
            <w:shd w:val="clear" w:color="auto" w:fill="auto"/>
            <w:noWrap/>
            <w:vAlign w:val="center"/>
          </w:tcPr>
          <w:p w14:paraId="6B0B3FA0" w14:textId="67C39AFF"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994D756" w14:textId="561E198D" w:rsidR="00C761F6" w:rsidRPr="00B45EFA" w:rsidRDefault="00C761F6" w:rsidP="00C761F6">
            <w:pPr>
              <w:jc w:val="center"/>
              <w:rPr>
                <w:rFonts w:cs="Arial"/>
                <w:sz w:val="16"/>
                <w:szCs w:val="16"/>
                <w:lang w:eastAsia="cs-CZ"/>
              </w:rPr>
            </w:pPr>
            <w:r w:rsidRPr="00C761F6">
              <w:rPr>
                <w:rFonts w:cs="Arial"/>
                <w:color w:val="000000"/>
                <w:sz w:val="16"/>
                <w:szCs w:val="16"/>
              </w:rPr>
              <w:t>AK97009975</w:t>
            </w:r>
          </w:p>
        </w:tc>
        <w:tc>
          <w:tcPr>
            <w:tcW w:w="777" w:type="dxa"/>
            <w:tcBorders>
              <w:top w:val="nil"/>
              <w:left w:val="nil"/>
              <w:bottom w:val="single" w:sz="4" w:space="0" w:color="auto"/>
              <w:right w:val="single" w:sz="4" w:space="0" w:color="auto"/>
            </w:tcBorders>
            <w:shd w:val="clear" w:color="auto" w:fill="auto"/>
            <w:noWrap/>
            <w:vAlign w:val="center"/>
          </w:tcPr>
          <w:p w14:paraId="4E15BB9C" w14:textId="5BC72C29"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195D652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5A887E9" w14:textId="77777777" w:rsidR="00C761F6" w:rsidRPr="00B45EFA" w:rsidRDefault="00C761F6" w:rsidP="00C761F6">
            <w:pPr>
              <w:jc w:val="center"/>
              <w:rPr>
                <w:rFonts w:cs="Arial"/>
                <w:sz w:val="16"/>
                <w:szCs w:val="16"/>
                <w:lang w:eastAsia="cs-CZ"/>
              </w:rPr>
            </w:pPr>
            <w:r>
              <w:rPr>
                <w:rFonts w:cs="Arial"/>
                <w:sz w:val="16"/>
                <w:szCs w:val="16"/>
                <w:lang w:eastAsia="cs-CZ"/>
              </w:rPr>
              <w:t>84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D72CEF6" w14:textId="02F5F6FE"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vAlign w:val="center"/>
          </w:tcPr>
          <w:p w14:paraId="587A7A9F" w14:textId="31111670" w:rsidR="00C761F6" w:rsidRPr="00B45EFA" w:rsidRDefault="00C761F6" w:rsidP="00C761F6">
            <w:pPr>
              <w:jc w:val="center"/>
              <w:rPr>
                <w:rFonts w:cs="Arial"/>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6DBF1BFF" w14:textId="779687F3" w:rsidR="00C761F6" w:rsidRPr="00B45EFA" w:rsidRDefault="00C761F6" w:rsidP="00C761F6">
            <w:pPr>
              <w:jc w:val="center"/>
              <w:rPr>
                <w:rFonts w:cs="Arial"/>
                <w:sz w:val="16"/>
                <w:szCs w:val="16"/>
                <w:lang w:eastAsia="cs-CZ"/>
              </w:rPr>
            </w:pPr>
            <w:r w:rsidRPr="00C761F6">
              <w:rPr>
                <w:rFonts w:cs="Arial"/>
                <w:color w:val="000000"/>
                <w:sz w:val="16"/>
                <w:szCs w:val="16"/>
              </w:rPr>
              <w:t>214</w:t>
            </w:r>
          </w:p>
        </w:tc>
        <w:tc>
          <w:tcPr>
            <w:tcW w:w="1475" w:type="dxa"/>
            <w:tcBorders>
              <w:top w:val="nil"/>
              <w:left w:val="nil"/>
              <w:bottom w:val="single" w:sz="4" w:space="0" w:color="auto"/>
              <w:right w:val="single" w:sz="4" w:space="0" w:color="auto"/>
            </w:tcBorders>
            <w:shd w:val="clear" w:color="auto" w:fill="auto"/>
            <w:noWrap/>
            <w:vAlign w:val="center"/>
          </w:tcPr>
          <w:p w14:paraId="57A1F79A" w14:textId="64EA6E22"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7BA4B36C" w14:textId="10900E1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8842653" w14:textId="0179F00A" w:rsidR="00C761F6" w:rsidRPr="00B45EFA" w:rsidRDefault="00C761F6" w:rsidP="00C761F6">
            <w:pPr>
              <w:jc w:val="center"/>
              <w:rPr>
                <w:rFonts w:cs="Arial"/>
                <w:sz w:val="16"/>
                <w:szCs w:val="16"/>
                <w:lang w:eastAsia="cs-CZ"/>
              </w:rPr>
            </w:pPr>
            <w:r w:rsidRPr="00C761F6">
              <w:rPr>
                <w:rFonts w:cs="Arial"/>
                <w:color w:val="000000"/>
                <w:sz w:val="16"/>
                <w:szCs w:val="16"/>
              </w:rPr>
              <w:t>X-00141814-00</w:t>
            </w:r>
          </w:p>
        </w:tc>
        <w:tc>
          <w:tcPr>
            <w:tcW w:w="923" w:type="dxa"/>
            <w:tcBorders>
              <w:top w:val="nil"/>
              <w:left w:val="nil"/>
              <w:bottom w:val="single" w:sz="4" w:space="0" w:color="auto"/>
              <w:right w:val="single" w:sz="4" w:space="0" w:color="auto"/>
            </w:tcBorders>
            <w:shd w:val="clear" w:color="auto" w:fill="auto"/>
            <w:noWrap/>
            <w:vAlign w:val="center"/>
          </w:tcPr>
          <w:p w14:paraId="00BF342B" w14:textId="3DFA5506"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2410C65" w14:textId="479C9328" w:rsidR="00C761F6" w:rsidRPr="00B45EFA" w:rsidRDefault="00C761F6" w:rsidP="00C761F6">
            <w:pPr>
              <w:jc w:val="center"/>
              <w:rPr>
                <w:rFonts w:cs="Arial"/>
                <w:sz w:val="16"/>
                <w:szCs w:val="16"/>
                <w:lang w:eastAsia="cs-CZ"/>
              </w:rPr>
            </w:pPr>
            <w:r w:rsidRPr="00C761F6">
              <w:rPr>
                <w:rFonts w:cs="Arial"/>
                <w:color w:val="000000"/>
                <w:sz w:val="16"/>
                <w:szCs w:val="16"/>
              </w:rPr>
              <w:t>AK98013273</w:t>
            </w:r>
          </w:p>
        </w:tc>
        <w:tc>
          <w:tcPr>
            <w:tcW w:w="777" w:type="dxa"/>
            <w:tcBorders>
              <w:top w:val="nil"/>
              <w:left w:val="nil"/>
              <w:bottom w:val="single" w:sz="4" w:space="0" w:color="auto"/>
              <w:right w:val="single" w:sz="4" w:space="0" w:color="auto"/>
            </w:tcBorders>
            <w:shd w:val="clear" w:color="auto" w:fill="auto"/>
            <w:noWrap/>
            <w:vAlign w:val="center"/>
          </w:tcPr>
          <w:p w14:paraId="54855010" w14:textId="5CC651E0"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3C04C5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EFE863A" w14:textId="77777777" w:rsidR="00C761F6" w:rsidRPr="00B45EFA" w:rsidRDefault="00C761F6" w:rsidP="00C761F6">
            <w:pPr>
              <w:jc w:val="center"/>
              <w:rPr>
                <w:rFonts w:cs="Arial"/>
                <w:sz w:val="16"/>
                <w:szCs w:val="16"/>
                <w:lang w:eastAsia="cs-CZ"/>
              </w:rPr>
            </w:pPr>
            <w:r>
              <w:rPr>
                <w:rFonts w:cs="Arial"/>
                <w:sz w:val="16"/>
                <w:szCs w:val="16"/>
                <w:lang w:eastAsia="cs-CZ"/>
              </w:rPr>
              <w:t>85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570189D" w14:textId="3F3FF13E"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noWrap/>
            <w:vAlign w:val="center"/>
          </w:tcPr>
          <w:p w14:paraId="686D2C0E" w14:textId="13169C76" w:rsidR="00C761F6" w:rsidRPr="00B45EFA" w:rsidRDefault="00C761F6" w:rsidP="00C761F6">
            <w:pPr>
              <w:jc w:val="center"/>
              <w:rPr>
                <w:rFonts w:cs="Arial"/>
                <w:color w:val="000000"/>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3F3FFA04" w14:textId="657D1289" w:rsidR="00C761F6" w:rsidRPr="00B45EFA" w:rsidRDefault="00C761F6" w:rsidP="00C761F6">
            <w:pPr>
              <w:jc w:val="center"/>
              <w:rPr>
                <w:rFonts w:cs="Arial"/>
                <w:sz w:val="16"/>
                <w:szCs w:val="16"/>
                <w:lang w:eastAsia="cs-CZ"/>
              </w:rPr>
            </w:pPr>
            <w:r w:rsidRPr="00C761F6">
              <w:rPr>
                <w:rFonts w:cs="Arial"/>
                <w:color w:val="000000"/>
                <w:sz w:val="16"/>
                <w:szCs w:val="16"/>
              </w:rPr>
              <w:t>319</w:t>
            </w:r>
          </w:p>
        </w:tc>
        <w:tc>
          <w:tcPr>
            <w:tcW w:w="1475" w:type="dxa"/>
            <w:tcBorders>
              <w:top w:val="nil"/>
              <w:left w:val="nil"/>
              <w:bottom w:val="single" w:sz="4" w:space="0" w:color="auto"/>
              <w:right w:val="single" w:sz="4" w:space="0" w:color="auto"/>
            </w:tcBorders>
            <w:shd w:val="clear" w:color="auto" w:fill="auto"/>
            <w:noWrap/>
            <w:vAlign w:val="center"/>
          </w:tcPr>
          <w:p w14:paraId="146738A2" w14:textId="0A3D1067"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6F455C6" w14:textId="63AAF1D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68B6C3C" w14:textId="300CCEAD" w:rsidR="00C761F6" w:rsidRPr="00B45EFA" w:rsidRDefault="00C761F6" w:rsidP="00C761F6">
            <w:pPr>
              <w:jc w:val="center"/>
              <w:rPr>
                <w:rFonts w:cs="Arial"/>
                <w:sz w:val="16"/>
                <w:szCs w:val="16"/>
                <w:lang w:eastAsia="cs-CZ"/>
              </w:rPr>
            </w:pPr>
            <w:r w:rsidRPr="00C761F6">
              <w:rPr>
                <w:rFonts w:cs="Arial"/>
                <w:color w:val="000000"/>
                <w:sz w:val="16"/>
                <w:szCs w:val="16"/>
              </w:rPr>
              <w:t>X-00141737-00</w:t>
            </w:r>
          </w:p>
        </w:tc>
        <w:tc>
          <w:tcPr>
            <w:tcW w:w="923" w:type="dxa"/>
            <w:tcBorders>
              <w:top w:val="nil"/>
              <w:left w:val="nil"/>
              <w:bottom w:val="single" w:sz="4" w:space="0" w:color="auto"/>
              <w:right w:val="single" w:sz="4" w:space="0" w:color="auto"/>
            </w:tcBorders>
            <w:shd w:val="clear" w:color="auto" w:fill="auto"/>
            <w:noWrap/>
            <w:vAlign w:val="center"/>
          </w:tcPr>
          <w:p w14:paraId="5DC43BCC" w14:textId="7661893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C36E0A4" w14:textId="16D97F3D" w:rsidR="00C761F6" w:rsidRPr="00B45EFA" w:rsidRDefault="00C761F6" w:rsidP="00C761F6">
            <w:pPr>
              <w:jc w:val="center"/>
              <w:rPr>
                <w:rFonts w:cs="Arial"/>
                <w:sz w:val="16"/>
                <w:szCs w:val="16"/>
                <w:lang w:eastAsia="cs-CZ"/>
              </w:rPr>
            </w:pPr>
            <w:r w:rsidRPr="00C761F6">
              <w:rPr>
                <w:rFonts w:cs="Arial"/>
                <w:color w:val="000000"/>
                <w:sz w:val="16"/>
                <w:szCs w:val="16"/>
              </w:rPr>
              <w:t>AK97008838</w:t>
            </w:r>
          </w:p>
        </w:tc>
        <w:tc>
          <w:tcPr>
            <w:tcW w:w="777" w:type="dxa"/>
            <w:tcBorders>
              <w:top w:val="nil"/>
              <w:left w:val="nil"/>
              <w:bottom w:val="single" w:sz="4" w:space="0" w:color="auto"/>
              <w:right w:val="single" w:sz="4" w:space="0" w:color="auto"/>
            </w:tcBorders>
            <w:shd w:val="clear" w:color="auto" w:fill="auto"/>
            <w:noWrap/>
            <w:vAlign w:val="center"/>
          </w:tcPr>
          <w:p w14:paraId="7054E41E" w14:textId="30F2F7A4"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40A9E71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33E29D6" w14:textId="77777777" w:rsidR="00C761F6" w:rsidRPr="00B45EFA" w:rsidRDefault="00C761F6" w:rsidP="00C761F6">
            <w:pPr>
              <w:jc w:val="center"/>
              <w:rPr>
                <w:rFonts w:cs="Arial"/>
                <w:sz w:val="16"/>
                <w:szCs w:val="16"/>
                <w:lang w:eastAsia="cs-CZ"/>
              </w:rPr>
            </w:pPr>
            <w:r>
              <w:rPr>
                <w:rFonts w:cs="Arial"/>
                <w:sz w:val="16"/>
                <w:szCs w:val="16"/>
                <w:lang w:eastAsia="cs-CZ"/>
              </w:rPr>
              <w:t>86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2D7A401" w14:textId="7413160F" w:rsidR="00C761F6" w:rsidRPr="00B45EFA" w:rsidRDefault="00C761F6" w:rsidP="00C761F6">
            <w:pPr>
              <w:jc w:val="center"/>
              <w:rPr>
                <w:rFonts w:cs="Arial"/>
                <w:sz w:val="16"/>
                <w:szCs w:val="16"/>
                <w:lang w:eastAsia="cs-CZ"/>
              </w:rPr>
            </w:pPr>
            <w:r w:rsidRPr="00C761F6">
              <w:rPr>
                <w:rFonts w:cs="Arial"/>
                <w:sz w:val="16"/>
                <w:szCs w:val="16"/>
              </w:rPr>
              <w:t>Hradec Králové</w:t>
            </w:r>
          </w:p>
        </w:tc>
        <w:tc>
          <w:tcPr>
            <w:tcW w:w="1084" w:type="dxa"/>
            <w:tcBorders>
              <w:top w:val="nil"/>
              <w:left w:val="nil"/>
              <w:bottom w:val="single" w:sz="4" w:space="0" w:color="auto"/>
              <w:right w:val="single" w:sz="4" w:space="0" w:color="auto"/>
            </w:tcBorders>
            <w:shd w:val="clear" w:color="auto" w:fill="auto"/>
            <w:noWrap/>
            <w:vAlign w:val="center"/>
          </w:tcPr>
          <w:p w14:paraId="25BB62C1" w14:textId="1B42223B" w:rsidR="00C761F6" w:rsidRPr="00B45EFA" w:rsidRDefault="00C761F6" w:rsidP="00C761F6">
            <w:pPr>
              <w:jc w:val="center"/>
              <w:rPr>
                <w:rFonts w:cs="Arial"/>
                <w:color w:val="000000"/>
                <w:sz w:val="16"/>
                <w:szCs w:val="16"/>
                <w:lang w:eastAsia="cs-CZ"/>
              </w:rPr>
            </w:pPr>
            <w:r w:rsidRPr="00C761F6">
              <w:rPr>
                <w:rFonts w:cs="Arial"/>
                <w:color w:val="000000"/>
                <w:sz w:val="16"/>
                <w:szCs w:val="16"/>
              </w:rPr>
              <w:t>Wonkova 1142/1, ÚP</w:t>
            </w:r>
          </w:p>
        </w:tc>
        <w:tc>
          <w:tcPr>
            <w:tcW w:w="914" w:type="dxa"/>
            <w:tcBorders>
              <w:top w:val="nil"/>
              <w:left w:val="nil"/>
              <w:bottom w:val="single" w:sz="4" w:space="0" w:color="auto"/>
              <w:right w:val="single" w:sz="4" w:space="0" w:color="auto"/>
            </w:tcBorders>
            <w:shd w:val="clear" w:color="auto" w:fill="auto"/>
            <w:noWrap/>
            <w:vAlign w:val="center"/>
          </w:tcPr>
          <w:p w14:paraId="20C84CEB" w14:textId="5327F0BF" w:rsidR="00C761F6" w:rsidRPr="00B45EFA" w:rsidRDefault="00C761F6" w:rsidP="00C761F6">
            <w:pPr>
              <w:jc w:val="center"/>
              <w:rPr>
                <w:rFonts w:cs="Arial"/>
                <w:sz w:val="16"/>
                <w:szCs w:val="16"/>
                <w:lang w:eastAsia="cs-CZ"/>
              </w:rPr>
            </w:pPr>
            <w:r w:rsidRPr="00C761F6">
              <w:rPr>
                <w:rFonts w:cs="Arial"/>
                <w:color w:val="000000"/>
                <w:sz w:val="16"/>
                <w:szCs w:val="16"/>
              </w:rPr>
              <w:t>217</w:t>
            </w:r>
          </w:p>
        </w:tc>
        <w:tc>
          <w:tcPr>
            <w:tcW w:w="1475" w:type="dxa"/>
            <w:tcBorders>
              <w:top w:val="nil"/>
              <w:left w:val="nil"/>
              <w:bottom w:val="single" w:sz="4" w:space="0" w:color="auto"/>
              <w:right w:val="single" w:sz="4" w:space="0" w:color="auto"/>
            </w:tcBorders>
            <w:shd w:val="clear" w:color="auto" w:fill="auto"/>
            <w:noWrap/>
            <w:vAlign w:val="center"/>
          </w:tcPr>
          <w:p w14:paraId="3F3B9828" w14:textId="3E4BBBE2"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C4906A1" w14:textId="7A73A789"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8902EFF" w14:textId="41EF3C30" w:rsidR="00C761F6" w:rsidRPr="00B45EFA" w:rsidRDefault="00C761F6" w:rsidP="00C761F6">
            <w:pPr>
              <w:jc w:val="center"/>
              <w:rPr>
                <w:rFonts w:cs="Arial"/>
                <w:sz w:val="16"/>
                <w:szCs w:val="16"/>
                <w:lang w:eastAsia="cs-CZ"/>
              </w:rPr>
            </w:pPr>
            <w:r w:rsidRPr="00C761F6">
              <w:rPr>
                <w:rFonts w:cs="Arial"/>
                <w:color w:val="000000"/>
                <w:sz w:val="16"/>
                <w:szCs w:val="16"/>
              </w:rPr>
              <w:t>X-00141740-00</w:t>
            </w:r>
          </w:p>
        </w:tc>
        <w:tc>
          <w:tcPr>
            <w:tcW w:w="923" w:type="dxa"/>
            <w:tcBorders>
              <w:top w:val="nil"/>
              <w:left w:val="nil"/>
              <w:bottom w:val="single" w:sz="4" w:space="0" w:color="auto"/>
              <w:right w:val="single" w:sz="4" w:space="0" w:color="auto"/>
            </w:tcBorders>
            <w:shd w:val="clear" w:color="auto" w:fill="auto"/>
            <w:noWrap/>
            <w:vAlign w:val="center"/>
          </w:tcPr>
          <w:p w14:paraId="5E67C4AD" w14:textId="11E4DC6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DF10B18" w14:textId="13E707AC" w:rsidR="00C761F6" w:rsidRPr="00B45EFA" w:rsidRDefault="00C761F6" w:rsidP="00C761F6">
            <w:pPr>
              <w:jc w:val="center"/>
              <w:rPr>
                <w:rFonts w:cs="Arial"/>
                <w:sz w:val="16"/>
                <w:szCs w:val="16"/>
                <w:lang w:eastAsia="cs-CZ"/>
              </w:rPr>
            </w:pPr>
            <w:r w:rsidRPr="00C761F6">
              <w:rPr>
                <w:rFonts w:cs="Arial"/>
                <w:color w:val="000000"/>
                <w:sz w:val="16"/>
                <w:szCs w:val="16"/>
              </w:rPr>
              <w:t>AK97008837</w:t>
            </w:r>
          </w:p>
        </w:tc>
        <w:tc>
          <w:tcPr>
            <w:tcW w:w="777" w:type="dxa"/>
            <w:tcBorders>
              <w:top w:val="nil"/>
              <w:left w:val="nil"/>
              <w:bottom w:val="single" w:sz="4" w:space="0" w:color="auto"/>
              <w:right w:val="single" w:sz="4" w:space="0" w:color="auto"/>
            </w:tcBorders>
            <w:shd w:val="clear" w:color="auto" w:fill="auto"/>
            <w:noWrap/>
            <w:vAlign w:val="center"/>
          </w:tcPr>
          <w:p w14:paraId="3343874A" w14:textId="211E1F30"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402AC6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1143D71" w14:textId="77777777" w:rsidR="00C761F6" w:rsidRPr="00B45EFA" w:rsidRDefault="00C761F6" w:rsidP="00C761F6">
            <w:pPr>
              <w:jc w:val="center"/>
              <w:rPr>
                <w:rFonts w:cs="Arial"/>
                <w:sz w:val="16"/>
                <w:szCs w:val="16"/>
                <w:lang w:eastAsia="cs-CZ"/>
              </w:rPr>
            </w:pPr>
            <w:r>
              <w:rPr>
                <w:rFonts w:cs="Arial"/>
                <w:sz w:val="16"/>
                <w:szCs w:val="16"/>
                <w:lang w:eastAsia="cs-CZ"/>
              </w:rPr>
              <w:t>87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0860633" w14:textId="1B9F35C7" w:rsidR="00C761F6" w:rsidRPr="00B45EFA" w:rsidRDefault="00C761F6" w:rsidP="00C761F6">
            <w:pPr>
              <w:jc w:val="center"/>
              <w:rPr>
                <w:rFonts w:cs="Arial"/>
                <w:sz w:val="16"/>
                <w:szCs w:val="16"/>
                <w:lang w:eastAsia="cs-CZ"/>
              </w:rPr>
            </w:pPr>
            <w:r w:rsidRPr="00C761F6">
              <w:rPr>
                <w:rFonts w:cs="Arial"/>
                <w:sz w:val="16"/>
                <w:szCs w:val="16"/>
              </w:rPr>
              <w:t>Jihlava</w:t>
            </w:r>
          </w:p>
        </w:tc>
        <w:tc>
          <w:tcPr>
            <w:tcW w:w="1084" w:type="dxa"/>
            <w:tcBorders>
              <w:top w:val="nil"/>
              <w:left w:val="nil"/>
              <w:bottom w:val="single" w:sz="4" w:space="0" w:color="auto"/>
              <w:right w:val="single" w:sz="4" w:space="0" w:color="auto"/>
            </w:tcBorders>
            <w:shd w:val="clear" w:color="auto" w:fill="auto"/>
            <w:noWrap/>
            <w:vAlign w:val="center"/>
          </w:tcPr>
          <w:p w14:paraId="00A88675" w14:textId="45DED5C1" w:rsidR="00C761F6" w:rsidRPr="00B45EFA" w:rsidRDefault="00C761F6" w:rsidP="00C761F6">
            <w:pPr>
              <w:jc w:val="center"/>
              <w:rPr>
                <w:rFonts w:cs="Arial"/>
                <w:color w:val="000000"/>
                <w:sz w:val="16"/>
                <w:szCs w:val="16"/>
                <w:lang w:eastAsia="cs-CZ"/>
              </w:rPr>
            </w:pPr>
            <w:r w:rsidRPr="00C761F6">
              <w:rPr>
                <w:rFonts w:cs="Arial"/>
                <w:color w:val="000000"/>
                <w:sz w:val="16"/>
                <w:szCs w:val="16"/>
              </w:rPr>
              <w:t>Tolstého 1914/15, ÚZSVM</w:t>
            </w:r>
          </w:p>
        </w:tc>
        <w:tc>
          <w:tcPr>
            <w:tcW w:w="914" w:type="dxa"/>
            <w:tcBorders>
              <w:top w:val="nil"/>
              <w:left w:val="nil"/>
              <w:bottom w:val="single" w:sz="4" w:space="0" w:color="auto"/>
              <w:right w:val="single" w:sz="4" w:space="0" w:color="auto"/>
            </w:tcBorders>
            <w:shd w:val="clear" w:color="auto" w:fill="auto"/>
            <w:noWrap/>
            <w:vAlign w:val="center"/>
          </w:tcPr>
          <w:p w14:paraId="5C3AE542" w14:textId="10BB2B60" w:rsidR="00C761F6" w:rsidRPr="00B45EFA" w:rsidRDefault="00C761F6" w:rsidP="00C761F6">
            <w:pPr>
              <w:jc w:val="center"/>
              <w:rPr>
                <w:rFonts w:cs="Arial"/>
                <w:sz w:val="16"/>
                <w:szCs w:val="16"/>
                <w:lang w:eastAsia="cs-CZ"/>
              </w:rPr>
            </w:pPr>
            <w:r w:rsidRPr="00C761F6">
              <w:rPr>
                <w:rFonts w:cs="Arial"/>
                <w:color w:val="000000"/>
                <w:sz w:val="16"/>
                <w:szCs w:val="16"/>
              </w:rPr>
              <w:t>204</w:t>
            </w:r>
          </w:p>
        </w:tc>
        <w:tc>
          <w:tcPr>
            <w:tcW w:w="1475" w:type="dxa"/>
            <w:tcBorders>
              <w:top w:val="nil"/>
              <w:left w:val="nil"/>
              <w:bottom w:val="single" w:sz="4" w:space="0" w:color="auto"/>
              <w:right w:val="single" w:sz="4" w:space="0" w:color="auto"/>
            </w:tcBorders>
            <w:shd w:val="clear" w:color="auto" w:fill="auto"/>
            <w:noWrap/>
            <w:vAlign w:val="center"/>
          </w:tcPr>
          <w:p w14:paraId="5A79FC01" w14:textId="777BC8AE"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4C58E4E" w14:textId="62CEAE0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9F0F4F0" w14:textId="2DF61A55" w:rsidR="00C761F6" w:rsidRPr="00B45EFA" w:rsidRDefault="00C761F6" w:rsidP="00C761F6">
            <w:pPr>
              <w:jc w:val="center"/>
              <w:rPr>
                <w:rFonts w:cs="Arial"/>
                <w:sz w:val="16"/>
                <w:szCs w:val="16"/>
                <w:lang w:eastAsia="cs-CZ"/>
              </w:rPr>
            </w:pPr>
            <w:r w:rsidRPr="00C761F6">
              <w:rPr>
                <w:rFonts w:cs="Arial"/>
                <w:color w:val="000000"/>
                <w:sz w:val="16"/>
                <w:szCs w:val="16"/>
              </w:rPr>
              <w:t>X-00141796-00</w:t>
            </w:r>
          </w:p>
        </w:tc>
        <w:tc>
          <w:tcPr>
            <w:tcW w:w="923" w:type="dxa"/>
            <w:tcBorders>
              <w:top w:val="nil"/>
              <w:left w:val="nil"/>
              <w:bottom w:val="single" w:sz="4" w:space="0" w:color="auto"/>
              <w:right w:val="single" w:sz="4" w:space="0" w:color="auto"/>
            </w:tcBorders>
            <w:shd w:val="clear" w:color="auto" w:fill="auto"/>
            <w:noWrap/>
            <w:vAlign w:val="center"/>
          </w:tcPr>
          <w:p w14:paraId="2BF19AA4" w14:textId="555CEAAC"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EC65E5E" w14:textId="68A3A060" w:rsidR="00C761F6" w:rsidRPr="00B45EFA" w:rsidRDefault="00C761F6" w:rsidP="00C761F6">
            <w:pPr>
              <w:jc w:val="center"/>
              <w:rPr>
                <w:rFonts w:cs="Arial"/>
                <w:sz w:val="16"/>
                <w:szCs w:val="16"/>
                <w:lang w:eastAsia="cs-CZ"/>
              </w:rPr>
            </w:pPr>
            <w:r w:rsidRPr="00C761F6">
              <w:rPr>
                <w:rFonts w:cs="Arial"/>
                <w:color w:val="000000"/>
                <w:sz w:val="16"/>
                <w:szCs w:val="16"/>
              </w:rPr>
              <w:t>AK97010522</w:t>
            </w:r>
          </w:p>
        </w:tc>
        <w:tc>
          <w:tcPr>
            <w:tcW w:w="777" w:type="dxa"/>
            <w:tcBorders>
              <w:top w:val="nil"/>
              <w:left w:val="nil"/>
              <w:bottom w:val="single" w:sz="4" w:space="0" w:color="auto"/>
              <w:right w:val="single" w:sz="4" w:space="0" w:color="auto"/>
            </w:tcBorders>
            <w:shd w:val="clear" w:color="auto" w:fill="auto"/>
            <w:noWrap/>
            <w:vAlign w:val="center"/>
          </w:tcPr>
          <w:p w14:paraId="4B1F1F5A" w14:textId="684C5F2F"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756190E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59D4DD9" w14:textId="77777777" w:rsidR="00C761F6" w:rsidRPr="00B45EFA" w:rsidRDefault="00C761F6" w:rsidP="00C761F6">
            <w:pPr>
              <w:jc w:val="center"/>
              <w:rPr>
                <w:rFonts w:cs="Arial"/>
                <w:sz w:val="16"/>
                <w:szCs w:val="16"/>
                <w:lang w:eastAsia="cs-CZ"/>
              </w:rPr>
            </w:pPr>
            <w:r>
              <w:rPr>
                <w:rFonts w:cs="Arial"/>
                <w:sz w:val="16"/>
                <w:szCs w:val="16"/>
                <w:lang w:eastAsia="cs-CZ"/>
              </w:rPr>
              <w:t>88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EC07AE4" w14:textId="54EC85E2" w:rsidR="00C761F6" w:rsidRPr="00B45EFA" w:rsidRDefault="00C761F6" w:rsidP="00C761F6">
            <w:pPr>
              <w:jc w:val="center"/>
              <w:rPr>
                <w:rFonts w:cs="Arial"/>
                <w:sz w:val="16"/>
                <w:szCs w:val="16"/>
                <w:lang w:eastAsia="cs-CZ"/>
              </w:rPr>
            </w:pPr>
            <w:r w:rsidRPr="00C761F6">
              <w:rPr>
                <w:rFonts w:cs="Arial"/>
                <w:sz w:val="16"/>
                <w:szCs w:val="16"/>
              </w:rPr>
              <w:t>Jihlava</w:t>
            </w:r>
          </w:p>
        </w:tc>
        <w:tc>
          <w:tcPr>
            <w:tcW w:w="1084" w:type="dxa"/>
            <w:tcBorders>
              <w:top w:val="nil"/>
              <w:left w:val="nil"/>
              <w:bottom w:val="single" w:sz="4" w:space="0" w:color="auto"/>
              <w:right w:val="single" w:sz="4" w:space="0" w:color="auto"/>
            </w:tcBorders>
            <w:shd w:val="clear" w:color="auto" w:fill="auto"/>
            <w:vAlign w:val="center"/>
          </w:tcPr>
          <w:p w14:paraId="29373673" w14:textId="10D919F4" w:rsidR="00C761F6" w:rsidRPr="00B45EFA" w:rsidRDefault="00C761F6" w:rsidP="00C761F6">
            <w:pPr>
              <w:jc w:val="center"/>
              <w:rPr>
                <w:rFonts w:cs="Arial"/>
                <w:sz w:val="16"/>
                <w:szCs w:val="16"/>
                <w:lang w:eastAsia="cs-CZ"/>
              </w:rPr>
            </w:pPr>
            <w:r w:rsidRPr="00C761F6">
              <w:rPr>
                <w:rFonts w:cs="Arial"/>
                <w:color w:val="000000"/>
                <w:sz w:val="16"/>
                <w:szCs w:val="16"/>
              </w:rPr>
              <w:t>Tolstého 1914/15, ÚZSVM</w:t>
            </w:r>
          </w:p>
        </w:tc>
        <w:tc>
          <w:tcPr>
            <w:tcW w:w="914" w:type="dxa"/>
            <w:tcBorders>
              <w:top w:val="nil"/>
              <w:left w:val="nil"/>
              <w:bottom w:val="single" w:sz="4" w:space="0" w:color="auto"/>
              <w:right w:val="single" w:sz="4" w:space="0" w:color="auto"/>
            </w:tcBorders>
            <w:shd w:val="clear" w:color="auto" w:fill="auto"/>
            <w:noWrap/>
            <w:vAlign w:val="center"/>
          </w:tcPr>
          <w:p w14:paraId="4630A767" w14:textId="73C559DD" w:rsidR="00C761F6" w:rsidRPr="00B45EFA" w:rsidRDefault="00C761F6" w:rsidP="00C761F6">
            <w:pPr>
              <w:jc w:val="center"/>
              <w:rPr>
                <w:rFonts w:cs="Arial"/>
                <w:sz w:val="16"/>
                <w:szCs w:val="16"/>
                <w:lang w:eastAsia="cs-CZ"/>
              </w:rPr>
            </w:pPr>
            <w:r w:rsidRPr="00C761F6">
              <w:rPr>
                <w:rFonts w:cs="Arial"/>
                <w:color w:val="000000"/>
                <w:sz w:val="16"/>
                <w:szCs w:val="16"/>
              </w:rPr>
              <w:t>203</w:t>
            </w:r>
          </w:p>
        </w:tc>
        <w:tc>
          <w:tcPr>
            <w:tcW w:w="1475" w:type="dxa"/>
            <w:tcBorders>
              <w:top w:val="nil"/>
              <w:left w:val="nil"/>
              <w:bottom w:val="single" w:sz="4" w:space="0" w:color="auto"/>
              <w:right w:val="single" w:sz="4" w:space="0" w:color="auto"/>
            </w:tcBorders>
            <w:shd w:val="clear" w:color="auto" w:fill="auto"/>
            <w:noWrap/>
            <w:vAlign w:val="center"/>
          </w:tcPr>
          <w:p w14:paraId="5392FB26" w14:textId="75156446"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48B9CDC0" w14:textId="50B4CE5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B171CA3" w14:textId="435C8B4A" w:rsidR="00C761F6" w:rsidRPr="00B45EFA" w:rsidRDefault="00C761F6" w:rsidP="00C761F6">
            <w:pPr>
              <w:jc w:val="center"/>
              <w:rPr>
                <w:rFonts w:cs="Arial"/>
                <w:sz w:val="16"/>
                <w:szCs w:val="16"/>
                <w:lang w:eastAsia="cs-CZ"/>
              </w:rPr>
            </w:pPr>
            <w:r w:rsidRPr="00C761F6">
              <w:rPr>
                <w:rFonts w:cs="Arial"/>
                <w:color w:val="000000"/>
                <w:sz w:val="16"/>
                <w:szCs w:val="16"/>
              </w:rPr>
              <w:t>X-00141778-00</w:t>
            </w:r>
          </w:p>
        </w:tc>
        <w:tc>
          <w:tcPr>
            <w:tcW w:w="923" w:type="dxa"/>
            <w:tcBorders>
              <w:top w:val="nil"/>
              <w:left w:val="nil"/>
              <w:bottom w:val="single" w:sz="4" w:space="0" w:color="auto"/>
              <w:right w:val="single" w:sz="4" w:space="0" w:color="auto"/>
            </w:tcBorders>
            <w:shd w:val="clear" w:color="auto" w:fill="auto"/>
            <w:noWrap/>
            <w:vAlign w:val="center"/>
          </w:tcPr>
          <w:p w14:paraId="60B2638B" w14:textId="50586BC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6A1AC87" w14:textId="6B2A84BB" w:rsidR="00C761F6" w:rsidRPr="00B45EFA" w:rsidRDefault="00C761F6" w:rsidP="00C761F6">
            <w:pPr>
              <w:jc w:val="center"/>
              <w:rPr>
                <w:rFonts w:cs="Arial"/>
                <w:sz w:val="16"/>
                <w:szCs w:val="16"/>
                <w:lang w:eastAsia="cs-CZ"/>
              </w:rPr>
            </w:pPr>
            <w:r w:rsidRPr="00C761F6">
              <w:rPr>
                <w:rFonts w:cs="Arial"/>
                <w:color w:val="000000"/>
                <w:sz w:val="16"/>
                <w:szCs w:val="16"/>
              </w:rPr>
              <w:t>AK97009939</w:t>
            </w:r>
          </w:p>
        </w:tc>
        <w:tc>
          <w:tcPr>
            <w:tcW w:w="777" w:type="dxa"/>
            <w:tcBorders>
              <w:top w:val="nil"/>
              <w:left w:val="nil"/>
              <w:bottom w:val="single" w:sz="4" w:space="0" w:color="auto"/>
              <w:right w:val="single" w:sz="4" w:space="0" w:color="auto"/>
            </w:tcBorders>
            <w:shd w:val="clear" w:color="auto" w:fill="auto"/>
            <w:noWrap/>
            <w:vAlign w:val="center"/>
          </w:tcPr>
          <w:p w14:paraId="7364997F" w14:textId="5932EDEC"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3A6440E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B00B9D2" w14:textId="77777777" w:rsidR="00C761F6" w:rsidRPr="00B45EFA" w:rsidRDefault="00C761F6" w:rsidP="00C761F6">
            <w:pPr>
              <w:jc w:val="center"/>
              <w:rPr>
                <w:rFonts w:cs="Arial"/>
                <w:sz w:val="16"/>
                <w:szCs w:val="16"/>
                <w:lang w:eastAsia="cs-CZ"/>
              </w:rPr>
            </w:pPr>
            <w:r>
              <w:rPr>
                <w:rFonts w:cs="Arial"/>
                <w:sz w:val="16"/>
                <w:szCs w:val="16"/>
                <w:lang w:eastAsia="cs-CZ"/>
              </w:rPr>
              <w:t>89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5E58748" w14:textId="11DE5778" w:rsidR="00C761F6" w:rsidRPr="00B45EFA" w:rsidRDefault="00C761F6" w:rsidP="00C761F6">
            <w:pPr>
              <w:jc w:val="center"/>
              <w:rPr>
                <w:rFonts w:cs="Arial"/>
                <w:sz w:val="16"/>
                <w:szCs w:val="16"/>
                <w:lang w:eastAsia="cs-CZ"/>
              </w:rPr>
            </w:pPr>
            <w:r w:rsidRPr="00C761F6">
              <w:rPr>
                <w:rFonts w:cs="Arial"/>
                <w:sz w:val="16"/>
                <w:szCs w:val="16"/>
              </w:rPr>
              <w:t>Jihlava</w:t>
            </w:r>
          </w:p>
        </w:tc>
        <w:tc>
          <w:tcPr>
            <w:tcW w:w="1084" w:type="dxa"/>
            <w:tcBorders>
              <w:top w:val="nil"/>
              <w:left w:val="nil"/>
              <w:bottom w:val="single" w:sz="4" w:space="0" w:color="auto"/>
              <w:right w:val="single" w:sz="4" w:space="0" w:color="auto"/>
            </w:tcBorders>
            <w:shd w:val="clear" w:color="auto" w:fill="auto"/>
            <w:noWrap/>
            <w:vAlign w:val="center"/>
          </w:tcPr>
          <w:p w14:paraId="71838E66" w14:textId="19CE5D2E" w:rsidR="00C761F6" w:rsidRPr="00B45EFA" w:rsidRDefault="00C761F6" w:rsidP="00C761F6">
            <w:pPr>
              <w:jc w:val="center"/>
              <w:rPr>
                <w:rFonts w:cs="Arial"/>
                <w:color w:val="000000"/>
                <w:sz w:val="16"/>
                <w:szCs w:val="16"/>
                <w:lang w:eastAsia="cs-CZ"/>
              </w:rPr>
            </w:pPr>
            <w:r w:rsidRPr="00C761F6">
              <w:rPr>
                <w:rFonts w:cs="Arial"/>
                <w:color w:val="000000"/>
                <w:sz w:val="16"/>
                <w:szCs w:val="16"/>
              </w:rPr>
              <w:t>Tolstého 1914/15, ÚZSVM</w:t>
            </w:r>
          </w:p>
        </w:tc>
        <w:tc>
          <w:tcPr>
            <w:tcW w:w="914" w:type="dxa"/>
            <w:tcBorders>
              <w:top w:val="nil"/>
              <w:left w:val="nil"/>
              <w:bottom w:val="single" w:sz="4" w:space="0" w:color="auto"/>
              <w:right w:val="single" w:sz="4" w:space="0" w:color="auto"/>
            </w:tcBorders>
            <w:shd w:val="clear" w:color="auto" w:fill="auto"/>
            <w:noWrap/>
            <w:vAlign w:val="center"/>
          </w:tcPr>
          <w:p w14:paraId="5EFAD690" w14:textId="1CD9653C" w:rsidR="00C761F6" w:rsidRPr="00B45EFA" w:rsidRDefault="00C761F6" w:rsidP="00C761F6">
            <w:pPr>
              <w:jc w:val="center"/>
              <w:rPr>
                <w:rFonts w:cs="Arial"/>
                <w:sz w:val="16"/>
                <w:szCs w:val="16"/>
                <w:lang w:eastAsia="cs-CZ"/>
              </w:rPr>
            </w:pPr>
            <w:r w:rsidRPr="00C761F6">
              <w:rPr>
                <w:rFonts w:cs="Arial"/>
                <w:color w:val="000000"/>
                <w:sz w:val="16"/>
                <w:szCs w:val="16"/>
              </w:rPr>
              <w:t>205</w:t>
            </w:r>
          </w:p>
        </w:tc>
        <w:tc>
          <w:tcPr>
            <w:tcW w:w="1475" w:type="dxa"/>
            <w:tcBorders>
              <w:top w:val="nil"/>
              <w:left w:val="nil"/>
              <w:bottom w:val="single" w:sz="4" w:space="0" w:color="auto"/>
              <w:right w:val="single" w:sz="4" w:space="0" w:color="auto"/>
            </w:tcBorders>
            <w:shd w:val="clear" w:color="auto" w:fill="auto"/>
            <w:noWrap/>
            <w:vAlign w:val="center"/>
          </w:tcPr>
          <w:p w14:paraId="580647B9" w14:textId="5B0D7920"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3FA7640" w14:textId="2EECA1A9"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A973A42" w14:textId="47028C7D" w:rsidR="00C761F6" w:rsidRPr="00B45EFA" w:rsidRDefault="00C761F6" w:rsidP="00C761F6">
            <w:pPr>
              <w:jc w:val="center"/>
              <w:rPr>
                <w:rFonts w:cs="Arial"/>
                <w:sz w:val="16"/>
                <w:szCs w:val="16"/>
                <w:lang w:eastAsia="cs-CZ"/>
              </w:rPr>
            </w:pPr>
            <w:r w:rsidRPr="00C761F6">
              <w:rPr>
                <w:rFonts w:cs="Arial"/>
                <w:color w:val="000000"/>
                <w:sz w:val="16"/>
                <w:szCs w:val="16"/>
              </w:rPr>
              <w:t>X-00141779-00</w:t>
            </w:r>
          </w:p>
        </w:tc>
        <w:tc>
          <w:tcPr>
            <w:tcW w:w="923" w:type="dxa"/>
            <w:tcBorders>
              <w:top w:val="nil"/>
              <w:left w:val="nil"/>
              <w:bottom w:val="single" w:sz="4" w:space="0" w:color="auto"/>
              <w:right w:val="single" w:sz="4" w:space="0" w:color="auto"/>
            </w:tcBorders>
            <w:shd w:val="clear" w:color="auto" w:fill="auto"/>
            <w:noWrap/>
            <w:vAlign w:val="center"/>
          </w:tcPr>
          <w:p w14:paraId="56A2DAFB" w14:textId="47D464D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0B7A354" w14:textId="3A2C4B64" w:rsidR="00C761F6" w:rsidRPr="00B45EFA" w:rsidRDefault="00C761F6" w:rsidP="00C761F6">
            <w:pPr>
              <w:jc w:val="center"/>
              <w:rPr>
                <w:rFonts w:cs="Arial"/>
                <w:sz w:val="16"/>
                <w:szCs w:val="16"/>
                <w:lang w:eastAsia="cs-CZ"/>
              </w:rPr>
            </w:pPr>
            <w:r w:rsidRPr="00C761F6">
              <w:rPr>
                <w:rFonts w:cs="Arial"/>
                <w:color w:val="000000"/>
                <w:sz w:val="16"/>
                <w:szCs w:val="16"/>
              </w:rPr>
              <w:t>AK97010551</w:t>
            </w:r>
          </w:p>
        </w:tc>
        <w:tc>
          <w:tcPr>
            <w:tcW w:w="777" w:type="dxa"/>
            <w:tcBorders>
              <w:top w:val="nil"/>
              <w:left w:val="nil"/>
              <w:bottom w:val="single" w:sz="4" w:space="0" w:color="auto"/>
              <w:right w:val="single" w:sz="4" w:space="0" w:color="auto"/>
            </w:tcBorders>
            <w:shd w:val="clear" w:color="auto" w:fill="auto"/>
            <w:noWrap/>
            <w:vAlign w:val="center"/>
          </w:tcPr>
          <w:p w14:paraId="6001A6AE" w14:textId="50550E46"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534C9FA"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31A694F" w14:textId="77777777" w:rsidR="00C761F6" w:rsidRPr="00B45EFA" w:rsidRDefault="00C761F6" w:rsidP="00C761F6">
            <w:pPr>
              <w:jc w:val="center"/>
              <w:rPr>
                <w:rFonts w:cs="Arial"/>
                <w:sz w:val="16"/>
                <w:szCs w:val="16"/>
                <w:lang w:eastAsia="cs-CZ"/>
              </w:rPr>
            </w:pPr>
            <w:r>
              <w:rPr>
                <w:rFonts w:cs="Arial"/>
                <w:sz w:val="16"/>
                <w:szCs w:val="16"/>
                <w:lang w:eastAsia="cs-CZ"/>
              </w:rPr>
              <w:t>90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746C68E" w14:textId="6A117030" w:rsidR="00C761F6" w:rsidRPr="00B45EFA" w:rsidRDefault="00C761F6" w:rsidP="00C761F6">
            <w:pPr>
              <w:jc w:val="center"/>
              <w:rPr>
                <w:rFonts w:cs="Arial"/>
                <w:sz w:val="16"/>
                <w:szCs w:val="16"/>
                <w:lang w:eastAsia="cs-CZ"/>
              </w:rPr>
            </w:pPr>
            <w:r w:rsidRPr="00C761F6">
              <w:rPr>
                <w:rFonts w:cs="Arial"/>
                <w:sz w:val="16"/>
                <w:szCs w:val="16"/>
              </w:rPr>
              <w:t>Jihlava</w:t>
            </w:r>
          </w:p>
        </w:tc>
        <w:tc>
          <w:tcPr>
            <w:tcW w:w="1084" w:type="dxa"/>
            <w:tcBorders>
              <w:top w:val="nil"/>
              <w:left w:val="nil"/>
              <w:bottom w:val="single" w:sz="4" w:space="0" w:color="auto"/>
              <w:right w:val="single" w:sz="4" w:space="0" w:color="auto"/>
            </w:tcBorders>
            <w:shd w:val="clear" w:color="auto" w:fill="auto"/>
            <w:noWrap/>
            <w:vAlign w:val="center"/>
          </w:tcPr>
          <w:p w14:paraId="113BFAAC" w14:textId="3A09DCB2" w:rsidR="00C761F6" w:rsidRPr="00B45EFA" w:rsidRDefault="00C761F6" w:rsidP="00C761F6">
            <w:pPr>
              <w:jc w:val="center"/>
              <w:rPr>
                <w:rFonts w:cs="Arial"/>
                <w:color w:val="000000"/>
                <w:sz w:val="16"/>
                <w:szCs w:val="16"/>
                <w:lang w:eastAsia="cs-CZ"/>
              </w:rPr>
            </w:pPr>
            <w:r w:rsidRPr="00C761F6">
              <w:rPr>
                <w:rFonts w:cs="Arial"/>
                <w:color w:val="000000"/>
                <w:sz w:val="16"/>
                <w:szCs w:val="16"/>
              </w:rPr>
              <w:t>Tolstého 1914/15, ÚZSVM</w:t>
            </w:r>
          </w:p>
        </w:tc>
        <w:tc>
          <w:tcPr>
            <w:tcW w:w="914" w:type="dxa"/>
            <w:tcBorders>
              <w:top w:val="nil"/>
              <w:left w:val="nil"/>
              <w:bottom w:val="single" w:sz="4" w:space="0" w:color="auto"/>
              <w:right w:val="single" w:sz="4" w:space="0" w:color="auto"/>
            </w:tcBorders>
            <w:shd w:val="clear" w:color="auto" w:fill="auto"/>
            <w:noWrap/>
            <w:vAlign w:val="center"/>
          </w:tcPr>
          <w:p w14:paraId="450C5E18" w14:textId="27646ACA" w:rsidR="00C761F6" w:rsidRPr="00B45EFA" w:rsidRDefault="00C761F6" w:rsidP="00C761F6">
            <w:pPr>
              <w:jc w:val="center"/>
              <w:rPr>
                <w:rFonts w:cs="Arial"/>
                <w:sz w:val="16"/>
                <w:szCs w:val="16"/>
                <w:lang w:eastAsia="cs-CZ"/>
              </w:rPr>
            </w:pPr>
            <w:r w:rsidRPr="00C761F6">
              <w:rPr>
                <w:rFonts w:cs="Arial"/>
                <w:color w:val="000000"/>
                <w:sz w:val="16"/>
                <w:szCs w:val="16"/>
              </w:rPr>
              <w:t>206</w:t>
            </w:r>
          </w:p>
        </w:tc>
        <w:tc>
          <w:tcPr>
            <w:tcW w:w="1475" w:type="dxa"/>
            <w:tcBorders>
              <w:top w:val="nil"/>
              <w:left w:val="nil"/>
              <w:bottom w:val="single" w:sz="4" w:space="0" w:color="auto"/>
              <w:right w:val="single" w:sz="4" w:space="0" w:color="auto"/>
            </w:tcBorders>
            <w:shd w:val="clear" w:color="auto" w:fill="auto"/>
            <w:noWrap/>
            <w:vAlign w:val="center"/>
          </w:tcPr>
          <w:p w14:paraId="06828EBF" w14:textId="52617DD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9AAE890" w14:textId="0126166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CA8B87A" w14:textId="2D36FB3C" w:rsidR="00C761F6" w:rsidRPr="00B45EFA" w:rsidRDefault="00C761F6" w:rsidP="00C761F6">
            <w:pPr>
              <w:jc w:val="center"/>
              <w:rPr>
                <w:rFonts w:cs="Arial"/>
                <w:sz w:val="16"/>
                <w:szCs w:val="16"/>
                <w:lang w:eastAsia="cs-CZ"/>
              </w:rPr>
            </w:pPr>
            <w:r w:rsidRPr="00C761F6">
              <w:rPr>
                <w:rFonts w:cs="Arial"/>
                <w:color w:val="000000"/>
                <w:sz w:val="16"/>
                <w:szCs w:val="16"/>
              </w:rPr>
              <w:t>X-00141780-00</w:t>
            </w:r>
          </w:p>
        </w:tc>
        <w:tc>
          <w:tcPr>
            <w:tcW w:w="923" w:type="dxa"/>
            <w:tcBorders>
              <w:top w:val="nil"/>
              <w:left w:val="nil"/>
              <w:bottom w:val="single" w:sz="4" w:space="0" w:color="auto"/>
              <w:right w:val="single" w:sz="4" w:space="0" w:color="auto"/>
            </w:tcBorders>
            <w:shd w:val="clear" w:color="auto" w:fill="auto"/>
            <w:noWrap/>
            <w:vAlign w:val="center"/>
          </w:tcPr>
          <w:p w14:paraId="3FB9E3D5" w14:textId="31510A0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9662F1B" w14:textId="0CF9D292" w:rsidR="00C761F6" w:rsidRPr="00B45EFA" w:rsidRDefault="00C761F6" w:rsidP="00C761F6">
            <w:pPr>
              <w:jc w:val="center"/>
              <w:rPr>
                <w:rFonts w:cs="Arial"/>
                <w:sz w:val="16"/>
                <w:szCs w:val="16"/>
                <w:lang w:eastAsia="cs-CZ"/>
              </w:rPr>
            </w:pPr>
            <w:r w:rsidRPr="00C761F6">
              <w:rPr>
                <w:rFonts w:cs="Arial"/>
                <w:color w:val="222222"/>
                <w:sz w:val="16"/>
                <w:szCs w:val="16"/>
              </w:rPr>
              <w:t>AK97009940</w:t>
            </w:r>
          </w:p>
        </w:tc>
        <w:tc>
          <w:tcPr>
            <w:tcW w:w="777" w:type="dxa"/>
            <w:tcBorders>
              <w:top w:val="nil"/>
              <w:left w:val="nil"/>
              <w:bottom w:val="single" w:sz="4" w:space="0" w:color="auto"/>
              <w:right w:val="single" w:sz="4" w:space="0" w:color="auto"/>
            </w:tcBorders>
            <w:shd w:val="clear" w:color="auto" w:fill="auto"/>
            <w:noWrap/>
            <w:vAlign w:val="center"/>
          </w:tcPr>
          <w:p w14:paraId="4029F8A6" w14:textId="670FF31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C7F394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5355535" w14:textId="77777777" w:rsidR="00C761F6" w:rsidRPr="00B45EFA" w:rsidRDefault="00C761F6" w:rsidP="00C761F6">
            <w:pPr>
              <w:jc w:val="center"/>
              <w:rPr>
                <w:rFonts w:cs="Arial"/>
                <w:sz w:val="16"/>
                <w:szCs w:val="16"/>
                <w:lang w:eastAsia="cs-CZ"/>
              </w:rPr>
            </w:pPr>
            <w:r>
              <w:rPr>
                <w:rFonts w:cs="Arial"/>
                <w:sz w:val="16"/>
                <w:szCs w:val="16"/>
                <w:lang w:eastAsia="cs-CZ"/>
              </w:rPr>
              <w:t>91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A12C6D8" w14:textId="69ED4C1F" w:rsidR="00C761F6" w:rsidRPr="00B45EFA" w:rsidRDefault="00C761F6" w:rsidP="00C761F6">
            <w:pPr>
              <w:jc w:val="center"/>
              <w:rPr>
                <w:rFonts w:cs="Arial"/>
                <w:sz w:val="16"/>
                <w:szCs w:val="16"/>
                <w:lang w:eastAsia="cs-CZ"/>
              </w:rPr>
            </w:pPr>
            <w:r w:rsidRPr="00C761F6">
              <w:rPr>
                <w:rFonts w:cs="Arial"/>
                <w:color w:val="000000"/>
                <w:sz w:val="16"/>
                <w:szCs w:val="16"/>
              </w:rPr>
              <w:t>Karlovy Vary</w:t>
            </w:r>
          </w:p>
        </w:tc>
        <w:tc>
          <w:tcPr>
            <w:tcW w:w="1084" w:type="dxa"/>
            <w:tcBorders>
              <w:top w:val="nil"/>
              <w:left w:val="nil"/>
              <w:bottom w:val="single" w:sz="4" w:space="0" w:color="auto"/>
              <w:right w:val="single" w:sz="4" w:space="0" w:color="auto"/>
            </w:tcBorders>
            <w:shd w:val="clear" w:color="auto" w:fill="auto"/>
            <w:vAlign w:val="center"/>
          </w:tcPr>
          <w:p w14:paraId="5D631838" w14:textId="4F8E418A" w:rsidR="00C761F6" w:rsidRPr="00B45EFA" w:rsidRDefault="00C761F6" w:rsidP="00C761F6">
            <w:pPr>
              <w:jc w:val="center"/>
              <w:rPr>
                <w:rFonts w:cs="Arial"/>
                <w:sz w:val="16"/>
                <w:szCs w:val="16"/>
                <w:lang w:eastAsia="cs-CZ"/>
              </w:rPr>
            </w:pPr>
            <w:r w:rsidRPr="00C761F6">
              <w:rPr>
                <w:rFonts w:cs="Arial"/>
                <w:color w:val="000000"/>
                <w:sz w:val="16"/>
                <w:szCs w:val="16"/>
              </w:rPr>
              <w:t>Krymská 2011/2A</w:t>
            </w:r>
          </w:p>
        </w:tc>
        <w:tc>
          <w:tcPr>
            <w:tcW w:w="914" w:type="dxa"/>
            <w:tcBorders>
              <w:top w:val="nil"/>
              <w:left w:val="nil"/>
              <w:bottom w:val="single" w:sz="4" w:space="0" w:color="auto"/>
              <w:right w:val="single" w:sz="4" w:space="0" w:color="auto"/>
            </w:tcBorders>
            <w:shd w:val="clear" w:color="auto" w:fill="auto"/>
            <w:noWrap/>
            <w:vAlign w:val="center"/>
          </w:tcPr>
          <w:p w14:paraId="3DA50EAF" w14:textId="7F955079"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00313076" w14:textId="6BEA3832"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A1CCD05" w14:textId="137ACB2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DF234D3" w14:textId="68CF794B" w:rsidR="00C761F6" w:rsidRPr="00B45EFA" w:rsidRDefault="00C761F6" w:rsidP="00C761F6">
            <w:pPr>
              <w:jc w:val="center"/>
              <w:rPr>
                <w:rFonts w:cs="Arial"/>
                <w:sz w:val="16"/>
                <w:szCs w:val="16"/>
                <w:lang w:eastAsia="cs-CZ"/>
              </w:rPr>
            </w:pPr>
            <w:r w:rsidRPr="00C761F6">
              <w:rPr>
                <w:rFonts w:cs="Arial"/>
                <w:color w:val="000000"/>
                <w:sz w:val="16"/>
                <w:szCs w:val="16"/>
              </w:rPr>
              <w:t>X-00141755-00</w:t>
            </w:r>
          </w:p>
        </w:tc>
        <w:tc>
          <w:tcPr>
            <w:tcW w:w="923" w:type="dxa"/>
            <w:tcBorders>
              <w:top w:val="nil"/>
              <w:left w:val="nil"/>
              <w:bottom w:val="single" w:sz="4" w:space="0" w:color="auto"/>
              <w:right w:val="single" w:sz="4" w:space="0" w:color="auto"/>
            </w:tcBorders>
            <w:shd w:val="clear" w:color="auto" w:fill="auto"/>
            <w:noWrap/>
            <w:vAlign w:val="center"/>
          </w:tcPr>
          <w:p w14:paraId="0FE15C32" w14:textId="7A6D16F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39A9FF6" w14:textId="461646E9" w:rsidR="00C761F6" w:rsidRPr="00B45EFA" w:rsidRDefault="00C761F6" w:rsidP="00C761F6">
            <w:pPr>
              <w:jc w:val="center"/>
              <w:rPr>
                <w:rFonts w:cs="Arial"/>
                <w:sz w:val="16"/>
                <w:szCs w:val="16"/>
                <w:lang w:eastAsia="cs-CZ"/>
              </w:rPr>
            </w:pPr>
            <w:r w:rsidRPr="00C761F6">
              <w:rPr>
                <w:rFonts w:cs="Arial"/>
                <w:color w:val="000000"/>
                <w:sz w:val="16"/>
                <w:szCs w:val="16"/>
              </w:rPr>
              <w:t>AK97010607</w:t>
            </w:r>
          </w:p>
        </w:tc>
        <w:tc>
          <w:tcPr>
            <w:tcW w:w="777" w:type="dxa"/>
            <w:tcBorders>
              <w:top w:val="nil"/>
              <w:left w:val="nil"/>
              <w:bottom w:val="single" w:sz="4" w:space="0" w:color="auto"/>
              <w:right w:val="single" w:sz="4" w:space="0" w:color="auto"/>
            </w:tcBorders>
            <w:shd w:val="clear" w:color="auto" w:fill="auto"/>
            <w:noWrap/>
            <w:vAlign w:val="center"/>
          </w:tcPr>
          <w:p w14:paraId="6DF78A3D" w14:textId="5FAB425E"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534D022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7C42617" w14:textId="77777777" w:rsidR="00C761F6" w:rsidRPr="00B45EFA" w:rsidRDefault="00C761F6" w:rsidP="00C761F6">
            <w:pPr>
              <w:jc w:val="center"/>
              <w:rPr>
                <w:rFonts w:cs="Arial"/>
                <w:sz w:val="16"/>
                <w:szCs w:val="16"/>
                <w:lang w:eastAsia="cs-CZ"/>
              </w:rPr>
            </w:pPr>
            <w:r>
              <w:rPr>
                <w:rFonts w:cs="Arial"/>
                <w:sz w:val="16"/>
                <w:szCs w:val="16"/>
                <w:lang w:eastAsia="cs-CZ"/>
              </w:rPr>
              <w:t>92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AF61207" w14:textId="481DF54D" w:rsidR="00C761F6" w:rsidRPr="00B45EFA" w:rsidRDefault="00C761F6" w:rsidP="00C761F6">
            <w:pPr>
              <w:jc w:val="center"/>
              <w:rPr>
                <w:rFonts w:cs="Arial"/>
                <w:sz w:val="16"/>
                <w:szCs w:val="16"/>
                <w:lang w:eastAsia="cs-CZ"/>
              </w:rPr>
            </w:pPr>
            <w:r w:rsidRPr="00C761F6">
              <w:rPr>
                <w:rFonts w:cs="Arial"/>
                <w:color w:val="000000"/>
                <w:sz w:val="16"/>
                <w:szCs w:val="16"/>
              </w:rPr>
              <w:t>Karlovy Vary</w:t>
            </w:r>
          </w:p>
        </w:tc>
        <w:tc>
          <w:tcPr>
            <w:tcW w:w="1084" w:type="dxa"/>
            <w:tcBorders>
              <w:top w:val="nil"/>
              <w:left w:val="nil"/>
              <w:bottom w:val="single" w:sz="4" w:space="0" w:color="auto"/>
              <w:right w:val="single" w:sz="4" w:space="0" w:color="auto"/>
            </w:tcBorders>
            <w:shd w:val="clear" w:color="auto" w:fill="auto"/>
            <w:noWrap/>
            <w:vAlign w:val="center"/>
          </w:tcPr>
          <w:p w14:paraId="5D1E6FEE" w14:textId="40586D0E" w:rsidR="00C761F6" w:rsidRPr="00B45EFA" w:rsidRDefault="00C761F6" w:rsidP="00C761F6">
            <w:pPr>
              <w:jc w:val="center"/>
              <w:rPr>
                <w:rFonts w:cs="Arial"/>
                <w:color w:val="000000"/>
                <w:sz w:val="16"/>
                <w:szCs w:val="16"/>
                <w:lang w:eastAsia="cs-CZ"/>
              </w:rPr>
            </w:pPr>
            <w:r w:rsidRPr="00C761F6">
              <w:rPr>
                <w:rFonts w:cs="Arial"/>
                <w:color w:val="000000"/>
                <w:sz w:val="16"/>
                <w:szCs w:val="16"/>
              </w:rPr>
              <w:t>Krymská 2011/2A</w:t>
            </w:r>
          </w:p>
        </w:tc>
        <w:tc>
          <w:tcPr>
            <w:tcW w:w="914" w:type="dxa"/>
            <w:tcBorders>
              <w:top w:val="nil"/>
              <w:left w:val="nil"/>
              <w:bottom w:val="single" w:sz="4" w:space="0" w:color="auto"/>
              <w:right w:val="single" w:sz="4" w:space="0" w:color="auto"/>
            </w:tcBorders>
            <w:shd w:val="clear" w:color="auto" w:fill="auto"/>
            <w:noWrap/>
            <w:vAlign w:val="center"/>
          </w:tcPr>
          <w:p w14:paraId="73B8F20C" w14:textId="1E3D377B"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192AA87A" w14:textId="471AC429"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48E1C60" w14:textId="68E429F7"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AE3505D" w14:textId="142AD71A" w:rsidR="00C761F6" w:rsidRPr="00B45EFA" w:rsidRDefault="00C761F6" w:rsidP="00C761F6">
            <w:pPr>
              <w:jc w:val="center"/>
              <w:rPr>
                <w:rFonts w:cs="Arial"/>
                <w:sz w:val="16"/>
                <w:szCs w:val="16"/>
                <w:lang w:eastAsia="cs-CZ"/>
              </w:rPr>
            </w:pPr>
            <w:r w:rsidRPr="00C761F6">
              <w:rPr>
                <w:rFonts w:cs="Arial"/>
                <w:color w:val="000000"/>
                <w:sz w:val="16"/>
                <w:szCs w:val="16"/>
              </w:rPr>
              <w:t>X-00141753-00</w:t>
            </w:r>
          </w:p>
        </w:tc>
        <w:tc>
          <w:tcPr>
            <w:tcW w:w="923" w:type="dxa"/>
            <w:tcBorders>
              <w:top w:val="nil"/>
              <w:left w:val="nil"/>
              <w:bottom w:val="single" w:sz="4" w:space="0" w:color="auto"/>
              <w:right w:val="single" w:sz="4" w:space="0" w:color="auto"/>
            </w:tcBorders>
            <w:shd w:val="clear" w:color="auto" w:fill="auto"/>
            <w:noWrap/>
            <w:vAlign w:val="center"/>
          </w:tcPr>
          <w:p w14:paraId="6D8ED02E" w14:textId="4A8AC946"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AD57118" w14:textId="4958718C" w:rsidR="00C761F6" w:rsidRPr="00B45EFA" w:rsidRDefault="00C761F6" w:rsidP="00C761F6">
            <w:pPr>
              <w:jc w:val="center"/>
              <w:rPr>
                <w:rFonts w:cs="Arial"/>
                <w:sz w:val="16"/>
                <w:szCs w:val="16"/>
                <w:lang w:eastAsia="cs-CZ"/>
              </w:rPr>
            </w:pPr>
            <w:r w:rsidRPr="00C761F6">
              <w:rPr>
                <w:rFonts w:cs="Arial"/>
                <w:color w:val="000000"/>
                <w:sz w:val="16"/>
                <w:szCs w:val="16"/>
              </w:rPr>
              <w:t>AK97010599</w:t>
            </w:r>
          </w:p>
        </w:tc>
        <w:tc>
          <w:tcPr>
            <w:tcW w:w="777" w:type="dxa"/>
            <w:tcBorders>
              <w:top w:val="nil"/>
              <w:left w:val="nil"/>
              <w:bottom w:val="single" w:sz="4" w:space="0" w:color="auto"/>
              <w:right w:val="single" w:sz="4" w:space="0" w:color="auto"/>
            </w:tcBorders>
            <w:shd w:val="clear" w:color="auto" w:fill="auto"/>
            <w:noWrap/>
            <w:vAlign w:val="center"/>
          </w:tcPr>
          <w:p w14:paraId="09606D47" w14:textId="6108F002"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768879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C5959D4" w14:textId="77777777" w:rsidR="00C761F6" w:rsidRPr="00B45EFA" w:rsidRDefault="00C761F6" w:rsidP="00C761F6">
            <w:pPr>
              <w:jc w:val="center"/>
              <w:rPr>
                <w:rFonts w:cs="Arial"/>
                <w:sz w:val="16"/>
                <w:szCs w:val="16"/>
                <w:lang w:eastAsia="cs-CZ"/>
              </w:rPr>
            </w:pPr>
            <w:r>
              <w:rPr>
                <w:rFonts w:cs="Arial"/>
                <w:sz w:val="16"/>
                <w:szCs w:val="16"/>
                <w:lang w:eastAsia="cs-CZ"/>
              </w:rPr>
              <w:t>93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AD7FFEC" w14:textId="2EEC6900" w:rsidR="00C761F6" w:rsidRPr="00B45EFA" w:rsidRDefault="00C761F6" w:rsidP="00C761F6">
            <w:pPr>
              <w:jc w:val="center"/>
              <w:rPr>
                <w:rFonts w:cs="Arial"/>
                <w:sz w:val="16"/>
                <w:szCs w:val="16"/>
                <w:lang w:eastAsia="cs-CZ"/>
              </w:rPr>
            </w:pPr>
            <w:r w:rsidRPr="00C761F6">
              <w:rPr>
                <w:rFonts w:cs="Arial"/>
                <w:color w:val="000000"/>
                <w:sz w:val="16"/>
                <w:szCs w:val="16"/>
              </w:rPr>
              <w:t>Karlovy Vary</w:t>
            </w:r>
          </w:p>
        </w:tc>
        <w:tc>
          <w:tcPr>
            <w:tcW w:w="1084" w:type="dxa"/>
            <w:tcBorders>
              <w:top w:val="nil"/>
              <w:left w:val="nil"/>
              <w:bottom w:val="single" w:sz="4" w:space="0" w:color="auto"/>
              <w:right w:val="single" w:sz="4" w:space="0" w:color="auto"/>
            </w:tcBorders>
            <w:shd w:val="clear" w:color="auto" w:fill="auto"/>
            <w:noWrap/>
            <w:vAlign w:val="center"/>
          </w:tcPr>
          <w:p w14:paraId="6B81B568" w14:textId="3E84EA89" w:rsidR="00C761F6" w:rsidRPr="00B45EFA" w:rsidRDefault="00C761F6" w:rsidP="00C761F6">
            <w:pPr>
              <w:jc w:val="center"/>
              <w:rPr>
                <w:rFonts w:cs="Arial"/>
                <w:color w:val="000000"/>
                <w:sz w:val="16"/>
                <w:szCs w:val="16"/>
                <w:lang w:eastAsia="cs-CZ"/>
              </w:rPr>
            </w:pPr>
            <w:r w:rsidRPr="00C761F6">
              <w:rPr>
                <w:rFonts w:cs="Arial"/>
                <w:color w:val="000000"/>
                <w:sz w:val="16"/>
                <w:szCs w:val="16"/>
              </w:rPr>
              <w:t>Krymská 2011/2A</w:t>
            </w:r>
          </w:p>
        </w:tc>
        <w:tc>
          <w:tcPr>
            <w:tcW w:w="914" w:type="dxa"/>
            <w:tcBorders>
              <w:top w:val="nil"/>
              <w:left w:val="nil"/>
              <w:bottom w:val="single" w:sz="4" w:space="0" w:color="auto"/>
              <w:right w:val="single" w:sz="4" w:space="0" w:color="auto"/>
            </w:tcBorders>
            <w:shd w:val="clear" w:color="auto" w:fill="auto"/>
            <w:noWrap/>
            <w:vAlign w:val="center"/>
          </w:tcPr>
          <w:p w14:paraId="6A194B38" w14:textId="2D863789" w:rsidR="00C761F6" w:rsidRPr="00B45EFA" w:rsidRDefault="00C761F6" w:rsidP="00C761F6">
            <w:pPr>
              <w:jc w:val="center"/>
              <w:rPr>
                <w:rFonts w:cs="Arial"/>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676787AC" w14:textId="35444650"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9CCB3A5" w14:textId="174A46D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D147279" w14:textId="178CE03B" w:rsidR="00C761F6" w:rsidRPr="00B45EFA" w:rsidRDefault="00C761F6" w:rsidP="00C761F6">
            <w:pPr>
              <w:jc w:val="center"/>
              <w:rPr>
                <w:rFonts w:cs="Arial"/>
                <w:sz w:val="16"/>
                <w:szCs w:val="16"/>
                <w:lang w:eastAsia="cs-CZ"/>
              </w:rPr>
            </w:pPr>
            <w:r w:rsidRPr="00C761F6">
              <w:rPr>
                <w:rFonts w:cs="Arial"/>
                <w:color w:val="000000"/>
                <w:sz w:val="16"/>
                <w:szCs w:val="16"/>
              </w:rPr>
              <w:t>X-00141754-00</w:t>
            </w:r>
          </w:p>
        </w:tc>
        <w:tc>
          <w:tcPr>
            <w:tcW w:w="923" w:type="dxa"/>
            <w:tcBorders>
              <w:top w:val="nil"/>
              <w:left w:val="nil"/>
              <w:bottom w:val="single" w:sz="4" w:space="0" w:color="auto"/>
              <w:right w:val="single" w:sz="4" w:space="0" w:color="auto"/>
            </w:tcBorders>
            <w:shd w:val="clear" w:color="auto" w:fill="auto"/>
            <w:noWrap/>
            <w:vAlign w:val="center"/>
          </w:tcPr>
          <w:p w14:paraId="647841E7" w14:textId="1282F26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48532BA" w14:textId="449A3162" w:rsidR="00C761F6" w:rsidRPr="00B45EFA" w:rsidRDefault="00C761F6" w:rsidP="00C761F6">
            <w:pPr>
              <w:jc w:val="center"/>
              <w:rPr>
                <w:rFonts w:cs="Arial"/>
                <w:sz w:val="16"/>
                <w:szCs w:val="16"/>
                <w:lang w:eastAsia="cs-CZ"/>
              </w:rPr>
            </w:pPr>
            <w:r w:rsidRPr="00C761F6">
              <w:rPr>
                <w:rFonts w:cs="Arial"/>
                <w:color w:val="000000"/>
                <w:sz w:val="16"/>
                <w:szCs w:val="16"/>
              </w:rPr>
              <w:t>AK97010600</w:t>
            </w:r>
          </w:p>
        </w:tc>
        <w:tc>
          <w:tcPr>
            <w:tcW w:w="777" w:type="dxa"/>
            <w:tcBorders>
              <w:top w:val="nil"/>
              <w:left w:val="nil"/>
              <w:bottom w:val="single" w:sz="4" w:space="0" w:color="auto"/>
              <w:right w:val="single" w:sz="4" w:space="0" w:color="auto"/>
            </w:tcBorders>
            <w:shd w:val="clear" w:color="auto" w:fill="auto"/>
            <w:noWrap/>
            <w:vAlign w:val="center"/>
          </w:tcPr>
          <w:p w14:paraId="34F7F46B" w14:textId="6A655FE1"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54DC662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027443C" w14:textId="77777777" w:rsidR="00C761F6" w:rsidRPr="00B45EFA" w:rsidRDefault="00C761F6" w:rsidP="00C761F6">
            <w:pPr>
              <w:jc w:val="center"/>
              <w:rPr>
                <w:rFonts w:cs="Arial"/>
                <w:sz w:val="16"/>
                <w:szCs w:val="16"/>
                <w:lang w:eastAsia="cs-CZ"/>
              </w:rPr>
            </w:pPr>
            <w:r>
              <w:rPr>
                <w:rFonts w:cs="Arial"/>
                <w:sz w:val="16"/>
                <w:szCs w:val="16"/>
                <w:lang w:eastAsia="cs-CZ"/>
              </w:rPr>
              <w:t>94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D71A676" w14:textId="4E1C2E6D" w:rsidR="00C761F6" w:rsidRPr="00B45EFA" w:rsidRDefault="00C761F6" w:rsidP="00C761F6">
            <w:pPr>
              <w:jc w:val="center"/>
              <w:rPr>
                <w:rFonts w:cs="Arial"/>
                <w:sz w:val="16"/>
                <w:szCs w:val="16"/>
                <w:lang w:eastAsia="cs-CZ"/>
              </w:rPr>
            </w:pPr>
            <w:r w:rsidRPr="00C761F6">
              <w:rPr>
                <w:rFonts w:cs="Arial"/>
                <w:color w:val="000000"/>
                <w:sz w:val="16"/>
                <w:szCs w:val="16"/>
              </w:rPr>
              <w:t>Liberec</w:t>
            </w:r>
          </w:p>
        </w:tc>
        <w:tc>
          <w:tcPr>
            <w:tcW w:w="1084" w:type="dxa"/>
            <w:tcBorders>
              <w:top w:val="nil"/>
              <w:left w:val="nil"/>
              <w:bottom w:val="single" w:sz="4" w:space="0" w:color="auto"/>
              <w:right w:val="single" w:sz="4" w:space="0" w:color="auto"/>
            </w:tcBorders>
            <w:shd w:val="clear" w:color="auto" w:fill="auto"/>
            <w:noWrap/>
            <w:vAlign w:val="center"/>
          </w:tcPr>
          <w:p w14:paraId="7C0BCFA9" w14:textId="2A2DF6D2" w:rsidR="00C761F6" w:rsidRPr="00B45EFA" w:rsidRDefault="00C761F6" w:rsidP="00C761F6">
            <w:pPr>
              <w:jc w:val="center"/>
              <w:rPr>
                <w:rFonts w:cs="Arial"/>
                <w:color w:val="000000"/>
                <w:sz w:val="16"/>
                <w:szCs w:val="16"/>
                <w:lang w:eastAsia="cs-CZ"/>
              </w:rPr>
            </w:pPr>
            <w:r w:rsidRPr="00C761F6">
              <w:rPr>
                <w:rFonts w:cs="Arial"/>
                <w:color w:val="000000"/>
                <w:sz w:val="16"/>
                <w:szCs w:val="16"/>
              </w:rPr>
              <w:t>nám. Dr. E. Beneše 585/26</w:t>
            </w:r>
          </w:p>
        </w:tc>
        <w:tc>
          <w:tcPr>
            <w:tcW w:w="914" w:type="dxa"/>
            <w:tcBorders>
              <w:top w:val="nil"/>
              <w:left w:val="nil"/>
              <w:bottom w:val="single" w:sz="4" w:space="0" w:color="auto"/>
              <w:right w:val="single" w:sz="4" w:space="0" w:color="auto"/>
            </w:tcBorders>
            <w:shd w:val="clear" w:color="auto" w:fill="auto"/>
            <w:noWrap/>
            <w:vAlign w:val="center"/>
          </w:tcPr>
          <w:p w14:paraId="6C2A7B94" w14:textId="4062AD5B" w:rsidR="00C761F6" w:rsidRPr="00B45EFA" w:rsidRDefault="00C761F6" w:rsidP="00C761F6">
            <w:pPr>
              <w:jc w:val="center"/>
              <w:rPr>
                <w:rFonts w:cs="Arial"/>
                <w:sz w:val="16"/>
                <w:szCs w:val="16"/>
                <w:lang w:eastAsia="cs-CZ"/>
              </w:rPr>
            </w:pPr>
            <w:r w:rsidRPr="00C761F6">
              <w:rPr>
                <w:rFonts w:cs="Arial"/>
                <w:color w:val="000000"/>
                <w:sz w:val="16"/>
                <w:szCs w:val="16"/>
              </w:rPr>
              <w:t>605  (3.p.)</w:t>
            </w:r>
          </w:p>
        </w:tc>
        <w:tc>
          <w:tcPr>
            <w:tcW w:w="1475" w:type="dxa"/>
            <w:tcBorders>
              <w:top w:val="nil"/>
              <w:left w:val="nil"/>
              <w:bottom w:val="single" w:sz="4" w:space="0" w:color="auto"/>
              <w:right w:val="single" w:sz="4" w:space="0" w:color="auto"/>
            </w:tcBorders>
            <w:shd w:val="clear" w:color="auto" w:fill="auto"/>
            <w:noWrap/>
            <w:vAlign w:val="center"/>
          </w:tcPr>
          <w:p w14:paraId="34D3E044" w14:textId="24A15872"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F4F6227" w14:textId="5CCAE5D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37536A7" w14:textId="6EDFDCBD" w:rsidR="00C761F6" w:rsidRPr="00B45EFA" w:rsidRDefault="00C761F6" w:rsidP="00C761F6">
            <w:pPr>
              <w:jc w:val="center"/>
              <w:rPr>
                <w:rFonts w:cs="Arial"/>
                <w:sz w:val="16"/>
                <w:szCs w:val="16"/>
                <w:lang w:eastAsia="cs-CZ"/>
              </w:rPr>
            </w:pPr>
            <w:r w:rsidRPr="00C761F6">
              <w:rPr>
                <w:rFonts w:cs="Arial"/>
                <w:color w:val="000000"/>
                <w:sz w:val="16"/>
                <w:szCs w:val="16"/>
              </w:rPr>
              <w:t>X-00141751-00</w:t>
            </w:r>
          </w:p>
        </w:tc>
        <w:tc>
          <w:tcPr>
            <w:tcW w:w="923" w:type="dxa"/>
            <w:tcBorders>
              <w:top w:val="nil"/>
              <w:left w:val="nil"/>
              <w:bottom w:val="single" w:sz="4" w:space="0" w:color="auto"/>
              <w:right w:val="single" w:sz="4" w:space="0" w:color="auto"/>
            </w:tcBorders>
            <w:shd w:val="clear" w:color="auto" w:fill="auto"/>
            <w:noWrap/>
            <w:vAlign w:val="center"/>
          </w:tcPr>
          <w:p w14:paraId="22BE7F42" w14:textId="1D243FF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124D19C" w14:textId="110D520C" w:rsidR="00C761F6" w:rsidRPr="00B45EFA" w:rsidRDefault="00C761F6" w:rsidP="00C761F6">
            <w:pPr>
              <w:jc w:val="center"/>
              <w:rPr>
                <w:rFonts w:cs="Arial"/>
                <w:sz w:val="16"/>
                <w:szCs w:val="16"/>
                <w:lang w:eastAsia="cs-CZ"/>
              </w:rPr>
            </w:pPr>
            <w:r w:rsidRPr="00C761F6">
              <w:rPr>
                <w:rFonts w:cs="Arial"/>
                <w:color w:val="222222"/>
                <w:sz w:val="16"/>
                <w:szCs w:val="16"/>
              </w:rPr>
              <w:t>AK97010606</w:t>
            </w:r>
          </w:p>
        </w:tc>
        <w:tc>
          <w:tcPr>
            <w:tcW w:w="777" w:type="dxa"/>
            <w:tcBorders>
              <w:top w:val="nil"/>
              <w:left w:val="nil"/>
              <w:bottom w:val="single" w:sz="4" w:space="0" w:color="auto"/>
              <w:right w:val="single" w:sz="4" w:space="0" w:color="auto"/>
            </w:tcBorders>
            <w:shd w:val="clear" w:color="auto" w:fill="auto"/>
            <w:noWrap/>
            <w:vAlign w:val="center"/>
          </w:tcPr>
          <w:p w14:paraId="7C89FDD9" w14:textId="27BC057F"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DE4A99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6485A10" w14:textId="77777777" w:rsidR="00C761F6" w:rsidRPr="00B45EFA" w:rsidRDefault="00C761F6" w:rsidP="00C761F6">
            <w:pPr>
              <w:jc w:val="center"/>
              <w:rPr>
                <w:rFonts w:cs="Arial"/>
                <w:sz w:val="16"/>
                <w:szCs w:val="16"/>
                <w:lang w:eastAsia="cs-CZ"/>
              </w:rPr>
            </w:pPr>
            <w:r>
              <w:rPr>
                <w:rFonts w:cs="Arial"/>
                <w:sz w:val="16"/>
                <w:szCs w:val="16"/>
                <w:lang w:eastAsia="cs-CZ"/>
              </w:rPr>
              <w:t>95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0B3D481" w14:textId="732BA4BD" w:rsidR="00C761F6" w:rsidRPr="00B45EFA" w:rsidRDefault="00C761F6" w:rsidP="00C761F6">
            <w:pPr>
              <w:jc w:val="center"/>
              <w:rPr>
                <w:rFonts w:cs="Arial"/>
                <w:sz w:val="16"/>
                <w:szCs w:val="16"/>
                <w:lang w:eastAsia="cs-CZ"/>
              </w:rPr>
            </w:pPr>
            <w:r w:rsidRPr="00C761F6">
              <w:rPr>
                <w:rFonts w:cs="Arial"/>
                <w:color w:val="000000"/>
                <w:sz w:val="16"/>
                <w:szCs w:val="16"/>
              </w:rPr>
              <w:t>Liberec</w:t>
            </w:r>
          </w:p>
        </w:tc>
        <w:tc>
          <w:tcPr>
            <w:tcW w:w="1084" w:type="dxa"/>
            <w:tcBorders>
              <w:top w:val="nil"/>
              <w:left w:val="nil"/>
              <w:bottom w:val="single" w:sz="4" w:space="0" w:color="auto"/>
              <w:right w:val="single" w:sz="4" w:space="0" w:color="auto"/>
            </w:tcBorders>
            <w:shd w:val="clear" w:color="auto" w:fill="auto"/>
            <w:vAlign w:val="center"/>
          </w:tcPr>
          <w:p w14:paraId="4DEC37A6" w14:textId="6C5BCB10" w:rsidR="00C761F6" w:rsidRPr="00B45EFA" w:rsidRDefault="00C761F6" w:rsidP="00C761F6">
            <w:pPr>
              <w:jc w:val="center"/>
              <w:rPr>
                <w:rFonts w:cs="Arial"/>
                <w:sz w:val="16"/>
                <w:szCs w:val="16"/>
                <w:lang w:eastAsia="cs-CZ"/>
              </w:rPr>
            </w:pPr>
            <w:r w:rsidRPr="00C761F6">
              <w:rPr>
                <w:rFonts w:cs="Arial"/>
                <w:color w:val="000000"/>
                <w:sz w:val="16"/>
                <w:szCs w:val="16"/>
              </w:rPr>
              <w:t>nám. Dr. E. Beneše 585/26</w:t>
            </w:r>
          </w:p>
        </w:tc>
        <w:tc>
          <w:tcPr>
            <w:tcW w:w="914" w:type="dxa"/>
            <w:tcBorders>
              <w:top w:val="nil"/>
              <w:left w:val="nil"/>
              <w:bottom w:val="single" w:sz="4" w:space="0" w:color="auto"/>
              <w:right w:val="single" w:sz="4" w:space="0" w:color="auto"/>
            </w:tcBorders>
            <w:shd w:val="clear" w:color="auto" w:fill="auto"/>
            <w:noWrap/>
            <w:vAlign w:val="center"/>
          </w:tcPr>
          <w:p w14:paraId="7A1FAC86" w14:textId="188A0DF1" w:rsidR="00C761F6" w:rsidRPr="00B45EFA" w:rsidRDefault="00C761F6" w:rsidP="00C761F6">
            <w:pPr>
              <w:jc w:val="center"/>
              <w:rPr>
                <w:rFonts w:cs="Arial"/>
                <w:sz w:val="16"/>
                <w:szCs w:val="16"/>
                <w:lang w:eastAsia="cs-CZ"/>
              </w:rPr>
            </w:pPr>
            <w:r w:rsidRPr="00C761F6">
              <w:rPr>
                <w:rFonts w:cs="Arial"/>
                <w:color w:val="000000"/>
                <w:sz w:val="16"/>
                <w:szCs w:val="16"/>
              </w:rPr>
              <w:t>604  (3.p.)</w:t>
            </w:r>
          </w:p>
        </w:tc>
        <w:tc>
          <w:tcPr>
            <w:tcW w:w="1475" w:type="dxa"/>
            <w:tcBorders>
              <w:top w:val="nil"/>
              <w:left w:val="nil"/>
              <w:bottom w:val="single" w:sz="4" w:space="0" w:color="auto"/>
              <w:right w:val="single" w:sz="4" w:space="0" w:color="auto"/>
            </w:tcBorders>
            <w:shd w:val="clear" w:color="auto" w:fill="auto"/>
            <w:noWrap/>
            <w:vAlign w:val="center"/>
          </w:tcPr>
          <w:p w14:paraId="2C2A8CFD" w14:textId="03458409"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76F8692" w14:textId="1CE70A9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C8A85E1" w14:textId="668D001E" w:rsidR="00C761F6" w:rsidRPr="00B45EFA" w:rsidRDefault="00C761F6" w:rsidP="00C761F6">
            <w:pPr>
              <w:jc w:val="center"/>
              <w:rPr>
                <w:rFonts w:cs="Arial"/>
                <w:sz w:val="16"/>
                <w:szCs w:val="16"/>
                <w:lang w:eastAsia="cs-CZ"/>
              </w:rPr>
            </w:pPr>
            <w:r w:rsidRPr="00C761F6">
              <w:rPr>
                <w:rFonts w:cs="Arial"/>
                <w:color w:val="000000"/>
                <w:sz w:val="16"/>
                <w:szCs w:val="16"/>
              </w:rPr>
              <w:t>X-00141750-00</w:t>
            </w:r>
          </w:p>
        </w:tc>
        <w:tc>
          <w:tcPr>
            <w:tcW w:w="923" w:type="dxa"/>
            <w:tcBorders>
              <w:top w:val="nil"/>
              <w:left w:val="nil"/>
              <w:bottom w:val="single" w:sz="4" w:space="0" w:color="auto"/>
              <w:right w:val="single" w:sz="4" w:space="0" w:color="auto"/>
            </w:tcBorders>
            <w:shd w:val="clear" w:color="auto" w:fill="auto"/>
            <w:noWrap/>
            <w:vAlign w:val="center"/>
          </w:tcPr>
          <w:p w14:paraId="393EBF83" w14:textId="4A4A6C8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745D5F6" w14:textId="47115094" w:rsidR="00C761F6" w:rsidRPr="00B45EFA" w:rsidRDefault="00C761F6" w:rsidP="00C761F6">
            <w:pPr>
              <w:jc w:val="center"/>
              <w:rPr>
                <w:rFonts w:cs="Arial"/>
                <w:sz w:val="16"/>
                <w:szCs w:val="16"/>
                <w:lang w:eastAsia="cs-CZ"/>
              </w:rPr>
            </w:pPr>
            <w:r w:rsidRPr="00C761F6">
              <w:rPr>
                <w:rFonts w:cs="Arial"/>
                <w:color w:val="222222"/>
                <w:sz w:val="16"/>
                <w:szCs w:val="16"/>
              </w:rPr>
              <w:t>AK97010608</w:t>
            </w:r>
          </w:p>
        </w:tc>
        <w:tc>
          <w:tcPr>
            <w:tcW w:w="777" w:type="dxa"/>
            <w:tcBorders>
              <w:top w:val="nil"/>
              <w:left w:val="nil"/>
              <w:bottom w:val="single" w:sz="4" w:space="0" w:color="auto"/>
              <w:right w:val="single" w:sz="4" w:space="0" w:color="auto"/>
            </w:tcBorders>
            <w:shd w:val="clear" w:color="auto" w:fill="auto"/>
            <w:noWrap/>
            <w:vAlign w:val="center"/>
          </w:tcPr>
          <w:p w14:paraId="0D2E2240" w14:textId="2C57F568"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AF10F8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84B1CD7" w14:textId="77777777" w:rsidR="00C761F6" w:rsidRPr="00B45EFA" w:rsidRDefault="00C761F6" w:rsidP="00C761F6">
            <w:pPr>
              <w:jc w:val="center"/>
              <w:rPr>
                <w:rFonts w:cs="Arial"/>
                <w:sz w:val="16"/>
                <w:szCs w:val="16"/>
                <w:lang w:eastAsia="cs-CZ"/>
              </w:rPr>
            </w:pPr>
            <w:r>
              <w:rPr>
                <w:rFonts w:cs="Arial"/>
                <w:sz w:val="16"/>
                <w:szCs w:val="16"/>
                <w:lang w:eastAsia="cs-CZ"/>
              </w:rPr>
              <w:t>96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49E17CE" w14:textId="456E54D2" w:rsidR="00C761F6" w:rsidRPr="00B45EFA" w:rsidRDefault="00C761F6" w:rsidP="00C761F6">
            <w:pPr>
              <w:jc w:val="center"/>
              <w:rPr>
                <w:rFonts w:cs="Arial"/>
                <w:sz w:val="16"/>
                <w:szCs w:val="16"/>
                <w:lang w:eastAsia="cs-CZ"/>
              </w:rPr>
            </w:pPr>
            <w:r w:rsidRPr="00C761F6">
              <w:rPr>
                <w:rFonts w:cs="Arial"/>
                <w:color w:val="000000"/>
                <w:sz w:val="16"/>
                <w:szCs w:val="16"/>
              </w:rPr>
              <w:t>Liberec</w:t>
            </w:r>
          </w:p>
        </w:tc>
        <w:tc>
          <w:tcPr>
            <w:tcW w:w="1084" w:type="dxa"/>
            <w:tcBorders>
              <w:top w:val="nil"/>
              <w:left w:val="nil"/>
              <w:bottom w:val="single" w:sz="4" w:space="0" w:color="auto"/>
              <w:right w:val="single" w:sz="4" w:space="0" w:color="auto"/>
            </w:tcBorders>
            <w:shd w:val="clear" w:color="auto" w:fill="auto"/>
            <w:vAlign w:val="center"/>
          </w:tcPr>
          <w:p w14:paraId="0004206B" w14:textId="34B8E56A" w:rsidR="00C761F6" w:rsidRPr="00B45EFA" w:rsidRDefault="00C761F6" w:rsidP="00C761F6">
            <w:pPr>
              <w:jc w:val="center"/>
              <w:rPr>
                <w:rFonts w:cs="Arial"/>
                <w:sz w:val="16"/>
                <w:szCs w:val="16"/>
                <w:lang w:eastAsia="cs-CZ"/>
              </w:rPr>
            </w:pPr>
            <w:r w:rsidRPr="00C761F6">
              <w:rPr>
                <w:rFonts w:cs="Arial"/>
                <w:color w:val="000000"/>
                <w:sz w:val="16"/>
                <w:szCs w:val="16"/>
              </w:rPr>
              <w:t>nám. Dr. E. Beneše 585/26</w:t>
            </w:r>
          </w:p>
        </w:tc>
        <w:tc>
          <w:tcPr>
            <w:tcW w:w="914" w:type="dxa"/>
            <w:tcBorders>
              <w:top w:val="nil"/>
              <w:left w:val="nil"/>
              <w:bottom w:val="single" w:sz="4" w:space="0" w:color="auto"/>
              <w:right w:val="single" w:sz="4" w:space="0" w:color="auto"/>
            </w:tcBorders>
            <w:shd w:val="clear" w:color="auto" w:fill="auto"/>
            <w:noWrap/>
            <w:vAlign w:val="center"/>
          </w:tcPr>
          <w:p w14:paraId="395C4F89" w14:textId="3445E747" w:rsidR="00C761F6" w:rsidRPr="00B45EFA" w:rsidRDefault="00C761F6" w:rsidP="00C761F6">
            <w:pPr>
              <w:jc w:val="center"/>
              <w:rPr>
                <w:rFonts w:cs="Arial"/>
                <w:sz w:val="16"/>
                <w:szCs w:val="16"/>
                <w:lang w:eastAsia="cs-CZ"/>
              </w:rPr>
            </w:pPr>
            <w:r w:rsidRPr="00C761F6">
              <w:rPr>
                <w:rFonts w:cs="Arial"/>
                <w:color w:val="000000"/>
                <w:sz w:val="16"/>
                <w:szCs w:val="16"/>
              </w:rPr>
              <w:t>607  (3.p.)</w:t>
            </w:r>
          </w:p>
        </w:tc>
        <w:tc>
          <w:tcPr>
            <w:tcW w:w="1475" w:type="dxa"/>
            <w:tcBorders>
              <w:top w:val="nil"/>
              <w:left w:val="nil"/>
              <w:bottom w:val="single" w:sz="4" w:space="0" w:color="auto"/>
              <w:right w:val="single" w:sz="4" w:space="0" w:color="auto"/>
            </w:tcBorders>
            <w:shd w:val="clear" w:color="auto" w:fill="auto"/>
            <w:noWrap/>
            <w:vAlign w:val="center"/>
          </w:tcPr>
          <w:p w14:paraId="25640A1F" w14:textId="78C66B7A"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9E51651" w14:textId="6F161B9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495C6BE" w14:textId="3E2E05EA" w:rsidR="00C761F6" w:rsidRPr="00B45EFA" w:rsidRDefault="00C761F6" w:rsidP="00C761F6">
            <w:pPr>
              <w:jc w:val="center"/>
              <w:rPr>
                <w:rFonts w:cs="Arial"/>
                <w:sz w:val="16"/>
                <w:szCs w:val="16"/>
                <w:lang w:eastAsia="cs-CZ"/>
              </w:rPr>
            </w:pPr>
            <w:r w:rsidRPr="00C761F6">
              <w:rPr>
                <w:rFonts w:cs="Arial"/>
                <w:color w:val="000000"/>
                <w:sz w:val="16"/>
                <w:szCs w:val="16"/>
              </w:rPr>
              <w:t>X-00141752-00</w:t>
            </w:r>
          </w:p>
        </w:tc>
        <w:tc>
          <w:tcPr>
            <w:tcW w:w="923" w:type="dxa"/>
            <w:tcBorders>
              <w:top w:val="nil"/>
              <w:left w:val="nil"/>
              <w:bottom w:val="single" w:sz="4" w:space="0" w:color="auto"/>
              <w:right w:val="single" w:sz="4" w:space="0" w:color="auto"/>
            </w:tcBorders>
            <w:shd w:val="clear" w:color="auto" w:fill="auto"/>
            <w:noWrap/>
            <w:vAlign w:val="center"/>
          </w:tcPr>
          <w:p w14:paraId="70F62C08" w14:textId="06A5BE8C"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F0413E9" w14:textId="7E4D1CC5" w:rsidR="00C761F6" w:rsidRPr="00B45EFA" w:rsidRDefault="00C761F6" w:rsidP="00C761F6">
            <w:pPr>
              <w:jc w:val="center"/>
              <w:rPr>
                <w:rFonts w:cs="Arial"/>
                <w:sz w:val="16"/>
                <w:szCs w:val="16"/>
                <w:lang w:eastAsia="cs-CZ"/>
              </w:rPr>
            </w:pPr>
            <w:r w:rsidRPr="00C761F6">
              <w:rPr>
                <w:rFonts w:cs="Arial"/>
                <w:color w:val="222222"/>
                <w:sz w:val="16"/>
                <w:szCs w:val="16"/>
              </w:rPr>
              <w:t>AK97010604</w:t>
            </w:r>
          </w:p>
        </w:tc>
        <w:tc>
          <w:tcPr>
            <w:tcW w:w="777" w:type="dxa"/>
            <w:tcBorders>
              <w:top w:val="nil"/>
              <w:left w:val="nil"/>
              <w:bottom w:val="single" w:sz="4" w:space="0" w:color="auto"/>
              <w:right w:val="single" w:sz="4" w:space="0" w:color="auto"/>
            </w:tcBorders>
            <w:shd w:val="clear" w:color="auto" w:fill="auto"/>
            <w:noWrap/>
            <w:vAlign w:val="center"/>
          </w:tcPr>
          <w:p w14:paraId="4A7CA5CA" w14:textId="4F722351"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7FEA7DF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CEE4D8A" w14:textId="77777777" w:rsidR="00C761F6" w:rsidRPr="00B45EFA" w:rsidRDefault="00C761F6" w:rsidP="00C761F6">
            <w:pPr>
              <w:jc w:val="center"/>
              <w:rPr>
                <w:rFonts w:cs="Arial"/>
                <w:sz w:val="16"/>
                <w:szCs w:val="16"/>
                <w:lang w:eastAsia="cs-CZ"/>
              </w:rPr>
            </w:pPr>
            <w:r>
              <w:rPr>
                <w:rFonts w:cs="Arial"/>
                <w:sz w:val="16"/>
                <w:szCs w:val="16"/>
                <w:lang w:eastAsia="cs-CZ"/>
              </w:rPr>
              <w:t>97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D21A59C" w14:textId="68C1B623"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vAlign w:val="center"/>
          </w:tcPr>
          <w:p w14:paraId="6EDB42E3" w14:textId="6A754324" w:rsidR="00C761F6" w:rsidRPr="00B45EFA" w:rsidRDefault="00C761F6" w:rsidP="00C761F6">
            <w:pPr>
              <w:jc w:val="center"/>
              <w:rPr>
                <w:rFonts w:cs="Arial"/>
                <w:sz w:val="16"/>
                <w:szCs w:val="16"/>
                <w:lang w:eastAsia="cs-CZ"/>
              </w:rPr>
            </w:pPr>
            <w:r w:rsidRPr="00C761F6">
              <w:rPr>
                <w:rFonts w:cs="Arial"/>
                <w:color w:val="000000"/>
                <w:sz w:val="16"/>
                <w:szCs w:val="16"/>
              </w:rPr>
              <w:t>Na Šibeniku 1179/5, SÚIP</w:t>
            </w:r>
          </w:p>
        </w:tc>
        <w:tc>
          <w:tcPr>
            <w:tcW w:w="914" w:type="dxa"/>
            <w:tcBorders>
              <w:top w:val="nil"/>
              <w:left w:val="nil"/>
              <w:bottom w:val="single" w:sz="4" w:space="0" w:color="auto"/>
              <w:right w:val="single" w:sz="4" w:space="0" w:color="auto"/>
            </w:tcBorders>
            <w:shd w:val="clear" w:color="auto" w:fill="auto"/>
            <w:noWrap/>
            <w:vAlign w:val="center"/>
          </w:tcPr>
          <w:p w14:paraId="6CA1E9E9" w14:textId="2F9DA188" w:rsidR="00C761F6" w:rsidRPr="00B45EFA" w:rsidRDefault="00C761F6" w:rsidP="00C761F6">
            <w:pPr>
              <w:jc w:val="center"/>
              <w:rPr>
                <w:rFonts w:cs="Arial"/>
                <w:sz w:val="16"/>
                <w:szCs w:val="16"/>
                <w:lang w:eastAsia="cs-CZ"/>
              </w:rPr>
            </w:pPr>
            <w:r w:rsidRPr="00C761F6">
              <w:rPr>
                <w:rFonts w:cs="Arial"/>
                <w:color w:val="000000"/>
                <w:sz w:val="16"/>
                <w:szCs w:val="16"/>
              </w:rPr>
              <w:t>104</w:t>
            </w:r>
          </w:p>
        </w:tc>
        <w:tc>
          <w:tcPr>
            <w:tcW w:w="1475" w:type="dxa"/>
            <w:tcBorders>
              <w:top w:val="nil"/>
              <w:left w:val="nil"/>
              <w:bottom w:val="single" w:sz="4" w:space="0" w:color="auto"/>
              <w:right w:val="single" w:sz="4" w:space="0" w:color="auto"/>
            </w:tcBorders>
            <w:shd w:val="clear" w:color="auto" w:fill="auto"/>
            <w:noWrap/>
            <w:vAlign w:val="center"/>
          </w:tcPr>
          <w:p w14:paraId="1A977BC5" w14:textId="4D4AB5FF"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4073EC3D" w14:textId="4634DE7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A3AB86D" w14:textId="7546509E" w:rsidR="00C761F6" w:rsidRPr="00B45EFA" w:rsidRDefault="00C761F6" w:rsidP="00C761F6">
            <w:pPr>
              <w:jc w:val="center"/>
              <w:rPr>
                <w:rFonts w:cs="Arial"/>
                <w:sz w:val="16"/>
                <w:szCs w:val="16"/>
                <w:lang w:eastAsia="cs-CZ"/>
              </w:rPr>
            </w:pPr>
            <w:r w:rsidRPr="00C761F6">
              <w:rPr>
                <w:rFonts w:cs="Arial"/>
                <w:color w:val="000000"/>
                <w:sz w:val="16"/>
                <w:szCs w:val="16"/>
              </w:rPr>
              <w:t>X-00141759-00</w:t>
            </w:r>
          </w:p>
        </w:tc>
        <w:tc>
          <w:tcPr>
            <w:tcW w:w="923" w:type="dxa"/>
            <w:tcBorders>
              <w:top w:val="nil"/>
              <w:left w:val="nil"/>
              <w:bottom w:val="single" w:sz="4" w:space="0" w:color="auto"/>
              <w:right w:val="single" w:sz="4" w:space="0" w:color="auto"/>
            </w:tcBorders>
            <w:shd w:val="clear" w:color="auto" w:fill="auto"/>
            <w:noWrap/>
            <w:vAlign w:val="center"/>
          </w:tcPr>
          <w:p w14:paraId="79C20662" w14:textId="258FA6C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37BE72C" w14:textId="12FCD637" w:rsidR="00C761F6" w:rsidRPr="00B45EFA" w:rsidRDefault="00C761F6" w:rsidP="00C761F6">
            <w:pPr>
              <w:jc w:val="center"/>
              <w:rPr>
                <w:rFonts w:cs="Arial"/>
                <w:sz w:val="16"/>
                <w:szCs w:val="16"/>
                <w:lang w:eastAsia="cs-CZ"/>
              </w:rPr>
            </w:pPr>
            <w:r w:rsidRPr="00C761F6">
              <w:rPr>
                <w:rFonts w:cs="Arial"/>
                <w:color w:val="000000"/>
                <w:sz w:val="16"/>
                <w:szCs w:val="16"/>
              </w:rPr>
              <w:t>AK97009932</w:t>
            </w:r>
          </w:p>
        </w:tc>
        <w:tc>
          <w:tcPr>
            <w:tcW w:w="777" w:type="dxa"/>
            <w:tcBorders>
              <w:top w:val="nil"/>
              <w:left w:val="nil"/>
              <w:bottom w:val="single" w:sz="4" w:space="0" w:color="auto"/>
              <w:right w:val="single" w:sz="4" w:space="0" w:color="auto"/>
            </w:tcBorders>
            <w:shd w:val="clear" w:color="auto" w:fill="auto"/>
            <w:noWrap/>
            <w:vAlign w:val="center"/>
          </w:tcPr>
          <w:p w14:paraId="63604957" w14:textId="08B2B3E1"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71AF85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1EEA9F8" w14:textId="77777777" w:rsidR="00C761F6" w:rsidRPr="00B45EFA" w:rsidRDefault="00C761F6" w:rsidP="00C761F6">
            <w:pPr>
              <w:jc w:val="center"/>
              <w:rPr>
                <w:rFonts w:cs="Arial"/>
                <w:sz w:val="16"/>
                <w:szCs w:val="16"/>
                <w:lang w:eastAsia="cs-CZ"/>
              </w:rPr>
            </w:pPr>
            <w:r>
              <w:rPr>
                <w:rFonts w:cs="Arial"/>
                <w:sz w:val="16"/>
                <w:szCs w:val="16"/>
                <w:lang w:eastAsia="cs-CZ"/>
              </w:rPr>
              <w:t>98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BFB6F14" w14:textId="4AAB858C"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vAlign w:val="center"/>
          </w:tcPr>
          <w:p w14:paraId="17E11FE5" w14:textId="312F184A" w:rsidR="00C761F6" w:rsidRPr="00B45EFA" w:rsidRDefault="00C761F6" w:rsidP="00C761F6">
            <w:pPr>
              <w:jc w:val="center"/>
              <w:rPr>
                <w:rFonts w:cs="Arial"/>
                <w:sz w:val="16"/>
                <w:szCs w:val="16"/>
                <w:lang w:eastAsia="cs-CZ"/>
              </w:rPr>
            </w:pPr>
            <w:r w:rsidRPr="00C761F6">
              <w:rPr>
                <w:rFonts w:cs="Arial"/>
                <w:color w:val="000000"/>
                <w:sz w:val="16"/>
                <w:szCs w:val="16"/>
              </w:rPr>
              <w:t>Na Šibeniku 1179/5, SÚIP</w:t>
            </w:r>
          </w:p>
        </w:tc>
        <w:tc>
          <w:tcPr>
            <w:tcW w:w="914" w:type="dxa"/>
            <w:tcBorders>
              <w:top w:val="nil"/>
              <w:left w:val="nil"/>
              <w:bottom w:val="single" w:sz="4" w:space="0" w:color="auto"/>
              <w:right w:val="single" w:sz="4" w:space="0" w:color="auto"/>
            </w:tcBorders>
            <w:shd w:val="clear" w:color="auto" w:fill="auto"/>
            <w:noWrap/>
            <w:vAlign w:val="center"/>
          </w:tcPr>
          <w:p w14:paraId="32914E90" w14:textId="76C38CD8" w:rsidR="00C761F6" w:rsidRPr="00B45EFA" w:rsidRDefault="00C761F6" w:rsidP="00C761F6">
            <w:pPr>
              <w:jc w:val="center"/>
              <w:rPr>
                <w:rFonts w:cs="Arial"/>
                <w:sz w:val="16"/>
                <w:szCs w:val="16"/>
                <w:lang w:eastAsia="cs-CZ"/>
              </w:rPr>
            </w:pPr>
            <w:r w:rsidRPr="00C761F6">
              <w:rPr>
                <w:rFonts w:cs="Arial"/>
                <w:color w:val="000000"/>
                <w:sz w:val="16"/>
                <w:szCs w:val="16"/>
              </w:rPr>
              <w:t>102</w:t>
            </w:r>
          </w:p>
        </w:tc>
        <w:tc>
          <w:tcPr>
            <w:tcW w:w="1475" w:type="dxa"/>
            <w:tcBorders>
              <w:top w:val="nil"/>
              <w:left w:val="nil"/>
              <w:bottom w:val="single" w:sz="4" w:space="0" w:color="auto"/>
              <w:right w:val="single" w:sz="4" w:space="0" w:color="auto"/>
            </w:tcBorders>
            <w:shd w:val="clear" w:color="auto" w:fill="auto"/>
            <w:noWrap/>
            <w:vAlign w:val="center"/>
          </w:tcPr>
          <w:p w14:paraId="0B7FB0E6" w14:textId="46FF42FD"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CB21F14" w14:textId="49B9BBF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85F0C99" w14:textId="756C4386" w:rsidR="00C761F6" w:rsidRPr="00B45EFA" w:rsidRDefault="00C761F6" w:rsidP="00C761F6">
            <w:pPr>
              <w:jc w:val="center"/>
              <w:rPr>
                <w:rFonts w:cs="Arial"/>
                <w:sz w:val="16"/>
                <w:szCs w:val="16"/>
                <w:lang w:eastAsia="cs-CZ"/>
              </w:rPr>
            </w:pPr>
            <w:r w:rsidRPr="00C761F6">
              <w:rPr>
                <w:rFonts w:cs="Arial"/>
                <w:color w:val="000000"/>
                <w:sz w:val="16"/>
                <w:szCs w:val="16"/>
              </w:rPr>
              <w:t>X-00141757-00</w:t>
            </w:r>
          </w:p>
        </w:tc>
        <w:tc>
          <w:tcPr>
            <w:tcW w:w="923" w:type="dxa"/>
            <w:tcBorders>
              <w:top w:val="nil"/>
              <w:left w:val="nil"/>
              <w:bottom w:val="single" w:sz="4" w:space="0" w:color="auto"/>
              <w:right w:val="single" w:sz="4" w:space="0" w:color="auto"/>
            </w:tcBorders>
            <w:shd w:val="clear" w:color="auto" w:fill="auto"/>
            <w:noWrap/>
            <w:vAlign w:val="center"/>
          </w:tcPr>
          <w:p w14:paraId="11730441" w14:textId="55675B3F"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476EDB6" w14:textId="79246B8E" w:rsidR="00C761F6" w:rsidRPr="00B45EFA" w:rsidRDefault="00C761F6" w:rsidP="00C761F6">
            <w:pPr>
              <w:jc w:val="center"/>
              <w:rPr>
                <w:rFonts w:cs="Arial"/>
                <w:sz w:val="16"/>
                <w:szCs w:val="16"/>
                <w:lang w:eastAsia="cs-CZ"/>
              </w:rPr>
            </w:pPr>
            <w:r w:rsidRPr="00C761F6">
              <w:rPr>
                <w:rFonts w:cs="Arial"/>
                <w:color w:val="000000"/>
                <w:sz w:val="16"/>
                <w:szCs w:val="16"/>
              </w:rPr>
              <w:t>AK97009930</w:t>
            </w:r>
          </w:p>
        </w:tc>
        <w:tc>
          <w:tcPr>
            <w:tcW w:w="777" w:type="dxa"/>
            <w:tcBorders>
              <w:top w:val="nil"/>
              <w:left w:val="nil"/>
              <w:bottom w:val="single" w:sz="4" w:space="0" w:color="auto"/>
              <w:right w:val="single" w:sz="4" w:space="0" w:color="auto"/>
            </w:tcBorders>
            <w:shd w:val="clear" w:color="auto" w:fill="auto"/>
            <w:noWrap/>
            <w:vAlign w:val="center"/>
          </w:tcPr>
          <w:p w14:paraId="618A0627" w14:textId="053F277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4BA62C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0B6B45E" w14:textId="77777777" w:rsidR="00C761F6" w:rsidRPr="00B45EFA" w:rsidRDefault="00C761F6" w:rsidP="00C761F6">
            <w:pPr>
              <w:jc w:val="center"/>
              <w:rPr>
                <w:rFonts w:cs="Arial"/>
                <w:sz w:val="16"/>
                <w:szCs w:val="16"/>
                <w:lang w:eastAsia="cs-CZ"/>
              </w:rPr>
            </w:pPr>
            <w:r>
              <w:rPr>
                <w:rFonts w:cs="Arial"/>
                <w:sz w:val="16"/>
                <w:szCs w:val="16"/>
                <w:lang w:eastAsia="cs-CZ"/>
              </w:rPr>
              <w:t>99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C3256E8" w14:textId="62D9C3E4"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vAlign w:val="center"/>
          </w:tcPr>
          <w:p w14:paraId="623CFD89" w14:textId="573CDC7E" w:rsidR="00C761F6" w:rsidRPr="00B45EFA" w:rsidRDefault="00C761F6" w:rsidP="00C761F6">
            <w:pPr>
              <w:jc w:val="center"/>
              <w:rPr>
                <w:rFonts w:cs="Arial"/>
                <w:sz w:val="16"/>
                <w:szCs w:val="16"/>
                <w:lang w:eastAsia="cs-CZ"/>
              </w:rPr>
            </w:pPr>
            <w:r w:rsidRPr="00C761F6">
              <w:rPr>
                <w:rFonts w:cs="Arial"/>
                <w:color w:val="000000"/>
                <w:sz w:val="16"/>
                <w:szCs w:val="16"/>
              </w:rPr>
              <w:t>Na Šibeniku 1179/5, SÚIP</w:t>
            </w:r>
          </w:p>
        </w:tc>
        <w:tc>
          <w:tcPr>
            <w:tcW w:w="914" w:type="dxa"/>
            <w:tcBorders>
              <w:top w:val="nil"/>
              <w:left w:val="nil"/>
              <w:bottom w:val="single" w:sz="4" w:space="0" w:color="auto"/>
              <w:right w:val="single" w:sz="4" w:space="0" w:color="auto"/>
            </w:tcBorders>
            <w:shd w:val="clear" w:color="auto" w:fill="auto"/>
            <w:noWrap/>
            <w:vAlign w:val="center"/>
          </w:tcPr>
          <w:p w14:paraId="58D76954" w14:textId="54E39F5F" w:rsidR="00C761F6" w:rsidRPr="00B45EFA" w:rsidRDefault="00C761F6" w:rsidP="00C761F6">
            <w:pPr>
              <w:jc w:val="center"/>
              <w:rPr>
                <w:rFonts w:cs="Arial"/>
                <w:sz w:val="16"/>
                <w:szCs w:val="16"/>
                <w:lang w:eastAsia="cs-CZ"/>
              </w:rPr>
            </w:pPr>
            <w:r w:rsidRPr="00C761F6">
              <w:rPr>
                <w:rFonts w:cs="Arial"/>
                <w:color w:val="000000"/>
                <w:sz w:val="16"/>
                <w:szCs w:val="16"/>
              </w:rPr>
              <w:t>103</w:t>
            </w:r>
          </w:p>
        </w:tc>
        <w:tc>
          <w:tcPr>
            <w:tcW w:w="1475" w:type="dxa"/>
            <w:tcBorders>
              <w:top w:val="nil"/>
              <w:left w:val="nil"/>
              <w:bottom w:val="single" w:sz="4" w:space="0" w:color="auto"/>
              <w:right w:val="single" w:sz="4" w:space="0" w:color="auto"/>
            </w:tcBorders>
            <w:shd w:val="clear" w:color="auto" w:fill="auto"/>
            <w:noWrap/>
            <w:vAlign w:val="center"/>
          </w:tcPr>
          <w:p w14:paraId="5AF09F52" w14:textId="3B65D1EF"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C1CE487" w14:textId="4C33902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B7803C8" w14:textId="712EB35C" w:rsidR="00C761F6" w:rsidRPr="00B45EFA" w:rsidRDefault="00C761F6" w:rsidP="00C761F6">
            <w:pPr>
              <w:jc w:val="center"/>
              <w:rPr>
                <w:rFonts w:cs="Arial"/>
                <w:sz w:val="16"/>
                <w:szCs w:val="16"/>
                <w:lang w:eastAsia="cs-CZ"/>
              </w:rPr>
            </w:pPr>
            <w:r w:rsidRPr="00C761F6">
              <w:rPr>
                <w:rFonts w:cs="Arial"/>
                <w:color w:val="000000"/>
                <w:sz w:val="16"/>
                <w:szCs w:val="16"/>
              </w:rPr>
              <w:t>X-00141758-00</w:t>
            </w:r>
          </w:p>
        </w:tc>
        <w:tc>
          <w:tcPr>
            <w:tcW w:w="923" w:type="dxa"/>
            <w:tcBorders>
              <w:top w:val="nil"/>
              <w:left w:val="nil"/>
              <w:bottom w:val="single" w:sz="4" w:space="0" w:color="auto"/>
              <w:right w:val="single" w:sz="4" w:space="0" w:color="auto"/>
            </w:tcBorders>
            <w:shd w:val="clear" w:color="auto" w:fill="auto"/>
            <w:noWrap/>
            <w:vAlign w:val="center"/>
          </w:tcPr>
          <w:p w14:paraId="2635E959" w14:textId="27A3C649"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D45BF10" w14:textId="50FAADB8" w:rsidR="00C761F6" w:rsidRPr="00B45EFA" w:rsidRDefault="00C761F6" w:rsidP="00C761F6">
            <w:pPr>
              <w:jc w:val="center"/>
              <w:rPr>
                <w:rFonts w:cs="Arial"/>
                <w:sz w:val="16"/>
                <w:szCs w:val="16"/>
                <w:lang w:eastAsia="cs-CZ"/>
              </w:rPr>
            </w:pPr>
            <w:r w:rsidRPr="00C761F6">
              <w:rPr>
                <w:rFonts w:cs="Arial"/>
                <w:color w:val="000000"/>
                <w:sz w:val="16"/>
                <w:szCs w:val="16"/>
              </w:rPr>
              <w:t>AK97009935</w:t>
            </w:r>
          </w:p>
        </w:tc>
        <w:tc>
          <w:tcPr>
            <w:tcW w:w="777" w:type="dxa"/>
            <w:tcBorders>
              <w:top w:val="nil"/>
              <w:left w:val="nil"/>
              <w:bottom w:val="single" w:sz="4" w:space="0" w:color="auto"/>
              <w:right w:val="single" w:sz="4" w:space="0" w:color="auto"/>
            </w:tcBorders>
            <w:shd w:val="clear" w:color="auto" w:fill="auto"/>
            <w:noWrap/>
            <w:vAlign w:val="center"/>
          </w:tcPr>
          <w:p w14:paraId="77BFD0CE" w14:textId="3BE74575"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7F03EC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D6B3997" w14:textId="77777777" w:rsidR="00C761F6" w:rsidRPr="00B45EFA" w:rsidRDefault="00C761F6" w:rsidP="00C761F6">
            <w:pPr>
              <w:jc w:val="center"/>
              <w:rPr>
                <w:rFonts w:cs="Arial"/>
                <w:sz w:val="16"/>
                <w:szCs w:val="16"/>
                <w:lang w:eastAsia="cs-CZ"/>
              </w:rPr>
            </w:pPr>
            <w:r>
              <w:rPr>
                <w:rFonts w:cs="Arial"/>
                <w:sz w:val="16"/>
                <w:szCs w:val="16"/>
                <w:lang w:eastAsia="cs-CZ"/>
              </w:rPr>
              <w:t>100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58D2787" w14:textId="32607CA3" w:rsidR="00C761F6" w:rsidRPr="00B45EFA" w:rsidRDefault="00C761F6" w:rsidP="00C761F6">
            <w:pPr>
              <w:jc w:val="center"/>
              <w:rPr>
                <w:rFonts w:cs="Arial"/>
                <w:sz w:val="16"/>
                <w:szCs w:val="16"/>
                <w:lang w:eastAsia="cs-CZ"/>
              </w:rPr>
            </w:pPr>
            <w:r w:rsidRPr="00C761F6">
              <w:rPr>
                <w:rFonts w:cs="Arial"/>
                <w:color w:val="000000"/>
                <w:sz w:val="16"/>
                <w:szCs w:val="16"/>
              </w:rPr>
              <w:t>Olomouc</w:t>
            </w:r>
          </w:p>
        </w:tc>
        <w:tc>
          <w:tcPr>
            <w:tcW w:w="1084" w:type="dxa"/>
            <w:tcBorders>
              <w:top w:val="nil"/>
              <w:left w:val="nil"/>
              <w:bottom w:val="single" w:sz="4" w:space="0" w:color="auto"/>
              <w:right w:val="single" w:sz="4" w:space="0" w:color="auto"/>
            </w:tcBorders>
            <w:shd w:val="clear" w:color="auto" w:fill="auto"/>
            <w:vAlign w:val="center"/>
          </w:tcPr>
          <w:p w14:paraId="33323F6F" w14:textId="3A9A389B" w:rsidR="00C761F6" w:rsidRPr="00B45EFA" w:rsidRDefault="00C761F6" w:rsidP="00C761F6">
            <w:pPr>
              <w:jc w:val="center"/>
              <w:rPr>
                <w:rFonts w:cs="Arial"/>
                <w:sz w:val="16"/>
                <w:szCs w:val="16"/>
                <w:lang w:eastAsia="cs-CZ"/>
              </w:rPr>
            </w:pPr>
            <w:r w:rsidRPr="00C761F6">
              <w:rPr>
                <w:rFonts w:cs="Arial"/>
                <w:color w:val="000000"/>
                <w:sz w:val="16"/>
                <w:szCs w:val="16"/>
              </w:rPr>
              <w:t>Na Šibeniku 1179/5, SÚIP</w:t>
            </w:r>
          </w:p>
        </w:tc>
        <w:tc>
          <w:tcPr>
            <w:tcW w:w="914" w:type="dxa"/>
            <w:tcBorders>
              <w:top w:val="nil"/>
              <w:left w:val="nil"/>
              <w:bottom w:val="single" w:sz="4" w:space="0" w:color="auto"/>
              <w:right w:val="single" w:sz="4" w:space="0" w:color="auto"/>
            </w:tcBorders>
            <w:shd w:val="clear" w:color="auto" w:fill="auto"/>
            <w:noWrap/>
            <w:vAlign w:val="center"/>
          </w:tcPr>
          <w:p w14:paraId="29B8538D" w14:textId="497A5F69" w:rsidR="00C761F6" w:rsidRPr="00B45EFA" w:rsidRDefault="00C761F6" w:rsidP="00C761F6">
            <w:pPr>
              <w:jc w:val="center"/>
              <w:rPr>
                <w:rFonts w:cs="Arial"/>
                <w:sz w:val="16"/>
                <w:szCs w:val="16"/>
                <w:lang w:eastAsia="cs-CZ"/>
              </w:rPr>
            </w:pPr>
            <w:r w:rsidRPr="00C761F6">
              <w:rPr>
                <w:rFonts w:cs="Arial"/>
                <w:color w:val="000000"/>
                <w:sz w:val="16"/>
                <w:szCs w:val="16"/>
              </w:rPr>
              <w:t>101</w:t>
            </w:r>
          </w:p>
        </w:tc>
        <w:tc>
          <w:tcPr>
            <w:tcW w:w="1475" w:type="dxa"/>
            <w:tcBorders>
              <w:top w:val="nil"/>
              <w:left w:val="nil"/>
              <w:bottom w:val="single" w:sz="4" w:space="0" w:color="auto"/>
              <w:right w:val="single" w:sz="4" w:space="0" w:color="auto"/>
            </w:tcBorders>
            <w:shd w:val="clear" w:color="auto" w:fill="auto"/>
            <w:noWrap/>
            <w:vAlign w:val="center"/>
          </w:tcPr>
          <w:p w14:paraId="1F6A13FA" w14:textId="76AB1575"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438D29CC" w14:textId="1C63334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98957FF" w14:textId="24B3C5F3" w:rsidR="00C761F6" w:rsidRPr="00B45EFA" w:rsidRDefault="00C761F6" w:rsidP="00C761F6">
            <w:pPr>
              <w:jc w:val="center"/>
              <w:rPr>
                <w:rFonts w:cs="Arial"/>
                <w:sz w:val="16"/>
                <w:szCs w:val="16"/>
                <w:lang w:eastAsia="cs-CZ"/>
              </w:rPr>
            </w:pPr>
            <w:r w:rsidRPr="00C761F6">
              <w:rPr>
                <w:rFonts w:cs="Arial"/>
                <w:color w:val="000000"/>
                <w:sz w:val="16"/>
                <w:szCs w:val="16"/>
              </w:rPr>
              <w:t>X-00141756-00</w:t>
            </w:r>
          </w:p>
        </w:tc>
        <w:tc>
          <w:tcPr>
            <w:tcW w:w="923" w:type="dxa"/>
            <w:tcBorders>
              <w:top w:val="nil"/>
              <w:left w:val="nil"/>
              <w:bottom w:val="single" w:sz="4" w:space="0" w:color="auto"/>
              <w:right w:val="single" w:sz="4" w:space="0" w:color="auto"/>
            </w:tcBorders>
            <w:shd w:val="clear" w:color="auto" w:fill="auto"/>
            <w:noWrap/>
            <w:vAlign w:val="center"/>
          </w:tcPr>
          <w:p w14:paraId="45017FCB" w14:textId="1FBDBED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5906463" w14:textId="4D4FF7FB" w:rsidR="00C761F6" w:rsidRPr="00B45EFA" w:rsidRDefault="00C761F6" w:rsidP="00C761F6">
            <w:pPr>
              <w:jc w:val="center"/>
              <w:rPr>
                <w:rFonts w:cs="Arial"/>
                <w:sz w:val="16"/>
                <w:szCs w:val="16"/>
                <w:lang w:eastAsia="cs-CZ"/>
              </w:rPr>
            </w:pPr>
            <w:r w:rsidRPr="00C761F6">
              <w:rPr>
                <w:rFonts w:cs="Arial"/>
                <w:color w:val="000000"/>
                <w:sz w:val="16"/>
                <w:szCs w:val="16"/>
              </w:rPr>
              <w:t>AK97009936</w:t>
            </w:r>
          </w:p>
        </w:tc>
        <w:tc>
          <w:tcPr>
            <w:tcW w:w="777" w:type="dxa"/>
            <w:tcBorders>
              <w:top w:val="nil"/>
              <w:left w:val="nil"/>
              <w:bottom w:val="single" w:sz="4" w:space="0" w:color="auto"/>
              <w:right w:val="single" w:sz="4" w:space="0" w:color="auto"/>
            </w:tcBorders>
            <w:shd w:val="clear" w:color="auto" w:fill="auto"/>
            <w:noWrap/>
            <w:vAlign w:val="center"/>
          </w:tcPr>
          <w:p w14:paraId="6F681B67" w14:textId="0FE92DE8"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17F90CC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6A4EB40" w14:textId="77777777" w:rsidR="00C761F6" w:rsidRPr="00B45EFA" w:rsidRDefault="00C761F6" w:rsidP="00C761F6">
            <w:pPr>
              <w:jc w:val="center"/>
              <w:rPr>
                <w:rFonts w:cs="Arial"/>
                <w:sz w:val="16"/>
                <w:szCs w:val="16"/>
                <w:lang w:eastAsia="cs-CZ"/>
              </w:rPr>
            </w:pPr>
            <w:r>
              <w:rPr>
                <w:rFonts w:cs="Arial"/>
                <w:sz w:val="16"/>
                <w:szCs w:val="16"/>
                <w:lang w:eastAsia="cs-CZ"/>
              </w:rPr>
              <w:t>101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FE1CE5E" w14:textId="7F92C8F6"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34B6B701" w14:textId="3D348199" w:rsidR="00C761F6" w:rsidRPr="00B45EFA" w:rsidRDefault="00C761F6" w:rsidP="00C761F6">
            <w:pPr>
              <w:jc w:val="center"/>
              <w:rPr>
                <w:rFonts w:cs="Arial"/>
                <w:sz w:val="16"/>
                <w:szCs w:val="16"/>
                <w:lang w:eastAsia="cs-CZ"/>
              </w:rPr>
            </w:pPr>
            <w:r w:rsidRPr="00C761F6">
              <w:rPr>
                <w:rFonts w:cs="Arial"/>
                <w:sz w:val="16"/>
                <w:szCs w:val="16"/>
              </w:rPr>
              <w:t>K Myslivně 6056/2</w:t>
            </w:r>
          </w:p>
        </w:tc>
        <w:tc>
          <w:tcPr>
            <w:tcW w:w="914" w:type="dxa"/>
            <w:tcBorders>
              <w:top w:val="nil"/>
              <w:left w:val="nil"/>
              <w:bottom w:val="single" w:sz="4" w:space="0" w:color="auto"/>
              <w:right w:val="single" w:sz="4" w:space="0" w:color="auto"/>
            </w:tcBorders>
            <w:shd w:val="clear" w:color="auto" w:fill="auto"/>
            <w:noWrap/>
            <w:vAlign w:val="center"/>
          </w:tcPr>
          <w:p w14:paraId="60976672" w14:textId="225CAAB8" w:rsidR="00C761F6" w:rsidRPr="00B45EFA" w:rsidRDefault="00C761F6" w:rsidP="00C761F6">
            <w:pPr>
              <w:jc w:val="center"/>
              <w:rPr>
                <w:rFonts w:cs="Arial"/>
                <w:sz w:val="16"/>
                <w:szCs w:val="16"/>
                <w:lang w:eastAsia="cs-CZ"/>
              </w:rPr>
            </w:pPr>
            <w:r w:rsidRPr="00C761F6">
              <w:rPr>
                <w:rFonts w:cs="Arial"/>
                <w:color w:val="000000"/>
                <w:sz w:val="16"/>
                <w:szCs w:val="16"/>
              </w:rPr>
              <w:t>PK1 (105)</w:t>
            </w:r>
          </w:p>
        </w:tc>
        <w:tc>
          <w:tcPr>
            <w:tcW w:w="1475" w:type="dxa"/>
            <w:tcBorders>
              <w:top w:val="nil"/>
              <w:left w:val="nil"/>
              <w:bottom w:val="single" w:sz="4" w:space="0" w:color="auto"/>
              <w:right w:val="single" w:sz="4" w:space="0" w:color="auto"/>
            </w:tcBorders>
            <w:shd w:val="clear" w:color="auto" w:fill="auto"/>
            <w:noWrap/>
            <w:vAlign w:val="center"/>
          </w:tcPr>
          <w:p w14:paraId="2B420F63" w14:textId="580E0A0B"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205518FE" w14:textId="2DA4207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BAC7B72" w14:textId="0C7F22BF" w:rsidR="00C761F6" w:rsidRPr="00B45EFA" w:rsidRDefault="00C761F6" w:rsidP="00C761F6">
            <w:pPr>
              <w:jc w:val="center"/>
              <w:rPr>
                <w:rFonts w:cs="Arial"/>
                <w:sz w:val="16"/>
                <w:szCs w:val="16"/>
                <w:lang w:eastAsia="cs-CZ"/>
              </w:rPr>
            </w:pPr>
            <w:r w:rsidRPr="00C761F6">
              <w:rPr>
                <w:rFonts w:cs="Arial"/>
                <w:color w:val="000000"/>
                <w:sz w:val="16"/>
                <w:szCs w:val="16"/>
              </w:rPr>
              <w:t>X-00141808-00</w:t>
            </w:r>
          </w:p>
        </w:tc>
        <w:tc>
          <w:tcPr>
            <w:tcW w:w="923" w:type="dxa"/>
            <w:tcBorders>
              <w:top w:val="nil"/>
              <w:left w:val="nil"/>
              <w:bottom w:val="single" w:sz="4" w:space="0" w:color="auto"/>
              <w:right w:val="single" w:sz="4" w:space="0" w:color="auto"/>
            </w:tcBorders>
            <w:shd w:val="clear" w:color="auto" w:fill="auto"/>
            <w:noWrap/>
            <w:vAlign w:val="center"/>
          </w:tcPr>
          <w:p w14:paraId="2308C6F1" w14:textId="0464A9DF"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2C4CF37" w14:textId="24D57122" w:rsidR="00C761F6" w:rsidRPr="00B45EFA" w:rsidRDefault="00C761F6" w:rsidP="00C761F6">
            <w:pPr>
              <w:jc w:val="center"/>
              <w:rPr>
                <w:rFonts w:cs="Arial"/>
                <w:sz w:val="16"/>
                <w:szCs w:val="16"/>
                <w:lang w:eastAsia="cs-CZ"/>
              </w:rPr>
            </w:pPr>
            <w:r w:rsidRPr="00C761F6">
              <w:rPr>
                <w:rFonts w:cs="Arial"/>
                <w:color w:val="000000"/>
                <w:sz w:val="16"/>
                <w:szCs w:val="16"/>
              </w:rPr>
              <w:t>AK97002862</w:t>
            </w:r>
          </w:p>
        </w:tc>
        <w:tc>
          <w:tcPr>
            <w:tcW w:w="777" w:type="dxa"/>
            <w:tcBorders>
              <w:top w:val="nil"/>
              <w:left w:val="nil"/>
              <w:bottom w:val="single" w:sz="4" w:space="0" w:color="auto"/>
              <w:right w:val="single" w:sz="4" w:space="0" w:color="auto"/>
            </w:tcBorders>
            <w:shd w:val="clear" w:color="auto" w:fill="auto"/>
            <w:noWrap/>
            <w:vAlign w:val="center"/>
          </w:tcPr>
          <w:p w14:paraId="734E2547" w14:textId="2B61E3C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5506C15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86B1A9C" w14:textId="77777777" w:rsidR="00C761F6" w:rsidRPr="00B45EFA" w:rsidRDefault="00C761F6" w:rsidP="00C761F6">
            <w:pPr>
              <w:jc w:val="center"/>
              <w:rPr>
                <w:rFonts w:cs="Arial"/>
                <w:sz w:val="16"/>
                <w:szCs w:val="16"/>
                <w:lang w:eastAsia="cs-CZ"/>
              </w:rPr>
            </w:pPr>
            <w:r>
              <w:rPr>
                <w:rFonts w:cs="Arial"/>
                <w:sz w:val="16"/>
                <w:szCs w:val="16"/>
                <w:lang w:eastAsia="cs-CZ"/>
              </w:rPr>
              <w:t>102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FE8ABFC" w14:textId="656BBBCE"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2C1AD02B" w14:textId="7110B35C" w:rsidR="00C761F6" w:rsidRPr="00B45EFA" w:rsidRDefault="00C761F6" w:rsidP="00C761F6">
            <w:pPr>
              <w:jc w:val="center"/>
              <w:rPr>
                <w:rFonts w:cs="Arial"/>
                <w:sz w:val="16"/>
                <w:szCs w:val="16"/>
                <w:lang w:eastAsia="cs-CZ"/>
              </w:rPr>
            </w:pPr>
            <w:r w:rsidRPr="00C761F6">
              <w:rPr>
                <w:rFonts w:cs="Arial"/>
                <w:sz w:val="16"/>
                <w:szCs w:val="16"/>
              </w:rPr>
              <w:t>K Myslivně 6056/2</w:t>
            </w:r>
          </w:p>
        </w:tc>
        <w:tc>
          <w:tcPr>
            <w:tcW w:w="914" w:type="dxa"/>
            <w:tcBorders>
              <w:top w:val="nil"/>
              <w:left w:val="nil"/>
              <w:bottom w:val="single" w:sz="4" w:space="0" w:color="auto"/>
              <w:right w:val="single" w:sz="4" w:space="0" w:color="auto"/>
            </w:tcBorders>
            <w:shd w:val="clear" w:color="auto" w:fill="auto"/>
            <w:noWrap/>
            <w:vAlign w:val="center"/>
          </w:tcPr>
          <w:p w14:paraId="1BB0D17F" w14:textId="28BDD559" w:rsidR="00C761F6" w:rsidRPr="00B45EFA" w:rsidRDefault="00C761F6" w:rsidP="00C761F6">
            <w:pPr>
              <w:jc w:val="center"/>
              <w:rPr>
                <w:rFonts w:cs="Arial"/>
                <w:sz w:val="16"/>
                <w:szCs w:val="16"/>
                <w:lang w:eastAsia="cs-CZ"/>
              </w:rPr>
            </w:pPr>
            <w:r w:rsidRPr="00C761F6">
              <w:rPr>
                <w:rFonts w:cs="Arial"/>
                <w:color w:val="000000"/>
                <w:sz w:val="16"/>
                <w:szCs w:val="16"/>
              </w:rPr>
              <w:t>PK2 (105)</w:t>
            </w:r>
          </w:p>
        </w:tc>
        <w:tc>
          <w:tcPr>
            <w:tcW w:w="1475" w:type="dxa"/>
            <w:tcBorders>
              <w:top w:val="nil"/>
              <w:left w:val="nil"/>
              <w:bottom w:val="single" w:sz="4" w:space="0" w:color="auto"/>
              <w:right w:val="single" w:sz="4" w:space="0" w:color="auto"/>
            </w:tcBorders>
            <w:shd w:val="clear" w:color="auto" w:fill="auto"/>
            <w:noWrap/>
            <w:vAlign w:val="center"/>
          </w:tcPr>
          <w:p w14:paraId="6961C0BD" w14:textId="15AE73CD"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662BF710" w14:textId="609D495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FB209F0" w14:textId="0D13DF49" w:rsidR="00C761F6" w:rsidRPr="00B45EFA" w:rsidRDefault="00C761F6" w:rsidP="00C761F6">
            <w:pPr>
              <w:jc w:val="center"/>
              <w:rPr>
                <w:rFonts w:cs="Arial"/>
                <w:sz w:val="16"/>
                <w:szCs w:val="16"/>
                <w:lang w:eastAsia="cs-CZ"/>
              </w:rPr>
            </w:pPr>
            <w:r w:rsidRPr="00C761F6">
              <w:rPr>
                <w:rFonts w:cs="Arial"/>
                <w:color w:val="000000"/>
                <w:sz w:val="16"/>
                <w:szCs w:val="16"/>
              </w:rPr>
              <w:t>X-00141809-00</w:t>
            </w:r>
          </w:p>
        </w:tc>
        <w:tc>
          <w:tcPr>
            <w:tcW w:w="923" w:type="dxa"/>
            <w:tcBorders>
              <w:top w:val="nil"/>
              <w:left w:val="nil"/>
              <w:bottom w:val="single" w:sz="4" w:space="0" w:color="auto"/>
              <w:right w:val="single" w:sz="4" w:space="0" w:color="auto"/>
            </w:tcBorders>
            <w:shd w:val="clear" w:color="auto" w:fill="auto"/>
            <w:noWrap/>
            <w:vAlign w:val="center"/>
          </w:tcPr>
          <w:p w14:paraId="2C340FF5" w14:textId="4E69A1F9"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45506B0" w14:textId="4577BEF9" w:rsidR="00C761F6" w:rsidRPr="00B45EFA" w:rsidRDefault="00C761F6" w:rsidP="00C761F6">
            <w:pPr>
              <w:jc w:val="center"/>
              <w:rPr>
                <w:rFonts w:cs="Arial"/>
                <w:sz w:val="16"/>
                <w:szCs w:val="16"/>
                <w:lang w:eastAsia="cs-CZ"/>
              </w:rPr>
            </w:pPr>
            <w:r w:rsidRPr="00C761F6">
              <w:rPr>
                <w:rFonts w:cs="Arial"/>
                <w:color w:val="000000"/>
                <w:sz w:val="16"/>
                <w:szCs w:val="16"/>
              </w:rPr>
              <w:t>AK98013309</w:t>
            </w:r>
          </w:p>
        </w:tc>
        <w:tc>
          <w:tcPr>
            <w:tcW w:w="777" w:type="dxa"/>
            <w:tcBorders>
              <w:top w:val="nil"/>
              <w:left w:val="nil"/>
              <w:bottom w:val="single" w:sz="4" w:space="0" w:color="auto"/>
              <w:right w:val="single" w:sz="4" w:space="0" w:color="auto"/>
            </w:tcBorders>
            <w:shd w:val="clear" w:color="auto" w:fill="auto"/>
            <w:noWrap/>
            <w:vAlign w:val="center"/>
          </w:tcPr>
          <w:p w14:paraId="2CEE823A" w14:textId="1DE6376B"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4FDED8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F32F685" w14:textId="77777777" w:rsidR="00C761F6" w:rsidRPr="00B45EFA" w:rsidRDefault="00C761F6" w:rsidP="00C761F6">
            <w:pPr>
              <w:jc w:val="center"/>
              <w:rPr>
                <w:rFonts w:cs="Arial"/>
                <w:sz w:val="16"/>
                <w:szCs w:val="16"/>
                <w:lang w:eastAsia="cs-CZ"/>
              </w:rPr>
            </w:pPr>
            <w:r>
              <w:rPr>
                <w:rFonts w:cs="Arial"/>
                <w:sz w:val="16"/>
                <w:szCs w:val="16"/>
                <w:lang w:eastAsia="cs-CZ"/>
              </w:rPr>
              <w:t>103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1285210" w14:textId="23E8B8FF"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62E1127E" w14:textId="320DE029"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6F8F4E14" w14:textId="595D5059" w:rsidR="00C761F6" w:rsidRPr="00B45EFA" w:rsidRDefault="00C761F6" w:rsidP="00C761F6">
            <w:pPr>
              <w:jc w:val="center"/>
              <w:rPr>
                <w:rFonts w:cs="Arial"/>
                <w:sz w:val="16"/>
                <w:szCs w:val="16"/>
                <w:lang w:eastAsia="cs-CZ"/>
              </w:rPr>
            </w:pPr>
            <w:r w:rsidRPr="00C761F6">
              <w:rPr>
                <w:rFonts w:cs="Arial"/>
                <w:color w:val="000000"/>
                <w:sz w:val="16"/>
                <w:szCs w:val="16"/>
              </w:rPr>
              <w:t>114</w:t>
            </w:r>
          </w:p>
        </w:tc>
        <w:tc>
          <w:tcPr>
            <w:tcW w:w="1475" w:type="dxa"/>
            <w:tcBorders>
              <w:top w:val="nil"/>
              <w:left w:val="nil"/>
              <w:bottom w:val="single" w:sz="4" w:space="0" w:color="auto"/>
              <w:right w:val="single" w:sz="4" w:space="0" w:color="auto"/>
            </w:tcBorders>
            <w:shd w:val="clear" w:color="auto" w:fill="auto"/>
            <w:noWrap/>
            <w:vAlign w:val="center"/>
          </w:tcPr>
          <w:p w14:paraId="67B33B17" w14:textId="6BE03CCC"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61EEDBDD" w14:textId="14894F7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3758674" w14:textId="72BACE6A" w:rsidR="00C761F6" w:rsidRPr="00B45EFA" w:rsidRDefault="00C761F6" w:rsidP="00C761F6">
            <w:pPr>
              <w:jc w:val="center"/>
              <w:rPr>
                <w:rFonts w:cs="Arial"/>
                <w:sz w:val="16"/>
                <w:szCs w:val="16"/>
                <w:lang w:eastAsia="cs-CZ"/>
              </w:rPr>
            </w:pPr>
            <w:r w:rsidRPr="00C761F6">
              <w:rPr>
                <w:rFonts w:cs="Arial"/>
                <w:color w:val="000000"/>
                <w:sz w:val="16"/>
                <w:szCs w:val="16"/>
              </w:rPr>
              <w:t>X-00141807-00</w:t>
            </w:r>
          </w:p>
        </w:tc>
        <w:tc>
          <w:tcPr>
            <w:tcW w:w="923" w:type="dxa"/>
            <w:tcBorders>
              <w:top w:val="nil"/>
              <w:left w:val="nil"/>
              <w:bottom w:val="single" w:sz="4" w:space="0" w:color="auto"/>
              <w:right w:val="single" w:sz="4" w:space="0" w:color="auto"/>
            </w:tcBorders>
            <w:shd w:val="clear" w:color="auto" w:fill="auto"/>
            <w:noWrap/>
            <w:vAlign w:val="center"/>
          </w:tcPr>
          <w:p w14:paraId="6EB3C975" w14:textId="038DA336"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2448BFD" w14:textId="6BBAF4E7" w:rsidR="00C761F6" w:rsidRPr="00B45EFA" w:rsidRDefault="00C761F6" w:rsidP="00C761F6">
            <w:pPr>
              <w:jc w:val="center"/>
              <w:rPr>
                <w:rFonts w:cs="Arial"/>
                <w:sz w:val="16"/>
                <w:szCs w:val="16"/>
                <w:lang w:eastAsia="cs-CZ"/>
              </w:rPr>
            </w:pPr>
            <w:r w:rsidRPr="00C761F6">
              <w:rPr>
                <w:rFonts w:cs="Arial"/>
                <w:color w:val="000000"/>
                <w:sz w:val="16"/>
                <w:szCs w:val="16"/>
              </w:rPr>
              <w:t>AK97002859</w:t>
            </w:r>
          </w:p>
        </w:tc>
        <w:tc>
          <w:tcPr>
            <w:tcW w:w="777" w:type="dxa"/>
            <w:tcBorders>
              <w:top w:val="nil"/>
              <w:left w:val="nil"/>
              <w:bottom w:val="single" w:sz="4" w:space="0" w:color="auto"/>
              <w:right w:val="single" w:sz="4" w:space="0" w:color="auto"/>
            </w:tcBorders>
            <w:shd w:val="clear" w:color="auto" w:fill="auto"/>
            <w:noWrap/>
            <w:vAlign w:val="center"/>
          </w:tcPr>
          <w:p w14:paraId="1ABB0D67" w14:textId="7E523B2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F4E52B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C8D4A79" w14:textId="77777777" w:rsidR="00C761F6" w:rsidRPr="00B45EFA" w:rsidRDefault="00C761F6" w:rsidP="00C761F6">
            <w:pPr>
              <w:jc w:val="center"/>
              <w:rPr>
                <w:rFonts w:cs="Arial"/>
                <w:sz w:val="16"/>
                <w:szCs w:val="16"/>
                <w:lang w:eastAsia="cs-CZ"/>
              </w:rPr>
            </w:pPr>
            <w:r>
              <w:rPr>
                <w:rFonts w:cs="Arial"/>
                <w:sz w:val="16"/>
                <w:szCs w:val="16"/>
                <w:lang w:eastAsia="cs-CZ"/>
              </w:rPr>
              <w:lastRenderedPageBreak/>
              <w:t>104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36EF148" w14:textId="33B41D1D"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522B0B3B" w14:textId="1FCDA233"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585AB97D" w14:textId="2ED44F00" w:rsidR="00C761F6" w:rsidRPr="00B45EFA" w:rsidRDefault="00C761F6" w:rsidP="00C761F6">
            <w:pPr>
              <w:jc w:val="center"/>
              <w:rPr>
                <w:rFonts w:cs="Arial"/>
                <w:sz w:val="16"/>
                <w:szCs w:val="16"/>
                <w:lang w:eastAsia="cs-CZ"/>
              </w:rPr>
            </w:pPr>
            <w:r w:rsidRPr="00C761F6">
              <w:rPr>
                <w:rFonts w:cs="Arial"/>
                <w:color w:val="000000"/>
                <w:sz w:val="16"/>
                <w:szCs w:val="16"/>
              </w:rPr>
              <w:t>112</w:t>
            </w:r>
          </w:p>
        </w:tc>
        <w:tc>
          <w:tcPr>
            <w:tcW w:w="1475" w:type="dxa"/>
            <w:tcBorders>
              <w:top w:val="nil"/>
              <w:left w:val="nil"/>
              <w:bottom w:val="single" w:sz="4" w:space="0" w:color="auto"/>
              <w:right w:val="single" w:sz="4" w:space="0" w:color="auto"/>
            </w:tcBorders>
            <w:shd w:val="clear" w:color="auto" w:fill="auto"/>
            <w:noWrap/>
            <w:vAlign w:val="center"/>
          </w:tcPr>
          <w:p w14:paraId="2B8ACF32" w14:textId="21E78FFD"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073B8264" w14:textId="4B8BA05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105E5E9" w14:textId="46933C17" w:rsidR="00C761F6" w:rsidRPr="00B45EFA" w:rsidRDefault="00C761F6" w:rsidP="00C761F6">
            <w:pPr>
              <w:jc w:val="center"/>
              <w:rPr>
                <w:rFonts w:cs="Arial"/>
                <w:sz w:val="16"/>
                <w:szCs w:val="16"/>
                <w:lang w:eastAsia="cs-CZ"/>
              </w:rPr>
            </w:pPr>
            <w:r w:rsidRPr="00C761F6">
              <w:rPr>
                <w:rFonts w:cs="Arial"/>
                <w:color w:val="000000"/>
                <w:sz w:val="16"/>
                <w:szCs w:val="16"/>
              </w:rPr>
              <w:t>X-00141810-00</w:t>
            </w:r>
          </w:p>
        </w:tc>
        <w:tc>
          <w:tcPr>
            <w:tcW w:w="923" w:type="dxa"/>
            <w:tcBorders>
              <w:top w:val="nil"/>
              <w:left w:val="nil"/>
              <w:bottom w:val="single" w:sz="4" w:space="0" w:color="auto"/>
              <w:right w:val="single" w:sz="4" w:space="0" w:color="auto"/>
            </w:tcBorders>
            <w:shd w:val="clear" w:color="auto" w:fill="auto"/>
            <w:noWrap/>
            <w:vAlign w:val="center"/>
          </w:tcPr>
          <w:p w14:paraId="2A51DC3C" w14:textId="19751C51"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17AB34E" w14:textId="3CCC20B9" w:rsidR="00C761F6" w:rsidRPr="00B45EFA" w:rsidRDefault="00C761F6" w:rsidP="00C761F6">
            <w:pPr>
              <w:jc w:val="center"/>
              <w:rPr>
                <w:rFonts w:cs="Arial"/>
                <w:sz w:val="16"/>
                <w:szCs w:val="16"/>
                <w:lang w:eastAsia="cs-CZ"/>
              </w:rPr>
            </w:pPr>
            <w:r w:rsidRPr="00C761F6">
              <w:rPr>
                <w:rFonts w:cs="Arial"/>
                <w:color w:val="000000"/>
                <w:sz w:val="16"/>
                <w:szCs w:val="16"/>
              </w:rPr>
              <w:t>AK97002860</w:t>
            </w:r>
          </w:p>
        </w:tc>
        <w:tc>
          <w:tcPr>
            <w:tcW w:w="777" w:type="dxa"/>
            <w:tcBorders>
              <w:top w:val="nil"/>
              <w:left w:val="nil"/>
              <w:bottom w:val="single" w:sz="4" w:space="0" w:color="auto"/>
              <w:right w:val="single" w:sz="4" w:space="0" w:color="auto"/>
            </w:tcBorders>
            <w:shd w:val="clear" w:color="auto" w:fill="auto"/>
            <w:noWrap/>
            <w:vAlign w:val="center"/>
          </w:tcPr>
          <w:p w14:paraId="7B3D7214" w14:textId="7E10361D"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12CED46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AC719A7" w14:textId="77777777" w:rsidR="00C761F6" w:rsidRPr="00B45EFA" w:rsidRDefault="00C761F6" w:rsidP="00C761F6">
            <w:pPr>
              <w:jc w:val="center"/>
              <w:rPr>
                <w:rFonts w:cs="Arial"/>
                <w:sz w:val="16"/>
                <w:szCs w:val="16"/>
                <w:lang w:eastAsia="cs-CZ"/>
              </w:rPr>
            </w:pPr>
            <w:r>
              <w:rPr>
                <w:rFonts w:cs="Arial"/>
                <w:sz w:val="16"/>
                <w:szCs w:val="16"/>
                <w:lang w:eastAsia="cs-CZ"/>
              </w:rPr>
              <w:t>105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3301547" w14:textId="4EF8FFBA"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26AD1724" w14:textId="417772E3"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595D8B74" w14:textId="1E7F5305" w:rsidR="00C761F6" w:rsidRPr="00B45EFA" w:rsidRDefault="00C761F6" w:rsidP="00C761F6">
            <w:pPr>
              <w:jc w:val="center"/>
              <w:rPr>
                <w:rFonts w:cs="Arial"/>
                <w:sz w:val="16"/>
                <w:szCs w:val="16"/>
                <w:lang w:eastAsia="cs-CZ"/>
              </w:rPr>
            </w:pPr>
            <w:r w:rsidRPr="00C761F6">
              <w:rPr>
                <w:rFonts w:cs="Arial"/>
                <w:color w:val="000000"/>
                <w:sz w:val="16"/>
                <w:szCs w:val="16"/>
              </w:rPr>
              <w:t>114</w:t>
            </w:r>
          </w:p>
        </w:tc>
        <w:tc>
          <w:tcPr>
            <w:tcW w:w="1475" w:type="dxa"/>
            <w:tcBorders>
              <w:top w:val="nil"/>
              <w:left w:val="nil"/>
              <w:bottom w:val="single" w:sz="4" w:space="0" w:color="auto"/>
              <w:right w:val="single" w:sz="4" w:space="0" w:color="auto"/>
            </w:tcBorders>
            <w:shd w:val="clear" w:color="auto" w:fill="auto"/>
            <w:noWrap/>
            <w:vAlign w:val="center"/>
          </w:tcPr>
          <w:p w14:paraId="74BBD700" w14:textId="15A0B78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534107C" w14:textId="51AD0E7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9695E0F" w14:textId="7711621E" w:rsidR="00C761F6" w:rsidRPr="00B45EFA" w:rsidRDefault="00C761F6" w:rsidP="00C761F6">
            <w:pPr>
              <w:jc w:val="center"/>
              <w:rPr>
                <w:rFonts w:cs="Arial"/>
                <w:sz w:val="16"/>
                <w:szCs w:val="16"/>
                <w:lang w:eastAsia="cs-CZ"/>
              </w:rPr>
            </w:pPr>
            <w:r w:rsidRPr="00C761F6">
              <w:rPr>
                <w:rFonts w:cs="Arial"/>
                <w:color w:val="000000"/>
                <w:sz w:val="16"/>
                <w:szCs w:val="16"/>
              </w:rPr>
              <w:t>X-00141729-00</w:t>
            </w:r>
          </w:p>
        </w:tc>
        <w:tc>
          <w:tcPr>
            <w:tcW w:w="923" w:type="dxa"/>
            <w:tcBorders>
              <w:top w:val="nil"/>
              <w:left w:val="nil"/>
              <w:bottom w:val="single" w:sz="4" w:space="0" w:color="auto"/>
              <w:right w:val="single" w:sz="4" w:space="0" w:color="auto"/>
            </w:tcBorders>
            <w:shd w:val="clear" w:color="auto" w:fill="auto"/>
            <w:noWrap/>
            <w:vAlign w:val="center"/>
          </w:tcPr>
          <w:p w14:paraId="7A4A2655" w14:textId="70EE062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9AD96A0" w14:textId="766E8CFC" w:rsidR="00C761F6" w:rsidRPr="00B45EFA" w:rsidRDefault="00C761F6" w:rsidP="00C761F6">
            <w:pPr>
              <w:jc w:val="center"/>
              <w:rPr>
                <w:rFonts w:cs="Arial"/>
                <w:sz w:val="16"/>
                <w:szCs w:val="16"/>
                <w:lang w:eastAsia="cs-CZ"/>
              </w:rPr>
            </w:pPr>
            <w:r w:rsidRPr="00C761F6">
              <w:rPr>
                <w:rFonts w:cs="Arial"/>
                <w:color w:val="000000"/>
                <w:sz w:val="16"/>
                <w:szCs w:val="16"/>
              </w:rPr>
              <w:t>AK97010593</w:t>
            </w:r>
          </w:p>
        </w:tc>
        <w:tc>
          <w:tcPr>
            <w:tcW w:w="777" w:type="dxa"/>
            <w:tcBorders>
              <w:top w:val="nil"/>
              <w:left w:val="nil"/>
              <w:bottom w:val="single" w:sz="4" w:space="0" w:color="auto"/>
              <w:right w:val="single" w:sz="4" w:space="0" w:color="auto"/>
            </w:tcBorders>
            <w:shd w:val="clear" w:color="auto" w:fill="auto"/>
            <w:noWrap/>
            <w:vAlign w:val="center"/>
          </w:tcPr>
          <w:p w14:paraId="63782275" w14:textId="0A238DC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2FA8DD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3B70421" w14:textId="77777777" w:rsidR="00C761F6" w:rsidRPr="00B45EFA" w:rsidRDefault="00C761F6" w:rsidP="00C761F6">
            <w:pPr>
              <w:jc w:val="center"/>
              <w:rPr>
                <w:rFonts w:cs="Arial"/>
                <w:sz w:val="16"/>
                <w:szCs w:val="16"/>
                <w:lang w:eastAsia="cs-CZ"/>
              </w:rPr>
            </w:pPr>
            <w:r>
              <w:rPr>
                <w:rFonts w:cs="Arial"/>
                <w:sz w:val="16"/>
                <w:szCs w:val="16"/>
                <w:lang w:eastAsia="cs-CZ"/>
              </w:rPr>
              <w:t>106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F262CDF" w14:textId="1102798A"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36943A68" w14:textId="26FD54BD"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6F9187FD" w14:textId="5FA89393" w:rsidR="00C761F6" w:rsidRPr="00B45EFA" w:rsidRDefault="00C761F6" w:rsidP="00C761F6">
            <w:pPr>
              <w:jc w:val="center"/>
              <w:rPr>
                <w:rFonts w:cs="Arial"/>
                <w:sz w:val="16"/>
                <w:szCs w:val="16"/>
                <w:lang w:eastAsia="cs-CZ"/>
              </w:rPr>
            </w:pPr>
            <w:r w:rsidRPr="00C761F6">
              <w:rPr>
                <w:rFonts w:cs="Arial"/>
                <w:color w:val="000000"/>
                <w:sz w:val="16"/>
                <w:szCs w:val="16"/>
              </w:rPr>
              <w:t>114</w:t>
            </w:r>
          </w:p>
        </w:tc>
        <w:tc>
          <w:tcPr>
            <w:tcW w:w="1475" w:type="dxa"/>
            <w:tcBorders>
              <w:top w:val="nil"/>
              <w:left w:val="nil"/>
              <w:bottom w:val="single" w:sz="4" w:space="0" w:color="auto"/>
              <w:right w:val="single" w:sz="4" w:space="0" w:color="auto"/>
            </w:tcBorders>
            <w:shd w:val="clear" w:color="auto" w:fill="auto"/>
            <w:noWrap/>
            <w:vAlign w:val="center"/>
          </w:tcPr>
          <w:p w14:paraId="3D1AD771" w14:textId="61326217"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49C7DE7F" w14:textId="64E9F79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3AF7CD1" w14:textId="7ECBBFD4" w:rsidR="00C761F6" w:rsidRPr="00B45EFA" w:rsidRDefault="00C761F6" w:rsidP="00C761F6">
            <w:pPr>
              <w:jc w:val="center"/>
              <w:rPr>
                <w:rFonts w:cs="Arial"/>
                <w:sz w:val="16"/>
                <w:szCs w:val="16"/>
                <w:lang w:eastAsia="cs-CZ"/>
              </w:rPr>
            </w:pPr>
            <w:r w:rsidRPr="00C761F6">
              <w:rPr>
                <w:rFonts w:cs="Arial"/>
                <w:color w:val="000000"/>
                <w:sz w:val="16"/>
                <w:szCs w:val="16"/>
              </w:rPr>
              <w:t>X-00141730-00</w:t>
            </w:r>
          </w:p>
        </w:tc>
        <w:tc>
          <w:tcPr>
            <w:tcW w:w="923" w:type="dxa"/>
            <w:tcBorders>
              <w:top w:val="nil"/>
              <w:left w:val="nil"/>
              <w:bottom w:val="single" w:sz="4" w:space="0" w:color="auto"/>
              <w:right w:val="single" w:sz="4" w:space="0" w:color="auto"/>
            </w:tcBorders>
            <w:shd w:val="clear" w:color="auto" w:fill="auto"/>
            <w:noWrap/>
            <w:vAlign w:val="center"/>
          </w:tcPr>
          <w:p w14:paraId="4E5406C3" w14:textId="698B2AC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8944075" w14:textId="1AF479B2" w:rsidR="00C761F6" w:rsidRPr="00B45EFA" w:rsidRDefault="00C761F6" w:rsidP="00C761F6">
            <w:pPr>
              <w:jc w:val="center"/>
              <w:rPr>
                <w:rFonts w:cs="Arial"/>
                <w:sz w:val="16"/>
                <w:szCs w:val="16"/>
                <w:lang w:eastAsia="cs-CZ"/>
              </w:rPr>
            </w:pPr>
            <w:r w:rsidRPr="00C761F6">
              <w:rPr>
                <w:rFonts w:cs="Arial"/>
                <w:color w:val="000000"/>
                <w:sz w:val="16"/>
                <w:szCs w:val="16"/>
              </w:rPr>
              <w:t>AK97009943</w:t>
            </w:r>
          </w:p>
        </w:tc>
        <w:tc>
          <w:tcPr>
            <w:tcW w:w="777" w:type="dxa"/>
            <w:tcBorders>
              <w:top w:val="nil"/>
              <w:left w:val="nil"/>
              <w:bottom w:val="single" w:sz="4" w:space="0" w:color="auto"/>
              <w:right w:val="single" w:sz="4" w:space="0" w:color="auto"/>
            </w:tcBorders>
            <w:shd w:val="clear" w:color="auto" w:fill="auto"/>
            <w:noWrap/>
            <w:vAlign w:val="center"/>
          </w:tcPr>
          <w:p w14:paraId="3A798545" w14:textId="2FED68FF"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449E05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11F7E64" w14:textId="77777777" w:rsidR="00C761F6" w:rsidRPr="00B45EFA" w:rsidRDefault="00C761F6" w:rsidP="00C761F6">
            <w:pPr>
              <w:jc w:val="center"/>
              <w:rPr>
                <w:rFonts w:cs="Arial"/>
                <w:sz w:val="16"/>
                <w:szCs w:val="16"/>
                <w:lang w:eastAsia="cs-CZ"/>
              </w:rPr>
            </w:pPr>
            <w:r>
              <w:rPr>
                <w:rFonts w:cs="Arial"/>
                <w:sz w:val="16"/>
                <w:szCs w:val="16"/>
                <w:lang w:eastAsia="cs-CZ"/>
              </w:rPr>
              <w:t>107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04098A5" w14:textId="41E1D57B"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792CD55E" w14:textId="0FC7972B"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480278D9" w14:textId="76FF0B09" w:rsidR="00C761F6" w:rsidRPr="00B45EFA" w:rsidRDefault="00C761F6" w:rsidP="00C761F6">
            <w:pPr>
              <w:jc w:val="center"/>
              <w:rPr>
                <w:rFonts w:cs="Arial"/>
                <w:sz w:val="16"/>
                <w:szCs w:val="16"/>
                <w:lang w:eastAsia="cs-CZ"/>
              </w:rPr>
            </w:pPr>
            <w:r w:rsidRPr="00C761F6">
              <w:rPr>
                <w:rFonts w:cs="Arial"/>
                <w:color w:val="000000"/>
                <w:sz w:val="16"/>
                <w:szCs w:val="16"/>
              </w:rPr>
              <w:t>112</w:t>
            </w:r>
          </w:p>
        </w:tc>
        <w:tc>
          <w:tcPr>
            <w:tcW w:w="1475" w:type="dxa"/>
            <w:tcBorders>
              <w:top w:val="nil"/>
              <w:left w:val="nil"/>
              <w:bottom w:val="single" w:sz="4" w:space="0" w:color="auto"/>
              <w:right w:val="single" w:sz="4" w:space="0" w:color="auto"/>
            </w:tcBorders>
            <w:shd w:val="clear" w:color="auto" w:fill="auto"/>
            <w:noWrap/>
            <w:vAlign w:val="center"/>
          </w:tcPr>
          <w:p w14:paraId="21E306DC" w14:textId="31573DE0"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D8ADA39" w14:textId="7AED7989"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2E28E4D" w14:textId="035C81B2" w:rsidR="00C761F6" w:rsidRPr="00B45EFA" w:rsidRDefault="00C761F6" w:rsidP="00C761F6">
            <w:pPr>
              <w:jc w:val="center"/>
              <w:rPr>
                <w:rFonts w:cs="Arial"/>
                <w:sz w:val="16"/>
                <w:szCs w:val="16"/>
                <w:lang w:eastAsia="cs-CZ"/>
              </w:rPr>
            </w:pPr>
            <w:r w:rsidRPr="00C761F6">
              <w:rPr>
                <w:rFonts w:cs="Arial"/>
                <w:color w:val="000000"/>
                <w:sz w:val="16"/>
                <w:szCs w:val="16"/>
              </w:rPr>
              <w:t>X-00141731-00</w:t>
            </w:r>
          </w:p>
        </w:tc>
        <w:tc>
          <w:tcPr>
            <w:tcW w:w="923" w:type="dxa"/>
            <w:tcBorders>
              <w:top w:val="nil"/>
              <w:left w:val="nil"/>
              <w:bottom w:val="single" w:sz="4" w:space="0" w:color="auto"/>
              <w:right w:val="single" w:sz="4" w:space="0" w:color="auto"/>
            </w:tcBorders>
            <w:shd w:val="clear" w:color="auto" w:fill="auto"/>
            <w:noWrap/>
            <w:vAlign w:val="center"/>
          </w:tcPr>
          <w:p w14:paraId="787A18C1" w14:textId="0EE8462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F149CD2" w14:textId="7FD7503A" w:rsidR="00C761F6" w:rsidRPr="00B45EFA" w:rsidRDefault="00C761F6" w:rsidP="00C761F6">
            <w:pPr>
              <w:jc w:val="center"/>
              <w:rPr>
                <w:rFonts w:cs="Arial"/>
                <w:sz w:val="16"/>
                <w:szCs w:val="16"/>
                <w:lang w:eastAsia="cs-CZ"/>
              </w:rPr>
            </w:pPr>
            <w:r w:rsidRPr="00C761F6">
              <w:rPr>
                <w:rFonts w:cs="Arial"/>
                <w:color w:val="000000"/>
                <w:sz w:val="16"/>
                <w:szCs w:val="16"/>
              </w:rPr>
              <w:t>AK97008824</w:t>
            </w:r>
          </w:p>
        </w:tc>
        <w:tc>
          <w:tcPr>
            <w:tcW w:w="777" w:type="dxa"/>
            <w:tcBorders>
              <w:top w:val="nil"/>
              <w:left w:val="nil"/>
              <w:bottom w:val="single" w:sz="4" w:space="0" w:color="auto"/>
              <w:right w:val="single" w:sz="4" w:space="0" w:color="auto"/>
            </w:tcBorders>
            <w:shd w:val="clear" w:color="auto" w:fill="auto"/>
            <w:noWrap/>
            <w:vAlign w:val="center"/>
          </w:tcPr>
          <w:p w14:paraId="54D1161B" w14:textId="022DC50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95627A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130AEAB" w14:textId="77777777" w:rsidR="00C761F6" w:rsidRPr="00B45EFA" w:rsidRDefault="00C761F6" w:rsidP="00C761F6">
            <w:pPr>
              <w:jc w:val="center"/>
              <w:rPr>
                <w:rFonts w:cs="Arial"/>
                <w:sz w:val="16"/>
                <w:szCs w:val="16"/>
                <w:lang w:eastAsia="cs-CZ"/>
              </w:rPr>
            </w:pPr>
            <w:r>
              <w:rPr>
                <w:rFonts w:cs="Arial"/>
                <w:sz w:val="16"/>
                <w:szCs w:val="16"/>
                <w:lang w:eastAsia="cs-CZ"/>
              </w:rPr>
              <w:t>108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3A9A52B" w14:textId="30EC25B6"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2E3254AA" w14:textId="6E6F893D"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5BE6C2C4" w14:textId="47F0DD00" w:rsidR="00C761F6" w:rsidRPr="00B45EFA" w:rsidRDefault="00C761F6" w:rsidP="00C761F6">
            <w:pPr>
              <w:jc w:val="center"/>
              <w:rPr>
                <w:rFonts w:cs="Arial"/>
                <w:sz w:val="16"/>
                <w:szCs w:val="16"/>
                <w:lang w:eastAsia="cs-CZ"/>
              </w:rPr>
            </w:pPr>
            <w:r w:rsidRPr="00C761F6">
              <w:rPr>
                <w:rFonts w:cs="Arial"/>
                <w:color w:val="000000"/>
                <w:sz w:val="16"/>
                <w:szCs w:val="16"/>
              </w:rPr>
              <w:t>112</w:t>
            </w:r>
          </w:p>
        </w:tc>
        <w:tc>
          <w:tcPr>
            <w:tcW w:w="1475" w:type="dxa"/>
            <w:tcBorders>
              <w:top w:val="nil"/>
              <w:left w:val="nil"/>
              <w:bottom w:val="single" w:sz="4" w:space="0" w:color="auto"/>
              <w:right w:val="single" w:sz="4" w:space="0" w:color="auto"/>
            </w:tcBorders>
            <w:shd w:val="clear" w:color="auto" w:fill="auto"/>
            <w:noWrap/>
            <w:vAlign w:val="center"/>
          </w:tcPr>
          <w:p w14:paraId="3ECABE35" w14:textId="7E5B1BF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2EFCB67" w14:textId="084BEFA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45AE138" w14:textId="643694E4" w:rsidR="00C761F6" w:rsidRPr="00B45EFA" w:rsidRDefault="00C761F6" w:rsidP="00C761F6">
            <w:pPr>
              <w:jc w:val="center"/>
              <w:rPr>
                <w:rFonts w:cs="Arial"/>
                <w:sz w:val="16"/>
                <w:szCs w:val="16"/>
                <w:lang w:eastAsia="cs-CZ"/>
              </w:rPr>
            </w:pPr>
            <w:r w:rsidRPr="00C761F6">
              <w:rPr>
                <w:rFonts w:cs="Arial"/>
                <w:color w:val="000000"/>
                <w:sz w:val="16"/>
                <w:szCs w:val="16"/>
              </w:rPr>
              <w:t>X-00141732-00</w:t>
            </w:r>
          </w:p>
        </w:tc>
        <w:tc>
          <w:tcPr>
            <w:tcW w:w="923" w:type="dxa"/>
            <w:tcBorders>
              <w:top w:val="nil"/>
              <w:left w:val="nil"/>
              <w:bottom w:val="single" w:sz="4" w:space="0" w:color="auto"/>
              <w:right w:val="single" w:sz="4" w:space="0" w:color="auto"/>
            </w:tcBorders>
            <w:shd w:val="clear" w:color="auto" w:fill="auto"/>
            <w:noWrap/>
            <w:vAlign w:val="center"/>
          </w:tcPr>
          <w:p w14:paraId="6D7F0107" w14:textId="1CFACEE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C5758AA" w14:textId="5CDFAF0F" w:rsidR="00C761F6" w:rsidRPr="00B45EFA" w:rsidRDefault="00C761F6" w:rsidP="00C761F6">
            <w:pPr>
              <w:jc w:val="center"/>
              <w:rPr>
                <w:rFonts w:cs="Arial"/>
                <w:sz w:val="16"/>
                <w:szCs w:val="16"/>
                <w:lang w:eastAsia="cs-CZ"/>
              </w:rPr>
            </w:pPr>
            <w:r w:rsidRPr="00C761F6">
              <w:rPr>
                <w:rFonts w:cs="Arial"/>
                <w:color w:val="000000"/>
                <w:sz w:val="16"/>
                <w:szCs w:val="16"/>
              </w:rPr>
              <w:t>AK97010592</w:t>
            </w:r>
          </w:p>
        </w:tc>
        <w:tc>
          <w:tcPr>
            <w:tcW w:w="777" w:type="dxa"/>
            <w:tcBorders>
              <w:top w:val="nil"/>
              <w:left w:val="nil"/>
              <w:bottom w:val="single" w:sz="4" w:space="0" w:color="auto"/>
              <w:right w:val="single" w:sz="4" w:space="0" w:color="auto"/>
            </w:tcBorders>
            <w:shd w:val="clear" w:color="auto" w:fill="auto"/>
            <w:noWrap/>
            <w:vAlign w:val="center"/>
          </w:tcPr>
          <w:p w14:paraId="7DF1339E" w14:textId="0C4BAF10"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654D40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93B8023" w14:textId="77777777" w:rsidR="00C761F6" w:rsidRPr="00B45EFA" w:rsidRDefault="00C761F6" w:rsidP="00C761F6">
            <w:pPr>
              <w:jc w:val="center"/>
              <w:rPr>
                <w:rFonts w:cs="Arial"/>
                <w:sz w:val="16"/>
                <w:szCs w:val="16"/>
                <w:lang w:eastAsia="cs-CZ"/>
              </w:rPr>
            </w:pPr>
            <w:r>
              <w:rPr>
                <w:rFonts w:cs="Arial"/>
                <w:sz w:val="16"/>
                <w:szCs w:val="16"/>
                <w:lang w:eastAsia="cs-CZ"/>
              </w:rPr>
              <w:t>109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AAFBC72" w14:textId="4E87BFC5"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32DD3350" w14:textId="48D4C2EE"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6B064BFE" w14:textId="2547008D" w:rsidR="00C761F6" w:rsidRPr="00B45EFA" w:rsidRDefault="00C761F6" w:rsidP="00C761F6">
            <w:pPr>
              <w:jc w:val="center"/>
              <w:rPr>
                <w:rFonts w:cs="Arial"/>
                <w:sz w:val="16"/>
                <w:szCs w:val="16"/>
                <w:lang w:eastAsia="cs-CZ"/>
              </w:rPr>
            </w:pPr>
            <w:r w:rsidRPr="00C761F6">
              <w:rPr>
                <w:rFonts w:cs="Arial"/>
                <w:color w:val="000000"/>
                <w:sz w:val="16"/>
                <w:szCs w:val="16"/>
              </w:rPr>
              <w:t>113</w:t>
            </w:r>
          </w:p>
        </w:tc>
        <w:tc>
          <w:tcPr>
            <w:tcW w:w="1475" w:type="dxa"/>
            <w:tcBorders>
              <w:top w:val="nil"/>
              <w:left w:val="nil"/>
              <w:bottom w:val="single" w:sz="4" w:space="0" w:color="auto"/>
              <w:right w:val="single" w:sz="4" w:space="0" w:color="auto"/>
            </w:tcBorders>
            <w:shd w:val="clear" w:color="auto" w:fill="auto"/>
            <w:noWrap/>
            <w:vAlign w:val="center"/>
          </w:tcPr>
          <w:p w14:paraId="6B9E377F" w14:textId="2FECDDC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FC3F674" w14:textId="2D04790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BD2889A" w14:textId="1FA4C130" w:rsidR="00C761F6" w:rsidRPr="00B45EFA" w:rsidRDefault="00C761F6" w:rsidP="00C761F6">
            <w:pPr>
              <w:jc w:val="center"/>
              <w:rPr>
                <w:rFonts w:cs="Arial"/>
                <w:sz w:val="16"/>
                <w:szCs w:val="16"/>
                <w:lang w:eastAsia="cs-CZ"/>
              </w:rPr>
            </w:pPr>
            <w:r w:rsidRPr="00C761F6">
              <w:rPr>
                <w:rFonts w:cs="Arial"/>
                <w:color w:val="000000"/>
                <w:sz w:val="16"/>
                <w:szCs w:val="16"/>
              </w:rPr>
              <w:t>X-00141733-00</w:t>
            </w:r>
          </w:p>
        </w:tc>
        <w:tc>
          <w:tcPr>
            <w:tcW w:w="923" w:type="dxa"/>
            <w:tcBorders>
              <w:top w:val="nil"/>
              <w:left w:val="nil"/>
              <w:bottom w:val="single" w:sz="4" w:space="0" w:color="auto"/>
              <w:right w:val="single" w:sz="4" w:space="0" w:color="auto"/>
            </w:tcBorders>
            <w:shd w:val="clear" w:color="auto" w:fill="auto"/>
            <w:noWrap/>
            <w:vAlign w:val="center"/>
          </w:tcPr>
          <w:p w14:paraId="26CF21DC" w14:textId="0E9423A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352CB50" w14:textId="6427C57B" w:rsidR="00C761F6" w:rsidRPr="00B45EFA" w:rsidRDefault="00C761F6" w:rsidP="00C761F6">
            <w:pPr>
              <w:jc w:val="center"/>
              <w:rPr>
                <w:rFonts w:cs="Arial"/>
                <w:sz w:val="16"/>
                <w:szCs w:val="16"/>
                <w:lang w:eastAsia="cs-CZ"/>
              </w:rPr>
            </w:pPr>
            <w:r w:rsidRPr="00C761F6">
              <w:rPr>
                <w:rFonts w:cs="Arial"/>
                <w:color w:val="000000"/>
                <w:sz w:val="16"/>
                <w:szCs w:val="16"/>
              </w:rPr>
              <w:t>AK97009944</w:t>
            </w:r>
          </w:p>
        </w:tc>
        <w:tc>
          <w:tcPr>
            <w:tcW w:w="777" w:type="dxa"/>
            <w:tcBorders>
              <w:top w:val="nil"/>
              <w:left w:val="nil"/>
              <w:bottom w:val="single" w:sz="4" w:space="0" w:color="auto"/>
              <w:right w:val="single" w:sz="4" w:space="0" w:color="auto"/>
            </w:tcBorders>
            <w:shd w:val="clear" w:color="auto" w:fill="auto"/>
            <w:noWrap/>
            <w:vAlign w:val="center"/>
          </w:tcPr>
          <w:p w14:paraId="4A4EA676" w14:textId="64CFF26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C964A3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3F563415" w14:textId="77777777" w:rsidR="00C761F6" w:rsidRPr="00B45EFA" w:rsidRDefault="00C761F6" w:rsidP="00C761F6">
            <w:pPr>
              <w:jc w:val="center"/>
              <w:rPr>
                <w:rFonts w:cs="Arial"/>
                <w:sz w:val="16"/>
                <w:szCs w:val="16"/>
                <w:lang w:eastAsia="cs-CZ"/>
              </w:rPr>
            </w:pPr>
            <w:r>
              <w:rPr>
                <w:rFonts w:cs="Arial"/>
                <w:sz w:val="16"/>
                <w:szCs w:val="16"/>
                <w:lang w:eastAsia="cs-CZ"/>
              </w:rPr>
              <w:t>110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918DDEC" w14:textId="1893106B"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7A068DD5" w14:textId="5CE998C9"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687C222E" w14:textId="08972E8A" w:rsidR="00C761F6" w:rsidRPr="00B45EFA" w:rsidRDefault="00C761F6" w:rsidP="00C761F6">
            <w:pPr>
              <w:jc w:val="center"/>
              <w:rPr>
                <w:rFonts w:cs="Arial"/>
                <w:sz w:val="16"/>
                <w:szCs w:val="16"/>
                <w:lang w:eastAsia="cs-CZ"/>
              </w:rPr>
            </w:pPr>
            <w:r w:rsidRPr="00C761F6">
              <w:rPr>
                <w:rFonts w:cs="Arial"/>
                <w:color w:val="000000"/>
                <w:sz w:val="16"/>
                <w:szCs w:val="16"/>
              </w:rPr>
              <w:t>113</w:t>
            </w:r>
          </w:p>
        </w:tc>
        <w:tc>
          <w:tcPr>
            <w:tcW w:w="1475" w:type="dxa"/>
            <w:tcBorders>
              <w:top w:val="nil"/>
              <w:left w:val="nil"/>
              <w:bottom w:val="single" w:sz="4" w:space="0" w:color="auto"/>
              <w:right w:val="single" w:sz="4" w:space="0" w:color="auto"/>
            </w:tcBorders>
            <w:shd w:val="clear" w:color="auto" w:fill="auto"/>
            <w:noWrap/>
            <w:vAlign w:val="center"/>
          </w:tcPr>
          <w:p w14:paraId="7D383E03" w14:textId="2AE11D9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1AFEA3B" w14:textId="1939830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4B9BE11" w14:textId="4E63599C" w:rsidR="00C761F6" w:rsidRPr="00B45EFA" w:rsidRDefault="00C761F6" w:rsidP="00C761F6">
            <w:pPr>
              <w:jc w:val="center"/>
              <w:rPr>
                <w:rFonts w:cs="Arial"/>
                <w:sz w:val="16"/>
                <w:szCs w:val="16"/>
                <w:lang w:eastAsia="cs-CZ"/>
              </w:rPr>
            </w:pPr>
            <w:r w:rsidRPr="00C761F6">
              <w:rPr>
                <w:rFonts w:cs="Arial"/>
                <w:color w:val="000000"/>
                <w:sz w:val="16"/>
                <w:szCs w:val="16"/>
              </w:rPr>
              <w:t>X-00141734-00</w:t>
            </w:r>
          </w:p>
        </w:tc>
        <w:tc>
          <w:tcPr>
            <w:tcW w:w="923" w:type="dxa"/>
            <w:tcBorders>
              <w:top w:val="nil"/>
              <w:left w:val="nil"/>
              <w:bottom w:val="single" w:sz="4" w:space="0" w:color="auto"/>
              <w:right w:val="single" w:sz="4" w:space="0" w:color="auto"/>
            </w:tcBorders>
            <w:shd w:val="clear" w:color="auto" w:fill="auto"/>
            <w:noWrap/>
            <w:vAlign w:val="center"/>
          </w:tcPr>
          <w:p w14:paraId="64BD438D" w14:textId="5471A1DE"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BD56CF6" w14:textId="265BA694" w:rsidR="00C761F6" w:rsidRPr="00B45EFA" w:rsidRDefault="00C761F6" w:rsidP="00C761F6">
            <w:pPr>
              <w:jc w:val="center"/>
              <w:rPr>
                <w:rFonts w:cs="Arial"/>
                <w:sz w:val="16"/>
                <w:szCs w:val="16"/>
                <w:lang w:eastAsia="cs-CZ"/>
              </w:rPr>
            </w:pPr>
            <w:r w:rsidRPr="00C761F6">
              <w:rPr>
                <w:rFonts w:cs="Arial"/>
                <w:color w:val="000000"/>
                <w:sz w:val="16"/>
                <w:szCs w:val="16"/>
              </w:rPr>
              <w:t>AK97008823</w:t>
            </w:r>
          </w:p>
        </w:tc>
        <w:tc>
          <w:tcPr>
            <w:tcW w:w="777" w:type="dxa"/>
            <w:tcBorders>
              <w:top w:val="nil"/>
              <w:left w:val="nil"/>
              <w:bottom w:val="single" w:sz="4" w:space="0" w:color="auto"/>
              <w:right w:val="single" w:sz="4" w:space="0" w:color="auto"/>
            </w:tcBorders>
            <w:shd w:val="clear" w:color="auto" w:fill="auto"/>
            <w:noWrap/>
            <w:vAlign w:val="center"/>
          </w:tcPr>
          <w:p w14:paraId="55C1F30E" w14:textId="251248F2"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C429FF8"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CA8CEB4" w14:textId="77777777" w:rsidR="00C761F6" w:rsidRPr="00B45EFA" w:rsidRDefault="00C761F6" w:rsidP="00C761F6">
            <w:pPr>
              <w:jc w:val="center"/>
              <w:rPr>
                <w:rFonts w:cs="Arial"/>
                <w:sz w:val="16"/>
                <w:szCs w:val="16"/>
                <w:lang w:eastAsia="cs-CZ"/>
              </w:rPr>
            </w:pPr>
            <w:r>
              <w:rPr>
                <w:rFonts w:cs="Arial"/>
                <w:sz w:val="16"/>
                <w:szCs w:val="16"/>
                <w:lang w:eastAsia="cs-CZ"/>
              </w:rPr>
              <w:t>111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30EC33A" w14:textId="498522D6"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vAlign w:val="center"/>
          </w:tcPr>
          <w:p w14:paraId="18648162" w14:textId="13964B0E" w:rsidR="00C761F6" w:rsidRPr="00B45EFA" w:rsidRDefault="00C761F6" w:rsidP="00C761F6">
            <w:pPr>
              <w:jc w:val="center"/>
              <w:rPr>
                <w:rFonts w:cs="Arial"/>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62C44313" w14:textId="07CA0D5D" w:rsidR="00C761F6" w:rsidRPr="00B45EFA" w:rsidRDefault="00C761F6" w:rsidP="00C761F6">
            <w:pPr>
              <w:jc w:val="center"/>
              <w:rPr>
                <w:rFonts w:cs="Arial"/>
                <w:sz w:val="16"/>
                <w:szCs w:val="16"/>
                <w:lang w:eastAsia="cs-CZ"/>
              </w:rPr>
            </w:pPr>
            <w:r w:rsidRPr="00C761F6">
              <w:rPr>
                <w:rFonts w:cs="Arial"/>
                <w:color w:val="000000"/>
                <w:sz w:val="16"/>
                <w:szCs w:val="16"/>
              </w:rPr>
              <w:t>111</w:t>
            </w:r>
          </w:p>
        </w:tc>
        <w:tc>
          <w:tcPr>
            <w:tcW w:w="1475" w:type="dxa"/>
            <w:tcBorders>
              <w:top w:val="nil"/>
              <w:left w:val="nil"/>
              <w:bottom w:val="single" w:sz="4" w:space="0" w:color="auto"/>
              <w:right w:val="single" w:sz="4" w:space="0" w:color="auto"/>
            </w:tcBorders>
            <w:shd w:val="clear" w:color="auto" w:fill="auto"/>
            <w:noWrap/>
            <w:vAlign w:val="center"/>
          </w:tcPr>
          <w:p w14:paraId="1E4E0BC4" w14:textId="6D6F61E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3262C34" w14:textId="650ADE4F"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A7AA41A" w14:textId="6CFF7A5A" w:rsidR="00C761F6" w:rsidRPr="00B45EFA" w:rsidRDefault="00C761F6" w:rsidP="00C761F6">
            <w:pPr>
              <w:jc w:val="center"/>
              <w:rPr>
                <w:rFonts w:cs="Arial"/>
                <w:sz w:val="16"/>
                <w:szCs w:val="16"/>
                <w:lang w:eastAsia="cs-CZ"/>
              </w:rPr>
            </w:pPr>
            <w:r w:rsidRPr="00C761F6">
              <w:rPr>
                <w:rFonts w:cs="Arial"/>
                <w:color w:val="000000"/>
                <w:sz w:val="16"/>
                <w:szCs w:val="16"/>
              </w:rPr>
              <w:t>X-00141736-00</w:t>
            </w:r>
          </w:p>
        </w:tc>
        <w:tc>
          <w:tcPr>
            <w:tcW w:w="923" w:type="dxa"/>
            <w:tcBorders>
              <w:top w:val="nil"/>
              <w:left w:val="nil"/>
              <w:bottom w:val="single" w:sz="4" w:space="0" w:color="auto"/>
              <w:right w:val="single" w:sz="4" w:space="0" w:color="auto"/>
            </w:tcBorders>
            <w:shd w:val="clear" w:color="auto" w:fill="auto"/>
            <w:noWrap/>
            <w:vAlign w:val="center"/>
          </w:tcPr>
          <w:p w14:paraId="2DF651CA" w14:textId="2005BFF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DAC6BC7" w14:textId="17A318F7" w:rsidR="00C761F6" w:rsidRPr="00B45EFA" w:rsidRDefault="00C761F6" w:rsidP="00C761F6">
            <w:pPr>
              <w:jc w:val="center"/>
              <w:rPr>
                <w:rFonts w:cs="Arial"/>
                <w:sz w:val="16"/>
                <w:szCs w:val="16"/>
                <w:lang w:eastAsia="cs-CZ"/>
              </w:rPr>
            </w:pPr>
            <w:r w:rsidRPr="00C761F6">
              <w:rPr>
                <w:rFonts w:cs="Arial"/>
                <w:color w:val="000000"/>
                <w:sz w:val="16"/>
                <w:szCs w:val="16"/>
              </w:rPr>
              <w:t>AK97010596</w:t>
            </w:r>
          </w:p>
        </w:tc>
        <w:tc>
          <w:tcPr>
            <w:tcW w:w="777" w:type="dxa"/>
            <w:tcBorders>
              <w:top w:val="nil"/>
              <w:left w:val="nil"/>
              <w:bottom w:val="single" w:sz="4" w:space="0" w:color="auto"/>
              <w:right w:val="single" w:sz="4" w:space="0" w:color="auto"/>
            </w:tcBorders>
            <w:shd w:val="clear" w:color="auto" w:fill="auto"/>
            <w:noWrap/>
            <w:vAlign w:val="center"/>
          </w:tcPr>
          <w:p w14:paraId="3AAF9061" w14:textId="67017D3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5C47FDE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2FFD8EB" w14:textId="77777777" w:rsidR="00C761F6" w:rsidRPr="00B45EFA" w:rsidRDefault="00C761F6" w:rsidP="00C761F6">
            <w:pPr>
              <w:jc w:val="center"/>
              <w:rPr>
                <w:rFonts w:cs="Arial"/>
                <w:sz w:val="16"/>
                <w:szCs w:val="16"/>
                <w:lang w:eastAsia="cs-CZ"/>
              </w:rPr>
            </w:pPr>
            <w:r>
              <w:rPr>
                <w:rFonts w:cs="Arial"/>
                <w:sz w:val="16"/>
                <w:szCs w:val="16"/>
                <w:lang w:eastAsia="cs-CZ"/>
              </w:rPr>
              <w:t>112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C317188" w14:textId="3F2D9DBE" w:rsidR="00C761F6" w:rsidRPr="00B45EFA" w:rsidRDefault="00C761F6" w:rsidP="00C761F6">
            <w:pPr>
              <w:jc w:val="center"/>
              <w:rPr>
                <w:rFonts w:cs="Arial"/>
                <w:sz w:val="16"/>
                <w:szCs w:val="16"/>
                <w:lang w:eastAsia="cs-CZ"/>
              </w:rPr>
            </w:pPr>
            <w:r w:rsidRPr="00C761F6">
              <w:rPr>
                <w:rFonts w:cs="Arial"/>
                <w:sz w:val="16"/>
                <w:szCs w:val="16"/>
              </w:rPr>
              <w:t>Ostrava</w:t>
            </w:r>
          </w:p>
        </w:tc>
        <w:tc>
          <w:tcPr>
            <w:tcW w:w="1084" w:type="dxa"/>
            <w:tcBorders>
              <w:top w:val="nil"/>
              <w:left w:val="nil"/>
              <w:bottom w:val="single" w:sz="4" w:space="0" w:color="auto"/>
              <w:right w:val="single" w:sz="4" w:space="0" w:color="auto"/>
            </w:tcBorders>
            <w:shd w:val="clear" w:color="auto" w:fill="auto"/>
            <w:noWrap/>
            <w:vAlign w:val="center"/>
          </w:tcPr>
          <w:p w14:paraId="1FDD5729" w14:textId="5409580A" w:rsidR="00C761F6" w:rsidRPr="00B45EFA" w:rsidRDefault="00C761F6" w:rsidP="00C761F6">
            <w:pPr>
              <w:jc w:val="center"/>
              <w:rPr>
                <w:rFonts w:cs="Arial"/>
                <w:color w:val="000000"/>
                <w:sz w:val="16"/>
                <w:szCs w:val="16"/>
                <w:lang w:eastAsia="cs-CZ"/>
              </w:rPr>
            </w:pPr>
            <w:r w:rsidRPr="00C761F6">
              <w:rPr>
                <w:rFonts w:cs="Arial"/>
                <w:sz w:val="16"/>
                <w:szCs w:val="16"/>
              </w:rPr>
              <w:t>Korejská 875/12</w:t>
            </w:r>
          </w:p>
        </w:tc>
        <w:tc>
          <w:tcPr>
            <w:tcW w:w="914" w:type="dxa"/>
            <w:tcBorders>
              <w:top w:val="nil"/>
              <w:left w:val="nil"/>
              <w:bottom w:val="single" w:sz="4" w:space="0" w:color="auto"/>
              <w:right w:val="single" w:sz="4" w:space="0" w:color="auto"/>
            </w:tcBorders>
            <w:shd w:val="clear" w:color="auto" w:fill="auto"/>
            <w:noWrap/>
            <w:vAlign w:val="center"/>
          </w:tcPr>
          <w:p w14:paraId="096570D4" w14:textId="0583658E" w:rsidR="00C761F6" w:rsidRPr="00B45EFA" w:rsidRDefault="00C761F6" w:rsidP="00C761F6">
            <w:pPr>
              <w:jc w:val="center"/>
              <w:rPr>
                <w:rFonts w:cs="Arial"/>
                <w:sz w:val="16"/>
                <w:szCs w:val="16"/>
                <w:lang w:eastAsia="cs-CZ"/>
              </w:rPr>
            </w:pPr>
            <w:r w:rsidRPr="00C761F6">
              <w:rPr>
                <w:rFonts w:cs="Arial"/>
                <w:color w:val="000000"/>
                <w:sz w:val="16"/>
                <w:szCs w:val="16"/>
              </w:rPr>
              <w:t>216</w:t>
            </w:r>
          </w:p>
        </w:tc>
        <w:tc>
          <w:tcPr>
            <w:tcW w:w="1475" w:type="dxa"/>
            <w:tcBorders>
              <w:top w:val="nil"/>
              <w:left w:val="nil"/>
              <w:bottom w:val="single" w:sz="4" w:space="0" w:color="auto"/>
              <w:right w:val="single" w:sz="4" w:space="0" w:color="auto"/>
            </w:tcBorders>
            <w:shd w:val="clear" w:color="auto" w:fill="auto"/>
            <w:noWrap/>
            <w:vAlign w:val="center"/>
          </w:tcPr>
          <w:p w14:paraId="13A61995" w14:textId="1CDBBDF9"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630352E" w14:textId="3513B49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2750D8F" w14:textId="5003514E" w:rsidR="00C761F6" w:rsidRPr="00B45EFA" w:rsidRDefault="00C761F6" w:rsidP="00C761F6">
            <w:pPr>
              <w:jc w:val="center"/>
              <w:rPr>
                <w:rFonts w:cs="Arial"/>
                <w:sz w:val="16"/>
                <w:szCs w:val="16"/>
                <w:lang w:eastAsia="cs-CZ"/>
              </w:rPr>
            </w:pPr>
            <w:r w:rsidRPr="00C761F6">
              <w:rPr>
                <w:rFonts w:cs="Arial"/>
                <w:color w:val="000000"/>
                <w:sz w:val="16"/>
                <w:szCs w:val="16"/>
              </w:rPr>
              <w:t>X-00141735-00</w:t>
            </w:r>
          </w:p>
        </w:tc>
        <w:tc>
          <w:tcPr>
            <w:tcW w:w="923" w:type="dxa"/>
            <w:tcBorders>
              <w:top w:val="nil"/>
              <w:left w:val="nil"/>
              <w:bottom w:val="single" w:sz="4" w:space="0" w:color="auto"/>
              <w:right w:val="single" w:sz="4" w:space="0" w:color="auto"/>
            </w:tcBorders>
            <w:shd w:val="clear" w:color="auto" w:fill="auto"/>
            <w:noWrap/>
            <w:vAlign w:val="center"/>
          </w:tcPr>
          <w:p w14:paraId="3F961DB6" w14:textId="2A52F860"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CFEA522" w14:textId="4C0F48F3" w:rsidR="00C761F6" w:rsidRPr="00B45EFA" w:rsidRDefault="00C761F6" w:rsidP="00C761F6">
            <w:pPr>
              <w:jc w:val="center"/>
              <w:rPr>
                <w:rFonts w:cs="Arial"/>
                <w:sz w:val="16"/>
                <w:szCs w:val="16"/>
                <w:lang w:eastAsia="cs-CZ"/>
              </w:rPr>
            </w:pPr>
            <w:r w:rsidRPr="00C761F6">
              <w:rPr>
                <w:rFonts w:cs="Arial"/>
                <w:color w:val="000000"/>
                <w:sz w:val="16"/>
                <w:szCs w:val="16"/>
              </w:rPr>
              <w:t>AK97010594</w:t>
            </w:r>
          </w:p>
        </w:tc>
        <w:tc>
          <w:tcPr>
            <w:tcW w:w="777" w:type="dxa"/>
            <w:tcBorders>
              <w:top w:val="nil"/>
              <w:left w:val="nil"/>
              <w:bottom w:val="single" w:sz="4" w:space="0" w:color="auto"/>
              <w:right w:val="single" w:sz="4" w:space="0" w:color="auto"/>
            </w:tcBorders>
            <w:shd w:val="clear" w:color="auto" w:fill="auto"/>
            <w:noWrap/>
            <w:vAlign w:val="center"/>
          </w:tcPr>
          <w:p w14:paraId="5011F745" w14:textId="016E767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4ABE00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0E3D5EA" w14:textId="77777777" w:rsidR="00C761F6" w:rsidRPr="00B45EFA" w:rsidRDefault="00C761F6" w:rsidP="00C761F6">
            <w:pPr>
              <w:jc w:val="center"/>
              <w:rPr>
                <w:rFonts w:cs="Arial"/>
                <w:sz w:val="16"/>
                <w:szCs w:val="16"/>
                <w:lang w:eastAsia="cs-CZ"/>
              </w:rPr>
            </w:pPr>
            <w:r>
              <w:rPr>
                <w:rFonts w:cs="Arial"/>
                <w:sz w:val="16"/>
                <w:szCs w:val="16"/>
                <w:lang w:eastAsia="cs-CZ"/>
              </w:rPr>
              <w:t>113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F9253CA" w14:textId="05C33ABA" w:rsidR="00C761F6" w:rsidRPr="00B45EFA" w:rsidRDefault="00C761F6" w:rsidP="00C761F6">
            <w:pPr>
              <w:jc w:val="center"/>
              <w:rPr>
                <w:rFonts w:cs="Arial"/>
                <w:sz w:val="16"/>
                <w:szCs w:val="16"/>
                <w:lang w:eastAsia="cs-CZ"/>
              </w:rPr>
            </w:pPr>
            <w:r w:rsidRPr="00C761F6">
              <w:rPr>
                <w:rFonts w:cs="Arial"/>
                <w:color w:val="000000"/>
                <w:sz w:val="16"/>
                <w:szCs w:val="16"/>
              </w:rPr>
              <w:t>Pardubice</w:t>
            </w:r>
          </w:p>
        </w:tc>
        <w:tc>
          <w:tcPr>
            <w:tcW w:w="1084" w:type="dxa"/>
            <w:tcBorders>
              <w:top w:val="nil"/>
              <w:left w:val="nil"/>
              <w:bottom w:val="single" w:sz="4" w:space="0" w:color="auto"/>
              <w:right w:val="single" w:sz="4" w:space="0" w:color="auto"/>
            </w:tcBorders>
            <w:shd w:val="clear" w:color="auto" w:fill="auto"/>
            <w:noWrap/>
            <w:vAlign w:val="center"/>
          </w:tcPr>
          <w:p w14:paraId="3BA547CC" w14:textId="2DB0AB58" w:rsidR="00C761F6" w:rsidRPr="00B45EFA" w:rsidRDefault="00C761F6" w:rsidP="00C761F6">
            <w:pPr>
              <w:jc w:val="center"/>
              <w:rPr>
                <w:rFonts w:cs="Arial"/>
                <w:color w:val="000000"/>
                <w:sz w:val="16"/>
                <w:szCs w:val="16"/>
                <w:lang w:eastAsia="cs-CZ"/>
              </w:rPr>
            </w:pPr>
            <w:r w:rsidRPr="00C761F6">
              <w:rPr>
                <w:rFonts w:cs="Arial"/>
                <w:color w:val="000000"/>
                <w:sz w:val="16"/>
                <w:szCs w:val="16"/>
              </w:rPr>
              <w:t>Pernerova 168</w:t>
            </w:r>
          </w:p>
        </w:tc>
        <w:tc>
          <w:tcPr>
            <w:tcW w:w="914" w:type="dxa"/>
            <w:tcBorders>
              <w:top w:val="nil"/>
              <w:left w:val="nil"/>
              <w:bottom w:val="single" w:sz="4" w:space="0" w:color="auto"/>
              <w:right w:val="single" w:sz="4" w:space="0" w:color="auto"/>
            </w:tcBorders>
            <w:shd w:val="clear" w:color="auto" w:fill="auto"/>
            <w:noWrap/>
            <w:vAlign w:val="center"/>
          </w:tcPr>
          <w:p w14:paraId="4EC027AA" w14:textId="6DAA0FAA" w:rsidR="00C761F6" w:rsidRPr="00B45EFA" w:rsidRDefault="00C761F6" w:rsidP="00C761F6">
            <w:pPr>
              <w:jc w:val="center"/>
              <w:rPr>
                <w:rFonts w:cs="Arial"/>
                <w:sz w:val="16"/>
                <w:szCs w:val="16"/>
                <w:lang w:eastAsia="cs-CZ"/>
              </w:rPr>
            </w:pPr>
            <w:r w:rsidRPr="00C761F6">
              <w:rPr>
                <w:rFonts w:cs="Arial"/>
                <w:color w:val="000000"/>
                <w:sz w:val="16"/>
                <w:szCs w:val="16"/>
              </w:rPr>
              <w:t>211</w:t>
            </w:r>
          </w:p>
        </w:tc>
        <w:tc>
          <w:tcPr>
            <w:tcW w:w="1475" w:type="dxa"/>
            <w:tcBorders>
              <w:top w:val="nil"/>
              <w:left w:val="nil"/>
              <w:bottom w:val="single" w:sz="4" w:space="0" w:color="auto"/>
              <w:right w:val="single" w:sz="4" w:space="0" w:color="auto"/>
            </w:tcBorders>
            <w:shd w:val="clear" w:color="auto" w:fill="auto"/>
            <w:noWrap/>
            <w:vAlign w:val="center"/>
          </w:tcPr>
          <w:p w14:paraId="3CBE7455" w14:textId="3027CC4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181B6F8" w14:textId="01D3B39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8553CFC" w14:textId="319DFA8E" w:rsidR="00C761F6" w:rsidRPr="00B45EFA" w:rsidRDefault="00C761F6" w:rsidP="00C761F6">
            <w:pPr>
              <w:jc w:val="center"/>
              <w:rPr>
                <w:rFonts w:cs="Arial"/>
                <w:sz w:val="16"/>
                <w:szCs w:val="16"/>
                <w:lang w:eastAsia="cs-CZ"/>
              </w:rPr>
            </w:pPr>
            <w:r w:rsidRPr="00C761F6">
              <w:rPr>
                <w:rFonts w:cs="Arial"/>
                <w:color w:val="000000"/>
                <w:sz w:val="16"/>
                <w:szCs w:val="16"/>
              </w:rPr>
              <w:t>X-00141762-00</w:t>
            </w:r>
          </w:p>
        </w:tc>
        <w:tc>
          <w:tcPr>
            <w:tcW w:w="923" w:type="dxa"/>
            <w:tcBorders>
              <w:top w:val="nil"/>
              <w:left w:val="nil"/>
              <w:bottom w:val="single" w:sz="4" w:space="0" w:color="auto"/>
              <w:right w:val="single" w:sz="4" w:space="0" w:color="auto"/>
            </w:tcBorders>
            <w:shd w:val="clear" w:color="auto" w:fill="auto"/>
            <w:noWrap/>
            <w:vAlign w:val="center"/>
          </w:tcPr>
          <w:p w14:paraId="191150D0" w14:textId="14A1EAB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855F70E" w14:textId="22B71447" w:rsidR="00C761F6" w:rsidRPr="00B45EFA" w:rsidRDefault="00C761F6" w:rsidP="00C761F6">
            <w:pPr>
              <w:jc w:val="center"/>
              <w:rPr>
                <w:rFonts w:cs="Arial"/>
                <w:sz w:val="16"/>
                <w:szCs w:val="16"/>
                <w:lang w:eastAsia="cs-CZ"/>
              </w:rPr>
            </w:pPr>
            <w:r w:rsidRPr="00C761F6">
              <w:rPr>
                <w:rFonts w:cs="Arial"/>
                <w:color w:val="000000"/>
                <w:sz w:val="16"/>
                <w:szCs w:val="16"/>
              </w:rPr>
              <w:t>AK97010560</w:t>
            </w:r>
          </w:p>
        </w:tc>
        <w:tc>
          <w:tcPr>
            <w:tcW w:w="777" w:type="dxa"/>
            <w:tcBorders>
              <w:top w:val="nil"/>
              <w:left w:val="nil"/>
              <w:bottom w:val="single" w:sz="4" w:space="0" w:color="auto"/>
              <w:right w:val="single" w:sz="4" w:space="0" w:color="auto"/>
            </w:tcBorders>
            <w:shd w:val="clear" w:color="auto" w:fill="auto"/>
            <w:noWrap/>
            <w:vAlign w:val="center"/>
          </w:tcPr>
          <w:p w14:paraId="24F3B678" w14:textId="6491A36F"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C7F9A8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0BE3C7E" w14:textId="77777777" w:rsidR="00C761F6" w:rsidRPr="00B45EFA" w:rsidRDefault="00C761F6" w:rsidP="00C761F6">
            <w:pPr>
              <w:jc w:val="center"/>
              <w:rPr>
                <w:rFonts w:cs="Arial"/>
                <w:sz w:val="16"/>
                <w:szCs w:val="16"/>
                <w:lang w:eastAsia="cs-CZ"/>
              </w:rPr>
            </w:pPr>
            <w:r>
              <w:rPr>
                <w:rFonts w:cs="Arial"/>
                <w:sz w:val="16"/>
                <w:szCs w:val="16"/>
                <w:lang w:eastAsia="cs-CZ"/>
              </w:rPr>
              <w:t>114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5D238058" w14:textId="4237C9A4" w:rsidR="00C761F6" w:rsidRPr="00B45EFA" w:rsidRDefault="00C761F6" w:rsidP="00C761F6">
            <w:pPr>
              <w:jc w:val="center"/>
              <w:rPr>
                <w:rFonts w:cs="Arial"/>
                <w:sz w:val="16"/>
                <w:szCs w:val="16"/>
                <w:lang w:eastAsia="cs-CZ"/>
              </w:rPr>
            </w:pPr>
            <w:r w:rsidRPr="00C761F6">
              <w:rPr>
                <w:rFonts w:cs="Arial"/>
                <w:color w:val="000000"/>
                <w:sz w:val="16"/>
                <w:szCs w:val="16"/>
              </w:rPr>
              <w:t>Pardubice</w:t>
            </w:r>
          </w:p>
        </w:tc>
        <w:tc>
          <w:tcPr>
            <w:tcW w:w="1084" w:type="dxa"/>
            <w:tcBorders>
              <w:top w:val="nil"/>
              <w:left w:val="nil"/>
              <w:bottom w:val="single" w:sz="4" w:space="0" w:color="auto"/>
              <w:right w:val="single" w:sz="4" w:space="0" w:color="auto"/>
            </w:tcBorders>
            <w:shd w:val="clear" w:color="auto" w:fill="auto"/>
            <w:vAlign w:val="center"/>
          </w:tcPr>
          <w:p w14:paraId="35FF9041" w14:textId="713F7D21" w:rsidR="00C761F6" w:rsidRPr="00B45EFA" w:rsidRDefault="00C761F6" w:rsidP="00C761F6">
            <w:pPr>
              <w:jc w:val="center"/>
              <w:rPr>
                <w:rFonts w:cs="Arial"/>
                <w:sz w:val="16"/>
                <w:szCs w:val="16"/>
                <w:lang w:eastAsia="cs-CZ"/>
              </w:rPr>
            </w:pPr>
            <w:r w:rsidRPr="00C761F6">
              <w:rPr>
                <w:rFonts w:cs="Arial"/>
                <w:color w:val="000000"/>
                <w:sz w:val="16"/>
                <w:szCs w:val="16"/>
              </w:rPr>
              <w:t>Pernerova 168</w:t>
            </w:r>
          </w:p>
        </w:tc>
        <w:tc>
          <w:tcPr>
            <w:tcW w:w="914" w:type="dxa"/>
            <w:tcBorders>
              <w:top w:val="nil"/>
              <w:left w:val="nil"/>
              <w:bottom w:val="single" w:sz="4" w:space="0" w:color="auto"/>
              <w:right w:val="single" w:sz="4" w:space="0" w:color="auto"/>
            </w:tcBorders>
            <w:shd w:val="clear" w:color="auto" w:fill="auto"/>
            <w:noWrap/>
            <w:vAlign w:val="center"/>
          </w:tcPr>
          <w:p w14:paraId="284DD0C0" w14:textId="2BB0520D" w:rsidR="00C761F6" w:rsidRPr="00B45EFA" w:rsidRDefault="00C761F6" w:rsidP="00C761F6">
            <w:pPr>
              <w:jc w:val="center"/>
              <w:rPr>
                <w:rFonts w:cs="Arial"/>
                <w:sz w:val="16"/>
                <w:szCs w:val="16"/>
                <w:lang w:eastAsia="cs-CZ"/>
              </w:rPr>
            </w:pPr>
            <w:r w:rsidRPr="00C761F6">
              <w:rPr>
                <w:rFonts w:cs="Arial"/>
                <w:color w:val="000000"/>
                <w:sz w:val="16"/>
                <w:szCs w:val="16"/>
              </w:rPr>
              <w:t>215</w:t>
            </w:r>
          </w:p>
        </w:tc>
        <w:tc>
          <w:tcPr>
            <w:tcW w:w="1475" w:type="dxa"/>
            <w:tcBorders>
              <w:top w:val="nil"/>
              <w:left w:val="nil"/>
              <w:bottom w:val="single" w:sz="4" w:space="0" w:color="auto"/>
              <w:right w:val="single" w:sz="4" w:space="0" w:color="auto"/>
            </w:tcBorders>
            <w:shd w:val="clear" w:color="auto" w:fill="auto"/>
            <w:noWrap/>
            <w:vAlign w:val="center"/>
          </w:tcPr>
          <w:p w14:paraId="4C4E25FF" w14:textId="2648885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D149614" w14:textId="47A2BC8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9CE736D" w14:textId="49287CB6" w:rsidR="00C761F6" w:rsidRPr="00B45EFA" w:rsidRDefault="00C761F6" w:rsidP="00C761F6">
            <w:pPr>
              <w:jc w:val="center"/>
              <w:rPr>
                <w:rFonts w:cs="Arial"/>
                <w:sz w:val="16"/>
                <w:szCs w:val="16"/>
                <w:lang w:eastAsia="cs-CZ"/>
              </w:rPr>
            </w:pPr>
            <w:r w:rsidRPr="00C761F6">
              <w:rPr>
                <w:rFonts w:cs="Arial"/>
                <w:color w:val="000000"/>
                <w:sz w:val="16"/>
                <w:szCs w:val="16"/>
              </w:rPr>
              <w:t>X-00141760-00</w:t>
            </w:r>
          </w:p>
        </w:tc>
        <w:tc>
          <w:tcPr>
            <w:tcW w:w="923" w:type="dxa"/>
            <w:tcBorders>
              <w:top w:val="nil"/>
              <w:left w:val="nil"/>
              <w:bottom w:val="single" w:sz="4" w:space="0" w:color="auto"/>
              <w:right w:val="single" w:sz="4" w:space="0" w:color="auto"/>
            </w:tcBorders>
            <w:shd w:val="clear" w:color="auto" w:fill="auto"/>
            <w:noWrap/>
            <w:vAlign w:val="center"/>
          </w:tcPr>
          <w:p w14:paraId="102F07AC" w14:textId="314525E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7461A9D" w14:textId="44CB5227" w:rsidR="00C761F6" w:rsidRPr="00B45EFA" w:rsidRDefault="00C761F6" w:rsidP="00C761F6">
            <w:pPr>
              <w:jc w:val="center"/>
              <w:rPr>
                <w:rFonts w:cs="Arial"/>
                <w:color w:val="222222"/>
                <w:sz w:val="16"/>
                <w:szCs w:val="16"/>
                <w:lang w:eastAsia="cs-CZ"/>
              </w:rPr>
            </w:pPr>
            <w:r w:rsidRPr="00C761F6">
              <w:rPr>
                <w:rFonts w:cs="Arial"/>
                <w:color w:val="000000"/>
                <w:sz w:val="16"/>
                <w:szCs w:val="16"/>
              </w:rPr>
              <w:t>AK97010549</w:t>
            </w:r>
          </w:p>
        </w:tc>
        <w:tc>
          <w:tcPr>
            <w:tcW w:w="777" w:type="dxa"/>
            <w:tcBorders>
              <w:top w:val="nil"/>
              <w:left w:val="nil"/>
              <w:bottom w:val="single" w:sz="4" w:space="0" w:color="auto"/>
              <w:right w:val="single" w:sz="4" w:space="0" w:color="auto"/>
            </w:tcBorders>
            <w:shd w:val="clear" w:color="auto" w:fill="auto"/>
            <w:noWrap/>
            <w:vAlign w:val="center"/>
          </w:tcPr>
          <w:p w14:paraId="5777DDAA" w14:textId="471B7018"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B2EC5A0" w14:textId="77777777" w:rsidTr="00C761F6">
        <w:trPr>
          <w:trHeight w:val="285"/>
        </w:trPr>
        <w:tc>
          <w:tcPr>
            <w:tcW w:w="407" w:type="dxa"/>
            <w:tcBorders>
              <w:top w:val="nil"/>
              <w:left w:val="single" w:sz="4" w:space="0" w:color="auto"/>
              <w:bottom w:val="single" w:sz="4" w:space="0" w:color="auto"/>
              <w:right w:val="single" w:sz="4" w:space="0" w:color="auto"/>
            </w:tcBorders>
            <w:vAlign w:val="center"/>
          </w:tcPr>
          <w:p w14:paraId="3656EEE0" w14:textId="77777777" w:rsidR="00C761F6" w:rsidRPr="00B45EFA" w:rsidRDefault="00C761F6" w:rsidP="00C761F6">
            <w:pPr>
              <w:jc w:val="center"/>
              <w:rPr>
                <w:rFonts w:cs="Arial"/>
                <w:sz w:val="16"/>
                <w:szCs w:val="16"/>
                <w:lang w:eastAsia="cs-CZ"/>
              </w:rPr>
            </w:pPr>
            <w:r>
              <w:rPr>
                <w:rFonts w:cs="Arial"/>
                <w:sz w:val="16"/>
                <w:szCs w:val="16"/>
                <w:lang w:eastAsia="cs-CZ"/>
              </w:rPr>
              <w:t>115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016E111" w14:textId="02A81EF7" w:rsidR="00C761F6" w:rsidRPr="00B45EFA" w:rsidRDefault="00C761F6" w:rsidP="00C761F6">
            <w:pPr>
              <w:jc w:val="center"/>
              <w:rPr>
                <w:rFonts w:cs="Arial"/>
                <w:sz w:val="16"/>
                <w:szCs w:val="16"/>
                <w:lang w:eastAsia="cs-CZ"/>
              </w:rPr>
            </w:pPr>
            <w:r w:rsidRPr="00C761F6">
              <w:rPr>
                <w:rFonts w:cs="Arial"/>
                <w:color w:val="000000"/>
                <w:sz w:val="16"/>
                <w:szCs w:val="16"/>
              </w:rPr>
              <w:t>Pardubice</w:t>
            </w:r>
          </w:p>
        </w:tc>
        <w:tc>
          <w:tcPr>
            <w:tcW w:w="1084" w:type="dxa"/>
            <w:tcBorders>
              <w:top w:val="nil"/>
              <w:left w:val="nil"/>
              <w:bottom w:val="single" w:sz="4" w:space="0" w:color="auto"/>
              <w:right w:val="single" w:sz="4" w:space="0" w:color="auto"/>
            </w:tcBorders>
            <w:shd w:val="clear" w:color="auto" w:fill="auto"/>
            <w:vAlign w:val="center"/>
          </w:tcPr>
          <w:p w14:paraId="48C50CE9" w14:textId="06B89FD5" w:rsidR="00C761F6" w:rsidRPr="00B45EFA" w:rsidRDefault="00C761F6" w:rsidP="00C761F6">
            <w:pPr>
              <w:jc w:val="center"/>
              <w:rPr>
                <w:rFonts w:cs="Arial"/>
                <w:sz w:val="16"/>
                <w:szCs w:val="16"/>
                <w:lang w:eastAsia="cs-CZ"/>
              </w:rPr>
            </w:pPr>
            <w:r w:rsidRPr="00C761F6">
              <w:rPr>
                <w:rFonts w:cs="Arial"/>
                <w:color w:val="000000"/>
                <w:sz w:val="16"/>
                <w:szCs w:val="16"/>
              </w:rPr>
              <w:t>Pernerova 168</w:t>
            </w:r>
          </w:p>
        </w:tc>
        <w:tc>
          <w:tcPr>
            <w:tcW w:w="914" w:type="dxa"/>
            <w:tcBorders>
              <w:top w:val="nil"/>
              <w:left w:val="nil"/>
              <w:bottom w:val="single" w:sz="4" w:space="0" w:color="auto"/>
              <w:right w:val="single" w:sz="4" w:space="0" w:color="auto"/>
            </w:tcBorders>
            <w:shd w:val="clear" w:color="auto" w:fill="auto"/>
            <w:noWrap/>
            <w:vAlign w:val="center"/>
          </w:tcPr>
          <w:p w14:paraId="4A8D2847" w14:textId="73D86766" w:rsidR="00C761F6" w:rsidRPr="00B45EFA" w:rsidRDefault="00C761F6" w:rsidP="00C761F6">
            <w:pPr>
              <w:jc w:val="center"/>
              <w:rPr>
                <w:rFonts w:cs="Arial"/>
                <w:sz w:val="16"/>
                <w:szCs w:val="16"/>
                <w:lang w:eastAsia="cs-CZ"/>
              </w:rPr>
            </w:pPr>
            <w:r w:rsidRPr="00C761F6">
              <w:rPr>
                <w:rFonts w:cs="Arial"/>
                <w:color w:val="000000"/>
                <w:sz w:val="16"/>
                <w:szCs w:val="16"/>
              </w:rPr>
              <w:t>205</w:t>
            </w:r>
          </w:p>
        </w:tc>
        <w:tc>
          <w:tcPr>
            <w:tcW w:w="1475" w:type="dxa"/>
            <w:tcBorders>
              <w:top w:val="nil"/>
              <w:left w:val="nil"/>
              <w:bottom w:val="single" w:sz="4" w:space="0" w:color="auto"/>
              <w:right w:val="single" w:sz="4" w:space="0" w:color="auto"/>
            </w:tcBorders>
            <w:shd w:val="clear" w:color="auto" w:fill="auto"/>
            <w:noWrap/>
            <w:vAlign w:val="center"/>
          </w:tcPr>
          <w:p w14:paraId="244EF945" w14:textId="5003ADA7"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4BD9EDE" w14:textId="3829C91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984531B" w14:textId="36146700" w:rsidR="00C761F6" w:rsidRPr="00B45EFA" w:rsidRDefault="00C761F6" w:rsidP="00C761F6">
            <w:pPr>
              <w:jc w:val="center"/>
              <w:rPr>
                <w:rFonts w:cs="Arial"/>
                <w:sz w:val="16"/>
                <w:szCs w:val="16"/>
                <w:lang w:eastAsia="cs-CZ"/>
              </w:rPr>
            </w:pPr>
            <w:r w:rsidRPr="00C761F6">
              <w:rPr>
                <w:rFonts w:cs="Arial"/>
                <w:color w:val="000000"/>
                <w:sz w:val="16"/>
                <w:szCs w:val="16"/>
              </w:rPr>
              <w:t>X-00141761-00</w:t>
            </w:r>
          </w:p>
        </w:tc>
        <w:tc>
          <w:tcPr>
            <w:tcW w:w="923" w:type="dxa"/>
            <w:tcBorders>
              <w:top w:val="nil"/>
              <w:left w:val="nil"/>
              <w:bottom w:val="single" w:sz="4" w:space="0" w:color="auto"/>
              <w:right w:val="single" w:sz="4" w:space="0" w:color="auto"/>
            </w:tcBorders>
            <w:shd w:val="clear" w:color="auto" w:fill="auto"/>
            <w:noWrap/>
            <w:vAlign w:val="center"/>
          </w:tcPr>
          <w:p w14:paraId="6475364E" w14:textId="47C0373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FB14625" w14:textId="34129551" w:rsidR="00C761F6" w:rsidRPr="00B45EFA" w:rsidRDefault="00C761F6" w:rsidP="00C761F6">
            <w:pPr>
              <w:jc w:val="center"/>
              <w:rPr>
                <w:rFonts w:cs="Arial"/>
                <w:color w:val="222222"/>
                <w:sz w:val="16"/>
                <w:szCs w:val="16"/>
                <w:lang w:eastAsia="cs-CZ"/>
              </w:rPr>
            </w:pPr>
            <w:r w:rsidRPr="00C761F6">
              <w:rPr>
                <w:rFonts w:cs="Arial"/>
                <w:color w:val="000000"/>
                <w:sz w:val="16"/>
                <w:szCs w:val="16"/>
              </w:rPr>
              <w:t>AK97010556</w:t>
            </w:r>
          </w:p>
        </w:tc>
        <w:tc>
          <w:tcPr>
            <w:tcW w:w="777" w:type="dxa"/>
            <w:tcBorders>
              <w:top w:val="nil"/>
              <w:left w:val="nil"/>
              <w:bottom w:val="single" w:sz="4" w:space="0" w:color="auto"/>
              <w:right w:val="single" w:sz="4" w:space="0" w:color="auto"/>
            </w:tcBorders>
            <w:shd w:val="clear" w:color="auto" w:fill="auto"/>
            <w:noWrap/>
            <w:vAlign w:val="center"/>
          </w:tcPr>
          <w:p w14:paraId="4EDCE44A" w14:textId="47F70C95"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2903CE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C603D54" w14:textId="77777777" w:rsidR="00C761F6" w:rsidRPr="00B45EFA" w:rsidRDefault="00C761F6" w:rsidP="00C761F6">
            <w:pPr>
              <w:jc w:val="center"/>
              <w:rPr>
                <w:rFonts w:cs="Arial"/>
                <w:sz w:val="16"/>
                <w:szCs w:val="16"/>
                <w:lang w:eastAsia="cs-CZ"/>
              </w:rPr>
            </w:pPr>
            <w:r>
              <w:rPr>
                <w:rFonts w:cs="Arial"/>
                <w:sz w:val="16"/>
                <w:szCs w:val="16"/>
                <w:lang w:eastAsia="cs-CZ"/>
              </w:rPr>
              <w:t>116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31D8DD1" w14:textId="6BAA86E5" w:rsidR="00C761F6" w:rsidRPr="00B45EFA" w:rsidRDefault="00C761F6" w:rsidP="00C761F6">
            <w:pPr>
              <w:jc w:val="center"/>
              <w:rPr>
                <w:rFonts w:cs="Arial"/>
                <w:sz w:val="16"/>
                <w:szCs w:val="16"/>
                <w:lang w:eastAsia="cs-CZ"/>
              </w:rPr>
            </w:pPr>
            <w:r w:rsidRPr="00C761F6">
              <w:rPr>
                <w:rFonts w:cs="Arial"/>
                <w:color w:val="000000"/>
                <w:sz w:val="16"/>
                <w:szCs w:val="16"/>
              </w:rPr>
              <w:t>Pardubice</w:t>
            </w:r>
          </w:p>
        </w:tc>
        <w:tc>
          <w:tcPr>
            <w:tcW w:w="1084" w:type="dxa"/>
            <w:tcBorders>
              <w:top w:val="nil"/>
              <w:left w:val="nil"/>
              <w:bottom w:val="single" w:sz="4" w:space="0" w:color="auto"/>
              <w:right w:val="single" w:sz="4" w:space="0" w:color="auto"/>
            </w:tcBorders>
            <w:shd w:val="clear" w:color="auto" w:fill="auto"/>
            <w:noWrap/>
            <w:vAlign w:val="center"/>
          </w:tcPr>
          <w:p w14:paraId="0FD65DA6" w14:textId="0805E612" w:rsidR="00C761F6" w:rsidRPr="00B45EFA" w:rsidRDefault="00C761F6" w:rsidP="00C761F6">
            <w:pPr>
              <w:jc w:val="center"/>
              <w:rPr>
                <w:rFonts w:cs="Arial"/>
                <w:color w:val="000000"/>
                <w:sz w:val="16"/>
                <w:szCs w:val="16"/>
                <w:lang w:eastAsia="cs-CZ"/>
              </w:rPr>
            </w:pPr>
            <w:r w:rsidRPr="00C761F6">
              <w:rPr>
                <w:rFonts w:cs="Arial"/>
                <w:color w:val="000000"/>
                <w:sz w:val="16"/>
                <w:szCs w:val="16"/>
              </w:rPr>
              <w:t>Pernerova 168</w:t>
            </w:r>
          </w:p>
        </w:tc>
        <w:tc>
          <w:tcPr>
            <w:tcW w:w="914" w:type="dxa"/>
            <w:tcBorders>
              <w:top w:val="nil"/>
              <w:left w:val="nil"/>
              <w:bottom w:val="single" w:sz="4" w:space="0" w:color="auto"/>
              <w:right w:val="single" w:sz="4" w:space="0" w:color="auto"/>
            </w:tcBorders>
            <w:shd w:val="clear" w:color="auto" w:fill="auto"/>
            <w:noWrap/>
            <w:vAlign w:val="center"/>
          </w:tcPr>
          <w:p w14:paraId="2DD3712A" w14:textId="65580326" w:rsidR="00C761F6" w:rsidRPr="00B45EFA" w:rsidRDefault="00C761F6" w:rsidP="00C761F6">
            <w:pPr>
              <w:jc w:val="center"/>
              <w:rPr>
                <w:rFonts w:cs="Arial"/>
                <w:sz w:val="16"/>
                <w:szCs w:val="16"/>
                <w:lang w:eastAsia="cs-CZ"/>
              </w:rPr>
            </w:pPr>
            <w:r w:rsidRPr="00C761F6">
              <w:rPr>
                <w:rFonts w:cs="Arial"/>
                <w:color w:val="000000"/>
                <w:sz w:val="16"/>
                <w:szCs w:val="16"/>
              </w:rPr>
              <w:t>209</w:t>
            </w:r>
          </w:p>
        </w:tc>
        <w:tc>
          <w:tcPr>
            <w:tcW w:w="1475" w:type="dxa"/>
            <w:tcBorders>
              <w:top w:val="nil"/>
              <w:left w:val="nil"/>
              <w:bottom w:val="single" w:sz="4" w:space="0" w:color="auto"/>
              <w:right w:val="single" w:sz="4" w:space="0" w:color="auto"/>
            </w:tcBorders>
            <w:shd w:val="clear" w:color="auto" w:fill="auto"/>
            <w:noWrap/>
            <w:vAlign w:val="center"/>
          </w:tcPr>
          <w:p w14:paraId="23A91327" w14:textId="7C7DB4FF"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850902B" w14:textId="7D95A5E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5B782A9" w14:textId="710B68B6" w:rsidR="00C761F6" w:rsidRPr="00B45EFA" w:rsidRDefault="00C761F6" w:rsidP="00C761F6">
            <w:pPr>
              <w:jc w:val="center"/>
              <w:rPr>
                <w:rFonts w:cs="Arial"/>
                <w:sz w:val="16"/>
                <w:szCs w:val="16"/>
                <w:lang w:eastAsia="cs-CZ"/>
              </w:rPr>
            </w:pPr>
            <w:r w:rsidRPr="00C761F6">
              <w:rPr>
                <w:rFonts w:cs="Arial"/>
                <w:color w:val="000000"/>
                <w:sz w:val="16"/>
                <w:szCs w:val="16"/>
              </w:rPr>
              <w:t>X-00141763-00</w:t>
            </w:r>
          </w:p>
        </w:tc>
        <w:tc>
          <w:tcPr>
            <w:tcW w:w="923" w:type="dxa"/>
            <w:tcBorders>
              <w:top w:val="nil"/>
              <w:left w:val="nil"/>
              <w:bottom w:val="single" w:sz="4" w:space="0" w:color="auto"/>
              <w:right w:val="single" w:sz="4" w:space="0" w:color="auto"/>
            </w:tcBorders>
            <w:shd w:val="clear" w:color="auto" w:fill="auto"/>
            <w:noWrap/>
            <w:vAlign w:val="center"/>
          </w:tcPr>
          <w:p w14:paraId="5C1C5A58" w14:textId="5DBCF27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6C2D0B6" w14:textId="34ADE1A5" w:rsidR="00C761F6" w:rsidRPr="00B45EFA" w:rsidRDefault="00C761F6" w:rsidP="00C761F6">
            <w:pPr>
              <w:jc w:val="center"/>
              <w:rPr>
                <w:rFonts w:cs="Arial"/>
                <w:color w:val="222222"/>
                <w:sz w:val="16"/>
                <w:szCs w:val="16"/>
                <w:lang w:eastAsia="cs-CZ"/>
              </w:rPr>
            </w:pPr>
            <w:r w:rsidRPr="00C761F6">
              <w:rPr>
                <w:rFonts w:cs="Arial"/>
                <w:color w:val="000000"/>
                <w:sz w:val="16"/>
                <w:szCs w:val="16"/>
              </w:rPr>
              <w:t>AK97010559</w:t>
            </w:r>
          </w:p>
        </w:tc>
        <w:tc>
          <w:tcPr>
            <w:tcW w:w="777" w:type="dxa"/>
            <w:tcBorders>
              <w:top w:val="nil"/>
              <w:left w:val="nil"/>
              <w:bottom w:val="single" w:sz="4" w:space="0" w:color="auto"/>
              <w:right w:val="single" w:sz="4" w:space="0" w:color="auto"/>
            </w:tcBorders>
            <w:shd w:val="clear" w:color="auto" w:fill="auto"/>
            <w:noWrap/>
            <w:vAlign w:val="center"/>
          </w:tcPr>
          <w:p w14:paraId="3ACDC1CA" w14:textId="0DB655CE"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EE854D7"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27D0736" w14:textId="77777777" w:rsidR="00C761F6" w:rsidRPr="00B45EFA" w:rsidRDefault="00C761F6" w:rsidP="00C761F6">
            <w:pPr>
              <w:jc w:val="center"/>
              <w:rPr>
                <w:rFonts w:cs="Arial"/>
                <w:sz w:val="16"/>
                <w:szCs w:val="16"/>
                <w:lang w:eastAsia="cs-CZ"/>
              </w:rPr>
            </w:pPr>
            <w:r>
              <w:rPr>
                <w:rFonts w:cs="Arial"/>
                <w:sz w:val="16"/>
                <w:szCs w:val="16"/>
                <w:lang w:eastAsia="cs-CZ"/>
              </w:rPr>
              <w:t>117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18AA3A5" w14:textId="270671AA"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7EB4D99D" w14:textId="3D435894"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7B0D52B8" w14:textId="5BAA0D17" w:rsidR="00C761F6" w:rsidRPr="00B45EFA" w:rsidRDefault="00C761F6" w:rsidP="00C761F6">
            <w:pPr>
              <w:jc w:val="center"/>
              <w:rPr>
                <w:rFonts w:cs="Arial"/>
                <w:sz w:val="16"/>
                <w:szCs w:val="16"/>
                <w:lang w:eastAsia="cs-CZ"/>
              </w:rPr>
            </w:pPr>
            <w:r w:rsidRPr="00C761F6">
              <w:rPr>
                <w:rFonts w:cs="Arial"/>
                <w:color w:val="000000"/>
                <w:sz w:val="16"/>
                <w:szCs w:val="16"/>
              </w:rPr>
              <w:t>202</w:t>
            </w:r>
          </w:p>
        </w:tc>
        <w:tc>
          <w:tcPr>
            <w:tcW w:w="1475" w:type="dxa"/>
            <w:tcBorders>
              <w:top w:val="nil"/>
              <w:left w:val="nil"/>
              <w:bottom w:val="single" w:sz="4" w:space="0" w:color="auto"/>
              <w:right w:val="single" w:sz="4" w:space="0" w:color="auto"/>
            </w:tcBorders>
            <w:shd w:val="clear" w:color="auto" w:fill="auto"/>
            <w:noWrap/>
            <w:vAlign w:val="center"/>
          </w:tcPr>
          <w:p w14:paraId="492B5242" w14:textId="25C517B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DFF79BB" w14:textId="152B20E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CEDC6E9" w14:textId="3299B620" w:rsidR="00C761F6" w:rsidRPr="00B45EFA" w:rsidRDefault="00C761F6" w:rsidP="00C761F6">
            <w:pPr>
              <w:jc w:val="center"/>
              <w:rPr>
                <w:rFonts w:cs="Arial"/>
                <w:sz w:val="16"/>
                <w:szCs w:val="16"/>
                <w:lang w:eastAsia="cs-CZ"/>
              </w:rPr>
            </w:pPr>
            <w:r w:rsidRPr="00C761F6">
              <w:rPr>
                <w:rFonts w:cs="Arial"/>
                <w:color w:val="000000"/>
                <w:sz w:val="16"/>
                <w:szCs w:val="16"/>
              </w:rPr>
              <w:t>X-00141791-00</w:t>
            </w:r>
          </w:p>
        </w:tc>
        <w:tc>
          <w:tcPr>
            <w:tcW w:w="923" w:type="dxa"/>
            <w:tcBorders>
              <w:top w:val="nil"/>
              <w:left w:val="nil"/>
              <w:bottom w:val="single" w:sz="4" w:space="0" w:color="auto"/>
              <w:right w:val="single" w:sz="4" w:space="0" w:color="auto"/>
            </w:tcBorders>
            <w:shd w:val="clear" w:color="auto" w:fill="auto"/>
            <w:noWrap/>
            <w:vAlign w:val="center"/>
          </w:tcPr>
          <w:p w14:paraId="78F4B986" w14:textId="4DECC7A9"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F7E44A3" w14:textId="0FB476AA" w:rsidR="00C761F6" w:rsidRPr="00B45EFA" w:rsidRDefault="00C761F6" w:rsidP="00C761F6">
            <w:pPr>
              <w:jc w:val="center"/>
              <w:rPr>
                <w:rFonts w:cs="Arial"/>
                <w:color w:val="222222"/>
                <w:sz w:val="16"/>
                <w:szCs w:val="16"/>
                <w:lang w:eastAsia="cs-CZ"/>
              </w:rPr>
            </w:pPr>
            <w:r w:rsidRPr="00C761F6">
              <w:rPr>
                <w:rFonts w:cs="Arial"/>
                <w:color w:val="000000"/>
                <w:sz w:val="16"/>
                <w:szCs w:val="16"/>
              </w:rPr>
              <w:t>AK97010517</w:t>
            </w:r>
          </w:p>
        </w:tc>
        <w:tc>
          <w:tcPr>
            <w:tcW w:w="777" w:type="dxa"/>
            <w:tcBorders>
              <w:top w:val="nil"/>
              <w:left w:val="nil"/>
              <w:bottom w:val="single" w:sz="4" w:space="0" w:color="auto"/>
              <w:right w:val="single" w:sz="4" w:space="0" w:color="auto"/>
            </w:tcBorders>
            <w:shd w:val="clear" w:color="auto" w:fill="auto"/>
            <w:noWrap/>
            <w:vAlign w:val="center"/>
          </w:tcPr>
          <w:p w14:paraId="0A1BFDE8" w14:textId="19390A30"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5F74FA4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20BB8B6" w14:textId="77777777" w:rsidR="00C761F6" w:rsidRPr="00B45EFA" w:rsidRDefault="00C761F6" w:rsidP="00C761F6">
            <w:pPr>
              <w:jc w:val="center"/>
              <w:rPr>
                <w:rFonts w:cs="Arial"/>
                <w:sz w:val="16"/>
                <w:szCs w:val="16"/>
                <w:lang w:eastAsia="cs-CZ"/>
              </w:rPr>
            </w:pPr>
            <w:r>
              <w:rPr>
                <w:rFonts w:cs="Arial"/>
                <w:sz w:val="16"/>
                <w:szCs w:val="16"/>
                <w:lang w:eastAsia="cs-CZ"/>
              </w:rPr>
              <w:t>118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6B9FAA7" w14:textId="3C489048"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57D1BF05" w14:textId="46D3E084"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249A0174" w14:textId="4958F0EF" w:rsidR="00C761F6" w:rsidRPr="00B45EFA" w:rsidRDefault="00C761F6" w:rsidP="00C761F6">
            <w:pPr>
              <w:jc w:val="center"/>
              <w:rPr>
                <w:rFonts w:cs="Arial"/>
                <w:sz w:val="16"/>
                <w:szCs w:val="16"/>
                <w:lang w:eastAsia="cs-CZ"/>
              </w:rPr>
            </w:pPr>
            <w:r w:rsidRPr="00C761F6">
              <w:rPr>
                <w:rFonts w:cs="Arial"/>
                <w:color w:val="000000"/>
                <w:sz w:val="16"/>
                <w:szCs w:val="16"/>
              </w:rPr>
              <w:t>209</w:t>
            </w:r>
          </w:p>
        </w:tc>
        <w:tc>
          <w:tcPr>
            <w:tcW w:w="1475" w:type="dxa"/>
            <w:tcBorders>
              <w:top w:val="nil"/>
              <w:left w:val="nil"/>
              <w:bottom w:val="single" w:sz="4" w:space="0" w:color="auto"/>
              <w:right w:val="single" w:sz="4" w:space="0" w:color="auto"/>
            </w:tcBorders>
            <w:shd w:val="clear" w:color="auto" w:fill="auto"/>
            <w:noWrap/>
            <w:vAlign w:val="center"/>
          </w:tcPr>
          <w:p w14:paraId="4336826D" w14:textId="741FD783"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D366DC9" w14:textId="049BC2DE"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C1E77DC" w14:textId="668F5EF1" w:rsidR="00C761F6" w:rsidRPr="00B45EFA" w:rsidRDefault="00C761F6" w:rsidP="00C761F6">
            <w:pPr>
              <w:jc w:val="center"/>
              <w:rPr>
                <w:rFonts w:cs="Arial"/>
                <w:sz w:val="16"/>
                <w:szCs w:val="16"/>
                <w:lang w:eastAsia="cs-CZ"/>
              </w:rPr>
            </w:pPr>
            <w:r w:rsidRPr="00C761F6">
              <w:rPr>
                <w:rFonts w:cs="Arial"/>
                <w:color w:val="000000"/>
                <w:sz w:val="16"/>
                <w:szCs w:val="16"/>
              </w:rPr>
              <w:t>X-00141792-00</w:t>
            </w:r>
          </w:p>
        </w:tc>
        <w:tc>
          <w:tcPr>
            <w:tcW w:w="923" w:type="dxa"/>
            <w:tcBorders>
              <w:top w:val="nil"/>
              <w:left w:val="nil"/>
              <w:bottom w:val="single" w:sz="4" w:space="0" w:color="auto"/>
              <w:right w:val="single" w:sz="4" w:space="0" w:color="auto"/>
            </w:tcBorders>
            <w:shd w:val="clear" w:color="auto" w:fill="auto"/>
            <w:noWrap/>
            <w:vAlign w:val="center"/>
          </w:tcPr>
          <w:p w14:paraId="47E90378" w14:textId="253A286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136F68C" w14:textId="432CE3FD" w:rsidR="00C761F6" w:rsidRPr="00B45EFA" w:rsidRDefault="00C761F6" w:rsidP="00C761F6">
            <w:pPr>
              <w:jc w:val="center"/>
              <w:rPr>
                <w:rFonts w:cs="Arial"/>
                <w:color w:val="222222"/>
                <w:sz w:val="16"/>
                <w:szCs w:val="16"/>
                <w:lang w:eastAsia="cs-CZ"/>
              </w:rPr>
            </w:pPr>
            <w:r w:rsidRPr="00C761F6">
              <w:rPr>
                <w:rFonts w:cs="Arial"/>
                <w:color w:val="000000"/>
                <w:sz w:val="16"/>
                <w:szCs w:val="16"/>
              </w:rPr>
              <w:t>AK97010513</w:t>
            </w:r>
          </w:p>
        </w:tc>
        <w:tc>
          <w:tcPr>
            <w:tcW w:w="777" w:type="dxa"/>
            <w:tcBorders>
              <w:top w:val="nil"/>
              <w:left w:val="nil"/>
              <w:bottom w:val="single" w:sz="4" w:space="0" w:color="auto"/>
              <w:right w:val="single" w:sz="4" w:space="0" w:color="auto"/>
            </w:tcBorders>
            <w:shd w:val="clear" w:color="auto" w:fill="auto"/>
            <w:noWrap/>
            <w:vAlign w:val="center"/>
          </w:tcPr>
          <w:p w14:paraId="449D3E8A" w14:textId="2C334252"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7877BBE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5B1DD25" w14:textId="77777777" w:rsidR="00C761F6" w:rsidRPr="00B45EFA" w:rsidRDefault="00C761F6" w:rsidP="00C761F6">
            <w:pPr>
              <w:jc w:val="center"/>
              <w:rPr>
                <w:rFonts w:cs="Arial"/>
                <w:sz w:val="16"/>
                <w:szCs w:val="16"/>
                <w:lang w:eastAsia="cs-CZ"/>
              </w:rPr>
            </w:pPr>
            <w:r>
              <w:rPr>
                <w:rFonts w:cs="Arial"/>
                <w:sz w:val="16"/>
                <w:szCs w:val="16"/>
                <w:lang w:eastAsia="cs-CZ"/>
              </w:rPr>
              <w:t>119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37D9122" w14:textId="4583FC5C"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noWrap/>
            <w:vAlign w:val="center"/>
          </w:tcPr>
          <w:p w14:paraId="7335A422" w14:textId="73753494" w:rsidR="00C761F6" w:rsidRPr="00B45EFA" w:rsidRDefault="00C761F6" w:rsidP="00C761F6">
            <w:pPr>
              <w:jc w:val="center"/>
              <w:rPr>
                <w:rFonts w:cs="Arial"/>
                <w:color w:val="000000"/>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6BE6A3EF" w14:textId="726F05D4" w:rsidR="00C761F6" w:rsidRPr="00B45EFA" w:rsidRDefault="00C761F6" w:rsidP="00C761F6">
            <w:pPr>
              <w:jc w:val="center"/>
              <w:rPr>
                <w:rFonts w:cs="Arial"/>
                <w:sz w:val="16"/>
                <w:szCs w:val="16"/>
                <w:lang w:eastAsia="cs-CZ"/>
              </w:rPr>
            </w:pPr>
            <w:r w:rsidRPr="00C761F6">
              <w:rPr>
                <w:rFonts w:cs="Arial"/>
                <w:color w:val="000000"/>
                <w:sz w:val="16"/>
                <w:szCs w:val="16"/>
              </w:rPr>
              <w:t>210</w:t>
            </w:r>
          </w:p>
        </w:tc>
        <w:tc>
          <w:tcPr>
            <w:tcW w:w="1475" w:type="dxa"/>
            <w:tcBorders>
              <w:top w:val="nil"/>
              <w:left w:val="nil"/>
              <w:bottom w:val="single" w:sz="4" w:space="0" w:color="auto"/>
              <w:right w:val="single" w:sz="4" w:space="0" w:color="auto"/>
            </w:tcBorders>
            <w:shd w:val="clear" w:color="auto" w:fill="auto"/>
            <w:noWrap/>
            <w:vAlign w:val="center"/>
          </w:tcPr>
          <w:p w14:paraId="0A2C0422" w14:textId="283F7DC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5A74D04" w14:textId="26C99E4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E4262EE" w14:textId="1FC8DE5C" w:rsidR="00C761F6" w:rsidRPr="00B45EFA" w:rsidRDefault="00C761F6" w:rsidP="00C761F6">
            <w:pPr>
              <w:jc w:val="center"/>
              <w:rPr>
                <w:rFonts w:cs="Arial"/>
                <w:sz w:val="16"/>
                <w:szCs w:val="16"/>
                <w:lang w:eastAsia="cs-CZ"/>
              </w:rPr>
            </w:pPr>
            <w:r w:rsidRPr="00C761F6">
              <w:rPr>
                <w:rFonts w:cs="Arial"/>
                <w:color w:val="000000"/>
                <w:sz w:val="16"/>
                <w:szCs w:val="16"/>
              </w:rPr>
              <w:t>X-00141793-00</w:t>
            </w:r>
          </w:p>
        </w:tc>
        <w:tc>
          <w:tcPr>
            <w:tcW w:w="923" w:type="dxa"/>
            <w:tcBorders>
              <w:top w:val="nil"/>
              <w:left w:val="nil"/>
              <w:bottom w:val="single" w:sz="4" w:space="0" w:color="auto"/>
              <w:right w:val="single" w:sz="4" w:space="0" w:color="auto"/>
            </w:tcBorders>
            <w:shd w:val="clear" w:color="auto" w:fill="auto"/>
            <w:noWrap/>
            <w:vAlign w:val="center"/>
          </w:tcPr>
          <w:p w14:paraId="23D9FB16" w14:textId="7807327B"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C823E6D" w14:textId="47288854" w:rsidR="00C761F6" w:rsidRPr="00B45EFA" w:rsidRDefault="00C761F6" w:rsidP="00C761F6">
            <w:pPr>
              <w:jc w:val="center"/>
              <w:rPr>
                <w:rFonts w:cs="Arial"/>
                <w:sz w:val="16"/>
                <w:szCs w:val="16"/>
                <w:lang w:eastAsia="cs-CZ"/>
              </w:rPr>
            </w:pPr>
            <w:r w:rsidRPr="00C761F6">
              <w:rPr>
                <w:rFonts w:cs="Arial"/>
                <w:color w:val="000000"/>
                <w:sz w:val="16"/>
                <w:szCs w:val="16"/>
              </w:rPr>
              <w:t>AK97010521</w:t>
            </w:r>
          </w:p>
        </w:tc>
        <w:tc>
          <w:tcPr>
            <w:tcW w:w="777" w:type="dxa"/>
            <w:tcBorders>
              <w:top w:val="nil"/>
              <w:left w:val="nil"/>
              <w:bottom w:val="single" w:sz="4" w:space="0" w:color="auto"/>
              <w:right w:val="single" w:sz="4" w:space="0" w:color="auto"/>
            </w:tcBorders>
            <w:shd w:val="clear" w:color="auto" w:fill="auto"/>
            <w:noWrap/>
            <w:vAlign w:val="center"/>
          </w:tcPr>
          <w:p w14:paraId="2BA1C7B9" w14:textId="7902CADD"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606DA6B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46F7F01" w14:textId="77777777" w:rsidR="00C761F6" w:rsidRPr="00B45EFA" w:rsidRDefault="00C761F6" w:rsidP="00C761F6">
            <w:pPr>
              <w:jc w:val="center"/>
              <w:rPr>
                <w:rFonts w:cs="Arial"/>
                <w:sz w:val="16"/>
                <w:szCs w:val="16"/>
                <w:lang w:eastAsia="cs-CZ"/>
              </w:rPr>
            </w:pPr>
            <w:r>
              <w:rPr>
                <w:rFonts w:cs="Arial"/>
                <w:sz w:val="16"/>
                <w:szCs w:val="16"/>
                <w:lang w:eastAsia="cs-CZ"/>
              </w:rPr>
              <w:t>120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468224D" w14:textId="7B2D8401"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09F8D51E" w14:textId="1C2E2728"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2A149E04" w14:textId="31A0E8B2" w:rsidR="00C761F6" w:rsidRPr="00B45EFA" w:rsidRDefault="00C761F6" w:rsidP="00C761F6">
            <w:pPr>
              <w:jc w:val="center"/>
              <w:rPr>
                <w:rFonts w:cs="Arial"/>
                <w:sz w:val="16"/>
                <w:szCs w:val="16"/>
                <w:lang w:eastAsia="cs-CZ"/>
              </w:rPr>
            </w:pPr>
            <w:r w:rsidRPr="00C761F6">
              <w:rPr>
                <w:rFonts w:cs="Arial"/>
                <w:color w:val="000000"/>
                <w:sz w:val="16"/>
                <w:szCs w:val="16"/>
              </w:rPr>
              <w:t>211</w:t>
            </w:r>
          </w:p>
        </w:tc>
        <w:tc>
          <w:tcPr>
            <w:tcW w:w="1475" w:type="dxa"/>
            <w:tcBorders>
              <w:top w:val="nil"/>
              <w:left w:val="nil"/>
              <w:bottom w:val="single" w:sz="4" w:space="0" w:color="auto"/>
              <w:right w:val="single" w:sz="4" w:space="0" w:color="auto"/>
            </w:tcBorders>
            <w:shd w:val="clear" w:color="auto" w:fill="auto"/>
            <w:noWrap/>
            <w:vAlign w:val="center"/>
          </w:tcPr>
          <w:p w14:paraId="73FEC92E" w14:textId="050BD33A"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078DFBA" w14:textId="31B3146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82B9959" w14:textId="3E21FC45" w:rsidR="00C761F6" w:rsidRPr="00B45EFA" w:rsidRDefault="00C761F6" w:rsidP="00C761F6">
            <w:pPr>
              <w:jc w:val="center"/>
              <w:rPr>
                <w:rFonts w:cs="Arial"/>
                <w:sz w:val="16"/>
                <w:szCs w:val="16"/>
                <w:lang w:eastAsia="cs-CZ"/>
              </w:rPr>
            </w:pPr>
            <w:r w:rsidRPr="00C761F6">
              <w:rPr>
                <w:rFonts w:cs="Arial"/>
                <w:color w:val="000000"/>
                <w:sz w:val="16"/>
                <w:szCs w:val="16"/>
              </w:rPr>
              <w:t>X-00141794-00</w:t>
            </w:r>
          </w:p>
        </w:tc>
        <w:tc>
          <w:tcPr>
            <w:tcW w:w="923" w:type="dxa"/>
            <w:tcBorders>
              <w:top w:val="nil"/>
              <w:left w:val="nil"/>
              <w:bottom w:val="single" w:sz="4" w:space="0" w:color="auto"/>
              <w:right w:val="single" w:sz="4" w:space="0" w:color="auto"/>
            </w:tcBorders>
            <w:shd w:val="clear" w:color="auto" w:fill="auto"/>
            <w:noWrap/>
            <w:vAlign w:val="center"/>
          </w:tcPr>
          <w:p w14:paraId="0BA69658" w14:textId="38D7C8E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0E26B7D" w14:textId="4942CD43" w:rsidR="00C761F6" w:rsidRPr="00B45EFA" w:rsidRDefault="00C761F6" w:rsidP="00C761F6">
            <w:pPr>
              <w:jc w:val="center"/>
              <w:rPr>
                <w:rFonts w:cs="Arial"/>
                <w:sz w:val="16"/>
                <w:szCs w:val="16"/>
                <w:lang w:eastAsia="cs-CZ"/>
              </w:rPr>
            </w:pPr>
            <w:r w:rsidRPr="00C761F6">
              <w:rPr>
                <w:rFonts w:cs="Arial"/>
                <w:color w:val="000000"/>
                <w:sz w:val="16"/>
                <w:szCs w:val="16"/>
              </w:rPr>
              <w:t>AK97010514</w:t>
            </w:r>
          </w:p>
        </w:tc>
        <w:tc>
          <w:tcPr>
            <w:tcW w:w="777" w:type="dxa"/>
            <w:tcBorders>
              <w:top w:val="nil"/>
              <w:left w:val="nil"/>
              <w:bottom w:val="single" w:sz="4" w:space="0" w:color="auto"/>
              <w:right w:val="single" w:sz="4" w:space="0" w:color="auto"/>
            </w:tcBorders>
            <w:shd w:val="clear" w:color="auto" w:fill="auto"/>
            <w:noWrap/>
            <w:vAlign w:val="center"/>
          </w:tcPr>
          <w:p w14:paraId="594252C1" w14:textId="22C9558A"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4EC50E11"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9A22DFF" w14:textId="77777777" w:rsidR="00C761F6" w:rsidRPr="00B45EFA" w:rsidRDefault="00C761F6" w:rsidP="00C761F6">
            <w:pPr>
              <w:jc w:val="center"/>
              <w:rPr>
                <w:rFonts w:cs="Arial"/>
                <w:sz w:val="16"/>
                <w:szCs w:val="16"/>
                <w:lang w:eastAsia="cs-CZ"/>
              </w:rPr>
            </w:pPr>
            <w:r>
              <w:rPr>
                <w:rFonts w:cs="Arial"/>
                <w:sz w:val="16"/>
                <w:szCs w:val="16"/>
                <w:lang w:eastAsia="cs-CZ"/>
              </w:rPr>
              <w:t>121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DCB7638" w14:textId="20E34C94"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5182E902" w14:textId="4AFD7B25"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2631C114" w14:textId="796A08D0" w:rsidR="00C761F6" w:rsidRPr="00B45EFA" w:rsidRDefault="00C761F6" w:rsidP="00C761F6">
            <w:pPr>
              <w:jc w:val="center"/>
              <w:rPr>
                <w:rFonts w:cs="Arial"/>
                <w:sz w:val="16"/>
                <w:szCs w:val="16"/>
                <w:lang w:eastAsia="cs-CZ"/>
              </w:rPr>
            </w:pPr>
            <w:r w:rsidRPr="00C761F6">
              <w:rPr>
                <w:rFonts w:cs="Arial"/>
                <w:color w:val="000000"/>
                <w:sz w:val="16"/>
                <w:szCs w:val="16"/>
              </w:rPr>
              <w:t>312</w:t>
            </w:r>
          </w:p>
        </w:tc>
        <w:tc>
          <w:tcPr>
            <w:tcW w:w="1475" w:type="dxa"/>
            <w:tcBorders>
              <w:top w:val="nil"/>
              <w:left w:val="nil"/>
              <w:bottom w:val="single" w:sz="4" w:space="0" w:color="auto"/>
              <w:right w:val="single" w:sz="4" w:space="0" w:color="auto"/>
            </w:tcBorders>
            <w:shd w:val="clear" w:color="auto" w:fill="auto"/>
            <w:noWrap/>
            <w:vAlign w:val="center"/>
          </w:tcPr>
          <w:p w14:paraId="5DC8DD74" w14:textId="73E1139D"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7DE48606" w14:textId="1CBA583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2F6A10C" w14:textId="33D6D1EE" w:rsidR="00C761F6" w:rsidRPr="00B45EFA" w:rsidRDefault="00C761F6" w:rsidP="00C761F6">
            <w:pPr>
              <w:jc w:val="center"/>
              <w:rPr>
                <w:rFonts w:cs="Arial"/>
                <w:sz w:val="16"/>
                <w:szCs w:val="16"/>
                <w:lang w:eastAsia="cs-CZ"/>
              </w:rPr>
            </w:pPr>
            <w:r w:rsidRPr="00C761F6">
              <w:rPr>
                <w:rFonts w:cs="Arial"/>
                <w:color w:val="000000"/>
                <w:sz w:val="16"/>
                <w:szCs w:val="16"/>
              </w:rPr>
              <w:t>X-00141819-00</w:t>
            </w:r>
          </w:p>
        </w:tc>
        <w:tc>
          <w:tcPr>
            <w:tcW w:w="923" w:type="dxa"/>
            <w:tcBorders>
              <w:top w:val="nil"/>
              <w:left w:val="nil"/>
              <w:bottom w:val="single" w:sz="4" w:space="0" w:color="auto"/>
              <w:right w:val="single" w:sz="4" w:space="0" w:color="auto"/>
            </w:tcBorders>
            <w:shd w:val="clear" w:color="auto" w:fill="auto"/>
            <w:noWrap/>
            <w:vAlign w:val="center"/>
          </w:tcPr>
          <w:p w14:paraId="0A8D0F6C" w14:textId="534067C9"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0954F57" w14:textId="68DA5911" w:rsidR="00C761F6" w:rsidRPr="00B45EFA" w:rsidRDefault="00C761F6" w:rsidP="00C761F6">
            <w:pPr>
              <w:jc w:val="center"/>
              <w:rPr>
                <w:rFonts w:cs="Arial"/>
                <w:sz w:val="16"/>
                <w:szCs w:val="16"/>
                <w:lang w:eastAsia="cs-CZ"/>
              </w:rPr>
            </w:pPr>
            <w:r w:rsidRPr="00C761F6">
              <w:rPr>
                <w:rFonts w:cs="Arial"/>
                <w:color w:val="000000"/>
                <w:sz w:val="16"/>
                <w:szCs w:val="16"/>
              </w:rPr>
              <w:t>AK98013272</w:t>
            </w:r>
          </w:p>
        </w:tc>
        <w:tc>
          <w:tcPr>
            <w:tcW w:w="777" w:type="dxa"/>
            <w:tcBorders>
              <w:top w:val="nil"/>
              <w:left w:val="nil"/>
              <w:bottom w:val="single" w:sz="4" w:space="0" w:color="auto"/>
              <w:right w:val="single" w:sz="4" w:space="0" w:color="auto"/>
            </w:tcBorders>
            <w:shd w:val="clear" w:color="auto" w:fill="auto"/>
            <w:noWrap/>
            <w:vAlign w:val="center"/>
          </w:tcPr>
          <w:p w14:paraId="5B11A3C8" w14:textId="1B97D338"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1F4C89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78B976EB" w14:textId="77777777" w:rsidR="00C761F6" w:rsidRPr="00B45EFA" w:rsidRDefault="00C761F6" w:rsidP="00C761F6">
            <w:pPr>
              <w:jc w:val="center"/>
              <w:rPr>
                <w:rFonts w:cs="Arial"/>
                <w:sz w:val="16"/>
                <w:szCs w:val="16"/>
                <w:lang w:eastAsia="cs-CZ"/>
              </w:rPr>
            </w:pPr>
            <w:r>
              <w:rPr>
                <w:rFonts w:cs="Arial"/>
                <w:sz w:val="16"/>
                <w:szCs w:val="16"/>
                <w:lang w:eastAsia="cs-CZ"/>
              </w:rPr>
              <w:t>122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E13FFEA" w14:textId="2A8ED05B"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noWrap/>
            <w:vAlign w:val="center"/>
          </w:tcPr>
          <w:p w14:paraId="604DBF99" w14:textId="43DBF1B3" w:rsidR="00C761F6" w:rsidRPr="00B45EFA" w:rsidRDefault="00C761F6" w:rsidP="00C761F6">
            <w:pPr>
              <w:jc w:val="center"/>
              <w:rPr>
                <w:rFonts w:cs="Arial"/>
                <w:color w:val="000000"/>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21BC39B5" w14:textId="67D4342B" w:rsidR="00C761F6" w:rsidRPr="00B45EFA" w:rsidRDefault="00C761F6" w:rsidP="00C761F6">
            <w:pPr>
              <w:jc w:val="center"/>
              <w:rPr>
                <w:rFonts w:cs="Arial"/>
                <w:sz w:val="16"/>
                <w:szCs w:val="16"/>
                <w:lang w:eastAsia="cs-CZ"/>
              </w:rPr>
            </w:pPr>
            <w:r w:rsidRPr="00C761F6">
              <w:rPr>
                <w:rFonts w:cs="Arial"/>
                <w:color w:val="000000"/>
                <w:sz w:val="16"/>
                <w:szCs w:val="16"/>
              </w:rPr>
              <w:t>104</w:t>
            </w:r>
          </w:p>
        </w:tc>
        <w:tc>
          <w:tcPr>
            <w:tcW w:w="1475" w:type="dxa"/>
            <w:tcBorders>
              <w:top w:val="nil"/>
              <w:left w:val="nil"/>
              <w:bottom w:val="single" w:sz="4" w:space="0" w:color="auto"/>
              <w:right w:val="single" w:sz="4" w:space="0" w:color="auto"/>
            </w:tcBorders>
            <w:shd w:val="clear" w:color="auto" w:fill="auto"/>
            <w:noWrap/>
            <w:vAlign w:val="center"/>
          </w:tcPr>
          <w:p w14:paraId="4CFEA886" w14:textId="52E25526"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6093F95D" w14:textId="4FE9727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7D25913" w14:textId="49D9FD87" w:rsidR="00C761F6" w:rsidRPr="00B45EFA" w:rsidRDefault="00C761F6" w:rsidP="00C761F6">
            <w:pPr>
              <w:jc w:val="center"/>
              <w:rPr>
                <w:rFonts w:cs="Arial"/>
                <w:sz w:val="16"/>
                <w:szCs w:val="16"/>
                <w:lang w:eastAsia="cs-CZ"/>
              </w:rPr>
            </w:pPr>
            <w:r w:rsidRPr="00C761F6">
              <w:rPr>
                <w:rFonts w:cs="Arial"/>
                <w:color w:val="000000"/>
                <w:sz w:val="16"/>
                <w:szCs w:val="16"/>
              </w:rPr>
              <w:t>X-00141745-00</w:t>
            </w:r>
          </w:p>
        </w:tc>
        <w:tc>
          <w:tcPr>
            <w:tcW w:w="923" w:type="dxa"/>
            <w:tcBorders>
              <w:top w:val="nil"/>
              <w:left w:val="nil"/>
              <w:bottom w:val="single" w:sz="4" w:space="0" w:color="auto"/>
              <w:right w:val="single" w:sz="4" w:space="0" w:color="auto"/>
            </w:tcBorders>
            <w:shd w:val="clear" w:color="auto" w:fill="auto"/>
            <w:noWrap/>
            <w:vAlign w:val="center"/>
          </w:tcPr>
          <w:p w14:paraId="4BB00425" w14:textId="4ADFEEE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A9BDBE7" w14:textId="0BDCB2A4" w:rsidR="00C761F6" w:rsidRPr="00B45EFA" w:rsidRDefault="00C761F6" w:rsidP="00C761F6">
            <w:pPr>
              <w:jc w:val="center"/>
              <w:rPr>
                <w:rFonts w:cs="Arial"/>
                <w:sz w:val="16"/>
                <w:szCs w:val="16"/>
                <w:lang w:eastAsia="cs-CZ"/>
              </w:rPr>
            </w:pPr>
            <w:r w:rsidRPr="00C761F6">
              <w:rPr>
                <w:rFonts w:cs="Arial"/>
                <w:color w:val="000000"/>
                <w:sz w:val="16"/>
                <w:szCs w:val="16"/>
              </w:rPr>
              <w:t>AK97010579</w:t>
            </w:r>
          </w:p>
        </w:tc>
        <w:tc>
          <w:tcPr>
            <w:tcW w:w="777" w:type="dxa"/>
            <w:tcBorders>
              <w:top w:val="nil"/>
              <w:left w:val="nil"/>
              <w:bottom w:val="single" w:sz="4" w:space="0" w:color="auto"/>
              <w:right w:val="single" w:sz="4" w:space="0" w:color="auto"/>
            </w:tcBorders>
            <w:shd w:val="clear" w:color="auto" w:fill="auto"/>
            <w:noWrap/>
            <w:vAlign w:val="center"/>
          </w:tcPr>
          <w:p w14:paraId="08500C4E" w14:textId="2CBE0330"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248542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6BFB11B" w14:textId="77777777" w:rsidR="00C761F6" w:rsidRPr="00B45EFA" w:rsidRDefault="00C761F6" w:rsidP="00C761F6">
            <w:pPr>
              <w:jc w:val="center"/>
              <w:rPr>
                <w:rFonts w:cs="Arial"/>
                <w:sz w:val="16"/>
                <w:szCs w:val="16"/>
                <w:lang w:eastAsia="cs-CZ"/>
              </w:rPr>
            </w:pPr>
            <w:r>
              <w:rPr>
                <w:rFonts w:cs="Arial"/>
                <w:sz w:val="16"/>
                <w:szCs w:val="16"/>
                <w:lang w:eastAsia="cs-CZ"/>
              </w:rPr>
              <w:t>123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2FA1C66" w14:textId="108D1877"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noWrap/>
            <w:vAlign w:val="center"/>
          </w:tcPr>
          <w:p w14:paraId="70203963" w14:textId="0FF04069" w:rsidR="00C761F6" w:rsidRPr="00B45EFA" w:rsidRDefault="00C761F6" w:rsidP="00C761F6">
            <w:pPr>
              <w:jc w:val="center"/>
              <w:rPr>
                <w:rFonts w:cs="Arial"/>
                <w:color w:val="000000"/>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1F467DFB" w14:textId="0EE3B1F2" w:rsidR="00C761F6" w:rsidRPr="00B45EFA" w:rsidRDefault="00C761F6" w:rsidP="00C761F6">
            <w:pPr>
              <w:jc w:val="center"/>
              <w:rPr>
                <w:rFonts w:cs="Arial"/>
                <w:sz w:val="16"/>
                <w:szCs w:val="16"/>
                <w:lang w:eastAsia="cs-CZ"/>
              </w:rPr>
            </w:pPr>
            <w:r w:rsidRPr="00C761F6">
              <w:rPr>
                <w:rFonts w:cs="Arial"/>
                <w:color w:val="000000"/>
                <w:sz w:val="16"/>
                <w:szCs w:val="16"/>
              </w:rPr>
              <w:t>402</w:t>
            </w:r>
          </w:p>
        </w:tc>
        <w:tc>
          <w:tcPr>
            <w:tcW w:w="1475" w:type="dxa"/>
            <w:tcBorders>
              <w:top w:val="nil"/>
              <w:left w:val="nil"/>
              <w:bottom w:val="single" w:sz="4" w:space="0" w:color="auto"/>
              <w:right w:val="single" w:sz="4" w:space="0" w:color="auto"/>
            </w:tcBorders>
            <w:shd w:val="clear" w:color="auto" w:fill="auto"/>
            <w:noWrap/>
            <w:vAlign w:val="center"/>
          </w:tcPr>
          <w:p w14:paraId="6E5BD920" w14:textId="502E546C"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4A5A3C0" w14:textId="1C69A65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187D1CA" w14:textId="1C1E97FE" w:rsidR="00C761F6" w:rsidRPr="00B45EFA" w:rsidRDefault="00C761F6" w:rsidP="00C761F6">
            <w:pPr>
              <w:jc w:val="center"/>
              <w:rPr>
                <w:rFonts w:cs="Arial"/>
                <w:sz w:val="16"/>
                <w:szCs w:val="16"/>
                <w:lang w:eastAsia="cs-CZ"/>
              </w:rPr>
            </w:pPr>
            <w:r w:rsidRPr="00C761F6">
              <w:rPr>
                <w:rFonts w:cs="Arial"/>
                <w:color w:val="000000"/>
                <w:sz w:val="16"/>
                <w:szCs w:val="16"/>
              </w:rPr>
              <w:t>X-00141746-00</w:t>
            </w:r>
          </w:p>
        </w:tc>
        <w:tc>
          <w:tcPr>
            <w:tcW w:w="923" w:type="dxa"/>
            <w:tcBorders>
              <w:top w:val="nil"/>
              <w:left w:val="nil"/>
              <w:bottom w:val="single" w:sz="4" w:space="0" w:color="auto"/>
              <w:right w:val="single" w:sz="4" w:space="0" w:color="auto"/>
            </w:tcBorders>
            <w:shd w:val="clear" w:color="auto" w:fill="auto"/>
            <w:noWrap/>
            <w:vAlign w:val="center"/>
          </w:tcPr>
          <w:p w14:paraId="028838CF" w14:textId="5CB9BCF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EF80B95" w14:textId="5C92694D" w:rsidR="00C761F6" w:rsidRPr="00B45EFA" w:rsidRDefault="00C761F6" w:rsidP="00C761F6">
            <w:pPr>
              <w:jc w:val="center"/>
              <w:rPr>
                <w:rFonts w:cs="Arial"/>
                <w:sz w:val="16"/>
                <w:szCs w:val="16"/>
                <w:lang w:eastAsia="cs-CZ"/>
              </w:rPr>
            </w:pPr>
            <w:r w:rsidRPr="00C761F6">
              <w:rPr>
                <w:rFonts w:cs="Arial"/>
                <w:color w:val="000000"/>
                <w:sz w:val="16"/>
                <w:szCs w:val="16"/>
              </w:rPr>
              <w:t>AK97010575</w:t>
            </w:r>
          </w:p>
        </w:tc>
        <w:tc>
          <w:tcPr>
            <w:tcW w:w="777" w:type="dxa"/>
            <w:tcBorders>
              <w:top w:val="nil"/>
              <w:left w:val="nil"/>
              <w:bottom w:val="single" w:sz="4" w:space="0" w:color="auto"/>
              <w:right w:val="single" w:sz="4" w:space="0" w:color="auto"/>
            </w:tcBorders>
            <w:shd w:val="clear" w:color="auto" w:fill="auto"/>
            <w:noWrap/>
            <w:vAlign w:val="center"/>
          </w:tcPr>
          <w:p w14:paraId="4CE11751" w14:textId="77DEA38F"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F257D4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BD0E17D" w14:textId="77777777" w:rsidR="00C761F6" w:rsidRPr="00B45EFA" w:rsidRDefault="00C761F6" w:rsidP="00C761F6">
            <w:pPr>
              <w:jc w:val="center"/>
              <w:rPr>
                <w:rFonts w:cs="Arial"/>
                <w:sz w:val="16"/>
                <w:szCs w:val="16"/>
                <w:lang w:eastAsia="cs-CZ"/>
              </w:rPr>
            </w:pPr>
            <w:r>
              <w:rPr>
                <w:rFonts w:cs="Arial"/>
                <w:sz w:val="16"/>
                <w:szCs w:val="16"/>
                <w:lang w:eastAsia="cs-CZ"/>
              </w:rPr>
              <w:t>124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7674E5A" w14:textId="33359711"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noWrap/>
            <w:vAlign w:val="center"/>
          </w:tcPr>
          <w:p w14:paraId="5135B9A5" w14:textId="29F1333B" w:rsidR="00C761F6" w:rsidRPr="00B45EFA" w:rsidRDefault="00C761F6" w:rsidP="00C761F6">
            <w:pPr>
              <w:jc w:val="center"/>
              <w:rPr>
                <w:rFonts w:cs="Arial"/>
                <w:color w:val="000000"/>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151FDEF6" w14:textId="25471FEC" w:rsidR="00C761F6" w:rsidRPr="00B45EFA" w:rsidRDefault="00C761F6" w:rsidP="00C761F6">
            <w:pPr>
              <w:jc w:val="center"/>
              <w:rPr>
                <w:rFonts w:cs="Arial"/>
                <w:sz w:val="16"/>
                <w:szCs w:val="16"/>
                <w:lang w:eastAsia="cs-CZ"/>
              </w:rPr>
            </w:pPr>
            <w:r w:rsidRPr="00C761F6">
              <w:rPr>
                <w:rFonts w:cs="Arial"/>
                <w:color w:val="000000"/>
                <w:sz w:val="16"/>
                <w:szCs w:val="16"/>
              </w:rPr>
              <w:t>410</w:t>
            </w:r>
          </w:p>
        </w:tc>
        <w:tc>
          <w:tcPr>
            <w:tcW w:w="1475" w:type="dxa"/>
            <w:tcBorders>
              <w:top w:val="nil"/>
              <w:left w:val="nil"/>
              <w:bottom w:val="single" w:sz="4" w:space="0" w:color="auto"/>
              <w:right w:val="single" w:sz="4" w:space="0" w:color="auto"/>
            </w:tcBorders>
            <w:shd w:val="clear" w:color="auto" w:fill="auto"/>
            <w:noWrap/>
            <w:vAlign w:val="center"/>
          </w:tcPr>
          <w:p w14:paraId="02B94C0D" w14:textId="34A07122"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9A7498B" w14:textId="0A20FB5F"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1BD2387" w14:textId="2E583312" w:rsidR="00C761F6" w:rsidRPr="00B45EFA" w:rsidRDefault="00C761F6" w:rsidP="00C761F6">
            <w:pPr>
              <w:jc w:val="center"/>
              <w:rPr>
                <w:rFonts w:cs="Arial"/>
                <w:sz w:val="16"/>
                <w:szCs w:val="16"/>
                <w:lang w:eastAsia="cs-CZ"/>
              </w:rPr>
            </w:pPr>
            <w:r w:rsidRPr="00C761F6">
              <w:rPr>
                <w:rFonts w:cs="Arial"/>
                <w:color w:val="000000"/>
                <w:sz w:val="16"/>
                <w:szCs w:val="16"/>
              </w:rPr>
              <w:t>X-00141747-00</w:t>
            </w:r>
          </w:p>
        </w:tc>
        <w:tc>
          <w:tcPr>
            <w:tcW w:w="923" w:type="dxa"/>
            <w:tcBorders>
              <w:top w:val="nil"/>
              <w:left w:val="nil"/>
              <w:bottom w:val="single" w:sz="4" w:space="0" w:color="auto"/>
              <w:right w:val="single" w:sz="4" w:space="0" w:color="auto"/>
            </w:tcBorders>
            <w:shd w:val="clear" w:color="auto" w:fill="auto"/>
            <w:noWrap/>
            <w:vAlign w:val="center"/>
          </w:tcPr>
          <w:p w14:paraId="1008CE35" w14:textId="08ABFEED"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CDB8AC4" w14:textId="495F8537" w:rsidR="00C761F6" w:rsidRPr="00B45EFA" w:rsidRDefault="00C761F6" w:rsidP="00C761F6">
            <w:pPr>
              <w:jc w:val="center"/>
              <w:rPr>
                <w:rFonts w:cs="Arial"/>
                <w:sz w:val="16"/>
                <w:szCs w:val="16"/>
                <w:lang w:eastAsia="cs-CZ"/>
              </w:rPr>
            </w:pPr>
            <w:r w:rsidRPr="00C761F6">
              <w:rPr>
                <w:rFonts w:cs="Arial"/>
                <w:color w:val="000000"/>
                <w:sz w:val="16"/>
                <w:szCs w:val="16"/>
              </w:rPr>
              <w:t>AK97010582</w:t>
            </w:r>
          </w:p>
        </w:tc>
        <w:tc>
          <w:tcPr>
            <w:tcW w:w="777" w:type="dxa"/>
            <w:tcBorders>
              <w:top w:val="nil"/>
              <w:left w:val="nil"/>
              <w:bottom w:val="single" w:sz="4" w:space="0" w:color="auto"/>
              <w:right w:val="single" w:sz="4" w:space="0" w:color="auto"/>
            </w:tcBorders>
            <w:shd w:val="clear" w:color="auto" w:fill="auto"/>
            <w:noWrap/>
            <w:vAlign w:val="center"/>
          </w:tcPr>
          <w:p w14:paraId="4D674DEE" w14:textId="708674E1"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DED9638"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C44C4A5" w14:textId="77777777" w:rsidR="00C761F6" w:rsidRPr="00B45EFA" w:rsidRDefault="00C761F6" w:rsidP="00C761F6">
            <w:pPr>
              <w:jc w:val="center"/>
              <w:rPr>
                <w:rFonts w:cs="Arial"/>
                <w:sz w:val="16"/>
                <w:szCs w:val="16"/>
                <w:lang w:eastAsia="cs-CZ"/>
              </w:rPr>
            </w:pPr>
            <w:r>
              <w:rPr>
                <w:rFonts w:cs="Arial"/>
                <w:sz w:val="16"/>
                <w:szCs w:val="16"/>
                <w:lang w:eastAsia="cs-CZ"/>
              </w:rPr>
              <w:t>125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538C754" w14:textId="713EDD23"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4E43D61A" w14:textId="13B67C3B"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1B799590" w14:textId="5AC8A84B" w:rsidR="00C761F6" w:rsidRPr="00B45EFA" w:rsidRDefault="00C761F6" w:rsidP="00C761F6">
            <w:pPr>
              <w:jc w:val="center"/>
              <w:rPr>
                <w:rFonts w:cs="Arial"/>
                <w:sz w:val="16"/>
                <w:szCs w:val="16"/>
                <w:lang w:eastAsia="cs-CZ"/>
              </w:rPr>
            </w:pPr>
            <w:r w:rsidRPr="00C761F6">
              <w:rPr>
                <w:rFonts w:cs="Arial"/>
                <w:color w:val="000000"/>
                <w:sz w:val="16"/>
                <w:szCs w:val="16"/>
              </w:rPr>
              <w:t>302</w:t>
            </w:r>
          </w:p>
        </w:tc>
        <w:tc>
          <w:tcPr>
            <w:tcW w:w="1475" w:type="dxa"/>
            <w:tcBorders>
              <w:top w:val="nil"/>
              <w:left w:val="nil"/>
              <w:bottom w:val="single" w:sz="4" w:space="0" w:color="auto"/>
              <w:right w:val="single" w:sz="4" w:space="0" w:color="auto"/>
            </w:tcBorders>
            <w:shd w:val="clear" w:color="auto" w:fill="auto"/>
            <w:noWrap/>
            <w:vAlign w:val="center"/>
          </w:tcPr>
          <w:p w14:paraId="226B814B" w14:textId="5EED1C50"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14BD4C5" w14:textId="4964057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252E37B9" w14:textId="1D31E532" w:rsidR="00C761F6" w:rsidRPr="00B45EFA" w:rsidRDefault="00C761F6" w:rsidP="00C761F6">
            <w:pPr>
              <w:jc w:val="center"/>
              <w:rPr>
                <w:rFonts w:cs="Arial"/>
                <w:sz w:val="16"/>
                <w:szCs w:val="16"/>
                <w:lang w:eastAsia="cs-CZ"/>
              </w:rPr>
            </w:pPr>
            <w:r w:rsidRPr="00C761F6">
              <w:rPr>
                <w:rFonts w:cs="Arial"/>
                <w:color w:val="000000"/>
                <w:sz w:val="16"/>
                <w:szCs w:val="16"/>
              </w:rPr>
              <w:t>X-00141748-00</w:t>
            </w:r>
          </w:p>
        </w:tc>
        <w:tc>
          <w:tcPr>
            <w:tcW w:w="923" w:type="dxa"/>
            <w:tcBorders>
              <w:top w:val="nil"/>
              <w:left w:val="nil"/>
              <w:bottom w:val="single" w:sz="4" w:space="0" w:color="auto"/>
              <w:right w:val="single" w:sz="4" w:space="0" w:color="auto"/>
            </w:tcBorders>
            <w:shd w:val="clear" w:color="auto" w:fill="auto"/>
            <w:noWrap/>
            <w:vAlign w:val="center"/>
          </w:tcPr>
          <w:p w14:paraId="791C89D9" w14:textId="1E326F8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6E13B46" w14:textId="0FED6902" w:rsidR="00C761F6" w:rsidRPr="00B45EFA" w:rsidRDefault="00C761F6" w:rsidP="00C761F6">
            <w:pPr>
              <w:jc w:val="center"/>
              <w:rPr>
                <w:rFonts w:cs="Arial"/>
                <w:sz w:val="16"/>
                <w:szCs w:val="16"/>
                <w:lang w:eastAsia="cs-CZ"/>
              </w:rPr>
            </w:pPr>
            <w:r w:rsidRPr="00C761F6">
              <w:rPr>
                <w:rFonts w:cs="Arial"/>
                <w:color w:val="000000"/>
                <w:sz w:val="16"/>
                <w:szCs w:val="16"/>
              </w:rPr>
              <w:t>AK97010584</w:t>
            </w:r>
          </w:p>
        </w:tc>
        <w:tc>
          <w:tcPr>
            <w:tcW w:w="777" w:type="dxa"/>
            <w:tcBorders>
              <w:top w:val="nil"/>
              <w:left w:val="nil"/>
              <w:bottom w:val="single" w:sz="4" w:space="0" w:color="auto"/>
              <w:right w:val="single" w:sz="4" w:space="0" w:color="auto"/>
            </w:tcBorders>
            <w:shd w:val="clear" w:color="auto" w:fill="auto"/>
            <w:noWrap/>
            <w:vAlign w:val="center"/>
          </w:tcPr>
          <w:p w14:paraId="19ABC692" w14:textId="21E238D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CE0BD3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EA8D19D" w14:textId="77777777" w:rsidR="00C761F6" w:rsidRPr="00B45EFA" w:rsidRDefault="00C761F6" w:rsidP="00C761F6">
            <w:pPr>
              <w:jc w:val="center"/>
              <w:rPr>
                <w:rFonts w:cs="Arial"/>
                <w:sz w:val="16"/>
                <w:szCs w:val="16"/>
                <w:lang w:eastAsia="cs-CZ"/>
              </w:rPr>
            </w:pPr>
            <w:r>
              <w:rPr>
                <w:rFonts w:cs="Arial"/>
                <w:sz w:val="16"/>
                <w:szCs w:val="16"/>
                <w:lang w:eastAsia="cs-CZ"/>
              </w:rPr>
              <w:t>126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D7E43D6" w14:textId="7EAB2BAD"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2FFD2D61" w14:textId="07B7860F"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1EC2A467" w14:textId="269EAAD1" w:rsidR="00C761F6" w:rsidRPr="00B45EFA" w:rsidRDefault="00C761F6" w:rsidP="00C761F6">
            <w:pPr>
              <w:jc w:val="center"/>
              <w:rPr>
                <w:rFonts w:cs="Arial"/>
                <w:sz w:val="16"/>
                <w:szCs w:val="16"/>
                <w:lang w:eastAsia="cs-CZ"/>
              </w:rPr>
            </w:pPr>
            <w:r w:rsidRPr="00C761F6">
              <w:rPr>
                <w:rFonts w:cs="Arial"/>
                <w:color w:val="000000"/>
                <w:sz w:val="16"/>
                <w:szCs w:val="16"/>
              </w:rPr>
              <w:t>313</w:t>
            </w:r>
          </w:p>
        </w:tc>
        <w:tc>
          <w:tcPr>
            <w:tcW w:w="1475" w:type="dxa"/>
            <w:tcBorders>
              <w:top w:val="nil"/>
              <w:left w:val="nil"/>
              <w:bottom w:val="single" w:sz="4" w:space="0" w:color="auto"/>
              <w:right w:val="single" w:sz="4" w:space="0" w:color="auto"/>
            </w:tcBorders>
            <w:shd w:val="clear" w:color="auto" w:fill="auto"/>
            <w:noWrap/>
            <w:vAlign w:val="center"/>
          </w:tcPr>
          <w:p w14:paraId="2C29C5CE" w14:textId="300BE4B3"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9964720" w14:textId="5351798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53387EA" w14:textId="77AFE2FE" w:rsidR="00C761F6" w:rsidRPr="00B45EFA" w:rsidRDefault="00C761F6" w:rsidP="00C761F6">
            <w:pPr>
              <w:jc w:val="center"/>
              <w:rPr>
                <w:rFonts w:cs="Arial"/>
                <w:sz w:val="16"/>
                <w:szCs w:val="16"/>
                <w:lang w:eastAsia="cs-CZ"/>
              </w:rPr>
            </w:pPr>
            <w:r w:rsidRPr="00C761F6">
              <w:rPr>
                <w:rFonts w:cs="Arial"/>
                <w:color w:val="000000"/>
                <w:sz w:val="16"/>
                <w:szCs w:val="16"/>
              </w:rPr>
              <w:t>X-00141749-00</w:t>
            </w:r>
          </w:p>
        </w:tc>
        <w:tc>
          <w:tcPr>
            <w:tcW w:w="923" w:type="dxa"/>
            <w:tcBorders>
              <w:top w:val="nil"/>
              <w:left w:val="nil"/>
              <w:bottom w:val="single" w:sz="4" w:space="0" w:color="auto"/>
              <w:right w:val="single" w:sz="4" w:space="0" w:color="auto"/>
            </w:tcBorders>
            <w:shd w:val="clear" w:color="auto" w:fill="auto"/>
            <w:noWrap/>
            <w:vAlign w:val="center"/>
          </w:tcPr>
          <w:p w14:paraId="54F20E6C" w14:textId="31A417E5"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5202D28" w14:textId="7F357C23" w:rsidR="00C761F6" w:rsidRPr="00B45EFA" w:rsidRDefault="00C761F6" w:rsidP="00C761F6">
            <w:pPr>
              <w:jc w:val="center"/>
              <w:rPr>
                <w:rFonts w:cs="Arial"/>
                <w:sz w:val="16"/>
                <w:szCs w:val="16"/>
                <w:lang w:eastAsia="cs-CZ"/>
              </w:rPr>
            </w:pPr>
            <w:r w:rsidRPr="00C761F6">
              <w:rPr>
                <w:rFonts w:cs="Arial"/>
                <w:color w:val="000000"/>
                <w:sz w:val="16"/>
                <w:szCs w:val="16"/>
              </w:rPr>
              <w:t>AK97010583</w:t>
            </w:r>
          </w:p>
        </w:tc>
        <w:tc>
          <w:tcPr>
            <w:tcW w:w="777" w:type="dxa"/>
            <w:tcBorders>
              <w:top w:val="nil"/>
              <w:left w:val="nil"/>
              <w:bottom w:val="single" w:sz="4" w:space="0" w:color="auto"/>
              <w:right w:val="single" w:sz="4" w:space="0" w:color="auto"/>
            </w:tcBorders>
            <w:shd w:val="clear" w:color="auto" w:fill="auto"/>
            <w:noWrap/>
            <w:vAlign w:val="center"/>
          </w:tcPr>
          <w:p w14:paraId="1E715543" w14:textId="41E843A6"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884B15F"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4C89517" w14:textId="77777777" w:rsidR="00C761F6" w:rsidRPr="00B45EFA" w:rsidRDefault="00C761F6" w:rsidP="00C761F6">
            <w:pPr>
              <w:jc w:val="center"/>
              <w:rPr>
                <w:rFonts w:cs="Arial"/>
                <w:sz w:val="16"/>
                <w:szCs w:val="16"/>
                <w:lang w:eastAsia="cs-CZ"/>
              </w:rPr>
            </w:pPr>
            <w:r>
              <w:rPr>
                <w:rFonts w:cs="Arial"/>
                <w:sz w:val="16"/>
                <w:szCs w:val="16"/>
                <w:lang w:eastAsia="cs-CZ"/>
              </w:rPr>
              <w:t>127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E0C7B95" w14:textId="067817BE" w:rsidR="00C761F6" w:rsidRPr="00B45EFA" w:rsidRDefault="00C761F6" w:rsidP="00C761F6">
            <w:pPr>
              <w:jc w:val="center"/>
              <w:rPr>
                <w:rFonts w:cs="Arial"/>
                <w:sz w:val="16"/>
                <w:szCs w:val="16"/>
                <w:lang w:eastAsia="cs-CZ"/>
              </w:rPr>
            </w:pPr>
            <w:r w:rsidRPr="00C761F6">
              <w:rPr>
                <w:rFonts w:cs="Arial"/>
                <w:color w:val="000000"/>
                <w:sz w:val="16"/>
                <w:szCs w:val="16"/>
              </w:rPr>
              <w:t>Plzeň</w:t>
            </w:r>
          </w:p>
        </w:tc>
        <w:tc>
          <w:tcPr>
            <w:tcW w:w="1084" w:type="dxa"/>
            <w:tcBorders>
              <w:top w:val="nil"/>
              <w:left w:val="nil"/>
              <w:bottom w:val="single" w:sz="4" w:space="0" w:color="auto"/>
              <w:right w:val="single" w:sz="4" w:space="0" w:color="auto"/>
            </w:tcBorders>
            <w:shd w:val="clear" w:color="auto" w:fill="auto"/>
            <w:vAlign w:val="center"/>
          </w:tcPr>
          <w:p w14:paraId="2FEDD002" w14:textId="48337EBB" w:rsidR="00C761F6" w:rsidRPr="00B45EFA" w:rsidRDefault="00C761F6" w:rsidP="00C761F6">
            <w:pPr>
              <w:jc w:val="center"/>
              <w:rPr>
                <w:rFonts w:cs="Arial"/>
                <w:sz w:val="16"/>
                <w:szCs w:val="16"/>
                <w:lang w:eastAsia="cs-CZ"/>
              </w:rPr>
            </w:pPr>
            <w:r w:rsidRPr="00C761F6">
              <w:rPr>
                <w:rFonts w:cs="Arial"/>
                <w:color w:val="000000"/>
                <w:sz w:val="16"/>
                <w:szCs w:val="16"/>
              </w:rPr>
              <w:t>Kollárova 942/4</w:t>
            </w:r>
          </w:p>
        </w:tc>
        <w:tc>
          <w:tcPr>
            <w:tcW w:w="914" w:type="dxa"/>
            <w:tcBorders>
              <w:top w:val="nil"/>
              <w:left w:val="nil"/>
              <w:bottom w:val="single" w:sz="4" w:space="0" w:color="auto"/>
              <w:right w:val="single" w:sz="4" w:space="0" w:color="auto"/>
            </w:tcBorders>
            <w:shd w:val="clear" w:color="auto" w:fill="auto"/>
            <w:noWrap/>
            <w:vAlign w:val="center"/>
          </w:tcPr>
          <w:p w14:paraId="51519E23" w14:textId="7A91BA4D" w:rsidR="00C761F6" w:rsidRPr="00B45EFA" w:rsidRDefault="00C761F6" w:rsidP="00C761F6">
            <w:pPr>
              <w:jc w:val="center"/>
              <w:rPr>
                <w:rFonts w:cs="Arial"/>
                <w:sz w:val="16"/>
                <w:szCs w:val="16"/>
                <w:lang w:eastAsia="cs-CZ"/>
              </w:rPr>
            </w:pPr>
            <w:r w:rsidRPr="00C761F6">
              <w:rPr>
                <w:rFonts w:cs="Arial"/>
                <w:color w:val="000000"/>
                <w:sz w:val="16"/>
                <w:szCs w:val="16"/>
              </w:rPr>
              <w:t>106</w:t>
            </w:r>
          </w:p>
        </w:tc>
        <w:tc>
          <w:tcPr>
            <w:tcW w:w="1475" w:type="dxa"/>
            <w:tcBorders>
              <w:top w:val="nil"/>
              <w:left w:val="nil"/>
              <w:bottom w:val="single" w:sz="4" w:space="0" w:color="auto"/>
              <w:right w:val="single" w:sz="4" w:space="0" w:color="auto"/>
            </w:tcBorders>
            <w:shd w:val="clear" w:color="auto" w:fill="auto"/>
            <w:noWrap/>
            <w:vAlign w:val="center"/>
          </w:tcPr>
          <w:p w14:paraId="432C9482" w14:textId="43A50B2B" w:rsidR="00C761F6" w:rsidRPr="00B45EFA" w:rsidRDefault="00C761F6" w:rsidP="00C761F6">
            <w:pPr>
              <w:jc w:val="center"/>
              <w:rPr>
                <w:rFonts w:cs="Arial"/>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204A195E" w14:textId="2DAA396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5BBF254" w14:textId="76680006" w:rsidR="00C761F6" w:rsidRPr="00B45EFA" w:rsidRDefault="00C761F6" w:rsidP="00C761F6">
            <w:pPr>
              <w:jc w:val="center"/>
              <w:rPr>
                <w:rFonts w:cs="Arial"/>
                <w:sz w:val="16"/>
                <w:szCs w:val="16"/>
                <w:lang w:eastAsia="cs-CZ"/>
              </w:rPr>
            </w:pPr>
            <w:r w:rsidRPr="00C761F6">
              <w:rPr>
                <w:rFonts w:cs="Arial"/>
                <w:color w:val="000000"/>
                <w:sz w:val="16"/>
                <w:szCs w:val="16"/>
              </w:rPr>
              <w:t>X-00141820-00</w:t>
            </w:r>
          </w:p>
        </w:tc>
        <w:tc>
          <w:tcPr>
            <w:tcW w:w="923" w:type="dxa"/>
            <w:tcBorders>
              <w:top w:val="nil"/>
              <w:left w:val="nil"/>
              <w:bottom w:val="single" w:sz="4" w:space="0" w:color="auto"/>
              <w:right w:val="single" w:sz="4" w:space="0" w:color="auto"/>
            </w:tcBorders>
            <w:shd w:val="clear" w:color="auto" w:fill="auto"/>
            <w:noWrap/>
            <w:vAlign w:val="center"/>
          </w:tcPr>
          <w:p w14:paraId="264C6FC9" w14:textId="0ED5D27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D6941BE" w14:textId="3BF771C0" w:rsidR="00C761F6" w:rsidRPr="00B45EFA" w:rsidRDefault="00C761F6" w:rsidP="00C761F6">
            <w:pPr>
              <w:jc w:val="center"/>
              <w:rPr>
                <w:rFonts w:cs="Arial"/>
                <w:sz w:val="16"/>
                <w:szCs w:val="16"/>
                <w:lang w:eastAsia="cs-CZ"/>
              </w:rPr>
            </w:pPr>
            <w:r w:rsidRPr="00C761F6">
              <w:rPr>
                <w:rFonts w:cs="Arial"/>
                <w:color w:val="000000"/>
                <w:sz w:val="16"/>
                <w:szCs w:val="16"/>
              </w:rPr>
              <w:t>AK98013270</w:t>
            </w:r>
          </w:p>
        </w:tc>
        <w:tc>
          <w:tcPr>
            <w:tcW w:w="777" w:type="dxa"/>
            <w:tcBorders>
              <w:top w:val="nil"/>
              <w:left w:val="nil"/>
              <w:bottom w:val="single" w:sz="4" w:space="0" w:color="auto"/>
              <w:right w:val="single" w:sz="4" w:space="0" w:color="auto"/>
            </w:tcBorders>
            <w:shd w:val="clear" w:color="auto" w:fill="auto"/>
            <w:noWrap/>
            <w:vAlign w:val="center"/>
          </w:tcPr>
          <w:p w14:paraId="2A0BFA0E" w14:textId="1ED3A2C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5DEE8C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5954B87" w14:textId="77777777" w:rsidR="00C761F6" w:rsidRPr="00B45EFA" w:rsidRDefault="00C761F6" w:rsidP="00C761F6">
            <w:pPr>
              <w:jc w:val="center"/>
              <w:rPr>
                <w:rFonts w:cs="Arial"/>
                <w:sz w:val="16"/>
                <w:szCs w:val="16"/>
                <w:lang w:eastAsia="cs-CZ"/>
              </w:rPr>
            </w:pPr>
            <w:r>
              <w:rPr>
                <w:rFonts w:cs="Arial"/>
                <w:sz w:val="16"/>
                <w:szCs w:val="16"/>
                <w:lang w:eastAsia="cs-CZ"/>
              </w:rPr>
              <w:t>128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B7F2E7E" w14:textId="38185F78"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vAlign w:val="center"/>
          </w:tcPr>
          <w:p w14:paraId="6927774E" w14:textId="1A135AC2" w:rsidR="00C761F6" w:rsidRPr="00B45EFA" w:rsidRDefault="00C761F6" w:rsidP="00C761F6">
            <w:pPr>
              <w:jc w:val="center"/>
              <w:rPr>
                <w:rFonts w:cs="Arial"/>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2A18DBE1" w14:textId="738D87FC" w:rsidR="00C761F6" w:rsidRPr="00B45EFA" w:rsidRDefault="00C761F6" w:rsidP="00C761F6">
            <w:pPr>
              <w:jc w:val="center"/>
              <w:rPr>
                <w:rFonts w:cs="Arial"/>
                <w:sz w:val="16"/>
                <w:szCs w:val="16"/>
                <w:lang w:eastAsia="cs-CZ"/>
              </w:rPr>
            </w:pPr>
            <w:r w:rsidRPr="00C761F6">
              <w:rPr>
                <w:rFonts w:cs="Arial"/>
                <w:color w:val="000000"/>
                <w:sz w:val="16"/>
                <w:szCs w:val="16"/>
              </w:rPr>
              <w:t>413a</w:t>
            </w:r>
          </w:p>
        </w:tc>
        <w:tc>
          <w:tcPr>
            <w:tcW w:w="1475" w:type="dxa"/>
            <w:tcBorders>
              <w:top w:val="nil"/>
              <w:left w:val="nil"/>
              <w:bottom w:val="single" w:sz="4" w:space="0" w:color="auto"/>
              <w:right w:val="single" w:sz="4" w:space="0" w:color="auto"/>
            </w:tcBorders>
            <w:shd w:val="clear" w:color="auto" w:fill="auto"/>
            <w:noWrap/>
            <w:vAlign w:val="center"/>
          </w:tcPr>
          <w:p w14:paraId="16B819D6" w14:textId="17A6C1A4"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FC3EB14" w14:textId="735F640D"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A1E2AEC" w14:textId="2D8E3EC2" w:rsidR="00C761F6" w:rsidRPr="00B45EFA" w:rsidRDefault="00C761F6" w:rsidP="00C761F6">
            <w:pPr>
              <w:jc w:val="center"/>
              <w:rPr>
                <w:rFonts w:cs="Arial"/>
                <w:sz w:val="16"/>
                <w:szCs w:val="16"/>
                <w:lang w:eastAsia="cs-CZ"/>
              </w:rPr>
            </w:pPr>
            <w:r w:rsidRPr="00C761F6">
              <w:rPr>
                <w:rFonts w:cs="Arial"/>
                <w:color w:val="000000"/>
                <w:sz w:val="16"/>
                <w:szCs w:val="16"/>
              </w:rPr>
              <w:t>X-00141785-00</w:t>
            </w:r>
          </w:p>
        </w:tc>
        <w:tc>
          <w:tcPr>
            <w:tcW w:w="923" w:type="dxa"/>
            <w:tcBorders>
              <w:top w:val="nil"/>
              <w:left w:val="nil"/>
              <w:bottom w:val="single" w:sz="4" w:space="0" w:color="auto"/>
              <w:right w:val="single" w:sz="4" w:space="0" w:color="auto"/>
            </w:tcBorders>
            <w:shd w:val="clear" w:color="auto" w:fill="auto"/>
            <w:noWrap/>
            <w:vAlign w:val="center"/>
          </w:tcPr>
          <w:p w14:paraId="42614C3E" w14:textId="450A720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29B6BC51" w14:textId="3CC4DF9E" w:rsidR="00C761F6" w:rsidRPr="00B45EFA" w:rsidRDefault="00C761F6" w:rsidP="00C761F6">
            <w:pPr>
              <w:jc w:val="center"/>
              <w:rPr>
                <w:rFonts w:cs="Arial"/>
                <w:sz w:val="16"/>
                <w:szCs w:val="16"/>
                <w:lang w:eastAsia="cs-CZ"/>
              </w:rPr>
            </w:pPr>
            <w:r w:rsidRPr="00C761F6">
              <w:rPr>
                <w:rFonts w:cs="Arial"/>
                <w:color w:val="000000"/>
                <w:sz w:val="16"/>
                <w:szCs w:val="16"/>
              </w:rPr>
              <w:t>AK97009871</w:t>
            </w:r>
          </w:p>
        </w:tc>
        <w:tc>
          <w:tcPr>
            <w:tcW w:w="777" w:type="dxa"/>
            <w:tcBorders>
              <w:top w:val="nil"/>
              <w:left w:val="nil"/>
              <w:bottom w:val="single" w:sz="4" w:space="0" w:color="auto"/>
              <w:right w:val="single" w:sz="4" w:space="0" w:color="auto"/>
            </w:tcBorders>
            <w:shd w:val="clear" w:color="auto" w:fill="auto"/>
            <w:noWrap/>
            <w:vAlign w:val="center"/>
          </w:tcPr>
          <w:p w14:paraId="62634870" w14:textId="67C373E8"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6E950209"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395BA78" w14:textId="77777777" w:rsidR="00C761F6" w:rsidRPr="00B45EFA" w:rsidRDefault="00C761F6" w:rsidP="00C761F6">
            <w:pPr>
              <w:jc w:val="center"/>
              <w:rPr>
                <w:rFonts w:cs="Arial"/>
                <w:sz w:val="16"/>
                <w:szCs w:val="16"/>
                <w:lang w:eastAsia="cs-CZ"/>
              </w:rPr>
            </w:pPr>
            <w:r>
              <w:rPr>
                <w:rFonts w:cs="Arial"/>
                <w:sz w:val="16"/>
                <w:szCs w:val="16"/>
                <w:lang w:eastAsia="cs-CZ"/>
              </w:rPr>
              <w:lastRenderedPageBreak/>
              <w:t>129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21F57B3" w14:textId="50427E5F"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vAlign w:val="center"/>
          </w:tcPr>
          <w:p w14:paraId="47743A28" w14:textId="21F6DC5A" w:rsidR="00C761F6" w:rsidRPr="00B45EFA" w:rsidRDefault="00C761F6" w:rsidP="00C761F6">
            <w:pPr>
              <w:jc w:val="center"/>
              <w:rPr>
                <w:rFonts w:cs="Arial"/>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50E7D8FC" w14:textId="16703A5F" w:rsidR="00C761F6" w:rsidRPr="00B45EFA" w:rsidRDefault="00C761F6" w:rsidP="00C761F6">
            <w:pPr>
              <w:jc w:val="center"/>
              <w:rPr>
                <w:rFonts w:cs="Arial"/>
                <w:sz w:val="16"/>
                <w:szCs w:val="16"/>
                <w:lang w:eastAsia="cs-CZ"/>
              </w:rPr>
            </w:pPr>
            <w:r w:rsidRPr="00C761F6">
              <w:rPr>
                <w:rFonts w:cs="Arial"/>
                <w:color w:val="000000"/>
                <w:sz w:val="16"/>
                <w:szCs w:val="16"/>
              </w:rPr>
              <w:t>415</w:t>
            </w:r>
          </w:p>
        </w:tc>
        <w:tc>
          <w:tcPr>
            <w:tcW w:w="1475" w:type="dxa"/>
            <w:tcBorders>
              <w:top w:val="nil"/>
              <w:left w:val="nil"/>
              <w:bottom w:val="single" w:sz="4" w:space="0" w:color="auto"/>
              <w:right w:val="single" w:sz="4" w:space="0" w:color="auto"/>
            </w:tcBorders>
            <w:shd w:val="clear" w:color="auto" w:fill="auto"/>
            <w:noWrap/>
            <w:vAlign w:val="center"/>
          </w:tcPr>
          <w:p w14:paraId="697C2E2F" w14:textId="6A7C0189"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C04BDD4" w14:textId="3253D95C"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CF3586A" w14:textId="55C66A2C" w:rsidR="00C761F6" w:rsidRPr="00B45EFA" w:rsidRDefault="00C761F6" w:rsidP="00C761F6">
            <w:pPr>
              <w:jc w:val="center"/>
              <w:rPr>
                <w:rFonts w:cs="Arial"/>
                <w:sz w:val="16"/>
                <w:szCs w:val="16"/>
                <w:lang w:eastAsia="cs-CZ"/>
              </w:rPr>
            </w:pPr>
            <w:r w:rsidRPr="00C761F6">
              <w:rPr>
                <w:rFonts w:cs="Arial"/>
                <w:color w:val="000000"/>
                <w:sz w:val="16"/>
                <w:szCs w:val="16"/>
              </w:rPr>
              <w:t>X-00141786-00</w:t>
            </w:r>
          </w:p>
        </w:tc>
        <w:tc>
          <w:tcPr>
            <w:tcW w:w="923" w:type="dxa"/>
            <w:tcBorders>
              <w:top w:val="nil"/>
              <w:left w:val="nil"/>
              <w:bottom w:val="single" w:sz="4" w:space="0" w:color="auto"/>
              <w:right w:val="single" w:sz="4" w:space="0" w:color="auto"/>
            </w:tcBorders>
            <w:shd w:val="clear" w:color="auto" w:fill="auto"/>
            <w:noWrap/>
            <w:vAlign w:val="center"/>
          </w:tcPr>
          <w:p w14:paraId="5E93B1A6" w14:textId="37E40C5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31310A8" w14:textId="42B9AD09" w:rsidR="00C761F6" w:rsidRPr="00B45EFA" w:rsidRDefault="00C761F6" w:rsidP="00C761F6">
            <w:pPr>
              <w:jc w:val="center"/>
              <w:rPr>
                <w:rFonts w:cs="Arial"/>
                <w:sz w:val="16"/>
                <w:szCs w:val="16"/>
                <w:lang w:eastAsia="cs-CZ"/>
              </w:rPr>
            </w:pPr>
            <w:r w:rsidRPr="00C761F6">
              <w:rPr>
                <w:rFonts w:cs="Arial"/>
                <w:color w:val="000000"/>
                <w:sz w:val="16"/>
                <w:szCs w:val="16"/>
              </w:rPr>
              <w:t>AK97010520</w:t>
            </w:r>
          </w:p>
        </w:tc>
        <w:tc>
          <w:tcPr>
            <w:tcW w:w="777" w:type="dxa"/>
            <w:tcBorders>
              <w:top w:val="nil"/>
              <w:left w:val="nil"/>
              <w:bottom w:val="single" w:sz="4" w:space="0" w:color="auto"/>
              <w:right w:val="single" w:sz="4" w:space="0" w:color="auto"/>
            </w:tcBorders>
            <w:shd w:val="clear" w:color="auto" w:fill="auto"/>
            <w:noWrap/>
            <w:vAlign w:val="center"/>
          </w:tcPr>
          <w:p w14:paraId="6D72F7B0" w14:textId="683006C9"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0F4BCEBF" w14:textId="77777777" w:rsidTr="00C761F6">
        <w:trPr>
          <w:trHeight w:val="390"/>
        </w:trPr>
        <w:tc>
          <w:tcPr>
            <w:tcW w:w="407" w:type="dxa"/>
            <w:tcBorders>
              <w:top w:val="nil"/>
              <w:left w:val="single" w:sz="4" w:space="0" w:color="auto"/>
              <w:bottom w:val="single" w:sz="4" w:space="0" w:color="auto"/>
              <w:right w:val="single" w:sz="4" w:space="0" w:color="auto"/>
            </w:tcBorders>
            <w:vAlign w:val="center"/>
          </w:tcPr>
          <w:p w14:paraId="657C1112" w14:textId="77777777" w:rsidR="00C761F6" w:rsidRPr="00B45EFA" w:rsidRDefault="00C761F6" w:rsidP="00C761F6">
            <w:pPr>
              <w:jc w:val="center"/>
              <w:rPr>
                <w:rFonts w:cs="Arial"/>
                <w:sz w:val="16"/>
                <w:szCs w:val="16"/>
                <w:lang w:eastAsia="cs-CZ"/>
              </w:rPr>
            </w:pPr>
            <w:r>
              <w:rPr>
                <w:rFonts w:cs="Arial"/>
                <w:sz w:val="16"/>
                <w:szCs w:val="16"/>
                <w:lang w:eastAsia="cs-CZ"/>
              </w:rPr>
              <w:t>130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3A7DED7" w14:textId="15814907"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3A1CCF3F" w14:textId="1BDB5CA0"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7E47885D" w14:textId="497D19C0" w:rsidR="00C761F6" w:rsidRPr="00B45EFA" w:rsidRDefault="00C761F6" w:rsidP="00C761F6">
            <w:pPr>
              <w:jc w:val="center"/>
              <w:rPr>
                <w:rFonts w:cs="Arial"/>
                <w:sz w:val="16"/>
                <w:szCs w:val="16"/>
                <w:lang w:eastAsia="cs-CZ"/>
              </w:rPr>
            </w:pPr>
            <w:r w:rsidRPr="00C761F6">
              <w:rPr>
                <w:rFonts w:cs="Arial"/>
                <w:color w:val="000000"/>
                <w:sz w:val="16"/>
                <w:szCs w:val="16"/>
              </w:rPr>
              <w:t>413</w:t>
            </w:r>
          </w:p>
        </w:tc>
        <w:tc>
          <w:tcPr>
            <w:tcW w:w="1475" w:type="dxa"/>
            <w:tcBorders>
              <w:top w:val="nil"/>
              <w:left w:val="nil"/>
              <w:bottom w:val="single" w:sz="4" w:space="0" w:color="auto"/>
              <w:right w:val="single" w:sz="4" w:space="0" w:color="auto"/>
            </w:tcBorders>
            <w:shd w:val="clear" w:color="auto" w:fill="auto"/>
            <w:noWrap/>
            <w:vAlign w:val="center"/>
          </w:tcPr>
          <w:p w14:paraId="194747E1" w14:textId="5F51BA5B"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E9D5263" w14:textId="5D672C91"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46E7D06" w14:textId="5A25AC03" w:rsidR="00C761F6" w:rsidRPr="00B45EFA" w:rsidRDefault="00C761F6" w:rsidP="00C761F6">
            <w:pPr>
              <w:jc w:val="center"/>
              <w:rPr>
                <w:rFonts w:cs="Arial"/>
                <w:sz w:val="16"/>
                <w:szCs w:val="16"/>
                <w:lang w:eastAsia="cs-CZ"/>
              </w:rPr>
            </w:pPr>
            <w:r w:rsidRPr="00C761F6">
              <w:rPr>
                <w:rFonts w:cs="Arial"/>
                <w:color w:val="000000"/>
                <w:sz w:val="16"/>
                <w:szCs w:val="16"/>
              </w:rPr>
              <w:t>X-00141784-00</w:t>
            </w:r>
          </w:p>
        </w:tc>
        <w:tc>
          <w:tcPr>
            <w:tcW w:w="923" w:type="dxa"/>
            <w:tcBorders>
              <w:top w:val="nil"/>
              <w:left w:val="nil"/>
              <w:bottom w:val="single" w:sz="4" w:space="0" w:color="auto"/>
              <w:right w:val="single" w:sz="4" w:space="0" w:color="auto"/>
            </w:tcBorders>
            <w:shd w:val="clear" w:color="auto" w:fill="auto"/>
            <w:noWrap/>
            <w:vAlign w:val="center"/>
          </w:tcPr>
          <w:p w14:paraId="2DBF3FF3" w14:textId="7244DA29"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1D050EEB" w14:textId="56724663" w:rsidR="00C761F6" w:rsidRPr="00B45EFA" w:rsidRDefault="00C761F6" w:rsidP="00C761F6">
            <w:pPr>
              <w:jc w:val="center"/>
              <w:rPr>
                <w:rFonts w:cs="Arial"/>
                <w:sz w:val="16"/>
                <w:szCs w:val="16"/>
                <w:lang w:eastAsia="cs-CZ"/>
              </w:rPr>
            </w:pPr>
            <w:r w:rsidRPr="00C761F6">
              <w:rPr>
                <w:rFonts w:cs="Arial"/>
                <w:color w:val="000000"/>
                <w:sz w:val="16"/>
                <w:szCs w:val="16"/>
              </w:rPr>
              <w:t>AK97010515</w:t>
            </w:r>
          </w:p>
        </w:tc>
        <w:tc>
          <w:tcPr>
            <w:tcW w:w="777" w:type="dxa"/>
            <w:tcBorders>
              <w:top w:val="nil"/>
              <w:left w:val="nil"/>
              <w:bottom w:val="single" w:sz="4" w:space="0" w:color="auto"/>
              <w:right w:val="single" w:sz="4" w:space="0" w:color="auto"/>
            </w:tcBorders>
            <w:shd w:val="clear" w:color="auto" w:fill="auto"/>
            <w:noWrap/>
            <w:vAlign w:val="center"/>
          </w:tcPr>
          <w:p w14:paraId="661A0557" w14:textId="79032897"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4F977C30" w14:textId="77777777" w:rsidTr="00C761F6">
        <w:trPr>
          <w:trHeight w:val="390"/>
        </w:trPr>
        <w:tc>
          <w:tcPr>
            <w:tcW w:w="407" w:type="dxa"/>
            <w:tcBorders>
              <w:top w:val="nil"/>
              <w:left w:val="single" w:sz="4" w:space="0" w:color="auto"/>
              <w:bottom w:val="single" w:sz="4" w:space="0" w:color="auto"/>
              <w:right w:val="single" w:sz="4" w:space="0" w:color="auto"/>
            </w:tcBorders>
            <w:vAlign w:val="center"/>
          </w:tcPr>
          <w:p w14:paraId="6A473DB1" w14:textId="77777777" w:rsidR="00C761F6" w:rsidRPr="00B45EFA" w:rsidRDefault="00C761F6" w:rsidP="00C761F6">
            <w:pPr>
              <w:jc w:val="center"/>
              <w:rPr>
                <w:rFonts w:cs="Arial"/>
                <w:sz w:val="16"/>
                <w:szCs w:val="16"/>
                <w:lang w:eastAsia="cs-CZ"/>
              </w:rPr>
            </w:pPr>
            <w:r>
              <w:rPr>
                <w:rFonts w:cs="Arial"/>
                <w:sz w:val="16"/>
                <w:szCs w:val="16"/>
                <w:lang w:eastAsia="cs-CZ"/>
              </w:rPr>
              <w:t>131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A169401" w14:textId="093926E3"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5F38C8FF" w14:textId="70959A05"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2083C84A" w14:textId="36429D90" w:rsidR="00C761F6" w:rsidRPr="00B45EFA" w:rsidRDefault="00C761F6" w:rsidP="00C761F6">
            <w:pPr>
              <w:jc w:val="center"/>
              <w:rPr>
                <w:rFonts w:cs="Arial"/>
                <w:sz w:val="16"/>
                <w:szCs w:val="16"/>
                <w:lang w:eastAsia="cs-CZ"/>
              </w:rPr>
            </w:pPr>
            <w:r w:rsidRPr="00C761F6">
              <w:rPr>
                <w:rFonts w:cs="Arial"/>
                <w:color w:val="000000"/>
                <w:sz w:val="16"/>
                <w:szCs w:val="16"/>
              </w:rPr>
              <w:t>409</w:t>
            </w:r>
          </w:p>
        </w:tc>
        <w:tc>
          <w:tcPr>
            <w:tcW w:w="1475" w:type="dxa"/>
            <w:tcBorders>
              <w:top w:val="nil"/>
              <w:left w:val="nil"/>
              <w:bottom w:val="single" w:sz="4" w:space="0" w:color="auto"/>
              <w:right w:val="single" w:sz="4" w:space="0" w:color="auto"/>
            </w:tcBorders>
            <w:shd w:val="clear" w:color="auto" w:fill="auto"/>
            <w:noWrap/>
            <w:vAlign w:val="center"/>
          </w:tcPr>
          <w:p w14:paraId="7AA776B3" w14:textId="34A37EF2"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581BD99" w14:textId="7F49D76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5D5340C4" w14:textId="4ED8EA20" w:rsidR="00C761F6" w:rsidRPr="00B45EFA" w:rsidRDefault="00C761F6" w:rsidP="00C761F6">
            <w:pPr>
              <w:jc w:val="center"/>
              <w:rPr>
                <w:rFonts w:cs="Arial"/>
                <w:sz w:val="16"/>
                <w:szCs w:val="16"/>
                <w:lang w:eastAsia="cs-CZ"/>
              </w:rPr>
            </w:pPr>
            <w:r w:rsidRPr="00C761F6">
              <w:rPr>
                <w:rFonts w:cs="Arial"/>
                <w:color w:val="000000"/>
                <w:sz w:val="16"/>
                <w:szCs w:val="16"/>
              </w:rPr>
              <w:t>X-00141781-00</w:t>
            </w:r>
          </w:p>
        </w:tc>
        <w:tc>
          <w:tcPr>
            <w:tcW w:w="923" w:type="dxa"/>
            <w:tcBorders>
              <w:top w:val="nil"/>
              <w:left w:val="nil"/>
              <w:bottom w:val="single" w:sz="4" w:space="0" w:color="auto"/>
              <w:right w:val="single" w:sz="4" w:space="0" w:color="auto"/>
            </w:tcBorders>
            <w:shd w:val="clear" w:color="auto" w:fill="auto"/>
            <w:noWrap/>
            <w:vAlign w:val="center"/>
          </w:tcPr>
          <w:p w14:paraId="5DE88328" w14:textId="729A9C86"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BFC7B36" w14:textId="3073A4C9" w:rsidR="00C761F6" w:rsidRPr="00B45EFA" w:rsidRDefault="00C761F6" w:rsidP="00C761F6">
            <w:pPr>
              <w:jc w:val="center"/>
              <w:rPr>
                <w:rFonts w:cs="Arial"/>
                <w:sz w:val="16"/>
                <w:szCs w:val="16"/>
                <w:lang w:eastAsia="cs-CZ"/>
              </w:rPr>
            </w:pPr>
            <w:r w:rsidRPr="00C761F6">
              <w:rPr>
                <w:rFonts w:cs="Arial"/>
                <w:color w:val="000000"/>
                <w:sz w:val="16"/>
                <w:szCs w:val="16"/>
              </w:rPr>
              <w:t>AK97010518</w:t>
            </w:r>
          </w:p>
        </w:tc>
        <w:tc>
          <w:tcPr>
            <w:tcW w:w="777" w:type="dxa"/>
            <w:tcBorders>
              <w:top w:val="nil"/>
              <w:left w:val="nil"/>
              <w:bottom w:val="single" w:sz="4" w:space="0" w:color="auto"/>
              <w:right w:val="single" w:sz="4" w:space="0" w:color="auto"/>
            </w:tcBorders>
            <w:shd w:val="clear" w:color="auto" w:fill="auto"/>
            <w:noWrap/>
            <w:vAlign w:val="center"/>
          </w:tcPr>
          <w:p w14:paraId="600F8CC0" w14:textId="5F858045"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231B58F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184207F" w14:textId="77777777" w:rsidR="00C761F6" w:rsidRPr="00B45EFA" w:rsidRDefault="00C761F6" w:rsidP="00C761F6">
            <w:pPr>
              <w:jc w:val="center"/>
              <w:rPr>
                <w:rFonts w:cs="Arial"/>
                <w:sz w:val="16"/>
                <w:szCs w:val="16"/>
                <w:lang w:eastAsia="cs-CZ"/>
              </w:rPr>
            </w:pPr>
            <w:r>
              <w:rPr>
                <w:rFonts w:cs="Arial"/>
                <w:sz w:val="16"/>
                <w:szCs w:val="16"/>
                <w:lang w:eastAsia="cs-CZ"/>
              </w:rPr>
              <w:t>132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44DF608F" w14:textId="1F96BB53"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vAlign w:val="center"/>
          </w:tcPr>
          <w:p w14:paraId="48881F2C" w14:textId="749D13F9" w:rsidR="00C761F6" w:rsidRPr="00B45EFA" w:rsidRDefault="00C761F6" w:rsidP="00C761F6">
            <w:pPr>
              <w:jc w:val="center"/>
              <w:rPr>
                <w:rFonts w:cs="Arial"/>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2920BC65" w14:textId="491439D5" w:rsidR="00C761F6" w:rsidRPr="00B45EFA" w:rsidRDefault="00C761F6" w:rsidP="00C761F6">
            <w:pPr>
              <w:jc w:val="center"/>
              <w:rPr>
                <w:rFonts w:cs="Arial"/>
                <w:sz w:val="16"/>
                <w:szCs w:val="16"/>
                <w:lang w:eastAsia="cs-CZ"/>
              </w:rPr>
            </w:pPr>
            <w:r w:rsidRPr="00C761F6">
              <w:rPr>
                <w:rFonts w:cs="Arial"/>
                <w:color w:val="000000"/>
                <w:sz w:val="16"/>
                <w:szCs w:val="16"/>
              </w:rPr>
              <w:t>410</w:t>
            </w:r>
          </w:p>
        </w:tc>
        <w:tc>
          <w:tcPr>
            <w:tcW w:w="1475" w:type="dxa"/>
            <w:tcBorders>
              <w:top w:val="nil"/>
              <w:left w:val="nil"/>
              <w:bottom w:val="single" w:sz="4" w:space="0" w:color="auto"/>
              <w:right w:val="single" w:sz="4" w:space="0" w:color="auto"/>
            </w:tcBorders>
            <w:shd w:val="clear" w:color="auto" w:fill="auto"/>
            <w:noWrap/>
            <w:vAlign w:val="center"/>
          </w:tcPr>
          <w:p w14:paraId="67E82743" w14:textId="27FB7C51" w:rsidR="00C761F6" w:rsidRPr="00B45EFA" w:rsidRDefault="00C761F6" w:rsidP="00C761F6">
            <w:pPr>
              <w:jc w:val="center"/>
              <w:rPr>
                <w:rFonts w:cs="Arial"/>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0371480" w14:textId="75DD046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C1A4033" w14:textId="3AFE6FC8" w:rsidR="00C761F6" w:rsidRPr="00B45EFA" w:rsidRDefault="00C761F6" w:rsidP="00C761F6">
            <w:pPr>
              <w:jc w:val="center"/>
              <w:rPr>
                <w:rFonts w:cs="Arial"/>
                <w:sz w:val="16"/>
                <w:szCs w:val="16"/>
                <w:lang w:eastAsia="cs-CZ"/>
              </w:rPr>
            </w:pPr>
            <w:r w:rsidRPr="00C761F6">
              <w:rPr>
                <w:rFonts w:cs="Arial"/>
                <w:color w:val="000000"/>
                <w:sz w:val="16"/>
                <w:szCs w:val="16"/>
              </w:rPr>
              <w:t>X-00141783-00</w:t>
            </w:r>
          </w:p>
        </w:tc>
        <w:tc>
          <w:tcPr>
            <w:tcW w:w="923" w:type="dxa"/>
            <w:tcBorders>
              <w:top w:val="nil"/>
              <w:left w:val="nil"/>
              <w:bottom w:val="single" w:sz="4" w:space="0" w:color="auto"/>
              <w:right w:val="single" w:sz="4" w:space="0" w:color="auto"/>
            </w:tcBorders>
            <w:shd w:val="clear" w:color="auto" w:fill="auto"/>
            <w:noWrap/>
            <w:vAlign w:val="center"/>
          </w:tcPr>
          <w:p w14:paraId="461DCC3A" w14:textId="4E13247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030B5E6" w14:textId="4F6A0C9E" w:rsidR="00C761F6" w:rsidRPr="00B45EFA" w:rsidRDefault="00C761F6" w:rsidP="00C761F6">
            <w:pPr>
              <w:jc w:val="center"/>
              <w:rPr>
                <w:rFonts w:cs="Arial"/>
                <w:sz w:val="16"/>
                <w:szCs w:val="16"/>
                <w:lang w:eastAsia="cs-CZ"/>
              </w:rPr>
            </w:pPr>
            <w:r w:rsidRPr="00C761F6">
              <w:rPr>
                <w:rFonts w:cs="Arial"/>
                <w:color w:val="000000"/>
                <w:sz w:val="16"/>
                <w:szCs w:val="16"/>
              </w:rPr>
              <w:t>AK97010519</w:t>
            </w:r>
          </w:p>
        </w:tc>
        <w:tc>
          <w:tcPr>
            <w:tcW w:w="777" w:type="dxa"/>
            <w:tcBorders>
              <w:top w:val="nil"/>
              <w:left w:val="nil"/>
              <w:bottom w:val="single" w:sz="4" w:space="0" w:color="auto"/>
              <w:right w:val="single" w:sz="4" w:space="0" w:color="auto"/>
            </w:tcBorders>
            <w:shd w:val="clear" w:color="auto" w:fill="auto"/>
            <w:noWrap/>
            <w:vAlign w:val="center"/>
          </w:tcPr>
          <w:p w14:paraId="67BEF073" w14:textId="3272F61F"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5647B7E3"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B303D17" w14:textId="77777777" w:rsidR="00C761F6" w:rsidRPr="00B45EFA" w:rsidRDefault="00C761F6" w:rsidP="00C761F6">
            <w:pPr>
              <w:jc w:val="center"/>
              <w:rPr>
                <w:rFonts w:cs="Arial"/>
                <w:sz w:val="16"/>
                <w:szCs w:val="16"/>
                <w:lang w:eastAsia="cs-CZ"/>
              </w:rPr>
            </w:pPr>
            <w:r>
              <w:rPr>
                <w:rFonts w:cs="Arial"/>
                <w:sz w:val="16"/>
                <w:szCs w:val="16"/>
                <w:lang w:eastAsia="cs-CZ"/>
              </w:rPr>
              <w:t>133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4A47AE4" w14:textId="7F58CC3D"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250B4716" w14:textId="0CA03D38"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3CB2CAB1" w14:textId="7A5946F6" w:rsidR="00C761F6" w:rsidRPr="00B45EFA" w:rsidRDefault="00C761F6" w:rsidP="00C761F6">
            <w:pPr>
              <w:jc w:val="center"/>
              <w:rPr>
                <w:rFonts w:cs="Arial"/>
                <w:color w:val="000000"/>
                <w:sz w:val="16"/>
                <w:szCs w:val="16"/>
                <w:lang w:eastAsia="cs-CZ"/>
              </w:rPr>
            </w:pPr>
            <w:r w:rsidRPr="00C761F6">
              <w:rPr>
                <w:rFonts w:cs="Arial"/>
                <w:color w:val="000000"/>
                <w:sz w:val="16"/>
                <w:szCs w:val="16"/>
              </w:rPr>
              <w:t>411</w:t>
            </w:r>
          </w:p>
        </w:tc>
        <w:tc>
          <w:tcPr>
            <w:tcW w:w="1475" w:type="dxa"/>
            <w:tcBorders>
              <w:top w:val="nil"/>
              <w:left w:val="nil"/>
              <w:bottom w:val="single" w:sz="4" w:space="0" w:color="auto"/>
              <w:right w:val="single" w:sz="4" w:space="0" w:color="auto"/>
            </w:tcBorders>
            <w:shd w:val="clear" w:color="auto" w:fill="auto"/>
            <w:noWrap/>
            <w:vAlign w:val="center"/>
          </w:tcPr>
          <w:p w14:paraId="3216CEE1" w14:textId="4E043F5B"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300B5AC4" w14:textId="13FF66CB"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EA5E08D" w14:textId="48174054"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X-00141712-00</w:t>
            </w:r>
          </w:p>
        </w:tc>
        <w:tc>
          <w:tcPr>
            <w:tcW w:w="923" w:type="dxa"/>
            <w:tcBorders>
              <w:top w:val="nil"/>
              <w:left w:val="nil"/>
              <w:bottom w:val="single" w:sz="4" w:space="0" w:color="auto"/>
              <w:right w:val="single" w:sz="4" w:space="0" w:color="auto"/>
            </w:tcBorders>
            <w:shd w:val="clear" w:color="auto" w:fill="auto"/>
            <w:noWrap/>
            <w:vAlign w:val="center"/>
          </w:tcPr>
          <w:p w14:paraId="7CA468C5" w14:textId="3F0BB467"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A544ED1" w14:textId="3F149DBF"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AK97008839</w:t>
            </w:r>
          </w:p>
        </w:tc>
        <w:tc>
          <w:tcPr>
            <w:tcW w:w="777" w:type="dxa"/>
            <w:tcBorders>
              <w:top w:val="nil"/>
              <w:left w:val="nil"/>
              <w:bottom w:val="single" w:sz="4" w:space="0" w:color="auto"/>
              <w:right w:val="single" w:sz="4" w:space="0" w:color="auto"/>
            </w:tcBorders>
            <w:shd w:val="clear" w:color="auto" w:fill="auto"/>
            <w:noWrap/>
            <w:vAlign w:val="center"/>
          </w:tcPr>
          <w:p w14:paraId="1F608E81" w14:textId="14F4896C"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5191FADA"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1866752E" w14:textId="77777777" w:rsidR="00C761F6" w:rsidRPr="00B45EFA" w:rsidRDefault="00C761F6" w:rsidP="00C761F6">
            <w:pPr>
              <w:jc w:val="center"/>
              <w:rPr>
                <w:rFonts w:cs="Arial"/>
                <w:sz w:val="16"/>
                <w:szCs w:val="16"/>
                <w:lang w:eastAsia="cs-CZ"/>
              </w:rPr>
            </w:pPr>
            <w:r>
              <w:rPr>
                <w:rFonts w:cs="Arial"/>
                <w:sz w:val="16"/>
                <w:szCs w:val="16"/>
                <w:lang w:eastAsia="cs-CZ"/>
              </w:rPr>
              <w:t>134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DAA26E6" w14:textId="0448B055"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73A32071" w14:textId="73A153EA"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5420758D" w14:textId="0F1D2A34" w:rsidR="00C761F6" w:rsidRPr="00B45EFA" w:rsidRDefault="00C761F6" w:rsidP="00C761F6">
            <w:pPr>
              <w:jc w:val="center"/>
              <w:rPr>
                <w:rFonts w:cs="Arial"/>
                <w:color w:val="000000"/>
                <w:sz w:val="16"/>
                <w:szCs w:val="16"/>
                <w:lang w:eastAsia="cs-CZ"/>
              </w:rPr>
            </w:pPr>
            <w:r w:rsidRPr="00C761F6">
              <w:rPr>
                <w:rFonts w:cs="Arial"/>
                <w:color w:val="000000"/>
                <w:sz w:val="16"/>
                <w:szCs w:val="16"/>
              </w:rPr>
              <w:t>423</w:t>
            </w:r>
          </w:p>
        </w:tc>
        <w:tc>
          <w:tcPr>
            <w:tcW w:w="1475" w:type="dxa"/>
            <w:tcBorders>
              <w:top w:val="nil"/>
              <w:left w:val="nil"/>
              <w:bottom w:val="single" w:sz="4" w:space="0" w:color="auto"/>
              <w:right w:val="single" w:sz="4" w:space="0" w:color="auto"/>
            </w:tcBorders>
            <w:shd w:val="clear" w:color="auto" w:fill="auto"/>
            <w:noWrap/>
            <w:vAlign w:val="center"/>
          </w:tcPr>
          <w:p w14:paraId="7C4A8EA4" w14:textId="6CE8B978"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534F2369" w14:textId="372033B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E0E5A79" w14:textId="696CEEE3"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X-00141713-00</w:t>
            </w:r>
          </w:p>
        </w:tc>
        <w:tc>
          <w:tcPr>
            <w:tcW w:w="923" w:type="dxa"/>
            <w:tcBorders>
              <w:top w:val="nil"/>
              <w:left w:val="nil"/>
              <w:bottom w:val="single" w:sz="4" w:space="0" w:color="auto"/>
              <w:right w:val="single" w:sz="4" w:space="0" w:color="auto"/>
            </w:tcBorders>
            <w:shd w:val="clear" w:color="auto" w:fill="auto"/>
            <w:noWrap/>
            <w:vAlign w:val="center"/>
          </w:tcPr>
          <w:p w14:paraId="27B199F1" w14:textId="13155A87"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636B7F0D" w14:textId="353E9B46"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AK97009965</w:t>
            </w:r>
          </w:p>
        </w:tc>
        <w:tc>
          <w:tcPr>
            <w:tcW w:w="777" w:type="dxa"/>
            <w:tcBorders>
              <w:top w:val="nil"/>
              <w:left w:val="nil"/>
              <w:bottom w:val="single" w:sz="4" w:space="0" w:color="auto"/>
              <w:right w:val="single" w:sz="4" w:space="0" w:color="auto"/>
            </w:tcBorders>
            <w:shd w:val="clear" w:color="auto" w:fill="auto"/>
            <w:noWrap/>
            <w:vAlign w:val="center"/>
          </w:tcPr>
          <w:p w14:paraId="2DF60105" w14:textId="3DD7A90B"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40BF3B6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8515575" w14:textId="77777777" w:rsidR="00C761F6" w:rsidRPr="00B45EFA" w:rsidRDefault="00C761F6" w:rsidP="00C761F6">
            <w:pPr>
              <w:jc w:val="center"/>
              <w:rPr>
                <w:rFonts w:cs="Arial"/>
                <w:sz w:val="16"/>
                <w:szCs w:val="16"/>
                <w:lang w:eastAsia="cs-CZ"/>
              </w:rPr>
            </w:pPr>
            <w:r>
              <w:rPr>
                <w:rFonts w:cs="Arial"/>
                <w:sz w:val="16"/>
                <w:szCs w:val="16"/>
                <w:lang w:eastAsia="cs-CZ"/>
              </w:rPr>
              <w:t>135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34868A9" w14:textId="157CD1F5"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5BE3D83C" w14:textId="708F5800"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4EEB6284" w14:textId="462FFA73" w:rsidR="00C761F6" w:rsidRPr="00B45EFA" w:rsidRDefault="00C761F6" w:rsidP="00C761F6">
            <w:pPr>
              <w:jc w:val="center"/>
              <w:rPr>
                <w:rFonts w:cs="Arial"/>
                <w:color w:val="000000"/>
                <w:sz w:val="16"/>
                <w:szCs w:val="16"/>
                <w:lang w:eastAsia="cs-CZ"/>
              </w:rPr>
            </w:pPr>
            <w:r w:rsidRPr="00C761F6">
              <w:rPr>
                <w:rFonts w:cs="Arial"/>
                <w:color w:val="000000"/>
                <w:sz w:val="16"/>
                <w:szCs w:val="16"/>
              </w:rPr>
              <w:t>419</w:t>
            </w:r>
          </w:p>
        </w:tc>
        <w:tc>
          <w:tcPr>
            <w:tcW w:w="1475" w:type="dxa"/>
            <w:tcBorders>
              <w:top w:val="nil"/>
              <w:left w:val="nil"/>
              <w:bottom w:val="single" w:sz="4" w:space="0" w:color="auto"/>
              <w:right w:val="single" w:sz="4" w:space="0" w:color="auto"/>
            </w:tcBorders>
            <w:shd w:val="clear" w:color="auto" w:fill="auto"/>
            <w:noWrap/>
            <w:vAlign w:val="center"/>
          </w:tcPr>
          <w:p w14:paraId="372F514C" w14:textId="39A7F0C2"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2D4EA74E" w14:textId="7ACC1A4A"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D7514E2" w14:textId="03198498"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X-00141714-00</w:t>
            </w:r>
          </w:p>
        </w:tc>
        <w:tc>
          <w:tcPr>
            <w:tcW w:w="923" w:type="dxa"/>
            <w:tcBorders>
              <w:top w:val="nil"/>
              <w:left w:val="nil"/>
              <w:bottom w:val="single" w:sz="4" w:space="0" w:color="auto"/>
              <w:right w:val="single" w:sz="4" w:space="0" w:color="auto"/>
            </w:tcBorders>
            <w:shd w:val="clear" w:color="auto" w:fill="auto"/>
            <w:noWrap/>
            <w:vAlign w:val="center"/>
          </w:tcPr>
          <w:p w14:paraId="4FAEE8C2" w14:textId="05006A81"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4243F56" w14:textId="7C027B94"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AK97008847</w:t>
            </w:r>
          </w:p>
        </w:tc>
        <w:tc>
          <w:tcPr>
            <w:tcW w:w="777" w:type="dxa"/>
            <w:tcBorders>
              <w:top w:val="nil"/>
              <w:left w:val="nil"/>
              <w:bottom w:val="single" w:sz="4" w:space="0" w:color="auto"/>
              <w:right w:val="single" w:sz="4" w:space="0" w:color="auto"/>
            </w:tcBorders>
            <w:shd w:val="clear" w:color="auto" w:fill="auto"/>
            <w:noWrap/>
            <w:vAlign w:val="center"/>
          </w:tcPr>
          <w:p w14:paraId="7D9E6615" w14:textId="064BCDC1"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43D2555"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35696FE" w14:textId="77777777" w:rsidR="00C761F6" w:rsidRPr="00B45EFA" w:rsidRDefault="00C761F6" w:rsidP="00C761F6">
            <w:pPr>
              <w:jc w:val="center"/>
              <w:rPr>
                <w:rFonts w:cs="Arial"/>
                <w:sz w:val="16"/>
                <w:szCs w:val="16"/>
                <w:lang w:eastAsia="cs-CZ"/>
              </w:rPr>
            </w:pPr>
            <w:r>
              <w:rPr>
                <w:rFonts w:cs="Arial"/>
                <w:sz w:val="16"/>
                <w:szCs w:val="16"/>
                <w:lang w:eastAsia="cs-CZ"/>
              </w:rPr>
              <w:t>136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BEB4712" w14:textId="25210629"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7C124B3D" w14:textId="7EF60A57"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64DD4ADC" w14:textId="3FF79554" w:rsidR="00C761F6" w:rsidRPr="00B45EFA" w:rsidRDefault="00C761F6" w:rsidP="00C761F6">
            <w:pPr>
              <w:jc w:val="center"/>
              <w:rPr>
                <w:rFonts w:cs="Arial"/>
                <w:color w:val="000000"/>
                <w:sz w:val="16"/>
                <w:szCs w:val="16"/>
                <w:lang w:eastAsia="cs-CZ"/>
              </w:rPr>
            </w:pPr>
            <w:r w:rsidRPr="00C761F6">
              <w:rPr>
                <w:rFonts w:cs="Arial"/>
                <w:color w:val="000000"/>
                <w:sz w:val="16"/>
                <w:szCs w:val="16"/>
              </w:rPr>
              <w:t>417</w:t>
            </w:r>
          </w:p>
        </w:tc>
        <w:tc>
          <w:tcPr>
            <w:tcW w:w="1475" w:type="dxa"/>
            <w:tcBorders>
              <w:top w:val="nil"/>
              <w:left w:val="nil"/>
              <w:bottom w:val="single" w:sz="4" w:space="0" w:color="auto"/>
              <w:right w:val="single" w:sz="4" w:space="0" w:color="auto"/>
            </w:tcBorders>
            <w:shd w:val="clear" w:color="auto" w:fill="auto"/>
            <w:noWrap/>
            <w:vAlign w:val="center"/>
          </w:tcPr>
          <w:p w14:paraId="188DC2C0" w14:textId="18289CBF"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174F7A6" w14:textId="69120E1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4F4D621C" w14:textId="74B2BBB3"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X-00141715-00</w:t>
            </w:r>
          </w:p>
        </w:tc>
        <w:tc>
          <w:tcPr>
            <w:tcW w:w="923" w:type="dxa"/>
            <w:tcBorders>
              <w:top w:val="nil"/>
              <w:left w:val="nil"/>
              <w:bottom w:val="single" w:sz="4" w:space="0" w:color="auto"/>
              <w:right w:val="single" w:sz="4" w:space="0" w:color="auto"/>
            </w:tcBorders>
            <w:shd w:val="clear" w:color="auto" w:fill="auto"/>
            <w:noWrap/>
            <w:vAlign w:val="center"/>
          </w:tcPr>
          <w:p w14:paraId="66B9BEF6" w14:textId="07D7C93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EDFC7B1" w14:textId="7C4E7713"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AK97008840</w:t>
            </w:r>
          </w:p>
        </w:tc>
        <w:tc>
          <w:tcPr>
            <w:tcW w:w="777" w:type="dxa"/>
            <w:tcBorders>
              <w:top w:val="nil"/>
              <w:left w:val="nil"/>
              <w:bottom w:val="single" w:sz="4" w:space="0" w:color="auto"/>
              <w:right w:val="single" w:sz="4" w:space="0" w:color="auto"/>
            </w:tcBorders>
            <w:shd w:val="clear" w:color="auto" w:fill="auto"/>
            <w:noWrap/>
            <w:vAlign w:val="center"/>
          </w:tcPr>
          <w:p w14:paraId="69FCD9D1" w14:textId="693B140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1536354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8CDF1C3" w14:textId="77777777" w:rsidR="00C761F6" w:rsidRPr="00B45EFA" w:rsidRDefault="00C761F6" w:rsidP="00C761F6">
            <w:pPr>
              <w:jc w:val="center"/>
              <w:rPr>
                <w:rFonts w:cs="Arial"/>
                <w:sz w:val="16"/>
                <w:szCs w:val="16"/>
                <w:lang w:eastAsia="cs-CZ"/>
              </w:rPr>
            </w:pPr>
            <w:r>
              <w:rPr>
                <w:rFonts w:cs="Arial"/>
                <w:sz w:val="16"/>
                <w:szCs w:val="16"/>
                <w:lang w:eastAsia="cs-CZ"/>
              </w:rPr>
              <w:t>137</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FC0B568" w14:textId="1A7C41C3"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4EFC4261" w14:textId="2BF39AED"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3E8B56C9" w14:textId="3B8B3BB5" w:rsidR="00C761F6" w:rsidRPr="00B45EFA" w:rsidRDefault="00C761F6" w:rsidP="00C761F6">
            <w:pPr>
              <w:jc w:val="center"/>
              <w:rPr>
                <w:rFonts w:cs="Arial"/>
                <w:color w:val="000000"/>
                <w:sz w:val="16"/>
                <w:szCs w:val="16"/>
                <w:lang w:eastAsia="cs-CZ"/>
              </w:rPr>
            </w:pPr>
            <w:r w:rsidRPr="00C761F6">
              <w:rPr>
                <w:rFonts w:cs="Arial"/>
                <w:color w:val="000000"/>
                <w:sz w:val="16"/>
                <w:szCs w:val="16"/>
              </w:rPr>
              <w:t>417</w:t>
            </w:r>
          </w:p>
        </w:tc>
        <w:tc>
          <w:tcPr>
            <w:tcW w:w="1475" w:type="dxa"/>
            <w:tcBorders>
              <w:top w:val="nil"/>
              <w:left w:val="nil"/>
              <w:bottom w:val="single" w:sz="4" w:space="0" w:color="auto"/>
              <w:right w:val="single" w:sz="4" w:space="0" w:color="auto"/>
            </w:tcBorders>
            <w:shd w:val="clear" w:color="auto" w:fill="auto"/>
            <w:noWrap/>
            <w:vAlign w:val="center"/>
          </w:tcPr>
          <w:p w14:paraId="028D24CE" w14:textId="677E5EC6"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BC9A6C2" w14:textId="7606D1D4"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20F5BF7" w14:textId="7EACB48A"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X-00141716-00</w:t>
            </w:r>
          </w:p>
        </w:tc>
        <w:tc>
          <w:tcPr>
            <w:tcW w:w="923" w:type="dxa"/>
            <w:tcBorders>
              <w:top w:val="nil"/>
              <w:left w:val="nil"/>
              <w:bottom w:val="single" w:sz="4" w:space="0" w:color="auto"/>
              <w:right w:val="single" w:sz="4" w:space="0" w:color="auto"/>
            </w:tcBorders>
            <w:shd w:val="clear" w:color="auto" w:fill="auto"/>
            <w:noWrap/>
            <w:vAlign w:val="center"/>
          </w:tcPr>
          <w:p w14:paraId="2247C41C" w14:textId="4296FC2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63B348D" w14:textId="35546545"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AK97008846</w:t>
            </w:r>
          </w:p>
        </w:tc>
        <w:tc>
          <w:tcPr>
            <w:tcW w:w="777" w:type="dxa"/>
            <w:tcBorders>
              <w:top w:val="nil"/>
              <w:left w:val="nil"/>
              <w:bottom w:val="single" w:sz="4" w:space="0" w:color="auto"/>
              <w:right w:val="single" w:sz="4" w:space="0" w:color="auto"/>
            </w:tcBorders>
            <w:shd w:val="clear" w:color="auto" w:fill="auto"/>
            <w:noWrap/>
            <w:vAlign w:val="center"/>
          </w:tcPr>
          <w:p w14:paraId="185BCF8E" w14:textId="01BDE0A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6D102A1E"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BA5E111" w14:textId="77777777" w:rsidR="00C761F6" w:rsidRPr="00B45EFA" w:rsidRDefault="00C761F6" w:rsidP="00C761F6">
            <w:pPr>
              <w:jc w:val="center"/>
              <w:rPr>
                <w:rFonts w:cs="Arial"/>
                <w:sz w:val="16"/>
                <w:szCs w:val="16"/>
                <w:lang w:eastAsia="cs-CZ"/>
              </w:rPr>
            </w:pPr>
            <w:r>
              <w:rPr>
                <w:rFonts w:cs="Arial"/>
                <w:sz w:val="16"/>
                <w:szCs w:val="16"/>
                <w:lang w:eastAsia="cs-CZ"/>
              </w:rPr>
              <w:t>138</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5B83CF2" w14:textId="6C5F7526"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vAlign w:val="center"/>
          </w:tcPr>
          <w:p w14:paraId="0806B562" w14:textId="251E2BE5" w:rsidR="00C761F6" w:rsidRPr="00B45EFA" w:rsidRDefault="00C761F6" w:rsidP="00C761F6">
            <w:pPr>
              <w:jc w:val="center"/>
              <w:rPr>
                <w:rFonts w:cs="Arial"/>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04691D30" w14:textId="1186A8C4" w:rsidR="00C761F6" w:rsidRPr="00B45EFA" w:rsidRDefault="00C761F6" w:rsidP="00C761F6">
            <w:pPr>
              <w:jc w:val="center"/>
              <w:rPr>
                <w:rFonts w:cs="Arial"/>
                <w:color w:val="000000"/>
                <w:sz w:val="16"/>
                <w:szCs w:val="16"/>
                <w:lang w:eastAsia="cs-CZ"/>
              </w:rPr>
            </w:pPr>
            <w:r w:rsidRPr="00C761F6">
              <w:rPr>
                <w:rFonts w:cs="Arial"/>
                <w:color w:val="000000"/>
                <w:sz w:val="16"/>
                <w:szCs w:val="16"/>
              </w:rPr>
              <w:t>409a</w:t>
            </w:r>
          </w:p>
        </w:tc>
        <w:tc>
          <w:tcPr>
            <w:tcW w:w="1475" w:type="dxa"/>
            <w:tcBorders>
              <w:top w:val="nil"/>
              <w:left w:val="nil"/>
              <w:bottom w:val="single" w:sz="4" w:space="0" w:color="auto"/>
              <w:right w:val="single" w:sz="4" w:space="0" w:color="auto"/>
            </w:tcBorders>
            <w:shd w:val="clear" w:color="auto" w:fill="auto"/>
            <w:noWrap/>
            <w:vAlign w:val="center"/>
          </w:tcPr>
          <w:p w14:paraId="4F9170D6" w14:textId="76051FFF"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9A296A3" w14:textId="3DA96DB3"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D79BD57" w14:textId="27E253CE"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X-00141782-00</w:t>
            </w:r>
          </w:p>
        </w:tc>
        <w:tc>
          <w:tcPr>
            <w:tcW w:w="923" w:type="dxa"/>
            <w:tcBorders>
              <w:top w:val="nil"/>
              <w:left w:val="nil"/>
              <w:bottom w:val="single" w:sz="4" w:space="0" w:color="auto"/>
              <w:right w:val="single" w:sz="4" w:space="0" w:color="auto"/>
            </w:tcBorders>
            <w:shd w:val="clear" w:color="auto" w:fill="auto"/>
            <w:noWrap/>
            <w:vAlign w:val="center"/>
          </w:tcPr>
          <w:p w14:paraId="12616915" w14:textId="30B5CF4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E090021" w14:textId="49DD3DD7"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AK97009872</w:t>
            </w:r>
          </w:p>
        </w:tc>
        <w:tc>
          <w:tcPr>
            <w:tcW w:w="777" w:type="dxa"/>
            <w:tcBorders>
              <w:top w:val="nil"/>
              <w:left w:val="nil"/>
              <w:bottom w:val="single" w:sz="4" w:space="0" w:color="auto"/>
              <w:right w:val="single" w:sz="4" w:space="0" w:color="auto"/>
            </w:tcBorders>
            <w:shd w:val="clear" w:color="auto" w:fill="auto"/>
            <w:noWrap/>
            <w:vAlign w:val="center"/>
          </w:tcPr>
          <w:p w14:paraId="7A56BFFC" w14:textId="479A4EA7"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027EE48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202CBF9B" w14:textId="77777777" w:rsidR="00C761F6" w:rsidRPr="00B45EFA" w:rsidRDefault="00C761F6" w:rsidP="00C761F6">
            <w:pPr>
              <w:jc w:val="center"/>
              <w:rPr>
                <w:rFonts w:cs="Arial"/>
                <w:sz w:val="16"/>
                <w:szCs w:val="16"/>
                <w:lang w:eastAsia="cs-CZ"/>
              </w:rPr>
            </w:pPr>
            <w:r>
              <w:rPr>
                <w:rFonts w:cs="Arial"/>
                <w:sz w:val="16"/>
                <w:szCs w:val="16"/>
                <w:lang w:eastAsia="cs-CZ"/>
              </w:rPr>
              <w:t>139</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6FBF56C7" w14:textId="05C82594"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1A70F659" w14:textId="6A564820"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7AA77717" w14:textId="0B19D7A8" w:rsidR="00C761F6" w:rsidRPr="00B45EFA" w:rsidRDefault="00C761F6" w:rsidP="00C761F6">
            <w:pPr>
              <w:jc w:val="center"/>
              <w:rPr>
                <w:rFonts w:cs="Arial"/>
                <w:color w:val="000000"/>
                <w:sz w:val="16"/>
                <w:szCs w:val="16"/>
                <w:lang w:eastAsia="cs-CZ"/>
              </w:rPr>
            </w:pPr>
            <w:r w:rsidRPr="00C761F6">
              <w:rPr>
                <w:rFonts w:cs="Arial"/>
                <w:color w:val="000000"/>
                <w:sz w:val="16"/>
                <w:szCs w:val="16"/>
              </w:rPr>
              <w:t>414</w:t>
            </w:r>
          </w:p>
        </w:tc>
        <w:tc>
          <w:tcPr>
            <w:tcW w:w="1475" w:type="dxa"/>
            <w:tcBorders>
              <w:top w:val="nil"/>
              <w:left w:val="nil"/>
              <w:bottom w:val="single" w:sz="4" w:space="0" w:color="auto"/>
              <w:right w:val="single" w:sz="4" w:space="0" w:color="auto"/>
            </w:tcBorders>
            <w:shd w:val="clear" w:color="auto" w:fill="auto"/>
            <w:noWrap/>
            <w:vAlign w:val="center"/>
          </w:tcPr>
          <w:p w14:paraId="0590A77E" w14:textId="79730E50"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9764340" w14:textId="4DF8FB7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68FEA3BF" w14:textId="63D2D293"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X-00141787-00</w:t>
            </w:r>
          </w:p>
        </w:tc>
        <w:tc>
          <w:tcPr>
            <w:tcW w:w="923" w:type="dxa"/>
            <w:tcBorders>
              <w:top w:val="nil"/>
              <w:left w:val="nil"/>
              <w:bottom w:val="single" w:sz="4" w:space="0" w:color="auto"/>
              <w:right w:val="single" w:sz="4" w:space="0" w:color="auto"/>
            </w:tcBorders>
            <w:shd w:val="clear" w:color="auto" w:fill="auto"/>
            <w:noWrap/>
            <w:vAlign w:val="center"/>
          </w:tcPr>
          <w:p w14:paraId="0BDCCAC1" w14:textId="29E537E8"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05B04F6" w14:textId="599E8557"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AK97010524</w:t>
            </w:r>
          </w:p>
        </w:tc>
        <w:tc>
          <w:tcPr>
            <w:tcW w:w="777" w:type="dxa"/>
            <w:tcBorders>
              <w:top w:val="nil"/>
              <w:left w:val="nil"/>
              <w:bottom w:val="single" w:sz="4" w:space="0" w:color="auto"/>
              <w:right w:val="single" w:sz="4" w:space="0" w:color="auto"/>
            </w:tcBorders>
            <w:shd w:val="clear" w:color="auto" w:fill="auto"/>
            <w:noWrap/>
            <w:vAlign w:val="center"/>
          </w:tcPr>
          <w:p w14:paraId="2EDA29B6" w14:textId="316E2E14"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7C2A9D34"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91154AC" w14:textId="77777777" w:rsidR="00C761F6" w:rsidRPr="00B45EFA" w:rsidRDefault="00C761F6" w:rsidP="00C761F6">
            <w:pPr>
              <w:jc w:val="center"/>
              <w:rPr>
                <w:rFonts w:cs="Arial"/>
                <w:sz w:val="16"/>
                <w:szCs w:val="16"/>
                <w:lang w:eastAsia="cs-CZ"/>
              </w:rPr>
            </w:pPr>
            <w:r>
              <w:rPr>
                <w:rFonts w:cs="Arial"/>
                <w:sz w:val="16"/>
                <w:szCs w:val="16"/>
                <w:lang w:eastAsia="cs-CZ"/>
              </w:rPr>
              <w:t>140</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8EA3796" w14:textId="6AEA7614"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1C632B98" w14:textId="3FC0BBAD"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238C1F3E" w14:textId="5FECB097" w:rsidR="00C761F6" w:rsidRPr="00B45EFA" w:rsidRDefault="00C761F6" w:rsidP="00C761F6">
            <w:pPr>
              <w:jc w:val="center"/>
              <w:rPr>
                <w:rFonts w:cs="Arial"/>
                <w:color w:val="000000"/>
                <w:sz w:val="16"/>
                <w:szCs w:val="16"/>
                <w:lang w:eastAsia="cs-CZ"/>
              </w:rPr>
            </w:pPr>
            <w:r w:rsidRPr="00C761F6">
              <w:rPr>
                <w:rFonts w:cs="Arial"/>
                <w:color w:val="000000"/>
                <w:sz w:val="16"/>
                <w:szCs w:val="16"/>
              </w:rPr>
              <w:t>417</w:t>
            </w:r>
          </w:p>
        </w:tc>
        <w:tc>
          <w:tcPr>
            <w:tcW w:w="1475" w:type="dxa"/>
            <w:tcBorders>
              <w:top w:val="nil"/>
              <w:left w:val="nil"/>
              <w:bottom w:val="single" w:sz="4" w:space="0" w:color="auto"/>
              <w:right w:val="single" w:sz="4" w:space="0" w:color="auto"/>
            </w:tcBorders>
            <w:shd w:val="clear" w:color="auto" w:fill="auto"/>
            <w:noWrap/>
            <w:vAlign w:val="center"/>
          </w:tcPr>
          <w:p w14:paraId="519749C4" w14:textId="163F7B68" w:rsidR="00C761F6" w:rsidRPr="00B45EFA" w:rsidRDefault="00C761F6" w:rsidP="00C761F6">
            <w:pPr>
              <w:jc w:val="center"/>
              <w:rPr>
                <w:rFonts w:cs="Arial"/>
                <w:color w:val="000000"/>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33F5BF8B" w14:textId="1C6E0380"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75C1FB14" w14:textId="4388FA40"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X-00141802-00</w:t>
            </w:r>
          </w:p>
        </w:tc>
        <w:tc>
          <w:tcPr>
            <w:tcW w:w="923" w:type="dxa"/>
            <w:tcBorders>
              <w:top w:val="nil"/>
              <w:left w:val="nil"/>
              <w:bottom w:val="single" w:sz="4" w:space="0" w:color="auto"/>
              <w:right w:val="single" w:sz="4" w:space="0" w:color="auto"/>
            </w:tcBorders>
            <w:shd w:val="clear" w:color="auto" w:fill="auto"/>
            <w:noWrap/>
            <w:vAlign w:val="center"/>
          </w:tcPr>
          <w:p w14:paraId="2DCA2853" w14:textId="78F53E4A"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3F79CDF2" w14:textId="7363A34D" w:rsidR="00C761F6" w:rsidRPr="00B45EFA" w:rsidRDefault="00C761F6" w:rsidP="00C761F6">
            <w:pPr>
              <w:jc w:val="center"/>
              <w:rPr>
                <w:rFonts w:cs="Arial"/>
                <w:color w:val="000000"/>
                <w:sz w:val="16"/>
                <w:szCs w:val="16"/>
                <w:lang w:eastAsia="cs-CZ"/>
              </w:rPr>
            </w:pPr>
            <w:r w:rsidRPr="00C761F6">
              <w:rPr>
                <w:rFonts w:cs="Arial"/>
                <w:color w:val="000000"/>
                <w:sz w:val="16"/>
                <w:szCs w:val="16"/>
              </w:rPr>
              <w:t>AK98013262</w:t>
            </w:r>
          </w:p>
        </w:tc>
        <w:tc>
          <w:tcPr>
            <w:tcW w:w="777" w:type="dxa"/>
            <w:tcBorders>
              <w:top w:val="nil"/>
              <w:left w:val="nil"/>
              <w:bottom w:val="single" w:sz="4" w:space="0" w:color="auto"/>
              <w:right w:val="single" w:sz="4" w:space="0" w:color="auto"/>
            </w:tcBorders>
            <w:shd w:val="clear" w:color="auto" w:fill="auto"/>
            <w:noWrap/>
            <w:vAlign w:val="center"/>
          </w:tcPr>
          <w:p w14:paraId="3EDE95EE" w14:textId="507CBC14"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95CE92B"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09DDDA9E" w14:textId="77777777" w:rsidR="00C761F6" w:rsidRPr="00B45EFA" w:rsidRDefault="00C761F6" w:rsidP="00C761F6">
            <w:pPr>
              <w:jc w:val="center"/>
              <w:rPr>
                <w:rFonts w:cs="Arial"/>
                <w:sz w:val="16"/>
                <w:szCs w:val="16"/>
                <w:lang w:eastAsia="cs-CZ"/>
              </w:rPr>
            </w:pPr>
            <w:r>
              <w:rPr>
                <w:rFonts w:cs="Arial"/>
                <w:sz w:val="16"/>
                <w:szCs w:val="16"/>
                <w:lang w:eastAsia="cs-CZ"/>
              </w:rPr>
              <w:t>141</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1F18834B" w14:textId="5C4835E3"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0A7187F3" w14:textId="59483183"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4079357E" w14:textId="41A04595" w:rsidR="00C761F6" w:rsidRPr="00B45EFA" w:rsidRDefault="00C761F6" w:rsidP="00C761F6">
            <w:pPr>
              <w:jc w:val="center"/>
              <w:rPr>
                <w:rFonts w:cs="Arial"/>
                <w:color w:val="000000"/>
                <w:sz w:val="16"/>
                <w:szCs w:val="16"/>
                <w:lang w:eastAsia="cs-CZ"/>
              </w:rPr>
            </w:pPr>
            <w:r w:rsidRPr="00C761F6">
              <w:rPr>
                <w:rFonts w:cs="Arial"/>
                <w:color w:val="000000"/>
                <w:sz w:val="16"/>
                <w:szCs w:val="16"/>
              </w:rPr>
              <w:t>416</w:t>
            </w:r>
          </w:p>
        </w:tc>
        <w:tc>
          <w:tcPr>
            <w:tcW w:w="1475" w:type="dxa"/>
            <w:tcBorders>
              <w:top w:val="nil"/>
              <w:left w:val="nil"/>
              <w:bottom w:val="single" w:sz="4" w:space="0" w:color="auto"/>
              <w:right w:val="single" w:sz="4" w:space="0" w:color="auto"/>
            </w:tcBorders>
            <w:shd w:val="clear" w:color="auto" w:fill="auto"/>
            <w:noWrap/>
            <w:vAlign w:val="center"/>
          </w:tcPr>
          <w:p w14:paraId="0505EFCE" w14:textId="3C9A3A8C" w:rsidR="00C761F6" w:rsidRPr="00B45EFA" w:rsidRDefault="00C761F6" w:rsidP="00C761F6">
            <w:pPr>
              <w:jc w:val="center"/>
              <w:rPr>
                <w:rFonts w:cs="Arial"/>
                <w:color w:val="000000"/>
                <w:sz w:val="16"/>
                <w:szCs w:val="16"/>
                <w:lang w:eastAsia="cs-CZ"/>
              </w:rPr>
            </w:pPr>
            <w:r w:rsidRPr="00C761F6">
              <w:rPr>
                <w:rFonts w:cs="Arial"/>
                <w:color w:val="000000"/>
                <w:sz w:val="16"/>
                <w:szCs w:val="16"/>
              </w:rPr>
              <w:t>MF OKI MB492</w:t>
            </w:r>
          </w:p>
        </w:tc>
        <w:tc>
          <w:tcPr>
            <w:tcW w:w="861" w:type="dxa"/>
            <w:tcBorders>
              <w:top w:val="nil"/>
              <w:left w:val="nil"/>
              <w:bottom w:val="single" w:sz="4" w:space="0" w:color="auto"/>
              <w:right w:val="single" w:sz="4" w:space="0" w:color="auto"/>
            </w:tcBorders>
            <w:shd w:val="clear" w:color="auto" w:fill="auto"/>
            <w:noWrap/>
            <w:vAlign w:val="center"/>
          </w:tcPr>
          <w:p w14:paraId="4FCD5AD2" w14:textId="03C4E966"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42211D8" w14:textId="343AAE0B"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X-00141803-00</w:t>
            </w:r>
          </w:p>
        </w:tc>
        <w:tc>
          <w:tcPr>
            <w:tcW w:w="923" w:type="dxa"/>
            <w:tcBorders>
              <w:top w:val="nil"/>
              <w:left w:val="nil"/>
              <w:bottom w:val="single" w:sz="4" w:space="0" w:color="auto"/>
              <w:right w:val="single" w:sz="4" w:space="0" w:color="auto"/>
            </w:tcBorders>
            <w:shd w:val="clear" w:color="auto" w:fill="auto"/>
            <w:noWrap/>
            <w:vAlign w:val="center"/>
          </w:tcPr>
          <w:p w14:paraId="7A133FFE" w14:textId="4A33BA7B"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F8AD9C6" w14:textId="3D85DC65" w:rsidR="00C761F6" w:rsidRPr="00B45EFA" w:rsidRDefault="00C761F6" w:rsidP="00C761F6">
            <w:pPr>
              <w:jc w:val="center"/>
              <w:rPr>
                <w:rFonts w:cs="Arial"/>
                <w:color w:val="000000"/>
                <w:sz w:val="16"/>
                <w:szCs w:val="16"/>
                <w:lang w:eastAsia="cs-CZ"/>
              </w:rPr>
            </w:pPr>
            <w:r w:rsidRPr="00C761F6">
              <w:rPr>
                <w:rFonts w:cs="Arial"/>
                <w:color w:val="000000"/>
                <w:sz w:val="16"/>
                <w:szCs w:val="16"/>
              </w:rPr>
              <w:t>AK98013276</w:t>
            </w:r>
          </w:p>
        </w:tc>
        <w:tc>
          <w:tcPr>
            <w:tcW w:w="777" w:type="dxa"/>
            <w:tcBorders>
              <w:top w:val="nil"/>
              <w:left w:val="nil"/>
              <w:bottom w:val="single" w:sz="4" w:space="0" w:color="auto"/>
              <w:right w:val="single" w:sz="4" w:space="0" w:color="auto"/>
            </w:tcBorders>
            <w:shd w:val="clear" w:color="auto" w:fill="auto"/>
            <w:noWrap/>
            <w:vAlign w:val="center"/>
          </w:tcPr>
          <w:p w14:paraId="1CD16D5A" w14:textId="5364F51E"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3AF8311C"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C69D76F" w14:textId="77777777" w:rsidR="00C761F6" w:rsidRPr="00B45EFA" w:rsidRDefault="00C761F6" w:rsidP="00C761F6">
            <w:pPr>
              <w:jc w:val="center"/>
              <w:rPr>
                <w:rFonts w:cs="Arial"/>
                <w:sz w:val="16"/>
                <w:szCs w:val="16"/>
                <w:lang w:eastAsia="cs-CZ"/>
              </w:rPr>
            </w:pPr>
            <w:r>
              <w:rPr>
                <w:rFonts w:cs="Arial"/>
                <w:sz w:val="16"/>
                <w:szCs w:val="16"/>
                <w:lang w:eastAsia="cs-CZ"/>
              </w:rPr>
              <w:t>142</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337A9BBC" w14:textId="631C6559" w:rsidR="00C761F6" w:rsidRPr="00B45EFA" w:rsidRDefault="00C761F6" w:rsidP="00C761F6">
            <w:pPr>
              <w:jc w:val="center"/>
              <w:rPr>
                <w:rFonts w:cs="Arial"/>
                <w:sz w:val="16"/>
                <w:szCs w:val="16"/>
                <w:lang w:eastAsia="cs-CZ"/>
              </w:rPr>
            </w:pPr>
            <w:r w:rsidRPr="00C761F6">
              <w:rPr>
                <w:rFonts w:cs="Arial"/>
                <w:color w:val="000000"/>
                <w:sz w:val="16"/>
                <w:szCs w:val="16"/>
              </w:rPr>
              <w:t>Ústí nad Labem</w:t>
            </w:r>
          </w:p>
        </w:tc>
        <w:tc>
          <w:tcPr>
            <w:tcW w:w="1084" w:type="dxa"/>
            <w:tcBorders>
              <w:top w:val="nil"/>
              <w:left w:val="nil"/>
              <w:bottom w:val="single" w:sz="4" w:space="0" w:color="auto"/>
              <w:right w:val="single" w:sz="4" w:space="0" w:color="auto"/>
            </w:tcBorders>
            <w:shd w:val="clear" w:color="auto" w:fill="auto"/>
            <w:noWrap/>
            <w:vAlign w:val="center"/>
          </w:tcPr>
          <w:p w14:paraId="01B5500B" w14:textId="53690549" w:rsidR="00C761F6" w:rsidRPr="00B45EFA" w:rsidRDefault="00C761F6" w:rsidP="00C761F6">
            <w:pPr>
              <w:jc w:val="center"/>
              <w:rPr>
                <w:rFonts w:cs="Arial"/>
                <w:color w:val="000000"/>
                <w:sz w:val="16"/>
                <w:szCs w:val="16"/>
                <w:lang w:eastAsia="cs-CZ"/>
              </w:rPr>
            </w:pPr>
            <w:r w:rsidRPr="00C761F6">
              <w:rPr>
                <w:rFonts w:cs="Arial"/>
                <w:color w:val="000000"/>
                <w:sz w:val="16"/>
                <w:szCs w:val="16"/>
              </w:rPr>
              <w:t>Masarykova 633/318</w:t>
            </w:r>
          </w:p>
        </w:tc>
        <w:tc>
          <w:tcPr>
            <w:tcW w:w="914" w:type="dxa"/>
            <w:tcBorders>
              <w:top w:val="nil"/>
              <w:left w:val="nil"/>
              <w:bottom w:val="single" w:sz="4" w:space="0" w:color="auto"/>
              <w:right w:val="single" w:sz="4" w:space="0" w:color="auto"/>
            </w:tcBorders>
            <w:shd w:val="clear" w:color="auto" w:fill="auto"/>
            <w:noWrap/>
            <w:vAlign w:val="center"/>
          </w:tcPr>
          <w:p w14:paraId="23CC7A2F" w14:textId="6F55BE0E" w:rsidR="00C761F6" w:rsidRPr="00B45EFA" w:rsidRDefault="00C761F6" w:rsidP="00C761F6">
            <w:pPr>
              <w:jc w:val="center"/>
              <w:rPr>
                <w:rFonts w:cs="Arial"/>
                <w:color w:val="000000"/>
                <w:sz w:val="16"/>
                <w:szCs w:val="16"/>
                <w:lang w:eastAsia="cs-CZ"/>
              </w:rPr>
            </w:pPr>
          </w:p>
        </w:tc>
        <w:tc>
          <w:tcPr>
            <w:tcW w:w="1475" w:type="dxa"/>
            <w:tcBorders>
              <w:top w:val="nil"/>
              <w:left w:val="nil"/>
              <w:bottom w:val="single" w:sz="4" w:space="0" w:color="auto"/>
              <w:right w:val="single" w:sz="4" w:space="0" w:color="auto"/>
            </w:tcBorders>
            <w:shd w:val="clear" w:color="auto" w:fill="auto"/>
            <w:noWrap/>
            <w:vAlign w:val="center"/>
          </w:tcPr>
          <w:p w14:paraId="76781BCA" w14:textId="3DD233B9"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8CF067F" w14:textId="4417034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939288E" w14:textId="41E53759"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X-00141801-00</w:t>
            </w:r>
          </w:p>
        </w:tc>
        <w:tc>
          <w:tcPr>
            <w:tcW w:w="923" w:type="dxa"/>
            <w:tcBorders>
              <w:top w:val="nil"/>
              <w:left w:val="nil"/>
              <w:bottom w:val="single" w:sz="4" w:space="0" w:color="auto"/>
              <w:right w:val="single" w:sz="4" w:space="0" w:color="auto"/>
            </w:tcBorders>
            <w:shd w:val="clear" w:color="auto" w:fill="auto"/>
            <w:noWrap/>
            <w:vAlign w:val="center"/>
          </w:tcPr>
          <w:p w14:paraId="60D59126" w14:textId="11891D8A"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7C2E362B" w14:textId="543EE031"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AK97009878</w:t>
            </w:r>
          </w:p>
        </w:tc>
        <w:tc>
          <w:tcPr>
            <w:tcW w:w="777" w:type="dxa"/>
            <w:tcBorders>
              <w:top w:val="nil"/>
              <w:left w:val="nil"/>
              <w:bottom w:val="single" w:sz="4" w:space="0" w:color="auto"/>
              <w:right w:val="single" w:sz="4" w:space="0" w:color="auto"/>
            </w:tcBorders>
            <w:shd w:val="clear" w:color="auto" w:fill="auto"/>
            <w:noWrap/>
            <w:vAlign w:val="center"/>
          </w:tcPr>
          <w:p w14:paraId="13E107E2" w14:textId="0B2BA653" w:rsidR="00C761F6" w:rsidRPr="00B45EFA" w:rsidRDefault="00C761F6" w:rsidP="00C761F6">
            <w:pPr>
              <w:jc w:val="center"/>
              <w:rPr>
                <w:rFonts w:cs="Arial"/>
                <w:sz w:val="16"/>
                <w:szCs w:val="16"/>
                <w:lang w:eastAsia="cs-CZ"/>
              </w:rPr>
            </w:pPr>
            <w:r w:rsidRPr="00C761F6">
              <w:rPr>
                <w:rFonts w:cs="Arial"/>
                <w:color w:val="000000"/>
                <w:sz w:val="16"/>
                <w:szCs w:val="16"/>
              </w:rPr>
              <w:t>NE</w:t>
            </w:r>
          </w:p>
        </w:tc>
      </w:tr>
      <w:tr w:rsidR="00C761F6" w:rsidRPr="00B45EFA" w14:paraId="29BA39AD"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5E80C800" w14:textId="77777777" w:rsidR="00C761F6" w:rsidRPr="00B45EFA" w:rsidRDefault="00C761F6" w:rsidP="00C761F6">
            <w:pPr>
              <w:jc w:val="center"/>
              <w:rPr>
                <w:rFonts w:cs="Arial"/>
                <w:sz w:val="16"/>
                <w:szCs w:val="16"/>
                <w:lang w:eastAsia="cs-CZ"/>
              </w:rPr>
            </w:pPr>
            <w:r>
              <w:rPr>
                <w:rFonts w:cs="Arial"/>
                <w:sz w:val="16"/>
                <w:szCs w:val="16"/>
                <w:lang w:eastAsia="cs-CZ"/>
              </w:rPr>
              <w:t>143</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D85971F" w14:textId="24986E8F" w:rsidR="00C761F6" w:rsidRPr="00B45EFA" w:rsidRDefault="00C761F6" w:rsidP="00C761F6">
            <w:pPr>
              <w:jc w:val="center"/>
              <w:rPr>
                <w:rFonts w:cs="Arial"/>
                <w:sz w:val="16"/>
                <w:szCs w:val="16"/>
                <w:lang w:eastAsia="cs-CZ"/>
              </w:rPr>
            </w:pPr>
            <w:r w:rsidRPr="00C761F6">
              <w:rPr>
                <w:rFonts w:cs="Arial"/>
                <w:color w:val="000000"/>
                <w:sz w:val="16"/>
                <w:szCs w:val="16"/>
              </w:rPr>
              <w:t>Zlín</w:t>
            </w:r>
          </w:p>
        </w:tc>
        <w:tc>
          <w:tcPr>
            <w:tcW w:w="1084" w:type="dxa"/>
            <w:tcBorders>
              <w:top w:val="nil"/>
              <w:left w:val="nil"/>
              <w:bottom w:val="single" w:sz="4" w:space="0" w:color="auto"/>
              <w:right w:val="single" w:sz="4" w:space="0" w:color="auto"/>
            </w:tcBorders>
            <w:shd w:val="clear" w:color="auto" w:fill="auto"/>
            <w:noWrap/>
            <w:vAlign w:val="center"/>
          </w:tcPr>
          <w:p w14:paraId="5903420C" w14:textId="06D62477" w:rsidR="00C761F6" w:rsidRPr="00B45EFA" w:rsidRDefault="00C761F6" w:rsidP="00C761F6">
            <w:pPr>
              <w:jc w:val="center"/>
              <w:rPr>
                <w:rFonts w:cs="Arial"/>
                <w:color w:val="000000"/>
                <w:sz w:val="16"/>
                <w:szCs w:val="16"/>
                <w:lang w:eastAsia="cs-CZ"/>
              </w:rPr>
            </w:pPr>
            <w:r w:rsidRPr="00C761F6">
              <w:rPr>
                <w:rFonts w:cs="Arial"/>
                <w:color w:val="000000"/>
                <w:sz w:val="16"/>
                <w:szCs w:val="16"/>
              </w:rPr>
              <w:t>tř. Tomáše Bati 3792, ČSSZ</w:t>
            </w:r>
          </w:p>
        </w:tc>
        <w:tc>
          <w:tcPr>
            <w:tcW w:w="914" w:type="dxa"/>
            <w:tcBorders>
              <w:top w:val="nil"/>
              <w:left w:val="nil"/>
              <w:bottom w:val="single" w:sz="4" w:space="0" w:color="auto"/>
              <w:right w:val="single" w:sz="4" w:space="0" w:color="auto"/>
            </w:tcBorders>
            <w:shd w:val="clear" w:color="auto" w:fill="auto"/>
            <w:noWrap/>
            <w:vAlign w:val="center"/>
          </w:tcPr>
          <w:p w14:paraId="6D09B2A1" w14:textId="6041ABC4" w:rsidR="00C761F6" w:rsidRPr="00B45EFA" w:rsidRDefault="00C761F6" w:rsidP="00C761F6">
            <w:pPr>
              <w:jc w:val="center"/>
              <w:rPr>
                <w:rFonts w:cs="Arial"/>
                <w:color w:val="000000"/>
                <w:sz w:val="16"/>
                <w:szCs w:val="16"/>
                <w:lang w:eastAsia="cs-CZ"/>
              </w:rPr>
            </w:pPr>
            <w:r w:rsidRPr="00C761F6">
              <w:rPr>
                <w:rFonts w:cs="Arial"/>
                <w:color w:val="000000"/>
                <w:sz w:val="16"/>
                <w:szCs w:val="16"/>
              </w:rPr>
              <w:t>308</w:t>
            </w:r>
          </w:p>
        </w:tc>
        <w:tc>
          <w:tcPr>
            <w:tcW w:w="1475" w:type="dxa"/>
            <w:tcBorders>
              <w:top w:val="nil"/>
              <w:left w:val="nil"/>
              <w:bottom w:val="single" w:sz="4" w:space="0" w:color="auto"/>
              <w:right w:val="single" w:sz="4" w:space="0" w:color="auto"/>
            </w:tcBorders>
            <w:shd w:val="clear" w:color="auto" w:fill="auto"/>
            <w:noWrap/>
            <w:vAlign w:val="center"/>
          </w:tcPr>
          <w:p w14:paraId="2816B663" w14:textId="5267636E"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0A5FBD06" w14:textId="635E5C02"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5E3467B" w14:textId="35FCABE4"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X-00141800-00</w:t>
            </w:r>
          </w:p>
        </w:tc>
        <w:tc>
          <w:tcPr>
            <w:tcW w:w="923" w:type="dxa"/>
            <w:tcBorders>
              <w:top w:val="nil"/>
              <w:left w:val="nil"/>
              <w:bottom w:val="single" w:sz="4" w:space="0" w:color="auto"/>
              <w:right w:val="single" w:sz="4" w:space="0" w:color="auto"/>
            </w:tcBorders>
            <w:shd w:val="clear" w:color="auto" w:fill="auto"/>
            <w:noWrap/>
            <w:vAlign w:val="center"/>
          </w:tcPr>
          <w:p w14:paraId="4B13921B" w14:textId="395B2AA3"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48D90334" w14:textId="797F7CC3"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AK97009874</w:t>
            </w:r>
          </w:p>
        </w:tc>
        <w:tc>
          <w:tcPr>
            <w:tcW w:w="777" w:type="dxa"/>
            <w:tcBorders>
              <w:top w:val="nil"/>
              <w:left w:val="nil"/>
              <w:bottom w:val="single" w:sz="4" w:space="0" w:color="auto"/>
              <w:right w:val="single" w:sz="4" w:space="0" w:color="auto"/>
            </w:tcBorders>
            <w:shd w:val="clear" w:color="auto" w:fill="auto"/>
            <w:noWrap/>
            <w:vAlign w:val="center"/>
          </w:tcPr>
          <w:p w14:paraId="485CC339" w14:textId="2AE244F8"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1D3D9EF0"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8435EC3" w14:textId="77777777" w:rsidR="00C761F6" w:rsidRPr="00B45EFA" w:rsidRDefault="00C761F6" w:rsidP="00C761F6">
            <w:pPr>
              <w:jc w:val="center"/>
              <w:rPr>
                <w:rFonts w:cs="Arial"/>
                <w:sz w:val="16"/>
                <w:szCs w:val="16"/>
                <w:lang w:eastAsia="cs-CZ"/>
              </w:rPr>
            </w:pPr>
            <w:r>
              <w:rPr>
                <w:rFonts w:cs="Arial"/>
                <w:sz w:val="16"/>
                <w:szCs w:val="16"/>
                <w:lang w:eastAsia="cs-CZ"/>
              </w:rPr>
              <w:t>144</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7B975287" w14:textId="457CA8F2" w:rsidR="00C761F6" w:rsidRPr="00B45EFA" w:rsidRDefault="00C761F6" w:rsidP="00C761F6">
            <w:pPr>
              <w:jc w:val="center"/>
              <w:rPr>
                <w:rFonts w:cs="Arial"/>
                <w:sz w:val="16"/>
                <w:szCs w:val="16"/>
                <w:lang w:eastAsia="cs-CZ"/>
              </w:rPr>
            </w:pPr>
            <w:r w:rsidRPr="00C761F6">
              <w:rPr>
                <w:rFonts w:cs="Arial"/>
                <w:color w:val="000000"/>
                <w:sz w:val="16"/>
                <w:szCs w:val="16"/>
              </w:rPr>
              <w:t>Zlín</w:t>
            </w:r>
          </w:p>
        </w:tc>
        <w:tc>
          <w:tcPr>
            <w:tcW w:w="1084" w:type="dxa"/>
            <w:tcBorders>
              <w:top w:val="nil"/>
              <w:left w:val="nil"/>
              <w:bottom w:val="single" w:sz="4" w:space="0" w:color="auto"/>
              <w:right w:val="single" w:sz="4" w:space="0" w:color="auto"/>
            </w:tcBorders>
            <w:shd w:val="clear" w:color="auto" w:fill="auto"/>
            <w:noWrap/>
            <w:vAlign w:val="center"/>
          </w:tcPr>
          <w:p w14:paraId="7745F043" w14:textId="5A6A375C" w:rsidR="00C761F6" w:rsidRPr="00B45EFA" w:rsidRDefault="00C761F6" w:rsidP="00C761F6">
            <w:pPr>
              <w:jc w:val="center"/>
              <w:rPr>
                <w:rFonts w:cs="Arial"/>
                <w:color w:val="000000"/>
                <w:sz w:val="16"/>
                <w:szCs w:val="16"/>
                <w:lang w:eastAsia="cs-CZ"/>
              </w:rPr>
            </w:pPr>
            <w:r w:rsidRPr="00C761F6">
              <w:rPr>
                <w:rFonts w:cs="Arial"/>
                <w:color w:val="000000"/>
                <w:sz w:val="16"/>
                <w:szCs w:val="16"/>
              </w:rPr>
              <w:t>tř. Tomáše Bati 3792, ČSSZ</w:t>
            </w:r>
          </w:p>
        </w:tc>
        <w:tc>
          <w:tcPr>
            <w:tcW w:w="914" w:type="dxa"/>
            <w:tcBorders>
              <w:top w:val="nil"/>
              <w:left w:val="nil"/>
              <w:bottom w:val="single" w:sz="4" w:space="0" w:color="auto"/>
              <w:right w:val="single" w:sz="4" w:space="0" w:color="auto"/>
            </w:tcBorders>
            <w:shd w:val="clear" w:color="auto" w:fill="auto"/>
            <w:noWrap/>
            <w:vAlign w:val="center"/>
          </w:tcPr>
          <w:p w14:paraId="511F37D8" w14:textId="37DAB065" w:rsidR="00C761F6" w:rsidRPr="00B45EFA" w:rsidRDefault="00C761F6" w:rsidP="00C761F6">
            <w:pPr>
              <w:jc w:val="center"/>
              <w:rPr>
                <w:rFonts w:cs="Arial"/>
                <w:color w:val="000000"/>
                <w:sz w:val="16"/>
                <w:szCs w:val="16"/>
                <w:lang w:eastAsia="cs-CZ"/>
              </w:rPr>
            </w:pPr>
            <w:r w:rsidRPr="00C761F6">
              <w:rPr>
                <w:rFonts w:cs="Arial"/>
                <w:color w:val="000000"/>
                <w:sz w:val="16"/>
                <w:szCs w:val="16"/>
              </w:rPr>
              <w:t>306</w:t>
            </w:r>
          </w:p>
        </w:tc>
        <w:tc>
          <w:tcPr>
            <w:tcW w:w="1475" w:type="dxa"/>
            <w:tcBorders>
              <w:top w:val="nil"/>
              <w:left w:val="nil"/>
              <w:bottom w:val="single" w:sz="4" w:space="0" w:color="auto"/>
              <w:right w:val="single" w:sz="4" w:space="0" w:color="auto"/>
            </w:tcBorders>
            <w:shd w:val="clear" w:color="auto" w:fill="auto"/>
            <w:noWrap/>
            <w:vAlign w:val="center"/>
          </w:tcPr>
          <w:p w14:paraId="35AE3CE6" w14:textId="5BADE2B7"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78631ED0" w14:textId="38DF6005"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0DA21AE9" w14:textId="6C737BFA"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X-00141797-00</w:t>
            </w:r>
          </w:p>
        </w:tc>
        <w:tc>
          <w:tcPr>
            <w:tcW w:w="923" w:type="dxa"/>
            <w:tcBorders>
              <w:top w:val="nil"/>
              <w:left w:val="nil"/>
              <w:bottom w:val="single" w:sz="4" w:space="0" w:color="auto"/>
              <w:right w:val="single" w:sz="4" w:space="0" w:color="auto"/>
            </w:tcBorders>
            <w:shd w:val="clear" w:color="auto" w:fill="auto"/>
            <w:noWrap/>
            <w:vAlign w:val="center"/>
          </w:tcPr>
          <w:p w14:paraId="1EEF0E2D" w14:textId="25680FB2"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3FF8A4C" w14:textId="242EEC78"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AK97009870</w:t>
            </w:r>
          </w:p>
        </w:tc>
        <w:tc>
          <w:tcPr>
            <w:tcW w:w="777" w:type="dxa"/>
            <w:tcBorders>
              <w:top w:val="nil"/>
              <w:left w:val="nil"/>
              <w:bottom w:val="single" w:sz="4" w:space="0" w:color="auto"/>
              <w:right w:val="single" w:sz="4" w:space="0" w:color="auto"/>
            </w:tcBorders>
            <w:shd w:val="clear" w:color="auto" w:fill="auto"/>
            <w:noWrap/>
            <w:vAlign w:val="center"/>
          </w:tcPr>
          <w:p w14:paraId="0D69570F" w14:textId="3732720A"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408F0C46"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60071169" w14:textId="77777777" w:rsidR="00C761F6" w:rsidRPr="00B45EFA" w:rsidRDefault="00C761F6" w:rsidP="00C761F6">
            <w:pPr>
              <w:jc w:val="center"/>
              <w:rPr>
                <w:rFonts w:cs="Arial"/>
                <w:sz w:val="16"/>
                <w:szCs w:val="16"/>
                <w:lang w:eastAsia="cs-CZ"/>
              </w:rPr>
            </w:pPr>
            <w:r>
              <w:rPr>
                <w:rFonts w:cs="Arial"/>
                <w:sz w:val="16"/>
                <w:szCs w:val="16"/>
                <w:lang w:eastAsia="cs-CZ"/>
              </w:rPr>
              <w:t>145</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0A33DA24" w14:textId="254DB730" w:rsidR="00C761F6" w:rsidRPr="00B45EFA" w:rsidRDefault="00C761F6" w:rsidP="00C761F6">
            <w:pPr>
              <w:jc w:val="center"/>
              <w:rPr>
                <w:rFonts w:cs="Arial"/>
                <w:sz w:val="16"/>
                <w:szCs w:val="16"/>
                <w:lang w:eastAsia="cs-CZ"/>
              </w:rPr>
            </w:pPr>
            <w:r w:rsidRPr="00C761F6">
              <w:rPr>
                <w:rFonts w:cs="Arial"/>
                <w:color w:val="000000"/>
                <w:sz w:val="16"/>
                <w:szCs w:val="16"/>
              </w:rPr>
              <w:t>Zlín</w:t>
            </w:r>
          </w:p>
        </w:tc>
        <w:tc>
          <w:tcPr>
            <w:tcW w:w="1084" w:type="dxa"/>
            <w:tcBorders>
              <w:top w:val="nil"/>
              <w:left w:val="nil"/>
              <w:bottom w:val="single" w:sz="4" w:space="0" w:color="auto"/>
              <w:right w:val="single" w:sz="4" w:space="0" w:color="auto"/>
            </w:tcBorders>
            <w:shd w:val="clear" w:color="auto" w:fill="auto"/>
            <w:vAlign w:val="center"/>
          </w:tcPr>
          <w:p w14:paraId="02444743" w14:textId="31795FD7" w:rsidR="00C761F6" w:rsidRPr="00B45EFA" w:rsidRDefault="00C761F6" w:rsidP="00C761F6">
            <w:pPr>
              <w:jc w:val="center"/>
              <w:rPr>
                <w:rFonts w:cs="Arial"/>
                <w:sz w:val="16"/>
                <w:szCs w:val="16"/>
                <w:lang w:eastAsia="cs-CZ"/>
              </w:rPr>
            </w:pPr>
            <w:r w:rsidRPr="00C761F6">
              <w:rPr>
                <w:rFonts w:cs="Arial"/>
                <w:color w:val="000000"/>
                <w:sz w:val="16"/>
                <w:szCs w:val="16"/>
              </w:rPr>
              <w:t>tř. Tomáše Bati 3792, ČSSZ</w:t>
            </w:r>
          </w:p>
        </w:tc>
        <w:tc>
          <w:tcPr>
            <w:tcW w:w="914" w:type="dxa"/>
            <w:tcBorders>
              <w:top w:val="nil"/>
              <w:left w:val="nil"/>
              <w:bottom w:val="single" w:sz="4" w:space="0" w:color="auto"/>
              <w:right w:val="single" w:sz="4" w:space="0" w:color="auto"/>
            </w:tcBorders>
            <w:shd w:val="clear" w:color="auto" w:fill="auto"/>
            <w:noWrap/>
            <w:vAlign w:val="center"/>
          </w:tcPr>
          <w:p w14:paraId="106E80F4" w14:textId="185E85D0" w:rsidR="00C761F6" w:rsidRPr="00B45EFA" w:rsidRDefault="00C761F6" w:rsidP="00C761F6">
            <w:pPr>
              <w:jc w:val="center"/>
              <w:rPr>
                <w:rFonts w:cs="Arial"/>
                <w:color w:val="000000"/>
                <w:sz w:val="16"/>
                <w:szCs w:val="16"/>
                <w:lang w:eastAsia="cs-CZ"/>
              </w:rPr>
            </w:pPr>
            <w:r w:rsidRPr="00C761F6">
              <w:rPr>
                <w:rFonts w:cs="Arial"/>
                <w:color w:val="000000"/>
                <w:sz w:val="16"/>
                <w:szCs w:val="16"/>
              </w:rPr>
              <w:t>308A</w:t>
            </w:r>
          </w:p>
        </w:tc>
        <w:tc>
          <w:tcPr>
            <w:tcW w:w="1475" w:type="dxa"/>
            <w:tcBorders>
              <w:top w:val="nil"/>
              <w:left w:val="nil"/>
              <w:bottom w:val="single" w:sz="4" w:space="0" w:color="auto"/>
              <w:right w:val="single" w:sz="4" w:space="0" w:color="auto"/>
            </w:tcBorders>
            <w:shd w:val="clear" w:color="auto" w:fill="auto"/>
            <w:noWrap/>
            <w:vAlign w:val="center"/>
          </w:tcPr>
          <w:p w14:paraId="7A55B92D" w14:textId="7D4033B5"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45ADEE74" w14:textId="230C9AF8"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3CA1C2C4" w14:textId="35A1EB72"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X-00141799-00</w:t>
            </w:r>
          </w:p>
        </w:tc>
        <w:tc>
          <w:tcPr>
            <w:tcW w:w="923" w:type="dxa"/>
            <w:tcBorders>
              <w:top w:val="nil"/>
              <w:left w:val="nil"/>
              <w:bottom w:val="single" w:sz="4" w:space="0" w:color="auto"/>
              <w:right w:val="single" w:sz="4" w:space="0" w:color="auto"/>
            </w:tcBorders>
            <w:shd w:val="clear" w:color="auto" w:fill="auto"/>
            <w:noWrap/>
            <w:vAlign w:val="center"/>
          </w:tcPr>
          <w:p w14:paraId="24B99EE3" w14:textId="1FD2359B"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00114176" w14:textId="5E5F2FD5"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AK97009879</w:t>
            </w:r>
          </w:p>
        </w:tc>
        <w:tc>
          <w:tcPr>
            <w:tcW w:w="777" w:type="dxa"/>
            <w:tcBorders>
              <w:top w:val="nil"/>
              <w:left w:val="nil"/>
              <w:bottom w:val="single" w:sz="4" w:space="0" w:color="auto"/>
              <w:right w:val="single" w:sz="4" w:space="0" w:color="auto"/>
            </w:tcBorders>
            <w:shd w:val="clear" w:color="auto" w:fill="auto"/>
            <w:noWrap/>
            <w:vAlign w:val="center"/>
          </w:tcPr>
          <w:p w14:paraId="3108FAEC" w14:textId="04BAE4E2" w:rsidR="00C761F6" w:rsidRPr="00B45EFA" w:rsidRDefault="00C761F6" w:rsidP="00C761F6">
            <w:pPr>
              <w:jc w:val="center"/>
              <w:rPr>
                <w:rFonts w:cs="Arial"/>
                <w:sz w:val="16"/>
                <w:szCs w:val="16"/>
                <w:lang w:eastAsia="cs-CZ"/>
              </w:rPr>
            </w:pPr>
            <w:r w:rsidRPr="00C761F6">
              <w:rPr>
                <w:rFonts w:cs="Arial"/>
                <w:color w:val="000000"/>
                <w:sz w:val="16"/>
                <w:szCs w:val="16"/>
              </w:rPr>
              <w:t>ANO</w:t>
            </w:r>
          </w:p>
        </w:tc>
      </w:tr>
      <w:tr w:rsidR="00C761F6" w:rsidRPr="00B45EFA" w14:paraId="6C9EA832" w14:textId="77777777" w:rsidTr="00C761F6">
        <w:trPr>
          <w:trHeight w:val="330"/>
        </w:trPr>
        <w:tc>
          <w:tcPr>
            <w:tcW w:w="407" w:type="dxa"/>
            <w:tcBorders>
              <w:top w:val="nil"/>
              <w:left w:val="single" w:sz="4" w:space="0" w:color="auto"/>
              <w:bottom w:val="single" w:sz="4" w:space="0" w:color="auto"/>
              <w:right w:val="single" w:sz="4" w:space="0" w:color="auto"/>
            </w:tcBorders>
            <w:vAlign w:val="center"/>
          </w:tcPr>
          <w:p w14:paraId="4AD6A70E" w14:textId="77777777" w:rsidR="00C761F6" w:rsidRPr="00B45EFA" w:rsidRDefault="00C761F6" w:rsidP="00C761F6">
            <w:pPr>
              <w:jc w:val="center"/>
              <w:rPr>
                <w:rFonts w:cs="Arial"/>
                <w:sz w:val="16"/>
                <w:szCs w:val="16"/>
                <w:lang w:eastAsia="cs-CZ"/>
              </w:rPr>
            </w:pPr>
            <w:r>
              <w:rPr>
                <w:rFonts w:cs="Arial"/>
                <w:sz w:val="16"/>
                <w:szCs w:val="16"/>
                <w:lang w:eastAsia="cs-CZ"/>
              </w:rPr>
              <w:t>146</w:t>
            </w:r>
          </w:p>
        </w:tc>
        <w:tc>
          <w:tcPr>
            <w:tcW w:w="923" w:type="dxa"/>
            <w:tcBorders>
              <w:top w:val="nil"/>
              <w:left w:val="single" w:sz="4" w:space="0" w:color="auto"/>
              <w:bottom w:val="single" w:sz="4" w:space="0" w:color="auto"/>
              <w:right w:val="single" w:sz="4" w:space="0" w:color="auto"/>
            </w:tcBorders>
            <w:shd w:val="clear" w:color="auto" w:fill="auto"/>
            <w:noWrap/>
            <w:vAlign w:val="center"/>
          </w:tcPr>
          <w:p w14:paraId="27D3A4D2" w14:textId="10EB782A" w:rsidR="00C761F6" w:rsidRPr="00B45EFA" w:rsidRDefault="00C761F6" w:rsidP="00C761F6">
            <w:pPr>
              <w:jc w:val="center"/>
              <w:rPr>
                <w:rFonts w:cs="Arial"/>
                <w:sz w:val="16"/>
                <w:szCs w:val="16"/>
                <w:lang w:eastAsia="cs-CZ"/>
              </w:rPr>
            </w:pPr>
            <w:r w:rsidRPr="00C761F6">
              <w:rPr>
                <w:rFonts w:cs="Arial"/>
                <w:color w:val="000000"/>
                <w:sz w:val="16"/>
                <w:szCs w:val="16"/>
              </w:rPr>
              <w:t>Zlín</w:t>
            </w:r>
          </w:p>
        </w:tc>
        <w:tc>
          <w:tcPr>
            <w:tcW w:w="1084" w:type="dxa"/>
            <w:tcBorders>
              <w:top w:val="nil"/>
              <w:left w:val="nil"/>
              <w:bottom w:val="single" w:sz="4" w:space="0" w:color="auto"/>
              <w:right w:val="single" w:sz="4" w:space="0" w:color="auto"/>
            </w:tcBorders>
            <w:shd w:val="clear" w:color="auto" w:fill="auto"/>
            <w:vAlign w:val="center"/>
          </w:tcPr>
          <w:p w14:paraId="7D66D2DE" w14:textId="346D905E" w:rsidR="00C761F6" w:rsidRPr="00B45EFA" w:rsidRDefault="00C761F6" w:rsidP="00C761F6">
            <w:pPr>
              <w:jc w:val="center"/>
              <w:rPr>
                <w:rFonts w:cs="Arial"/>
                <w:sz w:val="16"/>
                <w:szCs w:val="16"/>
                <w:lang w:eastAsia="cs-CZ"/>
              </w:rPr>
            </w:pPr>
            <w:r w:rsidRPr="00C761F6">
              <w:rPr>
                <w:rFonts w:cs="Arial"/>
                <w:color w:val="000000"/>
                <w:sz w:val="16"/>
                <w:szCs w:val="16"/>
              </w:rPr>
              <w:t>tř. Tomáše Bati 3792, ČSSZ</w:t>
            </w:r>
          </w:p>
        </w:tc>
        <w:tc>
          <w:tcPr>
            <w:tcW w:w="914" w:type="dxa"/>
            <w:tcBorders>
              <w:top w:val="nil"/>
              <w:left w:val="nil"/>
              <w:bottom w:val="single" w:sz="4" w:space="0" w:color="auto"/>
              <w:right w:val="single" w:sz="4" w:space="0" w:color="auto"/>
            </w:tcBorders>
            <w:shd w:val="clear" w:color="auto" w:fill="auto"/>
            <w:noWrap/>
            <w:vAlign w:val="center"/>
          </w:tcPr>
          <w:p w14:paraId="6CB492E5" w14:textId="6A4826F6" w:rsidR="00C761F6" w:rsidRPr="00B45EFA" w:rsidRDefault="00C761F6" w:rsidP="00C761F6">
            <w:pPr>
              <w:jc w:val="center"/>
              <w:rPr>
                <w:rFonts w:cs="Arial"/>
                <w:color w:val="000000"/>
                <w:sz w:val="16"/>
                <w:szCs w:val="16"/>
                <w:lang w:eastAsia="cs-CZ"/>
              </w:rPr>
            </w:pPr>
            <w:r w:rsidRPr="00C761F6">
              <w:rPr>
                <w:rFonts w:cs="Arial"/>
                <w:color w:val="000000"/>
                <w:sz w:val="16"/>
                <w:szCs w:val="16"/>
              </w:rPr>
              <w:t>307A</w:t>
            </w:r>
          </w:p>
        </w:tc>
        <w:tc>
          <w:tcPr>
            <w:tcW w:w="1475" w:type="dxa"/>
            <w:tcBorders>
              <w:top w:val="nil"/>
              <w:left w:val="nil"/>
              <w:bottom w:val="single" w:sz="4" w:space="0" w:color="auto"/>
              <w:right w:val="single" w:sz="4" w:space="0" w:color="auto"/>
            </w:tcBorders>
            <w:shd w:val="clear" w:color="auto" w:fill="auto"/>
            <w:noWrap/>
            <w:vAlign w:val="center"/>
          </w:tcPr>
          <w:p w14:paraId="66744BF5" w14:textId="6D0B89C6" w:rsidR="00C761F6" w:rsidRPr="00B45EFA" w:rsidRDefault="00C761F6" w:rsidP="00C761F6">
            <w:pPr>
              <w:jc w:val="center"/>
              <w:rPr>
                <w:rFonts w:cs="Arial"/>
                <w:color w:val="000000"/>
                <w:sz w:val="16"/>
                <w:szCs w:val="16"/>
                <w:lang w:eastAsia="cs-CZ"/>
              </w:rPr>
            </w:pPr>
            <w:r w:rsidRPr="00C761F6">
              <w:rPr>
                <w:rFonts w:cs="Arial"/>
                <w:color w:val="000000"/>
                <w:sz w:val="16"/>
                <w:szCs w:val="16"/>
              </w:rPr>
              <w:t>OKI B432</w:t>
            </w:r>
          </w:p>
        </w:tc>
        <w:tc>
          <w:tcPr>
            <w:tcW w:w="861" w:type="dxa"/>
            <w:tcBorders>
              <w:top w:val="nil"/>
              <w:left w:val="nil"/>
              <w:bottom w:val="single" w:sz="4" w:space="0" w:color="auto"/>
              <w:right w:val="single" w:sz="4" w:space="0" w:color="auto"/>
            </w:tcBorders>
            <w:shd w:val="clear" w:color="auto" w:fill="auto"/>
            <w:noWrap/>
            <w:vAlign w:val="center"/>
          </w:tcPr>
          <w:p w14:paraId="1692DE15" w14:textId="6EB16C09" w:rsidR="00C761F6" w:rsidRPr="00B45EFA" w:rsidRDefault="00C761F6" w:rsidP="00C761F6">
            <w:pPr>
              <w:jc w:val="center"/>
              <w:rPr>
                <w:rFonts w:cs="Arial"/>
                <w:sz w:val="16"/>
                <w:szCs w:val="16"/>
                <w:lang w:eastAsia="cs-CZ"/>
              </w:rPr>
            </w:pPr>
            <w:r w:rsidRPr="00C761F6">
              <w:rPr>
                <w:rFonts w:cs="Arial"/>
                <w:sz w:val="16"/>
                <w:szCs w:val="16"/>
              </w:rPr>
              <w:t>bk</w:t>
            </w:r>
          </w:p>
        </w:tc>
        <w:tc>
          <w:tcPr>
            <w:tcW w:w="906" w:type="dxa"/>
            <w:tcBorders>
              <w:top w:val="nil"/>
              <w:left w:val="nil"/>
              <w:bottom w:val="single" w:sz="4" w:space="0" w:color="auto"/>
              <w:right w:val="single" w:sz="4" w:space="0" w:color="auto"/>
            </w:tcBorders>
            <w:shd w:val="clear" w:color="auto" w:fill="auto"/>
            <w:noWrap/>
            <w:vAlign w:val="center"/>
          </w:tcPr>
          <w:p w14:paraId="1B5E8A92" w14:textId="278A7FE5" w:rsidR="00C761F6" w:rsidRPr="00B45EFA" w:rsidRDefault="00C761F6" w:rsidP="00C761F6">
            <w:pPr>
              <w:jc w:val="center"/>
              <w:rPr>
                <w:rFonts w:cs="Arial"/>
                <w:color w:val="000000"/>
                <w:sz w:val="16"/>
                <w:szCs w:val="16"/>
                <w:lang w:eastAsia="cs-CZ"/>
              </w:rPr>
            </w:pPr>
            <w:r w:rsidRPr="00C761F6">
              <w:rPr>
                <w:rFonts w:cs="Arial"/>
                <w:color w:val="000000"/>
                <w:sz w:val="16"/>
                <w:szCs w:val="16"/>
              </w:rPr>
              <w:t>X-00141798-00</w:t>
            </w:r>
          </w:p>
        </w:tc>
        <w:tc>
          <w:tcPr>
            <w:tcW w:w="923" w:type="dxa"/>
            <w:tcBorders>
              <w:top w:val="nil"/>
              <w:left w:val="nil"/>
              <w:bottom w:val="single" w:sz="4" w:space="0" w:color="auto"/>
              <w:right w:val="single" w:sz="4" w:space="0" w:color="auto"/>
            </w:tcBorders>
            <w:shd w:val="clear" w:color="auto" w:fill="auto"/>
            <w:noWrap/>
            <w:vAlign w:val="center"/>
          </w:tcPr>
          <w:p w14:paraId="14F6CCB2" w14:textId="075939F4" w:rsidR="00C761F6" w:rsidRPr="00B45EFA" w:rsidRDefault="00C761F6" w:rsidP="00C761F6">
            <w:pPr>
              <w:jc w:val="center"/>
              <w:rPr>
                <w:rFonts w:cs="Arial"/>
                <w:sz w:val="16"/>
                <w:szCs w:val="16"/>
                <w:lang w:eastAsia="cs-CZ"/>
              </w:rPr>
            </w:pPr>
            <w:r w:rsidRPr="00C761F6">
              <w:rPr>
                <w:rFonts w:cs="Arial"/>
                <w:color w:val="000000"/>
                <w:sz w:val="16"/>
                <w:szCs w:val="16"/>
              </w:rPr>
              <w:t>2019</w:t>
            </w:r>
          </w:p>
        </w:tc>
        <w:tc>
          <w:tcPr>
            <w:tcW w:w="1511" w:type="dxa"/>
            <w:tcBorders>
              <w:top w:val="nil"/>
              <w:left w:val="nil"/>
              <w:bottom w:val="single" w:sz="4" w:space="0" w:color="auto"/>
              <w:right w:val="single" w:sz="4" w:space="0" w:color="auto"/>
            </w:tcBorders>
            <w:shd w:val="clear" w:color="auto" w:fill="auto"/>
            <w:noWrap/>
            <w:vAlign w:val="center"/>
          </w:tcPr>
          <w:p w14:paraId="5B179158" w14:textId="0510FD3E" w:rsidR="00C761F6" w:rsidRPr="00B45EFA" w:rsidRDefault="00C761F6" w:rsidP="00C761F6">
            <w:pPr>
              <w:jc w:val="center"/>
              <w:rPr>
                <w:rFonts w:cs="Arial"/>
                <w:color w:val="000000"/>
                <w:sz w:val="16"/>
                <w:szCs w:val="16"/>
                <w:lang w:eastAsia="cs-CZ"/>
              </w:rPr>
            </w:pPr>
            <w:r w:rsidRPr="00C761F6">
              <w:rPr>
                <w:rFonts w:cs="Arial"/>
                <w:color w:val="000000"/>
                <w:sz w:val="16"/>
                <w:szCs w:val="16"/>
              </w:rPr>
              <w:t>AK97009869</w:t>
            </w:r>
          </w:p>
        </w:tc>
        <w:tc>
          <w:tcPr>
            <w:tcW w:w="777" w:type="dxa"/>
            <w:tcBorders>
              <w:top w:val="nil"/>
              <w:left w:val="nil"/>
              <w:bottom w:val="single" w:sz="4" w:space="0" w:color="auto"/>
              <w:right w:val="single" w:sz="4" w:space="0" w:color="auto"/>
            </w:tcBorders>
            <w:shd w:val="clear" w:color="auto" w:fill="auto"/>
            <w:noWrap/>
            <w:vAlign w:val="center"/>
          </w:tcPr>
          <w:p w14:paraId="322FBE27" w14:textId="77CFDE74" w:rsidR="00C761F6" w:rsidRPr="00B45EFA" w:rsidRDefault="00C761F6" w:rsidP="00C761F6">
            <w:pPr>
              <w:jc w:val="center"/>
              <w:rPr>
                <w:rFonts w:cs="Arial"/>
                <w:sz w:val="16"/>
                <w:szCs w:val="16"/>
                <w:lang w:eastAsia="cs-CZ"/>
              </w:rPr>
            </w:pPr>
            <w:r w:rsidRPr="00C761F6">
              <w:rPr>
                <w:rFonts w:cs="Arial"/>
                <w:color w:val="000000"/>
                <w:sz w:val="16"/>
                <w:szCs w:val="16"/>
              </w:rPr>
              <w:t>NE</w:t>
            </w:r>
          </w:p>
        </w:tc>
      </w:tr>
    </w:tbl>
    <w:p w14:paraId="780DCACE" w14:textId="77777777" w:rsidR="00494A7A" w:rsidRDefault="00494A7A" w:rsidP="00494A7A">
      <w:pPr>
        <w:suppressAutoHyphens w:val="0"/>
        <w:overflowPunct/>
        <w:autoSpaceDE/>
        <w:jc w:val="center"/>
        <w:textAlignment w:val="auto"/>
        <w:rPr>
          <w:rFonts w:cs="Arial"/>
          <w:b/>
          <w:bCs/>
          <w:sz w:val="28"/>
          <w:szCs w:val="28"/>
          <w:lang w:eastAsia="zh-CN"/>
        </w:rPr>
      </w:pPr>
    </w:p>
    <w:p w14:paraId="534F43AD" w14:textId="77777777" w:rsidR="00494A7A" w:rsidRDefault="00494A7A">
      <w:pPr>
        <w:suppressAutoHyphens w:val="0"/>
        <w:overflowPunct/>
        <w:autoSpaceDE/>
        <w:textAlignment w:val="auto"/>
        <w:rPr>
          <w:rFonts w:cs="Arial"/>
          <w:b/>
          <w:bCs/>
          <w:sz w:val="28"/>
          <w:szCs w:val="28"/>
          <w:lang w:eastAsia="zh-CN"/>
        </w:rPr>
      </w:pPr>
      <w:r>
        <w:rPr>
          <w:rFonts w:cs="Arial"/>
          <w:b/>
          <w:bCs/>
          <w:sz w:val="28"/>
          <w:szCs w:val="28"/>
          <w:lang w:eastAsia="zh-CN"/>
        </w:rPr>
        <w:br w:type="page"/>
      </w:r>
    </w:p>
    <w:p w14:paraId="0A7B3677" w14:textId="77777777" w:rsidR="00494A7A" w:rsidRDefault="00494A7A">
      <w:pPr>
        <w:suppressAutoHyphens w:val="0"/>
        <w:overflowPunct/>
        <w:autoSpaceDE/>
        <w:textAlignment w:val="auto"/>
        <w:rPr>
          <w:rFonts w:cs="Arial"/>
          <w:b/>
          <w:bCs/>
          <w:sz w:val="28"/>
          <w:szCs w:val="28"/>
          <w:lang w:eastAsia="zh-CN"/>
        </w:rPr>
      </w:pPr>
    </w:p>
    <w:p w14:paraId="1062E5EF" w14:textId="2360CAC2" w:rsidR="00A63EEC" w:rsidRDefault="00A63EEC" w:rsidP="00A63EEC">
      <w:pPr>
        <w:overflowPunct/>
        <w:autoSpaceDE/>
        <w:spacing w:after="120" w:line="280" w:lineRule="atLeast"/>
        <w:ind w:right="23"/>
        <w:jc w:val="center"/>
        <w:textAlignment w:val="auto"/>
        <w:rPr>
          <w:rFonts w:cs="Arial"/>
          <w:b/>
          <w:bCs/>
          <w:sz w:val="28"/>
          <w:szCs w:val="28"/>
          <w:lang w:eastAsia="zh-CN"/>
        </w:rPr>
      </w:pPr>
      <w:r>
        <w:rPr>
          <w:rFonts w:cs="Arial"/>
          <w:b/>
          <w:bCs/>
          <w:sz w:val="28"/>
          <w:szCs w:val="28"/>
          <w:lang w:eastAsia="zh-CN"/>
        </w:rPr>
        <w:t>PŘÍLOHA A2 - ZAŘÍZENÍ – NÁJEM</w:t>
      </w:r>
    </w:p>
    <w:p w14:paraId="3D1BB48D" w14:textId="77777777" w:rsidR="00A63EEC" w:rsidRDefault="00A63EEC" w:rsidP="00A63EEC">
      <w:pPr>
        <w:overflowPunct/>
        <w:autoSpaceDE/>
        <w:spacing w:after="120" w:line="280" w:lineRule="atLeast"/>
        <w:ind w:right="23"/>
        <w:jc w:val="center"/>
        <w:textAlignment w:val="auto"/>
        <w:rPr>
          <w:rFonts w:cs="Arial"/>
          <w:b/>
          <w:bCs/>
          <w:sz w:val="28"/>
          <w:szCs w:val="28"/>
          <w:lang w:eastAsia="zh-CN"/>
        </w:rPr>
      </w:pPr>
      <w:r w:rsidRPr="00EF19BC">
        <w:rPr>
          <w:rFonts w:cs="Arial"/>
          <w:b/>
          <w:bCs/>
          <w:sz w:val="28"/>
          <w:szCs w:val="28"/>
          <w:lang w:eastAsia="zh-CN"/>
        </w:rPr>
        <w:t>Požadavky na zařízení (zápůjčky)</w:t>
      </w:r>
    </w:p>
    <w:tbl>
      <w:tblPr>
        <w:tblW w:w="5003" w:type="pct"/>
        <w:jc w:val="center"/>
        <w:tblCellMar>
          <w:left w:w="70" w:type="dxa"/>
          <w:right w:w="70" w:type="dxa"/>
        </w:tblCellMar>
        <w:tblLook w:val="04A0" w:firstRow="1" w:lastRow="0" w:firstColumn="1" w:lastColumn="0" w:noHBand="0" w:noVBand="1"/>
      </w:tblPr>
      <w:tblGrid>
        <w:gridCol w:w="2811"/>
        <w:gridCol w:w="3280"/>
        <w:gridCol w:w="3265"/>
        <w:gridCol w:w="21"/>
      </w:tblGrid>
      <w:tr w:rsidR="00A63EEC" w:rsidRPr="00691563" w14:paraId="6FBFC3BD" w14:textId="77777777" w:rsidTr="00171B4B">
        <w:trPr>
          <w:trHeight w:val="30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14:paraId="16D7CC27" w14:textId="77777777" w:rsidR="00A63EEC" w:rsidRPr="00691563" w:rsidRDefault="00A63EEC" w:rsidP="00CB00F4">
            <w:pPr>
              <w:jc w:val="center"/>
              <w:rPr>
                <w:rFonts w:eastAsia="SimSun" w:cs="Arial"/>
                <w:b/>
                <w:bCs/>
                <w:color w:val="000000"/>
                <w:sz w:val="20"/>
                <w:lang w:eastAsia="en-US" w:bidi="hi-IN"/>
              </w:rPr>
            </w:pPr>
            <w:r w:rsidRPr="00691563">
              <w:rPr>
                <w:rFonts w:eastAsia="SimSun" w:cs="Arial"/>
                <w:b/>
                <w:bCs/>
                <w:color w:val="000000"/>
                <w:sz w:val="20"/>
                <w:lang w:eastAsia="en-US" w:bidi="hi-IN"/>
              </w:rPr>
              <w:t xml:space="preserve">Zařízení 1 - A4 Černobílá tiskárna </w:t>
            </w:r>
          </w:p>
        </w:tc>
      </w:tr>
      <w:tr w:rsidR="00A63EEC" w:rsidRPr="00691563" w14:paraId="7DAFC5BA" w14:textId="77777777" w:rsidTr="00CB00F4">
        <w:tblPrEx>
          <w:jc w:val="left"/>
        </w:tblPrEx>
        <w:trPr>
          <w:trHeight w:val="464"/>
        </w:trPr>
        <w:tc>
          <w:tcPr>
            <w:tcW w:w="3248" w:type="pct"/>
            <w:gridSpan w:val="2"/>
            <w:tcBorders>
              <w:top w:val="nil"/>
              <w:left w:val="single" w:sz="4" w:space="0" w:color="auto"/>
              <w:bottom w:val="single" w:sz="4" w:space="0" w:color="auto"/>
              <w:right w:val="single" w:sz="4" w:space="0" w:color="auto"/>
            </w:tcBorders>
            <w:shd w:val="clear" w:color="auto" w:fill="auto"/>
            <w:vAlign w:val="center"/>
          </w:tcPr>
          <w:p w14:paraId="2AC5261E" w14:textId="77777777" w:rsidR="00A63EEC" w:rsidRPr="00691563" w:rsidRDefault="00A63EEC" w:rsidP="00CB00F4">
            <w:pPr>
              <w:rPr>
                <w:rFonts w:eastAsia="SimSun" w:cs="Arial"/>
                <w:color w:val="000000"/>
                <w:sz w:val="20"/>
                <w:lang w:eastAsia="en-US" w:bidi="hi-IN"/>
              </w:rPr>
            </w:pPr>
            <w:r w:rsidRPr="00507CB8">
              <w:rPr>
                <w:rFonts w:eastAsia="SimSun" w:cs="Arial"/>
                <w:b/>
                <w:color w:val="000000"/>
                <w:sz w:val="20"/>
                <w:lang w:eastAsia="en-US" w:bidi="hi-IN"/>
              </w:rPr>
              <w:t>Předpokládaný počet ks</w:t>
            </w:r>
          </w:p>
        </w:tc>
        <w:tc>
          <w:tcPr>
            <w:tcW w:w="1752" w:type="pct"/>
            <w:gridSpan w:val="2"/>
            <w:tcBorders>
              <w:top w:val="nil"/>
              <w:left w:val="nil"/>
              <w:bottom w:val="single" w:sz="4" w:space="0" w:color="auto"/>
              <w:right w:val="single" w:sz="4" w:space="0" w:color="auto"/>
            </w:tcBorders>
            <w:shd w:val="clear" w:color="auto" w:fill="auto"/>
            <w:vAlign w:val="center"/>
          </w:tcPr>
          <w:p w14:paraId="68541B7F" w14:textId="77777777" w:rsidR="00A63EEC" w:rsidRPr="00507CB8" w:rsidRDefault="00A63EEC" w:rsidP="00CB00F4">
            <w:pPr>
              <w:jc w:val="center"/>
              <w:rPr>
                <w:rFonts w:eastAsia="SimSun" w:cs="Arial"/>
                <w:b/>
                <w:sz w:val="20"/>
                <w:lang w:eastAsia="en-US" w:bidi="hi-IN"/>
              </w:rPr>
            </w:pPr>
            <w:r>
              <w:rPr>
                <w:rFonts w:eastAsia="SimSun" w:cs="Arial"/>
                <w:b/>
                <w:sz w:val="20"/>
                <w:lang w:eastAsia="en-US" w:bidi="hi-IN"/>
              </w:rPr>
              <w:t>150</w:t>
            </w:r>
          </w:p>
        </w:tc>
      </w:tr>
      <w:tr w:rsidR="00A63EEC" w:rsidRPr="00691563" w14:paraId="1387D40E" w14:textId="77777777" w:rsidTr="00CB00F4">
        <w:tblPrEx>
          <w:jc w:val="left"/>
        </w:tblPrEx>
        <w:trPr>
          <w:trHeight w:val="600"/>
        </w:trPr>
        <w:tc>
          <w:tcPr>
            <w:tcW w:w="1499" w:type="pct"/>
            <w:tcBorders>
              <w:top w:val="nil"/>
              <w:left w:val="single" w:sz="4" w:space="0" w:color="auto"/>
              <w:bottom w:val="single" w:sz="4" w:space="0" w:color="auto"/>
              <w:right w:val="single" w:sz="4" w:space="0" w:color="auto"/>
            </w:tcBorders>
            <w:shd w:val="clear" w:color="auto" w:fill="DCE6F1"/>
            <w:vAlign w:val="center"/>
            <w:hideMark/>
          </w:tcPr>
          <w:p w14:paraId="5B4174AB"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Parametr, vlastnost</w:t>
            </w:r>
          </w:p>
        </w:tc>
        <w:tc>
          <w:tcPr>
            <w:tcW w:w="1749" w:type="pct"/>
            <w:tcBorders>
              <w:top w:val="nil"/>
              <w:left w:val="nil"/>
              <w:bottom w:val="single" w:sz="4" w:space="0" w:color="auto"/>
              <w:right w:val="single" w:sz="4" w:space="0" w:color="auto"/>
            </w:tcBorders>
            <w:shd w:val="clear" w:color="auto" w:fill="DCE6F1"/>
            <w:vAlign w:val="center"/>
            <w:hideMark/>
          </w:tcPr>
          <w:p w14:paraId="7925A6F3"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Minimálně požadovaná hodnota parametru (vlastnosti)</w:t>
            </w:r>
          </w:p>
        </w:tc>
        <w:tc>
          <w:tcPr>
            <w:tcW w:w="1752" w:type="pct"/>
            <w:gridSpan w:val="2"/>
            <w:tcBorders>
              <w:top w:val="nil"/>
              <w:left w:val="nil"/>
              <w:bottom w:val="single" w:sz="4" w:space="0" w:color="auto"/>
              <w:right w:val="single" w:sz="4" w:space="0" w:color="auto"/>
            </w:tcBorders>
            <w:shd w:val="clear" w:color="auto" w:fill="DBE5F1"/>
            <w:vAlign w:val="center"/>
          </w:tcPr>
          <w:p w14:paraId="3482A885" w14:textId="77777777" w:rsidR="00A63EEC" w:rsidRPr="00D0049E" w:rsidRDefault="00A63EEC" w:rsidP="00CB00F4">
            <w:pPr>
              <w:jc w:val="center"/>
              <w:rPr>
                <w:rFonts w:eastAsia="SimSun" w:cs="Arial"/>
                <w:sz w:val="20"/>
                <w:lang w:eastAsia="en-US" w:bidi="hi-IN"/>
              </w:rPr>
            </w:pPr>
            <w:r w:rsidRPr="00691563">
              <w:rPr>
                <w:rFonts w:eastAsia="SimSun" w:cs="Arial"/>
                <w:sz w:val="20"/>
                <w:lang w:eastAsia="en-US" w:bidi="hi-IN"/>
              </w:rPr>
              <w:t>Nabídnutá hodnota parametrů (vlastností)</w:t>
            </w:r>
          </w:p>
        </w:tc>
      </w:tr>
      <w:tr w:rsidR="00A63EEC" w:rsidRPr="00691563" w14:paraId="68A1168A" w14:textId="77777777" w:rsidTr="00CB00F4">
        <w:trPr>
          <w:trHeight w:val="300"/>
          <w:jc w:val="center"/>
        </w:trPr>
        <w:tc>
          <w:tcPr>
            <w:tcW w:w="1499" w:type="pct"/>
            <w:tcBorders>
              <w:top w:val="nil"/>
              <w:left w:val="single" w:sz="4" w:space="0" w:color="auto"/>
              <w:bottom w:val="single" w:sz="4" w:space="0" w:color="auto"/>
              <w:right w:val="single" w:sz="4" w:space="0" w:color="auto"/>
            </w:tcBorders>
            <w:vAlign w:val="center"/>
            <w:hideMark/>
          </w:tcPr>
          <w:p w14:paraId="5CDED97A" w14:textId="77777777" w:rsidR="00A63EEC" w:rsidRPr="00691563" w:rsidRDefault="00A63EEC" w:rsidP="00CB00F4">
            <w:pPr>
              <w:rPr>
                <w:rFonts w:eastAsia="SimSun" w:cs="Arial"/>
                <w:color w:val="000000"/>
                <w:sz w:val="20"/>
                <w:lang w:eastAsia="en-US" w:bidi="hi-IN"/>
              </w:rPr>
            </w:pPr>
            <w:r>
              <w:rPr>
                <w:rFonts w:eastAsia="SimSun" w:cs="Arial"/>
                <w:color w:val="000000"/>
                <w:sz w:val="20"/>
                <w:lang w:eastAsia="en-US" w:bidi="hi-IN"/>
              </w:rPr>
              <w:t xml:space="preserve">Princip </w:t>
            </w:r>
            <w:r w:rsidRPr="00691563">
              <w:rPr>
                <w:rFonts w:eastAsia="SimSun" w:cs="Arial"/>
                <w:color w:val="000000"/>
                <w:sz w:val="20"/>
                <w:lang w:eastAsia="en-US" w:bidi="hi-IN"/>
              </w:rPr>
              <w:t xml:space="preserve"> tisku</w:t>
            </w:r>
            <w:r>
              <w:rPr>
                <w:rFonts w:eastAsia="SimSun" w:cs="Arial"/>
                <w:color w:val="000000"/>
                <w:sz w:val="20"/>
                <w:lang w:eastAsia="en-US" w:bidi="hi-IN"/>
              </w:rPr>
              <w:t>, název zařízení</w:t>
            </w:r>
          </w:p>
        </w:tc>
        <w:tc>
          <w:tcPr>
            <w:tcW w:w="1749" w:type="pct"/>
            <w:tcBorders>
              <w:top w:val="nil"/>
              <w:left w:val="nil"/>
              <w:bottom w:val="single" w:sz="4" w:space="0" w:color="auto"/>
              <w:right w:val="single" w:sz="4" w:space="0" w:color="auto"/>
            </w:tcBorders>
            <w:vAlign w:val="center"/>
            <w:hideMark/>
          </w:tcPr>
          <w:p w14:paraId="6C4A0698"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Laserový </w:t>
            </w:r>
          </w:p>
        </w:tc>
        <w:tc>
          <w:tcPr>
            <w:tcW w:w="1752" w:type="pct"/>
            <w:gridSpan w:val="2"/>
            <w:tcBorders>
              <w:top w:val="nil"/>
              <w:left w:val="nil"/>
              <w:bottom w:val="single" w:sz="4" w:space="0" w:color="auto"/>
              <w:right w:val="single" w:sz="4" w:space="0" w:color="auto"/>
            </w:tcBorders>
            <w:shd w:val="clear" w:color="auto" w:fill="auto"/>
            <w:vAlign w:val="center"/>
          </w:tcPr>
          <w:p w14:paraId="6EEBD6EC"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Laserový </w:t>
            </w:r>
          </w:p>
        </w:tc>
      </w:tr>
      <w:tr w:rsidR="00A63EEC" w:rsidRPr="00691563" w14:paraId="7A296B58" w14:textId="77777777" w:rsidTr="00CB00F4">
        <w:trPr>
          <w:trHeight w:val="300"/>
          <w:jc w:val="center"/>
        </w:trPr>
        <w:tc>
          <w:tcPr>
            <w:tcW w:w="1499" w:type="pct"/>
            <w:tcBorders>
              <w:top w:val="nil"/>
              <w:left w:val="single" w:sz="4" w:space="0" w:color="auto"/>
              <w:bottom w:val="single" w:sz="4" w:space="0" w:color="auto"/>
              <w:right w:val="single" w:sz="4" w:space="0" w:color="auto"/>
            </w:tcBorders>
            <w:vAlign w:val="center"/>
            <w:hideMark/>
          </w:tcPr>
          <w:p w14:paraId="06EAA140"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Rychlost tisku A4</w:t>
            </w:r>
          </w:p>
        </w:tc>
        <w:tc>
          <w:tcPr>
            <w:tcW w:w="1749" w:type="pct"/>
            <w:tcBorders>
              <w:top w:val="nil"/>
              <w:left w:val="nil"/>
              <w:bottom w:val="single" w:sz="4" w:space="0" w:color="auto"/>
              <w:right w:val="single" w:sz="4" w:space="0" w:color="auto"/>
            </w:tcBorders>
            <w:vAlign w:val="center"/>
            <w:hideMark/>
          </w:tcPr>
          <w:p w14:paraId="7238C40D"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min. </w:t>
            </w:r>
            <w:r>
              <w:rPr>
                <w:rFonts w:eastAsia="SimSun" w:cs="Arial"/>
                <w:color w:val="000000"/>
                <w:sz w:val="20"/>
                <w:lang w:eastAsia="en-US" w:bidi="hi-IN"/>
              </w:rPr>
              <w:t>25</w:t>
            </w:r>
            <w:r w:rsidRPr="00691563">
              <w:rPr>
                <w:rFonts w:eastAsia="SimSun" w:cs="Arial"/>
                <w:color w:val="000000"/>
                <w:sz w:val="20"/>
                <w:lang w:eastAsia="en-US" w:bidi="hi-IN"/>
              </w:rPr>
              <w:t xml:space="preserve"> stran za minutu</w:t>
            </w:r>
          </w:p>
        </w:tc>
        <w:tc>
          <w:tcPr>
            <w:tcW w:w="1752" w:type="pct"/>
            <w:gridSpan w:val="2"/>
            <w:tcBorders>
              <w:top w:val="nil"/>
              <w:left w:val="nil"/>
              <w:bottom w:val="single" w:sz="4" w:space="0" w:color="auto"/>
              <w:right w:val="single" w:sz="4" w:space="0" w:color="auto"/>
            </w:tcBorders>
            <w:shd w:val="clear" w:color="auto" w:fill="auto"/>
            <w:vAlign w:val="center"/>
          </w:tcPr>
          <w:p w14:paraId="06C62295" w14:textId="77777777" w:rsidR="00A63EEC" w:rsidRDefault="00A63EEC" w:rsidP="00CB00F4">
            <w:pPr>
              <w:rPr>
                <w:rFonts w:eastAsia="SimSun" w:cs="Arial"/>
                <w:color w:val="000000"/>
                <w:sz w:val="20"/>
                <w:lang w:eastAsia="en-US" w:bidi="hi-IN"/>
              </w:rPr>
            </w:pPr>
            <w:r>
              <w:rPr>
                <w:rFonts w:eastAsia="SimSun" w:cs="Arial"/>
                <w:color w:val="000000"/>
                <w:sz w:val="20"/>
                <w:lang w:eastAsia="en-US" w:bidi="hi-IN"/>
              </w:rPr>
              <w:t>25</w:t>
            </w:r>
            <w:r w:rsidRPr="00691563">
              <w:rPr>
                <w:rFonts w:eastAsia="SimSun" w:cs="Arial"/>
                <w:color w:val="000000"/>
                <w:sz w:val="20"/>
                <w:lang w:eastAsia="en-US" w:bidi="hi-IN"/>
              </w:rPr>
              <w:t xml:space="preserve"> stran za minutu</w:t>
            </w:r>
          </w:p>
        </w:tc>
      </w:tr>
      <w:tr w:rsidR="00A63EEC" w:rsidRPr="00691563" w14:paraId="68EFB935" w14:textId="77777777" w:rsidTr="00CB00F4">
        <w:trPr>
          <w:trHeight w:val="300"/>
          <w:jc w:val="center"/>
        </w:trPr>
        <w:tc>
          <w:tcPr>
            <w:tcW w:w="1499" w:type="pct"/>
            <w:tcBorders>
              <w:top w:val="nil"/>
              <w:left w:val="single" w:sz="4" w:space="0" w:color="auto"/>
              <w:bottom w:val="single" w:sz="4" w:space="0" w:color="auto"/>
              <w:right w:val="single" w:sz="4" w:space="0" w:color="auto"/>
            </w:tcBorders>
            <w:vAlign w:val="center"/>
            <w:hideMark/>
          </w:tcPr>
          <w:p w14:paraId="2207F82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Kapacita zásobníku papíru</w:t>
            </w:r>
          </w:p>
        </w:tc>
        <w:tc>
          <w:tcPr>
            <w:tcW w:w="1749" w:type="pct"/>
            <w:tcBorders>
              <w:top w:val="nil"/>
              <w:left w:val="nil"/>
              <w:bottom w:val="single" w:sz="4" w:space="0" w:color="auto"/>
              <w:right w:val="single" w:sz="4" w:space="0" w:color="auto"/>
            </w:tcBorders>
            <w:vAlign w:val="center"/>
            <w:hideMark/>
          </w:tcPr>
          <w:p w14:paraId="26C8645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250 listů</w:t>
            </w:r>
          </w:p>
        </w:tc>
        <w:tc>
          <w:tcPr>
            <w:tcW w:w="1752" w:type="pct"/>
            <w:gridSpan w:val="2"/>
            <w:tcBorders>
              <w:top w:val="nil"/>
              <w:left w:val="nil"/>
              <w:bottom w:val="single" w:sz="4" w:space="0" w:color="auto"/>
              <w:right w:val="single" w:sz="4" w:space="0" w:color="auto"/>
            </w:tcBorders>
            <w:shd w:val="clear" w:color="auto" w:fill="auto"/>
            <w:vAlign w:val="center"/>
          </w:tcPr>
          <w:p w14:paraId="70BEF5FC"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250 listů</w:t>
            </w:r>
          </w:p>
        </w:tc>
      </w:tr>
      <w:tr w:rsidR="00A63EEC" w:rsidRPr="00691563" w14:paraId="42C7F0E6" w14:textId="77777777" w:rsidTr="00CB00F4">
        <w:trPr>
          <w:trHeight w:val="300"/>
          <w:jc w:val="center"/>
        </w:trPr>
        <w:tc>
          <w:tcPr>
            <w:tcW w:w="1499" w:type="pct"/>
            <w:tcBorders>
              <w:top w:val="nil"/>
              <w:left w:val="single" w:sz="4" w:space="0" w:color="auto"/>
              <w:bottom w:val="single" w:sz="4" w:space="0" w:color="auto"/>
              <w:right w:val="single" w:sz="4" w:space="0" w:color="auto"/>
            </w:tcBorders>
            <w:vAlign w:val="center"/>
            <w:hideMark/>
          </w:tcPr>
          <w:p w14:paraId="4FA11F6A"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Formát papíru</w:t>
            </w:r>
          </w:p>
        </w:tc>
        <w:tc>
          <w:tcPr>
            <w:tcW w:w="1749" w:type="pct"/>
            <w:tcBorders>
              <w:top w:val="nil"/>
              <w:left w:val="nil"/>
              <w:bottom w:val="single" w:sz="4" w:space="0" w:color="auto"/>
              <w:right w:val="single" w:sz="4" w:space="0" w:color="auto"/>
            </w:tcBorders>
            <w:vAlign w:val="center"/>
            <w:hideMark/>
          </w:tcPr>
          <w:p w14:paraId="733EF454"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A5 – A4, obálky</w:t>
            </w:r>
          </w:p>
        </w:tc>
        <w:tc>
          <w:tcPr>
            <w:tcW w:w="1752" w:type="pct"/>
            <w:gridSpan w:val="2"/>
            <w:tcBorders>
              <w:top w:val="nil"/>
              <w:left w:val="nil"/>
              <w:bottom w:val="single" w:sz="4" w:space="0" w:color="auto"/>
              <w:right w:val="single" w:sz="4" w:space="0" w:color="auto"/>
            </w:tcBorders>
            <w:shd w:val="clear" w:color="auto" w:fill="auto"/>
            <w:vAlign w:val="center"/>
          </w:tcPr>
          <w:p w14:paraId="51303E04"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A5 – A4, obálky</w:t>
            </w:r>
          </w:p>
        </w:tc>
      </w:tr>
      <w:tr w:rsidR="00A63EEC" w:rsidRPr="00691563" w14:paraId="0B65C89B" w14:textId="77777777" w:rsidTr="00CB00F4">
        <w:trPr>
          <w:trHeight w:val="300"/>
          <w:jc w:val="center"/>
        </w:trPr>
        <w:tc>
          <w:tcPr>
            <w:tcW w:w="1499" w:type="pct"/>
            <w:tcBorders>
              <w:top w:val="nil"/>
              <w:left w:val="single" w:sz="4" w:space="0" w:color="auto"/>
              <w:bottom w:val="single" w:sz="4" w:space="0" w:color="auto"/>
              <w:right w:val="single" w:sz="4" w:space="0" w:color="auto"/>
            </w:tcBorders>
            <w:vAlign w:val="center"/>
          </w:tcPr>
          <w:p w14:paraId="0B719268"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Připojení </w:t>
            </w:r>
          </w:p>
        </w:tc>
        <w:tc>
          <w:tcPr>
            <w:tcW w:w="1749" w:type="pct"/>
            <w:tcBorders>
              <w:top w:val="nil"/>
              <w:left w:val="nil"/>
              <w:bottom w:val="single" w:sz="4" w:space="0" w:color="auto"/>
              <w:right w:val="single" w:sz="4" w:space="0" w:color="auto"/>
            </w:tcBorders>
            <w:vAlign w:val="center"/>
          </w:tcPr>
          <w:p w14:paraId="1F0A5402"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USB 2.0 nebo vyšší, LAN</w:t>
            </w:r>
          </w:p>
        </w:tc>
        <w:tc>
          <w:tcPr>
            <w:tcW w:w="1752" w:type="pct"/>
            <w:gridSpan w:val="2"/>
            <w:tcBorders>
              <w:top w:val="nil"/>
              <w:left w:val="nil"/>
              <w:bottom w:val="single" w:sz="4" w:space="0" w:color="auto"/>
              <w:right w:val="single" w:sz="4" w:space="0" w:color="auto"/>
            </w:tcBorders>
            <w:shd w:val="clear" w:color="auto" w:fill="auto"/>
            <w:vAlign w:val="center"/>
          </w:tcPr>
          <w:p w14:paraId="6A459B5A" w14:textId="77777777" w:rsidR="00A63EEC" w:rsidRDefault="00A63EEC" w:rsidP="00CB00F4">
            <w:pPr>
              <w:rPr>
                <w:rFonts w:eastAsia="SimSun" w:cs="Arial"/>
                <w:sz w:val="20"/>
                <w:highlight w:val="yellow"/>
                <w:lang w:eastAsia="zh-CN" w:bidi="hi-IN"/>
              </w:rPr>
            </w:pPr>
            <w:r w:rsidRPr="00691563">
              <w:rPr>
                <w:rFonts w:eastAsia="SimSun" w:cs="Arial"/>
                <w:color w:val="000000"/>
                <w:sz w:val="20"/>
                <w:lang w:eastAsia="en-US" w:bidi="hi-IN"/>
              </w:rPr>
              <w:t>USB 2.0, LAN</w:t>
            </w:r>
          </w:p>
        </w:tc>
      </w:tr>
      <w:tr w:rsidR="00A63EEC" w:rsidRPr="00691563" w14:paraId="3F944B3C" w14:textId="77777777" w:rsidTr="00CB00F4">
        <w:trPr>
          <w:trHeight w:val="600"/>
          <w:jc w:val="center"/>
        </w:trPr>
        <w:tc>
          <w:tcPr>
            <w:tcW w:w="1499" w:type="pct"/>
            <w:tcBorders>
              <w:top w:val="nil"/>
              <w:left w:val="single" w:sz="4" w:space="0" w:color="auto"/>
              <w:bottom w:val="single" w:sz="4" w:space="0" w:color="auto"/>
              <w:right w:val="single" w:sz="4" w:space="0" w:color="auto"/>
            </w:tcBorders>
            <w:vAlign w:val="center"/>
            <w:hideMark/>
          </w:tcPr>
          <w:p w14:paraId="5ACD8DEA"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Automatický oboustranný tisk – duplex</w:t>
            </w:r>
          </w:p>
        </w:tc>
        <w:tc>
          <w:tcPr>
            <w:tcW w:w="1749" w:type="pct"/>
            <w:tcBorders>
              <w:top w:val="nil"/>
              <w:left w:val="nil"/>
              <w:bottom w:val="single" w:sz="4" w:space="0" w:color="auto"/>
              <w:right w:val="single" w:sz="4" w:space="0" w:color="auto"/>
            </w:tcBorders>
            <w:vAlign w:val="center"/>
            <w:hideMark/>
          </w:tcPr>
          <w:p w14:paraId="1ACA3F46"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52" w:type="pct"/>
            <w:gridSpan w:val="2"/>
            <w:tcBorders>
              <w:top w:val="nil"/>
              <w:left w:val="nil"/>
              <w:bottom w:val="single" w:sz="4" w:space="0" w:color="auto"/>
              <w:right w:val="single" w:sz="4" w:space="0" w:color="auto"/>
            </w:tcBorders>
            <w:shd w:val="clear" w:color="auto" w:fill="auto"/>
            <w:vAlign w:val="center"/>
          </w:tcPr>
          <w:p w14:paraId="5BEA1E2B"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0D5BCAEA" w14:textId="77777777" w:rsidTr="00171B4B">
        <w:tblPrEx>
          <w:jc w:val="left"/>
        </w:tblPrEx>
        <w:trPr>
          <w:gridAfter w:val="1"/>
          <w:wAfter w:w="11" w:type="pct"/>
          <w:trHeight w:val="300"/>
        </w:trPr>
        <w:tc>
          <w:tcPr>
            <w:tcW w:w="4989" w:type="pct"/>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3717210D" w14:textId="77777777" w:rsidR="00A63EEC" w:rsidRPr="00691563" w:rsidRDefault="00A63EEC" w:rsidP="00CB00F4">
            <w:pPr>
              <w:jc w:val="center"/>
              <w:rPr>
                <w:rFonts w:eastAsia="SimSun" w:cs="Arial"/>
                <w:b/>
                <w:bCs/>
                <w:color w:val="000000"/>
                <w:sz w:val="20"/>
                <w:lang w:eastAsia="en-US" w:bidi="hi-IN"/>
              </w:rPr>
            </w:pPr>
            <w:r w:rsidRPr="00691563">
              <w:rPr>
                <w:rFonts w:eastAsia="SimSun" w:cs="Arial"/>
                <w:b/>
                <w:bCs/>
                <w:color w:val="000000"/>
                <w:sz w:val="20"/>
                <w:lang w:eastAsia="en-US" w:bidi="hi-IN"/>
              </w:rPr>
              <w:t>Zařízení 2 - A4 Černobílá multifunkce</w:t>
            </w:r>
            <w:r>
              <w:rPr>
                <w:rFonts w:eastAsia="SimSun" w:cs="Arial"/>
                <w:b/>
                <w:bCs/>
                <w:color w:val="000000"/>
                <w:sz w:val="20"/>
                <w:lang w:eastAsia="en-US" w:bidi="hi-IN"/>
              </w:rPr>
              <w:t xml:space="preserve"> </w:t>
            </w:r>
          </w:p>
        </w:tc>
      </w:tr>
      <w:tr w:rsidR="00A63EEC" w:rsidRPr="00691563" w14:paraId="6B7E4F0F" w14:textId="77777777" w:rsidTr="00CB00F4">
        <w:tblPrEx>
          <w:jc w:val="left"/>
        </w:tblPrEx>
        <w:trPr>
          <w:gridAfter w:val="1"/>
          <w:wAfter w:w="11" w:type="pct"/>
          <w:trHeight w:val="440"/>
        </w:trPr>
        <w:tc>
          <w:tcPr>
            <w:tcW w:w="3248" w:type="pct"/>
            <w:gridSpan w:val="2"/>
            <w:tcBorders>
              <w:top w:val="nil"/>
              <w:left w:val="single" w:sz="4" w:space="0" w:color="auto"/>
              <w:bottom w:val="single" w:sz="4" w:space="0" w:color="auto"/>
              <w:right w:val="single" w:sz="4" w:space="0" w:color="auto"/>
            </w:tcBorders>
            <w:shd w:val="clear" w:color="auto" w:fill="auto"/>
            <w:vAlign w:val="center"/>
          </w:tcPr>
          <w:p w14:paraId="158428A9" w14:textId="77777777" w:rsidR="00A63EEC" w:rsidRPr="00691563" w:rsidRDefault="00A63EEC" w:rsidP="00CB00F4">
            <w:pPr>
              <w:rPr>
                <w:rFonts w:eastAsia="SimSun" w:cs="Arial"/>
                <w:color w:val="000000"/>
                <w:sz w:val="20"/>
                <w:lang w:eastAsia="en-US" w:bidi="hi-IN"/>
              </w:rPr>
            </w:pPr>
            <w:r w:rsidRPr="00507CB8">
              <w:rPr>
                <w:rFonts w:eastAsia="SimSun" w:cs="Arial"/>
                <w:b/>
                <w:color w:val="000000"/>
                <w:sz w:val="20"/>
                <w:lang w:eastAsia="en-US" w:bidi="hi-IN"/>
              </w:rPr>
              <w:t>Předpokládaný počet ks</w:t>
            </w:r>
          </w:p>
        </w:tc>
        <w:tc>
          <w:tcPr>
            <w:tcW w:w="1741" w:type="pct"/>
            <w:tcBorders>
              <w:top w:val="nil"/>
              <w:left w:val="nil"/>
              <w:bottom w:val="single" w:sz="4" w:space="0" w:color="auto"/>
              <w:right w:val="single" w:sz="4" w:space="0" w:color="auto"/>
            </w:tcBorders>
            <w:shd w:val="clear" w:color="auto" w:fill="auto"/>
            <w:vAlign w:val="center"/>
          </w:tcPr>
          <w:p w14:paraId="0A1890F9" w14:textId="77777777" w:rsidR="00A63EEC" w:rsidRPr="00507CB8" w:rsidRDefault="00A63EEC" w:rsidP="00CB00F4">
            <w:pPr>
              <w:jc w:val="center"/>
              <w:rPr>
                <w:rFonts w:eastAsia="SimSun" w:cs="Arial"/>
                <w:b/>
                <w:sz w:val="20"/>
                <w:lang w:eastAsia="en-US" w:bidi="hi-IN"/>
              </w:rPr>
            </w:pPr>
            <w:r w:rsidRPr="00507CB8">
              <w:rPr>
                <w:rFonts w:eastAsia="SimSun" w:cs="Arial"/>
                <w:b/>
                <w:sz w:val="20"/>
                <w:lang w:eastAsia="en-US" w:bidi="hi-IN"/>
              </w:rPr>
              <w:t>50</w:t>
            </w:r>
          </w:p>
        </w:tc>
      </w:tr>
      <w:tr w:rsidR="00A63EEC" w:rsidRPr="00691563" w14:paraId="03BA808E" w14:textId="77777777" w:rsidTr="00CB00F4">
        <w:tblPrEx>
          <w:jc w:val="left"/>
        </w:tblPrEx>
        <w:trPr>
          <w:gridAfter w:val="1"/>
          <w:wAfter w:w="11" w:type="pct"/>
          <w:trHeight w:val="600"/>
        </w:trPr>
        <w:tc>
          <w:tcPr>
            <w:tcW w:w="1499" w:type="pct"/>
            <w:tcBorders>
              <w:top w:val="nil"/>
              <w:left w:val="single" w:sz="4" w:space="0" w:color="auto"/>
              <w:bottom w:val="single" w:sz="4" w:space="0" w:color="auto"/>
              <w:right w:val="single" w:sz="4" w:space="0" w:color="auto"/>
            </w:tcBorders>
            <w:shd w:val="clear" w:color="auto" w:fill="DCE6F1"/>
            <w:vAlign w:val="center"/>
            <w:hideMark/>
          </w:tcPr>
          <w:p w14:paraId="67ABF1E6"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Parametr, vlastnost</w:t>
            </w:r>
          </w:p>
        </w:tc>
        <w:tc>
          <w:tcPr>
            <w:tcW w:w="1749" w:type="pct"/>
            <w:tcBorders>
              <w:top w:val="nil"/>
              <w:left w:val="nil"/>
              <w:bottom w:val="single" w:sz="4" w:space="0" w:color="auto"/>
              <w:right w:val="single" w:sz="4" w:space="0" w:color="auto"/>
            </w:tcBorders>
            <w:shd w:val="clear" w:color="auto" w:fill="DCE6F1"/>
            <w:vAlign w:val="center"/>
            <w:hideMark/>
          </w:tcPr>
          <w:p w14:paraId="4A6C03B5"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Minimálně požadovaná hodnota parametru (vlastnosti)</w:t>
            </w:r>
          </w:p>
        </w:tc>
        <w:tc>
          <w:tcPr>
            <w:tcW w:w="1741" w:type="pct"/>
            <w:tcBorders>
              <w:top w:val="nil"/>
              <w:left w:val="nil"/>
              <w:bottom w:val="single" w:sz="4" w:space="0" w:color="auto"/>
              <w:right w:val="single" w:sz="4" w:space="0" w:color="auto"/>
            </w:tcBorders>
            <w:shd w:val="clear" w:color="auto" w:fill="DBE5F1"/>
            <w:vAlign w:val="center"/>
          </w:tcPr>
          <w:p w14:paraId="2CD719F6" w14:textId="77777777" w:rsidR="00A63EEC" w:rsidRDefault="00A63EEC" w:rsidP="00CB00F4">
            <w:pPr>
              <w:jc w:val="center"/>
              <w:rPr>
                <w:rFonts w:eastAsia="SimSun" w:cs="Arial"/>
                <w:sz w:val="20"/>
                <w:lang w:eastAsia="en-US" w:bidi="hi-IN"/>
              </w:rPr>
            </w:pPr>
            <w:r w:rsidRPr="00691563">
              <w:rPr>
                <w:rFonts w:eastAsia="SimSun" w:cs="Arial"/>
                <w:sz w:val="20"/>
                <w:lang w:eastAsia="en-US" w:bidi="hi-IN"/>
              </w:rPr>
              <w:t>Nabídnutá hodnota parametrů (vlastností)</w:t>
            </w:r>
          </w:p>
          <w:p w14:paraId="530BB8B9" w14:textId="77777777" w:rsidR="00A63EEC" w:rsidRPr="00691563" w:rsidRDefault="00A63EEC" w:rsidP="00CB00F4">
            <w:pPr>
              <w:jc w:val="center"/>
              <w:rPr>
                <w:rFonts w:eastAsia="SimSun" w:cs="Arial"/>
                <w:color w:val="000000"/>
                <w:sz w:val="20"/>
                <w:lang w:eastAsia="en-US" w:bidi="hi-IN"/>
              </w:rPr>
            </w:pPr>
          </w:p>
        </w:tc>
      </w:tr>
      <w:tr w:rsidR="00A63EEC" w:rsidRPr="00691563" w14:paraId="2268FA66"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24E277EB"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Princip tisku</w:t>
            </w:r>
            <w:r>
              <w:rPr>
                <w:rFonts w:eastAsia="SimSun" w:cs="Arial"/>
                <w:color w:val="000000"/>
                <w:sz w:val="20"/>
                <w:lang w:eastAsia="en-US" w:bidi="hi-IN"/>
              </w:rPr>
              <w:t>, název zařízení</w:t>
            </w:r>
          </w:p>
        </w:tc>
        <w:tc>
          <w:tcPr>
            <w:tcW w:w="1749" w:type="pct"/>
            <w:tcBorders>
              <w:top w:val="nil"/>
              <w:left w:val="nil"/>
              <w:bottom w:val="single" w:sz="4" w:space="0" w:color="auto"/>
              <w:right w:val="single" w:sz="4" w:space="0" w:color="auto"/>
            </w:tcBorders>
            <w:vAlign w:val="center"/>
            <w:hideMark/>
          </w:tcPr>
          <w:p w14:paraId="1F1F2BEB"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Laserový </w:t>
            </w:r>
          </w:p>
        </w:tc>
        <w:tc>
          <w:tcPr>
            <w:tcW w:w="1741" w:type="pct"/>
            <w:tcBorders>
              <w:top w:val="nil"/>
              <w:left w:val="nil"/>
              <w:bottom w:val="single" w:sz="4" w:space="0" w:color="auto"/>
              <w:right w:val="single" w:sz="4" w:space="0" w:color="auto"/>
            </w:tcBorders>
            <w:shd w:val="clear" w:color="auto" w:fill="auto"/>
            <w:vAlign w:val="center"/>
          </w:tcPr>
          <w:p w14:paraId="09E49D08"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Laserový</w:t>
            </w:r>
          </w:p>
        </w:tc>
      </w:tr>
      <w:tr w:rsidR="00A63EEC" w:rsidRPr="00691563" w14:paraId="0BEBD6F4"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305AE144"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Funkce</w:t>
            </w:r>
          </w:p>
        </w:tc>
        <w:tc>
          <w:tcPr>
            <w:tcW w:w="1749" w:type="pct"/>
            <w:tcBorders>
              <w:top w:val="nil"/>
              <w:left w:val="nil"/>
              <w:bottom w:val="single" w:sz="4" w:space="0" w:color="auto"/>
              <w:right w:val="single" w:sz="4" w:space="0" w:color="auto"/>
            </w:tcBorders>
            <w:vAlign w:val="center"/>
            <w:hideMark/>
          </w:tcPr>
          <w:p w14:paraId="2980A8C0"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tisk, sken, kopie</w:t>
            </w:r>
          </w:p>
        </w:tc>
        <w:tc>
          <w:tcPr>
            <w:tcW w:w="1741" w:type="pct"/>
            <w:tcBorders>
              <w:top w:val="nil"/>
              <w:left w:val="nil"/>
              <w:bottom w:val="single" w:sz="4" w:space="0" w:color="auto"/>
              <w:right w:val="single" w:sz="4" w:space="0" w:color="auto"/>
            </w:tcBorders>
            <w:shd w:val="clear" w:color="auto" w:fill="auto"/>
            <w:vAlign w:val="center"/>
          </w:tcPr>
          <w:p w14:paraId="47D68652"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tisk, sken, kopie</w:t>
            </w:r>
          </w:p>
        </w:tc>
      </w:tr>
      <w:tr w:rsidR="00A63EEC" w:rsidRPr="00691563" w14:paraId="306DF56A"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71A1F5FA"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Rychlost A4 tisku / kopie</w:t>
            </w:r>
          </w:p>
        </w:tc>
        <w:tc>
          <w:tcPr>
            <w:tcW w:w="1749" w:type="pct"/>
            <w:tcBorders>
              <w:top w:val="nil"/>
              <w:left w:val="nil"/>
              <w:bottom w:val="single" w:sz="4" w:space="0" w:color="auto"/>
              <w:right w:val="single" w:sz="4" w:space="0" w:color="auto"/>
            </w:tcBorders>
            <w:vAlign w:val="center"/>
            <w:hideMark/>
          </w:tcPr>
          <w:p w14:paraId="6D665F85"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min. </w:t>
            </w:r>
            <w:r>
              <w:rPr>
                <w:rFonts w:eastAsia="SimSun" w:cs="Arial"/>
                <w:color w:val="000000"/>
                <w:sz w:val="20"/>
                <w:lang w:eastAsia="en-US" w:bidi="hi-IN"/>
              </w:rPr>
              <w:t>25</w:t>
            </w:r>
            <w:r w:rsidRPr="00691563">
              <w:rPr>
                <w:rFonts w:eastAsia="SimSun" w:cs="Arial"/>
                <w:color w:val="000000"/>
                <w:sz w:val="20"/>
                <w:lang w:eastAsia="en-US" w:bidi="hi-IN"/>
              </w:rPr>
              <w:t xml:space="preserve"> stran za minutu</w:t>
            </w:r>
          </w:p>
        </w:tc>
        <w:tc>
          <w:tcPr>
            <w:tcW w:w="1741" w:type="pct"/>
            <w:tcBorders>
              <w:top w:val="nil"/>
              <w:left w:val="nil"/>
              <w:bottom w:val="single" w:sz="4" w:space="0" w:color="auto"/>
              <w:right w:val="single" w:sz="4" w:space="0" w:color="auto"/>
            </w:tcBorders>
            <w:shd w:val="clear" w:color="auto" w:fill="auto"/>
            <w:vAlign w:val="center"/>
          </w:tcPr>
          <w:p w14:paraId="0B6B5A25" w14:textId="77777777" w:rsidR="00A63EEC" w:rsidRDefault="00A63EEC" w:rsidP="00CB00F4">
            <w:pPr>
              <w:rPr>
                <w:rFonts w:eastAsia="SimSun" w:cs="Arial"/>
                <w:color w:val="000000"/>
                <w:sz w:val="20"/>
                <w:lang w:eastAsia="en-US" w:bidi="hi-IN"/>
              </w:rPr>
            </w:pPr>
            <w:r>
              <w:rPr>
                <w:rFonts w:eastAsia="SimSun" w:cs="Arial"/>
                <w:color w:val="000000"/>
                <w:sz w:val="20"/>
                <w:lang w:eastAsia="en-US" w:bidi="hi-IN"/>
              </w:rPr>
              <w:t>25</w:t>
            </w:r>
            <w:r w:rsidRPr="00691563">
              <w:rPr>
                <w:rFonts w:eastAsia="SimSun" w:cs="Arial"/>
                <w:color w:val="000000"/>
                <w:sz w:val="20"/>
                <w:lang w:eastAsia="en-US" w:bidi="hi-IN"/>
              </w:rPr>
              <w:t xml:space="preserve"> stran za minutu</w:t>
            </w:r>
          </w:p>
        </w:tc>
      </w:tr>
      <w:tr w:rsidR="00A63EEC" w:rsidRPr="00691563" w14:paraId="0E9705B2"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056CB14A"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Kapacita zásobníku papíru</w:t>
            </w:r>
          </w:p>
        </w:tc>
        <w:tc>
          <w:tcPr>
            <w:tcW w:w="1749" w:type="pct"/>
            <w:tcBorders>
              <w:top w:val="nil"/>
              <w:left w:val="nil"/>
              <w:bottom w:val="single" w:sz="4" w:space="0" w:color="auto"/>
              <w:right w:val="single" w:sz="4" w:space="0" w:color="auto"/>
            </w:tcBorders>
            <w:vAlign w:val="center"/>
            <w:hideMark/>
          </w:tcPr>
          <w:p w14:paraId="35DA05D4"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250 listů</w:t>
            </w:r>
          </w:p>
        </w:tc>
        <w:tc>
          <w:tcPr>
            <w:tcW w:w="1741" w:type="pct"/>
            <w:tcBorders>
              <w:top w:val="nil"/>
              <w:left w:val="nil"/>
              <w:bottom w:val="single" w:sz="4" w:space="0" w:color="auto"/>
              <w:right w:val="single" w:sz="4" w:space="0" w:color="auto"/>
            </w:tcBorders>
            <w:shd w:val="clear" w:color="auto" w:fill="auto"/>
            <w:vAlign w:val="center"/>
          </w:tcPr>
          <w:p w14:paraId="081E545C"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250 listů</w:t>
            </w:r>
          </w:p>
        </w:tc>
      </w:tr>
      <w:tr w:rsidR="00A63EEC" w:rsidRPr="00691563" w14:paraId="12EE6C17"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52C240F3" w14:textId="77777777" w:rsidR="00A63EEC" w:rsidRPr="00691563" w:rsidRDefault="00A63EEC" w:rsidP="00CB00F4">
            <w:pPr>
              <w:rPr>
                <w:rFonts w:eastAsia="SimSun" w:cs="Arial"/>
                <w:color w:val="000000"/>
                <w:sz w:val="20"/>
                <w:lang w:eastAsia="en-US" w:bidi="hi-IN"/>
              </w:rPr>
            </w:pPr>
            <w:r>
              <w:rPr>
                <w:rFonts w:eastAsia="SimSun" w:cs="Arial"/>
                <w:color w:val="000000"/>
                <w:sz w:val="20"/>
                <w:lang w:eastAsia="en-US" w:bidi="hi-IN"/>
              </w:rPr>
              <w:t xml:space="preserve">Kapacita výstup. </w:t>
            </w:r>
            <w:r w:rsidRPr="00691563">
              <w:rPr>
                <w:rFonts w:eastAsia="SimSun" w:cs="Arial"/>
                <w:color w:val="000000"/>
                <w:sz w:val="20"/>
                <w:lang w:eastAsia="en-US" w:bidi="hi-IN"/>
              </w:rPr>
              <w:t>zásobníku</w:t>
            </w:r>
          </w:p>
        </w:tc>
        <w:tc>
          <w:tcPr>
            <w:tcW w:w="1749" w:type="pct"/>
            <w:tcBorders>
              <w:top w:val="nil"/>
              <w:left w:val="nil"/>
              <w:bottom w:val="single" w:sz="4" w:space="0" w:color="auto"/>
              <w:right w:val="single" w:sz="4" w:space="0" w:color="auto"/>
            </w:tcBorders>
            <w:vAlign w:val="center"/>
            <w:hideMark/>
          </w:tcPr>
          <w:p w14:paraId="01428877"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100 listů</w:t>
            </w:r>
          </w:p>
        </w:tc>
        <w:tc>
          <w:tcPr>
            <w:tcW w:w="1741" w:type="pct"/>
            <w:tcBorders>
              <w:top w:val="nil"/>
              <w:left w:val="nil"/>
              <w:bottom w:val="single" w:sz="4" w:space="0" w:color="auto"/>
              <w:right w:val="single" w:sz="4" w:space="0" w:color="auto"/>
            </w:tcBorders>
            <w:shd w:val="clear" w:color="auto" w:fill="auto"/>
            <w:vAlign w:val="center"/>
          </w:tcPr>
          <w:p w14:paraId="7079FD11"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100 listů</w:t>
            </w:r>
          </w:p>
        </w:tc>
      </w:tr>
      <w:tr w:rsidR="00A63EEC" w:rsidRPr="00691563" w14:paraId="44286790"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5FB5778F"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Ruční podavač</w:t>
            </w:r>
          </w:p>
        </w:tc>
        <w:tc>
          <w:tcPr>
            <w:tcW w:w="1749" w:type="pct"/>
            <w:tcBorders>
              <w:top w:val="nil"/>
              <w:left w:val="nil"/>
              <w:bottom w:val="single" w:sz="4" w:space="0" w:color="auto"/>
              <w:right w:val="single" w:sz="4" w:space="0" w:color="auto"/>
            </w:tcBorders>
            <w:vAlign w:val="center"/>
            <w:hideMark/>
          </w:tcPr>
          <w:p w14:paraId="4FB8948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auto"/>
            <w:vAlign w:val="center"/>
          </w:tcPr>
          <w:p w14:paraId="77279267"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42DC72FC"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5D19D9C0"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Formát papíru</w:t>
            </w:r>
          </w:p>
        </w:tc>
        <w:tc>
          <w:tcPr>
            <w:tcW w:w="1749" w:type="pct"/>
            <w:tcBorders>
              <w:top w:val="nil"/>
              <w:left w:val="nil"/>
              <w:bottom w:val="single" w:sz="4" w:space="0" w:color="auto"/>
              <w:right w:val="single" w:sz="4" w:space="0" w:color="auto"/>
            </w:tcBorders>
            <w:vAlign w:val="center"/>
            <w:hideMark/>
          </w:tcPr>
          <w:p w14:paraId="43C37DC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A5-A4</w:t>
            </w:r>
            <w:r>
              <w:rPr>
                <w:rFonts w:eastAsia="SimSun" w:cs="Arial"/>
                <w:color w:val="000000"/>
                <w:sz w:val="20"/>
                <w:lang w:eastAsia="en-US" w:bidi="hi-IN"/>
              </w:rPr>
              <w:t>,</w:t>
            </w:r>
            <w:r w:rsidRPr="00691563">
              <w:rPr>
                <w:rFonts w:eastAsia="SimSun" w:cs="Arial"/>
                <w:color w:val="000000"/>
                <w:sz w:val="20"/>
                <w:lang w:eastAsia="en-US" w:bidi="hi-IN"/>
              </w:rPr>
              <w:t xml:space="preserve"> obálky, fólie </w:t>
            </w:r>
          </w:p>
        </w:tc>
        <w:tc>
          <w:tcPr>
            <w:tcW w:w="1741" w:type="pct"/>
            <w:tcBorders>
              <w:top w:val="nil"/>
              <w:left w:val="nil"/>
              <w:bottom w:val="single" w:sz="4" w:space="0" w:color="auto"/>
              <w:right w:val="single" w:sz="4" w:space="0" w:color="auto"/>
            </w:tcBorders>
            <w:shd w:val="clear" w:color="auto" w:fill="auto"/>
            <w:vAlign w:val="center"/>
          </w:tcPr>
          <w:p w14:paraId="3DBE269F"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A5-A4</w:t>
            </w:r>
            <w:r>
              <w:rPr>
                <w:rFonts w:eastAsia="SimSun" w:cs="Arial"/>
                <w:color w:val="000000"/>
                <w:sz w:val="20"/>
                <w:lang w:eastAsia="en-US" w:bidi="hi-IN"/>
              </w:rPr>
              <w:t>,</w:t>
            </w:r>
            <w:r w:rsidRPr="00691563">
              <w:rPr>
                <w:rFonts w:eastAsia="SimSun" w:cs="Arial"/>
                <w:color w:val="000000"/>
                <w:sz w:val="20"/>
                <w:lang w:eastAsia="en-US" w:bidi="hi-IN"/>
              </w:rPr>
              <w:t xml:space="preserve"> obálky, fólie </w:t>
            </w:r>
          </w:p>
        </w:tc>
      </w:tr>
      <w:tr w:rsidR="00A63EEC" w:rsidRPr="00691563" w14:paraId="220F6DFE" w14:textId="77777777" w:rsidTr="00CB00F4">
        <w:tblPrEx>
          <w:jc w:val="left"/>
        </w:tblPrEx>
        <w:trPr>
          <w:gridAfter w:val="1"/>
          <w:wAfter w:w="11" w:type="pct"/>
          <w:trHeight w:val="373"/>
        </w:trPr>
        <w:tc>
          <w:tcPr>
            <w:tcW w:w="1499" w:type="pct"/>
            <w:tcBorders>
              <w:top w:val="nil"/>
              <w:left w:val="single" w:sz="4" w:space="0" w:color="auto"/>
              <w:bottom w:val="single" w:sz="4" w:space="0" w:color="auto"/>
              <w:right w:val="single" w:sz="4" w:space="0" w:color="auto"/>
            </w:tcBorders>
            <w:vAlign w:val="center"/>
          </w:tcPr>
          <w:p w14:paraId="1E34037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Připojení </w:t>
            </w:r>
          </w:p>
        </w:tc>
        <w:tc>
          <w:tcPr>
            <w:tcW w:w="1749" w:type="pct"/>
            <w:tcBorders>
              <w:top w:val="nil"/>
              <w:left w:val="nil"/>
              <w:bottom w:val="single" w:sz="4" w:space="0" w:color="auto"/>
              <w:right w:val="single" w:sz="4" w:space="0" w:color="auto"/>
            </w:tcBorders>
            <w:vAlign w:val="center"/>
          </w:tcPr>
          <w:p w14:paraId="4C76B95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USB 2.0 nebo vyšší, LAN</w:t>
            </w:r>
          </w:p>
        </w:tc>
        <w:tc>
          <w:tcPr>
            <w:tcW w:w="1741" w:type="pct"/>
            <w:tcBorders>
              <w:top w:val="nil"/>
              <w:left w:val="nil"/>
              <w:bottom w:val="single" w:sz="4" w:space="0" w:color="auto"/>
              <w:right w:val="single" w:sz="4" w:space="0" w:color="auto"/>
            </w:tcBorders>
            <w:shd w:val="clear" w:color="auto" w:fill="auto"/>
            <w:vAlign w:val="center"/>
          </w:tcPr>
          <w:p w14:paraId="01B1EE4B"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USB 2.0, LAN</w:t>
            </w:r>
          </w:p>
        </w:tc>
      </w:tr>
      <w:tr w:rsidR="00A63EEC" w:rsidRPr="00691563" w14:paraId="6E3E31F5" w14:textId="77777777" w:rsidTr="00CB00F4">
        <w:tblPrEx>
          <w:jc w:val="left"/>
        </w:tblPrEx>
        <w:trPr>
          <w:gridAfter w:val="1"/>
          <w:wAfter w:w="11" w:type="pct"/>
          <w:trHeight w:val="754"/>
        </w:trPr>
        <w:tc>
          <w:tcPr>
            <w:tcW w:w="1499" w:type="pct"/>
            <w:tcBorders>
              <w:top w:val="nil"/>
              <w:left w:val="single" w:sz="4" w:space="0" w:color="auto"/>
              <w:bottom w:val="single" w:sz="4" w:space="0" w:color="auto"/>
              <w:right w:val="single" w:sz="4" w:space="0" w:color="auto"/>
            </w:tcBorders>
            <w:vAlign w:val="center"/>
            <w:hideMark/>
          </w:tcPr>
          <w:p w14:paraId="44FB6C56"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Oboustranný automatický podavač předloh (kapacita min. 50 listů)</w:t>
            </w:r>
          </w:p>
        </w:tc>
        <w:tc>
          <w:tcPr>
            <w:tcW w:w="1749" w:type="pct"/>
            <w:tcBorders>
              <w:top w:val="nil"/>
              <w:left w:val="nil"/>
              <w:bottom w:val="single" w:sz="4" w:space="0" w:color="auto"/>
              <w:right w:val="single" w:sz="4" w:space="0" w:color="auto"/>
            </w:tcBorders>
            <w:vAlign w:val="center"/>
            <w:hideMark/>
          </w:tcPr>
          <w:p w14:paraId="7C77FF86"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auto"/>
            <w:vAlign w:val="center"/>
          </w:tcPr>
          <w:p w14:paraId="2292A12E"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2759CC5D" w14:textId="77777777" w:rsidTr="00CB00F4">
        <w:tblPrEx>
          <w:jc w:val="left"/>
        </w:tblPrEx>
        <w:trPr>
          <w:gridAfter w:val="1"/>
          <w:wAfter w:w="11" w:type="pct"/>
          <w:trHeight w:val="600"/>
        </w:trPr>
        <w:tc>
          <w:tcPr>
            <w:tcW w:w="1499" w:type="pct"/>
            <w:tcBorders>
              <w:top w:val="nil"/>
              <w:left w:val="single" w:sz="4" w:space="0" w:color="auto"/>
              <w:bottom w:val="single" w:sz="4" w:space="0" w:color="auto"/>
              <w:right w:val="single" w:sz="4" w:space="0" w:color="auto"/>
            </w:tcBorders>
            <w:vAlign w:val="center"/>
            <w:hideMark/>
          </w:tcPr>
          <w:p w14:paraId="630F7272"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Automatický oboustranný tisk – duplex</w:t>
            </w:r>
          </w:p>
        </w:tc>
        <w:tc>
          <w:tcPr>
            <w:tcW w:w="1749" w:type="pct"/>
            <w:tcBorders>
              <w:top w:val="nil"/>
              <w:left w:val="nil"/>
              <w:bottom w:val="single" w:sz="4" w:space="0" w:color="auto"/>
              <w:right w:val="single" w:sz="4" w:space="0" w:color="auto"/>
            </w:tcBorders>
            <w:vAlign w:val="center"/>
            <w:hideMark/>
          </w:tcPr>
          <w:p w14:paraId="62A675B9"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auto"/>
            <w:vAlign w:val="center"/>
          </w:tcPr>
          <w:p w14:paraId="26FF3325" w14:textId="77777777" w:rsidR="00A63EEC"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4F6C03FB" w14:textId="77777777" w:rsidTr="00171B4B">
        <w:tblPrEx>
          <w:jc w:val="left"/>
        </w:tblPrEx>
        <w:trPr>
          <w:gridAfter w:val="1"/>
          <w:wAfter w:w="11" w:type="pct"/>
          <w:trHeight w:val="300"/>
        </w:trPr>
        <w:tc>
          <w:tcPr>
            <w:tcW w:w="4989" w:type="pct"/>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3B01CEEC" w14:textId="77777777" w:rsidR="00A63EEC" w:rsidRPr="00691563" w:rsidRDefault="00A63EEC" w:rsidP="00CB00F4">
            <w:pPr>
              <w:jc w:val="center"/>
              <w:rPr>
                <w:rFonts w:eastAsia="SimSun" w:cs="Arial"/>
                <w:b/>
                <w:bCs/>
                <w:color w:val="000000"/>
                <w:sz w:val="20"/>
                <w:lang w:eastAsia="en-US" w:bidi="hi-IN"/>
              </w:rPr>
            </w:pPr>
            <w:r w:rsidRPr="00691563">
              <w:rPr>
                <w:rFonts w:eastAsia="SimSun" w:cs="Arial"/>
                <w:b/>
                <w:bCs/>
                <w:color w:val="000000"/>
                <w:sz w:val="20"/>
                <w:lang w:eastAsia="en-US" w:bidi="hi-IN"/>
              </w:rPr>
              <w:t>Zařízení 3 - A4 Barevná multifunkce</w:t>
            </w:r>
            <w:r>
              <w:rPr>
                <w:rFonts w:eastAsia="SimSun" w:cs="Arial"/>
                <w:b/>
                <w:bCs/>
                <w:color w:val="000000"/>
                <w:sz w:val="20"/>
                <w:lang w:eastAsia="en-US" w:bidi="hi-IN"/>
              </w:rPr>
              <w:t xml:space="preserve"> </w:t>
            </w:r>
          </w:p>
        </w:tc>
      </w:tr>
      <w:tr w:rsidR="00A63EEC" w:rsidRPr="00691563" w14:paraId="3BE53D98" w14:textId="77777777" w:rsidTr="00CB00F4">
        <w:tblPrEx>
          <w:jc w:val="left"/>
        </w:tblPrEx>
        <w:trPr>
          <w:gridAfter w:val="1"/>
          <w:wAfter w:w="11" w:type="pct"/>
          <w:trHeight w:val="600"/>
        </w:trPr>
        <w:tc>
          <w:tcPr>
            <w:tcW w:w="3248" w:type="pct"/>
            <w:gridSpan w:val="2"/>
            <w:tcBorders>
              <w:top w:val="nil"/>
              <w:left w:val="single" w:sz="4" w:space="0" w:color="auto"/>
              <w:bottom w:val="single" w:sz="4" w:space="0" w:color="auto"/>
              <w:right w:val="single" w:sz="4" w:space="0" w:color="auto"/>
            </w:tcBorders>
            <w:shd w:val="clear" w:color="auto" w:fill="auto"/>
            <w:vAlign w:val="center"/>
          </w:tcPr>
          <w:p w14:paraId="7DE1A2A0" w14:textId="77777777" w:rsidR="00A63EEC" w:rsidRPr="00691563" w:rsidRDefault="00A63EEC" w:rsidP="00CB00F4">
            <w:pPr>
              <w:rPr>
                <w:rFonts w:eastAsia="SimSun" w:cs="Arial"/>
                <w:color w:val="000000"/>
                <w:sz w:val="20"/>
                <w:lang w:eastAsia="en-US" w:bidi="hi-IN"/>
              </w:rPr>
            </w:pPr>
            <w:r w:rsidRPr="00507CB8">
              <w:rPr>
                <w:rFonts w:eastAsia="SimSun" w:cs="Arial"/>
                <w:b/>
                <w:color w:val="000000"/>
                <w:sz w:val="20"/>
                <w:lang w:eastAsia="en-US" w:bidi="hi-IN"/>
              </w:rPr>
              <w:t>Předpokládaný počet ks</w:t>
            </w:r>
          </w:p>
        </w:tc>
        <w:tc>
          <w:tcPr>
            <w:tcW w:w="1741" w:type="pct"/>
            <w:tcBorders>
              <w:top w:val="nil"/>
              <w:left w:val="nil"/>
              <w:bottom w:val="single" w:sz="4" w:space="0" w:color="auto"/>
              <w:right w:val="single" w:sz="4" w:space="0" w:color="auto"/>
            </w:tcBorders>
            <w:shd w:val="clear" w:color="auto" w:fill="auto"/>
            <w:vAlign w:val="center"/>
          </w:tcPr>
          <w:p w14:paraId="5428CA49" w14:textId="77777777" w:rsidR="00A63EEC" w:rsidRPr="00507CB8" w:rsidRDefault="00A63EEC" w:rsidP="00CB00F4">
            <w:pPr>
              <w:jc w:val="center"/>
              <w:rPr>
                <w:rFonts w:eastAsia="SimSun" w:cs="Arial"/>
                <w:b/>
                <w:sz w:val="20"/>
                <w:lang w:eastAsia="en-US" w:bidi="hi-IN"/>
              </w:rPr>
            </w:pPr>
            <w:r w:rsidRPr="00507CB8">
              <w:rPr>
                <w:rFonts w:eastAsia="SimSun" w:cs="Arial"/>
                <w:b/>
                <w:sz w:val="20"/>
                <w:lang w:eastAsia="en-US" w:bidi="hi-IN"/>
              </w:rPr>
              <w:t>50</w:t>
            </w:r>
          </w:p>
        </w:tc>
      </w:tr>
      <w:tr w:rsidR="00A63EEC" w:rsidRPr="00691563" w14:paraId="094808AE" w14:textId="77777777" w:rsidTr="00CB00F4">
        <w:tblPrEx>
          <w:jc w:val="left"/>
        </w:tblPrEx>
        <w:trPr>
          <w:gridAfter w:val="1"/>
          <w:wAfter w:w="11" w:type="pct"/>
          <w:trHeight w:val="600"/>
        </w:trPr>
        <w:tc>
          <w:tcPr>
            <w:tcW w:w="1499" w:type="pct"/>
            <w:tcBorders>
              <w:top w:val="nil"/>
              <w:left w:val="single" w:sz="4" w:space="0" w:color="auto"/>
              <w:bottom w:val="single" w:sz="4" w:space="0" w:color="auto"/>
              <w:right w:val="single" w:sz="4" w:space="0" w:color="auto"/>
            </w:tcBorders>
            <w:shd w:val="clear" w:color="auto" w:fill="DCE6F1"/>
            <w:vAlign w:val="center"/>
            <w:hideMark/>
          </w:tcPr>
          <w:p w14:paraId="6478B959"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Parametr, vlastnost</w:t>
            </w:r>
          </w:p>
        </w:tc>
        <w:tc>
          <w:tcPr>
            <w:tcW w:w="1749" w:type="pct"/>
            <w:tcBorders>
              <w:top w:val="nil"/>
              <w:left w:val="nil"/>
              <w:bottom w:val="single" w:sz="4" w:space="0" w:color="auto"/>
              <w:right w:val="single" w:sz="4" w:space="0" w:color="auto"/>
            </w:tcBorders>
            <w:shd w:val="clear" w:color="auto" w:fill="DCE6F1"/>
            <w:vAlign w:val="center"/>
            <w:hideMark/>
          </w:tcPr>
          <w:p w14:paraId="066B6FF7"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Minimálně požadovaná hodnota parametru (vlastnosti)</w:t>
            </w:r>
          </w:p>
        </w:tc>
        <w:tc>
          <w:tcPr>
            <w:tcW w:w="1741" w:type="pct"/>
            <w:tcBorders>
              <w:top w:val="nil"/>
              <w:left w:val="nil"/>
              <w:bottom w:val="single" w:sz="4" w:space="0" w:color="auto"/>
              <w:right w:val="single" w:sz="4" w:space="0" w:color="auto"/>
            </w:tcBorders>
            <w:shd w:val="clear" w:color="auto" w:fill="DBE5F1"/>
          </w:tcPr>
          <w:p w14:paraId="62B30808" w14:textId="77777777" w:rsidR="00A63EEC" w:rsidRPr="00D0049E" w:rsidRDefault="00A63EEC" w:rsidP="00CB00F4">
            <w:pPr>
              <w:jc w:val="center"/>
              <w:rPr>
                <w:rFonts w:eastAsia="SimSun" w:cs="Arial"/>
                <w:sz w:val="20"/>
                <w:lang w:eastAsia="en-US" w:bidi="hi-IN"/>
              </w:rPr>
            </w:pPr>
            <w:r w:rsidRPr="00691563">
              <w:rPr>
                <w:rFonts w:eastAsia="SimSun" w:cs="Arial"/>
                <w:sz w:val="20"/>
                <w:lang w:eastAsia="en-US" w:bidi="hi-IN"/>
              </w:rPr>
              <w:t>Nabídnutá hodnota parametrů (vlastností)</w:t>
            </w:r>
          </w:p>
        </w:tc>
      </w:tr>
      <w:tr w:rsidR="00A63EEC" w:rsidRPr="00691563" w14:paraId="6A0BBFC8"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2B81B2A9"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Princip tisku</w:t>
            </w:r>
            <w:r>
              <w:rPr>
                <w:rFonts w:eastAsia="SimSun" w:cs="Arial"/>
                <w:color w:val="000000"/>
                <w:sz w:val="20"/>
                <w:lang w:eastAsia="en-US" w:bidi="hi-IN"/>
              </w:rPr>
              <w:t>, název zařízení</w:t>
            </w:r>
          </w:p>
        </w:tc>
        <w:tc>
          <w:tcPr>
            <w:tcW w:w="1749" w:type="pct"/>
            <w:tcBorders>
              <w:top w:val="nil"/>
              <w:left w:val="nil"/>
              <w:bottom w:val="single" w:sz="4" w:space="0" w:color="auto"/>
              <w:right w:val="single" w:sz="4" w:space="0" w:color="auto"/>
            </w:tcBorders>
            <w:vAlign w:val="center"/>
            <w:hideMark/>
          </w:tcPr>
          <w:p w14:paraId="29AFC0C2"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Laserový</w:t>
            </w:r>
            <w:r>
              <w:rPr>
                <w:rFonts w:eastAsia="SimSun" w:cs="Arial"/>
                <w:color w:val="000000"/>
                <w:sz w:val="20"/>
                <w:lang w:eastAsia="en-US" w:bidi="hi-IN"/>
              </w:rPr>
              <w:t>/inkoust</w:t>
            </w:r>
          </w:p>
        </w:tc>
        <w:tc>
          <w:tcPr>
            <w:tcW w:w="1741" w:type="pct"/>
            <w:tcBorders>
              <w:top w:val="nil"/>
              <w:left w:val="nil"/>
              <w:bottom w:val="single" w:sz="4" w:space="0" w:color="auto"/>
              <w:right w:val="single" w:sz="4" w:space="0" w:color="auto"/>
            </w:tcBorders>
            <w:shd w:val="clear" w:color="auto" w:fill="FFFFFF"/>
            <w:vAlign w:val="center"/>
          </w:tcPr>
          <w:p w14:paraId="56829144"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Laserový</w:t>
            </w:r>
            <w:r>
              <w:rPr>
                <w:rFonts w:eastAsia="SimSun" w:cs="Arial"/>
                <w:color w:val="000000"/>
                <w:sz w:val="20"/>
                <w:lang w:eastAsia="en-US" w:bidi="hi-IN"/>
              </w:rPr>
              <w:t>/inkoust</w:t>
            </w:r>
          </w:p>
        </w:tc>
      </w:tr>
      <w:tr w:rsidR="00A63EEC" w:rsidRPr="00691563" w14:paraId="02BA9EC6"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5FC952F1"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Funkce</w:t>
            </w:r>
          </w:p>
        </w:tc>
        <w:tc>
          <w:tcPr>
            <w:tcW w:w="1749" w:type="pct"/>
            <w:tcBorders>
              <w:top w:val="nil"/>
              <w:left w:val="nil"/>
              <w:bottom w:val="single" w:sz="4" w:space="0" w:color="auto"/>
              <w:right w:val="single" w:sz="4" w:space="0" w:color="auto"/>
            </w:tcBorders>
            <w:vAlign w:val="center"/>
            <w:hideMark/>
          </w:tcPr>
          <w:p w14:paraId="497FC7F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tisk, sken, kopie</w:t>
            </w:r>
          </w:p>
        </w:tc>
        <w:tc>
          <w:tcPr>
            <w:tcW w:w="1741" w:type="pct"/>
            <w:tcBorders>
              <w:top w:val="nil"/>
              <w:left w:val="nil"/>
              <w:bottom w:val="single" w:sz="4" w:space="0" w:color="auto"/>
              <w:right w:val="single" w:sz="4" w:space="0" w:color="auto"/>
            </w:tcBorders>
            <w:shd w:val="clear" w:color="auto" w:fill="FFFFFF"/>
            <w:vAlign w:val="center"/>
          </w:tcPr>
          <w:p w14:paraId="4627DF9F"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tisk, sken, kopie</w:t>
            </w:r>
          </w:p>
        </w:tc>
      </w:tr>
      <w:tr w:rsidR="00A63EEC" w:rsidRPr="00691563" w14:paraId="21F6B0E7" w14:textId="77777777" w:rsidTr="00CB00F4">
        <w:tblPrEx>
          <w:jc w:val="left"/>
        </w:tblPrEx>
        <w:trPr>
          <w:gridAfter w:val="1"/>
          <w:wAfter w:w="11" w:type="pct"/>
          <w:trHeight w:val="600"/>
        </w:trPr>
        <w:tc>
          <w:tcPr>
            <w:tcW w:w="1499" w:type="pct"/>
            <w:tcBorders>
              <w:top w:val="nil"/>
              <w:left w:val="single" w:sz="4" w:space="0" w:color="auto"/>
              <w:bottom w:val="single" w:sz="4" w:space="0" w:color="auto"/>
              <w:right w:val="single" w:sz="4" w:space="0" w:color="auto"/>
            </w:tcBorders>
            <w:vAlign w:val="center"/>
            <w:hideMark/>
          </w:tcPr>
          <w:p w14:paraId="4C69B465"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Rychlost A4 tisku / kopie barevně i černobíle</w:t>
            </w:r>
          </w:p>
        </w:tc>
        <w:tc>
          <w:tcPr>
            <w:tcW w:w="1749" w:type="pct"/>
            <w:tcBorders>
              <w:top w:val="nil"/>
              <w:left w:val="nil"/>
              <w:bottom w:val="single" w:sz="4" w:space="0" w:color="auto"/>
              <w:right w:val="single" w:sz="4" w:space="0" w:color="auto"/>
            </w:tcBorders>
            <w:vAlign w:val="center"/>
            <w:hideMark/>
          </w:tcPr>
          <w:p w14:paraId="0E3A75D1" w14:textId="77777777" w:rsidR="00A63EEC" w:rsidRPr="00691563" w:rsidRDefault="00A63EEC" w:rsidP="00CB00F4">
            <w:pPr>
              <w:rPr>
                <w:rFonts w:eastAsia="SimSun" w:cs="Arial"/>
                <w:color w:val="000000"/>
                <w:sz w:val="20"/>
                <w:lang w:eastAsia="en-US" w:bidi="hi-IN"/>
              </w:rPr>
            </w:pPr>
            <w:r w:rsidRPr="003E3101">
              <w:rPr>
                <w:rFonts w:eastAsia="SimSun" w:cs="Arial"/>
                <w:color w:val="000000"/>
                <w:sz w:val="20"/>
                <w:lang w:eastAsia="en-US" w:bidi="hi-IN"/>
              </w:rPr>
              <w:t xml:space="preserve">min. </w:t>
            </w:r>
            <w:r>
              <w:rPr>
                <w:rFonts w:eastAsia="SimSun" w:cs="Arial"/>
                <w:color w:val="000000"/>
                <w:sz w:val="20"/>
                <w:lang w:eastAsia="en-US" w:bidi="hi-IN"/>
              </w:rPr>
              <w:t>25</w:t>
            </w:r>
            <w:r w:rsidRPr="003E3101">
              <w:rPr>
                <w:rFonts w:eastAsia="SimSun" w:cs="Arial"/>
                <w:color w:val="000000"/>
                <w:sz w:val="20"/>
                <w:lang w:eastAsia="en-US" w:bidi="hi-IN"/>
              </w:rPr>
              <w:t xml:space="preserve"> stran za minutu</w:t>
            </w:r>
          </w:p>
        </w:tc>
        <w:tc>
          <w:tcPr>
            <w:tcW w:w="1741" w:type="pct"/>
            <w:tcBorders>
              <w:top w:val="nil"/>
              <w:left w:val="nil"/>
              <w:bottom w:val="single" w:sz="4" w:space="0" w:color="auto"/>
              <w:right w:val="single" w:sz="4" w:space="0" w:color="auto"/>
            </w:tcBorders>
            <w:shd w:val="clear" w:color="auto" w:fill="FFFFFF"/>
            <w:vAlign w:val="center"/>
          </w:tcPr>
          <w:p w14:paraId="73C6855A" w14:textId="77777777" w:rsidR="00A63EEC" w:rsidRPr="00F7219B" w:rsidRDefault="00A63EEC" w:rsidP="00CB00F4">
            <w:pPr>
              <w:rPr>
                <w:rFonts w:eastAsia="SimSun" w:cs="Arial"/>
                <w:color w:val="000000"/>
                <w:sz w:val="20"/>
                <w:lang w:eastAsia="en-US" w:bidi="hi-IN"/>
              </w:rPr>
            </w:pPr>
            <w:r>
              <w:rPr>
                <w:rFonts w:eastAsia="SimSun" w:cs="Arial"/>
                <w:color w:val="000000"/>
                <w:sz w:val="20"/>
                <w:lang w:eastAsia="en-US" w:bidi="hi-IN"/>
              </w:rPr>
              <w:t>25</w:t>
            </w:r>
            <w:r w:rsidRPr="003E3101">
              <w:rPr>
                <w:rFonts w:eastAsia="SimSun" w:cs="Arial"/>
                <w:color w:val="000000"/>
                <w:sz w:val="20"/>
                <w:lang w:eastAsia="en-US" w:bidi="hi-IN"/>
              </w:rPr>
              <w:t xml:space="preserve"> stran za minutu</w:t>
            </w:r>
          </w:p>
        </w:tc>
      </w:tr>
      <w:tr w:rsidR="00A63EEC" w:rsidRPr="00691563" w14:paraId="62445DAB"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0FED5447"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Kapacita zásobníku papíru</w:t>
            </w:r>
          </w:p>
        </w:tc>
        <w:tc>
          <w:tcPr>
            <w:tcW w:w="1749" w:type="pct"/>
            <w:tcBorders>
              <w:top w:val="nil"/>
              <w:left w:val="nil"/>
              <w:bottom w:val="single" w:sz="4" w:space="0" w:color="auto"/>
              <w:right w:val="single" w:sz="4" w:space="0" w:color="auto"/>
            </w:tcBorders>
            <w:vAlign w:val="center"/>
            <w:hideMark/>
          </w:tcPr>
          <w:p w14:paraId="1EC6F0C7" w14:textId="77777777" w:rsidR="00A63EEC" w:rsidRPr="00691563" w:rsidRDefault="00A63EEC" w:rsidP="00CB00F4">
            <w:pPr>
              <w:rPr>
                <w:rFonts w:eastAsia="SimSun" w:cs="Arial"/>
                <w:color w:val="000000"/>
                <w:sz w:val="20"/>
                <w:lang w:eastAsia="en-US" w:bidi="hi-IN"/>
              </w:rPr>
            </w:pPr>
            <w:r w:rsidRPr="003E3101">
              <w:rPr>
                <w:rFonts w:eastAsia="SimSun" w:cs="Arial"/>
                <w:color w:val="000000"/>
                <w:sz w:val="20"/>
                <w:lang w:eastAsia="en-US" w:bidi="hi-IN"/>
              </w:rPr>
              <w:t>min. 500 listů</w:t>
            </w:r>
          </w:p>
        </w:tc>
        <w:tc>
          <w:tcPr>
            <w:tcW w:w="1741" w:type="pct"/>
            <w:tcBorders>
              <w:top w:val="nil"/>
              <w:left w:val="nil"/>
              <w:bottom w:val="single" w:sz="4" w:space="0" w:color="auto"/>
              <w:right w:val="single" w:sz="4" w:space="0" w:color="auto"/>
            </w:tcBorders>
            <w:shd w:val="clear" w:color="auto" w:fill="FFFFFF"/>
            <w:vAlign w:val="center"/>
          </w:tcPr>
          <w:p w14:paraId="510FB29F" w14:textId="77777777" w:rsidR="00A63EEC" w:rsidRPr="00F7219B" w:rsidRDefault="00A63EEC" w:rsidP="00CB00F4">
            <w:pPr>
              <w:rPr>
                <w:rFonts w:eastAsia="SimSun" w:cs="Arial"/>
                <w:color w:val="000000"/>
                <w:sz w:val="20"/>
                <w:lang w:eastAsia="en-US" w:bidi="hi-IN"/>
              </w:rPr>
            </w:pPr>
            <w:r w:rsidRPr="003E3101">
              <w:rPr>
                <w:rFonts w:eastAsia="SimSun" w:cs="Arial"/>
                <w:color w:val="000000"/>
                <w:sz w:val="20"/>
                <w:lang w:eastAsia="en-US" w:bidi="hi-IN"/>
              </w:rPr>
              <w:t>500 listů</w:t>
            </w:r>
          </w:p>
        </w:tc>
      </w:tr>
      <w:tr w:rsidR="00A63EEC" w:rsidRPr="00691563" w14:paraId="2288AE0E"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73CA5624"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Kapacita výstup papíru</w:t>
            </w:r>
          </w:p>
        </w:tc>
        <w:tc>
          <w:tcPr>
            <w:tcW w:w="1749" w:type="pct"/>
            <w:tcBorders>
              <w:top w:val="nil"/>
              <w:left w:val="nil"/>
              <w:bottom w:val="single" w:sz="4" w:space="0" w:color="auto"/>
              <w:right w:val="single" w:sz="4" w:space="0" w:color="auto"/>
            </w:tcBorders>
            <w:vAlign w:val="center"/>
            <w:hideMark/>
          </w:tcPr>
          <w:p w14:paraId="345787EF"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150 listů</w:t>
            </w:r>
          </w:p>
        </w:tc>
        <w:tc>
          <w:tcPr>
            <w:tcW w:w="1741" w:type="pct"/>
            <w:tcBorders>
              <w:top w:val="nil"/>
              <w:left w:val="nil"/>
              <w:bottom w:val="single" w:sz="4" w:space="0" w:color="auto"/>
              <w:right w:val="single" w:sz="4" w:space="0" w:color="auto"/>
            </w:tcBorders>
            <w:shd w:val="clear" w:color="auto" w:fill="FFFFFF"/>
            <w:vAlign w:val="center"/>
          </w:tcPr>
          <w:p w14:paraId="1D06A22F"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150 listů</w:t>
            </w:r>
          </w:p>
        </w:tc>
      </w:tr>
      <w:tr w:rsidR="00A63EEC" w:rsidRPr="00691563" w14:paraId="45AB07CA"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708A25C6"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Ruční podavač</w:t>
            </w:r>
          </w:p>
        </w:tc>
        <w:tc>
          <w:tcPr>
            <w:tcW w:w="1749" w:type="pct"/>
            <w:tcBorders>
              <w:top w:val="nil"/>
              <w:left w:val="nil"/>
              <w:bottom w:val="single" w:sz="4" w:space="0" w:color="auto"/>
              <w:right w:val="single" w:sz="4" w:space="0" w:color="auto"/>
            </w:tcBorders>
            <w:vAlign w:val="center"/>
            <w:hideMark/>
          </w:tcPr>
          <w:p w14:paraId="7ED82333"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50 listů</w:t>
            </w:r>
          </w:p>
        </w:tc>
        <w:tc>
          <w:tcPr>
            <w:tcW w:w="1741" w:type="pct"/>
            <w:tcBorders>
              <w:top w:val="nil"/>
              <w:left w:val="nil"/>
              <w:bottom w:val="single" w:sz="4" w:space="0" w:color="auto"/>
              <w:right w:val="single" w:sz="4" w:space="0" w:color="auto"/>
            </w:tcBorders>
            <w:shd w:val="clear" w:color="auto" w:fill="FFFFFF"/>
            <w:vAlign w:val="center"/>
          </w:tcPr>
          <w:p w14:paraId="44CB488C"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50 listů</w:t>
            </w:r>
          </w:p>
        </w:tc>
      </w:tr>
      <w:tr w:rsidR="00A63EEC" w:rsidRPr="00691563" w14:paraId="59752472"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4D569D8F"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Formát papíru, gramáž</w:t>
            </w:r>
          </w:p>
        </w:tc>
        <w:tc>
          <w:tcPr>
            <w:tcW w:w="1749" w:type="pct"/>
            <w:tcBorders>
              <w:top w:val="nil"/>
              <w:left w:val="nil"/>
              <w:bottom w:val="single" w:sz="4" w:space="0" w:color="auto"/>
              <w:right w:val="single" w:sz="4" w:space="0" w:color="auto"/>
            </w:tcBorders>
            <w:vAlign w:val="center"/>
            <w:hideMark/>
          </w:tcPr>
          <w:p w14:paraId="0EE7543D"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min. A5 – A4 </w:t>
            </w:r>
          </w:p>
        </w:tc>
        <w:tc>
          <w:tcPr>
            <w:tcW w:w="1741" w:type="pct"/>
            <w:tcBorders>
              <w:top w:val="nil"/>
              <w:left w:val="nil"/>
              <w:bottom w:val="single" w:sz="4" w:space="0" w:color="auto"/>
              <w:right w:val="single" w:sz="4" w:space="0" w:color="auto"/>
            </w:tcBorders>
            <w:shd w:val="clear" w:color="auto" w:fill="FFFFFF"/>
            <w:vAlign w:val="center"/>
          </w:tcPr>
          <w:p w14:paraId="5B97611B"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A5 – A4 </w:t>
            </w:r>
          </w:p>
        </w:tc>
      </w:tr>
      <w:tr w:rsidR="00A63EEC" w:rsidRPr="00691563" w14:paraId="20BD7306"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tcPr>
          <w:p w14:paraId="7E0408DF"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Připojení </w:t>
            </w:r>
          </w:p>
        </w:tc>
        <w:tc>
          <w:tcPr>
            <w:tcW w:w="1749" w:type="pct"/>
            <w:tcBorders>
              <w:top w:val="nil"/>
              <w:left w:val="nil"/>
              <w:bottom w:val="single" w:sz="4" w:space="0" w:color="auto"/>
              <w:right w:val="single" w:sz="4" w:space="0" w:color="auto"/>
            </w:tcBorders>
            <w:vAlign w:val="center"/>
          </w:tcPr>
          <w:p w14:paraId="7BD53C95"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USB 2.0 nebo vyšší, LAN</w:t>
            </w:r>
          </w:p>
        </w:tc>
        <w:tc>
          <w:tcPr>
            <w:tcW w:w="1741" w:type="pct"/>
            <w:tcBorders>
              <w:top w:val="nil"/>
              <w:left w:val="nil"/>
              <w:bottom w:val="single" w:sz="4" w:space="0" w:color="auto"/>
              <w:right w:val="single" w:sz="4" w:space="0" w:color="auto"/>
            </w:tcBorders>
            <w:shd w:val="clear" w:color="auto" w:fill="FFFFFF"/>
            <w:vAlign w:val="center"/>
          </w:tcPr>
          <w:p w14:paraId="3E821DC9"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USB 2.0, LAN</w:t>
            </w:r>
          </w:p>
        </w:tc>
      </w:tr>
      <w:tr w:rsidR="00A63EEC" w:rsidRPr="00691563" w14:paraId="4364443F" w14:textId="77777777" w:rsidTr="00CB00F4">
        <w:tblPrEx>
          <w:jc w:val="left"/>
        </w:tblPrEx>
        <w:trPr>
          <w:gridAfter w:val="1"/>
          <w:wAfter w:w="11" w:type="pct"/>
          <w:trHeight w:val="367"/>
        </w:trPr>
        <w:tc>
          <w:tcPr>
            <w:tcW w:w="1499" w:type="pct"/>
            <w:tcBorders>
              <w:top w:val="nil"/>
              <w:left w:val="single" w:sz="4" w:space="0" w:color="auto"/>
              <w:bottom w:val="single" w:sz="4" w:space="0" w:color="auto"/>
              <w:right w:val="single" w:sz="4" w:space="0" w:color="auto"/>
            </w:tcBorders>
            <w:vAlign w:val="center"/>
            <w:hideMark/>
          </w:tcPr>
          <w:p w14:paraId="1EF28034"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lastRenderedPageBreak/>
              <w:t>Oboustranný automatický podavač předloh (kapacita min. 50 listů)</w:t>
            </w:r>
          </w:p>
        </w:tc>
        <w:tc>
          <w:tcPr>
            <w:tcW w:w="1749" w:type="pct"/>
            <w:tcBorders>
              <w:top w:val="nil"/>
              <w:left w:val="nil"/>
              <w:bottom w:val="single" w:sz="4" w:space="0" w:color="auto"/>
              <w:right w:val="single" w:sz="4" w:space="0" w:color="auto"/>
            </w:tcBorders>
            <w:vAlign w:val="center"/>
            <w:hideMark/>
          </w:tcPr>
          <w:p w14:paraId="582D0841"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FFFFFF"/>
            <w:vAlign w:val="center"/>
          </w:tcPr>
          <w:p w14:paraId="52A29CC0"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5C7033C2" w14:textId="77777777" w:rsidTr="00CB00F4">
        <w:tblPrEx>
          <w:jc w:val="left"/>
        </w:tblPrEx>
        <w:trPr>
          <w:gridAfter w:val="1"/>
          <w:wAfter w:w="11" w:type="pct"/>
          <w:trHeight w:val="600"/>
        </w:trPr>
        <w:tc>
          <w:tcPr>
            <w:tcW w:w="1499" w:type="pct"/>
            <w:tcBorders>
              <w:top w:val="nil"/>
              <w:left w:val="single" w:sz="4" w:space="0" w:color="auto"/>
              <w:bottom w:val="single" w:sz="4" w:space="0" w:color="auto"/>
              <w:right w:val="single" w:sz="4" w:space="0" w:color="auto"/>
            </w:tcBorders>
            <w:vAlign w:val="center"/>
            <w:hideMark/>
          </w:tcPr>
          <w:p w14:paraId="789AFE33"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Automatický oboustranný tisk – duplex</w:t>
            </w:r>
          </w:p>
        </w:tc>
        <w:tc>
          <w:tcPr>
            <w:tcW w:w="1749" w:type="pct"/>
            <w:tcBorders>
              <w:top w:val="nil"/>
              <w:left w:val="nil"/>
              <w:bottom w:val="single" w:sz="4" w:space="0" w:color="auto"/>
              <w:right w:val="single" w:sz="4" w:space="0" w:color="auto"/>
            </w:tcBorders>
            <w:vAlign w:val="center"/>
            <w:hideMark/>
          </w:tcPr>
          <w:p w14:paraId="6D16D825"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FFFFFF"/>
            <w:vAlign w:val="center"/>
          </w:tcPr>
          <w:p w14:paraId="206EF9C1" w14:textId="77777777" w:rsidR="00A63EEC" w:rsidRPr="00F7219B"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2B1D44F3" w14:textId="77777777" w:rsidTr="00171B4B">
        <w:tblPrEx>
          <w:jc w:val="left"/>
        </w:tblPrEx>
        <w:trPr>
          <w:gridAfter w:val="1"/>
          <w:wAfter w:w="11" w:type="pct"/>
          <w:trHeight w:val="300"/>
        </w:trPr>
        <w:tc>
          <w:tcPr>
            <w:tcW w:w="4989" w:type="pct"/>
            <w:gridSpan w:val="3"/>
            <w:tcBorders>
              <w:top w:val="single" w:sz="8" w:space="0" w:color="auto"/>
              <w:left w:val="single" w:sz="8" w:space="0" w:color="auto"/>
              <w:bottom w:val="single" w:sz="8" w:space="0" w:color="auto"/>
            </w:tcBorders>
            <w:shd w:val="clear" w:color="auto" w:fill="00B0F0"/>
            <w:vAlign w:val="center"/>
            <w:hideMark/>
          </w:tcPr>
          <w:p w14:paraId="577E80BA" w14:textId="77777777" w:rsidR="00A63EEC" w:rsidRPr="00691563" w:rsidRDefault="00A63EEC" w:rsidP="00CB00F4">
            <w:pPr>
              <w:jc w:val="center"/>
              <w:rPr>
                <w:rFonts w:eastAsia="SimSun" w:cs="Arial"/>
                <w:b/>
                <w:bCs/>
                <w:color w:val="000000"/>
                <w:sz w:val="20"/>
                <w:lang w:eastAsia="en-US" w:bidi="hi-IN"/>
              </w:rPr>
            </w:pPr>
            <w:r w:rsidRPr="00691563">
              <w:rPr>
                <w:rFonts w:eastAsia="SimSun" w:cs="Arial"/>
                <w:b/>
                <w:bCs/>
                <w:color w:val="000000"/>
                <w:sz w:val="20"/>
                <w:lang w:eastAsia="en-US" w:bidi="hi-IN"/>
              </w:rPr>
              <w:t xml:space="preserve">Zařízení 4 </w:t>
            </w:r>
            <w:r>
              <w:rPr>
                <w:rFonts w:eastAsia="SimSun" w:cs="Arial"/>
                <w:b/>
                <w:bCs/>
                <w:color w:val="000000"/>
                <w:sz w:val="20"/>
                <w:lang w:eastAsia="en-US" w:bidi="hi-IN"/>
              </w:rPr>
              <w:t>–</w:t>
            </w:r>
            <w:r w:rsidRPr="00691563">
              <w:rPr>
                <w:rFonts w:eastAsia="SimSun" w:cs="Arial"/>
                <w:b/>
                <w:bCs/>
                <w:color w:val="000000"/>
                <w:sz w:val="20"/>
                <w:lang w:eastAsia="en-US" w:bidi="hi-IN"/>
              </w:rPr>
              <w:t xml:space="preserve"> A</w:t>
            </w:r>
            <w:r>
              <w:rPr>
                <w:rFonts w:eastAsia="SimSun" w:cs="Arial"/>
                <w:b/>
                <w:bCs/>
                <w:color w:val="000000"/>
                <w:sz w:val="20"/>
                <w:lang w:eastAsia="en-US" w:bidi="hi-IN"/>
              </w:rPr>
              <w:t>3</w:t>
            </w:r>
            <w:r w:rsidRPr="00691563">
              <w:rPr>
                <w:rFonts w:eastAsia="SimSun" w:cs="Arial"/>
                <w:b/>
                <w:bCs/>
                <w:color w:val="000000"/>
                <w:sz w:val="20"/>
                <w:lang w:eastAsia="en-US" w:bidi="hi-IN"/>
              </w:rPr>
              <w:t xml:space="preserve"> Barevná</w:t>
            </w:r>
            <w:r>
              <w:rPr>
                <w:rFonts w:eastAsia="SimSun" w:cs="Arial"/>
                <w:b/>
                <w:bCs/>
                <w:color w:val="000000"/>
                <w:sz w:val="20"/>
                <w:lang w:eastAsia="en-US" w:bidi="hi-IN"/>
              </w:rPr>
              <w:t xml:space="preserve"> multifunkce </w:t>
            </w:r>
          </w:p>
        </w:tc>
      </w:tr>
      <w:tr w:rsidR="00A63EEC" w:rsidRPr="00691563" w14:paraId="3C0CA1E1" w14:textId="77777777" w:rsidTr="00CB00F4">
        <w:tblPrEx>
          <w:jc w:val="left"/>
        </w:tblPrEx>
        <w:trPr>
          <w:gridAfter w:val="1"/>
          <w:wAfter w:w="11" w:type="pct"/>
          <w:trHeight w:val="615"/>
        </w:trPr>
        <w:tc>
          <w:tcPr>
            <w:tcW w:w="32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AEEE7" w14:textId="77777777" w:rsidR="00A63EEC" w:rsidRPr="00691563" w:rsidRDefault="00A63EEC" w:rsidP="00CB00F4">
            <w:pPr>
              <w:rPr>
                <w:rFonts w:eastAsia="SimSun" w:cs="Arial"/>
                <w:color w:val="000000"/>
                <w:sz w:val="20"/>
                <w:lang w:eastAsia="en-US" w:bidi="hi-IN"/>
              </w:rPr>
            </w:pPr>
            <w:r w:rsidRPr="00507CB8">
              <w:rPr>
                <w:rFonts w:eastAsia="SimSun" w:cs="Arial"/>
                <w:b/>
                <w:color w:val="000000"/>
                <w:sz w:val="20"/>
                <w:lang w:eastAsia="en-US" w:bidi="hi-IN"/>
              </w:rPr>
              <w:t>Předpokládaný počet ks</w:t>
            </w:r>
          </w:p>
        </w:tc>
        <w:tc>
          <w:tcPr>
            <w:tcW w:w="1741" w:type="pct"/>
            <w:tcBorders>
              <w:top w:val="single" w:sz="4" w:space="0" w:color="auto"/>
              <w:left w:val="nil"/>
              <w:bottom w:val="single" w:sz="4" w:space="0" w:color="auto"/>
              <w:right w:val="single" w:sz="4" w:space="0" w:color="auto"/>
            </w:tcBorders>
            <w:shd w:val="clear" w:color="auto" w:fill="auto"/>
            <w:vAlign w:val="center"/>
          </w:tcPr>
          <w:p w14:paraId="7BDBD879" w14:textId="77777777" w:rsidR="00A63EEC" w:rsidRPr="00507CB8" w:rsidRDefault="00A63EEC" w:rsidP="00CB00F4">
            <w:pPr>
              <w:jc w:val="center"/>
              <w:rPr>
                <w:rFonts w:eastAsia="SimSun" w:cs="Arial"/>
                <w:b/>
                <w:sz w:val="20"/>
                <w:lang w:eastAsia="en-US" w:bidi="hi-IN"/>
              </w:rPr>
            </w:pPr>
            <w:r>
              <w:rPr>
                <w:rFonts w:eastAsia="SimSun" w:cs="Arial"/>
                <w:b/>
                <w:sz w:val="20"/>
                <w:lang w:eastAsia="en-US" w:bidi="hi-IN"/>
              </w:rPr>
              <w:t>50</w:t>
            </w:r>
          </w:p>
        </w:tc>
      </w:tr>
      <w:tr w:rsidR="00A63EEC" w:rsidRPr="00691563" w14:paraId="1B93F0A9" w14:textId="77777777" w:rsidTr="00CB00F4">
        <w:tblPrEx>
          <w:jc w:val="left"/>
        </w:tblPrEx>
        <w:trPr>
          <w:gridAfter w:val="1"/>
          <w:wAfter w:w="11" w:type="pct"/>
          <w:trHeight w:val="615"/>
        </w:trPr>
        <w:tc>
          <w:tcPr>
            <w:tcW w:w="1499" w:type="pct"/>
            <w:tcBorders>
              <w:top w:val="single" w:sz="4" w:space="0" w:color="auto"/>
              <w:left w:val="single" w:sz="4" w:space="0" w:color="auto"/>
              <w:bottom w:val="single" w:sz="4" w:space="0" w:color="auto"/>
              <w:right w:val="single" w:sz="4" w:space="0" w:color="auto"/>
            </w:tcBorders>
            <w:shd w:val="clear" w:color="auto" w:fill="DCE6F1"/>
            <w:vAlign w:val="center"/>
            <w:hideMark/>
          </w:tcPr>
          <w:p w14:paraId="4BAAFB65"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Parametr, vlastnost</w:t>
            </w:r>
          </w:p>
        </w:tc>
        <w:tc>
          <w:tcPr>
            <w:tcW w:w="1749" w:type="pct"/>
            <w:tcBorders>
              <w:top w:val="single" w:sz="4" w:space="0" w:color="auto"/>
              <w:left w:val="nil"/>
              <w:bottom w:val="single" w:sz="4" w:space="0" w:color="auto"/>
              <w:right w:val="single" w:sz="4" w:space="0" w:color="auto"/>
            </w:tcBorders>
            <w:shd w:val="clear" w:color="auto" w:fill="DCE6F1"/>
            <w:vAlign w:val="center"/>
            <w:hideMark/>
          </w:tcPr>
          <w:p w14:paraId="797B368B" w14:textId="77777777" w:rsidR="00A63EEC" w:rsidRPr="00691563" w:rsidRDefault="00A63EEC" w:rsidP="00CB00F4">
            <w:pPr>
              <w:jc w:val="center"/>
              <w:rPr>
                <w:rFonts w:eastAsia="SimSun" w:cs="Arial"/>
                <w:color w:val="000000"/>
                <w:sz w:val="20"/>
                <w:lang w:eastAsia="en-US" w:bidi="hi-IN"/>
              </w:rPr>
            </w:pPr>
            <w:r w:rsidRPr="00691563">
              <w:rPr>
                <w:rFonts w:eastAsia="SimSun" w:cs="Arial"/>
                <w:color w:val="000000"/>
                <w:sz w:val="20"/>
                <w:lang w:eastAsia="en-US" w:bidi="hi-IN"/>
              </w:rPr>
              <w:t>Minimálně požadovaná hodnota parametru (vlastnosti)</w:t>
            </w:r>
          </w:p>
        </w:tc>
        <w:tc>
          <w:tcPr>
            <w:tcW w:w="1741" w:type="pct"/>
            <w:tcBorders>
              <w:top w:val="single" w:sz="4" w:space="0" w:color="auto"/>
              <w:left w:val="nil"/>
              <w:bottom w:val="single" w:sz="4" w:space="0" w:color="auto"/>
              <w:right w:val="single" w:sz="4" w:space="0" w:color="auto"/>
            </w:tcBorders>
            <w:shd w:val="clear" w:color="auto" w:fill="DBE5F1"/>
            <w:vAlign w:val="center"/>
          </w:tcPr>
          <w:p w14:paraId="06E85F12" w14:textId="77777777" w:rsidR="00A63EEC" w:rsidRPr="00D0049E" w:rsidRDefault="00A63EEC" w:rsidP="00CB00F4">
            <w:pPr>
              <w:jc w:val="center"/>
              <w:rPr>
                <w:rFonts w:eastAsia="SimSun" w:cs="Arial"/>
                <w:sz w:val="20"/>
                <w:lang w:eastAsia="en-US" w:bidi="hi-IN"/>
              </w:rPr>
            </w:pPr>
            <w:r w:rsidRPr="00691563">
              <w:rPr>
                <w:rFonts w:eastAsia="SimSun" w:cs="Arial"/>
                <w:sz w:val="20"/>
                <w:lang w:eastAsia="en-US" w:bidi="hi-IN"/>
              </w:rPr>
              <w:t>Nabídnutá hodnota parametrů (vlastností)</w:t>
            </w:r>
          </w:p>
        </w:tc>
      </w:tr>
      <w:tr w:rsidR="00A63EEC" w:rsidRPr="00691563" w14:paraId="4D6BF69A" w14:textId="77777777" w:rsidTr="00CB00F4">
        <w:tblPrEx>
          <w:jc w:val="left"/>
        </w:tblPrEx>
        <w:trPr>
          <w:gridAfter w:val="1"/>
          <w:wAfter w:w="11" w:type="pct"/>
          <w:trHeight w:val="300"/>
        </w:trPr>
        <w:tc>
          <w:tcPr>
            <w:tcW w:w="1499" w:type="pct"/>
            <w:tcBorders>
              <w:top w:val="single" w:sz="4" w:space="0" w:color="auto"/>
              <w:left w:val="single" w:sz="4" w:space="0" w:color="auto"/>
              <w:bottom w:val="single" w:sz="4" w:space="0" w:color="auto"/>
              <w:right w:val="single" w:sz="4" w:space="0" w:color="auto"/>
            </w:tcBorders>
            <w:vAlign w:val="center"/>
            <w:hideMark/>
          </w:tcPr>
          <w:p w14:paraId="158442F0"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Princip tisku</w:t>
            </w:r>
            <w:r>
              <w:rPr>
                <w:rFonts w:eastAsia="SimSun" w:cs="Arial"/>
                <w:color w:val="000000"/>
                <w:sz w:val="20"/>
                <w:lang w:eastAsia="en-US" w:bidi="hi-IN"/>
              </w:rPr>
              <w:t>, název zařízení</w:t>
            </w:r>
          </w:p>
        </w:tc>
        <w:tc>
          <w:tcPr>
            <w:tcW w:w="1749" w:type="pct"/>
            <w:tcBorders>
              <w:top w:val="single" w:sz="4" w:space="0" w:color="auto"/>
              <w:left w:val="nil"/>
              <w:bottom w:val="single" w:sz="4" w:space="0" w:color="auto"/>
              <w:right w:val="single" w:sz="4" w:space="0" w:color="auto"/>
            </w:tcBorders>
            <w:vAlign w:val="center"/>
            <w:hideMark/>
          </w:tcPr>
          <w:p w14:paraId="0E08A5D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Laserový </w:t>
            </w:r>
          </w:p>
        </w:tc>
        <w:tc>
          <w:tcPr>
            <w:tcW w:w="1741" w:type="pct"/>
            <w:tcBorders>
              <w:top w:val="single" w:sz="4" w:space="0" w:color="auto"/>
              <w:left w:val="nil"/>
              <w:bottom w:val="single" w:sz="4" w:space="0" w:color="auto"/>
              <w:right w:val="single" w:sz="4" w:space="0" w:color="auto"/>
            </w:tcBorders>
            <w:shd w:val="clear" w:color="auto" w:fill="FFFFFF"/>
            <w:vAlign w:val="center"/>
          </w:tcPr>
          <w:p w14:paraId="7CCFDD5B" w14:textId="77777777" w:rsidR="00A63EEC" w:rsidRPr="009548DA"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Laserový </w:t>
            </w:r>
          </w:p>
        </w:tc>
      </w:tr>
      <w:tr w:rsidR="00A63EEC" w:rsidRPr="00691563" w14:paraId="495F8F85" w14:textId="77777777" w:rsidTr="00CB00F4">
        <w:tblPrEx>
          <w:jc w:val="left"/>
        </w:tblPrEx>
        <w:trPr>
          <w:gridAfter w:val="1"/>
          <w:wAfter w:w="11" w:type="pct"/>
          <w:trHeight w:val="365"/>
        </w:trPr>
        <w:tc>
          <w:tcPr>
            <w:tcW w:w="1499" w:type="pct"/>
            <w:tcBorders>
              <w:top w:val="nil"/>
              <w:left w:val="single" w:sz="8" w:space="0" w:color="auto"/>
              <w:bottom w:val="single" w:sz="4" w:space="0" w:color="auto"/>
              <w:right w:val="single" w:sz="4" w:space="0" w:color="auto"/>
            </w:tcBorders>
            <w:vAlign w:val="center"/>
            <w:hideMark/>
          </w:tcPr>
          <w:p w14:paraId="41E0463D"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Funkce</w:t>
            </w:r>
          </w:p>
        </w:tc>
        <w:tc>
          <w:tcPr>
            <w:tcW w:w="1749" w:type="pct"/>
            <w:tcBorders>
              <w:top w:val="nil"/>
              <w:left w:val="nil"/>
              <w:bottom w:val="single" w:sz="4" w:space="0" w:color="auto"/>
              <w:right w:val="single" w:sz="4" w:space="0" w:color="auto"/>
            </w:tcBorders>
            <w:vAlign w:val="center"/>
            <w:hideMark/>
          </w:tcPr>
          <w:p w14:paraId="53F37943"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Tisk</w:t>
            </w:r>
            <w:r>
              <w:rPr>
                <w:rFonts w:eastAsia="SimSun" w:cs="Arial"/>
                <w:color w:val="000000"/>
                <w:sz w:val="20"/>
                <w:lang w:eastAsia="en-US" w:bidi="hi-IN"/>
              </w:rPr>
              <w:t>,</w:t>
            </w:r>
            <w:r w:rsidRPr="00691563">
              <w:rPr>
                <w:rFonts w:eastAsia="SimSun" w:cs="Arial"/>
                <w:color w:val="000000"/>
                <w:sz w:val="20"/>
                <w:lang w:eastAsia="en-US" w:bidi="hi-IN"/>
              </w:rPr>
              <w:t xml:space="preserve"> sken, kopie</w:t>
            </w:r>
          </w:p>
        </w:tc>
        <w:tc>
          <w:tcPr>
            <w:tcW w:w="1741" w:type="pct"/>
            <w:tcBorders>
              <w:top w:val="nil"/>
              <w:left w:val="nil"/>
              <w:bottom w:val="single" w:sz="4" w:space="0" w:color="auto"/>
              <w:right w:val="single" w:sz="4" w:space="0" w:color="auto"/>
            </w:tcBorders>
            <w:shd w:val="clear" w:color="auto" w:fill="FFFFFF"/>
            <w:vAlign w:val="center"/>
          </w:tcPr>
          <w:p w14:paraId="3E7FD6C8" w14:textId="77777777" w:rsidR="00A63EEC" w:rsidRPr="009548DA" w:rsidRDefault="00A63EEC" w:rsidP="00CB00F4">
            <w:pPr>
              <w:rPr>
                <w:rFonts w:eastAsia="SimSun" w:cs="Arial"/>
                <w:color w:val="000000"/>
                <w:sz w:val="20"/>
                <w:lang w:eastAsia="en-US" w:bidi="hi-IN"/>
              </w:rPr>
            </w:pPr>
            <w:r w:rsidRPr="00691563">
              <w:rPr>
                <w:rFonts w:eastAsia="SimSun" w:cs="Arial"/>
                <w:color w:val="000000"/>
                <w:sz w:val="20"/>
                <w:lang w:eastAsia="en-US" w:bidi="hi-IN"/>
              </w:rPr>
              <w:t>Tisk</w:t>
            </w:r>
            <w:r>
              <w:rPr>
                <w:rFonts w:eastAsia="SimSun" w:cs="Arial"/>
                <w:color w:val="000000"/>
                <w:sz w:val="20"/>
                <w:lang w:eastAsia="en-US" w:bidi="hi-IN"/>
              </w:rPr>
              <w:t>,</w:t>
            </w:r>
            <w:r w:rsidRPr="00691563">
              <w:rPr>
                <w:rFonts w:eastAsia="SimSun" w:cs="Arial"/>
                <w:color w:val="000000"/>
                <w:sz w:val="20"/>
                <w:lang w:eastAsia="en-US" w:bidi="hi-IN"/>
              </w:rPr>
              <w:t xml:space="preserve"> sken, kopie</w:t>
            </w:r>
          </w:p>
        </w:tc>
      </w:tr>
      <w:tr w:rsidR="00A63EEC" w:rsidRPr="00691563" w14:paraId="5BB16F95" w14:textId="77777777" w:rsidTr="00CB00F4">
        <w:tblPrEx>
          <w:jc w:val="left"/>
        </w:tblPrEx>
        <w:trPr>
          <w:gridAfter w:val="1"/>
          <w:wAfter w:w="11" w:type="pct"/>
          <w:trHeight w:val="287"/>
        </w:trPr>
        <w:tc>
          <w:tcPr>
            <w:tcW w:w="1499" w:type="pct"/>
            <w:tcBorders>
              <w:top w:val="nil"/>
              <w:left w:val="single" w:sz="8" w:space="0" w:color="auto"/>
              <w:bottom w:val="single" w:sz="4" w:space="0" w:color="auto"/>
              <w:right w:val="single" w:sz="4" w:space="0" w:color="auto"/>
            </w:tcBorders>
            <w:vAlign w:val="center"/>
            <w:hideMark/>
          </w:tcPr>
          <w:p w14:paraId="7211CB7D"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Rychlost A4 tisku / kopie barevně i černobíle</w:t>
            </w:r>
          </w:p>
        </w:tc>
        <w:tc>
          <w:tcPr>
            <w:tcW w:w="1749" w:type="pct"/>
            <w:tcBorders>
              <w:top w:val="nil"/>
              <w:left w:val="nil"/>
              <w:bottom w:val="single" w:sz="4" w:space="0" w:color="auto"/>
              <w:right w:val="single" w:sz="4" w:space="0" w:color="auto"/>
            </w:tcBorders>
            <w:vAlign w:val="center"/>
            <w:hideMark/>
          </w:tcPr>
          <w:p w14:paraId="2FB86303" w14:textId="77777777" w:rsidR="00A63EEC" w:rsidRPr="00691563" w:rsidRDefault="00A63EEC" w:rsidP="00CB00F4">
            <w:pPr>
              <w:rPr>
                <w:rFonts w:eastAsia="SimSun" w:cs="Arial"/>
                <w:color w:val="000000"/>
                <w:sz w:val="20"/>
                <w:lang w:eastAsia="en-US" w:bidi="hi-IN"/>
              </w:rPr>
            </w:pPr>
            <w:r w:rsidRPr="003E3101">
              <w:rPr>
                <w:rFonts w:eastAsia="SimSun" w:cs="Arial"/>
                <w:color w:val="000000"/>
                <w:sz w:val="20"/>
                <w:lang w:eastAsia="en-US" w:bidi="hi-IN"/>
              </w:rPr>
              <w:t xml:space="preserve">min. </w:t>
            </w:r>
            <w:r>
              <w:rPr>
                <w:rFonts w:eastAsia="SimSun" w:cs="Arial"/>
                <w:color w:val="000000"/>
                <w:sz w:val="20"/>
                <w:lang w:eastAsia="en-US" w:bidi="hi-IN"/>
              </w:rPr>
              <w:t>25</w:t>
            </w:r>
            <w:r w:rsidRPr="003E3101">
              <w:rPr>
                <w:rFonts w:eastAsia="SimSun" w:cs="Arial"/>
                <w:color w:val="000000"/>
                <w:sz w:val="20"/>
                <w:lang w:eastAsia="en-US" w:bidi="hi-IN"/>
              </w:rPr>
              <w:t xml:space="preserve"> stran za minutu</w:t>
            </w:r>
          </w:p>
        </w:tc>
        <w:tc>
          <w:tcPr>
            <w:tcW w:w="1741" w:type="pct"/>
            <w:tcBorders>
              <w:top w:val="nil"/>
              <w:left w:val="nil"/>
              <w:bottom w:val="single" w:sz="4" w:space="0" w:color="auto"/>
              <w:right w:val="single" w:sz="4" w:space="0" w:color="auto"/>
            </w:tcBorders>
            <w:shd w:val="clear" w:color="auto" w:fill="FFFFFF"/>
            <w:vAlign w:val="center"/>
          </w:tcPr>
          <w:p w14:paraId="4FBB3372" w14:textId="77777777" w:rsidR="00A63EEC" w:rsidRPr="009548DA" w:rsidRDefault="00A63EEC" w:rsidP="00CB00F4">
            <w:pPr>
              <w:rPr>
                <w:rFonts w:eastAsia="SimSun" w:cs="Arial"/>
                <w:color w:val="000000"/>
                <w:sz w:val="20"/>
                <w:lang w:eastAsia="en-US" w:bidi="hi-IN"/>
              </w:rPr>
            </w:pPr>
            <w:r>
              <w:rPr>
                <w:rFonts w:eastAsia="SimSun" w:cs="Arial"/>
                <w:color w:val="000000"/>
                <w:sz w:val="20"/>
                <w:lang w:eastAsia="en-US" w:bidi="hi-IN"/>
              </w:rPr>
              <w:t>25</w:t>
            </w:r>
            <w:r w:rsidRPr="003E3101">
              <w:rPr>
                <w:rFonts w:eastAsia="SimSun" w:cs="Arial"/>
                <w:color w:val="000000"/>
                <w:sz w:val="20"/>
                <w:lang w:eastAsia="en-US" w:bidi="hi-IN"/>
              </w:rPr>
              <w:t xml:space="preserve"> stran za minutu</w:t>
            </w:r>
          </w:p>
        </w:tc>
      </w:tr>
      <w:tr w:rsidR="00A63EEC" w:rsidRPr="00691563" w14:paraId="157F20ED" w14:textId="77777777" w:rsidTr="00CB00F4">
        <w:tblPrEx>
          <w:jc w:val="left"/>
        </w:tblPrEx>
        <w:trPr>
          <w:gridAfter w:val="1"/>
          <w:wAfter w:w="11" w:type="pct"/>
          <w:trHeight w:val="300"/>
        </w:trPr>
        <w:tc>
          <w:tcPr>
            <w:tcW w:w="1499" w:type="pct"/>
            <w:tcBorders>
              <w:top w:val="nil"/>
              <w:left w:val="single" w:sz="8" w:space="0" w:color="auto"/>
              <w:bottom w:val="single" w:sz="4" w:space="0" w:color="auto"/>
              <w:right w:val="single" w:sz="4" w:space="0" w:color="auto"/>
            </w:tcBorders>
            <w:vAlign w:val="center"/>
            <w:hideMark/>
          </w:tcPr>
          <w:p w14:paraId="411298C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Kapacita zásobníků papíru</w:t>
            </w:r>
          </w:p>
        </w:tc>
        <w:tc>
          <w:tcPr>
            <w:tcW w:w="1749" w:type="pct"/>
            <w:tcBorders>
              <w:top w:val="nil"/>
              <w:left w:val="nil"/>
              <w:bottom w:val="single" w:sz="4" w:space="0" w:color="auto"/>
              <w:right w:val="single" w:sz="4" w:space="0" w:color="auto"/>
            </w:tcBorders>
            <w:vAlign w:val="center"/>
            <w:hideMark/>
          </w:tcPr>
          <w:p w14:paraId="017C92A5" w14:textId="77777777" w:rsidR="00A63EEC" w:rsidRPr="00691563" w:rsidRDefault="00A63EEC" w:rsidP="00CB00F4">
            <w:pPr>
              <w:rPr>
                <w:rFonts w:eastAsia="SimSun" w:cs="Arial"/>
                <w:color w:val="000000"/>
                <w:sz w:val="20"/>
                <w:lang w:eastAsia="en-US" w:bidi="hi-IN"/>
              </w:rPr>
            </w:pPr>
            <w:r w:rsidRPr="003E3101">
              <w:rPr>
                <w:rFonts w:eastAsia="SimSun" w:cs="Arial"/>
                <w:color w:val="000000"/>
                <w:sz w:val="20"/>
                <w:lang w:eastAsia="en-US" w:bidi="hi-IN"/>
              </w:rPr>
              <w:t xml:space="preserve">min. </w:t>
            </w:r>
            <w:r>
              <w:rPr>
                <w:rFonts w:eastAsia="SimSun" w:cs="Arial"/>
                <w:color w:val="000000"/>
                <w:sz w:val="20"/>
                <w:lang w:eastAsia="en-US" w:bidi="hi-IN"/>
              </w:rPr>
              <w:t>5</w:t>
            </w:r>
            <w:r w:rsidRPr="003E3101">
              <w:rPr>
                <w:rFonts w:eastAsia="SimSun" w:cs="Arial"/>
                <w:color w:val="000000"/>
                <w:sz w:val="20"/>
                <w:lang w:eastAsia="en-US" w:bidi="hi-IN"/>
              </w:rPr>
              <w:t>00 listů, min. 500 listů A3</w:t>
            </w:r>
          </w:p>
        </w:tc>
        <w:tc>
          <w:tcPr>
            <w:tcW w:w="1741" w:type="pct"/>
            <w:tcBorders>
              <w:top w:val="nil"/>
              <w:left w:val="nil"/>
              <w:bottom w:val="single" w:sz="4" w:space="0" w:color="auto"/>
              <w:right w:val="single" w:sz="4" w:space="0" w:color="auto"/>
            </w:tcBorders>
            <w:shd w:val="clear" w:color="auto" w:fill="FFFFFF"/>
            <w:vAlign w:val="center"/>
          </w:tcPr>
          <w:p w14:paraId="231270D3" w14:textId="77777777" w:rsidR="00A63EEC" w:rsidRPr="009548DA" w:rsidRDefault="00A63EEC" w:rsidP="00CB00F4">
            <w:pPr>
              <w:rPr>
                <w:rFonts w:eastAsia="SimSun" w:cs="Arial"/>
                <w:color w:val="000000"/>
                <w:sz w:val="20"/>
                <w:lang w:eastAsia="en-US" w:bidi="hi-IN"/>
              </w:rPr>
            </w:pPr>
            <w:r>
              <w:rPr>
                <w:rFonts w:eastAsia="SimSun" w:cs="Arial"/>
                <w:color w:val="000000"/>
                <w:sz w:val="20"/>
                <w:lang w:eastAsia="en-US" w:bidi="hi-IN"/>
              </w:rPr>
              <w:t>5</w:t>
            </w:r>
            <w:r w:rsidRPr="003E3101">
              <w:rPr>
                <w:rFonts w:eastAsia="SimSun" w:cs="Arial"/>
                <w:color w:val="000000"/>
                <w:sz w:val="20"/>
                <w:lang w:eastAsia="en-US" w:bidi="hi-IN"/>
              </w:rPr>
              <w:t>00 listů, min. 500 listů A3</w:t>
            </w:r>
          </w:p>
        </w:tc>
      </w:tr>
      <w:tr w:rsidR="00A63EEC" w:rsidRPr="00691563" w14:paraId="11FABE7D" w14:textId="77777777" w:rsidTr="00CB00F4">
        <w:tblPrEx>
          <w:jc w:val="left"/>
        </w:tblPrEx>
        <w:trPr>
          <w:gridAfter w:val="1"/>
          <w:wAfter w:w="11" w:type="pct"/>
          <w:trHeight w:val="300"/>
        </w:trPr>
        <w:tc>
          <w:tcPr>
            <w:tcW w:w="1499" w:type="pct"/>
            <w:tcBorders>
              <w:top w:val="nil"/>
              <w:left w:val="single" w:sz="8" w:space="0" w:color="auto"/>
              <w:bottom w:val="single" w:sz="4" w:space="0" w:color="auto"/>
              <w:right w:val="single" w:sz="4" w:space="0" w:color="auto"/>
            </w:tcBorders>
            <w:vAlign w:val="center"/>
            <w:hideMark/>
          </w:tcPr>
          <w:p w14:paraId="491EF402"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Kapacita výstup papíru</w:t>
            </w:r>
          </w:p>
        </w:tc>
        <w:tc>
          <w:tcPr>
            <w:tcW w:w="1749" w:type="pct"/>
            <w:tcBorders>
              <w:top w:val="nil"/>
              <w:left w:val="nil"/>
              <w:bottom w:val="single" w:sz="4" w:space="0" w:color="auto"/>
              <w:right w:val="single" w:sz="4" w:space="0" w:color="auto"/>
            </w:tcBorders>
            <w:vAlign w:val="center"/>
            <w:hideMark/>
          </w:tcPr>
          <w:p w14:paraId="4383D2FF"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min. </w:t>
            </w:r>
            <w:r>
              <w:rPr>
                <w:rFonts w:eastAsia="SimSun" w:cs="Arial"/>
                <w:color w:val="000000"/>
                <w:sz w:val="20"/>
                <w:lang w:eastAsia="en-US" w:bidi="hi-IN"/>
              </w:rPr>
              <w:t>1</w:t>
            </w:r>
            <w:r w:rsidRPr="00691563">
              <w:rPr>
                <w:rFonts w:eastAsia="SimSun" w:cs="Arial"/>
                <w:color w:val="000000"/>
                <w:sz w:val="20"/>
                <w:lang w:eastAsia="en-US" w:bidi="hi-IN"/>
              </w:rPr>
              <w:t>00 listů</w:t>
            </w:r>
          </w:p>
        </w:tc>
        <w:tc>
          <w:tcPr>
            <w:tcW w:w="1741" w:type="pct"/>
            <w:tcBorders>
              <w:top w:val="nil"/>
              <w:left w:val="nil"/>
              <w:bottom w:val="single" w:sz="4" w:space="0" w:color="auto"/>
              <w:right w:val="single" w:sz="4" w:space="0" w:color="auto"/>
            </w:tcBorders>
            <w:shd w:val="clear" w:color="auto" w:fill="FFFFFF"/>
            <w:vAlign w:val="center"/>
          </w:tcPr>
          <w:p w14:paraId="33424FC3" w14:textId="77777777" w:rsidR="00A63EEC" w:rsidRPr="009548DA" w:rsidRDefault="00A63EEC" w:rsidP="00CB00F4">
            <w:pPr>
              <w:rPr>
                <w:rFonts w:eastAsia="SimSun" w:cs="Arial"/>
                <w:color w:val="000000"/>
                <w:sz w:val="20"/>
                <w:lang w:eastAsia="en-US" w:bidi="hi-IN"/>
              </w:rPr>
            </w:pPr>
            <w:r>
              <w:rPr>
                <w:rFonts w:eastAsia="SimSun" w:cs="Arial"/>
                <w:color w:val="000000"/>
                <w:sz w:val="20"/>
                <w:lang w:eastAsia="en-US" w:bidi="hi-IN"/>
              </w:rPr>
              <w:t>1</w:t>
            </w:r>
            <w:r w:rsidRPr="00691563">
              <w:rPr>
                <w:rFonts w:eastAsia="SimSun" w:cs="Arial"/>
                <w:color w:val="000000"/>
                <w:sz w:val="20"/>
                <w:lang w:eastAsia="en-US" w:bidi="hi-IN"/>
              </w:rPr>
              <w:t>00 listů</w:t>
            </w:r>
          </w:p>
        </w:tc>
      </w:tr>
      <w:tr w:rsidR="00A63EEC" w:rsidRPr="00691563" w14:paraId="1407F055" w14:textId="77777777" w:rsidTr="00CB00F4">
        <w:tblPrEx>
          <w:jc w:val="left"/>
        </w:tblPrEx>
        <w:trPr>
          <w:gridAfter w:val="1"/>
          <w:wAfter w:w="11" w:type="pct"/>
          <w:trHeight w:val="300"/>
        </w:trPr>
        <w:tc>
          <w:tcPr>
            <w:tcW w:w="1499" w:type="pct"/>
            <w:tcBorders>
              <w:top w:val="nil"/>
              <w:left w:val="single" w:sz="8" w:space="0" w:color="auto"/>
              <w:bottom w:val="single" w:sz="4" w:space="0" w:color="auto"/>
              <w:right w:val="single" w:sz="4" w:space="0" w:color="auto"/>
            </w:tcBorders>
            <w:vAlign w:val="center"/>
            <w:hideMark/>
          </w:tcPr>
          <w:p w14:paraId="5B6A824C"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Počet zásobníků</w:t>
            </w:r>
          </w:p>
        </w:tc>
        <w:tc>
          <w:tcPr>
            <w:tcW w:w="1749" w:type="pct"/>
            <w:tcBorders>
              <w:top w:val="nil"/>
              <w:left w:val="nil"/>
              <w:bottom w:val="single" w:sz="4" w:space="0" w:color="auto"/>
              <w:right w:val="single" w:sz="4" w:space="0" w:color="auto"/>
            </w:tcBorders>
            <w:vAlign w:val="center"/>
            <w:hideMark/>
          </w:tcPr>
          <w:p w14:paraId="201582FD" w14:textId="77777777" w:rsidR="00A63EEC" w:rsidRPr="00691563" w:rsidRDefault="00A63EEC" w:rsidP="00CB00F4">
            <w:pPr>
              <w:rPr>
                <w:rFonts w:eastAsia="SimSun" w:cs="Arial"/>
                <w:color w:val="000000"/>
                <w:sz w:val="20"/>
                <w:lang w:eastAsia="en-US" w:bidi="hi-IN"/>
              </w:rPr>
            </w:pPr>
            <w:r w:rsidRPr="003E3101">
              <w:rPr>
                <w:rFonts w:eastAsia="SimSun" w:cs="Arial"/>
                <w:color w:val="000000"/>
                <w:sz w:val="20"/>
                <w:lang w:eastAsia="en-US" w:bidi="hi-IN"/>
              </w:rPr>
              <w:t xml:space="preserve">min. </w:t>
            </w:r>
            <w:r>
              <w:rPr>
                <w:rFonts w:eastAsia="SimSun" w:cs="Arial"/>
                <w:color w:val="000000"/>
                <w:sz w:val="20"/>
                <w:lang w:eastAsia="en-US" w:bidi="hi-IN"/>
              </w:rPr>
              <w:t>2</w:t>
            </w:r>
            <w:r w:rsidRPr="003E3101">
              <w:rPr>
                <w:rFonts w:eastAsia="SimSun" w:cs="Arial"/>
                <w:color w:val="000000"/>
                <w:sz w:val="20"/>
                <w:lang w:eastAsia="en-US" w:bidi="hi-IN"/>
              </w:rPr>
              <w:t>, z nichž 1 bude pro formát A3</w:t>
            </w:r>
          </w:p>
        </w:tc>
        <w:tc>
          <w:tcPr>
            <w:tcW w:w="1741" w:type="pct"/>
            <w:tcBorders>
              <w:top w:val="nil"/>
              <w:left w:val="nil"/>
              <w:bottom w:val="single" w:sz="4" w:space="0" w:color="auto"/>
              <w:right w:val="single" w:sz="4" w:space="0" w:color="auto"/>
            </w:tcBorders>
            <w:shd w:val="clear" w:color="auto" w:fill="FFFFFF"/>
            <w:vAlign w:val="center"/>
          </w:tcPr>
          <w:p w14:paraId="744EF488" w14:textId="77777777" w:rsidR="00A63EEC" w:rsidRPr="009548DA" w:rsidRDefault="00A63EEC" w:rsidP="00CB00F4">
            <w:pPr>
              <w:rPr>
                <w:rFonts w:eastAsia="SimSun" w:cs="Arial"/>
                <w:color w:val="000000"/>
                <w:sz w:val="20"/>
                <w:lang w:eastAsia="en-US" w:bidi="hi-IN"/>
              </w:rPr>
            </w:pPr>
            <w:r>
              <w:rPr>
                <w:rFonts w:eastAsia="SimSun" w:cs="Arial"/>
                <w:color w:val="000000"/>
                <w:sz w:val="20"/>
                <w:lang w:eastAsia="en-US" w:bidi="hi-IN"/>
              </w:rPr>
              <w:t>2</w:t>
            </w:r>
            <w:r w:rsidRPr="003E3101">
              <w:rPr>
                <w:rFonts w:eastAsia="SimSun" w:cs="Arial"/>
                <w:color w:val="000000"/>
                <w:sz w:val="20"/>
                <w:lang w:eastAsia="en-US" w:bidi="hi-IN"/>
              </w:rPr>
              <w:t xml:space="preserve">, z nichž 1 </w:t>
            </w:r>
            <w:r>
              <w:rPr>
                <w:rFonts w:eastAsia="SimSun" w:cs="Arial"/>
                <w:color w:val="000000"/>
                <w:sz w:val="20"/>
                <w:lang w:eastAsia="en-US" w:bidi="hi-IN"/>
              </w:rPr>
              <w:t>j</w:t>
            </w:r>
            <w:r w:rsidRPr="003E3101">
              <w:rPr>
                <w:rFonts w:eastAsia="SimSun" w:cs="Arial"/>
                <w:color w:val="000000"/>
                <w:sz w:val="20"/>
                <w:lang w:eastAsia="en-US" w:bidi="hi-IN"/>
              </w:rPr>
              <w:t>e pro formát A3</w:t>
            </w:r>
          </w:p>
        </w:tc>
      </w:tr>
      <w:tr w:rsidR="00A63EEC" w:rsidRPr="00691563" w14:paraId="7F800A76" w14:textId="77777777" w:rsidTr="00CB00F4">
        <w:tblPrEx>
          <w:jc w:val="left"/>
        </w:tblPrEx>
        <w:trPr>
          <w:gridAfter w:val="1"/>
          <w:wAfter w:w="11" w:type="pct"/>
          <w:trHeight w:val="300"/>
        </w:trPr>
        <w:tc>
          <w:tcPr>
            <w:tcW w:w="1499" w:type="pct"/>
            <w:tcBorders>
              <w:top w:val="nil"/>
              <w:left w:val="single" w:sz="8" w:space="0" w:color="auto"/>
              <w:bottom w:val="single" w:sz="4" w:space="0" w:color="auto"/>
              <w:right w:val="single" w:sz="4" w:space="0" w:color="auto"/>
            </w:tcBorders>
            <w:vAlign w:val="center"/>
            <w:hideMark/>
          </w:tcPr>
          <w:p w14:paraId="0F9BA827"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Ruční podavač</w:t>
            </w:r>
          </w:p>
        </w:tc>
        <w:tc>
          <w:tcPr>
            <w:tcW w:w="1749" w:type="pct"/>
            <w:tcBorders>
              <w:top w:val="nil"/>
              <w:left w:val="nil"/>
              <w:bottom w:val="single" w:sz="4" w:space="0" w:color="auto"/>
              <w:right w:val="single" w:sz="4" w:space="0" w:color="auto"/>
            </w:tcBorders>
            <w:vAlign w:val="center"/>
            <w:hideMark/>
          </w:tcPr>
          <w:p w14:paraId="618E8747"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min. 100 listů</w:t>
            </w:r>
          </w:p>
        </w:tc>
        <w:tc>
          <w:tcPr>
            <w:tcW w:w="1741" w:type="pct"/>
            <w:tcBorders>
              <w:top w:val="nil"/>
              <w:left w:val="nil"/>
              <w:bottom w:val="single" w:sz="4" w:space="0" w:color="auto"/>
              <w:right w:val="single" w:sz="4" w:space="0" w:color="auto"/>
            </w:tcBorders>
            <w:shd w:val="clear" w:color="auto" w:fill="FFFFFF"/>
            <w:vAlign w:val="center"/>
          </w:tcPr>
          <w:p w14:paraId="33E8A7F4" w14:textId="77777777" w:rsidR="00A63EEC" w:rsidRPr="009548DA" w:rsidRDefault="00A63EEC" w:rsidP="00CB00F4">
            <w:pPr>
              <w:rPr>
                <w:rFonts w:eastAsia="SimSun" w:cs="Arial"/>
                <w:color w:val="000000"/>
                <w:sz w:val="20"/>
                <w:lang w:eastAsia="en-US" w:bidi="hi-IN"/>
              </w:rPr>
            </w:pPr>
            <w:r w:rsidRPr="00691563">
              <w:rPr>
                <w:rFonts w:eastAsia="SimSun" w:cs="Arial"/>
                <w:color w:val="000000"/>
                <w:sz w:val="20"/>
                <w:lang w:eastAsia="en-US" w:bidi="hi-IN"/>
              </w:rPr>
              <w:t>100 listů</w:t>
            </w:r>
          </w:p>
        </w:tc>
      </w:tr>
      <w:tr w:rsidR="00A63EEC" w:rsidRPr="00691563" w14:paraId="5557F3A2" w14:textId="77777777" w:rsidTr="00CB00F4">
        <w:tblPrEx>
          <w:jc w:val="left"/>
        </w:tblPrEx>
        <w:trPr>
          <w:gridAfter w:val="1"/>
          <w:wAfter w:w="11" w:type="pct"/>
          <w:trHeight w:val="300"/>
        </w:trPr>
        <w:tc>
          <w:tcPr>
            <w:tcW w:w="1499" w:type="pct"/>
            <w:tcBorders>
              <w:top w:val="nil"/>
              <w:left w:val="single" w:sz="4" w:space="0" w:color="auto"/>
              <w:bottom w:val="single" w:sz="4" w:space="0" w:color="auto"/>
              <w:right w:val="single" w:sz="4" w:space="0" w:color="auto"/>
            </w:tcBorders>
            <w:vAlign w:val="center"/>
            <w:hideMark/>
          </w:tcPr>
          <w:p w14:paraId="6E1E545D"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Formát papíru, gramáž</w:t>
            </w:r>
          </w:p>
        </w:tc>
        <w:tc>
          <w:tcPr>
            <w:tcW w:w="1749" w:type="pct"/>
            <w:tcBorders>
              <w:top w:val="nil"/>
              <w:left w:val="nil"/>
              <w:bottom w:val="single" w:sz="4" w:space="0" w:color="auto"/>
              <w:right w:val="single" w:sz="4" w:space="0" w:color="auto"/>
            </w:tcBorders>
            <w:vAlign w:val="center"/>
            <w:hideMark/>
          </w:tcPr>
          <w:p w14:paraId="1C976B99"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min. A5 </w:t>
            </w:r>
            <w:r>
              <w:rPr>
                <w:rFonts w:eastAsia="SimSun" w:cs="Arial"/>
                <w:color w:val="000000"/>
                <w:sz w:val="20"/>
                <w:lang w:eastAsia="en-US" w:bidi="hi-IN"/>
              </w:rPr>
              <w:t>–</w:t>
            </w:r>
            <w:r w:rsidRPr="00691563">
              <w:rPr>
                <w:rFonts w:eastAsia="SimSun" w:cs="Arial"/>
                <w:color w:val="000000"/>
                <w:sz w:val="20"/>
                <w:lang w:eastAsia="en-US" w:bidi="hi-IN"/>
              </w:rPr>
              <w:t xml:space="preserve"> A</w:t>
            </w:r>
            <w:r>
              <w:rPr>
                <w:rFonts w:eastAsia="SimSun" w:cs="Arial"/>
                <w:color w:val="000000"/>
                <w:sz w:val="20"/>
                <w:lang w:eastAsia="en-US" w:bidi="hi-IN"/>
              </w:rPr>
              <w:t>3</w:t>
            </w:r>
            <w:r w:rsidRPr="00691563">
              <w:rPr>
                <w:rFonts w:eastAsia="SimSun" w:cs="Arial"/>
                <w:color w:val="000000"/>
                <w:sz w:val="20"/>
                <w:lang w:eastAsia="en-US" w:bidi="hi-IN"/>
              </w:rPr>
              <w:t>, až do 200 g/m2 vč.</w:t>
            </w:r>
          </w:p>
        </w:tc>
        <w:tc>
          <w:tcPr>
            <w:tcW w:w="1741" w:type="pct"/>
            <w:tcBorders>
              <w:top w:val="nil"/>
              <w:left w:val="nil"/>
              <w:bottom w:val="single" w:sz="4" w:space="0" w:color="auto"/>
              <w:right w:val="single" w:sz="4" w:space="0" w:color="auto"/>
            </w:tcBorders>
            <w:shd w:val="clear" w:color="auto" w:fill="FFFFFF"/>
            <w:vAlign w:val="center"/>
          </w:tcPr>
          <w:p w14:paraId="78079123" w14:textId="77777777" w:rsidR="00A63EEC" w:rsidRPr="009548DA" w:rsidRDefault="00A63EEC" w:rsidP="00CB00F4">
            <w:pPr>
              <w:rPr>
                <w:rFonts w:eastAsia="SimSun" w:cs="Arial"/>
                <w:color w:val="000000"/>
                <w:sz w:val="20"/>
                <w:lang w:eastAsia="en-US" w:bidi="hi-IN"/>
              </w:rPr>
            </w:pPr>
            <w:r w:rsidRPr="00691563">
              <w:rPr>
                <w:rFonts w:eastAsia="SimSun" w:cs="Arial"/>
                <w:color w:val="000000"/>
                <w:sz w:val="20"/>
                <w:lang w:eastAsia="en-US" w:bidi="hi-IN"/>
              </w:rPr>
              <w:t xml:space="preserve">A5 </w:t>
            </w:r>
            <w:r>
              <w:rPr>
                <w:rFonts w:eastAsia="SimSun" w:cs="Arial"/>
                <w:color w:val="000000"/>
                <w:sz w:val="20"/>
                <w:lang w:eastAsia="en-US" w:bidi="hi-IN"/>
              </w:rPr>
              <w:t>–</w:t>
            </w:r>
            <w:r w:rsidRPr="00691563">
              <w:rPr>
                <w:rFonts w:eastAsia="SimSun" w:cs="Arial"/>
                <w:color w:val="000000"/>
                <w:sz w:val="20"/>
                <w:lang w:eastAsia="en-US" w:bidi="hi-IN"/>
              </w:rPr>
              <w:t xml:space="preserve"> A</w:t>
            </w:r>
            <w:r>
              <w:rPr>
                <w:rFonts w:eastAsia="SimSun" w:cs="Arial"/>
                <w:color w:val="000000"/>
                <w:sz w:val="20"/>
                <w:lang w:eastAsia="en-US" w:bidi="hi-IN"/>
              </w:rPr>
              <w:t>3</w:t>
            </w:r>
            <w:r w:rsidRPr="00691563">
              <w:rPr>
                <w:rFonts w:eastAsia="SimSun" w:cs="Arial"/>
                <w:color w:val="000000"/>
                <w:sz w:val="20"/>
                <w:lang w:eastAsia="en-US" w:bidi="hi-IN"/>
              </w:rPr>
              <w:t>, až do 200 g/m2 vč.</w:t>
            </w:r>
          </w:p>
        </w:tc>
      </w:tr>
      <w:tr w:rsidR="00A63EEC" w:rsidRPr="00691563" w14:paraId="5936BDF7" w14:textId="77777777" w:rsidTr="00CB00F4">
        <w:tblPrEx>
          <w:jc w:val="left"/>
        </w:tblPrEx>
        <w:trPr>
          <w:gridAfter w:val="1"/>
          <w:wAfter w:w="11" w:type="pct"/>
          <w:trHeight w:val="300"/>
        </w:trPr>
        <w:tc>
          <w:tcPr>
            <w:tcW w:w="1499" w:type="pct"/>
            <w:tcBorders>
              <w:top w:val="nil"/>
              <w:left w:val="single" w:sz="8" w:space="0" w:color="auto"/>
              <w:bottom w:val="single" w:sz="4" w:space="0" w:color="auto"/>
              <w:right w:val="single" w:sz="4" w:space="0" w:color="auto"/>
            </w:tcBorders>
            <w:vAlign w:val="center"/>
          </w:tcPr>
          <w:p w14:paraId="2A2A7AE0" w14:textId="77777777" w:rsidR="00A63EEC" w:rsidRPr="00691563" w:rsidRDefault="00A63EEC" w:rsidP="00CB00F4">
            <w:pPr>
              <w:rPr>
                <w:rFonts w:eastAsia="SimSun" w:cs="Arial"/>
                <w:sz w:val="20"/>
                <w:lang w:eastAsia="zh-CN" w:bidi="hi-IN"/>
              </w:rPr>
            </w:pPr>
            <w:r w:rsidRPr="00691563">
              <w:rPr>
                <w:rFonts w:eastAsia="SimSun" w:cs="Arial"/>
                <w:color w:val="000000"/>
                <w:sz w:val="20"/>
                <w:lang w:eastAsia="en-US" w:bidi="hi-IN"/>
              </w:rPr>
              <w:t xml:space="preserve">Připojení </w:t>
            </w:r>
          </w:p>
        </w:tc>
        <w:tc>
          <w:tcPr>
            <w:tcW w:w="1749" w:type="pct"/>
            <w:tcBorders>
              <w:top w:val="nil"/>
              <w:left w:val="nil"/>
              <w:bottom w:val="single" w:sz="4" w:space="0" w:color="auto"/>
              <w:right w:val="single" w:sz="4" w:space="0" w:color="auto"/>
            </w:tcBorders>
            <w:vAlign w:val="center"/>
          </w:tcPr>
          <w:p w14:paraId="3AB8A1D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USB 2.0 nebo vyšší, LAN</w:t>
            </w:r>
          </w:p>
        </w:tc>
        <w:tc>
          <w:tcPr>
            <w:tcW w:w="1741" w:type="pct"/>
            <w:tcBorders>
              <w:top w:val="nil"/>
              <w:left w:val="nil"/>
              <w:bottom w:val="single" w:sz="4" w:space="0" w:color="auto"/>
              <w:right w:val="single" w:sz="4" w:space="0" w:color="auto"/>
            </w:tcBorders>
            <w:shd w:val="clear" w:color="auto" w:fill="FFFFFF"/>
            <w:vAlign w:val="center"/>
          </w:tcPr>
          <w:p w14:paraId="582687DB" w14:textId="77777777" w:rsidR="00A63EEC" w:rsidRPr="009548DA" w:rsidRDefault="00A63EEC" w:rsidP="00CB00F4">
            <w:pPr>
              <w:rPr>
                <w:rFonts w:eastAsia="SimSun" w:cs="Arial"/>
                <w:sz w:val="20"/>
                <w:lang w:eastAsia="zh-CN" w:bidi="hi-IN"/>
              </w:rPr>
            </w:pPr>
            <w:r w:rsidRPr="00691563">
              <w:rPr>
                <w:rFonts w:eastAsia="SimSun" w:cs="Arial"/>
                <w:color w:val="000000"/>
                <w:sz w:val="20"/>
                <w:lang w:eastAsia="en-US" w:bidi="hi-IN"/>
              </w:rPr>
              <w:t>USB 2.0, LAN</w:t>
            </w:r>
          </w:p>
        </w:tc>
      </w:tr>
      <w:tr w:rsidR="00A63EEC" w:rsidRPr="00691563" w14:paraId="26973A3E" w14:textId="77777777" w:rsidTr="00CB00F4">
        <w:tblPrEx>
          <w:jc w:val="left"/>
        </w:tblPrEx>
        <w:trPr>
          <w:gridAfter w:val="1"/>
          <w:wAfter w:w="11" w:type="pct"/>
          <w:trHeight w:val="300"/>
        </w:trPr>
        <w:tc>
          <w:tcPr>
            <w:tcW w:w="1499" w:type="pct"/>
            <w:tcBorders>
              <w:top w:val="nil"/>
              <w:left w:val="single" w:sz="8" w:space="0" w:color="auto"/>
              <w:bottom w:val="single" w:sz="4" w:space="0" w:color="auto"/>
              <w:right w:val="single" w:sz="4" w:space="0" w:color="auto"/>
            </w:tcBorders>
            <w:vAlign w:val="center"/>
          </w:tcPr>
          <w:p w14:paraId="24228BAB" w14:textId="77777777" w:rsidR="00A63EEC" w:rsidRPr="00691563" w:rsidRDefault="00A63EEC" w:rsidP="00CB00F4">
            <w:pPr>
              <w:rPr>
                <w:rFonts w:eastAsia="SimSun" w:cs="Arial"/>
                <w:color w:val="000000"/>
                <w:sz w:val="20"/>
                <w:lang w:eastAsia="en-US" w:bidi="hi-IN"/>
              </w:rPr>
            </w:pPr>
            <w:r w:rsidRPr="00691563">
              <w:rPr>
                <w:rFonts w:eastAsia="SimSun" w:cs="Arial"/>
                <w:sz w:val="20"/>
                <w:lang w:eastAsia="zh-CN" w:bidi="hi-IN"/>
              </w:rPr>
              <w:t>Tisk úředních obálek i v otevřeném stavu (dodejka modrý pruh)</w:t>
            </w:r>
          </w:p>
        </w:tc>
        <w:tc>
          <w:tcPr>
            <w:tcW w:w="1749" w:type="pct"/>
            <w:tcBorders>
              <w:top w:val="nil"/>
              <w:left w:val="nil"/>
              <w:bottom w:val="single" w:sz="4" w:space="0" w:color="auto"/>
              <w:right w:val="single" w:sz="4" w:space="0" w:color="auto"/>
            </w:tcBorders>
            <w:vAlign w:val="center"/>
          </w:tcPr>
          <w:p w14:paraId="5C54D7EA"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FFFFFF"/>
            <w:vAlign w:val="center"/>
          </w:tcPr>
          <w:p w14:paraId="3DEC2012" w14:textId="77777777" w:rsidR="00A63EEC" w:rsidRPr="009548DA" w:rsidRDefault="00A63EEC" w:rsidP="00CB00F4">
            <w:pPr>
              <w:rPr>
                <w:rFonts w:eastAsia="SimSun" w:cs="Arial"/>
                <w:sz w:val="20"/>
                <w:lang w:eastAsia="zh-CN" w:bidi="hi-IN"/>
              </w:rPr>
            </w:pPr>
            <w:r w:rsidRPr="00691563">
              <w:rPr>
                <w:rFonts w:eastAsia="SimSun" w:cs="Arial"/>
                <w:color w:val="000000"/>
                <w:sz w:val="20"/>
                <w:lang w:eastAsia="en-US" w:bidi="hi-IN"/>
              </w:rPr>
              <w:t>Ano</w:t>
            </w:r>
          </w:p>
        </w:tc>
      </w:tr>
      <w:tr w:rsidR="00A63EEC" w:rsidRPr="00691563" w14:paraId="1376343B" w14:textId="77777777" w:rsidTr="00CB00F4">
        <w:tblPrEx>
          <w:jc w:val="left"/>
        </w:tblPrEx>
        <w:trPr>
          <w:gridAfter w:val="1"/>
          <w:wAfter w:w="11" w:type="pct"/>
          <w:trHeight w:val="600"/>
        </w:trPr>
        <w:tc>
          <w:tcPr>
            <w:tcW w:w="1499" w:type="pct"/>
            <w:tcBorders>
              <w:top w:val="nil"/>
              <w:left w:val="single" w:sz="8" w:space="0" w:color="auto"/>
              <w:bottom w:val="single" w:sz="4" w:space="0" w:color="auto"/>
              <w:right w:val="single" w:sz="4" w:space="0" w:color="auto"/>
            </w:tcBorders>
            <w:vAlign w:val="center"/>
            <w:hideMark/>
          </w:tcPr>
          <w:p w14:paraId="12A21EFD"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Automatický oboustranný tisk - duplex</w:t>
            </w:r>
          </w:p>
        </w:tc>
        <w:tc>
          <w:tcPr>
            <w:tcW w:w="1749" w:type="pct"/>
            <w:tcBorders>
              <w:top w:val="nil"/>
              <w:left w:val="nil"/>
              <w:bottom w:val="single" w:sz="4" w:space="0" w:color="auto"/>
              <w:right w:val="single" w:sz="4" w:space="0" w:color="auto"/>
            </w:tcBorders>
            <w:vAlign w:val="center"/>
            <w:hideMark/>
          </w:tcPr>
          <w:p w14:paraId="708B87C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FFFFFF"/>
            <w:vAlign w:val="center"/>
          </w:tcPr>
          <w:p w14:paraId="33E5D702" w14:textId="77777777" w:rsidR="00A63EEC" w:rsidRPr="009548DA"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r w:rsidR="00A63EEC" w:rsidRPr="00691563" w14:paraId="0F0B6D8C" w14:textId="77777777" w:rsidTr="00CB00F4">
        <w:tblPrEx>
          <w:jc w:val="left"/>
        </w:tblPrEx>
        <w:trPr>
          <w:gridAfter w:val="1"/>
          <w:wAfter w:w="11" w:type="pct"/>
          <w:trHeight w:val="600"/>
        </w:trPr>
        <w:tc>
          <w:tcPr>
            <w:tcW w:w="1499" w:type="pct"/>
            <w:tcBorders>
              <w:top w:val="nil"/>
              <w:left w:val="single" w:sz="8" w:space="0" w:color="auto"/>
              <w:bottom w:val="single" w:sz="4" w:space="0" w:color="auto"/>
              <w:right w:val="single" w:sz="4" w:space="0" w:color="auto"/>
            </w:tcBorders>
            <w:vAlign w:val="center"/>
            <w:hideMark/>
          </w:tcPr>
          <w:p w14:paraId="38BE805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Samostatně stojící zařízení nebo originální podstavec</w:t>
            </w:r>
          </w:p>
        </w:tc>
        <w:tc>
          <w:tcPr>
            <w:tcW w:w="1749" w:type="pct"/>
            <w:tcBorders>
              <w:top w:val="nil"/>
              <w:left w:val="nil"/>
              <w:bottom w:val="single" w:sz="4" w:space="0" w:color="auto"/>
              <w:right w:val="single" w:sz="4" w:space="0" w:color="auto"/>
            </w:tcBorders>
            <w:vAlign w:val="center"/>
            <w:hideMark/>
          </w:tcPr>
          <w:p w14:paraId="7F4F742E" w14:textId="77777777" w:rsidR="00A63EEC" w:rsidRPr="00691563"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c>
          <w:tcPr>
            <w:tcW w:w="1741" w:type="pct"/>
            <w:tcBorders>
              <w:top w:val="nil"/>
              <w:left w:val="nil"/>
              <w:bottom w:val="single" w:sz="4" w:space="0" w:color="auto"/>
              <w:right w:val="single" w:sz="4" w:space="0" w:color="auto"/>
            </w:tcBorders>
            <w:shd w:val="clear" w:color="auto" w:fill="FFFFFF"/>
            <w:vAlign w:val="center"/>
          </w:tcPr>
          <w:p w14:paraId="26290757" w14:textId="77777777" w:rsidR="00A63EEC" w:rsidRPr="009548DA" w:rsidRDefault="00A63EEC" w:rsidP="00CB00F4">
            <w:pPr>
              <w:rPr>
                <w:rFonts w:eastAsia="SimSun" w:cs="Arial"/>
                <w:color w:val="000000"/>
                <w:sz w:val="20"/>
                <w:lang w:eastAsia="en-US" w:bidi="hi-IN"/>
              </w:rPr>
            </w:pPr>
            <w:r w:rsidRPr="00691563">
              <w:rPr>
                <w:rFonts w:eastAsia="SimSun" w:cs="Arial"/>
                <w:color w:val="000000"/>
                <w:sz w:val="20"/>
                <w:lang w:eastAsia="en-US" w:bidi="hi-IN"/>
              </w:rPr>
              <w:t>Ano</w:t>
            </w:r>
          </w:p>
        </w:tc>
      </w:tr>
    </w:tbl>
    <w:p w14:paraId="44765EA3" w14:textId="77777777" w:rsidR="00A63EEC" w:rsidRDefault="00A63EEC" w:rsidP="00A63EEC">
      <w:pPr>
        <w:widowControl w:val="0"/>
        <w:spacing w:line="300" w:lineRule="exact"/>
        <w:jc w:val="both"/>
        <w:rPr>
          <w:rFonts w:eastAsia="Calibri" w:cs="Arial"/>
          <w:color w:val="000000"/>
          <w:lang w:eastAsia="en-US"/>
        </w:rPr>
      </w:pPr>
    </w:p>
    <w:p w14:paraId="0C1977B2" w14:textId="77777777" w:rsidR="00A63EEC" w:rsidRDefault="00A63EEC" w:rsidP="00A63EEC">
      <w:pPr>
        <w:widowControl w:val="0"/>
        <w:spacing w:line="300" w:lineRule="exact"/>
        <w:jc w:val="both"/>
        <w:rPr>
          <w:rFonts w:eastAsia="Calibri" w:cs="Arial"/>
          <w:color w:val="000000"/>
          <w:lang w:eastAsia="en-US"/>
        </w:rPr>
      </w:pPr>
    </w:p>
    <w:p w14:paraId="0799F628" w14:textId="77777777" w:rsidR="00A63EEC" w:rsidRDefault="00A63EEC">
      <w:pPr>
        <w:suppressAutoHyphens w:val="0"/>
        <w:overflowPunct/>
        <w:autoSpaceDE/>
        <w:textAlignment w:val="auto"/>
        <w:rPr>
          <w:rFonts w:cs="Arial"/>
          <w:b/>
          <w:bCs/>
          <w:sz w:val="28"/>
          <w:szCs w:val="28"/>
        </w:rPr>
      </w:pPr>
      <w:r>
        <w:rPr>
          <w:rFonts w:cs="Arial"/>
          <w:b/>
          <w:bCs/>
          <w:sz w:val="28"/>
          <w:szCs w:val="28"/>
        </w:rPr>
        <w:br w:type="page"/>
      </w:r>
    </w:p>
    <w:p w14:paraId="03547464" w14:textId="6CA65416" w:rsidR="00451D88" w:rsidRPr="00451D88" w:rsidRDefault="00451D88" w:rsidP="00451D88">
      <w:pPr>
        <w:spacing w:after="120" w:line="280" w:lineRule="atLeast"/>
        <w:jc w:val="center"/>
        <w:rPr>
          <w:rFonts w:cs="Arial"/>
          <w:b/>
          <w:bCs/>
          <w:sz w:val="28"/>
          <w:szCs w:val="28"/>
        </w:rPr>
      </w:pPr>
      <w:r w:rsidRPr="00451D88">
        <w:rPr>
          <w:rFonts w:cs="Arial"/>
          <w:b/>
          <w:bCs/>
          <w:sz w:val="28"/>
          <w:szCs w:val="28"/>
        </w:rPr>
        <w:lastRenderedPageBreak/>
        <w:t xml:space="preserve">PŘÍLOHA </w:t>
      </w:r>
      <w:r w:rsidR="00A63EEC" w:rsidRPr="00451D88">
        <w:rPr>
          <w:rFonts w:cs="Arial"/>
          <w:b/>
          <w:bCs/>
          <w:sz w:val="28"/>
          <w:szCs w:val="28"/>
        </w:rPr>
        <w:t>A3 – SEZNAM</w:t>
      </w:r>
      <w:r w:rsidRPr="00451D88">
        <w:rPr>
          <w:rFonts w:cs="Arial"/>
          <w:b/>
          <w:bCs/>
          <w:sz w:val="28"/>
          <w:szCs w:val="28"/>
        </w:rPr>
        <w:t xml:space="preserve"> MÍST PLNĚNÍ</w:t>
      </w:r>
    </w:p>
    <w:p w14:paraId="5A01CB8F" w14:textId="77777777" w:rsidR="00451D88" w:rsidRPr="001A71C6" w:rsidRDefault="00451D88" w:rsidP="00451D88">
      <w:pPr>
        <w:spacing w:after="120" w:line="280" w:lineRule="atLeast"/>
        <w:jc w:val="both"/>
        <w:rPr>
          <w:rFonts w:cs="Arial"/>
          <w:sz w:val="20"/>
        </w:rPr>
      </w:pPr>
      <w:r w:rsidRPr="001A71C6">
        <w:rPr>
          <w:rFonts w:cs="Arial"/>
          <w:smallCaps/>
          <w:sz w:val="20"/>
        </w:rPr>
        <w:t>N</w:t>
      </w:r>
      <w:r w:rsidRPr="001A71C6">
        <w:rPr>
          <w:rFonts w:cs="Arial"/>
          <w:sz w:val="20"/>
        </w:rPr>
        <w:t xml:space="preserve">íže jsou uvedena pracoviště Objednatele nacházející se na území hl. m. Prahy a krajích České republiky. Pracoviště </w:t>
      </w:r>
      <w:r w:rsidRPr="00356FBE">
        <w:rPr>
          <w:rFonts w:cs="Arial"/>
          <w:sz w:val="20"/>
        </w:rPr>
        <w:t>zahrnují i lékařskou posudkovou službu (LPS) a referát odvolání a správních činností nepojistných dávek (ROSČND).</w:t>
      </w:r>
    </w:p>
    <w:p w14:paraId="11EB25BD" w14:textId="77777777" w:rsidR="00451D88" w:rsidRDefault="00451D88" w:rsidP="00451D88">
      <w:pPr>
        <w:jc w:val="right"/>
        <w:rPr>
          <w:rFonts w:cs="Arial"/>
          <w:iCs/>
          <w:sz w:val="20"/>
        </w:rPr>
      </w:pPr>
    </w:p>
    <w:tbl>
      <w:tblPr>
        <w:tblStyle w:val="Mkatabulky2"/>
        <w:tblW w:w="0" w:type="auto"/>
        <w:tblInd w:w="-113" w:type="dxa"/>
        <w:tblLook w:val="04A0" w:firstRow="1" w:lastRow="0" w:firstColumn="1" w:lastColumn="0" w:noHBand="0" w:noVBand="1"/>
      </w:tblPr>
      <w:tblGrid>
        <w:gridCol w:w="1884"/>
        <w:gridCol w:w="7580"/>
      </w:tblGrid>
      <w:tr w:rsidR="00451D88" w:rsidRPr="00356FBE" w14:paraId="6E1E8DB8" w14:textId="77777777" w:rsidTr="00B63E2A">
        <w:trPr>
          <w:trHeight w:val="454"/>
        </w:trPr>
        <w:tc>
          <w:tcPr>
            <w:tcW w:w="0" w:type="auto"/>
            <w:shd w:val="clear" w:color="auto" w:fill="00B0F0"/>
          </w:tcPr>
          <w:p w14:paraId="051386A6" w14:textId="77777777" w:rsidR="00451D88" w:rsidRPr="00356FBE" w:rsidRDefault="00451D88" w:rsidP="00CB00F4">
            <w:pPr>
              <w:suppressAutoHyphens w:val="0"/>
              <w:overflowPunct/>
              <w:autoSpaceDE/>
              <w:spacing w:line="280" w:lineRule="atLeast"/>
              <w:textAlignment w:val="auto"/>
              <w:rPr>
                <w:rFonts w:cs="Arial"/>
                <w:b/>
                <w:sz w:val="20"/>
                <w:szCs w:val="20"/>
                <w:lang w:eastAsia="cs-CZ"/>
              </w:rPr>
            </w:pPr>
            <w:r w:rsidRPr="00356FBE">
              <w:rPr>
                <w:rFonts w:cs="Arial"/>
                <w:b/>
                <w:sz w:val="20"/>
                <w:szCs w:val="20"/>
                <w:lang w:eastAsia="cs-CZ"/>
              </w:rPr>
              <w:t>Město</w:t>
            </w:r>
          </w:p>
        </w:tc>
        <w:tc>
          <w:tcPr>
            <w:tcW w:w="7580" w:type="dxa"/>
            <w:shd w:val="clear" w:color="auto" w:fill="00B0F0"/>
          </w:tcPr>
          <w:p w14:paraId="5921509D" w14:textId="77777777" w:rsidR="00451D88" w:rsidRPr="00356FBE" w:rsidRDefault="00451D88" w:rsidP="00CB00F4">
            <w:pPr>
              <w:suppressAutoHyphens w:val="0"/>
              <w:overflowPunct/>
              <w:autoSpaceDE/>
              <w:spacing w:line="280" w:lineRule="atLeast"/>
              <w:textAlignment w:val="auto"/>
              <w:rPr>
                <w:rFonts w:cs="Arial"/>
                <w:b/>
                <w:sz w:val="20"/>
                <w:szCs w:val="20"/>
                <w:lang w:eastAsia="cs-CZ"/>
              </w:rPr>
            </w:pPr>
            <w:r w:rsidRPr="00356FBE">
              <w:rPr>
                <w:rFonts w:cs="Arial"/>
                <w:b/>
                <w:sz w:val="20"/>
                <w:szCs w:val="20"/>
                <w:lang w:eastAsia="cs-CZ"/>
              </w:rPr>
              <w:t>Adresa</w:t>
            </w:r>
          </w:p>
        </w:tc>
      </w:tr>
      <w:tr w:rsidR="00451D88" w:rsidRPr="00356FBE" w14:paraId="119BB4BA" w14:textId="77777777" w:rsidTr="00CB00F4">
        <w:trPr>
          <w:trHeight w:val="1673"/>
        </w:trPr>
        <w:tc>
          <w:tcPr>
            <w:tcW w:w="0" w:type="auto"/>
          </w:tcPr>
          <w:p w14:paraId="252FC142"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Praha</w:t>
            </w:r>
          </w:p>
          <w:p w14:paraId="3415CCBB"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a) Poříční právo</w:t>
            </w:r>
          </w:p>
          <w:p w14:paraId="435BEDE9"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b) Podskalská</w:t>
            </w:r>
            <w:r w:rsidRPr="00356FBE">
              <w:rPr>
                <w:rFonts w:cs="Arial"/>
                <w:sz w:val="20"/>
                <w:szCs w:val="20"/>
                <w:lang w:eastAsia="cs-CZ"/>
              </w:rPr>
              <w:tab/>
              <w:t xml:space="preserve"> </w:t>
            </w:r>
          </w:p>
          <w:p w14:paraId="38C2E487"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c) Karlovo náměstí</w:t>
            </w:r>
          </w:p>
          <w:p w14:paraId="27C5E390"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d) Kartouzská</w:t>
            </w:r>
            <w:r w:rsidRPr="00356FBE">
              <w:rPr>
                <w:rFonts w:cs="Arial"/>
                <w:sz w:val="20"/>
                <w:szCs w:val="20"/>
                <w:lang w:eastAsia="cs-CZ"/>
              </w:rPr>
              <w:tab/>
              <w:t xml:space="preserve"> </w:t>
            </w:r>
          </w:p>
          <w:p w14:paraId="6DB7E0F4" w14:textId="77777777" w:rsidR="00451D88" w:rsidRPr="00356FBE" w:rsidRDefault="00451D88" w:rsidP="00CB00F4">
            <w:pPr>
              <w:suppressAutoHyphens w:val="0"/>
              <w:overflowPunct/>
              <w:autoSpaceDE/>
              <w:spacing w:line="280" w:lineRule="atLeast"/>
              <w:textAlignment w:val="auto"/>
              <w:rPr>
                <w:rFonts w:cs="Arial"/>
                <w:bCs/>
                <w:sz w:val="20"/>
                <w:szCs w:val="20"/>
                <w:lang w:eastAsia="en-US"/>
              </w:rPr>
            </w:pPr>
            <w:r w:rsidRPr="00356FBE">
              <w:rPr>
                <w:rFonts w:cs="Arial"/>
                <w:bCs/>
                <w:sz w:val="20"/>
                <w:szCs w:val="20"/>
                <w:lang w:eastAsia="en-US"/>
              </w:rPr>
              <w:t>e) Sokolovská</w:t>
            </w:r>
          </w:p>
        </w:tc>
        <w:tc>
          <w:tcPr>
            <w:tcW w:w="7580" w:type="dxa"/>
          </w:tcPr>
          <w:p w14:paraId="423DE215" w14:textId="77777777" w:rsidR="00451D88" w:rsidRPr="00356FBE" w:rsidRDefault="00451D88" w:rsidP="00CB00F4">
            <w:pPr>
              <w:shd w:val="clear" w:color="auto" w:fill="FFFFFF" w:themeFill="background1"/>
              <w:suppressAutoHyphens w:val="0"/>
              <w:overflowPunct/>
              <w:autoSpaceDE/>
              <w:spacing w:line="280" w:lineRule="atLeast"/>
              <w:textAlignment w:val="auto"/>
              <w:rPr>
                <w:rFonts w:cs="Arial"/>
                <w:sz w:val="20"/>
                <w:szCs w:val="20"/>
                <w:lang w:eastAsia="cs-CZ"/>
              </w:rPr>
            </w:pPr>
          </w:p>
          <w:p w14:paraId="5B1719C4" w14:textId="77777777" w:rsidR="00451D88" w:rsidRPr="00356FBE" w:rsidRDefault="00451D88" w:rsidP="00CB00F4">
            <w:pPr>
              <w:shd w:val="clear" w:color="auto" w:fill="FFFFFF" w:themeFill="background1"/>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Na Poříčním právu 376/1, 128 01 Praha 2 (</w:t>
            </w:r>
            <w:r w:rsidRPr="00356FBE">
              <w:rPr>
                <w:rFonts w:cs="Arial"/>
                <w:sz w:val="20"/>
                <w:szCs w:val="20"/>
                <w:u w:val="single"/>
                <w:lang w:eastAsia="cs-CZ"/>
              </w:rPr>
              <w:t>Hlavní budova MPSV</w:t>
            </w:r>
            <w:r w:rsidRPr="00356FBE">
              <w:rPr>
                <w:rFonts w:cs="Arial"/>
                <w:sz w:val="20"/>
                <w:szCs w:val="20"/>
                <w:lang w:eastAsia="cs-CZ"/>
              </w:rPr>
              <w:t>)</w:t>
            </w:r>
          </w:p>
          <w:p w14:paraId="204461C0" w14:textId="77777777" w:rsidR="00451D88" w:rsidRPr="00356FBE" w:rsidRDefault="00451D88" w:rsidP="00CB00F4">
            <w:pPr>
              <w:shd w:val="clear" w:color="auto" w:fill="FFFFFF" w:themeFill="background1"/>
              <w:suppressAutoHyphens w:val="0"/>
              <w:overflowPunct/>
              <w:autoSpaceDE/>
              <w:spacing w:line="280" w:lineRule="atLeast"/>
              <w:textAlignment w:val="auto"/>
              <w:rPr>
                <w:rFonts w:cs="Arial"/>
                <w:bCs/>
                <w:sz w:val="20"/>
                <w:szCs w:val="20"/>
                <w:lang w:eastAsia="en-US"/>
              </w:rPr>
            </w:pPr>
            <w:r w:rsidRPr="00356FBE">
              <w:rPr>
                <w:rFonts w:cs="Arial"/>
                <w:sz w:val="20"/>
                <w:szCs w:val="20"/>
                <w:lang w:eastAsia="cs-CZ"/>
              </w:rPr>
              <w:t>Podskalská 19, 128 00 Praha 2</w:t>
            </w:r>
          </w:p>
          <w:p w14:paraId="7A66CBA7" w14:textId="77777777" w:rsidR="00451D88" w:rsidRPr="00356FBE" w:rsidRDefault="00451D88" w:rsidP="00CB00F4">
            <w:pPr>
              <w:shd w:val="clear" w:color="auto" w:fill="FFFFFF" w:themeFill="background1"/>
              <w:suppressAutoHyphens w:val="0"/>
              <w:overflowPunct/>
              <w:autoSpaceDE/>
              <w:spacing w:line="280" w:lineRule="atLeast"/>
              <w:textAlignment w:val="auto"/>
              <w:rPr>
                <w:rFonts w:cs="Arial"/>
                <w:bCs/>
                <w:sz w:val="20"/>
                <w:szCs w:val="20"/>
                <w:lang w:eastAsia="en-US"/>
              </w:rPr>
            </w:pPr>
            <w:r w:rsidRPr="00356FBE">
              <w:rPr>
                <w:rFonts w:cs="Arial"/>
                <w:sz w:val="20"/>
                <w:szCs w:val="20"/>
                <w:lang w:eastAsia="cs-CZ"/>
              </w:rPr>
              <w:t>Karlovo náměstí 1359/1, 128 00 Praha 2</w:t>
            </w:r>
          </w:p>
          <w:p w14:paraId="549FBBC1" w14:textId="77777777" w:rsidR="00451D88" w:rsidRPr="00356FBE" w:rsidRDefault="00451D88" w:rsidP="00CB00F4">
            <w:pPr>
              <w:shd w:val="clear" w:color="auto" w:fill="FFFFFF" w:themeFill="background1"/>
              <w:suppressAutoHyphens w:val="0"/>
              <w:overflowPunct/>
              <w:autoSpaceDE/>
              <w:spacing w:line="280" w:lineRule="atLeast"/>
              <w:textAlignment w:val="auto"/>
              <w:rPr>
                <w:rFonts w:cs="Arial"/>
                <w:bCs/>
                <w:sz w:val="20"/>
                <w:szCs w:val="20"/>
                <w:lang w:eastAsia="en-US"/>
              </w:rPr>
            </w:pPr>
            <w:r w:rsidRPr="00356FBE">
              <w:rPr>
                <w:rFonts w:cs="Arial"/>
                <w:sz w:val="20"/>
                <w:szCs w:val="20"/>
                <w:lang w:eastAsia="cs-CZ"/>
              </w:rPr>
              <w:t>Kartouzská 4, 150 00 Praha 5</w:t>
            </w:r>
          </w:p>
          <w:p w14:paraId="0EF2BF25" w14:textId="77777777" w:rsidR="00451D88" w:rsidRPr="00356FBE" w:rsidRDefault="00451D88" w:rsidP="00CB00F4">
            <w:pPr>
              <w:shd w:val="clear" w:color="auto" w:fill="FFFFFF" w:themeFill="background1"/>
              <w:suppressAutoHyphens w:val="0"/>
              <w:overflowPunct/>
              <w:autoSpaceDE/>
              <w:spacing w:line="280" w:lineRule="atLeast"/>
              <w:textAlignment w:val="auto"/>
              <w:rPr>
                <w:rFonts w:cs="Arial"/>
                <w:sz w:val="20"/>
                <w:szCs w:val="20"/>
                <w:lang w:eastAsia="en-US"/>
              </w:rPr>
            </w:pPr>
            <w:r w:rsidRPr="00356FBE">
              <w:rPr>
                <w:rFonts w:cs="Arial"/>
                <w:bCs/>
                <w:sz w:val="20"/>
                <w:szCs w:val="20"/>
                <w:lang w:eastAsia="en-US"/>
              </w:rPr>
              <w:t>Sokolovská 855/225, 190 00 Praha 9</w:t>
            </w:r>
          </w:p>
        </w:tc>
      </w:tr>
      <w:tr w:rsidR="00451D88" w:rsidRPr="00356FBE" w14:paraId="60175A29" w14:textId="77777777" w:rsidTr="00CB00F4">
        <w:trPr>
          <w:trHeight w:val="454"/>
        </w:trPr>
        <w:tc>
          <w:tcPr>
            <w:tcW w:w="0" w:type="auto"/>
          </w:tcPr>
          <w:p w14:paraId="1D710596"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Plzeň</w:t>
            </w:r>
            <w:r w:rsidRPr="00356FBE">
              <w:rPr>
                <w:rFonts w:cs="Arial"/>
                <w:sz w:val="20"/>
                <w:szCs w:val="20"/>
                <w:lang w:eastAsia="cs-CZ"/>
              </w:rPr>
              <w:tab/>
            </w:r>
          </w:p>
          <w:p w14:paraId="13EFFFF2"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a) Kollárova </w:t>
            </w:r>
          </w:p>
          <w:p w14:paraId="793AA015"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b) 17.Listopadu </w:t>
            </w:r>
          </w:p>
        </w:tc>
        <w:tc>
          <w:tcPr>
            <w:tcW w:w="7580" w:type="dxa"/>
          </w:tcPr>
          <w:p w14:paraId="591C362C"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p>
          <w:p w14:paraId="2A57093B"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Kollárova 942/4, 301 00 Plzeň</w:t>
            </w:r>
          </w:p>
          <w:p w14:paraId="6809EEB4"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17. Listopadu 1926/1, Purkyňův pavilon, 301 00 Plzeň </w:t>
            </w:r>
          </w:p>
        </w:tc>
      </w:tr>
      <w:tr w:rsidR="00451D88" w:rsidRPr="00356FBE" w14:paraId="70D78FA6" w14:textId="77777777" w:rsidTr="00CB00F4">
        <w:trPr>
          <w:trHeight w:val="340"/>
        </w:trPr>
        <w:tc>
          <w:tcPr>
            <w:tcW w:w="0" w:type="auto"/>
          </w:tcPr>
          <w:p w14:paraId="7AEAD0E0"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Karlovy Vary </w:t>
            </w:r>
            <w:r w:rsidRPr="00356FBE">
              <w:rPr>
                <w:rFonts w:cs="Arial"/>
                <w:sz w:val="20"/>
                <w:szCs w:val="20"/>
                <w:lang w:eastAsia="cs-CZ"/>
              </w:rPr>
              <w:tab/>
            </w:r>
          </w:p>
        </w:tc>
        <w:tc>
          <w:tcPr>
            <w:tcW w:w="7580" w:type="dxa"/>
          </w:tcPr>
          <w:p w14:paraId="1D5C167E"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Krymská 2011/2A</w:t>
            </w:r>
          </w:p>
        </w:tc>
      </w:tr>
      <w:tr w:rsidR="00451D88" w:rsidRPr="00356FBE" w14:paraId="7FEC1B3B" w14:textId="77777777" w:rsidTr="00CB00F4">
        <w:trPr>
          <w:trHeight w:val="454"/>
        </w:trPr>
        <w:tc>
          <w:tcPr>
            <w:tcW w:w="0" w:type="auto"/>
          </w:tcPr>
          <w:p w14:paraId="18AED622"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Ústí nad Labem</w:t>
            </w:r>
          </w:p>
          <w:p w14:paraId="06598F87"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a) Bělehradská</w:t>
            </w:r>
          </w:p>
          <w:p w14:paraId="34E3D1DC"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b) Masarykova</w:t>
            </w:r>
          </w:p>
        </w:tc>
        <w:tc>
          <w:tcPr>
            <w:tcW w:w="7580" w:type="dxa"/>
          </w:tcPr>
          <w:p w14:paraId="22F6B805"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p>
          <w:p w14:paraId="6DFE5C26"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Bělehradská 15, 400 01 Ústí nad Labem </w:t>
            </w:r>
          </w:p>
          <w:p w14:paraId="522210D2"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Masarykova 633/318 400 01 Ústí nad Labem </w:t>
            </w:r>
          </w:p>
        </w:tc>
      </w:tr>
      <w:tr w:rsidR="00451D88" w:rsidRPr="00356FBE" w14:paraId="4E3F9B55" w14:textId="77777777" w:rsidTr="00CB00F4">
        <w:trPr>
          <w:trHeight w:val="340"/>
        </w:trPr>
        <w:tc>
          <w:tcPr>
            <w:tcW w:w="0" w:type="auto"/>
          </w:tcPr>
          <w:p w14:paraId="1FDDA98F"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Liberec </w:t>
            </w:r>
            <w:r w:rsidRPr="00356FBE">
              <w:rPr>
                <w:rFonts w:cs="Arial"/>
                <w:sz w:val="20"/>
                <w:szCs w:val="20"/>
                <w:lang w:eastAsia="cs-CZ"/>
              </w:rPr>
              <w:tab/>
              <w:t xml:space="preserve">  </w:t>
            </w:r>
          </w:p>
        </w:tc>
        <w:tc>
          <w:tcPr>
            <w:tcW w:w="7580" w:type="dxa"/>
          </w:tcPr>
          <w:p w14:paraId="15BEA7FF" w14:textId="77777777" w:rsidR="00451D88" w:rsidRPr="00356FBE" w:rsidRDefault="00451D88" w:rsidP="00CB00F4">
            <w:pPr>
              <w:suppressAutoHyphens w:val="0"/>
              <w:overflowPunct/>
              <w:autoSpaceDE/>
              <w:spacing w:line="280" w:lineRule="atLeast"/>
              <w:textAlignment w:val="auto"/>
              <w:rPr>
                <w:rFonts w:cs="Arial"/>
                <w:color w:val="4BACC6" w:themeColor="accent5"/>
                <w:sz w:val="20"/>
                <w:szCs w:val="20"/>
                <w:lang w:eastAsia="cs-CZ"/>
              </w:rPr>
            </w:pPr>
            <w:r w:rsidRPr="00356FBE">
              <w:rPr>
                <w:rFonts w:cs="Arial"/>
                <w:sz w:val="20"/>
                <w:szCs w:val="20"/>
                <w:lang w:eastAsia="cs-CZ"/>
              </w:rPr>
              <w:t xml:space="preserve">nám. Dr. E. Beneše 585/26, 460 01 Liberec </w:t>
            </w:r>
          </w:p>
        </w:tc>
      </w:tr>
      <w:tr w:rsidR="00451D88" w:rsidRPr="00356FBE" w14:paraId="6DC06C66" w14:textId="77777777" w:rsidTr="00CB00F4">
        <w:trPr>
          <w:trHeight w:val="454"/>
        </w:trPr>
        <w:tc>
          <w:tcPr>
            <w:tcW w:w="0" w:type="auto"/>
          </w:tcPr>
          <w:p w14:paraId="7936E078"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Hradec Králové </w:t>
            </w:r>
          </w:p>
          <w:p w14:paraId="494E5E91"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a) Wonkova</w:t>
            </w:r>
          </w:p>
          <w:p w14:paraId="5E8ECDFF"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b) Průmyslová </w:t>
            </w:r>
          </w:p>
        </w:tc>
        <w:tc>
          <w:tcPr>
            <w:tcW w:w="7580" w:type="dxa"/>
          </w:tcPr>
          <w:p w14:paraId="27818A01"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p>
          <w:p w14:paraId="2F97FE17"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Wonkova 1142, 500 02 Hradec Králové </w:t>
            </w:r>
          </w:p>
          <w:p w14:paraId="74FB74E5"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Průmyslová 1143, 500 02 Hradec Králové </w:t>
            </w:r>
          </w:p>
        </w:tc>
      </w:tr>
      <w:tr w:rsidR="00451D88" w:rsidRPr="00356FBE" w14:paraId="37692001" w14:textId="77777777" w:rsidTr="00CB00F4">
        <w:trPr>
          <w:trHeight w:val="340"/>
        </w:trPr>
        <w:tc>
          <w:tcPr>
            <w:tcW w:w="0" w:type="auto"/>
          </w:tcPr>
          <w:p w14:paraId="0A0B84F6"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Pardubice </w:t>
            </w:r>
            <w:r w:rsidRPr="00356FBE">
              <w:rPr>
                <w:rFonts w:cs="Arial"/>
                <w:sz w:val="20"/>
                <w:szCs w:val="20"/>
                <w:lang w:eastAsia="cs-CZ"/>
              </w:rPr>
              <w:tab/>
            </w:r>
          </w:p>
        </w:tc>
        <w:tc>
          <w:tcPr>
            <w:tcW w:w="7580" w:type="dxa"/>
          </w:tcPr>
          <w:p w14:paraId="76F8873D" w14:textId="77777777" w:rsidR="00451D88" w:rsidRPr="00356FBE" w:rsidRDefault="00451D88" w:rsidP="00CB00F4">
            <w:pPr>
              <w:suppressAutoHyphens w:val="0"/>
              <w:overflowPunct/>
              <w:autoSpaceDE/>
              <w:spacing w:line="280" w:lineRule="atLeast"/>
              <w:textAlignment w:val="auto"/>
              <w:rPr>
                <w:rFonts w:cs="Arial"/>
                <w:sz w:val="20"/>
                <w:szCs w:val="20"/>
                <w:lang w:eastAsia="en-US"/>
              </w:rPr>
            </w:pPr>
            <w:r w:rsidRPr="00356FBE">
              <w:rPr>
                <w:rFonts w:cs="Arial"/>
                <w:color w:val="000000" w:themeColor="text1"/>
                <w:sz w:val="20"/>
                <w:szCs w:val="20"/>
                <w:lang w:eastAsia="en-US"/>
              </w:rPr>
              <w:t xml:space="preserve">Pernerova 168, 530 02 Pardubice </w:t>
            </w:r>
          </w:p>
        </w:tc>
      </w:tr>
      <w:tr w:rsidR="00451D88" w:rsidRPr="00356FBE" w14:paraId="36536AA2" w14:textId="77777777" w:rsidTr="00CB00F4">
        <w:trPr>
          <w:trHeight w:val="340"/>
        </w:trPr>
        <w:tc>
          <w:tcPr>
            <w:tcW w:w="0" w:type="auto"/>
          </w:tcPr>
          <w:p w14:paraId="56FD8F1E"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Jihlava </w:t>
            </w:r>
            <w:r w:rsidRPr="00356FBE">
              <w:rPr>
                <w:rFonts w:cs="Arial"/>
                <w:sz w:val="20"/>
                <w:szCs w:val="20"/>
                <w:lang w:eastAsia="cs-CZ"/>
              </w:rPr>
              <w:tab/>
            </w:r>
            <w:r w:rsidRPr="00356FBE">
              <w:rPr>
                <w:rFonts w:cs="Arial"/>
                <w:sz w:val="20"/>
                <w:szCs w:val="20"/>
                <w:lang w:eastAsia="cs-CZ"/>
              </w:rPr>
              <w:tab/>
              <w:t xml:space="preserve"> </w:t>
            </w:r>
          </w:p>
        </w:tc>
        <w:tc>
          <w:tcPr>
            <w:tcW w:w="7580" w:type="dxa"/>
          </w:tcPr>
          <w:p w14:paraId="58685A0C"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Tolstého 1914/15, 586 01 Jihlava </w:t>
            </w:r>
          </w:p>
        </w:tc>
      </w:tr>
      <w:tr w:rsidR="00451D88" w:rsidRPr="00356FBE" w14:paraId="4413DE7A" w14:textId="77777777" w:rsidTr="00CB00F4">
        <w:trPr>
          <w:trHeight w:val="340"/>
        </w:trPr>
        <w:tc>
          <w:tcPr>
            <w:tcW w:w="0" w:type="auto"/>
          </w:tcPr>
          <w:p w14:paraId="392E8E63"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Olomouc</w:t>
            </w:r>
          </w:p>
        </w:tc>
        <w:tc>
          <w:tcPr>
            <w:tcW w:w="7580" w:type="dxa"/>
          </w:tcPr>
          <w:p w14:paraId="4A193505"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Na Šibeníku 1179/5, 779 00 Olomouc </w:t>
            </w:r>
          </w:p>
        </w:tc>
      </w:tr>
      <w:tr w:rsidR="00451D88" w:rsidRPr="00356FBE" w14:paraId="6E0FBB38" w14:textId="77777777" w:rsidTr="00CB00F4">
        <w:trPr>
          <w:trHeight w:val="340"/>
        </w:trPr>
        <w:tc>
          <w:tcPr>
            <w:tcW w:w="0" w:type="auto"/>
          </w:tcPr>
          <w:p w14:paraId="494ACA1B"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Zlín </w:t>
            </w:r>
            <w:r w:rsidRPr="00356FBE">
              <w:rPr>
                <w:rFonts w:cs="Arial"/>
                <w:sz w:val="20"/>
                <w:szCs w:val="20"/>
                <w:lang w:eastAsia="cs-CZ"/>
              </w:rPr>
              <w:tab/>
            </w:r>
            <w:r w:rsidRPr="00356FBE">
              <w:rPr>
                <w:rFonts w:cs="Arial"/>
                <w:sz w:val="20"/>
                <w:szCs w:val="20"/>
                <w:lang w:eastAsia="cs-CZ"/>
              </w:rPr>
              <w:tab/>
              <w:t xml:space="preserve"> </w:t>
            </w:r>
          </w:p>
        </w:tc>
        <w:tc>
          <w:tcPr>
            <w:tcW w:w="7580" w:type="dxa"/>
          </w:tcPr>
          <w:p w14:paraId="55385B34"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tř. Tomáše Bati 3792, 760 06 Zlín </w:t>
            </w:r>
          </w:p>
        </w:tc>
      </w:tr>
      <w:tr w:rsidR="00451D88" w:rsidRPr="00356FBE" w14:paraId="71DBEA58" w14:textId="77777777" w:rsidTr="00CB00F4">
        <w:trPr>
          <w:trHeight w:val="340"/>
        </w:trPr>
        <w:tc>
          <w:tcPr>
            <w:tcW w:w="0" w:type="auto"/>
          </w:tcPr>
          <w:p w14:paraId="6C8E51AC"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Brno </w:t>
            </w:r>
            <w:r w:rsidRPr="00356FBE">
              <w:rPr>
                <w:rFonts w:cs="Arial"/>
                <w:sz w:val="20"/>
                <w:szCs w:val="20"/>
                <w:lang w:eastAsia="cs-CZ"/>
              </w:rPr>
              <w:tab/>
            </w:r>
            <w:r w:rsidRPr="00356FBE">
              <w:rPr>
                <w:rFonts w:cs="Arial"/>
                <w:sz w:val="20"/>
                <w:szCs w:val="20"/>
                <w:lang w:eastAsia="cs-CZ"/>
              </w:rPr>
              <w:tab/>
              <w:t xml:space="preserve"> </w:t>
            </w:r>
          </w:p>
        </w:tc>
        <w:tc>
          <w:tcPr>
            <w:tcW w:w="7580" w:type="dxa"/>
          </w:tcPr>
          <w:p w14:paraId="2AE016EA"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Terezy Novákové 1947/62a, Brno Řečkovice</w:t>
            </w:r>
          </w:p>
        </w:tc>
      </w:tr>
      <w:tr w:rsidR="00451D88" w:rsidRPr="00356FBE" w14:paraId="295B467C" w14:textId="77777777" w:rsidTr="00CB00F4">
        <w:trPr>
          <w:trHeight w:val="454"/>
        </w:trPr>
        <w:tc>
          <w:tcPr>
            <w:tcW w:w="0" w:type="auto"/>
          </w:tcPr>
          <w:p w14:paraId="1CBA1BEB"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cs-CZ"/>
              </w:rPr>
            </w:pPr>
            <w:r w:rsidRPr="00356FBE">
              <w:rPr>
                <w:rFonts w:cs="Arial"/>
                <w:color w:val="000000" w:themeColor="text1"/>
                <w:sz w:val="20"/>
                <w:szCs w:val="20"/>
                <w:lang w:eastAsia="cs-CZ"/>
              </w:rPr>
              <w:t>Ostrava</w:t>
            </w:r>
          </w:p>
          <w:p w14:paraId="2ACDDA38"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cs-CZ"/>
              </w:rPr>
            </w:pPr>
            <w:r w:rsidRPr="00356FBE">
              <w:rPr>
                <w:rFonts w:cs="Arial"/>
                <w:color w:val="000000" w:themeColor="text1"/>
                <w:sz w:val="20"/>
                <w:szCs w:val="20"/>
                <w:lang w:eastAsia="cs-CZ"/>
              </w:rPr>
              <w:t>a) Hrabákova</w:t>
            </w:r>
          </w:p>
          <w:p w14:paraId="363953A3"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cs-CZ"/>
              </w:rPr>
            </w:pPr>
            <w:r w:rsidRPr="00356FBE">
              <w:rPr>
                <w:rFonts w:cs="Arial"/>
                <w:color w:val="000000" w:themeColor="text1"/>
                <w:sz w:val="20"/>
                <w:szCs w:val="20"/>
                <w:lang w:eastAsia="cs-CZ"/>
              </w:rPr>
              <w:t>b) K Myslivně</w:t>
            </w:r>
          </w:p>
        </w:tc>
        <w:tc>
          <w:tcPr>
            <w:tcW w:w="7580" w:type="dxa"/>
          </w:tcPr>
          <w:p w14:paraId="504A5E05"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cs-CZ"/>
              </w:rPr>
            </w:pPr>
          </w:p>
          <w:p w14:paraId="5005BC6F"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rPr>
            </w:pPr>
            <w:r w:rsidRPr="00356FBE">
              <w:rPr>
                <w:rFonts w:cs="Arial"/>
                <w:color w:val="000000" w:themeColor="text1"/>
                <w:sz w:val="20"/>
                <w:szCs w:val="20"/>
                <w:lang w:eastAsia="cs-CZ"/>
              </w:rPr>
              <w:t>Korejská 875/12, 702 00 Ostrava</w:t>
            </w:r>
            <w:r w:rsidRPr="00356FBE">
              <w:rPr>
                <w:rFonts w:cs="Arial"/>
                <w:color w:val="000000" w:themeColor="text1"/>
                <w:sz w:val="20"/>
                <w:szCs w:val="20"/>
              </w:rPr>
              <w:t xml:space="preserve"> </w:t>
            </w:r>
          </w:p>
          <w:p w14:paraId="071AC745"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cs-CZ"/>
              </w:rPr>
            </w:pPr>
            <w:r w:rsidRPr="00356FBE">
              <w:rPr>
                <w:rFonts w:cs="Arial"/>
                <w:color w:val="000000" w:themeColor="text1"/>
                <w:sz w:val="20"/>
                <w:szCs w:val="20"/>
              </w:rPr>
              <w:t xml:space="preserve">K Myslivně 6056/2, 702 00 Ostrava </w:t>
            </w:r>
          </w:p>
        </w:tc>
      </w:tr>
      <w:tr w:rsidR="00451D88" w:rsidRPr="00356FBE" w14:paraId="6E70868E" w14:textId="77777777" w:rsidTr="00CB00F4">
        <w:trPr>
          <w:trHeight w:val="340"/>
        </w:trPr>
        <w:tc>
          <w:tcPr>
            <w:tcW w:w="0" w:type="auto"/>
          </w:tcPr>
          <w:p w14:paraId="2DABC12A"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cs-CZ"/>
              </w:rPr>
            </w:pPr>
            <w:r w:rsidRPr="00356FBE">
              <w:rPr>
                <w:rFonts w:cs="Arial"/>
                <w:sz w:val="20"/>
                <w:szCs w:val="20"/>
                <w:lang w:eastAsia="cs-CZ"/>
              </w:rPr>
              <w:t>Most</w:t>
            </w:r>
          </w:p>
        </w:tc>
        <w:tc>
          <w:tcPr>
            <w:tcW w:w="7580" w:type="dxa"/>
          </w:tcPr>
          <w:p w14:paraId="311E31FD"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color w:val="000000" w:themeColor="text1"/>
                <w:sz w:val="20"/>
                <w:szCs w:val="20"/>
                <w:lang w:eastAsia="en-US"/>
              </w:rPr>
              <w:t xml:space="preserve">tř. Budovatelů 1989, 434 01 Most </w:t>
            </w:r>
          </w:p>
        </w:tc>
      </w:tr>
      <w:tr w:rsidR="00451D88" w:rsidRPr="00356FBE" w14:paraId="77AFDC92" w14:textId="77777777" w:rsidTr="00CB00F4">
        <w:trPr>
          <w:trHeight w:val="340"/>
        </w:trPr>
        <w:tc>
          <w:tcPr>
            <w:tcW w:w="0" w:type="auto"/>
            <w:vAlign w:val="center"/>
          </w:tcPr>
          <w:p w14:paraId="6DE6F902"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České Budějovice </w:t>
            </w:r>
          </w:p>
          <w:p w14:paraId="50EBB2A5"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b) Klavíkova</w:t>
            </w:r>
          </w:p>
          <w:p w14:paraId="7D313396"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c) Lidická</w:t>
            </w:r>
          </w:p>
          <w:p w14:paraId="639504EA"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 xml:space="preserve">d) Jánošíkova </w:t>
            </w:r>
          </w:p>
          <w:p w14:paraId="66EA75EC"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e) Senovážné</w:t>
            </w:r>
          </w:p>
          <w:p w14:paraId="4BBAD4AC"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f) Žižkova</w:t>
            </w:r>
          </w:p>
        </w:tc>
        <w:tc>
          <w:tcPr>
            <w:tcW w:w="7580" w:type="dxa"/>
            <w:vAlign w:val="center"/>
          </w:tcPr>
          <w:p w14:paraId="597DA093" w14:textId="77777777" w:rsidR="00451D88" w:rsidRPr="00356FBE" w:rsidRDefault="00451D88" w:rsidP="00CB00F4">
            <w:pPr>
              <w:suppressAutoHyphens w:val="0"/>
              <w:overflowPunct/>
              <w:autoSpaceDE/>
              <w:spacing w:line="280" w:lineRule="atLeast"/>
              <w:textAlignment w:val="auto"/>
              <w:rPr>
                <w:rFonts w:cs="Arial"/>
                <w:color w:val="FF0000"/>
                <w:sz w:val="20"/>
                <w:szCs w:val="20"/>
                <w:lang w:eastAsia="cs-CZ"/>
              </w:rPr>
            </w:pPr>
          </w:p>
          <w:p w14:paraId="43861C4A" w14:textId="77777777" w:rsidR="00451D88" w:rsidRPr="00356FBE" w:rsidRDefault="00451D88" w:rsidP="00CB00F4">
            <w:pPr>
              <w:suppressAutoHyphens w:val="0"/>
              <w:overflowPunct/>
              <w:autoSpaceDE/>
              <w:spacing w:line="280" w:lineRule="atLeast"/>
              <w:textAlignment w:val="auto"/>
              <w:rPr>
                <w:rFonts w:cs="Arial"/>
                <w:sz w:val="20"/>
                <w:szCs w:val="20"/>
                <w:lang w:eastAsia="en-US"/>
              </w:rPr>
            </w:pPr>
            <w:r w:rsidRPr="00356FBE">
              <w:rPr>
                <w:rFonts w:cs="Arial"/>
                <w:sz w:val="20"/>
                <w:szCs w:val="20"/>
                <w:lang w:eastAsia="en-US"/>
              </w:rPr>
              <w:t xml:space="preserve">Klavíkova 7, 370 04 České Budějovice </w:t>
            </w:r>
          </w:p>
          <w:p w14:paraId="0AF82A83" w14:textId="77777777" w:rsidR="00451D88" w:rsidRPr="00356FBE" w:rsidRDefault="00451D88" w:rsidP="00CB00F4">
            <w:pPr>
              <w:suppressAutoHyphens w:val="0"/>
              <w:overflowPunct/>
              <w:autoSpaceDE/>
              <w:spacing w:line="280" w:lineRule="atLeast"/>
              <w:textAlignment w:val="auto"/>
              <w:rPr>
                <w:rFonts w:cs="Arial"/>
                <w:color w:val="4BACC6" w:themeColor="accent5"/>
                <w:sz w:val="20"/>
                <w:szCs w:val="20"/>
              </w:rPr>
            </w:pPr>
            <w:r w:rsidRPr="00356FBE">
              <w:rPr>
                <w:rFonts w:cs="Arial"/>
                <w:sz w:val="20"/>
                <w:szCs w:val="20"/>
                <w:lang w:eastAsia="en-US"/>
              </w:rPr>
              <w:t xml:space="preserve">Lidická 1696, 370 01 České Budějovice (KÚ) </w:t>
            </w:r>
          </w:p>
          <w:p w14:paraId="6D839F15" w14:textId="77777777" w:rsidR="00451D88" w:rsidRPr="00356FBE" w:rsidRDefault="00451D88" w:rsidP="00CB00F4">
            <w:pPr>
              <w:suppressAutoHyphens w:val="0"/>
              <w:overflowPunct/>
              <w:autoSpaceDE/>
              <w:spacing w:line="280" w:lineRule="atLeast"/>
              <w:textAlignment w:val="auto"/>
              <w:rPr>
                <w:rFonts w:cs="Arial"/>
                <w:color w:val="4BACC6" w:themeColor="accent5"/>
                <w:sz w:val="20"/>
                <w:szCs w:val="20"/>
                <w:lang w:eastAsia="en-US"/>
              </w:rPr>
            </w:pPr>
            <w:r w:rsidRPr="00356FBE">
              <w:rPr>
                <w:rFonts w:cs="Arial"/>
                <w:sz w:val="20"/>
                <w:szCs w:val="20"/>
              </w:rPr>
              <w:t>Jánošíkova 23333/2, 370 01 České Budějovice</w:t>
            </w:r>
            <w:r w:rsidRPr="00356FBE">
              <w:rPr>
                <w:rFonts w:cs="Arial"/>
                <w:color w:val="4BACC6" w:themeColor="accent5"/>
                <w:sz w:val="20"/>
                <w:szCs w:val="20"/>
                <w:lang w:eastAsia="en-US"/>
              </w:rPr>
              <w:tab/>
            </w:r>
          </w:p>
          <w:p w14:paraId="6D7ACB02" w14:textId="77777777" w:rsidR="00451D88" w:rsidRPr="00356FBE" w:rsidRDefault="00451D88" w:rsidP="00CB00F4">
            <w:pPr>
              <w:suppressAutoHyphens w:val="0"/>
              <w:overflowPunct/>
              <w:autoSpaceDE/>
              <w:spacing w:line="280" w:lineRule="atLeast"/>
              <w:textAlignment w:val="auto"/>
              <w:rPr>
                <w:rFonts w:cs="Arial"/>
                <w:sz w:val="20"/>
                <w:szCs w:val="20"/>
                <w:lang w:eastAsia="cs-CZ"/>
              </w:rPr>
            </w:pPr>
            <w:r w:rsidRPr="00356FBE">
              <w:rPr>
                <w:rFonts w:cs="Arial"/>
                <w:sz w:val="20"/>
                <w:szCs w:val="20"/>
                <w:lang w:eastAsia="cs-CZ"/>
              </w:rPr>
              <w:t>Senovážné nám. 232/9, 370 01 České Budějovice</w:t>
            </w:r>
          </w:p>
          <w:p w14:paraId="1ACAF89A" w14:textId="77777777" w:rsidR="00451D88" w:rsidRPr="00356FBE" w:rsidRDefault="00451D88" w:rsidP="00CB00F4">
            <w:pPr>
              <w:suppressAutoHyphens w:val="0"/>
              <w:overflowPunct/>
              <w:autoSpaceDE/>
              <w:spacing w:line="280" w:lineRule="atLeast"/>
              <w:textAlignment w:val="auto"/>
              <w:rPr>
                <w:rFonts w:cs="Arial"/>
                <w:color w:val="000000" w:themeColor="text1"/>
                <w:sz w:val="20"/>
                <w:szCs w:val="20"/>
                <w:lang w:eastAsia="en-US"/>
              </w:rPr>
            </w:pPr>
            <w:r w:rsidRPr="00356FBE">
              <w:rPr>
                <w:rFonts w:cs="Arial"/>
                <w:sz w:val="20"/>
                <w:szCs w:val="20"/>
                <w:lang w:eastAsia="cs-CZ"/>
              </w:rPr>
              <w:t>Žižkova tř. 309/12, 370 01 České Budějovice</w:t>
            </w:r>
          </w:p>
        </w:tc>
      </w:tr>
    </w:tbl>
    <w:p w14:paraId="30ADC8D2" w14:textId="77777777" w:rsidR="00451D88" w:rsidRPr="00DD0239" w:rsidRDefault="00451D88" w:rsidP="00451D88">
      <w:pPr>
        <w:spacing w:line="280" w:lineRule="atLeast"/>
        <w:rPr>
          <w:rFonts w:cs="Arial"/>
          <w:iCs/>
          <w:sz w:val="20"/>
        </w:rPr>
      </w:pPr>
    </w:p>
    <w:p w14:paraId="32D3D30D" w14:textId="77777777" w:rsidR="00853FB1" w:rsidRDefault="00853FB1">
      <w:pPr>
        <w:suppressAutoHyphens w:val="0"/>
        <w:overflowPunct/>
        <w:autoSpaceDE/>
        <w:textAlignment w:val="auto"/>
        <w:rPr>
          <w:rFonts w:cs="Arial"/>
          <w:iCs/>
          <w:sz w:val="20"/>
        </w:rPr>
      </w:pPr>
    </w:p>
    <w:p w14:paraId="0D32CE3A" w14:textId="77777777" w:rsidR="00451D88" w:rsidRDefault="00451D88">
      <w:pPr>
        <w:suppressAutoHyphens w:val="0"/>
        <w:overflowPunct/>
        <w:autoSpaceDE/>
        <w:textAlignment w:val="auto"/>
        <w:rPr>
          <w:rFonts w:cs="Arial"/>
          <w:b/>
          <w:bCs/>
          <w:sz w:val="28"/>
          <w:szCs w:val="28"/>
        </w:rPr>
      </w:pPr>
      <w:r>
        <w:rPr>
          <w:rFonts w:cs="Arial"/>
          <w:b/>
          <w:bCs/>
          <w:sz w:val="28"/>
          <w:szCs w:val="28"/>
        </w:rPr>
        <w:br w:type="page"/>
      </w:r>
    </w:p>
    <w:p w14:paraId="0B7A5C4F" w14:textId="4A49D30F" w:rsidR="00451D88" w:rsidRPr="002B68AC" w:rsidRDefault="00451D88" w:rsidP="00451D88">
      <w:pPr>
        <w:spacing w:after="120" w:line="280" w:lineRule="atLeast"/>
        <w:ind w:right="23"/>
        <w:jc w:val="center"/>
        <w:rPr>
          <w:rFonts w:cs="Arial"/>
          <w:b/>
          <w:bCs/>
          <w:sz w:val="28"/>
          <w:szCs w:val="28"/>
          <w:lang w:eastAsia="zh-CN"/>
        </w:rPr>
      </w:pPr>
      <w:r w:rsidRPr="00451D88">
        <w:rPr>
          <w:rFonts w:cs="Arial"/>
          <w:b/>
          <w:bCs/>
          <w:sz w:val="28"/>
          <w:szCs w:val="28"/>
        </w:rPr>
        <w:lastRenderedPageBreak/>
        <w:t>PŘÍLOHA A</w:t>
      </w:r>
      <w:r>
        <w:rPr>
          <w:rFonts w:cs="Arial"/>
          <w:b/>
          <w:bCs/>
          <w:sz w:val="28"/>
          <w:szCs w:val="28"/>
        </w:rPr>
        <w:t>4</w:t>
      </w:r>
      <w:r w:rsidRPr="00451D88">
        <w:rPr>
          <w:rFonts w:cs="Arial"/>
          <w:b/>
          <w:bCs/>
          <w:sz w:val="28"/>
          <w:szCs w:val="28"/>
        </w:rPr>
        <w:t xml:space="preserve"> - </w:t>
      </w:r>
      <w:r w:rsidRPr="002B68AC">
        <w:rPr>
          <w:rFonts w:cs="Arial"/>
          <w:b/>
          <w:bCs/>
          <w:sz w:val="28"/>
          <w:szCs w:val="28"/>
          <w:lang w:eastAsia="zh-CN"/>
        </w:rPr>
        <w:t>SEZNAM PODDODAVATELŮ</w:t>
      </w:r>
    </w:p>
    <w:p w14:paraId="1532C59E" w14:textId="77777777" w:rsidR="00451D88" w:rsidRPr="0042070D" w:rsidRDefault="00451D88" w:rsidP="00451D88">
      <w:pPr>
        <w:spacing w:after="120" w:line="280" w:lineRule="atLeast"/>
        <w:ind w:left="737" w:right="23"/>
        <w:jc w:val="center"/>
        <w:rPr>
          <w:rFonts w:cs="Arial"/>
          <w:b/>
          <w:bCs/>
          <w:sz w:val="20"/>
          <w:lang w:eastAsia="zh-CN"/>
        </w:rPr>
      </w:pPr>
    </w:p>
    <w:p w14:paraId="57D3F22C" w14:textId="75A80471" w:rsidR="00451D88" w:rsidRPr="0042070D" w:rsidRDefault="00451D88" w:rsidP="00451D88">
      <w:pPr>
        <w:spacing w:before="120" w:after="120" w:line="280" w:lineRule="atLeast"/>
        <w:ind w:right="-142"/>
        <w:jc w:val="both"/>
        <w:rPr>
          <w:rFonts w:cs="Arial"/>
          <w:sz w:val="20"/>
          <w:lang w:eastAsia="zh-CN"/>
        </w:rPr>
      </w:pPr>
      <w:r>
        <w:rPr>
          <w:rFonts w:cs="Arial"/>
          <w:sz w:val="20"/>
          <w:lang w:eastAsia="zh-CN"/>
        </w:rPr>
        <w:t>Poskytovatel</w:t>
      </w:r>
      <w:r w:rsidRPr="0042070D">
        <w:rPr>
          <w:rFonts w:cs="Arial"/>
          <w:sz w:val="20"/>
          <w:lang w:eastAsia="zh-CN"/>
        </w:rPr>
        <w:t xml:space="preserve"> čestně prohlašuje, že plnění dle </w:t>
      </w:r>
      <w:r>
        <w:rPr>
          <w:rFonts w:cs="Arial"/>
          <w:sz w:val="20"/>
          <w:lang w:eastAsia="zh-CN"/>
        </w:rPr>
        <w:t>S</w:t>
      </w:r>
      <w:r w:rsidRPr="0042070D">
        <w:rPr>
          <w:rFonts w:cs="Arial"/>
          <w:sz w:val="20"/>
          <w:lang w:eastAsia="zh-CN"/>
        </w:rPr>
        <w:t>mlouvy</w:t>
      </w:r>
      <w:r w:rsidR="00386AB3">
        <w:rPr>
          <w:rFonts w:cs="Arial"/>
          <w:sz w:val="20"/>
          <w:lang w:eastAsia="zh-CN"/>
        </w:rPr>
        <w:t xml:space="preserve"> </w:t>
      </w:r>
      <w:r w:rsidR="00386AB3" w:rsidRPr="00386AB3">
        <w:rPr>
          <w:rFonts w:cs="Arial"/>
          <w:b/>
          <w:bCs/>
          <w:sz w:val="20"/>
          <w:lang w:eastAsia="zh-CN"/>
        </w:rPr>
        <w:t>bude</w:t>
      </w:r>
      <w:r w:rsidR="00386AB3">
        <w:rPr>
          <w:rFonts w:cs="Arial"/>
          <w:sz w:val="20"/>
          <w:lang w:eastAsia="zh-CN"/>
        </w:rPr>
        <w:t xml:space="preserve"> </w:t>
      </w:r>
      <w:r w:rsidRPr="0042070D">
        <w:rPr>
          <w:rFonts w:cs="Arial"/>
          <w:sz w:val="20"/>
          <w:lang w:eastAsia="zh-CN"/>
        </w:rPr>
        <w:t>plněno prostřednictvím poddodavatelů.</w:t>
      </w: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289"/>
        <w:gridCol w:w="6072"/>
      </w:tblGrid>
      <w:tr w:rsidR="00386AB3" w:rsidRPr="00C24EAD" w14:paraId="360630A9" w14:textId="77777777" w:rsidTr="00CB00F4">
        <w:trPr>
          <w:trHeight w:val="340"/>
        </w:trPr>
        <w:tc>
          <w:tcPr>
            <w:tcW w:w="1757" w:type="pct"/>
            <w:shd w:val="clear" w:color="auto" w:fill="auto"/>
            <w:tcMar>
              <w:top w:w="0" w:type="dxa"/>
              <w:left w:w="70" w:type="dxa"/>
              <w:bottom w:w="0" w:type="dxa"/>
              <w:right w:w="70" w:type="dxa"/>
            </w:tcMar>
          </w:tcPr>
          <w:p w14:paraId="4D137754" w14:textId="77777777" w:rsidR="00386AB3" w:rsidRDefault="00386AB3" w:rsidP="00386AB3">
            <w:pPr>
              <w:pStyle w:val="Nadpis1"/>
              <w:keepNext w:val="0"/>
              <w:widowControl w:val="0"/>
              <w:spacing w:before="0" w:after="0"/>
              <w:rPr>
                <w:b w:val="0"/>
                <w:sz w:val="20"/>
              </w:rPr>
            </w:pPr>
            <w:r w:rsidRPr="00393555">
              <w:rPr>
                <w:b w:val="0"/>
                <w:sz w:val="20"/>
              </w:rPr>
              <w:t xml:space="preserve">Název poddodavatele: </w:t>
            </w:r>
          </w:p>
          <w:p w14:paraId="6612460E" w14:textId="2F78EC71" w:rsidR="00386AB3" w:rsidRPr="00393555" w:rsidRDefault="00386AB3" w:rsidP="00386AB3">
            <w:pPr>
              <w:pStyle w:val="Nadpis1"/>
              <w:keepNext w:val="0"/>
              <w:widowControl w:val="0"/>
              <w:spacing w:before="0" w:after="0"/>
              <w:rPr>
                <w:b w:val="0"/>
                <w:bCs w:val="0"/>
                <w:caps/>
                <w:sz w:val="20"/>
              </w:rPr>
            </w:pPr>
            <w:r w:rsidRPr="00393555">
              <w:rPr>
                <w:sz w:val="20"/>
              </w:rPr>
              <w:t>Azenet s.r.o.</w:t>
            </w:r>
          </w:p>
          <w:p w14:paraId="7A583F59" w14:textId="77777777" w:rsidR="00386AB3" w:rsidRDefault="00386AB3" w:rsidP="00386AB3">
            <w:pPr>
              <w:pStyle w:val="Nadpis1"/>
              <w:keepNext w:val="0"/>
              <w:widowControl w:val="0"/>
              <w:spacing w:before="0" w:after="0"/>
              <w:rPr>
                <w:b w:val="0"/>
                <w:sz w:val="20"/>
              </w:rPr>
            </w:pPr>
            <w:r w:rsidRPr="00393555">
              <w:rPr>
                <w:b w:val="0"/>
                <w:sz w:val="20"/>
              </w:rPr>
              <w:t>Sídlo: Plánská 403/5, Severní</w:t>
            </w:r>
          </w:p>
          <w:p w14:paraId="66167501" w14:textId="659759AD" w:rsidR="00386AB3" w:rsidRPr="00393555" w:rsidRDefault="00386AB3" w:rsidP="00386AB3">
            <w:pPr>
              <w:pStyle w:val="Nadpis1"/>
              <w:keepNext w:val="0"/>
              <w:widowControl w:val="0"/>
              <w:spacing w:before="0" w:after="0"/>
              <w:rPr>
                <w:b w:val="0"/>
                <w:bCs w:val="0"/>
                <w:caps/>
                <w:sz w:val="20"/>
              </w:rPr>
            </w:pPr>
            <w:r w:rsidRPr="00393555">
              <w:rPr>
                <w:b w:val="0"/>
                <w:sz w:val="20"/>
              </w:rPr>
              <w:t>Předměstí, 301 00 Plzeň</w:t>
            </w:r>
          </w:p>
          <w:p w14:paraId="0B1935DD" w14:textId="0693931D" w:rsidR="00386AB3" w:rsidRPr="00D429BD" w:rsidRDefault="00386AB3" w:rsidP="00386AB3">
            <w:pPr>
              <w:pStyle w:val="Nadpis1"/>
              <w:keepNext w:val="0"/>
              <w:widowControl w:val="0"/>
              <w:spacing w:before="0" w:after="0"/>
              <w:rPr>
                <w:b w:val="0"/>
                <w:bCs w:val="0"/>
                <w:caps/>
                <w:sz w:val="18"/>
                <w:szCs w:val="18"/>
              </w:rPr>
            </w:pPr>
            <w:r w:rsidRPr="00393555">
              <w:rPr>
                <w:b w:val="0"/>
                <w:sz w:val="20"/>
              </w:rPr>
              <w:t>IČO: 02562014</w:t>
            </w:r>
          </w:p>
        </w:tc>
        <w:tc>
          <w:tcPr>
            <w:tcW w:w="3243" w:type="pct"/>
            <w:shd w:val="clear" w:color="auto" w:fill="auto"/>
            <w:tcMar>
              <w:top w:w="0" w:type="dxa"/>
              <w:left w:w="70" w:type="dxa"/>
              <w:bottom w:w="0" w:type="dxa"/>
              <w:right w:w="70" w:type="dxa"/>
            </w:tcMar>
          </w:tcPr>
          <w:p w14:paraId="361A4214" w14:textId="14B01E2B" w:rsidR="00386AB3" w:rsidRPr="00386AB3" w:rsidRDefault="00386AB3" w:rsidP="00386AB3">
            <w:pPr>
              <w:pStyle w:val="Nadpis1"/>
              <w:keepNext w:val="0"/>
              <w:widowControl w:val="0"/>
              <w:tabs>
                <w:tab w:val="clear" w:pos="432"/>
              </w:tabs>
              <w:spacing w:before="0" w:after="0"/>
              <w:ind w:left="0" w:firstLine="0"/>
              <w:jc w:val="both"/>
              <w:rPr>
                <w:b w:val="0"/>
                <w:sz w:val="20"/>
              </w:rPr>
            </w:pPr>
            <w:r w:rsidRPr="00393555">
              <w:rPr>
                <w:b w:val="0"/>
                <w:sz w:val="20"/>
              </w:rPr>
              <w:t xml:space="preserve">Definice části plnění, kterou dodavatel bude </w:t>
            </w:r>
            <w:r w:rsidRPr="00386AB3">
              <w:rPr>
                <w:b w:val="0"/>
                <w:sz w:val="20"/>
              </w:rPr>
              <w:t>plnit prostřednictvím poddodavatele: Odborná technická, materiální a personální podpora ze strany výrobce</w:t>
            </w:r>
          </w:p>
          <w:p w14:paraId="07B77588" w14:textId="77777777" w:rsidR="00386AB3" w:rsidRPr="00386AB3" w:rsidRDefault="00386AB3" w:rsidP="00386AB3">
            <w:pPr>
              <w:pStyle w:val="Nadpis1"/>
              <w:keepNext w:val="0"/>
              <w:widowControl w:val="0"/>
              <w:spacing w:before="0" w:after="0"/>
              <w:jc w:val="both"/>
              <w:rPr>
                <w:b w:val="0"/>
                <w:sz w:val="20"/>
              </w:rPr>
            </w:pPr>
          </w:p>
          <w:p w14:paraId="639D38C8" w14:textId="62C0D830" w:rsidR="00386AB3" w:rsidRPr="00386AB3" w:rsidRDefault="00386AB3" w:rsidP="00386AB3">
            <w:pPr>
              <w:pStyle w:val="Nadpis1"/>
              <w:keepNext w:val="0"/>
              <w:widowControl w:val="0"/>
              <w:tabs>
                <w:tab w:val="clear" w:pos="432"/>
                <w:tab w:val="num" w:pos="0"/>
              </w:tabs>
              <w:spacing w:before="0" w:after="0"/>
              <w:ind w:left="0" w:hanging="104"/>
              <w:jc w:val="both"/>
              <w:rPr>
                <w:b w:val="0"/>
                <w:sz w:val="20"/>
              </w:rPr>
            </w:pPr>
            <w:r w:rsidRPr="00386AB3">
              <w:rPr>
                <w:b w:val="0"/>
                <w:sz w:val="20"/>
              </w:rPr>
              <w:t xml:space="preserve">  Věcný popis části plnění uvažovaného zadat poddodavateli: Odborná technická, materiální a personální podpora ze strany výrobce HP Inc Czech Republic s.r.o., tedy výrobce zařízení, kterými zadavatel disponuje či předpokládá v budoucnu disponovat, a která zadavatel v současné době provozuje</w:t>
            </w:r>
          </w:p>
          <w:p w14:paraId="3F745346" w14:textId="77777777" w:rsidR="00386AB3" w:rsidRPr="00386AB3" w:rsidRDefault="00386AB3" w:rsidP="00386AB3">
            <w:pPr>
              <w:jc w:val="both"/>
              <w:rPr>
                <w:bCs/>
                <w:lang w:eastAsia="cs-CZ"/>
              </w:rPr>
            </w:pPr>
          </w:p>
          <w:p w14:paraId="1F5C611C" w14:textId="4836196E" w:rsidR="00386AB3" w:rsidRPr="00386AB3" w:rsidRDefault="00386AB3" w:rsidP="00386AB3">
            <w:pPr>
              <w:pStyle w:val="Nadpis1"/>
              <w:keepNext w:val="0"/>
              <w:widowControl w:val="0"/>
              <w:tabs>
                <w:tab w:val="clear" w:pos="432"/>
                <w:tab w:val="num" w:pos="0"/>
              </w:tabs>
              <w:spacing w:before="0" w:after="0"/>
              <w:ind w:left="0" w:firstLine="0"/>
              <w:jc w:val="both"/>
              <w:rPr>
                <w:b w:val="0"/>
                <w:sz w:val="20"/>
              </w:rPr>
            </w:pPr>
            <w:r>
              <w:rPr>
                <w:b w:val="0"/>
                <w:sz w:val="20"/>
              </w:rPr>
              <w:t>P</w:t>
            </w:r>
            <w:r w:rsidRPr="00386AB3">
              <w:rPr>
                <w:b w:val="0"/>
                <w:sz w:val="20"/>
              </w:rPr>
              <w:t>rokazuje</w:t>
            </w:r>
            <w:r>
              <w:rPr>
                <w:b w:val="0"/>
                <w:sz w:val="20"/>
              </w:rPr>
              <w:t xml:space="preserve"> </w:t>
            </w:r>
            <w:r w:rsidRPr="00386AB3">
              <w:rPr>
                <w:b w:val="0"/>
                <w:sz w:val="20"/>
              </w:rPr>
              <w:t>kvalifikaci</w:t>
            </w:r>
            <w:r>
              <w:rPr>
                <w:b w:val="0"/>
                <w:sz w:val="20"/>
              </w:rPr>
              <w:t xml:space="preserve">: </w:t>
            </w:r>
            <w:r w:rsidRPr="00386AB3">
              <w:rPr>
                <w:bCs w:val="0"/>
                <w:sz w:val="20"/>
              </w:rPr>
              <w:t>NE</w:t>
            </w:r>
            <w:r w:rsidRPr="00386AB3">
              <w:rPr>
                <w:b w:val="0"/>
                <w:sz w:val="20"/>
              </w:rPr>
              <w:t xml:space="preserve"> (</w:t>
            </w:r>
            <w:r>
              <w:rPr>
                <w:b w:val="0"/>
                <w:sz w:val="20"/>
              </w:rPr>
              <w:t xml:space="preserve">pouze dle </w:t>
            </w:r>
            <w:r w:rsidRPr="00386AB3">
              <w:rPr>
                <w:b w:val="0"/>
                <w:sz w:val="20"/>
              </w:rPr>
              <w:t>podkap. 7.1 ZD „Požadavek zadavatele na prokázání podpory příslušnými zastoupeními výrobců v ČR“)</w:t>
            </w:r>
          </w:p>
        </w:tc>
      </w:tr>
    </w:tbl>
    <w:p w14:paraId="268593CB" w14:textId="77777777" w:rsidR="00451D88" w:rsidRDefault="00451D88" w:rsidP="00451D88">
      <w:pPr>
        <w:rPr>
          <w:rFonts w:cs="Arial"/>
          <w:b/>
          <w:sz w:val="20"/>
          <w:lang w:eastAsia="zh-CN"/>
        </w:rPr>
      </w:pPr>
    </w:p>
    <w:p w14:paraId="6D83A8C3" w14:textId="77777777" w:rsidR="00451D88" w:rsidRDefault="00451D88" w:rsidP="00451D88">
      <w:pPr>
        <w:rPr>
          <w:rFonts w:cs="Arial"/>
          <w:sz w:val="20"/>
          <w:lang w:eastAsia="zh-CN"/>
        </w:rPr>
      </w:pPr>
    </w:p>
    <w:p w14:paraId="6EEE2EC2" w14:textId="77777777" w:rsidR="00451D88" w:rsidRDefault="00451D88" w:rsidP="00451D88">
      <w:pPr>
        <w:rPr>
          <w:rFonts w:cs="Arial"/>
          <w:sz w:val="20"/>
          <w:lang w:eastAsia="zh-CN"/>
        </w:rPr>
      </w:pPr>
    </w:p>
    <w:p w14:paraId="4284B44C" w14:textId="77777777" w:rsidR="00451D88" w:rsidRDefault="00451D88" w:rsidP="00451D88">
      <w:pPr>
        <w:pStyle w:val="NormalJustified"/>
        <w:spacing w:before="120" w:line="280" w:lineRule="atLeast"/>
        <w:rPr>
          <w:rFonts w:ascii="Arial" w:hAnsi="Arial" w:cs="Arial"/>
          <w:sz w:val="20"/>
        </w:rPr>
      </w:pPr>
    </w:p>
    <w:p w14:paraId="7805B022" w14:textId="77777777" w:rsidR="00451D88" w:rsidRDefault="00451D88" w:rsidP="00451D88">
      <w:pPr>
        <w:pStyle w:val="NormalJustified"/>
        <w:spacing w:before="120" w:line="280" w:lineRule="atLeast"/>
        <w:rPr>
          <w:rFonts w:ascii="Arial" w:hAnsi="Arial" w:cs="Arial"/>
          <w:sz w:val="20"/>
        </w:rPr>
      </w:pPr>
    </w:p>
    <w:p w14:paraId="0D42F11B" w14:textId="77777777" w:rsidR="00451D88" w:rsidRDefault="00451D88" w:rsidP="00451D88">
      <w:pPr>
        <w:pStyle w:val="NormalJustified"/>
        <w:spacing w:before="120" w:line="280" w:lineRule="atLeast"/>
        <w:rPr>
          <w:rFonts w:ascii="Arial" w:hAnsi="Arial" w:cs="Arial"/>
          <w:sz w:val="20"/>
        </w:rPr>
      </w:pPr>
    </w:p>
    <w:p w14:paraId="5C2849E3" w14:textId="77777777" w:rsidR="00451D88" w:rsidRPr="00386AB3" w:rsidRDefault="00451D88" w:rsidP="00451D88">
      <w:pPr>
        <w:pStyle w:val="NormalJustified"/>
        <w:spacing w:before="120" w:line="280" w:lineRule="atLeast"/>
        <w:rPr>
          <w:rFonts w:ascii="Arial" w:hAnsi="Arial" w:cs="Arial"/>
          <w:i/>
          <w:iCs/>
          <w:color w:val="943634" w:themeColor="accent2" w:themeShade="BF"/>
          <w:sz w:val="16"/>
          <w:szCs w:val="16"/>
        </w:rPr>
      </w:pPr>
      <w:r w:rsidRPr="00386AB3">
        <w:rPr>
          <w:rFonts w:ascii="Arial" w:hAnsi="Arial" w:cs="Arial"/>
          <w:i/>
          <w:iCs/>
          <w:color w:val="943634" w:themeColor="accent2" w:themeShade="BF"/>
          <w:sz w:val="16"/>
          <w:szCs w:val="16"/>
        </w:rPr>
        <w:t>V souladu s § 105 odst. 2 ZZVZ Objednatel omezil rozsah poddodávek. Objednavatel stanovil, že následující služby musí být plněny přímo prostřednictvím Poskytovatele bez využití poddodavatelů:</w:t>
      </w:r>
      <w:r w:rsidRPr="00386AB3">
        <w:rPr>
          <w:rFonts w:cs="Arial"/>
          <w:i/>
          <w:iCs/>
          <w:color w:val="943634" w:themeColor="accent2" w:themeShade="BF"/>
          <w:sz w:val="16"/>
          <w:szCs w:val="16"/>
        </w:rPr>
        <w:t> </w:t>
      </w:r>
      <w:r w:rsidRPr="00386AB3">
        <w:rPr>
          <w:rFonts w:ascii="Arial" w:hAnsi="Arial" w:cs="Arial"/>
          <w:i/>
          <w:iCs/>
          <w:color w:val="943634" w:themeColor="accent2" w:themeShade="BF"/>
          <w:sz w:val="16"/>
          <w:szCs w:val="16"/>
        </w:rPr>
        <w:t xml:space="preserve"> </w:t>
      </w:r>
    </w:p>
    <w:p w14:paraId="10A76255" w14:textId="0D4B8D7A" w:rsidR="00A63EEC" w:rsidRPr="00386AB3" w:rsidRDefault="00451D88" w:rsidP="00451D88">
      <w:pPr>
        <w:pStyle w:val="NormalJustified"/>
        <w:spacing w:before="120" w:line="280" w:lineRule="atLeast"/>
        <w:rPr>
          <w:rFonts w:ascii="Arial" w:eastAsiaTheme="minorHAnsi" w:hAnsi="Arial" w:cs="Arial"/>
          <w:b/>
          <w:bCs/>
          <w:i/>
          <w:iCs/>
          <w:color w:val="943634" w:themeColor="accent2" w:themeShade="BF"/>
          <w:kern w:val="0"/>
          <w:sz w:val="16"/>
          <w:szCs w:val="16"/>
          <w:lang w:eastAsia="en-US"/>
        </w:rPr>
      </w:pPr>
      <w:r w:rsidRPr="00386AB3">
        <w:rPr>
          <w:rFonts w:ascii="Arial" w:eastAsiaTheme="minorHAnsi" w:hAnsi="Arial" w:cs="Arial"/>
          <w:b/>
          <w:bCs/>
          <w:i/>
          <w:iCs/>
          <w:color w:val="943634" w:themeColor="accent2" w:themeShade="BF"/>
          <w:kern w:val="0"/>
          <w:sz w:val="16"/>
          <w:szCs w:val="16"/>
          <w:lang w:eastAsia="en-US"/>
        </w:rPr>
        <w:t>Výroba, repase a dodávky spotřebního materiálu pro tisková zařízení v rámci zajišťování poskytovaných služeb, pokud tento spotřební materiál není originální od výrobce zařízení.</w:t>
      </w:r>
    </w:p>
    <w:p w14:paraId="267F3D1D" w14:textId="77777777" w:rsidR="00A63EEC" w:rsidRDefault="00A63EEC">
      <w:pPr>
        <w:suppressAutoHyphens w:val="0"/>
        <w:overflowPunct/>
        <w:autoSpaceDE/>
        <w:textAlignment w:val="auto"/>
        <w:rPr>
          <w:rFonts w:eastAsiaTheme="minorHAnsi" w:cs="Arial"/>
          <w:b/>
          <w:bCs/>
          <w:i/>
          <w:iCs/>
          <w:color w:val="943634" w:themeColor="accent2" w:themeShade="BF"/>
          <w:sz w:val="20"/>
          <w:lang w:eastAsia="en-US"/>
        </w:rPr>
      </w:pPr>
      <w:r>
        <w:rPr>
          <w:rFonts w:eastAsiaTheme="minorHAnsi" w:cs="Arial"/>
          <w:b/>
          <w:bCs/>
          <w:i/>
          <w:iCs/>
          <w:color w:val="943634" w:themeColor="accent2" w:themeShade="BF"/>
          <w:sz w:val="20"/>
          <w:lang w:eastAsia="en-US"/>
        </w:rPr>
        <w:br w:type="page"/>
      </w:r>
    </w:p>
    <w:p w14:paraId="7A58596C" w14:textId="682BD785" w:rsidR="00A63EEC" w:rsidRPr="002B68AC" w:rsidRDefault="00A63EEC" w:rsidP="00A63EEC">
      <w:pPr>
        <w:spacing w:after="120" w:line="280" w:lineRule="atLeast"/>
        <w:ind w:right="23"/>
        <w:jc w:val="center"/>
        <w:rPr>
          <w:rFonts w:cs="Arial"/>
          <w:b/>
          <w:bCs/>
          <w:sz w:val="28"/>
          <w:szCs w:val="28"/>
          <w:lang w:eastAsia="zh-CN"/>
        </w:rPr>
      </w:pPr>
      <w:r w:rsidRPr="00451D88">
        <w:rPr>
          <w:rFonts w:cs="Arial"/>
          <w:b/>
          <w:bCs/>
          <w:sz w:val="28"/>
          <w:szCs w:val="28"/>
        </w:rPr>
        <w:lastRenderedPageBreak/>
        <w:t>PŘÍLOHA A</w:t>
      </w:r>
      <w:r>
        <w:rPr>
          <w:rFonts w:cs="Arial"/>
          <w:b/>
          <w:bCs/>
          <w:sz w:val="28"/>
          <w:szCs w:val="28"/>
        </w:rPr>
        <w:t>5</w:t>
      </w:r>
      <w:r w:rsidRPr="00451D88">
        <w:rPr>
          <w:rFonts w:cs="Arial"/>
          <w:b/>
          <w:bCs/>
          <w:sz w:val="28"/>
          <w:szCs w:val="28"/>
        </w:rPr>
        <w:t xml:space="preserve"> </w:t>
      </w:r>
      <w:r>
        <w:rPr>
          <w:rFonts w:cs="Arial"/>
          <w:b/>
          <w:bCs/>
          <w:sz w:val="28"/>
          <w:szCs w:val="28"/>
        </w:rPr>
        <w:t xml:space="preserve">- </w:t>
      </w:r>
      <w:r>
        <w:rPr>
          <w:rFonts w:cs="Arial"/>
          <w:b/>
          <w:bCs/>
          <w:sz w:val="28"/>
          <w:szCs w:val="28"/>
          <w:lang w:eastAsia="zh-CN"/>
        </w:rPr>
        <w:t xml:space="preserve">REALIZAČNÍ TÝM </w:t>
      </w:r>
    </w:p>
    <w:p w14:paraId="7A236A17" w14:textId="77777777" w:rsidR="00A63EEC" w:rsidRPr="0042070D" w:rsidRDefault="00A63EEC" w:rsidP="00A63EEC">
      <w:pPr>
        <w:spacing w:after="120" w:line="280" w:lineRule="atLeast"/>
        <w:ind w:left="737" w:right="23"/>
        <w:jc w:val="center"/>
        <w:rPr>
          <w:rFonts w:cs="Arial"/>
          <w:b/>
          <w:bCs/>
          <w:sz w:val="20"/>
          <w:lang w:eastAsia="zh-CN"/>
        </w:rPr>
      </w:pPr>
    </w:p>
    <w:p w14:paraId="3BA9DF34" w14:textId="77777777" w:rsidR="00A63EEC" w:rsidRPr="00AF0944" w:rsidRDefault="00A63EEC" w:rsidP="00A63EEC">
      <w:pPr>
        <w:spacing w:before="120" w:after="120" w:line="280" w:lineRule="atLeast"/>
        <w:ind w:right="-142"/>
        <w:jc w:val="both"/>
        <w:rPr>
          <w:rFonts w:cs="Arial"/>
          <w:sz w:val="20"/>
          <w:lang w:eastAsia="zh-CN"/>
        </w:rPr>
      </w:pPr>
      <w:r w:rsidRPr="00AF0944">
        <w:rPr>
          <w:rFonts w:cs="Arial"/>
          <w:sz w:val="20"/>
          <w:lang w:eastAsia="zh-CN"/>
        </w:rPr>
        <w:t xml:space="preserve">Poskytovatel čestně prohlašuje, že plnění dle Smlouvy bude plněno prostřednictvím těchto osob: </w:t>
      </w:r>
    </w:p>
    <w:p w14:paraId="2526010E" w14:textId="77777777" w:rsidR="00A63EEC" w:rsidRPr="00AF0944" w:rsidRDefault="00A63EEC" w:rsidP="00A63EEC">
      <w:pPr>
        <w:spacing w:before="120" w:after="120" w:line="280" w:lineRule="atLeast"/>
        <w:ind w:right="-142"/>
        <w:jc w:val="both"/>
        <w:rPr>
          <w:rFonts w:cs="Arial"/>
          <w:sz w:val="20"/>
          <w:lang w:eastAsia="zh-CN"/>
        </w:rPr>
      </w:pPr>
    </w:p>
    <w:p w14:paraId="3E034489" w14:textId="77777777" w:rsidR="00A63EEC" w:rsidRPr="00AF0944" w:rsidRDefault="00A63EEC" w:rsidP="00A63EEC">
      <w:pPr>
        <w:rPr>
          <w:rFonts w:cs="Arial"/>
          <w:b/>
          <w:sz w:val="20"/>
          <w:u w:val="single"/>
        </w:rPr>
      </w:pPr>
      <w:r w:rsidRPr="00AF0944">
        <w:rPr>
          <w:rFonts w:cs="Arial"/>
          <w:b/>
          <w:bCs/>
          <w:sz w:val="20"/>
          <w:u w:val="single"/>
        </w:rPr>
        <w:t xml:space="preserve">Seznam </w:t>
      </w:r>
      <w:r w:rsidRPr="00AF0944">
        <w:rPr>
          <w:rFonts w:cs="Arial"/>
          <w:b/>
          <w:sz w:val="20"/>
          <w:u w:val="single"/>
        </w:rPr>
        <w:t>certifikovaných pracovníků Poskytovatele</w:t>
      </w:r>
    </w:p>
    <w:p w14:paraId="1E691C6E" w14:textId="77777777" w:rsidR="00A63EEC" w:rsidRPr="00AF0944" w:rsidRDefault="00A63EEC" w:rsidP="00A63EEC">
      <w:pPr>
        <w:rPr>
          <w:rFonts w:cs="Arial"/>
          <w:b/>
          <w:sz w:val="20"/>
          <w:u w:val="single"/>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776"/>
        <w:gridCol w:w="4031"/>
        <w:gridCol w:w="3569"/>
      </w:tblGrid>
      <w:tr w:rsidR="00AF0944" w:rsidRPr="00AF0944" w14:paraId="042F6867" w14:textId="77777777" w:rsidTr="00AF0944">
        <w:trPr>
          <w:trHeight w:val="57"/>
        </w:trPr>
        <w:tc>
          <w:tcPr>
            <w:tcW w:w="1776" w:type="dxa"/>
            <w:shd w:val="clear" w:color="auto" w:fill="D9D9D9" w:themeFill="background1" w:themeFillShade="D9"/>
            <w:vAlign w:val="center"/>
          </w:tcPr>
          <w:p w14:paraId="21471670" w14:textId="77777777" w:rsidR="00AF0944" w:rsidRPr="00AF0944" w:rsidRDefault="00AF0944" w:rsidP="00AF0944">
            <w:pPr>
              <w:tabs>
                <w:tab w:val="left" w:pos="5580"/>
              </w:tabs>
              <w:rPr>
                <w:rFonts w:cs="Arial"/>
                <w:sz w:val="20"/>
                <w:lang w:eastAsia="zh-CN"/>
              </w:rPr>
            </w:pPr>
          </w:p>
        </w:tc>
        <w:tc>
          <w:tcPr>
            <w:tcW w:w="4031" w:type="dxa"/>
            <w:shd w:val="clear" w:color="auto" w:fill="FFFFFF" w:themeFill="background1"/>
            <w:vAlign w:val="center"/>
          </w:tcPr>
          <w:p w14:paraId="3F3479CA" w14:textId="141BA5FA" w:rsidR="00AF0944" w:rsidRPr="00AF0944" w:rsidRDefault="00AF0944" w:rsidP="00AF0944">
            <w:pPr>
              <w:tabs>
                <w:tab w:val="left" w:pos="5580"/>
              </w:tabs>
              <w:rPr>
                <w:rFonts w:cs="Arial"/>
                <w:b/>
                <w:bCs/>
                <w:sz w:val="20"/>
                <w:lang w:eastAsia="zh-CN"/>
              </w:rPr>
            </w:pPr>
            <w:r w:rsidRPr="00AF0944">
              <w:rPr>
                <w:rFonts w:cs="Arial"/>
                <w:b/>
                <w:bCs/>
                <w:sz w:val="20"/>
                <w:lang w:eastAsia="zh-CN"/>
              </w:rPr>
              <w:t xml:space="preserve">Pracovník Poskytovatele </w:t>
            </w:r>
          </w:p>
        </w:tc>
        <w:tc>
          <w:tcPr>
            <w:tcW w:w="3569" w:type="dxa"/>
            <w:shd w:val="clear" w:color="auto" w:fill="FFFFFF" w:themeFill="background1"/>
          </w:tcPr>
          <w:p w14:paraId="5B310F93" w14:textId="1DB07B4C" w:rsidR="00AF0944" w:rsidRPr="00AF0944" w:rsidRDefault="00AF0944" w:rsidP="00AF0944">
            <w:pPr>
              <w:tabs>
                <w:tab w:val="left" w:pos="5580"/>
              </w:tabs>
              <w:rPr>
                <w:rFonts w:cs="Arial"/>
                <w:b/>
                <w:bCs/>
                <w:sz w:val="20"/>
                <w:lang w:eastAsia="zh-CN"/>
              </w:rPr>
            </w:pPr>
            <w:r w:rsidRPr="00AF0944">
              <w:rPr>
                <w:rFonts w:cs="Arial"/>
                <w:b/>
                <w:bCs/>
                <w:sz w:val="20"/>
                <w:lang w:eastAsia="zh-CN"/>
              </w:rPr>
              <w:t>Kontakt</w:t>
            </w:r>
          </w:p>
        </w:tc>
      </w:tr>
      <w:tr w:rsidR="00FC168A" w:rsidRPr="00AF0944" w14:paraId="0C92BBAE" w14:textId="4BBF001D" w:rsidTr="00AF0944">
        <w:trPr>
          <w:trHeight w:val="57"/>
        </w:trPr>
        <w:tc>
          <w:tcPr>
            <w:tcW w:w="1776" w:type="dxa"/>
            <w:shd w:val="clear" w:color="auto" w:fill="D9D9D9" w:themeFill="background1" w:themeFillShade="D9"/>
            <w:vAlign w:val="center"/>
          </w:tcPr>
          <w:p w14:paraId="274BB7F2" w14:textId="77777777" w:rsidR="00FC168A" w:rsidRPr="00AF0944" w:rsidRDefault="00FC168A" w:rsidP="00FC168A">
            <w:pPr>
              <w:tabs>
                <w:tab w:val="left" w:pos="5580"/>
              </w:tabs>
              <w:rPr>
                <w:rFonts w:cs="Arial"/>
                <w:sz w:val="20"/>
                <w:lang w:eastAsia="zh-CN"/>
              </w:rPr>
            </w:pPr>
            <w:r w:rsidRPr="00AF0944">
              <w:rPr>
                <w:rFonts w:cs="Arial"/>
                <w:sz w:val="20"/>
                <w:lang w:eastAsia="zh-CN"/>
              </w:rPr>
              <w:t>Ricoh</w:t>
            </w:r>
          </w:p>
        </w:tc>
        <w:tc>
          <w:tcPr>
            <w:tcW w:w="4031" w:type="dxa"/>
            <w:shd w:val="clear" w:color="auto" w:fill="FFFFFF" w:themeFill="background1"/>
            <w:vAlign w:val="center"/>
          </w:tcPr>
          <w:p w14:paraId="1EDC82CD" w14:textId="452773E1" w:rsidR="00FC168A" w:rsidRPr="00AF0944"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79743571" w14:textId="4A7D425D" w:rsidR="00FC168A" w:rsidRPr="003160A1" w:rsidRDefault="00FC168A" w:rsidP="00FC168A">
            <w:pPr>
              <w:tabs>
                <w:tab w:val="left" w:pos="5580"/>
              </w:tabs>
              <w:rPr>
                <w:rFonts w:cs="Arial"/>
                <w:sz w:val="20"/>
                <w:lang w:eastAsia="zh-CN"/>
              </w:rPr>
            </w:pPr>
            <w:r w:rsidRPr="004F1742">
              <w:rPr>
                <w:rFonts w:cs="Arial"/>
                <w:sz w:val="20"/>
              </w:rPr>
              <w:t>[</w:t>
            </w:r>
            <w:r w:rsidRPr="004F1742">
              <w:rPr>
                <w:rFonts w:cs="Arial"/>
                <w:i/>
                <w:iCs/>
                <w:sz w:val="20"/>
              </w:rPr>
              <w:t>nezveřejňuje se</w:t>
            </w:r>
            <w:r w:rsidRPr="004F1742">
              <w:rPr>
                <w:rFonts w:cs="Arial"/>
                <w:sz w:val="20"/>
              </w:rPr>
              <w:t>]</w:t>
            </w:r>
          </w:p>
        </w:tc>
      </w:tr>
      <w:tr w:rsidR="00FC168A" w:rsidRPr="00AF0944" w14:paraId="0E6C2C3A" w14:textId="7A33393E" w:rsidTr="00AF0944">
        <w:trPr>
          <w:trHeight w:val="57"/>
        </w:trPr>
        <w:tc>
          <w:tcPr>
            <w:tcW w:w="1776" w:type="dxa"/>
            <w:shd w:val="clear" w:color="auto" w:fill="D9D9D9" w:themeFill="background1" w:themeFillShade="D9"/>
            <w:vAlign w:val="center"/>
          </w:tcPr>
          <w:p w14:paraId="7436C771" w14:textId="77777777" w:rsidR="00FC168A" w:rsidRPr="00AF0944" w:rsidRDefault="00FC168A" w:rsidP="00FC168A">
            <w:pPr>
              <w:tabs>
                <w:tab w:val="left" w:pos="5580"/>
              </w:tabs>
              <w:rPr>
                <w:rFonts w:cs="Arial"/>
                <w:sz w:val="20"/>
                <w:lang w:eastAsia="zh-CN"/>
              </w:rPr>
            </w:pPr>
            <w:r w:rsidRPr="00AF0944">
              <w:rPr>
                <w:rFonts w:cs="Arial"/>
                <w:sz w:val="20"/>
                <w:lang w:eastAsia="zh-CN"/>
              </w:rPr>
              <w:t>OKI</w:t>
            </w:r>
          </w:p>
        </w:tc>
        <w:tc>
          <w:tcPr>
            <w:tcW w:w="4031" w:type="dxa"/>
            <w:shd w:val="clear" w:color="auto" w:fill="FFFFFF" w:themeFill="background1"/>
            <w:vAlign w:val="center"/>
          </w:tcPr>
          <w:p w14:paraId="748E33F5" w14:textId="1EDE2725" w:rsidR="00FC168A" w:rsidRPr="00AF0944"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1A27EFD8" w14:textId="24580550" w:rsidR="00FC168A" w:rsidRPr="003160A1" w:rsidRDefault="00FC168A" w:rsidP="00FC168A">
            <w:pPr>
              <w:tabs>
                <w:tab w:val="left" w:pos="5580"/>
              </w:tabs>
              <w:rPr>
                <w:rFonts w:cs="Arial"/>
                <w:sz w:val="20"/>
                <w:lang w:eastAsia="zh-CN"/>
              </w:rPr>
            </w:pPr>
            <w:r w:rsidRPr="004F1742">
              <w:rPr>
                <w:rFonts w:cs="Arial"/>
                <w:sz w:val="20"/>
              </w:rPr>
              <w:t>[</w:t>
            </w:r>
            <w:r w:rsidRPr="004F1742">
              <w:rPr>
                <w:rFonts w:cs="Arial"/>
                <w:i/>
                <w:iCs/>
                <w:sz w:val="20"/>
              </w:rPr>
              <w:t>nezveřejňuje se</w:t>
            </w:r>
            <w:r w:rsidRPr="004F1742">
              <w:rPr>
                <w:rFonts w:cs="Arial"/>
                <w:sz w:val="20"/>
              </w:rPr>
              <w:t>]</w:t>
            </w:r>
          </w:p>
        </w:tc>
      </w:tr>
      <w:tr w:rsidR="00FC168A" w:rsidRPr="002F749E" w14:paraId="474E13DD" w14:textId="0928EFBD" w:rsidTr="00AF0944">
        <w:trPr>
          <w:trHeight w:val="57"/>
        </w:trPr>
        <w:tc>
          <w:tcPr>
            <w:tcW w:w="1776" w:type="dxa"/>
            <w:shd w:val="clear" w:color="auto" w:fill="D9D9D9" w:themeFill="background1" w:themeFillShade="D9"/>
            <w:vAlign w:val="center"/>
          </w:tcPr>
          <w:p w14:paraId="66E96809" w14:textId="77777777" w:rsidR="00FC168A" w:rsidRPr="002F749E" w:rsidRDefault="00FC168A" w:rsidP="00FC168A">
            <w:pPr>
              <w:tabs>
                <w:tab w:val="left" w:pos="5580"/>
              </w:tabs>
              <w:rPr>
                <w:rFonts w:cs="Arial"/>
                <w:sz w:val="20"/>
                <w:lang w:eastAsia="zh-CN"/>
              </w:rPr>
            </w:pPr>
            <w:r w:rsidRPr="002F749E">
              <w:rPr>
                <w:rFonts w:cs="Arial"/>
                <w:sz w:val="20"/>
                <w:lang w:eastAsia="zh-CN"/>
              </w:rPr>
              <w:t>DELL</w:t>
            </w:r>
          </w:p>
        </w:tc>
        <w:tc>
          <w:tcPr>
            <w:tcW w:w="4031" w:type="dxa"/>
            <w:shd w:val="clear" w:color="auto" w:fill="FFFFFF" w:themeFill="background1"/>
            <w:vAlign w:val="center"/>
          </w:tcPr>
          <w:p w14:paraId="23491F9A" w14:textId="00D7100B" w:rsidR="00FC168A" w:rsidRPr="002F749E"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0281D6F8" w14:textId="5FE07BF4" w:rsidR="00FC168A" w:rsidRPr="002F749E" w:rsidRDefault="00FC168A" w:rsidP="00FC168A">
            <w:pPr>
              <w:tabs>
                <w:tab w:val="left" w:pos="5580"/>
              </w:tabs>
              <w:rPr>
                <w:rFonts w:cs="Arial"/>
                <w:sz w:val="20"/>
                <w:lang w:eastAsia="zh-CN"/>
              </w:rPr>
            </w:pPr>
            <w:r w:rsidRPr="004F1742">
              <w:rPr>
                <w:rFonts w:cs="Arial"/>
                <w:sz w:val="20"/>
              </w:rPr>
              <w:t>[</w:t>
            </w:r>
            <w:r w:rsidRPr="004F1742">
              <w:rPr>
                <w:rFonts w:cs="Arial"/>
                <w:i/>
                <w:iCs/>
                <w:sz w:val="20"/>
              </w:rPr>
              <w:t>nezveřejňuje se</w:t>
            </w:r>
            <w:r w:rsidRPr="004F1742">
              <w:rPr>
                <w:rFonts w:cs="Arial"/>
                <w:sz w:val="20"/>
              </w:rPr>
              <w:t>]</w:t>
            </w:r>
          </w:p>
        </w:tc>
      </w:tr>
      <w:tr w:rsidR="00FC168A" w:rsidRPr="002F749E" w14:paraId="796B4941" w14:textId="4A208923" w:rsidTr="00AF0944">
        <w:trPr>
          <w:trHeight w:val="57"/>
        </w:trPr>
        <w:tc>
          <w:tcPr>
            <w:tcW w:w="1776" w:type="dxa"/>
            <w:shd w:val="clear" w:color="auto" w:fill="D9D9D9" w:themeFill="background1" w:themeFillShade="D9"/>
            <w:vAlign w:val="center"/>
          </w:tcPr>
          <w:p w14:paraId="195CD29D" w14:textId="77777777" w:rsidR="00FC168A" w:rsidRPr="002F749E" w:rsidRDefault="00FC168A" w:rsidP="00FC168A">
            <w:pPr>
              <w:tabs>
                <w:tab w:val="left" w:pos="5580"/>
              </w:tabs>
              <w:rPr>
                <w:rFonts w:cs="Arial"/>
                <w:sz w:val="20"/>
                <w:lang w:eastAsia="zh-CN"/>
              </w:rPr>
            </w:pPr>
            <w:r w:rsidRPr="002F749E">
              <w:rPr>
                <w:rFonts w:cs="Arial"/>
                <w:sz w:val="20"/>
                <w:lang w:eastAsia="zh-CN"/>
              </w:rPr>
              <w:t>HP</w:t>
            </w:r>
          </w:p>
        </w:tc>
        <w:tc>
          <w:tcPr>
            <w:tcW w:w="4031" w:type="dxa"/>
            <w:shd w:val="clear" w:color="auto" w:fill="FFFFFF" w:themeFill="background1"/>
            <w:vAlign w:val="center"/>
          </w:tcPr>
          <w:p w14:paraId="190895E6" w14:textId="7098943B" w:rsidR="00FC168A" w:rsidRPr="002F749E"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5D39E187" w14:textId="1CE926CD" w:rsidR="00FC168A" w:rsidRPr="002F749E" w:rsidRDefault="00FC168A" w:rsidP="00FC168A">
            <w:pPr>
              <w:tabs>
                <w:tab w:val="left" w:pos="5580"/>
              </w:tabs>
              <w:rPr>
                <w:rFonts w:cs="Arial"/>
                <w:sz w:val="20"/>
                <w:lang w:eastAsia="zh-CN"/>
              </w:rPr>
            </w:pPr>
            <w:r w:rsidRPr="004F1742">
              <w:rPr>
                <w:rFonts w:cs="Arial"/>
                <w:sz w:val="20"/>
              </w:rPr>
              <w:t>[</w:t>
            </w:r>
            <w:r w:rsidRPr="004F1742">
              <w:rPr>
                <w:rFonts w:cs="Arial"/>
                <w:i/>
                <w:iCs/>
                <w:sz w:val="20"/>
              </w:rPr>
              <w:t>nezveřejňuje se</w:t>
            </w:r>
            <w:r w:rsidRPr="004F1742">
              <w:rPr>
                <w:rFonts w:cs="Arial"/>
                <w:sz w:val="20"/>
              </w:rPr>
              <w:t>]</w:t>
            </w:r>
          </w:p>
        </w:tc>
      </w:tr>
    </w:tbl>
    <w:p w14:paraId="6A1C2A4A" w14:textId="77777777" w:rsidR="00A63EEC" w:rsidRPr="002F749E" w:rsidRDefault="00A63EEC" w:rsidP="00A63EEC">
      <w:pPr>
        <w:rPr>
          <w:rFonts w:cs="Arial"/>
          <w:b/>
          <w:sz w:val="20"/>
          <w:u w:val="single"/>
        </w:rPr>
      </w:pPr>
    </w:p>
    <w:p w14:paraId="41746793" w14:textId="77777777" w:rsidR="00A63EEC" w:rsidRPr="002F749E" w:rsidRDefault="00A63EEC" w:rsidP="00A63EEC">
      <w:pPr>
        <w:rPr>
          <w:rFonts w:cs="Arial"/>
          <w:b/>
          <w:sz w:val="20"/>
          <w:u w:val="single"/>
        </w:rPr>
      </w:pPr>
    </w:p>
    <w:p w14:paraId="29B65469" w14:textId="77777777" w:rsidR="00A63EEC" w:rsidRPr="002F749E" w:rsidRDefault="00A63EEC" w:rsidP="00A63EEC">
      <w:pPr>
        <w:rPr>
          <w:rFonts w:cs="Arial"/>
          <w:b/>
          <w:bCs/>
          <w:sz w:val="20"/>
          <w:u w:val="single"/>
        </w:rPr>
      </w:pPr>
      <w:r w:rsidRPr="002F749E">
        <w:rPr>
          <w:rFonts w:cs="Arial"/>
          <w:b/>
          <w:bCs/>
          <w:sz w:val="20"/>
          <w:u w:val="single"/>
        </w:rPr>
        <w:t>Seznam stálých pracovníků Poskytovatele</w:t>
      </w:r>
    </w:p>
    <w:p w14:paraId="35E5C190" w14:textId="77777777" w:rsidR="00AF0944" w:rsidRPr="002F749E" w:rsidRDefault="00AF0944">
      <w:pPr>
        <w:suppressAutoHyphens w:val="0"/>
        <w:overflowPunct/>
        <w:autoSpaceDE/>
        <w:textAlignment w:val="auto"/>
        <w:rPr>
          <w:rFonts w:cs="Arial"/>
          <w:b/>
          <w:bCs/>
          <w:sz w:val="20"/>
          <w:u w:val="single"/>
        </w:rPr>
      </w:pPr>
    </w:p>
    <w:tbl>
      <w:tblPr>
        <w:tblW w:w="9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776"/>
        <w:gridCol w:w="4031"/>
        <w:gridCol w:w="3569"/>
      </w:tblGrid>
      <w:tr w:rsidR="00AF0944" w:rsidRPr="002F749E" w14:paraId="1497FECB" w14:textId="77777777" w:rsidTr="00CB00F4">
        <w:trPr>
          <w:trHeight w:val="57"/>
        </w:trPr>
        <w:tc>
          <w:tcPr>
            <w:tcW w:w="1776" w:type="dxa"/>
            <w:shd w:val="clear" w:color="auto" w:fill="D9D9D9" w:themeFill="background1" w:themeFillShade="D9"/>
            <w:vAlign w:val="center"/>
          </w:tcPr>
          <w:p w14:paraId="4A3F6ED4" w14:textId="77777777" w:rsidR="00AF0944" w:rsidRPr="002F749E" w:rsidRDefault="00AF0944" w:rsidP="00CB00F4">
            <w:pPr>
              <w:tabs>
                <w:tab w:val="left" w:pos="5580"/>
              </w:tabs>
              <w:rPr>
                <w:rFonts w:cs="Arial"/>
                <w:sz w:val="20"/>
                <w:lang w:eastAsia="zh-CN"/>
              </w:rPr>
            </w:pPr>
          </w:p>
        </w:tc>
        <w:tc>
          <w:tcPr>
            <w:tcW w:w="4031" w:type="dxa"/>
            <w:shd w:val="clear" w:color="auto" w:fill="FFFFFF" w:themeFill="background1"/>
            <w:vAlign w:val="center"/>
          </w:tcPr>
          <w:p w14:paraId="7E8B99B9" w14:textId="3E54CA4A" w:rsidR="00AF0944" w:rsidRPr="002F749E" w:rsidRDefault="00AF0944" w:rsidP="00CB00F4">
            <w:pPr>
              <w:tabs>
                <w:tab w:val="left" w:pos="5580"/>
              </w:tabs>
              <w:rPr>
                <w:rFonts w:cs="Arial"/>
                <w:b/>
                <w:bCs/>
                <w:sz w:val="20"/>
                <w:lang w:eastAsia="zh-CN"/>
              </w:rPr>
            </w:pPr>
            <w:r w:rsidRPr="002F749E">
              <w:rPr>
                <w:rFonts w:cs="Arial"/>
                <w:b/>
                <w:bCs/>
                <w:sz w:val="20"/>
                <w:lang w:eastAsia="zh-CN"/>
              </w:rPr>
              <w:t xml:space="preserve">Pracovník Poskytovatele </w:t>
            </w:r>
          </w:p>
        </w:tc>
        <w:tc>
          <w:tcPr>
            <w:tcW w:w="3569" w:type="dxa"/>
            <w:shd w:val="clear" w:color="auto" w:fill="FFFFFF" w:themeFill="background1"/>
          </w:tcPr>
          <w:p w14:paraId="4C953ED3" w14:textId="77777777" w:rsidR="00AF0944" w:rsidRPr="002F749E" w:rsidRDefault="00AF0944" w:rsidP="00CB00F4">
            <w:pPr>
              <w:tabs>
                <w:tab w:val="left" w:pos="5580"/>
              </w:tabs>
              <w:rPr>
                <w:rFonts w:cs="Arial"/>
                <w:b/>
                <w:bCs/>
                <w:sz w:val="20"/>
                <w:lang w:eastAsia="zh-CN"/>
              </w:rPr>
            </w:pPr>
            <w:r w:rsidRPr="002F749E">
              <w:rPr>
                <w:rFonts w:cs="Arial"/>
                <w:b/>
                <w:bCs/>
                <w:sz w:val="20"/>
                <w:lang w:eastAsia="zh-CN"/>
              </w:rPr>
              <w:t>Kontakt</w:t>
            </w:r>
          </w:p>
        </w:tc>
      </w:tr>
      <w:tr w:rsidR="00FC168A" w:rsidRPr="002F749E" w14:paraId="26342348" w14:textId="77777777" w:rsidTr="00CB00F4">
        <w:trPr>
          <w:trHeight w:val="57"/>
        </w:trPr>
        <w:tc>
          <w:tcPr>
            <w:tcW w:w="1776" w:type="dxa"/>
            <w:shd w:val="clear" w:color="auto" w:fill="D9D9D9" w:themeFill="background1" w:themeFillShade="D9"/>
            <w:vAlign w:val="center"/>
          </w:tcPr>
          <w:p w14:paraId="261678EE" w14:textId="215A5A9C" w:rsidR="00FC168A" w:rsidRPr="002F749E" w:rsidRDefault="00FC168A" w:rsidP="00FC168A">
            <w:pPr>
              <w:tabs>
                <w:tab w:val="left" w:pos="5580"/>
              </w:tabs>
              <w:rPr>
                <w:rFonts w:cs="Arial"/>
                <w:sz w:val="20"/>
                <w:lang w:eastAsia="zh-CN"/>
              </w:rPr>
            </w:pPr>
            <w:r w:rsidRPr="002F749E">
              <w:rPr>
                <w:rFonts w:cs="Arial"/>
                <w:sz w:val="20"/>
                <w:lang w:eastAsia="zh-CN"/>
              </w:rPr>
              <w:t>1</w:t>
            </w:r>
          </w:p>
        </w:tc>
        <w:tc>
          <w:tcPr>
            <w:tcW w:w="4031" w:type="dxa"/>
            <w:shd w:val="clear" w:color="auto" w:fill="FFFFFF" w:themeFill="background1"/>
            <w:vAlign w:val="center"/>
          </w:tcPr>
          <w:p w14:paraId="472A0B5E" w14:textId="26F50613" w:rsidR="00FC168A" w:rsidRPr="002F749E"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1113230B" w14:textId="46858EE9" w:rsidR="00FC168A" w:rsidRPr="002F749E" w:rsidRDefault="00FC168A" w:rsidP="00FC168A">
            <w:pPr>
              <w:tabs>
                <w:tab w:val="left" w:pos="5580"/>
              </w:tabs>
              <w:rPr>
                <w:rFonts w:cs="Arial"/>
                <w:sz w:val="20"/>
                <w:lang w:eastAsia="zh-CN"/>
              </w:rPr>
            </w:pPr>
            <w:r w:rsidRPr="00E75A94">
              <w:rPr>
                <w:rFonts w:cs="Arial"/>
                <w:sz w:val="20"/>
              </w:rPr>
              <w:t>[</w:t>
            </w:r>
            <w:r w:rsidRPr="00E75A94">
              <w:rPr>
                <w:rFonts w:cs="Arial"/>
                <w:i/>
                <w:iCs/>
                <w:sz w:val="20"/>
              </w:rPr>
              <w:t>nezveřejňuje se</w:t>
            </w:r>
            <w:r w:rsidRPr="00E75A94">
              <w:rPr>
                <w:rFonts w:cs="Arial"/>
                <w:sz w:val="20"/>
              </w:rPr>
              <w:t>]</w:t>
            </w:r>
          </w:p>
        </w:tc>
      </w:tr>
      <w:tr w:rsidR="00FC168A" w:rsidRPr="002F749E" w14:paraId="5F29AA8A" w14:textId="77777777" w:rsidTr="00CB00F4">
        <w:trPr>
          <w:trHeight w:val="57"/>
        </w:trPr>
        <w:tc>
          <w:tcPr>
            <w:tcW w:w="1776" w:type="dxa"/>
            <w:shd w:val="clear" w:color="auto" w:fill="D9D9D9" w:themeFill="background1" w:themeFillShade="D9"/>
            <w:vAlign w:val="center"/>
          </w:tcPr>
          <w:p w14:paraId="393A432B" w14:textId="2252E219" w:rsidR="00FC168A" w:rsidRPr="002F749E" w:rsidRDefault="00FC168A" w:rsidP="00FC168A">
            <w:pPr>
              <w:tabs>
                <w:tab w:val="left" w:pos="5580"/>
              </w:tabs>
              <w:rPr>
                <w:rFonts w:cs="Arial"/>
                <w:sz w:val="20"/>
                <w:lang w:eastAsia="zh-CN"/>
              </w:rPr>
            </w:pPr>
            <w:r w:rsidRPr="002F749E">
              <w:rPr>
                <w:rFonts w:cs="Arial"/>
                <w:sz w:val="20"/>
                <w:lang w:eastAsia="zh-CN"/>
              </w:rPr>
              <w:t>2</w:t>
            </w:r>
          </w:p>
        </w:tc>
        <w:tc>
          <w:tcPr>
            <w:tcW w:w="4031" w:type="dxa"/>
            <w:shd w:val="clear" w:color="auto" w:fill="FFFFFF" w:themeFill="background1"/>
            <w:vAlign w:val="center"/>
          </w:tcPr>
          <w:p w14:paraId="0B2FA370" w14:textId="34C907DE" w:rsidR="00FC168A" w:rsidRPr="002F749E"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66C99A19" w14:textId="002117BF" w:rsidR="00FC168A" w:rsidRPr="002F749E" w:rsidRDefault="00FC168A" w:rsidP="00FC168A">
            <w:pPr>
              <w:tabs>
                <w:tab w:val="left" w:pos="5580"/>
              </w:tabs>
              <w:rPr>
                <w:rFonts w:cs="Arial"/>
                <w:sz w:val="20"/>
                <w:lang w:eastAsia="zh-CN"/>
              </w:rPr>
            </w:pPr>
            <w:r w:rsidRPr="00E75A94">
              <w:rPr>
                <w:rFonts w:cs="Arial"/>
                <w:sz w:val="20"/>
              </w:rPr>
              <w:t>[</w:t>
            </w:r>
            <w:r w:rsidRPr="00E75A94">
              <w:rPr>
                <w:rFonts w:cs="Arial"/>
                <w:i/>
                <w:iCs/>
                <w:sz w:val="20"/>
              </w:rPr>
              <w:t>nezveřejňuje se</w:t>
            </w:r>
            <w:r w:rsidRPr="00E75A94">
              <w:rPr>
                <w:rFonts w:cs="Arial"/>
                <w:sz w:val="20"/>
              </w:rPr>
              <w:t>]</w:t>
            </w:r>
          </w:p>
        </w:tc>
      </w:tr>
      <w:tr w:rsidR="00FC168A" w:rsidRPr="00AF0944" w14:paraId="29D12C02" w14:textId="77777777" w:rsidTr="00CB00F4">
        <w:trPr>
          <w:trHeight w:val="57"/>
        </w:trPr>
        <w:tc>
          <w:tcPr>
            <w:tcW w:w="1776" w:type="dxa"/>
            <w:shd w:val="clear" w:color="auto" w:fill="D9D9D9" w:themeFill="background1" w:themeFillShade="D9"/>
            <w:vAlign w:val="center"/>
          </w:tcPr>
          <w:p w14:paraId="5C805AD4" w14:textId="60B8A13C" w:rsidR="00FC168A" w:rsidRPr="002F749E" w:rsidRDefault="00FC168A" w:rsidP="00FC168A">
            <w:pPr>
              <w:tabs>
                <w:tab w:val="left" w:pos="5580"/>
              </w:tabs>
              <w:rPr>
                <w:rFonts w:cs="Arial"/>
                <w:sz w:val="20"/>
                <w:lang w:eastAsia="zh-CN"/>
              </w:rPr>
            </w:pPr>
            <w:r w:rsidRPr="002F749E">
              <w:rPr>
                <w:rFonts w:cs="Arial"/>
                <w:sz w:val="20"/>
                <w:lang w:eastAsia="zh-CN"/>
              </w:rPr>
              <w:t>3</w:t>
            </w:r>
          </w:p>
        </w:tc>
        <w:tc>
          <w:tcPr>
            <w:tcW w:w="4031" w:type="dxa"/>
            <w:shd w:val="clear" w:color="auto" w:fill="FFFFFF" w:themeFill="background1"/>
            <w:vAlign w:val="center"/>
          </w:tcPr>
          <w:p w14:paraId="43296A08" w14:textId="672DDF67" w:rsidR="00FC168A" w:rsidRPr="002F749E" w:rsidRDefault="00FC168A" w:rsidP="00FC168A">
            <w:pPr>
              <w:tabs>
                <w:tab w:val="left" w:pos="5580"/>
              </w:tabs>
              <w:rPr>
                <w:rFonts w:cs="Arial"/>
                <w:sz w:val="20"/>
                <w:lang w:eastAsia="zh-CN"/>
              </w:rPr>
            </w:pPr>
            <w:r w:rsidRPr="008747DF">
              <w:rPr>
                <w:rFonts w:cs="Arial"/>
                <w:sz w:val="20"/>
              </w:rPr>
              <w:t>[</w:t>
            </w:r>
            <w:r w:rsidRPr="008747DF">
              <w:rPr>
                <w:rFonts w:cs="Arial"/>
                <w:i/>
                <w:iCs/>
                <w:sz w:val="20"/>
              </w:rPr>
              <w:t>nezveřejňuje se</w:t>
            </w:r>
            <w:r w:rsidRPr="008747DF">
              <w:rPr>
                <w:rFonts w:cs="Arial"/>
                <w:sz w:val="20"/>
              </w:rPr>
              <w:t>]</w:t>
            </w:r>
          </w:p>
        </w:tc>
        <w:tc>
          <w:tcPr>
            <w:tcW w:w="3569" w:type="dxa"/>
            <w:shd w:val="clear" w:color="auto" w:fill="FFFFFF" w:themeFill="background1"/>
          </w:tcPr>
          <w:p w14:paraId="68C6B315" w14:textId="49FFC3BB" w:rsidR="00FC168A" w:rsidRPr="002F749E" w:rsidRDefault="00FC168A" w:rsidP="00FC168A">
            <w:pPr>
              <w:tabs>
                <w:tab w:val="left" w:pos="5580"/>
              </w:tabs>
              <w:rPr>
                <w:rFonts w:cs="Arial"/>
                <w:sz w:val="20"/>
                <w:lang w:eastAsia="zh-CN"/>
              </w:rPr>
            </w:pPr>
            <w:r w:rsidRPr="00E75A94">
              <w:rPr>
                <w:rFonts w:cs="Arial"/>
                <w:sz w:val="20"/>
              </w:rPr>
              <w:t>[</w:t>
            </w:r>
            <w:r w:rsidRPr="00E75A94">
              <w:rPr>
                <w:rFonts w:cs="Arial"/>
                <w:i/>
                <w:iCs/>
                <w:sz w:val="20"/>
              </w:rPr>
              <w:t>nezveřejňuje se</w:t>
            </w:r>
            <w:r w:rsidRPr="00E75A94">
              <w:rPr>
                <w:rFonts w:cs="Arial"/>
                <w:sz w:val="20"/>
              </w:rPr>
              <w:t>]</w:t>
            </w:r>
          </w:p>
        </w:tc>
      </w:tr>
    </w:tbl>
    <w:p w14:paraId="1BFDA917" w14:textId="4204E9F2" w:rsidR="00A63EEC" w:rsidRDefault="00A63EEC">
      <w:pPr>
        <w:suppressAutoHyphens w:val="0"/>
        <w:overflowPunct/>
        <w:autoSpaceDE/>
        <w:textAlignment w:val="auto"/>
        <w:rPr>
          <w:rFonts w:cs="Arial"/>
          <w:b/>
          <w:bCs/>
          <w:sz w:val="20"/>
          <w:u w:val="single"/>
        </w:rPr>
      </w:pPr>
      <w:r>
        <w:rPr>
          <w:rFonts w:cs="Arial"/>
          <w:b/>
          <w:bCs/>
          <w:sz w:val="20"/>
          <w:u w:val="single"/>
        </w:rPr>
        <w:br w:type="page"/>
      </w:r>
    </w:p>
    <w:p w14:paraId="06FD8C26" w14:textId="5290AE20" w:rsidR="00A63EEC" w:rsidRDefault="00A63EEC" w:rsidP="00A63EEC">
      <w:pPr>
        <w:spacing w:line="280" w:lineRule="atLeast"/>
        <w:ind w:left="284" w:hanging="284"/>
        <w:jc w:val="center"/>
        <w:rPr>
          <w:rFonts w:cs="Arial"/>
          <w:b/>
          <w:bCs/>
          <w:sz w:val="28"/>
          <w:szCs w:val="28"/>
        </w:rPr>
      </w:pPr>
      <w:r>
        <w:rPr>
          <w:rFonts w:cs="Arial"/>
          <w:b/>
          <w:bCs/>
          <w:sz w:val="28"/>
          <w:szCs w:val="28"/>
        </w:rPr>
        <w:lastRenderedPageBreak/>
        <w:t xml:space="preserve">PŘÍLOHA A6 - </w:t>
      </w:r>
      <w:r w:rsidRPr="00CE6476">
        <w:rPr>
          <w:rFonts w:cs="Arial"/>
          <w:b/>
          <w:bCs/>
          <w:sz w:val="28"/>
          <w:szCs w:val="28"/>
        </w:rPr>
        <w:t>ETICK</w:t>
      </w:r>
      <w:r>
        <w:rPr>
          <w:rFonts w:cs="Arial"/>
          <w:b/>
          <w:bCs/>
          <w:sz w:val="28"/>
          <w:szCs w:val="28"/>
        </w:rPr>
        <w:t>Ý KODEX</w:t>
      </w:r>
    </w:p>
    <w:p w14:paraId="47F6446D" w14:textId="77777777" w:rsidR="00A63EEC" w:rsidRPr="00A63EEC" w:rsidRDefault="00A63EEC" w:rsidP="00A63EEC">
      <w:pPr>
        <w:spacing w:line="280" w:lineRule="atLeast"/>
        <w:ind w:left="284" w:hanging="284"/>
        <w:jc w:val="center"/>
        <w:rPr>
          <w:rFonts w:cs="Arial"/>
          <w:b/>
          <w:bCs/>
          <w:sz w:val="20"/>
        </w:rPr>
      </w:pPr>
    </w:p>
    <w:p w14:paraId="4DABF365" w14:textId="77777777" w:rsidR="00A63EEC" w:rsidRPr="00A63EEC" w:rsidRDefault="00A63EEC" w:rsidP="00A63EEC">
      <w:pPr>
        <w:pStyle w:val="Odstavecseseznamem"/>
        <w:numPr>
          <w:ilvl w:val="0"/>
          <w:numId w:val="30"/>
        </w:numPr>
        <w:suppressAutoHyphens w:val="0"/>
        <w:overflowPunct/>
        <w:autoSpaceDE/>
        <w:spacing w:before="240" w:after="60" w:line="280" w:lineRule="atLeast"/>
        <w:ind w:left="284" w:hanging="284"/>
        <w:jc w:val="both"/>
        <w:textAlignment w:val="auto"/>
        <w:rPr>
          <w:rFonts w:cs="Arial"/>
          <w:b/>
          <w:sz w:val="20"/>
        </w:rPr>
      </w:pPr>
      <w:r w:rsidRPr="00A63EEC">
        <w:rPr>
          <w:rFonts w:cs="Arial"/>
          <w:b/>
          <w:sz w:val="20"/>
        </w:rPr>
        <w:t>FÉROVÁ HOSPODÁŘSKÁ SOUTĚŽ</w:t>
      </w:r>
    </w:p>
    <w:p w14:paraId="58A555D0" w14:textId="77777777" w:rsidR="00A63EEC" w:rsidRPr="00A63EEC" w:rsidRDefault="00A63EEC" w:rsidP="00A63EEC">
      <w:pPr>
        <w:pStyle w:val="Odstavecseseznamem"/>
        <w:spacing w:line="280" w:lineRule="atLeast"/>
        <w:ind w:left="284"/>
        <w:jc w:val="both"/>
        <w:rPr>
          <w:rFonts w:cs="Arial"/>
          <w:sz w:val="20"/>
        </w:rPr>
      </w:pPr>
      <w:r w:rsidRPr="00A63EEC">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9D9EA85" w14:textId="77777777" w:rsidR="00A63EEC" w:rsidRPr="00A63EEC" w:rsidRDefault="00A63EEC" w:rsidP="00A63EEC">
      <w:pPr>
        <w:pStyle w:val="Odstavecseseznamem"/>
        <w:numPr>
          <w:ilvl w:val="0"/>
          <w:numId w:val="30"/>
        </w:numPr>
        <w:suppressAutoHyphens w:val="0"/>
        <w:overflowPunct/>
        <w:autoSpaceDE/>
        <w:spacing w:before="240" w:after="60" w:line="280" w:lineRule="atLeast"/>
        <w:ind w:left="284" w:hanging="284"/>
        <w:jc w:val="both"/>
        <w:textAlignment w:val="auto"/>
        <w:rPr>
          <w:rFonts w:cs="Arial"/>
          <w:b/>
          <w:sz w:val="20"/>
        </w:rPr>
      </w:pPr>
      <w:r w:rsidRPr="00A63EEC">
        <w:rPr>
          <w:rFonts w:cs="Arial"/>
          <w:b/>
          <w:sz w:val="20"/>
        </w:rPr>
        <w:t>STŘET ZÁJMŮ</w:t>
      </w:r>
    </w:p>
    <w:p w14:paraId="1806E7FB" w14:textId="77777777" w:rsidR="00A63EEC" w:rsidRPr="00A63EEC" w:rsidRDefault="00A63EEC" w:rsidP="00A63EEC">
      <w:pPr>
        <w:pStyle w:val="Odstavecseseznamem"/>
        <w:spacing w:line="280" w:lineRule="atLeast"/>
        <w:ind w:left="284"/>
        <w:jc w:val="both"/>
        <w:rPr>
          <w:rFonts w:cs="Arial"/>
          <w:sz w:val="20"/>
        </w:rPr>
      </w:pPr>
      <w:r w:rsidRPr="00A63EEC">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BFE3EBB" w14:textId="77777777" w:rsidR="00A63EEC" w:rsidRPr="00A63EEC" w:rsidRDefault="00A63EEC" w:rsidP="00A63EEC">
      <w:pPr>
        <w:pStyle w:val="Odstavecseseznamem"/>
        <w:numPr>
          <w:ilvl w:val="0"/>
          <w:numId w:val="30"/>
        </w:numPr>
        <w:suppressAutoHyphens w:val="0"/>
        <w:overflowPunct/>
        <w:autoSpaceDE/>
        <w:spacing w:before="240" w:after="60" w:line="280" w:lineRule="atLeast"/>
        <w:ind w:left="284" w:hanging="284"/>
        <w:jc w:val="both"/>
        <w:textAlignment w:val="auto"/>
        <w:rPr>
          <w:rFonts w:cs="Arial"/>
          <w:b/>
          <w:sz w:val="20"/>
        </w:rPr>
      </w:pPr>
      <w:r w:rsidRPr="00A63EEC">
        <w:rPr>
          <w:rFonts w:cs="Arial"/>
          <w:b/>
          <w:sz w:val="20"/>
        </w:rPr>
        <w:t>PŘIJATELNÉ PRACOVNÍ PODMÍNKY</w:t>
      </w:r>
    </w:p>
    <w:p w14:paraId="43B96EC4" w14:textId="77777777" w:rsidR="00A63EEC" w:rsidRPr="00A63EEC" w:rsidRDefault="00A63EEC" w:rsidP="00A63EEC">
      <w:pPr>
        <w:pStyle w:val="Odstavecseseznamem"/>
        <w:spacing w:line="280" w:lineRule="atLeast"/>
        <w:ind w:left="284"/>
        <w:jc w:val="both"/>
        <w:rPr>
          <w:rFonts w:cs="Arial"/>
          <w:sz w:val="20"/>
        </w:rPr>
      </w:pPr>
      <w:r w:rsidRPr="00A63EEC">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3BDB1F15" w14:textId="77777777" w:rsidR="00A63EEC" w:rsidRPr="00A63EEC" w:rsidRDefault="00A63EEC" w:rsidP="00A63EEC">
      <w:pPr>
        <w:pStyle w:val="Odstavecseseznamem"/>
        <w:numPr>
          <w:ilvl w:val="0"/>
          <w:numId w:val="30"/>
        </w:numPr>
        <w:suppressAutoHyphens w:val="0"/>
        <w:overflowPunct/>
        <w:autoSpaceDE/>
        <w:spacing w:before="240" w:after="60" w:line="280" w:lineRule="atLeast"/>
        <w:ind w:left="284" w:hanging="284"/>
        <w:jc w:val="both"/>
        <w:textAlignment w:val="auto"/>
        <w:rPr>
          <w:rFonts w:cs="Arial"/>
          <w:b/>
          <w:sz w:val="20"/>
        </w:rPr>
      </w:pPr>
      <w:r w:rsidRPr="00A63EEC">
        <w:rPr>
          <w:rFonts w:cs="Arial"/>
          <w:b/>
          <w:sz w:val="20"/>
        </w:rPr>
        <w:t>ZÁKAZ DISKRIMINACE A ZAJIŠTĚNÍ ROVNÝCH PŘÍLEŽITOSTÍ</w:t>
      </w:r>
    </w:p>
    <w:p w14:paraId="60444636" w14:textId="77777777" w:rsidR="00A63EEC" w:rsidRPr="00A63EEC" w:rsidRDefault="00A63EEC" w:rsidP="00A63EEC">
      <w:pPr>
        <w:pStyle w:val="Odstavecseseznamem"/>
        <w:spacing w:line="280" w:lineRule="atLeast"/>
        <w:ind w:left="284"/>
        <w:jc w:val="both"/>
        <w:rPr>
          <w:rFonts w:cs="Arial"/>
          <w:sz w:val="20"/>
        </w:rPr>
      </w:pPr>
      <w:r w:rsidRPr="00A63EEC">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64680CD" w14:textId="77777777" w:rsidR="00A63EEC" w:rsidRPr="00A63EEC" w:rsidRDefault="00A63EEC" w:rsidP="00A63EEC">
      <w:pPr>
        <w:pStyle w:val="Odstavecseseznamem"/>
        <w:numPr>
          <w:ilvl w:val="0"/>
          <w:numId w:val="30"/>
        </w:numPr>
        <w:suppressAutoHyphens w:val="0"/>
        <w:overflowPunct/>
        <w:autoSpaceDE/>
        <w:spacing w:before="240" w:after="60" w:line="280" w:lineRule="atLeast"/>
        <w:ind w:left="284" w:hanging="284"/>
        <w:jc w:val="both"/>
        <w:textAlignment w:val="auto"/>
        <w:rPr>
          <w:rFonts w:cs="Arial"/>
          <w:b/>
          <w:sz w:val="20"/>
        </w:rPr>
      </w:pPr>
      <w:r w:rsidRPr="00A63EEC">
        <w:rPr>
          <w:rFonts w:cs="Arial"/>
          <w:b/>
          <w:sz w:val="20"/>
        </w:rPr>
        <w:t>EKONOMICKÉ ASPEKTY</w:t>
      </w:r>
    </w:p>
    <w:p w14:paraId="49C803A0" w14:textId="77777777" w:rsidR="00A63EEC" w:rsidRPr="00A63EEC" w:rsidRDefault="00A63EEC" w:rsidP="00A63EEC">
      <w:pPr>
        <w:pStyle w:val="Odstavecseseznamem"/>
        <w:spacing w:line="280" w:lineRule="atLeast"/>
        <w:ind w:left="284"/>
        <w:jc w:val="both"/>
        <w:rPr>
          <w:rFonts w:cs="Arial"/>
          <w:sz w:val="20"/>
        </w:rPr>
      </w:pPr>
      <w:r w:rsidRPr="00A63EEC">
        <w:rPr>
          <w:rFonts w:cs="Arial"/>
          <w:sz w:val="20"/>
        </w:rPr>
        <w:t xml:space="preserve">Smluvní strany se hlásí k hodnotám odsuzujícím jednání nežádoucí z ekonomického hlediska, čímž se rozumí zejména snaha o praní špinavých peněz, snaha o legalizaci nezákonných </w:t>
      </w:r>
      <w:r w:rsidRPr="00A63EEC">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193FF216" w14:textId="77777777" w:rsidR="00A63EEC" w:rsidRPr="00A63EEC" w:rsidRDefault="00A63EEC" w:rsidP="00A63EEC">
      <w:pPr>
        <w:pStyle w:val="Odstavecseseznamem"/>
        <w:numPr>
          <w:ilvl w:val="0"/>
          <w:numId w:val="30"/>
        </w:numPr>
        <w:suppressAutoHyphens w:val="0"/>
        <w:overflowPunct/>
        <w:autoSpaceDE/>
        <w:spacing w:before="240" w:after="60" w:line="280" w:lineRule="atLeast"/>
        <w:ind w:left="284" w:hanging="284"/>
        <w:jc w:val="both"/>
        <w:textAlignment w:val="auto"/>
        <w:rPr>
          <w:rFonts w:cs="Arial"/>
          <w:b/>
          <w:sz w:val="20"/>
        </w:rPr>
      </w:pPr>
      <w:r w:rsidRPr="00A63EEC">
        <w:rPr>
          <w:rFonts w:cs="Arial"/>
          <w:b/>
          <w:sz w:val="20"/>
        </w:rPr>
        <w:t>EKOLOGICKÉ ASPEKTY</w:t>
      </w:r>
    </w:p>
    <w:p w14:paraId="4536EB1E" w14:textId="77777777" w:rsidR="00A63EEC" w:rsidRPr="00A63EEC" w:rsidRDefault="00A63EEC" w:rsidP="00A63EEC">
      <w:pPr>
        <w:pStyle w:val="Odstavecseseznamem"/>
        <w:spacing w:line="280" w:lineRule="atLeast"/>
        <w:ind w:left="284"/>
        <w:jc w:val="both"/>
        <w:rPr>
          <w:rFonts w:cs="Arial"/>
          <w:sz w:val="20"/>
        </w:rPr>
      </w:pPr>
      <w:r w:rsidRPr="00A63EEC">
        <w:rPr>
          <w:rFonts w:cs="Arial"/>
          <w:sz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681D16A" w14:textId="77777777" w:rsidR="00451D88" w:rsidRPr="00A63EEC" w:rsidRDefault="00451D88" w:rsidP="00451D88">
      <w:pPr>
        <w:pStyle w:val="NormalJustified"/>
        <w:spacing w:before="120" w:line="280" w:lineRule="atLeast"/>
        <w:rPr>
          <w:rFonts w:ascii="Arial" w:eastAsiaTheme="minorHAnsi" w:hAnsi="Arial" w:cs="Arial"/>
          <w:b/>
          <w:bCs/>
          <w:i/>
          <w:iCs/>
          <w:color w:val="943634" w:themeColor="accent2" w:themeShade="BF"/>
          <w:kern w:val="0"/>
          <w:sz w:val="20"/>
          <w:lang w:eastAsia="en-US"/>
        </w:rPr>
      </w:pPr>
    </w:p>
    <w:p w14:paraId="48875951" w14:textId="77777777" w:rsidR="00451D88" w:rsidRPr="00A63EEC" w:rsidRDefault="00451D88">
      <w:pPr>
        <w:suppressAutoHyphens w:val="0"/>
        <w:overflowPunct/>
        <w:autoSpaceDE/>
        <w:textAlignment w:val="auto"/>
        <w:rPr>
          <w:rFonts w:cs="Arial"/>
          <w:iCs/>
          <w:sz w:val="20"/>
        </w:rPr>
      </w:pPr>
    </w:p>
    <w:sectPr w:rsidR="00451D88" w:rsidRPr="00A63EEC" w:rsidSect="00225511">
      <w:pgSz w:w="11905" w:h="16837"/>
      <w:pgMar w:top="993" w:right="1106" w:bottom="1276"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640F" w14:textId="77777777" w:rsidR="00225511" w:rsidRDefault="00225511">
      <w:r>
        <w:separator/>
      </w:r>
    </w:p>
  </w:endnote>
  <w:endnote w:type="continuationSeparator" w:id="0">
    <w:p w14:paraId="1F26DDC0" w14:textId="77777777" w:rsidR="00225511" w:rsidRDefault="0022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DejaVuSerif">
    <w:altName w:val="MS Mincho"/>
    <w:panose1 w:val="00000000000000000000"/>
    <w:charset w:val="80"/>
    <w:family w:val="auto"/>
    <w:notTrueType/>
    <w:pitch w:val="default"/>
    <w:sig w:usb0="00000001" w:usb1="08070000" w:usb2="00000010" w:usb3="00000000" w:csb0="00020000" w:csb1="00000000"/>
  </w:font>
  <w:font w:name="MS Minngs">
    <w:altName w:val="Yu Gothic UI"/>
    <w:panose1 w:val="00000000000000000000"/>
    <w:charset w:val="80"/>
    <w:family w:val="roman"/>
    <w:notTrueType/>
    <w:pitch w:val="fixed"/>
    <w:sig w:usb0="00000000" w:usb1="08070000" w:usb2="00000010" w:usb3="00000000" w:csb0="00020000" w:csb1="00000000"/>
  </w:font>
  <w:font w:name="Arial-Bold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7BE0" w14:textId="77777777" w:rsidR="00225511" w:rsidRDefault="00225511">
      <w:r>
        <w:separator/>
      </w:r>
    </w:p>
  </w:footnote>
  <w:footnote w:type="continuationSeparator" w:id="0">
    <w:p w14:paraId="2FFB391E" w14:textId="77777777" w:rsidR="00225511" w:rsidRDefault="0022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CD8D60E"/>
    <w:name w:val="WWNum8"/>
    <w:lvl w:ilvl="0">
      <w:start w:val="2"/>
      <w:numFmt w:val="decimal"/>
      <w:lvlText w:val="%1."/>
      <w:lvlJc w:val="left"/>
      <w:pPr>
        <w:tabs>
          <w:tab w:val="num" w:pos="435"/>
        </w:tabs>
        <w:ind w:left="435" w:hanging="435"/>
      </w:pPr>
      <w:rPr>
        <w:rFonts w:cs="Times New Roman" w:hint="default"/>
      </w:rPr>
    </w:lvl>
    <w:lvl w:ilvl="1">
      <w:start w:val="1"/>
      <w:numFmt w:val="decimal"/>
      <w:lvlText w:val="5.%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strike w:val="0"/>
        <w:dstrike w:val="0"/>
        <w:sz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3237E66"/>
    <w:multiLevelType w:val="multilevel"/>
    <w:tmpl w:val="5518E1E8"/>
    <w:lvl w:ilvl="0">
      <w:start w:val="11"/>
      <w:numFmt w:val="decimal"/>
      <w:lvlText w:val="%1."/>
      <w:lvlJc w:val="left"/>
      <w:pPr>
        <w:ind w:left="525" w:hanging="525"/>
      </w:pPr>
      <w:rPr>
        <w:rFonts w:hint="default"/>
        <w:i w:val="0"/>
      </w:rPr>
    </w:lvl>
    <w:lvl w:ilvl="1">
      <w:start w:val="1"/>
      <w:numFmt w:val="decimal"/>
      <w:lvlText w:val="10.%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59C519E"/>
    <w:multiLevelType w:val="multilevel"/>
    <w:tmpl w:val="8222BDAE"/>
    <w:lvl w:ilvl="0">
      <w:start w:val="20"/>
      <w:numFmt w:val="decimal"/>
      <w:lvlText w:val="%1"/>
      <w:lvlJc w:val="left"/>
      <w:pPr>
        <w:ind w:left="375" w:hanging="375"/>
      </w:pPr>
      <w:rPr>
        <w:rFonts w:hint="default"/>
      </w:rPr>
    </w:lvl>
    <w:lvl w:ilvl="1">
      <w:start w:val="1"/>
      <w:numFmt w:val="none"/>
      <w:lvlText w:val="2.2.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EF86439"/>
    <w:multiLevelType w:val="multilevel"/>
    <w:tmpl w:val="517A1468"/>
    <w:lvl w:ilvl="0">
      <w:start w:val="20"/>
      <w:numFmt w:val="decimal"/>
      <w:lvlText w:val="%1"/>
      <w:lvlJc w:val="left"/>
      <w:pPr>
        <w:ind w:left="375" w:hanging="375"/>
      </w:pPr>
      <w:rPr>
        <w:rFonts w:hint="default"/>
      </w:rPr>
    </w:lvl>
    <w:lvl w:ilvl="1">
      <w:start w:val="1"/>
      <w:numFmt w:val="none"/>
      <w:lvlText w:val="5.11.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50B77EE"/>
    <w:multiLevelType w:val="multilevel"/>
    <w:tmpl w:val="A7029D94"/>
    <w:lvl w:ilvl="0">
      <w:start w:val="5"/>
      <w:numFmt w:val="decimal"/>
      <w:lvlText w:val="%1."/>
      <w:lvlJc w:val="left"/>
      <w:pPr>
        <w:ind w:left="620" w:hanging="620"/>
      </w:pPr>
      <w:rPr>
        <w:rFonts w:hint="default"/>
      </w:rPr>
    </w:lvl>
    <w:lvl w:ilvl="1">
      <w:start w:val="14"/>
      <w:numFmt w:val="decimal"/>
      <w:lvlText w:val="%1.%2."/>
      <w:lvlJc w:val="left"/>
      <w:pPr>
        <w:ind w:left="1027" w:hanging="620"/>
      </w:pPr>
      <w:rPr>
        <w:rFonts w:hint="default"/>
      </w:rPr>
    </w:lvl>
    <w:lvl w:ilvl="2">
      <w:start w:val="1"/>
      <w:numFmt w:val="decimal"/>
      <w:lvlText w:val="%1.%2.%3."/>
      <w:lvlJc w:val="left"/>
      <w:pPr>
        <w:ind w:left="1534" w:hanging="720"/>
      </w:pPr>
      <w:rPr>
        <w:rFonts w:hint="default"/>
        <w:b w:val="0"/>
        <w:bCs w:val="0"/>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5" w15:restartNumberingAfterBreak="0">
    <w:nsid w:val="177D58DF"/>
    <w:multiLevelType w:val="multilevel"/>
    <w:tmpl w:val="26ACFEEC"/>
    <w:lvl w:ilvl="0">
      <w:start w:val="8"/>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2097E02"/>
    <w:multiLevelType w:val="multilevel"/>
    <w:tmpl w:val="BB24D008"/>
    <w:lvl w:ilvl="0">
      <w:start w:val="20"/>
      <w:numFmt w:val="decimal"/>
      <w:lvlText w:val="%1"/>
      <w:lvlJc w:val="left"/>
      <w:pPr>
        <w:ind w:left="375" w:hanging="375"/>
      </w:pPr>
      <w:rPr>
        <w:rFonts w:hint="default"/>
      </w:rPr>
    </w:lvl>
    <w:lvl w:ilvl="1">
      <w:start w:val="1"/>
      <w:numFmt w:val="none"/>
      <w:lvlText w:val="2.2.1."/>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28E6415C"/>
    <w:multiLevelType w:val="multilevel"/>
    <w:tmpl w:val="BE068786"/>
    <w:lvl w:ilvl="0">
      <w:start w:val="20"/>
      <w:numFmt w:val="decimal"/>
      <w:lvlText w:val="%1"/>
      <w:lvlJc w:val="left"/>
      <w:pPr>
        <w:ind w:left="375" w:hanging="375"/>
      </w:pPr>
      <w:rPr>
        <w:rFonts w:hint="default"/>
      </w:rPr>
    </w:lvl>
    <w:lvl w:ilvl="1">
      <w:start w:val="1"/>
      <w:numFmt w:val="none"/>
      <w:lvlText w:val="5.11.1."/>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2A2E6ABB"/>
    <w:multiLevelType w:val="multilevel"/>
    <w:tmpl w:val="32BE11F4"/>
    <w:lvl w:ilvl="0">
      <w:start w:val="1"/>
      <w:numFmt w:val="decimal"/>
      <w:lvlText w:val="%1"/>
      <w:lvlJc w:val="left"/>
      <w:pPr>
        <w:ind w:left="432" w:hanging="432"/>
      </w:pPr>
      <w:rPr>
        <w:rFonts w:hint="default"/>
        <w:b/>
        <w:sz w:val="24"/>
        <w:szCs w:val="24"/>
      </w:rPr>
    </w:lvl>
    <w:lvl w:ilvl="1">
      <w:start w:val="1"/>
      <w:numFmt w:val="decimal"/>
      <w:lvlText w:val="%1.%2"/>
      <w:lvlJc w:val="left"/>
      <w:pPr>
        <w:ind w:left="576" w:hanging="576"/>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5B2D6E"/>
    <w:multiLevelType w:val="multilevel"/>
    <w:tmpl w:val="04BA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DD4E61"/>
    <w:multiLevelType w:val="multilevel"/>
    <w:tmpl w:val="CD1652D6"/>
    <w:lvl w:ilvl="0">
      <w:start w:val="20"/>
      <w:numFmt w:val="decimal"/>
      <w:lvlText w:val="%1"/>
      <w:lvlJc w:val="left"/>
      <w:pPr>
        <w:ind w:left="375" w:hanging="375"/>
      </w:pPr>
      <w:rPr>
        <w:rFonts w:hint="default"/>
      </w:rPr>
    </w:lvl>
    <w:lvl w:ilvl="1">
      <w:start w:val="1"/>
      <w:numFmt w:val="none"/>
      <w:lvlText w:val="2.2.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376D185E"/>
    <w:multiLevelType w:val="multilevel"/>
    <w:tmpl w:val="85DCD5A0"/>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C3384A"/>
    <w:multiLevelType w:val="multilevel"/>
    <w:tmpl w:val="FE1AB84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DE6B5C"/>
    <w:multiLevelType w:val="multilevel"/>
    <w:tmpl w:val="DD30F68A"/>
    <w:lvl w:ilvl="0">
      <w:start w:val="2"/>
      <w:numFmt w:val="decimal"/>
      <w:lvlText w:val="%1."/>
      <w:lvlJc w:val="left"/>
      <w:pPr>
        <w:ind w:left="510" w:hanging="510"/>
      </w:pPr>
      <w:rPr>
        <w:rFonts w:hint="default"/>
      </w:rPr>
    </w:lvl>
    <w:lvl w:ilvl="1">
      <w:start w:val="2"/>
      <w:numFmt w:val="decimal"/>
      <w:lvlText w:val="%1.%2."/>
      <w:lvlJc w:val="left"/>
      <w:pPr>
        <w:ind w:left="581" w:hanging="51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41337BD6"/>
    <w:multiLevelType w:val="multilevel"/>
    <w:tmpl w:val="CDEC59A4"/>
    <w:lvl w:ilvl="0">
      <w:start w:val="9"/>
      <w:numFmt w:val="decimal"/>
      <w:lvlText w:val="%1."/>
      <w:lvlJc w:val="left"/>
      <w:pPr>
        <w:ind w:left="390" w:hanging="390"/>
      </w:pPr>
      <w:rPr>
        <w:rFonts w:hint="default"/>
      </w:rPr>
    </w:lvl>
    <w:lvl w:ilvl="1">
      <w:start w:val="1"/>
      <w:numFmt w:val="decimal"/>
      <w:lvlText w:val="9.%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9A3783"/>
    <w:multiLevelType w:val="multilevel"/>
    <w:tmpl w:val="D94E0F7E"/>
    <w:lvl w:ilvl="0">
      <w:start w:val="20"/>
      <w:numFmt w:val="decimal"/>
      <w:lvlText w:val="%1"/>
      <w:lvlJc w:val="left"/>
      <w:pPr>
        <w:ind w:left="375" w:hanging="375"/>
      </w:pPr>
      <w:rPr>
        <w:rFonts w:hint="default"/>
      </w:rPr>
    </w:lvl>
    <w:lvl w:ilvl="1">
      <w:start w:val="1"/>
      <w:numFmt w:val="none"/>
      <w:lvlText w:val="5.11.4."/>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6095283"/>
    <w:multiLevelType w:val="multilevel"/>
    <w:tmpl w:val="5E7C188C"/>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EB1387"/>
    <w:multiLevelType w:val="multilevel"/>
    <w:tmpl w:val="A1E2E7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3564A7"/>
    <w:multiLevelType w:val="multilevel"/>
    <w:tmpl w:val="5FEC7928"/>
    <w:lvl w:ilvl="0">
      <w:start w:val="20"/>
      <w:numFmt w:val="decimal"/>
      <w:lvlText w:val="%1"/>
      <w:lvlJc w:val="left"/>
      <w:pPr>
        <w:ind w:left="375" w:hanging="375"/>
      </w:pPr>
      <w:rPr>
        <w:rFonts w:hint="default"/>
      </w:rPr>
    </w:lvl>
    <w:lvl w:ilvl="1">
      <w:start w:val="1"/>
      <w:numFmt w:val="none"/>
      <w:lvlText w:val="5.11.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6BA3273D"/>
    <w:multiLevelType w:val="multilevel"/>
    <w:tmpl w:val="C0F651F4"/>
    <w:lvl w:ilvl="0">
      <w:start w:val="12"/>
      <w:numFmt w:val="decimal"/>
      <w:lvlText w:val="%1."/>
      <w:lvlJc w:val="left"/>
      <w:pPr>
        <w:ind w:left="525" w:hanging="525"/>
      </w:pPr>
      <w:rPr>
        <w:rFonts w:hint="default"/>
      </w:rPr>
    </w:lvl>
    <w:lvl w:ilvl="1">
      <w:start w:val="1"/>
      <w:numFmt w:val="decimal"/>
      <w:lvlText w:val="11.%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452A42"/>
    <w:multiLevelType w:val="multilevel"/>
    <w:tmpl w:val="E9E49622"/>
    <w:lvl w:ilvl="0">
      <w:start w:val="20"/>
      <w:numFmt w:val="decimal"/>
      <w:lvlText w:val="%1"/>
      <w:lvlJc w:val="left"/>
      <w:pPr>
        <w:ind w:left="375" w:hanging="375"/>
      </w:pPr>
      <w:rPr>
        <w:rFonts w:hint="default"/>
      </w:rPr>
    </w:lvl>
    <w:lvl w:ilvl="1">
      <w:start w:val="1"/>
      <w:numFmt w:val="none"/>
      <w:lvlText w:val="2.2.5."/>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482756D"/>
    <w:multiLevelType w:val="multilevel"/>
    <w:tmpl w:val="F1DE921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sz w:val="18"/>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6E15845"/>
    <w:multiLevelType w:val="multilevel"/>
    <w:tmpl w:val="413049C0"/>
    <w:lvl w:ilvl="0">
      <w:start w:val="2"/>
      <w:numFmt w:val="decimal"/>
      <w:lvlText w:val="%1."/>
      <w:lvlJc w:val="left"/>
      <w:pPr>
        <w:ind w:left="510" w:hanging="510"/>
      </w:pPr>
      <w:rPr>
        <w:rFonts w:hint="default"/>
      </w:rPr>
    </w:lvl>
    <w:lvl w:ilvl="1">
      <w:start w:val="2"/>
      <w:numFmt w:val="decimal"/>
      <w:lvlText w:val="%1.%2."/>
      <w:lvlJc w:val="left"/>
      <w:pPr>
        <w:ind w:left="652" w:hanging="51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762460C"/>
    <w:multiLevelType w:val="multilevel"/>
    <w:tmpl w:val="F39EABB6"/>
    <w:lvl w:ilvl="0">
      <w:start w:val="10"/>
      <w:numFmt w:val="decimal"/>
      <w:lvlText w:val="%1."/>
      <w:lvlJc w:val="left"/>
      <w:pPr>
        <w:ind w:left="620" w:hanging="620"/>
      </w:pPr>
      <w:rPr>
        <w:rFonts w:hint="default"/>
      </w:rPr>
    </w:lvl>
    <w:lvl w:ilvl="1">
      <w:start w:val="4"/>
      <w:numFmt w:val="decimal"/>
      <w:lvlText w:val="%1.%2."/>
      <w:lvlJc w:val="left"/>
      <w:pPr>
        <w:ind w:left="903" w:hanging="620"/>
      </w:pPr>
      <w:rPr>
        <w:rFonts w:hint="default"/>
        <w:i w:val="0"/>
        <w:i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CA1775D"/>
    <w:multiLevelType w:val="multilevel"/>
    <w:tmpl w:val="DB5E1E9A"/>
    <w:lvl w:ilvl="0">
      <w:start w:val="20"/>
      <w:numFmt w:val="decimal"/>
      <w:lvlText w:val="%1"/>
      <w:lvlJc w:val="left"/>
      <w:pPr>
        <w:ind w:left="375" w:hanging="375"/>
      </w:pPr>
      <w:rPr>
        <w:rFonts w:hint="default"/>
      </w:rPr>
    </w:lvl>
    <w:lvl w:ilvl="1">
      <w:start w:val="1"/>
      <w:numFmt w:val="none"/>
      <w:lvlText w:val="2.2.6."/>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7F703740"/>
    <w:multiLevelType w:val="multilevel"/>
    <w:tmpl w:val="0D98EC46"/>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0.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52442">
    <w:abstractNumId w:val="14"/>
  </w:num>
  <w:num w:numId="2" w16cid:durableId="600264444">
    <w:abstractNumId w:val="19"/>
  </w:num>
  <w:num w:numId="3" w16cid:durableId="1352074612">
    <w:abstractNumId w:val="15"/>
  </w:num>
  <w:num w:numId="4" w16cid:durableId="1423256039">
    <w:abstractNumId w:val="5"/>
  </w:num>
  <w:num w:numId="5" w16cid:durableId="524288898">
    <w:abstractNumId w:val="17"/>
  </w:num>
  <w:num w:numId="6" w16cid:durableId="1931811354">
    <w:abstractNumId w:val="1"/>
  </w:num>
  <w:num w:numId="7" w16cid:durableId="875311139">
    <w:abstractNumId w:val="25"/>
  </w:num>
  <w:num w:numId="8" w16cid:durableId="453065216">
    <w:abstractNumId w:val="30"/>
  </w:num>
  <w:num w:numId="9" w16cid:durableId="280651474">
    <w:abstractNumId w:val="23"/>
  </w:num>
  <w:num w:numId="10" w16cid:durableId="1454984692">
    <w:abstractNumId w:val="26"/>
  </w:num>
  <w:num w:numId="11" w16cid:durableId="578098212">
    <w:abstractNumId w:val="10"/>
  </w:num>
  <w:num w:numId="12" w16cid:durableId="936643797">
    <w:abstractNumId w:val="13"/>
  </w:num>
  <w:num w:numId="13" w16cid:durableId="1538161374">
    <w:abstractNumId w:val="20"/>
  </w:num>
  <w:num w:numId="14" w16cid:durableId="1140609537">
    <w:abstractNumId w:val="12"/>
  </w:num>
  <w:num w:numId="15" w16cid:durableId="212474177">
    <w:abstractNumId w:val="7"/>
  </w:num>
  <w:num w:numId="16" w16cid:durableId="1212614160">
    <w:abstractNumId w:val="8"/>
  </w:num>
  <w:num w:numId="17" w16cid:durableId="1591281741">
    <w:abstractNumId w:val="2"/>
  </w:num>
  <w:num w:numId="18" w16cid:durableId="477038676">
    <w:abstractNumId w:val="11"/>
  </w:num>
  <w:num w:numId="19" w16cid:durableId="840465729">
    <w:abstractNumId w:val="24"/>
  </w:num>
  <w:num w:numId="20" w16cid:durableId="1301032208">
    <w:abstractNumId w:val="29"/>
  </w:num>
  <w:num w:numId="21" w16cid:durableId="246233459">
    <w:abstractNumId w:val="3"/>
  </w:num>
  <w:num w:numId="22" w16cid:durableId="1419785202">
    <w:abstractNumId w:val="18"/>
  </w:num>
  <w:num w:numId="23" w16cid:durableId="1056705611">
    <w:abstractNumId w:val="22"/>
  </w:num>
  <w:num w:numId="24" w16cid:durableId="1392995334">
    <w:abstractNumId w:val="4"/>
  </w:num>
  <w:num w:numId="25" w16cid:durableId="18738360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992074">
    <w:abstractNumId w:val="21"/>
  </w:num>
  <w:num w:numId="27" w16cid:durableId="982389999">
    <w:abstractNumId w:val="19"/>
  </w:num>
  <w:num w:numId="28" w16cid:durableId="1611863547">
    <w:abstractNumId w:val="27"/>
  </w:num>
  <w:num w:numId="29" w16cid:durableId="1215964476">
    <w:abstractNumId w:val="16"/>
  </w:num>
  <w:num w:numId="30" w16cid:durableId="1203438651">
    <w:abstractNumId w:val="31"/>
  </w:num>
  <w:num w:numId="31" w16cid:durableId="2097707640">
    <w:abstractNumId w:val="9"/>
  </w:num>
  <w:num w:numId="32" w16cid:durableId="213197235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7C5A"/>
    <w:rsid w:val="00010708"/>
    <w:rsid w:val="00011111"/>
    <w:rsid w:val="00016495"/>
    <w:rsid w:val="00016683"/>
    <w:rsid w:val="00020E30"/>
    <w:rsid w:val="0002278B"/>
    <w:rsid w:val="00022D09"/>
    <w:rsid w:val="00023016"/>
    <w:rsid w:val="00023B96"/>
    <w:rsid w:val="00024B18"/>
    <w:rsid w:val="00025FCC"/>
    <w:rsid w:val="000270BF"/>
    <w:rsid w:val="00031128"/>
    <w:rsid w:val="00032BCB"/>
    <w:rsid w:val="00033369"/>
    <w:rsid w:val="00033C01"/>
    <w:rsid w:val="00033D28"/>
    <w:rsid w:val="00036003"/>
    <w:rsid w:val="000368C9"/>
    <w:rsid w:val="0004005E"/>
    <w:rsid w:val="00044D92"/>
    <w:rsid w:val="00046426"/>
    <w:rsid w:val="0005098A"/>
    <w:rsid w:val="0005162E"/>
    <w:rsid w:val="00052265"/>
    <w:rsid w:val="000529BC"/>
    <w:rsid w:val="00052FF1"/>
    <w:rsid w:val="0005337E"/>
    <w:rsid w:val="00053397"/>
    <w:rsid w:val="00055F28"/>
    <w:rsid w:val="00056354"/>
    <w:rsid w:val="00057921"/>
    <w:rsid w:val="00060D00"/>
    <w:rsid w:val="00066309"/>
    <w:rsid w:val="00067DC8"/>
    <w:rsid w:val="00073777"/>
    <w:rsid w:val="00073B0B"/>
    <w:rsid w:val="00074AEE"/>
    <w:rsid w:val="00076463"/>
    <w:rsid w:val="00081677"/>
    <w:rsid w:val="00083346"/>
    <w:rsid w:val="00083B72"/>
    <w:rsid w:val="00084AA8"/>
    <w:rsid w:val="00085F74"/>
    <w:rsid w:val="000878C1"/>
    <w:rsid w:val="00090A02"/>
    <w:rsid w:val="00091748"/>
    <w:rsid w:val="00091C4D"/>
    <w:rsid w:val="0009379F"/>
    <w:rsid w:val="0009495E"/>
    <w:rsid w:val="00095705"/>
    <w:rsid w:val="000A0117"/>
    <w:rsid w:val="000A11AA"/>
    <w:rsid w:val="000A15A1"/>
    <w:rsid w:val="000A1CA4"/>
    <w:rsid w:val="000A2BD3"/>
    <w:rsid w:val="000A6D1D"/>
    <w:rsid w:val="000A7004"/>
    <w:rsid w:val="000B0331"/>
    <w:rsid w:val="000B081C"/>
    <w:rsid w:val="000B08C4"/>
    <w:rsid w:val="000B12D5"/>
    <w:rsid w:val="000B1878"/>
    <w:rsid w:val="000B33CC"/>
    <w:rsid w:val="000B484B"/>
    <w:rsid w:val="000B4B08"/>
    <w:rsid w:val="000B63EC"/>
    <w:rsid w:val="000B7509"/>
    <w:rsid w:val="000C0096"/>
    <w:rsid w:val="000C31C4"/>
    <w:rsid w:val="000C4FFF"/>
    <w:rsid w:val="000C777E"/>
    <w:rsid w:val="000C7852"/>
    <w:rsid w:val="000C7B81"/>
    <w:rsid w:val="000D0888"/>
    <w:rsid w:val="000D1A80"/>
    <w:rsid w:val="000D51D9"/>
    <w:rsid w:val="000D5B5C"/>
    <w:rsid w:val="000D6ABC"/>
    <w:rsid w:val="000D73F9"/>
    <w:rsid w:val="000E1358"/>
    <w:rsid w:val="000E17D1"/>
    <w:rsid w:val="000E1A98"/>
    <w:rsid w:val="000E1F22"/>
    <w:rsid w:val="000E2FEB"/>
    <w:rsid w:val="000E5F63"/>
    <w:rsid w:val="000E6639"/>
    <w:rsid w:val="000E7A83"/>
    <w:rsid w:val="000E7F51"/>
    <w:rsid w:val="000F2FC7"/>
    <w:rsid w:val="000F5A16"/>
    <w:rsid w:val="000F7903"/>
    <w:rsid w:val="001008DA"/>
    <w:rsid w:val="00101E99"/>
    <w:rsid w:val="0010280E"/>
    <w:rsid w:val="00102BA2"/>
    <w:rsid w:val="001032B0"/>
    <w:rsid w:val="001037C9"/>
    <w:rsid w:val="001044DA"/>
    <w:rsid w:val="00104AE4"/>
    <w:rsid w:val="00104C6C"/>
    <w:rsid w:val="001051CB"/>
    <w:rsid w:val="0010600F"/>
    <w:rsid w:val="00106D67"/>
    <w:rsid w:val="001078AD"/>
    <w:rsid w:val="00110126"/>
    <w:rsid w:val="001117DB"/>
    <w:rsid w:val="00111991"/>
    <w:rsid w:val="00111BF4"/>
    <w:rsid w:val="00112CF1"/>
    <w:rsid w:val="00113A48"/>
    <w:rsid w:val="00115A64"/>
    <w:rsid w:val="00116D35"/>
    <w:rsid w:val="00120265"/>
    <w:rsid w:val="001211EC"/>
    <w:rsid w:val="001221DE"/>
    <w:rsid w:val="0012298E"/>
    <w:rsid w:val="001246D0"/>
    <w:rsid w:val="00124856"/>
    <w:rsid w:val="00130F36"/>
    <w:rsid w:val="00131070"/>
    <w:rsid w:val="00133174"/>
    <w:rsid w:val="001340F1"/>
    <w:rsid w:val="00136444"/>
    <w:rsid w:val="00136998"/>
    <w:rsid w:val="00136D74"/>
    <w:rsid w:val="001374B6"/>
    <w:rsid w:val="00141833"/>
    <w:rsid w:val="00141E8B"/>
    <w:rsid w:val="001431DC"/>
    <w:rsid w:val="00144F91"/>
    <w:rsid w:val="001472E7"/>
    <w:rsid w:val="001501B5"/>
    <w:rsid w:val="00151670"/>
    <w:rsid w:val="00151777"/>
    <w:rsid w:val="00151D6E"/>
    <w:rsid w:val="00153CD5"/>
    <w:rsid w:val="00154B1E"/>
    <w:rsid w:val="00155153"/>
    <w:rsid w:val="00157173"/>
    <w:rsid w:val="00160E50"/>
    <w:rsid w:val="0016156E"/>
    <w:rsid w:val="00162696"/>
    <w:rsid w:val="00162A6F"/>
    <w:rsid w:val="00163ED0"/>
    <w:rsid w:val="00164C51"/>
    <w:rsid w:val="00167C3B"/>
    <w:rsid w:val="001700EB"/>
    <w:rsid w:val="00171B4B"/>
    <w:rsid w:val="00171EB9"/>
    <w:rsid w:val="0017279B"/>
    <w:rsid w:val="00172A32"/>
    <w:rsid w:val="00173DBF"/>
    <w:rsid w:val="0017556C"/>
    <w:rsid w:val="00175FEC"/>
    <w:rsid w:val="00177169"/>
    <w:rsid w:val="00177EE9"/>
    <w:rsid w:val="00181453"/>
    <w:rsid w:val="0018297E"/>
    <w:rsid w:val="00182C7A"/>
    <w:rsid w:val="00184BAA"/>
    <w:rsid w:val="00185828"/>
    <w:rsid w:val="00185C5D"/>
    <w:rsid w:val="00190467"/>
    <w:rsid w:val="00192424"/>
    <w:rsid w:val="00193691"/>
    <w:rsid w:val="00194E57"/>
    <w:rsid w:val="001952FE"/>
    <w:rsid w:val="00195AA8"/>
    <w:rsid w:val="001A0F17"/>
    <w:rsid w:val="001A2A0D"/>
    <w:rsid w:val="001A3ACD"/>
    <w:rsid w:val="001A4D2C"/>
    <w:rsid w:val="001A6ABB"/>
    <w:rsid w:val="001B031C"/>
    <w:rsid w:val="001B1298"/>
    <w:rsid w:val="001B1568"/>
    <w:rsid w:val="001B3620"/>
    <w:rsid w:val="001B78EE"/>
    <w:rsid w:val="001B7AD9"/>
    <w:rsid w:val="001B7FAD"/>
    <w:rsid w:val="001C0773"/>
    <w:rsid w:val="001C37BA"/>
    <w:rsid w:val="001C4778"/>
    <w:rsid w:val="001C4BD0"/>
    <w:rsid w:val="001D2C19"/>
    <w:rsid w:val="001D352D"/>
    <w:rsid w:val="001D35AC"/>
    <w:rsid w:val="001D5D32"/>
    <w:rsid w:val="001D65B3"/>
    <w:rsid w:val="001D6EF4"/>
    <w:rsid w:val="001E0B54"/>
    <w:rsid w:val="001E2D1A"/>
    <w:rsid w:val="001E3C09"/>
    <w:rsid w:val="001E4C7D"/>
    <w:rsid w:val="001F06A2"/>
    <w:rsid w:val="001F099D"/>
    <w:rsid w:val="001F1136"/>
    <w:rsid w:val="001F28D6"/>
    <w:rsid w:val="001F3D1C"/>
    <w:rsid w:val="001F67EB"/>
    <w:rsid w:val="00203627"/>
    <w:rsid w:val="00204140"/>
    <w:rsid w:val="00204FCA"/>
    <w:rsid w:val="0020652A"/>
    <w:rsid w:val="002066B3"/>
    <w:rsid w:val="002076D3"/>
    <w:rsid w:val="0021050D"/>
    <w:rsid w:val="00211C7E"/>
    <w:rsid w:val="002135D9"/>
    <w:rsid w:val="00214250"/>
    <w:rsid w:val="00214CD0"/>
    <w:rsid w:val="00215763"/>
    <w:rsid w:val="00216D80"/>
    <w:rsid w:val="00220808"/>
    <w:rsid w:val="00221408"/>
    <w:rsid w:val="002226B2"/>
    <w:rsid w:val="00223AF1"/>
    <w:rsid w:val="00223E1A"/>
    <w:rsid w:val="00225511"/>
    <w:rsid w:val="00225AE1"/>
    <w:rsid w:val="0022651F"/>
    <w:rsid w:val="00226FD9"/>
    <w:rsid w:val="00230ACA"/>
    <w:rsid w:val="00230BC4"/>
    <w:rsid w:val="0023221C"/>
    <w:rsid w:val="00233C1E"/>
    <w:rsid w:val="00234DF5"/>
    <w:rsid w:val="002359AB"/>
    <w:rsid w:val="00235FD4"/>
    <w:rsid w:val="002412CE"/>
    <w:rsid w:val="0024232A"/>
    <w:rsid w:val="002447B7"/>
    <w:rsid w:val="0024544E"/>
    <w:rsid w:val="00246C36"/>
    <w:rsid w:val="00250BED"/>
    <w:rsid w:val="002519B1"/>
    <w:rsid w:val="00252EFA"/>
    <w:rsid w:val="00252EFC"/>
    <w:rsid w:val="00254BA4"/>
    <w:rsid w:val="00255631"/>
    <w:rsid w:val="00256ED5"/>
    <w:rsid w:val="002571A5"/>
    <w:rsid w:val="00260C4A"/>
    <w:rsid w:val="00262487"/>
    <w:rsid w:val="00263183"/>
    <w:rsid w:val="002638D9"/>
    <w:rsid w:val="00264E35"/>
    <w:rsid w:val="002654D3"/>
    <w:rsid w:val="00265C2E"/>
    <w:rsid w:val="002660B9"/>
    <w:rsid w:val="0026686B"/>
    <w:rsid w:val="00266903"/>
    <w:rsid w:val="00266A00"/>
    <w:rsid w:val="00266CD0"/>
    <w:rsid w:val="00270031"/>
    <w:rsid w:val="00271866"/>
    <w:rsid w:val="00272F87"/>
    <w:rsid w:val="00273494"/>
    <w:rsid w:val="002748A0"/>
    <w:rsid w:val="00276BEA"/>
    <w:rsid w:val="002770CC"/>
    <w:rsid w:val="00277F74"/>
    <w:rsid w:val="002824C6"/>
    <w:rsid w:val="0028314F"/>
    <w:rsid w:val="002843F4"/>
    <w:rsid w:val="00284E23"/>
    <w:rsid w:val="00285D62"/>
    <w:rsid w:val="002911D7"/>
    <w:rsid w:val="0029147A"/>
    <w:rsid w:val="0029562F"/>
    <w:rsid w:val="002957B5"/>
    <w:rsid w:val="002964A2"/>
    <w:rsid w:val="00296797"/>
    <w:rsid w:val="00296EEA"/>
    <w:rsid w:val="002A090C"/>
    <w:rsid w:val="002A2910"/>
    <w:rsid w:val="002A2AFB"/>
    <w:rsid w:val="002A3644"/>
    <w:rsid w:val="002A4B16"/>
    <w:rsid w:val="002A5830"/>
    <w:rsid w:val="002A66A9"/>
    <w:rsid w:val="002A6CD2"/>
    <w:rsid w:val="002A6D8C"/>
    <w:rsid w:val="002B0631"/>
    <w:rsid w:val="002B0AB1"/>
    <w:rsid w:val="002B1EEC"/>
    <w:rsid w:val="002B28AE"/>
    <w:rsid w:val="002B2A92"/>
    <w:rsid w:val="002B63A8"/>
    <w:rsid w:val="002B667D"/>
    <w:rsid w:val="002B692D"/>
    <w:rsid w:val="002C3BD0"/>
    <w:rsid w:val="002C4224"/>
    <w:rsid w:val="002C470C"/>
    <w:rsid w:val="002C4E8E"/>
    <w:rsid w:val="002C51F9"/>
    <w:rsid w:val="002C662E"/>
    <w:rsid w:val="002D01C4"/>
    <w:rsid w:val="002D0A35"/>
    <w:rsid w:val="002D1D06"/>
    <w:rsid w:val="002D32B3"/>
    <w:rsid w:val="002D34DA"/>
    <w:rsid w:val="002D40C8"/>
    <w:rsid w:val="002D4C8A"/>
    <w:rsid w:val="002D4CB6"/>
    <w:rsid w:val="002D4F22"/>
    <w:rsid w:val="002D4F6E"/>
    <w:rsid w:val="002D666C"/>
    <w:rsid w:val="002D6B00"/>
    <w:rsid w:val="002D75B6"/>
    <w:rsid w:val="002E0F75"/>
    <w:rsid w:val="002E2978"/>
    <w:rsid w:val="002E31D3"/>
    <w:rsid w:val="002E5FD1"/>
    <w:rsid w:val="002E6258"/>
    <w:rsid w:val="002F0889"/>
    <w:rsid w:val="002F290A"/>
    <w:rsid w:val="002F4E4F"/>
    <w:rsid w:val="002F749E"/>
    <w:rsid w:val="003016DD"/>
    <w:rsid w:val="00301A28"/>
    <w:rsid w:val="003020A7"/>
    <w:rsid w:val="00303ECC"/>
    <w:rsid w:val="00305553"/>
    <w:rsid w:val="00305562"/>
    <w:rsid w:val="00310EC2"/>
    <w:rsid w:val="00314551"/>
    <w:rsid w:val="003160A1"/>
    <w:rsid w:val="0031652F"/>
    <w:rsid w:val="003173E4"/>
    <w:rsid w:val="00320025"/>
    <w:rsid w:val="003211A3"/>
    <w:rsid w:val="0032189C"/>
    <w:rsid w:val="00322140"/>
    <w:rsid w:val="00324785"/>
    <w:rsid w:val="00325E8D"/>
    <w:rsid w:val="00326AE6"/>
    <w:rsid w:val="00326C13"/>
    <w:rsid w:val="003303E5"/>
    <w:rsid w:val="00330684"/>
    <w:rsid w:val="00332409"/>
    <w:rsid w:val="00333AEB"/>
    <w:rsid w:val="00335BBC"/>
    <w:rsid w:val="003417C0"/>
    <w:rsid w:val="00342B4B"/>
    <w:rsid w:val="00342FF3"/>
    <w:rsid w:val="00343660"/>
    <w:rsid w:val="003443F6"/>
    <w:rsid w:val="003448C8"/>
    <w:rsid w:val="00345978"/>
    <w:rsid w:val="00345CB8"/>
    <w:rsid w:val="00346B00"/>
    <w:rsid w:val="00347208"/>
    <w:rsid w:val="00347C45"/>
    <w:rsid w:val="003517C5"/>
    <w:rsid w:val="0035299A"/>
    <w:rsid w:val="00354A76"/>
    <w:rsid w:val="00354D3C"/>
    <w:rsid w:val="003557CA"/>
    <w:rsid w:val="003566F2"/>
    <w:rsid w:val="00356AA4"/>
    <w:rsid w:val="00356E53"/>
    <w:rsid w:val="00360D8A"/>
    <w:rsid w:val="0036293E"/>
    <w:rsid w:val="00363505"/>
    <w:rsid w:val="00363DD6"/>
    <w:rsid w:val="00363E05"/>
    <w:rsid w:val="003663F5"/>
    <w:rsid w:val="00375396"/>
    <w:rsid w:val="00377AFB"/>
    <w:rsid w:val="00377EFC"/>
    <w:rsid w:val="003804ED"/>
    <w:rsid w:val="00381216"/>
    <w:rsid w:val="00382494"/>
    <w:rsid w:val="00383035"/>
    <w:rsid w:val="00386AB3"/>
    <w:rsid w:val="003874C6"/>
    <w:rsid w:val="003907DC"/>
    <w:rsid w:val="00391AE6"/>
    <w:rsid w:val="00391CD5"/>
    <w:rsid w:val="00391EA8"/>
    <w:rsid w:val="00393CE3"/>
    <w:rsid w:val="00395283"/>
    <w:rsid w:val="00395BCC"/>
    <w:rsid w:val="00397B34"/>
    <w:rsid w:val="003A0FA9"/>
    <w:rsid w:val="003A2F79"/>
    <w:rsid w:val="003A5D5E"/>
    <w:rsid w:val="003A5EBB"/>
    <w:rsid w:val="003A620D"/>
    <w:rsid w:val="003A63DC"/>
    <w:rsid w:val="003A65FE"/>
    <w:rsid w:val="003A6791"/>
    <w:rsid w:val="003B261A"/>
    <w:rsid w:val="003B2A32"/>
    <w:rsid w:val="003B2C42"/>
    <w:rsid w:val="003B3F66"/>
    <w:rsid w:val="003B6688"/>
    <w:rsid w:val="003B7458"/>
    <w:rsid w:val="003B7655"/>
    <w:rsid w:val="003B7A87"/>
    <w:rsid w:val="003C0C52"/>
    <w:rsid w:val="003C1617"/>
    <w:rsid w:val="003C1E15"/>
    <w:rsid w:val="003C3B73"/>
    <w:rsid w:val="003C5752"/>
    <w:rsid w:val="003C5801"/>
    <w:rsid w:val="003C6048"/>
    <w:rsid w:val="003D0CF4"/>
    <w:rsid w:val="003D11AC"/>
    <w:rsid w:val="003D278E"/>
    <w:rsid w:val="003D43B4"/>
    <w:rsid w:val="003D5E94"/>
    <w:rsid w:val="003E0F4B"/>
    <w:rsid w:val="003E1219"/>
    <w:rsid w:val="003E14D1"/>
    <w:rsid w:val="003E2588"/>
    <w:rsid w:val="003E34D6"/>
    <w:rsid w:val="003E4A41"/>
    <w:rsid w:val="003E6FA8"/>
    <w:rsid w:val="003F0B57"/>
    <w:rsid w:val="003F489F"/>
    <w:rsid w:val="003F57F7"/>
    <w:rsid w:val="003F5951"/>
    <w:rsid w:val="003F7E62"/>
    <w:rsid w:val="004000E2"/>
    <w:rsid w:val="00401595"/>
    <w:rsid w:val="00402702"/>
    <w:rsid w:val="0040296E"/>
    <w:rsid w:val="0040380E"/>
    <w:rsid w:val="00404C60"/>
    <w:rsid w:val="004111E0"/>
    <w:rsid w:val="0041389F"/>
    <w:rsid w:val="00414188"/>
    <w:rsid w:val="00415101"/>
    <w:rsid w:val="0041576E"/>
    <w:rsid w:val="0041681E"/>
    <w:rsid w:val="00416D13"/>
    <w:rsid w:val="00416D7D"/>
    <w:rsid w:val="004204B9"/>
    <w:rsid w:val="00421966"/>
    <w:rsid w:val="00422B6C"/>
    <w:rsid w:val="00423448"/>
    <w:rsid w:val="00423F5D"/>
    <w:rsid w:val="00424D51"/>
    <w:rsid w:val="004269F0"/>
    <w:rsid w:val="00427064"/>
    <w:rsid w:val="004300C4"/>
    <w:rsid w:val="0043271A"/>
    <w:rsid w:val="00432D18"/>
    <w:rsid w:val="00433C73"/>
    <w:rsid w:val="00434264"/>
    <w:rsid w:val="004357CC"/>
    <w:rsid w:val="0043607B"/>
    <w:rsid w:val="00436DED"/>
    <w:rsid w:val="004370F5"/>
    <w:rsid w:val="00437348"/>
    <w:rsid w:val="004412F2"/>
    <w:rsid w:val="00442A24"/>
    <w:rsid w:val="004437FA"/>
    <w:rsid w:val="00444843"/>
    <w:rsid w:val="00444D27"/>
    <w:rsid w:val="00444F59"/>
    <w:rsid w:val="0044541B"/>
    <w:rsid w:val="00445B7B"/>
    <w:rsid w:val="00445E1D"/>
    <w:rsid w:val="00447E9C"/>
    <w:rsid w:val="0045024E"/>
    <w:rsid w:val="00450C58"/>
    <w:rsid w:val="00451B88"/>
    <w:rsid w:val="00451D88"/>
    <w:rsid w:val="0045396D"/>
    <w:rsid w:val="004559FA"/>
    <w:rsid w:val="00455DA3"/>
    <w:rsid w:val="00455DC7"/>
    <w:rsid w:val="00456951"/>
    <w:rsid w:val="00456E7A"/>
    <w:rsid w:val="00457B6A"/>
    <w:rsid w:val="00460728"/>
    <w:rsid w:val="00460882"/>
    <w:rsid w:val="00461990"/>
    <w:rsid w:val="004637E3"/>
    <w:rsid w:val="00463C2D"/>
    <w:rsid w:val="00465698"/>
    <w:rsid w:val="004661CA"/>
    <w:rsid w:val="004667B1"/>
    <w:rsid w:val="00467BE3"/>
    <w:rsid w:val="00470015"/>
    <w:rsid w:val="0047007A"/>
    <w:rsid w:val="004700EF"/>
    <w:rsid w:val="00473076"/>
    <w:rsid w:val="00473C0B"/>
    <w:rsid w:val="0047441F"/>
    <w:rsid w:val="00474F94"/>
    <w:rsid w:val="00475C54"/>
    <w:rsid w:val="00475F18"/>
    <w:rsid w:val="00477B41"/>
    <w:rsid w:val="004802BD"/>
    <w:rsid w:val="00481081"/>
    <w:rsid w:val="00482488"/>
    <w:rsid w:val="00487553"/>
    <w:rsid w:val="004878D0"/>
    <w:rsid w:val="00490069"/>
    <w:rsid w:val="004908D6"/>
    <w:rsid w:val="00492E31"/>
    <w:rsid w:val="004936BF"/>
    <w:rsid w:val="004948A5"/>
    <w:rsid w:val="00494A7A"/>
    <w:rsid w:val="00495EC9"/>
    <w:rsid w:val="00497350"/>
    <w:rsid w:val="0049793E"/>
    <w:rsid w:val="004A00AA"/>
    <w:rsid w:val="004A0363"/>
    <w:rsid w:val="004A1D46"/>
    <w:rsid w:val="004A246C"/>
    <w:rsid w:val="004A5B1D"/>
    <w:rsid w:val="004A5DAD"/>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DE1"/>
    <w:rsid w:val="004D4FD1"/>
    <w:rsid w:val="004E01C8"/>
    <w:rsid w:val="004E157B"/>
    <w:rsid w:val="004E1675"/>
    <w:rsid w:val="004E327E"/>
    <w:rsid w:val="004E3BD2"/>
    <w:rsid w:val="004E45B4"/>
    <w:rsid w:val="004E5AD1"/>
    <w:rsid w:val="004E5C7F"/>
    <w:rsid w:val="004E5CDD"/>
    <w:rsid w:val="004E6BEA"/>
    <w:rsid w:val="004F147F"/>
    <w:rsid w:val="004F1F07"/>
    <w:rsid w:val="004F226F"/>
    <w:rsid w:val="004F4A0E"/>
    <w:rsid w:val="004F6921"/>
    <w:rsid w:val="004F7260"/>
    <w:rsid w:val="00500732"/>
    <w:rsid w:val="00500FEA"/>
    <w:rsid w:val="0050160A"/>
    <w:rsid w:val="0050164D"/>
    <w:rsid w:val="00501959"/>
    <w:rsid w:val="00503EF6"/>
    <w:rsid w:val="00506BB3"/>
    <w:rsid w:val="00507CB8"/>
    <w:rsid w:val="0051023A"/>
    <w:rsid w:val="00510A21"/>
    <w:rsid w:val="00510B3F"/>
    <w:rsid w:val="005118B6"/>
    <w:rsid w:val="00511B6A"/>
    <w:rsid w:val="00511F13"/>
    <w:rsid w:val="005125E3"/>
    <w:rsid w:val="00512DE7"/>
    <w:rsid w:val="00515ABA"/>
    <w:rsid w:val="005166C1"/>
    <w:rsid w:val="00516821"/>
    <w:rsid w:val="00520220"/>
    <w:rsid w:val="005222DB"/>
    <w:rsid w:val="005226EF"/>
    <w:rsid w:val="00522E41"/>
    <w:rsid w:val="00523B01"/>
    <w:rsid w:val="00525156"/>
    <w:rsid w:val="00526633"/>
    <w:rsid w:val="00530320"/>
    <w:rsid w:val="00530CF2"/>
    <w:rsid w:val="00531718"/>
    <w:rsid w:val="0053173A"/>
    <w:rsid w:val="005355AB"/>
    <w:rsid w:val="005370D2"/>
    <w:rsid w:val="0053776E"/>
    <w:rsid w:val="00540233"/>
    <w:rsid w:val="005407F9"/>
    <w:rsid w:val="00541B6D"/>
    <w:rsid w:val="00541B73"/>
    <w:rsid w:val="00541BCF"/>
    <w:rsid w:val="00542441"/>
    <w:rsid w:val="00542F0E"/>
    <w:rsid w:val="005466FC"/>
    <w:rsid w:val="00550C7B"/>
    <w:rsid w:val="005511AD"/>
    <w:rsid w:val="00551300"/>
    <w:rsid w:val="00551A89"/>
    <w:rsid w:val="005552D7"/>
    <w:rsid w:val="005576D3"/>
    <w:rsid w:val="00560F14"/>
    <w:rsid w:val="005611D6"/>
    <w:rsid w:val="0056150C"/>
    <w:rsid w:val="005630FD"/>
    <w:rsid w:val="00564E5D"/>
    <w:rsid w:val="0056588E"/>
    <w:rsid w:val="00565C3E"/>
    <w:rsid w:val="0056633D"/>
    <w:rsid w:val="005676D1"/>
    <w:rsid w:val="00567ED1"/>
    <w:rsid w:val="00567F07"/>
    <w:rsid w:val="00570097"/>
    <w:rsid w:val="0057067D"/>
    <w:rsid w:val="00570EF2"/>
    <w:rsid w:val="005712D0"/>
    <w:rsid w:val="0057259A"/>
    <w:rsid w:val="00574C40"/>
    <w:rsid w:val="00575091"/>
    <w:rsid w:val="00575698"/>
    <w:rsid w:val="00575DAE"/>
    <w:rsid w:val="00576E1C"/>
    <w:rsid w:val="00581189"/>
    <w:rsid w:val="00584012"/>
    <w:rsid w:val="00584F94"/>
    <w:rsid w:val="00585213"/>
    <w:rsid w:val="00585930"/>
    <w:rsid w:val="00586474"/>
    <w:rsid w:val="00587281"/>
    <w:rsid w:val="00590F09"/>
    <w:rsid w:val="00591259"/>
    <w:rsid w:val="00591E50"/>
    <w:rsid w:val="00591F99"/>
    <w:rsid w:val="0059331F"/>
    <w:rsid w:val="00594978"/>
    <w:rsid w:val="00595667"/>
    <w:rsid w:val="005A3444"/>
    <w:rsid w:val="005A44D0"/>
    <w:rsid w:val="005A5F93"/>
    <w:rsid w:val="005A7A9B"/>
    <w:rsid w:val="005B19A5"/>
    <w:rsid w:val="005B5AF6"/>
    <w:rsid w:val="005B5E38"/>
    <w:rsid w:val="005B60DF"/>
    <w:rsid w:val="005B61BD"/>
    <w:rsid w:val="005B6929"/>
    <w:rsid w:val="005B7972"/>
    <w:rsid w:val="005B7A73"/>
    <w:rsid w:val="005C08D7"/>
    <w:rsid w:val="005C1E90"/>
    <w:rsid w:val="005C1EA8"/>
    <w:rsid w:val="005C42E2"/>
    <w:rsid w:val="005C4767"/>
    <w:rsid w:val="005C495D"/>
    <w:rsid w:val="005C5E4B"/>
    <w:rsid w:val="005D0F74"/>
    <w:rsid w:val="005D18C4"/>
    <w:rsid w:val="005D2C16"/>
    <w:rsid w:val="005D38D5"/>
    <w:rsid w:val="005D48F6"/>
    <w:rsid w:val="005D5412"/>
    <w:rsid w:val="005E0B0C"/>
    <w:rsid w:val="005E26E9"/>
    <w:rsid w:val="005E296A"/>
    <w:rsid w:val="005E2BD6"/>
    <w:rsid w:val="005F1044"/>
    <w:rsid w:val="005F1E88"/>
    <w:rsid w:val="005F21B1"/>
    <w:rsid w:val="005F2570"/>
    <w:rsid w:val="005F276C"/>
    <w:rsid w:val="005F4368"/>
    <w:rsid w:val="005F45DE"/>
    <w:rsid w:val="005F5BFC"/>
    <w:rsid w:val="005F63E8"/>
    <w:rsid w:val="00600E42"/>
    <w:rsid w:val="00601644"/>
    <w:rsid w:val="006016F6"/>
    <w:rsid w:val="006017DE"/>
    <w:rsid w:val="00601C6A"/>
    <w:rsid w:val="00606076"/>
    <w:rsid w:val="00607734"/>
    <w:rsid w:val="00607E24"/>
    <w:rsid w:val="00607EAF"/>
    <w:rsid w:val="00610532"/>
    <w:rsid w:val="00611434"/>
    <w:rsid w:val="0061178D"/>
    <w:rsid w:val="0061181A"/>
    <w:rsid w:val="00611D99"/>
    <w:rsid w:val="00612F40"/>
    <w:rsid w:val="00613005"/>
    <w:rsid w:val="00613145"/>
    <w:rsid w:val="0061423B"/>
    <w:rsid w:val="00614267"/>
    <w:rsid w:val="00616F4F"/>
    <w:rsid w:val="006206EA"/>
    <w:rsid w:val="00621C81"/>
    <w:rsid w:val="0062212E"/>
    <w:rsid w:val="00622AC1"/>
    <w:rsid w:val="006234ED"/>
    <w:rsid w:val="006249BA"/>
    <w:rsid w:val="006260E9"/>
    <w:rsid w:val="00630E0F"/>
    <w:rsid w:val="00634D44"/>
    <w:rsid w:val="00640D54"/>
    <w:rsid w:val="00641082"/>
    <w:rsid w:val="00641E76"/>
    <w:rsid w:val="00643182"/>
    <w:rsid w:val="006433C5"/>
    <w:rsid w:val="006460AC"/>
    <w:rsid w:val="00646384"/>
    <w:rsid w:val="0064784C"/>
    <w:rsid w:val="00650AD1"/>
    <w:rsid w:val="006514D1"/>
    <w:rsid w:val="006517B7"/>
    <w:rsid w:val="00652ACE"/>
    <w:rsid w:val="0065471A"/>
    <w:rsid w:val="00655037"/>
    <w:rsid w:val="00655EFD"/>
    <w:rsid w:val="00655F4E"/>
    <w:rsid w:val="00656825"/>
    <w:rsid w:val="00656C5D"/>
    <w:rsid w:val="006610A5"/>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65E1"/>
    <w:rsid w:val="00677FFB"/>
    <w:rsid w:val="006804AC"/>
    <w:rsid w:val="00680B86"/>
    <w:rsid w:val="00680F56"/>
    <w:rsid w:val="00683210"/>
    <w:rsid w:val="00687F92"/>
    <w:rsid w:val="006902B5"/>
    <w:rsid w:val="006903A7"/>
    <w:rsid w:val="00690AE5"/>
    <w:rsid w:val="00691A35"/>
    <w:rsid w:val="00691D0E"/>
    <w:rsid w:val="00691F62"/>
    <w:rsid w:val="006942F2"/>
    <w:rsid w:val="0069508E"/>
    <w:rsid w:val="00695A02"/>
    <w:rsid w:val="0069630D"/>
    <w:rsid w:val="00696486"/>
    <w:rsid w:val="006A0A4C"/>
    <w:rsid w:val="006A0F96"/>
    <w:rsid w:val="006A1387"/>
    <w:rsid w:val="006A289F"/>
    <w:rsid w:val="006A5463"/>
    <w:rsid w:val="006A5613"/>
    <w:rsid w:val="006A6434"/>
    <w:rsid w:val="006A6514"/>
    <w:rsid w:val="006A6C4E"/>
    <w:rsid w:val="006A6E92"/>
    <w:rsid w:val="006B1E1A"/>
    <w:rsid w:val="006B20DD"/>
    <w:rsid w:val="006B3793"/>
    <w:rsid w:val="006B38EF"/>
    <w:rsid w:val="006B458D"/>
    <w:rsid w:val="006B5CB8"/>
    <w:rsid w:val="006C0DED"/>
    <w:rsid w:val="006C2162"/>
    <w:rsid w:val="006C22D2"/>
    <w:rsid w:val="006C28B5"/>
    <w:rsid w:val="006C2A77"/>
    <w:rsid w:val="006C2A78"/>
    <w:rsid w:val="006C32CF"/>
    <w:rsid w:val="006C38C8"/>
    <w:rsid w:val="006C3C9B"/>
    <w:rsid w:val="006C5F71"/>
    <w:rsid w:val="006D006F"/>
    <w:rsid w:val="006D0CC5"/>
    <w:rsid w:val="006D0F3D"/>
    <w:rsid w:val="006D1AD3"/>
    <w:rsid w:val="006D263F"/>
    <w:rsid w:val="006D3D0B"/>
    <w:rsid w:val="006D4CF1"/>
    <w:rsid w:val="006D57B5"/>
    <w:rsid w:val="006E0249"/>
    <w:rsid w:val="006E08E6"/>
    <w:rsid w:val="006E1D06"/>
    <w:rsid w:val="006E2810"/>
    <w:rsid w:val="006E2998"/>
    <w:rsid w:val="006E5939"/>
    <w:rsid w:val="006E7DFB"/>
    <w:rsid w:val="006F06E9"/>
    <w:rsid w:val="006F19C1"/>
    <w:rsid w:val="006F1DDB"/>
    <w:rsid w:val="006F1FDC"/>
    <w:rsid w:val="006F48A4"/>
    <w:rsid w:val="006F75E2"/>
    <w:rsid w:val="006F7710"/>
    <w:rsid w:val="006F7D2B"/>
    <w:rsid w:val="006F7D2E"/>
    <w:rsid w:val="00700747"/>
    <w:rsid w:val="0070134D"/>
    <w:rsid w:val="00702388"/>
    <w:rsid w:val="007046E2"/>
    <w:rsid w:val="007061F4"/>
    <w:rsid w:val="007062CE"/>
    <w:rsid w:val="0071116A"/>
    <w:rsid w:val="007112DE"/>
    <w:rsid w:val="007112EF"/>
    <w:rsid w:val="00711713"/>
    <w:rsid w:val="00711F7F"/>
    <w:rsid w:val="007154E3"/>
    <w:rsid w:val="00715B2A"/>
    <w:rsid w:val="00717745"/>
    <w:rsid w:val="00720EC3"/>
    <w:rsid w:val="007218E0"/>
    <w:rsid w:val="00721F86"/>
    <w:rsid w:val="00722046"/>
    <w:rsid w:val="0072280D"/>
    <w:rsid w:val="00723711"/>
    <w:rsid w:val="00724D51"/>
    <w:rsid w:val="007255C6"/>
    <w:rsid w:val="00725EBB"/>
    <w:rsid w:val="00727007"/>
    <w:rsid w:val="00731D05"/>
    <w:rsid w:val="00732EAA"/>
    <w:rsid w:val="007335FB"/>
    <w:rsid w:val="00735137"/>
    <w:rsid w:val="007409AA"/>
    <w:rsid w:val="00740D02"/>
    <w:rsid w:val="0074159F"/>
    <w:rsid w:val="00742120"/>
    <w:rsid w:val="007426FA"/>
    <w:rsid w:val="00743C73"/>
    <w:rsid w:val="0074748E"/>
    <w:rsid w:val="00750857"/>
    <w:rsid w:val="00750C02"/>
    <w:rsid w:val="00750D09"/>
    <w:rsid w:val="0075227B"/>
    <w:rsid w:val="00752717"/>
    <w:rsid w:val="0075342D"/>
    <w:rsid w:val="00753AF7"/>
    <w:rsid w:val="00753F0C"/>
    <w:rsid w:val="007550CF"/>
    <w:rsid w:val="007648AB"/>
    <w:rsid w:val="007660C3"/>
    <w:rsid w:val="00770742"/>
    <w:rsid w:val="007709EB"/>
    <w:rsid w:val="007726B5"/>
    <w:rsid w:val="00773662"/>
    <w:rsid w:val="007742F9"/>
    <w:rsid w:val="00774A74"/>
    <w:rsid w:val="00775D5A"/>
    <w:rsid w:val="00776775"/>
    <w:rsid w:val="00776CEE"/>
    <w:rsid w:val="007811F9"/>
    <w:rsid w:val="00782936"/>
    <w:rsid w:val="007843CD"/>
    <w:rsid w:val="00786B7A"/>
    <w:rsid w:val="00787FA7"/>
    <w:rsid w:val="0079089A"/>
    <w:rsid w:val="00790918"/>
    <w:rsid w:val="00792280"/>
    <w:rsid w:val="00792C5C"/>
    <w:rsid w:val="00792FDC"/>
    <w:rsid w:val="00793382"/>
    <w:rsid w:val="00794267"/>
    <w:rsid w:val="0079797C"/>
    <w:rsid w:val="007A2301"/>
    <w:rsid w:val="007A25EB"/>
    <w:rsid w:val="007A364F"/>
    <w:rsid w:val="007A4DBD"/>
    <w:rsid w:val="007A5530"/>
    <w:rsid w:val="007A672A"/>
    <w:rsid w:val="007A749D"/>
    <w:rsid w:val="007B0DC3"/>
    <w:rsid w:val="007B20A4"/>
    <w:rsid w:val="007B3F2A"/>
    <w:rsid w:val="007B4A1B"/>
    <w:rsid w:val="007B61E8"/>
    <w:rsid w:val="007B68B1"/>
    <w:rsid w:val="007B79F4"/>
    <w:rsid w:val="007C5826"/>
    <w:rsid w:val="007D0CAC"/>
    <w:rsid w:val="007D18D7"/>
    <w:rsid w:val="007D2CE6"/>
    <w:rsid w:val="007E2DC5"/>
    <w:rsid w:val="007E2FD4"/>
    <w:rsid w:val="007E3C58"/>
    <w:rsid w:val="007E4CB1"/>
    <w:rsid w:val="007E548C"/>
    <w:rsid w:val="007E711A"/>
    <w:rsid w:val="007E78B5"/>
    <w:rsid w:val="007E79C0"/>
    <w:rsid w:val="007F0E15"/>
    <w:rsid w:val="007F1CF8"/>
    <w:rsid w:val="007F2247"/>
    <w:rsid w:val="007F239A"/>
    <w:rsid w:val="007F35B7"/>
    <w:rsid w:val="007F48C7"/>
    <w:rsid w:val="00800239"/>
    <w:rsid w:val="00801FA1"/>
    <w:rsid w:val="0080484C"/>
    <w:rsid w:val="00805DC4"/>
    <w:rsid w:val="0080620A"/>
    <w:rsid w:val="00806B25"/>
    <w:rsid w:val="00810761"/>
    <w:rsid w:val="00810D2E"/>
    <w:rsid w:val="008116FF"/>
    <w:rsid w:val="00812BE7"/>
    <w:rsid w:val="00812CE9"/>
    <w:rsid w:val="0081484F"/>
    <w:rsid w:val="00815450"/>
    <w:rsid w:val="0082149E"/>
    <w:rsid w:val="00821AE3"/>
    <w:rsid w:val="00825FBC"/>
    <w:rsid w:val="00830280"/>
    <w:rsid w:val="0083232D"/>
    <w:rsid w:val="00834F70"/>
    <w:rsid w:val="00835F37"/>
    <w:rsid w:val="0084066D"/>
    <w:rsid w:val="00842657"/>
    <w:rsid w:val="00842C3B"/>
    <w:rsid w:val="00843B56"/>
    <w:rsid w:val="00844158"/>
    <w:rsid w:val="00844E27"/>
    <w:rsid w:val="00845207"/>
    <w:rsid w:val="00846323"/>
    <w:rsid w:val="008466A4"/>
    <w:rsid w:val="00846A67"/>
    <w:rsid w:val="00850E97"/>
    <w:rsid w:val="00851041"/>
    <w:rsid w:val="008525E3"/>
    <w:rsid w:val="00852B73"/>
    <w:rsid w:val="008534B8"/>
    <w:rsid w:val="008536B9"/>
    <w:rsid w:val="00853FB1"/>
    <w:rsid w:val="00854CBD"/>
    <w:rsid w:val="008558AE"/>
    <w:rsid w:val="00856269"/>
    <w:rsid w:val="00856B54"/>
    <w:rsid w:val="00856F4E"/>
    <w:rsid w:val="00857E36"/>
    <w:rsid w:val="00860B94"/>
    <w:rsid w:val="008620AF"/>
    <w:rsid w:val="008630D3"/>
    <w:rsid w:val="0086393B"/>
    <w:rsid w:val="008655D0"/>
    <w:rsid w:val="00866ADC"/>
    <w:rsid w:val="00866BEA"/>
    <w:rsid w:val="008707A0"/>
    <w:rsid w:val="008718C3"/>
    <w:rsid w:val="008731B3"/>
    <w:rsid w:val="00873B68"/>
    <w:rsid w:val="00873C9D"/>
    <w:rsid w:val="00873E8E"/>
    <w:rsid w:val="008747DF"/>
    <w:rsid w:val="00876106"/>
    <w:rsid w:val="00876F73"/>
    <w:rsid w:val="00877885"/>
    <w:rsid w:val="00877886"/>
    <w:rsid w:val="0088027D"/>
    <w:rsid w:val="008817DC"/>
    <w:rsid w:val="008827FD"/>
    <w:rsid w:val="00883AB9"/>
    <w:rsid w:val="00884B52"/>
    <w:rsid w:val="008853BF"/>
    <w:rsid w:val="00886426"/>
    <w:rsid w:val="0088697C"/>
    <w:rsid w:val="00886A61"/>
    <w:rsid w:val="00886EC4"/>
    <w:rsid w:val="008870D6"/>
    <w:rsid w:val="008871A0"/>
    <w:rsid w:val="0089037E"/>
    <w:rsid w:val="00891FAD"/>
    <w:rsid w:val="008921FC"/>
    <w:rsid w:val="00892A03"/>
    <w:rsid w:val="008941E7"/>
    <w:rsid w:val="0089486F"/>
    <w:rsid w:val="00895C23"/>
    <w:rsid w:val="00896BD7"/>
    <w:rsid w:val="008A1524"/>
    <w:rsid w:val="008A18CB"/>
    <w:rsid w:val="008A2B82"/>
    <w:rsid w:val="008A34D4"/>
    <w:rsid w:val="008A4128"/>
    <w:rsid w:val="008A435B"/>
    <w:rsid w:val="008A4EA7"/>
    <w:rsid w:val="008A55A5"/>
    <w:rsid w:val="008A6071"/>
    <w:rsid w:val="008A6072"/>
    <w:rsid w:val="008B033A"/>
    <w:rsid w:val="008B0346"/>
    <w:rsid w:val="008B08D7"/>
    <w:rsid w:val="008B27CC"/>
    <w:rsid w:val="008B2A67"/>
    <w:rsid w:val="008B2B9A"/>
    <w:rsid w:val="008B47D8"/>
    <w:rsid w:val="008B5F7C"/>
    <w:rsid w:val="008B7F13"/>
    <w:rsid w:val="008C0D51"/>
    <w:rsid w:val="008C1841"/>
    <w:rsid w:val="008C1BE9"/>
    <w:rsid w:val="008C2D49"/>
    <w:rsid w:val="008C2F95"/>
    <w:rsid w:val="008C48CA"/>
    <w:rsid w:val="008C5933"/>
    <w:rsid w:val="008C6823"/>
    <w:rsid w:val="008C7278"/>
    <w:rsid w:val="008C7A50"/>
    <w:rsid w:val="008C7F2C"/>
    <w:rsid w:val="008D00C4"/>
    <w:rsid w:val="008D02A4"/>
    <w:rsid w:val="008D2565"/>
    <w:rsid w:val="008D2A6D"/>
    <w:rsid w:val="008D3C3E"/>
    <w:rsid w:val="008D411D"/>
    <w:rsid w:val="008D5AD0"/>
    <w:rsid w:val="008D725B"/>
    <w:rsid w:val="008E0955"/>
    <w:rsid w:val="008E231B"/>
    <w:rsid w:val="008E2499"/>
    <w:rsid w:val="008E377F"/>
    <w:rsid w:val="008E5865"/>
    <w:rsid w:val="008E5E10"/>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689"/>
    <w:rsid w:val="00907B63"/>
    <w:rsid w:val="009127A5"/>
    <w:rsid w:val="00913C29"/>
    <w:rsid w:val="009166FD"/>
    <w:rsid w:val="00921444"/>
    <w:rsid w:val="00922292"/>
    <w:rsid w:val="009226D5"/>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41C1"/>
    <w:rsid w:val="00934510"/>
    <w:rsid w:val="00936D3D"/>
    <w:rsid w:val="0094455F"/>
    <w:rsid w:val="009451F2"/>
    <w:rsid w:val="00945D1A"/>
    <w:rsid w:val="00946563"/>
    <w:rsid w:val="009469F3"/>
    <w:rsid w:val="00950823"/>
    <w:rsid w:val="009508B5"/>
    <w:rsid w:val="0095135A"/>
    <w:rsid w:val="00951B58"/>
    <w:rsid w:val="00953BC8"/>
    <w:rsid w:val="00953C49"/>
    <w:rsid w:val="0095652D"/>
    <w:rsid w:val="00960420"/>
    <w:rsid w:val="009606F3"/>
    <w:rsid w:val="009613B4"/>
    <w:rsid w:val="00961A98"/>
    <w:rsid w:val="0096245F"/>
    <w:rsid w:val="0096287A"/>
    <w:rsid w:val="009659C9"/>
    <w:rsid w:val="009660CA"/>
    <w:rsid w:val="0096612D"/>
    <w:rsid w:val="0096636E"/>
    <w:rsid w:val="009666FD"/>
    <w:rsid w:val="00966C9D"/>
    <w:rsid w:val="00967958"/>
    <w:rsid w:val="00970423"/>
    <w:rsid w:val="00974225"/>
    <w:rsid w:val="0097653B"/>
    <w:rsid w:val="00977D33"/>
    <w:rsid w:val="009812FE"/>
    <w:rsid w:val="00981365"/>
    <w:rsid w:val="00981EDD"/>
    <w:rsid w:val="00982086"/>
    <w:rsid w:val="00984188"/>
    <w:rsid w:val="00984482"/>
    <w:rsid w:val="00984EF9"/>
    <w:rsid w:val="00986127"/>
    <w:rsid w:val="009900FF"/>
    <w:rsid w:val="00993820"/>
    <w:rsid w:val="009939BC"/>
    <w:rsid w:val="00993EE5"/>
    <w:rsid w:val="00994791"/>
    <w:rsid w:val="00995C81"/>
    <w:rsid w:val="009A226F"/>
    <w:rsid w:val="009A253F"/>
    <w:rsid w:val="009A3366"/>
    <w:rsid w:val="009A53CC"/>
    <w:rsid w:val="009A570D"/>
    <w:rsid w:val="009A5798"/>
    <w:rsid w:val="009A59D2"/>
    <w:rsid w:val="009A5BFA"/>
    <w:rsid w:val="009A781D"/>
    <w:rsid w:val="009B38F2"/>
    <w:rsid w:val="009B44C9"/>
    <w:rsid w:val="009B517B"/>
    <w:rsid w:val="009B7383"/>
    <w:rsid w:val="009C0307"/>
    <w:rsid w:val="009C15A3"/>
    <w:rsid w:val="009C1CED"/>
    <w:rsid w:val="009C4616"/>
    <w:rsid w:val="009C485A"/>
    <w:rsid w:val="009C4E8F"/>
    <w:rsid w:val="009C56F1"/>
    <w:rsid w:val="009D02F7"/>
    <w:rsid w:val="009D1024"/>
    <w:rsid w:val="009D1B9E"/>
    <w:rsid w:val="009D1CA8"/>
    <w:rsid w:val="009D26B5"/>
    <w:rsid w:val="009D4E42"/>
    <w:rsid w:val="009D67FE"/>
    <w:rsid w:val="009D6DC2"/>
    <w:rsid w:val="009D73CD"/>
    <w:rsid w:val="009E12E2"/>
    <w:rsid w:val="009E27E2"/>
    <w:rsid w:val="009E4C10"/>
    <w:rsid w:val="009F1FB9"/>
    <w:rsid w:val="009F2940"/>
    <w:rsid w:val="009F4A04"/>
    <w:rsid w:val="009F5406"/>
    <w:rsid w:val="009F5C77"/>
    <w:rsid w:val="009F66F6"/>
    <w:rsid w:val="009F6FFF"/>
    <w:rsid w:val="009F7F74"/>
    <w:rsid w:val="00A00513"/>
    <w:rsid w:val="00A00BA3"/>
    <w:rsid w:val="00A01818"/>
    <w:rsid w:val="00A01EF3"/>
    <w:rsid w:val="00A0439A"/>
    <w:rsid w:val="00A05644"/>
    <w:rsid w:val="00A10674"/>
    <w:rsid w:val="00A111EB"/>
    <w:rsid w:val="00A11578"/>
    <w:rsid w:val="00A11F1B"/>
    <w:rsid w:val="00A1365E"/>
    <w:rsid w:val="00A13851"/>
    <w:rsid w:val="00A14916"/>
    <w:rsid w:val="00A2010E"/>
    <w:rsid w:val="00A20819"/>
    <w:rsid w:val="00A20848"/>
    <w:rsid w:val="00A22F48"/>
    <w:rsid w:val="00A24C90"/>
    <w:rsid w:val="00A25671"/>
    <w:rsid w:val="00A34C6D"/>
    <w:rsid w:val="00A35A0A"/>
    <w:rsid w:val="00A35F02"/>
    <w:rsid w:val="00A36228"/>
    <w:rsid w:val="00A37948"/>
    <w:rsid w:val="00A412A4"/>
    <w:rsid w:val="00A422C1"/>
    <w:rsid w:val="00A428E7"/>
    <w:rsid w:val="00A43A10"/>
    <w:rsid w:val="00A43F0C"/>
    <w:rsid w:val="00A44758"/>
    <w:rsid w:val="00A4541B"/>
    <w:rsid w:val="00A45AD4"/>
    <w:rsid w:val="00A46150"/>
    <w:rsid w:val="00A46D2F"/>
    <w:rsid w:val="00A47FFB"/>
    <w:rsid w:val="00A5044A"/>
    <w:rsid w:val="00A50B0B"/>
    <w:rsid w:val="00A5138A"/>
    <w:rsid w:val="00A537A8"/>
    <w:rsid w:val="00A5585E"/>
    <w:rsid w:val="00A6259B"/>
    <w:rsid w:val="00A62B39"/>
    <w:rsid w:val="00A63217"/>
    <w:rsid w:val="00A63EEC"/>
    <w:rsid w:val="00A64B98"/>
    <w:rsid w:val="00A6512F"/>
    <w:rsid w:val="00A655B6"/>
    <w:rsid w:val="00A67088"/>
    <w:rsid w:val="00A707B5"/>
    <w:rsid w:val="00A70B1F"/>
    <w:rsid w:val="00A70B83"/>
    <w:rsid w:val="00A72F8C"/>
    <w:rsid w:val="00A73242"/>
    <w:rsid w:val="00A74589"/>
    <w:rsid w:val="00A756C5"/>
    <w:rsid w:val="00A76968"/>
    <w:rsid w:val="00A80638"/>
    <w:rsid w:val="00A80914"/>
    <w:rsid w:val="00A82010"/>
    <w:rsid w:val="00A83202"/>
    <w:rsid w:val="00A83D20"/>
    <w:rsid w:val="00A847D5"/>
    <w:rsid w:val="00A84E66"/>
    <w:rsid w:val="00A863F1"/>
    <w:rsid w:val="00A91F3E"/>
    <w:rsid w:val="00A91F7E"/>
    <w:rsid w:val="00A925DC"/>
    <w:rsid w:val="00A92674"/>
    <w:rsid w:val="00A92866"/>
    <w:rsid w:val="00A93D88"/>
    <w:rsid w:val="00A945BB"/>
    <w:rsid w:val="00A949CE"/>
    <w:rsid w:val="00A95307"/>
    <w:rsid w:val="00A953DE"/>
    <w:rsid w:val="00A95633"/>
    <w:rsid w:val="00A95E3B"/>
    <w:rsid w:val="00AA2AA8"/>
    <w:rsid w:val="00AA2CCD"/>
    <w:rsid w:val="00AA4099"/>
    <w:rsid w:val="00AA5C84"/>
    <w:rsid w:val="00AA6437"/>
    <w:rsid w:val="00AA65F2"/>
    <w:rsid w:val="00AA6C1B"/>
    <w:rsid w:val="00AA6F5F"/>
    <w:rsid w:val="00AA7C21"/>
    <w:rsid w:val="00AB1782"/>
    <w:rsid w:val="00AB18CE"/>
    <w:rsid w:val="00AB1A19"/>
    <w:rsid w:val="00AB3D3B"/>
    <w:rsid w:val="00AB597D"/>
    <w:rsid w:val="00AB65C4"/>
    <w:rsid w:val="00AB7729"/>
    <w:rsid w:val="00AB7F76"/>
    <w:rsid w:val="00AC018F"/>
    <w:rsid w:val="00AC1CAF"/>
    <w:rsid w:val="00AC3030"/>
    <w:rsid w:val="00AC45EE"/>
    <w:rsid w:val="00AC5DC8"/>
    <w:rsid w:val="00AC7360"/>
    <w:rsid w:val="00AD39A9"/>
    <w:rsid w:val="00AD4845"/>
    <w:rsid w:val="00AD5E45"/>
    <w:rsid w:val="00AD6058"/>
    <w:rsid w:val="00AD6418"/>
    <w:rsid w:val="00AD6D87"/>
    <w:rsid w:val="00AE02D5"/>
    <w:rsid w:val="00AE0650"/>
    <w:rsid w:val="00AE49A9"/>
    <w:rsid w:val="00AE4DC5"/>
    <w:rsid w:val="00AE620C"/>
    <w:rsid w:val="00AE7068"/>
    <w:rsid w:val="00AE7EE5"/>
    <w:rsid w:val="00AF0163"/>
    <w:rsid w:val="00AF0944"/>
    <w:rsid w:val="00AF0AEE"/>
    <w:rsid w:val="00AF17C3"/>
    <w:rsid w:val="00AF228B"/>
    <w:rsid w:val="00AF2413"/>
    <w:rsid w:val="00AF4A47"/>
    <w:rsid w:val="00B0023A"/>
    <w:rsid w:val="00B00E4B"/>
    <w:rsid w:val="00B01025"/>
    <w:rsid w:val="00B01C1A"/>
    <w:rsid w:val="00B020E8"/>
    <w:rsid w:val="00B03413"/>
    <w:rsid w:val="00B045A7"/>
    <w:rsid w:val="00B053C6"/>
    <w:rsid w:val="00B05D6C"/>
    <w:rsid w:val="00B1104F"/>
    <w:rsid w:val="00B11650"/>
    <w:rsid w:val="00B139AA"/>
    <w:rsid w:val="00B14A74"/>
    <w:rsid w:val="00B155BE"/>
    <w:rsid w:val="00B15D7F"/>
    <w:rsid w:val="00B15E32"/>
    <w:rsid w:val="00B17EE3"/>
    <w:rsid w:val="00B21361"/>
    <w:rsid w:val="00B219DD"/>
    <w:rsid w:val="00B22222"/>
    <w:rsid w:val="00B2328E"/>
    <w:rsid w:val="00B24FC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47299"/>
    <w:rsid w:val="00B51089"/>
    <w:rsid w:val="00B52F4B"/>
    <w:rsid w:val="00B544BC"/>
    <w:rsid w:val="00B548C2"/>
    <w:rsid w:val="00B549B7"/>
    <w:rsid w:val="00B55286"/>
    <w:rsid w:val="00B564AF"/>
    <w:rsid w:val="00B56593"/>
    <w:rsid w:val="00B56F7C"/>
    <w:rsid w:val="00B5766E"/>
    <w:rsid w:val="00B6179C"/>
    <w:rsid w:val="00B61AFD"/>
    <w:rsid w:val="00B632E5"/>
    <w:rsid w:val="00B6386F"/>
    <w:rsid w:val="00B63E2A"/>
    <w:rsid w:val="00B65A2B"/>
    <w:rsid w:val="00B6689F"/>
    <w:rsid w:val="00B67CF1"/>
    <w:rsid w:val="00B67F57"/>
    <w:rsid w:val="00B70E4B"/>
    <w:rsid w:val="00B72096"/>
    <w:rsid w:val="00B72147"/>
    <w:rsid w:val="00B73939"/>
    <w:rsid w:val="00B73A0F"/>
    <w:rsid w:val="00B75D49"/>
    <w:rsid w:val="00B76B5C"/>
    <w:rsid w:val="00B77C38"/>
    <w:rsid w:val="00B80D5E"/>
    <w:rsid w:val="00B80FEC"/>
    <w:rsid w:val="00B8163D"/>
    <w:rsid w:val="00B81CAB"/>
    <w:rsid w:val="00B830A5"/>
    <w:rsid w:val="00B8450D"/>
    <w:rsid w:val="00B84E17"/>
    <w:rsid w:val="00B86859"/>
    <w:rsid w:val="00B879FB"/>
    <w:rsid w:val="00B87CF8"/>
    <w:rsid w:val="00B91A88"/>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3C7"/>
    <w:rsid w:val="00B97B93"/>
    <w:rsid w:val="00BA010D"/>
    <w:rsid w:val="00BA18C4"/>
    <w:rsid w:val="00BA4C23"/>
    <w:rsid w:val="00BA53DB"/>
    <w:rsid w:val="00BA5D40"/>
    <w:rsid w:val="00BA68C5"/>
    <w:rsid w:val="00BA731C"/>
    <w:rsid w:val="00BB3257"/>
    <w:rsid w:val="00BB4C82"/>
    <w:rsid w:val="00BB566B"/>
    <w:rsid w:val="00BB599C"/>
    <w:rsid w:val="00BB647F"/>
    <w:rsid w:val="00BB66CC"/>
    <w:rsid w:val="00BB6B77"/>
    <w:rsid w:val="00BB6C83"/>
    <w:rsid w:val="00BC1DE9"/>
    <w:rsid w:val="00BC2041"/>
    <w:rsid w:val="00BC2526"/>
    <w:rsid w:val="00BC2D72"/>
    <w:rsid w:val="00BC3159"/>
    <w:rsid w:val="00BC4D94"/>
    <w:rsid w:val="00BC5B8A"/>
    <w:rsid w:val="00BC5DF3"/>
    <w:rsid w:val="00BC698C"/>
    <w:rsid w:val="00BD076A"/>
    <w:rsid w:val="00BD07C1"/>
    <w:rsid w:val="00BD177B"/>
    <w:rsid w:val="00BD271E"/>
    <w:rsid w:val="00BD447E"/>
    <w:rsid w:val="00BD5001"/>
    <w:rsid w:val="00BD644F"/>
    <w:rsid w:val="00BD67C5"/>
    <w:rsid w:val="00BD70B6"/>
    <w:rsid w:val="00BD7104"/>
    <w:rsid w:val="00BE039F"/>
    <w:rsid w:val="00BE060F"/>
    <w:rsid w:val="00BE0661"/>
    <w:rsid w:val="00BE10D6"/>
    <w:rsid w:val="00BE1EDF"/>
    <w:rsid w:val="00BE1F33"/>
    <w:rsid w:val="00BE2104"/>
    <w:rsid w:val="00BE41DA"/>
    <w:rsid w:val="00BE4B1A"/>
    <w:rsid w:val="00BE543D"/>
    <w:rsid w:val="00BE7118"/>
    <w:rsid w:val="00BF08C8"/>
    <w:rsid w:val="00BF26E7"/>
    <w:rsid w:val="00BF2800"/>
    <w:rsid w:val="00BF38BE"/>
    <w:rsid w:val="00BF3E9A"/>
    <w:rsid w:val="00BF5013"/>
    <w:rsid w:val="00BF5DE3"/>
    <w:rsid w:val="00BF5F2C"/>
    <w:rsid w:val="00BF638D"/>
    <w:rsid w:val="00BF6D23"/>
    <w:rsid w:val="00BF7708"/>
    <w:rsid w:val="00BF7BBD"/>
    <w:rsid w:val="00C00481"/>
    <w:rsid w:val="00C00A5A"/>
    <w:rsid w:val="00C03994"/>
    <w:rsid w:val="00C05188"/>
    <w:rsid w:val="00C0533C"/>
    <w:rsid w:val="00C05C1F"/>
    <w:rsid w:val="00C060A5"/>
    <w:rsid w:val="00C06CC8"/>
    <w:rsid w:val="00C10822"/>
    <w:rsid w:val="00C10D26"/>
    <w:rsid w:val="00C11420"/>
    <w:rsid w:val="00C157DC"/>
    <w:rsid w:val="00C21067"/>
    <w:rsid w:val="00C21218"/>
    <w:rsid w:val="00C2169B"/>
    <w:rsid w:val="00C21F01"/>
    <w:rsid w:val="00C248B9"/>
    <w:rsid w:val="00C26E26"/>
    <w:rsid w:val="00C2776F"/>
    <w:rsid w:val="00C27A4C"/>
    <w:rsid w:val="00C31638"/>
    <w:rsid w:val="00C326DC"/>
    <w:rsid w:val="00C3279A"/>
    <w:rsid w:val="00C33683"/>
    <w:rsid w:val="00C33B22"/>
    <w:rsid w:val="00C33FB4"/>
    <w:rsid w:val="00C36CC2"/>
    <w:rsid w:val="00C40779"/>
    <w:rsid w:val="00C41872"/>
    <w:rsid w:val="00C4215E"/>
    <w:rsid w:val="00C431F5"/>
    <w:rsid w:val="00C43CA9"/>
    <w:rsid w:val="00C44109"/>
    <w:rsid w:val="00C47854"/>
    <w:rsid w:val="00C51FDA"/>
    <w:rsid w:val="00C528DA"/>
    <w:rsid w:val="00C538D8"/>
    <w:rsid w:val="00C54195"/>
    <w:rsid w:val="00C558D0"/>
    <w:rsid w:val="00C6159C"/>
    <w:rsid w:val="00C62F7F"/>
    <w:rsid w:val="00C63C5F"/>
    <w:rsid w:val="00C652D7"/>
    <w:rsid w:val="00C66F4F"/>
    <w:rsid w:val="00C677BE"/>
    <w:rsid w:val="00C70B3E"/>
    <w:rsid w:val="00C72446"/>
    <w:rsid w:val="00C72F5A"/>
    <w:rsid w:val="00C7321C"/>
    <w:rsid w:val="00C75579"/>
    <w:rsid w:val="00C75EFA"/>
    <w:rsid w:val="00C761F6"/>
    <w:rsid w:val="00C76A5C"/>
    <w:rsid w:val="00C771CF"/>
    <w:rsid w:val="00C7785B"/>
    <w:rsid w:val="00C81087"/>
    <w:rsid w:val="00C82054"/>
    <w:rsid w:val="00C82985"/>
    <w:rsid w:val="00C83421"/>
    <w:rsid w:val="00C85341"/>
    <w:rsid w:val="00C866EA"/>
    <w:rsid w:val="00C86C2F"/>
    <w:rsid w:val="00C87190"/>
    <w:rsid w:val="00C91232"/>
    <w:rsid w:val="00C91748"/>
    <w:rsid w:val="00C91DE2"/>
    <w:rsid w:val="00C923AD"/>
    <w:rsid w:val="00C94BD0"/>
    <w:rsid w:val="00C94EAD"/>
    <w:rsid w:val="00C950B3"/>
    <w:rsid w:val="00C95370"/>
    <w:rsid w:val="00C9686C"/>
    <w:rsid w:val="00C9714F"/>
    <w:rsid w:val="00CA093A"/>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FEE"/>
    <w:rsid w:val="00CB7E65"/>
    <w:rsid w:val="00CC05E3"/>
    <w:rsid w:val="00CC07D7"/>
    <w:rsid w:val="00CC1444"/>
    <w:rsid w:val="00CC3FCE"/>
    <w:rsid w:val="00CC434C"/>
    <w:rsid w:val="00CC5E8B"/>
    <w:rsid w:val="00CC68B0"/>
    <w:rsid w:val="00CC6DAC"/>
    <w:rsid w:val="00CC6F5C"/>
    <w:rsid w:val="00CD065F"/>
    <w:rsid w:val="00CD0F91"/>
    <w:rsid w:val="00CD16C6"/>
    <w:rsid w:val="00CD2294"/>
    <w:rsid w:val="00CD7293"/>
    <w:rsid w:val="00CE05AA"/>
    <w:rsid w:val="00CE166F"/>
    <w:rsid w:val="00CE4D9B"/>
    <w:rsid w:val="00CE6D0B"/>
    <w:rsid w:val="00CE7660"/>
    <w:rsid w:val="00CE7F13"/>
    <w:rsid w:val="00CF0DC7"/>
    <w:rsid w:val="00CF5E5A"/>
    <w:rsid w:val="00D027F8"/>
    <w:rsid w:val="00D04F19"/>
    <w:rsid w:val="00D05991"/>
    <w:rsid w:val="00D07CB7"/>
    <w:rsid w:val="00D1087A"/>
    <w:rsid w:val="00D113BC"/>
    <w:rsid w:val="00D150B8"/>
    <w:rsid w:val="00D210FC"/>
    <w:rsid w:val="00D21874"/>
    <w:rsid w:val="00D21CC7"/>
    <w:rsid w:val="00D223DA"/>
    <w:rsid w:val="00D224FD"/>
    <w:rsid w:val="00D23543"/>
    <w:rsid w:val="00D23C27"/>
    <w:rsid w:val="00D23EA9"/>
    <w:rsid w:val="00D24743"/>
    <w:rsid w:val="00D25534"/>
    <w:rsid w:val="00D26738"/>
    <w:rsid w:val="00D30BA3"/>
    <w:rsid w:val="00D30E9C"/>
    <w:rsid w:val="00D32CF4"/>
    <w:rsid w:val="00D32E13"/>
    <w:rsid w:val="00D36D64"/>
    <w:rsid w:val="00D37AD8"/>
    <w:rsid w:val="00D416A6"/>
    <w:rsid w:val="00D425E4"/>
    <w:rsid w:val="00D4357B"/>
    <w:rsid w:val="00D43C88"/>
    <w:rsid w:val="00D440AF"/>
    <w:rsid w:val="00D465B6"/>
    <w:rsid w:val="00D46E56"/>
    <w:rsid w:val="00D46E59"/>
    <w:rsid w:val="00D47304"/>
    <w:rsid w:val="00D50296"/>
    <w:rsid w:val="00D51C5C"/>
    <w:rsid w:val="00D5234C"/>
    <w:rsid w:val="00D52618"/>
    <w:rsid w:val="00D546B2"/>
    <w:rsid w:val="00D55E30"/>
    <w:rsid w:val="00D569C6"/>
    <w:rsid w:val="00D57CBA"/>
    <w:rsid w:val="00D60211"/>
    <w:rsid w:val="00D60CD6"/>
    <w:rsid w:val="00D60DB7"/>
    <w:rsid w:val="00D612A6"/>
    <w:rsid w:val="00D61DA1"/>
    <w:rsid w:val="00D655FF"/>
    <w:rsid w:val="00D65E1D"/>
    <w:rsid w:val="00D65F40"/>
    <w:rsid w:val="00D70516"/>
    <w:rsid w:val="00D71426"/>
    <w:rsid w:val="00D715B0"/>
    <w:rsid w:val="00D724CC"/>
    <w:rsid w:val="00D73225"/>
    <w:rsid w:val="00D755BD"/>
    <w:rsid w:val="00D76340"/>
    <w:rsid w:val="00D76DF7"/>
    <w:rsid w:val="00D80C71"/>
    <w:rsid w:val="00D81141"/>
    <w:rsid w:val="00D81889"/>
    <w:rsid w:val="00D8293A"/>
    <w:rsid w:val="00D83B7B"/>
    <w:rsid w:val="00D8481A"/>
    <w:rsid w:val="00D8521A"/>
    <w:rsid w:val="00D86363"/>
    <w:rsid w:val="00D91007"/>
    <w:rsid w:val="00D91BF7"/>
    <w:rsid w:val="00D92F5C"/>
    <w:rsid w:val="00D939B2"/>
    <w:rsid w:val="00D96009"/>
    <w:rsid w:val="00DA0A2A"/>
    <w:rsid w:val="00DA2311"/>
    <w:rsid w:val="00DA49B3"/>
    <w:rsid w:val="00DA4BC0"/>
    <w:rsid w:val="00DB1731"/>
    <w:rsid w:val="00DB2D83"/>
    <w:rsid w:val="00DB4A13"/>
    <w:rsid w:val="00DB6AF1"/>
    <w:rsid w:val="00DB708E"/>
    <w:rsid w:val="00DC02D9"/>
    <w:rsid w:val="00DC1752"/>
    <w:rsid w:val="00DC51F8"/>
    <w:rsid w:val="00DC57BA"/>
    <w:rsid w:val="00DC5C0A"/>
    <w:rsid w:val="00DC61AE"/>
    <w:rsid w:val="00DC63F3"/>
    <w:rsid w:val="00DC717F"/>
    <w:rsid w:val="00DD03B5"/>
    <w:rsid w:val="00DD15A2"/>
    <w:rsid w:val="00DD1B85"/>
    <w:rsid w:val="00DD1CCF"/>
    <w:rsid w:val="00DD2B80"/>
    <w:rsid w:val="00DD3502"/>
    <w:rsid w:val="00DD763C"/>
    <w:rsid w:val="00DE04E3"/>
    <w:rsid w:val="00DE25D6"/>
    <w:rsid w:val="00DE27BC"/>
    <w:rsid w:val="00DE2A20"/>
    <w:rsid w:val="00DE32AD"/>
    <w:rsid w:val="00DE4EC0"/>
    <w:rsid w:val="00DE6718"/>
    <w:rsid w:val="00DE7755"/>
    <w:rsid w:val="00DE7FCF"/>
    <w:rsid w:val="00DF000E"/>
    <w:rsid w:val="00DF045C"/>
    <w:rsid w:val="00DF07F2"/>
    <w:rsid w:val="00DF2309"/>
    <w:rsid w:val="00DF49F9"/>
    <w:rsid w:val="00DF4D75"/>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951"/>
    <w:rsid w:val="00E11754"/>
    <w:rsid w:val="00E16F78"/>
    <w:rsid w:val="00E1726F"/>
    <w:rsid w:val="00E20194"/>
    <w:rsid w:val="00E2123C"/>
    <w:rsid w:val="00E22C81"/>
    <w:rsid w:val="00E23CD1"/>
    <w:rsid w:val="00E2671A"/>
    <w:rsid w:val="00E26740"/>
    <w:rsid w:val="00E27772"/>
    <w:rsid w:val="00E27F69"/>
    <w:rsid w:val="00E315F6"/>
    <w:rsid w:val="00E316B7"/>
    <w:rsid w:val="00E335BB"/>
    <w:rsid w:val="00E33FC1"/>
    <w:rsid w:val="00E345F4"/>
    <w:rsid w:val="00E34627"/>
    <w:rsid w:val="00E3575C"/>
    <w:rsid w:val="00E37EF4"/>
    <w:rsid w:val="00E40349"/>
    <w:rsid w:val="00E417FF"/>
    <w:rsid w:val="00E44E40"/>
    <w:rsid w:val="00E50E24"/>
    <w:rsid w:val="00E5197A"/>
    <w:rsid w:val="00E51DBE"/>
    <w:rsid w:val="00E527F6"/>
    <w:rsid w:val="00E53585"/>
    <w:rsid w:val="00E5568B"/>
    <w:rsid w:val="00E55B0E"/>
    <w:rsid w:val="00E56EF3"/>
    <w:rsid w:val="00E57F84"/>
    <w:rsid w:val="00E6254B"/>
    <w:rsid w:val="00E62803"/>
    <w:rsid w:val="00E661D3"/>
    <w:rsid w:val="00E668BA"/>
    <w:rsid w:val="00E70EAA"/>
    <w:rsid w:val="00E7162A"/>
    <w:rsid w:val="00E72C88"/>
    <w:rsid w:val="00E7472E"/>
    <w:rsid w:val="00E752BF"/>
    <w:rsid w:val="00E754A0"/>
    <w:rsid w:val="00E77918"/>
    <w:rsid w:val="00E80CB7"/>
    <w:rsid w:val="00E82DCF"/>
    <w:rsid w:val="00E8361D"/>
    <w:rsid w:val="00E84227"/>
    <w:rsid w:val="00E860FE"/>
    <w:rsid w:val="00E877D2"/>
    <w:rsid w:val="00E878BE"/>
    <w:rsid w:val="00E87E2C"/>
    <w:rsid w:val="00E92E6F"/>
    <w:rsid w:val="00E930A5"/>
    <w:rsid w:val="00E93ECA"/>
    <w:rsid w:val="00E942EF"/>
    <w:rsid w:val="00E94D5B"/>
    <w:rsid w:val="00E94E8F"/>
    <w:rsid w:val="00E97426"/>
    <w:rsid w:val="00E97D9C"/>
    <w:rsid w:val="00EA168A"/>
    <w:rsid w:val="00EA223D"/>
    <w:rsid w:val="00EA403A"/>
    <w:rsid w:val="00EA4B0F"/>
    <w:rsid w:val="00EA4DCD"/>
    <w:rsid w:val="00EA71AE"/>
    <w:rsid w:val="00EA7B50"/>
    <w:rsid w:val="00EB07BA"/>
    <w:rsid w:val="00EB0BA9"/>
    <w:rsid w:val="00EB2213"/>
    <w:rsid w:val="00EB29AB"/>
    <w:rsid w:val="00EB433F"/>
    <w:rsid w:val="00EB54A2"/>
    <w:rsid w:val="00EB54E1"/>
    <w:rsid w:val="00EB6252"/>
    <w:rsid w:val="00EB646E"/>
    <w:rsid w:val="00EB6851"/>
    <w:rsid w:val="00EB77B3"/>
    <w:rsid w:val="00EC33C5"/>
    <w:rsid w:val="00EC3FE5"/>
    <w:rsid w:val="00EC5E12"/>
    <w:rsid w:val="00EC7E12"/>
    <w:rsid w:val="00ED0E89"/>
    <w:rsid w:val="00ED19D1"/>
    <w:rsid w:val="00ED23B5"/>
    <w:rsid w:val="00ED4718"/>
    <w:rsid w:val="00ED5D16"/>
    <w:rsid w:val="00ED7333"/>
    <w:rsid w:val="00ED735A"/>
    <w:rsid w:val="00ED7B29"/>
    <w:rsid w:val="00ED7CE2"/>
    <w:rsid w:val="00EE22AB"/>
    <w:rsid w:val="00EE2DD7"/>
    <w:rsid w:val="00EE3031"/>
    <w:rsid w:val="00EE675E"/>
    <w:rsid w:val="00EF0E87"/>
    <w:rsid w:val="00EF1A37"/>
    <w:rsid w:val="00EF1E92"/>
    <w:rsid w:val="00EF22FB"/>
    <w:rsid w:val="00EF4881"/>
    <w:rsid w:val="00EF71CA"/>
    <w:rsid w:val="00EF7932"/>
    <w:rsid w:val="00F01452"/>
    <w:rsid w:val="00F021CE"/>
    <w:rsid w:val="00F056D9"/>
    <w:rsid w:val="00F06047"/>
    <w:rsid w:val="00F064B8"/>
    <w:rsid w:val="00F074E1"/>
    <w:rsid w:val="00F07C02"/>
    <w:rsid w:val="00F07F48"/>
    <w:rsid w:val="00F11028"/>
    <w:rsid w:val="00F133D1"/>
    <w:rsid w:val="00F147CE"/>
    <w:rsid w:val="00F1483B"/>
    <w:rsid w:val="00F14A49"/>
    <w:rsid w:val="00F14E2D"/>
    <w:rsid w:val="00F173A8"/>
    <w:rsid w:val="00F1792D"/>
    <w:rsid w:val="00F17C3B"/>
    <w:rsid w:val="00F239EB"/>
    <w:rsid w:val="00F248DB"/>
    <w:rsid w:val="00F250C9"/>
    <w:rsid w:val="00F25D00"/>
    <w:rsid w:val="00F2671E"/>
    <w:rsid w:val="00F2777B"/>
    <w:rsid w:val="00F31FAF"/>
    <w:rsid w:val="00F3233F"/>
    <w:rsid w:val="00F328C4"/>
    <w:rsid w:val="00F34575"/>
    <w:rsid w:val="00F3570A"/>
    <w:rsid w:val="00F35F2B"/>
    <w:rsid w:val="00F364B0"/>
    <w:rsid w:val="00F376A7"/>
    <w:rsid w:val="00F40281"/>
    <w:rsid w:val="00F40BD6"/>
    <w:rsid w:val="00F41EA2"/>
    <w:rsid w:val="00F42510"/>
    <w:rsid w:val="00F435A1"/>
    <w:rsid w:val="00F43D47"/>
    <w:rsid w:val="00F43DF4"/>
    <w:rsid w:val="00F4441E"/>
    <w:rsid w:val="00F46AF3"/>
    <w:rsid w:val="00F52ED7"/>
    <w:rsid w:val="00F53831"/>
    <w:rsid w:val="00F53EE5"/>
    <w:rsid w:val="00F54633"/>
    <w:rsid w:val="00F56F1B"/>
    <w:rsid w:val="00F5724D"/>
    <w:rsid w:val="00F609EF"/>
    <w:rsid w:val="00F61124"/>
    <w:rsid w:val="00F63B10"/>
    <w:rsid w:val="00F63CC9"/>
    <w:rsid w:val="00F63F0D"/>
    <w:rsid w:val="00F657EA"/>
    <w:rsid w:val="00F7036E"/>
    <w:rsid w:val="00F70F39"/>
    <w:rsid w:val="00F730FF"/>
    <w:rsid w:val="00F76219"/>
    <w:rsid w:val="00F76C0C"/>
    <w:rsid w:val="00F77636"/>
    <w:rsid w:val="00F826B4"/>
    <w:rsid w:val="00F83679"/>
    <w:rsid w:val="00F84521"/>
    <w:rsid w:val="00F9196F"/>
    <w:rsid w:val="00F92466"/>
    <w:rsid w:val="00F93554"/>
    <w:rsid w:val="00F9372E"/>
    <w:rsid w:val="00F96621"/>
    <w:rsid w:val="00F9683C"/>
    <w:rsid w:val="00F970B8"/>
    <w:rsid w:val="00F97190"/>
    <w:rsid w:val="00FA05A5"/>
    <w:rsid w:val="00FA1661"/>
    <w:rsid w:val="00FA191D"/>
    <w:rsid w:val="00FA2FFE"/>
    <w:rsid w:val="00FA3D0B"/>
    <w:rsid w:val="00FA7253"/>
    <w:rsid w:val="00FB30B1"/>
    <w:rsid w:val="00FB3543"/>
    <w:rsid w:val="00FB6CB7"/>
    <w:rsid w:val="00FB72EE"/>
    <w:rsid w:val="00FB7350"/>
    <w:rsid w:val="00FC0490"/>
    <w:rsid w:val="00FC130A"/>
    <w:rsid w:val="00FC168A"/>
    <w:rsid w:val="00FC1989"/>
    <w:rsid w:val="00FC2BCF"/>
    <w:rsid w:val="00FC4150"/>
    <w:rsid w:val="00FC7235"/>
    <w:rsid w:val="00FC7DE0"/>
    <w:rsid w:val="00FC7F82"/>
    <w:rsid w:val="00FD02E5"/>
    <w:rsid w:val="00FD159E"/>
    <w:rsid w:val="00FD34DF"/>
    <w:rsid w:val="00FD38FB"/>
    <w:rsid w:val="00FD627C"/>
    <w:rsid w:val="00FD663C"/>
    <w:rsid w:val="00FD7C59"/>
    <w:rsid w:val="00FE0E26"/>
    <w:rsid w:val="00FE1728"/>
    <w:rsid w:val="00FE1CD5"/>
    <w:rsid w:val="00FE1F62"/>
    <w:rsid w:val="00FE4DDE"/>
    <w:rsid w:val="00FE5967"/>
    <w:rsid w:val="00FE6637"/>
    <w:rsid w:val="00FF1BA3"/>
    <w:rsid w:val="00FF3178"/>
    <w:rsid w:val="00FF342C"/>
    <w:rsid w:val="00FF38E1"/>
    <w:rsid w:val="00FF3937"/>
    <w:rsid w:val="00FF3D9D"/>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978"/>
    <w:pPr>
      <w:suppressAutoHyphens/>
      <w:overflowPunct w:val="0"/>
      <w:autoSpaceDE w:val="0"/>
      <w:textAlignment w:val="baseline"/>
    </w:pPr>
    <w:rPr>
      <w:rFonts w:ascii="Arial" w:hAnsi="Arial"/>
      <w:sz w:val="24"/>
      <w:lang w:eastAsia="ar-SA"/>
    </w:rPr>
  </w:style>
  <w:style w:type="paragraph" w:styleId="Nadpis1">
    <w:name w:val="heading 1"/>
    <w:aliases w:val="h1,H1,_Nadpis 1,Hoofdstukkop,Section Heading,Základní kapitola,Článek,No numbers,Clause,Kapitola,V_Head1,Záhlaví 1,ASAPHeading 1,1,section,0Überschrift 1,1Überschrift 1,2Überschrift 1,3Überschrift 1,4Überschrift 1,5Überschrift 1,6Überschrift 1"/>
    <w:basedOn w:val="Normln"/>
    <w:next w:val="Normln"/>
    <w:link w:val="Nadpis1Char"/>
    <w:uiPriority w:val="1"/>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next w:val="Normln"/>
    <w:link w:val="Nadpis2Char"/>
    <w:uiPriority w:val="2"/>
    <w:qFormat/>
    <w:rsid w:val="001E0B54"/>
    <w:pPr>
      <w:keepNext/>
      <w:spacing w:before="240" w:after="60"/>
      <w:outlineLvl w:val="1"/>
    </w:pPr>
    <w:rPr>
      <w:rFonts w:ascii="Cambria" w:hAnsi="Cambria"/>
      <w:b/>
      <w:bCs/>
      <w:i/>
      <w:iCs/>
      <w:sz w:val="28"/>
      <w:szCs w:val="28"/>
    </w:rPr>
  </w:style>
  <w:style w:type="paragraph" w:styleId="Nadpis3">
    <w:name w:val="heading 3"/>
    <w:aliases w:val="Podpodkapitola,adpis 3,Numbered - 3,Záhlaví 3,V_Head3,V_Head31,V_Head32,Podkapitola2,ASAPHeading 3,overview,Nadpis 3T,PA Minor Section,(Alt+3)10 C Char,Odstavec,3Überschrift 3,4Überschrift 3,5Überschrift 3,6Überschrift 3,7Überschrift 3,MUS3,H"/>
    <w:basedOn w:val="Normln"/>
    <w:next w:val="Normln"/>
    <w:link w:val="Nadpis3Char"/>
    <w:uiPriority w:val="3"/>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qFormat/>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link w:val="Nadpis2"/>
    <w:uiPriority w:val="2"/>
    <w:rsid w:val="001E0B54"/>
    <w:rPr>
      <w:rFonts w:ascii="Cambria" w:eastAsia="Times New Roman" w:hAnsi="Cambria" w:cs="Times New Roman"/>
      <w:b/>
      <w:bCs/>
      <w:i/>
      <w:iCs/>
      <w:sz w:val="28"/>
      <w:szCs w:val="28"/>
      <w:lang w:eastAsia="ar-SA"/>
    </w:rPr>
  </w:style>
  <w:style w:type="character" w:customStyle="1" w:styleId="Nadpis3Char">
    <w:name w:val="Nadpis 3 Char"/>
    <w:aliases w:val="Podpodkapitola Char,adpis 3 Char,Numbered - 3 Char,Záhlaví 3 Char,V_Head3 Char,V_Head31 Char,V_Head32 Char,Podkapitola2 Char,ASAPHeading 3 Char,overview Char,Nadpis 3T Char,PA Minor Section Char,(Alt+3)10 C Char Char,Odstavec Char,H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aliases w:val="h1 Char,H1 Char,_Nadpis 1 Char,Hoofdstukkop Char,Section Heading Char,Základní kapitola Char,Článek Char,No numbers Char,Clause Char,Kapitola Char,V_Head1 Char,Záhlaví 1 Char,ASAPHeading 1 Char,1 Char,section Char,0Überschrift 1 Char"/>
    <w:basedOn w:val="Standardnpsmoodstavce"/>
    <w:link w:val="Nadpis1"/>
    <w:uiPriority w:val="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7"/>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ODSTAVEC">
    <w:name w:val="ODSTAVEC"/>
    <w:basedOn w:val="Bezmezer"/>
    <w:uiPriority w:val="99"/>
    <w:rsid w:val="00A46150"/>
    <w:pPr>
      <w:numPr>
        <w:ilvl w:val="1"/>
        <w:numId w:val="10"/>
      </w:numPr>
      <w:tabs>
        <w:tab w:val="clear" w:pos="360"/>
      </w:tabs>
      <w:suppressAutoHyphens w:val="0"/>
      <w:overflowPunct/>
      <w:autoSpaceDE/>
      <w:spacing w:before="120"/>
      <w:ind w:left="720" w:hanging="720"/>
      <w:jc w:val="both"/>
      <w:textAlignment w:val="auto"/>
    </w:pPr>
    <w:rPr>
      <w:rFonts w:cs="Arial"/>
      <w:sz w:val="18"/>
      <w:szCs w:val="18"/>
      <w:lang w:eastAsia="cs-CZ"/>
    </w:rPr>
  </w:style>
  <w:style w:type="paragraph" w:customStyle="1" w:styleId="NADPIS">
    <w:name w:val="NADPIS"/>
    <w:basedOn w:val="Bezmezer"/>
    <w:uiPriority w:val="99"/>
    <w:rsid w:val="00A46150"/>
    <w:pPr>
      <w:numPr>
        <w:numId w:val="10"/>
      </w:numPr>
      <w:tabs>
        <w:tab w:val="clear" w:pos="360"/>
      </w:tabs>
      <w:suppressAutoHyphens w:val="0"/>
      <w:overflowPunct/>
      <w:autoSpaceDE/>
      <w:spacing w:before="360"/>
      <w:ind w:left="390" w:hanging="390"/>
      <w:jc w:val="center"/>
      <w:textAlignment w:val="auto"/>
    </w:pPr>
    <w:rPr>
      <w:rFonts w:eastAsia="Calibri" w:cs="Arial"/>
      <w:b/>
      <w:sz w:val="22"/>
      <w:szCs w:val="22"/>
      <w:lang w:eastAsia="en-US"/>
    </w:rPr>
  </w:style>
  <w:style w:type="paragraph" w:styleId="Bezmezer">
    <w:name w:val="No Spacing"/>
    <w:uiPriority w:val="1"/>
    <w:qFormat/>
    <w:rsid w:val="00A46150"/>
    <w:pPr>
      <w:suppressAutoHyphens/>
      <w:overflowPunct w:val="0"/>
      <w:autoSpaceDE w:val="0"/>
      <w:textAlignment w:val="baseline"/>
    </w:pPr>
    <w:rPr>
      <w:rFonts w:ascii="Arial" w:hAnsi="Arial"/>
      <w:sz w:val="24"/>
      <w:lang w:eastAsia="ar-SA"/>
    </w:rPr>
  </w:style>
  <w:style w:type="table" w:customStyle="1" w:styleId="Mkatabulky2">
    <w:name w:val="Mřížka tabulky2"/>
    <w:basedOn w:val="Normlntabulka"/>
    <w:next w:val="Mkatabulky"/>
    <w:uiPriority w:val="59"/>
    <w:rsid w:val="001374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C431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cel">
    <w:name w:val="kancelář"/>
    <w:basedOn w:val="Normln"/>
    <w:rsid w:val="0056588E"/>
    <w:pPr>
      <w:suppressAutoHyphens w:val="0"/>
      <w:overflowPunct/>
      <w:autoSpaceDE/>
      <w:ind w:left="227" w:hanging="227"/>
      <w:jc w:val="both"/>
      <w:textAlignment w:val="auto"/>
    </w:pPr>
    <w:rPr>
      <w:rFonts w:ascii="Times New Roman" w:hAnsi="Times New Roman"/>
      <w:lang w:eastAsia="cs-CZ"/>
    </w:rPr>
  </w:style>
  <w:style w:type="character" w:customStyle="1" w:styleId="cf01">
    <w:name w:val="cf01"/>
    <w:basedOn w:val="Standardnpsmoodstavce"/>
    <w:rsid w:val="00FA1661"/>
    <w:rPr>
      <w:rFonts w:ascii="Segoe UI" w:hAnsi="Segoe UI" w:cs="Segoe UI" w:hint="default"/>
      <w:i/>
      <w:iCs/>
      <w:sz w:val="18"/>
      <w:szCs w:val="18"/>
    </w:rPr>
  </w:style>
  <w:style w:type="paragraph" w:customStyle="1" w:styleId="NormalJustified">
    <w:name w:val="Normal (Justified)"/>
    <w:basedOn w:val="Normln"/>
    <w:rsid w:val="00451D88"/>
    <w:pPr>
      <w:widowControl w:val="0"/>
      <w:suppressAutoHyphens w:val="0"/>
      <w:overflowPunct/>
      <w:autoSpaceDE/>
      <w:jc w:val="both"/>
      <w:textAlignment w:val="auto"/>
    </w:pPr>
    <w:rPr>
      <w:rFonts w:ascii="Times New Roman" w:hAnsi="Times New Roman"/>
      <w:kern w:val="28"/>
      <w:lang w:eastAsia="cs-CZ"/>
    </w:rPr>
  </w:style>
  <w:style w:type="character" w:styleId="Nevyeenzmnka">
    <w:name w:val="Unresolved Mention"/>
    <w:basedOn w:val="Standardnpsmoodstavce"/>
    <w:uiPriority w:val="99"/>
    <w:semiHidden/>
    <w:unhideWhenUsed/>
    <w:rsid w:val="0012298E"/>
    <w:rPr>
      <w:color w:val="605E5C"/>
      <w:shd w:val="clear" w:color="auto" w:fill="E1DFDD"/>
    </w:rPr>
  </w:style>
  <w:style w:type="paragraph" w:customStyle="1" w:styleId="msonormal0">
    <w:name w:val="msonormal"/>
    <w:basedOn w:val="Normln"/>
    <w:rsid w:val="00494A7A"/>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xl15559">
    <w:name w:val="xl15559"/>
    <w:basedOn w:val="Normln"/>
    <w:rsid w:val="00494A7A"/>
    <w:pPr>
      <w:shd w:val="clear" w:color="000000" w:fill="FFFFFF"/>
      <w:suppressAutoHyphens w:val="0"/>
      <w:overflowPunct/>
      <w:autoSpaceDE/>
      <w:spacing w:before="100" w:beforeAutospacing="1" w:after="100" w:afterAutospacing="1"/>
      <w:textAlignment w:val="auto"/>
    </w:pPr>
    <w:rPr>
      <w:rFonts w:cs="Arial"/>
      <w:sz w:val="20"/>
      <w:lang w:eastAsia="cs-CZ"/>
    </w:rPr>
  </w:style>
  <w:style w:type="paragraph" w:customStyle="1" w:styleId="xl15560">
    <w:name w:val="xl15560"/>
    <w:basedOn w:val="Normln"/>
    <w:rsid w:val="00494A7A"/>
    <w:pPr>
      <w:suppressAutoHyphens w:val="0"/>
      <w:overflowPunct/>
      <w:autoSpaceDE/>
      <w:spacing w:before="100" w:beforeAutospacing="1" w:after="100" w:afterAutospacing="1"/>
      <w:textAlignment w:val="auto"/>
    </w:pPr>
    <w:rPr>
      <w:rFonts w:cs="Arial"/>
      <w:sz w:val="20"/>
      <w:lang w:eastAsia="cs-CZ"/>
    </w:rPr>
  </w:style>
  <w:style w:type="paragraph" w:customStyle="1" w:styleId="xl15561">
    <w:name w:val="xl15561"/>
    <w:basedOn w:val="Normln"/>
    <w:rsid w:val="00494A7A"/>
    <w:pPr>
      <w:shd w:val="clear" w:color="000000" w:fill="FFFFFF"/>
      <w:suppressAutoHyphens w:val="0"/>
      <w:overflowPunct/>
      <w:autoSpaceDE/>
      <w:spacing w:before="100" w:beforeAutospacing="1" w:after="100" w:afterAutospacing="1"/>
      <w:jc w:val="right"/>
      <w:textAlignment w:val="auto"/>
    </w:pPr>
    <w:rPr>
      <w:rFonts w:cs="Arial"/>
      <w:sz w:val="20"/>
      <w:lang w:eastAsia="cs-CZ"/>
    </w:rPr>
  </w:style>
  <w:style w:type="paragraph" w:customStyle="1" w:styleId="xl15562">
    <w:name w:val="xl15562"/>
    <w:basedOn w:val="Normln"/>
    <w:rsid w:val="00494A7A"/>
    <w:pPr>
      <w:suppressAutoHyphens w:val="0"/>
      <w:overflowPunct/>
      <w:autoSpaceDE/>
      <w:spacing w:before="100" w:beforeAutospacing="1" w:after="100" w:afterAutospacing="1"/>
      <w:jc w:val="center"/>
      <w:textAlignment w:val="center"/>
    </w:pPr>
    <w:rPr>
      <w:rFonts w:cs="Arial"/>
      <w:sz w:val="20"/>
      <w:lang w:eastAsia="cs-CZ"/>
    </w:rPr>
  </w:style>
  <w:style w:type="paragraph" w:customStyle="1" w:styleId="xl15563">
    <w:name w:val="xl15563"/>
    <w:basedOn w:val="Normln"/>
    <w:rsid w:val="00494A7A"/>
    <w:pPr>
      <w:suppressAutoHyphens w:val="0"/>
      <w:overflowPunct/>
      <w:autoSpaceDE/>
      <w:spacing w:before="100" w:beforeAutospacing="1" w:after="100" w:afterAutospacing="1"/>
      <w:jc w:val="center"/>
      <w:textAlignment w:val="auto"/>
    </w:pPr>
    <w:rPr>
      <w:rFonts w:cs="Arial"/>
      <w:sz w:val="20"/>
      <w:lang w:eastAsia="cs-CZ"/>
    </w:rPr>
  </w:style>
  <w:style w:type="paragraph" w:customStyle="1" w:styleId="xl15564">
    <w:name w:val="xl15564"/>
    <w:basedOn w:val="Normln"/>
    <w:rsid w:val="00494A7A"/>
    <w:pP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65">
    <w:name w:val="xl15565"/>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rFonts w:cs="Arial"/>
      <w:szCs w:val="24"/>
      <w:lang w:eastAsia="cs-CZ"/>
    </w:rPr>
  </w:style>
  <w:style w:type="paragraph" w:customStyle="1" w:styleId="xl15566">
    <w:name w:val="xl15566"/>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67">
    <w:name w:val="xl15567"/>
    <w:basedOn w:val="Normln"/>
    <w:rsid w:val="00494A7A"/>
    <w:pPr>
      <w:pBdr>
        <w:top w:val="single" w:sz="8" w:space="0" w:color="auto"/>
        <w:left w:val="single" w:sz="8" w:space="0" w:color="auto"/>
        <w:right w:val="single" w:sz="4" w:space="0" w:color="auto"/>
      </w:pBdr>
      <w:shd w:val="clear" w:color="000000" w:fill="00B0F0"/>
      <w:suppressAutoHyphens w:val="0"/>
      <w:overflowPunct/>
      <w:autoSpaceDE/>
      <w:spacing w:before="100" w:beforeAutospacing="1" w:after="100" w:afterAutospacing="1"/>
      <w:jc w:val="center"/>
      <w:textAlignment w:val="center"/>
    </w:pPr>
    <w:rPr>
      <w:rFonts w:cs="Arial"/>
      <w:b/>
      <w:bCs/>
      <w:szCs w:val="24"/>
      <w:lang w:eastAsia="cs-CZ"/>
    </w:rPr>
  </w:style>
  <w:style w:type="paragraph" w:customStyle="1" w:styleId="xl15568">
    <w:name w:val="xl15568"/>
    <w:basedOn w:val="Normln"/>
    <w:rsid w:val="00494A7A"/>
    <w:pPr>
      <w:pBdr>
        <w:top w:val="single" w:sz="8" w:space="0" w:color="auto"/>
        <w:left w:val="single" w:sz="4" w:space="0" w:color="auto"/>
        <w:right w:val="single" w:sz="4" w:space="0" w:color="auto"/>
      </w:pBdr>
      <w:shd w:val="clear" w:color="000000" w:fill="00B0F0"/>
      <w:suppressAutoHyphens w:val="0"/>
      <w:overflowPunct/>
      <w:autoSpaceDE/>
      <w:spacing w:before="100" w:beforeAutospacing="1" w:after="100" w:afterAutospacing="1"/>
      <w:jc w:val="center"/>
      <w:textAlignment w:val="center"/>
    </w:pPr>
    <w:rPr>
      <w:rFonts w:cs="Arial"/>
      <w:b/>
      <w:bCs/>
      <w:szCs w:val="24"/>
      <w:lang w:eastAsia="cs-CZ"/>
    </w:rPr>
  </w:style>
  <w:style w:type="paragraph" w:customStyle="1" w:styleId="xl15569">
    <w:name w:val="xl15569"/>
    <w:basedOn w:val="Normln"/>
    <w:rsid w:val="00494A7A"/>
    <w:pPr>
      <w:pBdr>
        <w:top w:val="single" w:sz="8" w:space="0" w:color="auto"/>
        <w:left w:val="single" w:sz="4" w:space="0" w:color="auto"/>
        <w:right w:val="single" w:sz="4" w:space="0" w:color="auto"/>
      </w:pBdr>
      <w:shd w:val="clear" w:color="000000" w:fill="00B0F0"/>
      <w:suppressAutoHyphens w:val="0"/>
      <w:overflowPunct/>
      <w:autoSpaceDE/>
      <w:spacing w:before="100" w:beforeAutospacing="1" w:after="100" w:afterAutospacing="1"/>
      <w:jc w:val="center"/>
      <w:textAlignment w:val="center"/>
    </w:pPr>
    <w:rPr>
      <w:rFonts w:cs="Arial"/>
      <w:b/>
      <w:bCs/>
      <w:szCs w:val="24"/>
      <w:lang w:eastAsia="cs-CZ"/>
    </w:rPr>
  </w:style>
  <w:style w:type="paragraph" w:customStyle="1" w:styleId="xl15570">
    <w:name w:val="xl15570"/>
    <w:basedOn w:val="Normln"/>
    <w:rsid w:val="00494A7A"/>
    <w:pPr>
      <w:pBdr>
        <w:top w:val="single" w:sz="8" w:space="0" w:color="auto"/>
        <w:left w:val="single" w:sz="4" w:space="0" w:color="auto"/>
        <w:right w:val="single" w:sz="4" w:space="0" w:color="auto"/>
      </w:pBdr>
      <w:shd w:val="clear" w:color="000000" w:fill="00B0F0"/>
      <w:suppressAutoHyphens w:val="0"/>
      <w:overflowPunct/>
      <w:autoSpaceDE/>
      <w:spacing w:before="100" w:beforeAutospacing="1" w:after="100" w:afterAutospacing="1"/>
      <w:jc w:val="center"/>
      <w:textAlignment w:val="center"/>
    </w:pPr>
    <w:rPr>
      <w:rFonts w:cs="Arial"/>
      <w:b/>
      <w:bCs/>
      <w:szCs w:val="24"/>
      <w:lang w:eastAsia="cs-CZ"/>
    </w:rPr>
  </w:style>
  <w:style w:type="paragraph" w:customStyle="1" w:styleId="xl15571">
    <w:name w:val="xl15571"/>
    <w:basedOn w:val="Normln"/>
    <w:rsid w:val="00494A7A"/>
    <w:pPr>
      <w:pBdr>
        <w:top w:val="single" w:sz="8" w:space="0" w:color="auto"/>
        <w:left w:val="single" w:sz="4" w:space="0" w:color="auto"/>
      </w:pBdr>
      <w:shd w:val="clear" w:color="000000" w:fill="00B0F0"/>
      <w:suppressAutoHyphens w:val="0"/>
      <w:overflowPunct/>
      <w:autoSpaceDE/>
      <w:spacing w:before="100" w:beforeAutospacing="1" w:after="100" w:afterAutospacing="1"/>
      <w:jc w:val="center"/>
      <w:textAlignment w:val="center"/>
    </w:pPr>
    <w:rPr>
      <w:rFonts w:cs="Arial"/>
      <w:b/>
      <w:bCs/>
      <w:szCs w:val="24"/>
      <w:lang w:eastAsia="cs-CZ"/>
    </w:rPr>
  </w:style>
  <w:style w:type="paragraph" w:customStyle="1" w:styleId="xl15572">
    <w:name w:val="xl15572"/>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73">
    <w:name w:val="xl15573"/>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74">
    <w:name w:val="xl15574"/>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75">
    <w:name w:val="xl15575"/>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color w:val="000000"/>
      <w:szCs w:val="24"/>
      <w:lang w:eastAsia="cs-CZ"/>
    </w:rPr>
  </w:style>
  <w:style w:type="paragraph" w:customStyle="1" w:styleId="xl15576">
    <w:name w:val="xl15576"/>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color w:val="222222"/>
      <w:szCs w:val="24"/>
      <w:lang w:eastAsia="cs-CZ"/>
    </w:rPr>
  </w:style>
  <w:style w:type="paragraph" w:customStyle="1" w:styleId="xl15577">
    <w:name w:val="xl15577"/>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78">
    <w:name w:val="xl15578"/>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79">
    <w:name w:val="xl15579"/>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80">
    <w:name w:val="xl15580"/>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color w:val="000000"/>
      <w:szCs w:val="24"/>
      <w:lang w:eastAsia="cs-CZ"/>
    </w:rPr>
  </w:style>
  <w:style w:type="paragraph" w:customStyle="1" w:styleId="xl15581">
    <w:name w:val="xl15581"/>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 w:type="paragraph" w:customStyle="1" w:styleId="xl15582">
    <w:name w:val="xl15582"/>
    <w:basedOn w:val="Normln"/>
    <w:rsid w:val="00494A7A"/>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cs="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766928421">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CD07-E4F8-429C-9C6B-3AD6F3CA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11012</Words>
  <Characters>61765</Characters>
  <Application>Microsoft Office Word</Application>
  <DocSecurity>0</DocSecurity>
  <Lines>514</Lines>
  <Paragraphs>145</Paragraphs>
  <ScaleCrop>false</ScaleCrop>
  <LinksUpToDate>false</LinksUpToDate>
  <CharactersWithSpaces>72632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2024-04-16T07:32:00Z</dcterms:created>
  <dcterms:modified xsi:type="dcterms:W3CDTF">2024-04-16T07:40:00Z</dcterms:modified>
</cp:coreProperties>
</file>