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B05FC" w14:textId="19B961AD" w:rsidR="002B38CA" w:rsidRPr="002B38CA" w:rsidRDefault="002B38CA" w:rsidP="002B38CA">
      <w:pPr>
        <w:pBdr>
          <w:top w:val="nil"/>
          <w:left w:val="nil"/>
          <w:bottom w:val="nil"/>
          <w:right w:val="nil"/>
          <w:between w:val="nil"/>
        </w:pBdr>
        <w:jc w:val="right"/>
        <w:rPr>
          <w:rFonts w:asciiTheme="majorHAnsi" w:hAnsiTheme="majorHAnsi" w:cstheme="majorHAnsi"/>
          <w:sz w:val="22"/>
          <w:szCs w:val="22"/>
        </w:rPr>
      </w:pPr>
      <w:r>
        <w:rPr>
          <w:rFonts w:asciiTheme="majorHAnsi" w:hAnsiTheme="majorHAnsi" w:cstheme="majorHAnsi"/>
          <w:sz w:val="22"/>
          <w:szCs w:val="22"/>
        </w:rPr>
        <w:t>Smlouva č. 3006J124</w:t>
      </w:r>
      <w:r w:rsidR="00352781">
        <w:rPr>
          <w:rFonts w:asciiTheme="majorHAnsi" w:hAnsiTheme="majorHAnsi" w:cstheme="majorHAnsi"/>
          <w:sz w:val="22"/>
          <w:szCs w:val="22"/>
        </w:rPr>
        <w:t>007</w:t>
      </w:r>
    </w:p>
    <w:p w14:paraId="11A58474" w14:textId="77E4F320" w:rsidR="002B38CA" w:rsidRPr="002B38CA" w:rsidRDefault="002B38CA" w:rsidP="002B38CA">
      <w:pPr>
        <w:pBdr>
          <w:top w:val="nil"/>
          <w:left w:val="nil"/>
          <w:bottom w:val="nil"/>
          <w:right w:val="nil"/>
          <w:between w:val="nil"/>
        </w:pBdr>
        <w:jc w:val="right"/>
        <w:rPr>
          <w:rFonts w:asciiTheme="majorHAnsi" w:eastAsia="Calibri" w:hAnsiTheme="majorHAnsi" w:cstheme="majorHAnsi"/>
          <w:b/>
          <w:color w:val="000000"/>
          <w:sz w:val="22"/>
          <w:szCs w:val="22"/>
        </w:rPr>
      </w:pPr>
      <w:r>
        <w:rPr>
          <w:rFonts w:asciiTheme="majorHAnsi" w:hAnsiTheme="majorHAnsi" w:cstheme="majorHAnsi"/>
          <w:sz w:val="22"/>
          <w:szCs w:val="22"/>
        </w:rPr>
        <w:t>č. j.: NPÚ-430/</w:t>
      </w:r>
      <w:r w:rsidR="00352781">
        <w:rPr>
          <w:rFonts w:asciiTheme="majorHAnsi" w:hAnsiTheme="majorHAnsi" w:cstheme="majorHAnsi"/>
          <w:sz w:val="22"/>
          <w:szCs w:val="22"/>
        </w:rPr>
        <w:t>36036</w:t>
      </w:r>
      <w:r>
        <w:rPr>
          <w:rFonts w:asciiTheme="majorHAnsi" w:hAnsiTheme="majorHAnsi" w:cstheme="majorHAnsi"/>
          <w:sz w:val="22"/>
          <w:szCs w:val="22"/>
        </w:rPr>
        <w:t>/2024</w:t>
      </w:r>
    </w:p>
    <w:p w14:paraId="6C3B2325"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14:paraId="33C03994"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14:paraId="706DB569"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14:paraId="3BD56465" w14:textId="323EAD60" w:rsidR="00B1452C" w:rsidRPr="002B38CA" w:rsidRDefault="0082023E" w:rsidP="002B38CA">
      <w:pPr>
        <w:rPr>
          <w:rFonts w:ascii="Calibri" w:eastAsia="Calibri" w:hAnsi="Calibri" w:cs="Calibri"/>
          <w:color w:val="000000"/>
          <w:sz w:val="22"/>
          <w:szCs w:val="22"/>
        </w:rPr>
      </w:pPr>
      <w:r w:rsidRPr="002B38CA">
        <w:rPr>
          <w:rFonts w:ascii="Calibri" w:eastAsia="Calibri" w:hAnsi="Calibri" w:cs="Calibri"/>
          <w:color w:val="000000"/>
          <w:sz w:val="22"/>
          <w:szCs w:val="22"/>
        </w:rPr>
        <w:t xml:space="preserve">zastoupen: </w:t>
      </w:r>
      <w:r w:rsidR="002B38CA" w:rsidRPr="002B38CA">
        <w:rPr>
          <w:rStyle w:val="Siln"/>
          <w:b w:val="0"/>
          <w:sz w:val="22"/>
          <w:szCs w:val="22"/>
        </w:rPr>
        <w:t>Ing. Petrem Šmídem, DiS.</w:t>
      </w:r>
      <w:r w:rsidRPr="002B38CA">
        <w:rPr>
          <w:rFonts w:ascii="Calibri" w:eastAsia="Calibri" w:hAnsi="Calibri" w:cs="Calibri"/>
          <w:color w:val="000000"/>
          <w:sz w:val="22"/>
          <w:szCs w:val="22"/>
        </w:rPr>
        <w:t xml:space="preserve">, vedoucím správy </w:t>
      </w:r>
      <w:r w:rsidR="002B38CA" w:rsidRPr="002B38CA">
        <w:rPr>
          <w:rStyle w:val="Siln"/>
          <w:b w:val="0"/>
          <w:sz w:val="22"/>
          <w:szCs w:val="22"/>
        </w:rPr>
        <w:t>zámku Kratochvíle</w:t>
      </w:r>
      <w:r w:rsidRPr="002B38CA">
        <w:rPr>
          <w:rFonts w:ascii="Calibri" w:eastAsia="Calibri" w:hAnsi="Calibri" w:cs="Calibri"/>
          <w:color w:val="000000"/>
          <w:sz w:val="22"/>
          <w:szCs w:val="22"/>
        </w:rPr>
        <w:t>,</w:t>
      </w:r>
    </w:p>
    <w:p w14:paraId="3ED3AEE7" w14:textId="4106785E" w:rsidR="00B1452C" w:rsidRDefault="002B38CA">
      <w:pPr>
        <w:pBdr>
          <w:top w:val="nil"/>
          <w:left w:val="nil"/>
          <w:bottom w:val="nil"/>
          <w:right w:val="nil"/>
          <w:between w:val="nil"/>
        </w:pBdr>
        <w:rPr>
          <w:rFonts w:ascii="Calibri" w:eastAsia="Calibri" w:hAnsi="Calibri" w:cs="Calibri"/>
          <w:color w:val="000000"/>
          <w:sz w:val="22"/>
          <w:szCs w:val="22"/>
        </w:rPr>
      </w:pPr>
      <w:r w:rsidRPr="002B38CA">
        <w:rPr>
          <w:rFonts w:ascii="Calibri" w:eastAsia="Calibri" w:hAnsi="Calibri" w:cs="Calibri"/>
          <w:color w:val="000000"/>
          <w:sz w:val="22"/>
          <w:szCs w:val="22"/>
        </w:rPr>
        <w:t>bankovní spojení: Česká národní banka, č. ú.: 300003-60039011/0710</w:t>
      </w:r>
    </w:p>
    <w:p w14:paraId="59E9B699" w14:textId="77777777" w:rsidR="00B1452C" w:rsidRDefault="0082023E" w:rsidP="005D04F0">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b/>
          <w:i/>
          <w:color w:val="000000"/>
          <w:sz w:val="22"/>
          <w:szCs w:val="22"/>
        </w:rPr>
        <w:t>Doručovací adresa:</w:t>
      </w:r>
    </w:p>
    <w:p w14:paraId="1BA698E6" w14:textId="77777777" w:rsidR="002B38CA" w:rsidRPr="00462188" w:rsidRDefault="002B38CA" w:rsidP="002B38CA">
      <w:pPr>
        <w:rPr>
          <w:rStyle w:val="Siln"/>
          <w:b w:val="0"/>
          <w:sz w:val="22"/>
          <w:szCs w:val="22"/>
        </w:rPr>
      </w:pPr>
      <w:r w:rsidRPr="00462188">
        <w:rPr>
          <w:rStyle w:val="Siln"/>
          <w:b w:val="0"/>
          <w:sz w:val="22"/>
          <w:szCs w:val="22"/>
        </w:rPr>
        <w:t xml:space="preserve">Národní památkový ústav, správa zámku Kratochvíle, </w:t>
      </w:r>
    </w:p>
    <w:p w14:paraId="61446667" w14:textId="77777777" w:rsidR="002B38CA" w:rsidRPr="00462188" w:rsidRDefault="002B38CA" w:rsidP="002B38CA">
      <w:pPr>
        <w:rPr>
          <w:rStyle w:val="Siln"/>
          <w:b w:val="0"/>
          <w:sz w:val="22"/>
          <w:szCs w:val="22"/>
        </w:rPr>
      </w:pPr>
      <w:r w:rsidRPr="00462188">
        <w:rPr>
          <w:rStyle w:val="Siln"/>
          <w:b w:val="0"/>
          <w:sz w:val="22"/>
          <w:szCs w:val="22"/>
        </w:rPr>
        <w:t>adresa: Petrův Dvůr 9, 384 11 Netolice</w:t>
      </w:r>
    </w:p>
    <w:p w14:paraId="181955C3" w14:textId="3DA2AA33" w:rsidR="002B38CA" w:rsidRPr="00462188" w:rsidRDefault="002B38CA" w:rsidP="002B38CA">
      <w:pPr>
        <w:rPr>
          <w:rStyle w:val="Siln"/>
          <w:b w:val="0"/>
          <w:sz w:val="22"/>
          <w:szCs w:val="22"/>
        </w:rPr>
      </w:pPr>
      <w:r w:rsidRPr="00462188">
        <w:rPr>
          <w:rStyle w:val="Siln"/>
          <w:b w:val="0"/>
          <w:sz w:val="22"/>
          <w:szCs w:val="22"/>
        </w:rPr>
        <w:t xml:space="preserve">tel.: </w:t>
      </w:r>
      <w:r w:rsidR="00B14D7C">
        <w:rPr>
          <w:rStyle w:val="Siln"/>
          <w:b w:val="0"/>
          <w:sz w:val="22"/>
          <w:szCs w:val="22"/>
        </w:rPr>
        <w:t>XXXXXXXXXXXXXXXXX</w:t>
      </w:r>
      <w:r w:rsidRPr="00462188">
        <w:rPr>
          <w:rStyle w:val="Siln"/>
          <w:b w:val="0"/>
          <w:sz w:val="22"/>
          <w:szCs w:val="22"/>
        </w:rPr>
        <w:t xml:space="preserve">, e-mail: </w:t>
      </w:r>
      <w:r w:rsidR="00B14D7C">
        <w:rPr>
          <w:rStyle w:val="Siln"/>
          <w:b w:val="0"/>
          <w:sz w:val="22"/>
          <w:szCs w:val="22"/>
        </w:rPr>
        <w:t>XXXXXXXXXXXXX</w:t>
      </w:r>
    </w:p>
    <w:p w14:paraId="646A5D7E" w14:textId="1EFBD33D" w:rsidR="00B1452C" w:rsidRDefault="002B38CA" w:rsidP="002B38C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82023E">
        <w:rPr>
          <w:rFonts w:ascii="Calibri" w:eastAsia="Calibri" w:hAnsi="Calibri" w:cs="Calibri"/>
          <w:color w:val="000000"/>
          <w:sz w:val="22"/>
          <w:szCs w:val="22"/>
        </w:rPr>
        <w:t>(dále jen „</w:t>
      </w:r>
      <w:r w:rsidR="0082023E">
        <w:rPr>
          <w:rFonts w:ascii="Calibri" w:eastAsia="Calibri" w:hAnsi="Calibri" w:cs="Calibri"/>
          <w:b/>
          <w:color w:val="000000"/>
          <w:sz w:val="22"/>
          <w:szCs w:val="22"/>
        </w:rPr>
        <w:t>pronajímatel</w:t>
      </w:r>
      <w:r w:rsidR="0082023E">
        <w:rPr>
          <w:rFonts w:ascii="Calibri" w:eastAsia="Calibri" w:hAnsi="Calibri" w:cs="Calibri"/>
          <w:color w:val="000000"/>
          <w:sz w:val="22"/>
          <w:szCs w:val="22"/>
        </w:rPr>
        <w:t>“)</w:t>
      </w:r>
    </w:p>
    <w:p w14:paraId="6D7F425C" w14:textId="77777777" w:rsidR="00B1452C" w:rsidRDefault="0082023E" w:rsidP="005D04F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a</w:t>
      </w:r>
      <w:bookmarkStart w:id="0" w:name="_GoBack"/>
      <w:bookmarkEnd w:id="0"/>
    </w:p>
    <w:p w14:paraId="644A60F9" w14:textId="77777777" w:rsidR="002B38CA" w:rsidRPr="002B38CA" w:rsidRDefault="002B38CA" w:rsidP="002B38CA">
      <w:pPr>
        <w:rPr>
          <w:rFonts w:asciiTheme="majorHAnsi" w:hAnsiTheme="majorHAnsi" w:cstheme="majorHAnsi"/>
          <w:b/>
          <w:sz w:val="22"/>
          <w:szCs w:val="22"/>
        </w:rPr>
      </w:pPr>
      <w:r w:rsidRPr="002B38CA">
        <w:rPr>
          <w:rFonts w:asciiTheme="majorHAnsi" w:hAnsiTheme="majorHAnsi" w:cstheme="majorHAnsi"/>
          <w:b/>
          <w:sz w:val="22"/>
          <w:szCs w:val="22"/>
        </w:rPr>
        <w:t>Jaroslav Šmíd</w:t>
      </w:r>
    </w:p>
    <w:p w14:paraId="14772679" w14:textId="77777777" w:rsidR="002B38CA" w:rsidRPr="002B38CA" w:rsidRDefault="002B38CA" w:rsidP="002B38CA">
      <w:pPr>
        <w:rPr>
          <w:rFonts w:asciiTheme="majorHAnsi" w:hAnsiTheme="majorHAnsi" w:cstheme="majorHAnsi"/>
          <w:sz w:val="22"/>
          <w:szCs w:val="22"/>
        </w:rPr>
      </w:pPr>
      <w:r w:rsidRPr="002B38CA">
        <w:rPr>
          <w:rFonts w:asciiTheme="majorHAnsi" w:hAnsiTheme="majorHAnsi" w:cstheme="majorHAnsi"/>
          <w:sz w:val="22"/>
          <w:szCs w:val="22"/>
        </w:rPr>
        <w:t>se sídlem: J. Šťastného 593, 252 10 Mníšek pod Brdy</w:t>
      </w:r>
    </w:p>
    <w:p w14:paraId="3A0BA6A8" w14:textId="77777777" w:rsidR="002B38CA" w:rsidRPr="002B38CA" w:rsidRDefault="002B38CA" w:rsidP="002B38CA">
      <w:pPr>
        <w:rPr>
          <w:rFonts w:asciiTheme="majorHAnsi" w:hAnsiTheme="majorHAnsi" w:cstheme="majorHAnsi"/>
          <w:sz w:val="22"/>
          <w:szCs w:val="22"/>
        </w:rPr>
      </w:pPr>
      <w:r w:rsidRPr="002B38CA">
        <w:rPr>
          <w:rFonts w:asciiTheme="majorHAnsi" w:hAnsiTheme="majorHAnsi" w:cstheme="majorHAnsi"/>
          <w:sz w:val="22"/>
          <w:szCs w:val="22"/>
        </w:rPr>
        <w:t>IČO: 65440927</w:t>
      </w:r>
    </w:p>
    <w:p w14:paraId="6C05456F" w14:textId="189E4839" w:rsidR="002B38CA" w:rsidRPr="002B38CA" w:rsidRDefault="002B38CA" w:rsidP="002B38CA">
      <w:pPr>
        <w:rPr>
          <w:rFonts w:asciiTheme="majorHAnsi" w:hAnsiTheme="majorHAnsi" w:cstheme="majorHAnsi"/>
          <w:sz w:val="22"/>
          <w:szCs w:val="22"/>
        </w:rPr>
      </w:pPr>
      <w:r w:rsidRPr="002B38CA">
        <w:rPr>
          <w:rFonts w:asciiTheme="majorHAnsi" w:hAnsiTheme="majorHAnsi" w:cstheme="majorHAnsi"/>
          <w:sz w:val="22"/>
          <w:szCs w:val="22"/>
        </w:rPr>
        <w:t>b</w:t>
      </w:r>
      <w:r w:rsidR="009970A1">
        <w:rPr>
          <w:rFonts w:asciiTheme="majorHAnsi" w:hAnsiTheme="majorHAnsi" w:cstheme="majorHAnsi"/>
          <w:sz w:val="22"/>
          <w:szCs w:val="22"/>
        </w:rPr>
        <w:t>ankovní spojení: XXXXXXXXXXXXXXXXXXX</w:t>
      </w:r>
    </w:p>
    <w:p w14:paraId="5376B5E5" w14:textId="21459B54" w:rsidR="00B1452C" w:rsidRDefault="002B38CA" w:rsidP="002B38C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82023E">
        <w:rPr>
          <w:rFonts w:ascii="Calibri" w:eastAsia="Calibri" w:hAnsi="Calibri" w:cs="Calibri"/>
          <w:color w:val="000000"/>
          <w:sz w:val="22"/>
          <w:szCs w:val="22"/>
        </w:rPr>
        <w:t>(dále jen „</w:t>
      </w:r>
      <w:r w:rsidR="0082023E">
        <w:rPr>
          <w:rFonts w:ascii="Calibri" w:eastAsia="Calibri" w:hAnsi="Calibri" w:cs="Calibri"/>
          <w:b/>
          <w:color w:val="000000"/>
          <w:sz w:val="22"/>
          <w:szCs w:val="22"/>
        </w:rPr>
        <w:t>nájemce</w:t>
      </w:r>
      <w:r w:rsidR="0082023E">
        <w:rPr>
          <w:rFonts w:ascii="Calibri" w:eastAsia="Calibri" w:hAnsi="Calibri" w:cs="Calibri"/>
          <w:color w:val="000000"/>
          <w:sz w:val="22"/>
          <w:szCs w:val="22"/>
        </w:rPr>
        <w:t>“)</w:t>
      </w:r>
    </w:p>
    <w:p w14:paraId="338733A6" w14:textId="77777777" w:rsidR="00B1452C" w:rsidRDefault="0082023E" w:rsidP="005D04F0">
      <w:pPr>
        <w:pBdr>
          <w:top w:val="nil"/>
          <w:left w:val="nil"/>
          <w:bottom w:val="nil"/>
          <w:right w:val="nil"/>
          <w:between w:val="nil"/>
        </w:pBdr>
        <w:spacing w:before="120"/>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rsidP="005D04F0">
      <w:pPr>
        <w:pBdr>
          <w:top w:val="nil"/>
          <w:left w:val="nil"/>
          <w:bottom w:val="nil"/>
          <w:right w:val="nil"/>
          <w:between w:val="nil"/>
        </w:pBdr>
        <w:spacing w:after="240"/>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2F0EF147" w14:textId="35012745" w:rsid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w:t>
      </w:r>
    </w:p>
    <w:p w14:paraId="6B4AF0B4" w14:textId="084C61E7" w:rsid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Úvodní ustanovení</w:t>
      </w:r>
    </w:p>
    <w:p w14:paraId="703FA49F" w14:textId="7FE8F6B8" w:rsidR="00B1452C" w:rsidRPr="005D04F0" w:rsidRDefault="0082023E" w:rsidP="005D04F0">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bookmarkStart w:id="1" w:name="30j0zll" w:colFirst="0" w:colLast="0"/>
      <w:bookmarkEnd w:id="1"/>
      <w:r w:rsidRPr="005D04F0">
        <w:rPr>
          <w:rFonts w:ascii="Calibri" w:eastAsia="Calibri" w:hAnsi="Calibri" w:cs="Calibri"/>
          <w:color w:val="000000"/>
          <w:sz w:val="22"/>
          <w:szCs w:val="22"/>
        </w:rPr>
        <w:t>Pronajímatel je příslušný hospodařit s nemovitostí ve vlastnictví státu</w:t>
      </w:r>
      <w:r w:rsidR="005D04F0">
        <w:rPr>
          <w:rFonts w:ascii="Calibri" w:eastAsia="Calibri" w:hAnsi="Calibri" w:cs="Calibri"/>
          <w:color w:val="000000"/>
          <w:sz w:val="22"/>
          <w:szCs w:val="22"/>
        </w:rPr>
        <w:t xml:space="preserve">: </w:t>
      </w:r>
      <w:r w:rsidR="002B38CA" w:rsidRPr="005D04F0">
        <w:rPr>
          <w:rFonts w:asciiTheme="majorHAnsi" w:hAnsiTheme="majorHAnsi" w:cstheme="majorHAnsi"/>
          <w:sz w:val="22"/>
          <w:szCs w:val="22"/>
        </w:rPr>
        <w:t>zámek Kratochvíle</w:t>
      </w:r>
      <w:r w:rsidR="00E93BFC">
        <w:rPr>
          <w:rFonts w:asciiTheme="majorHAnsi" w:hAnsiTheme="majorHAnsi" w:cstheme="majorHAnsi"/>
          <w:sz w:val="22"/>
          <w:szCs w:val="22"/>
        </w:rPr>
        <w:t xml:space="preserve"> -</w:t>
      </w:r>
      <w:r w:rsidR="002B38CA" w:rsidRPr="005D04F0">
        <w:rPr>
          <w:rFonts w:asciiTheme="majorHAnsi" w:hAnsiTheme="majorHAnsi" w:cstheme="majorHAnsi"/>
          <w:sz w:val="22"/>
          <w:szCs w:val="22"/>
        </w:rPr>
        <w:t xml:space="preserve"> </w:t>
      </w:r>
      <w:r w:rsidR="00E93BFC" w:rsidRPr="005D04F0">
        <w:rPr>
          <w:rFonts w:asciiTheme="majorHAnsi" w:hAnsiTheme="majorHAnsi" w:cstheme="majorHAnsi"/>
          <w:b/>
          <w:color w:val="000000"/>
          <w:sz w:val="22"/>
          <w:szCs w:val="22"/>
        </w:rPr>
        <w:t>zahradní domek čp. 8</w:t>
      </w:r>
      <w:r w:rsidR="00E93BFC" w:rsidRPr="005D04F0">
        <w:rPr>
          <w:rFonts w:asciiTheme="majorHAnsi" w:hAnsiTheme="majorHAnsi" w:cstheme="majorHAnsi"/>
          <w:color w:val="000000"/>
          <w:sz w:val="22"/>
          <w:szCs w:val="22"/>
        </w:rPr>
        <w:t xml:space="preserve"> (prostřední bašta</w:t>
      </w:r>
      <w:r w:rsidR="00E93BFC">
        <w:rPr>
          <w:rFonts w:asciiTheme="majorHAnsi" w:hAnsiTheme="majorHAnsi" w:cstheme="majorHAnsi"/>
          <w:color w:val="000000"/>
          <w:sz w:val="22"/>
          <w:szCs w:val="22"/>
        </w:rPr>
        <w:t xml:space="preserve"> na východní části ohradní zdi),</w:t>
      </w:r>
      <w:r w:rsidR="002B38CA" w:rsidRPr="005D04F0">
        <w:rPr>
          <w:rFonts w:asciiTheme="majorHAnsi" w:hAnsiTheme="majorHAnsi" w:cstheme="majorHAnsi"/>
          <w:sz w:val="22"/>
          <w:szCs w:val="22"/>
        </w:rPr>
        <w:t xml:space="preserve"> na čísle parcelním </w:t>
      </w:r>
      <w:r w:rsidR="005D04F0">
        <w:rPr>
          <w:rFonts w:asciiTheme="majorHAnsi" w:hAnsiTheme="majorHAnsi" w:cstheme="majorHAnsi"/>
          <w:sz w:val="22"/>
          <w:szCs w:val="22"/>
        </w:rPr>
        <w:t>2712</w:t>
      </w:r>
      <w:r w:rsidR="002B38CA" w:rsidRPr="005D04F0">
        <w:rPr>
          <w:rFonts w:asciiTheme="majorHAnsi" w:hAnsiTheme="majorHAnsi" w:cstheme="majorHAnsi"/>
          <w:sz w:val="22"/>
          <w:szCs w:val="22"/>
        </w:rPr>
        <w:t xml:space="preserve">, o výměře </w:t>
      </w:r>
      <w:r w:rsidR="005D04F0">
        <w:rPr>
          <w:rFonts w:asciiTheme="majorHAnsi" w:hAnsiTheme="majorHAnsi" w:cstheme="majorHAnsi"/>
          <w:sz w:val="22"/>
          <w:szCs w:val="22"/>
        </w:rPr>
        <w:t>280</w:t>
      </w:r>
      <w:r w:rsidR="002B38CA" w:rsidRPr="005D04F0">
        <w:rPr>
          <w:rFonts w:asciiTheme="majorHAnsi" w:hAnsiTheme="majorHAnsi" w:cstheme="majorHAnsi"/>
          <w:sz w:val="22"/>
          <w:szCs w:val="22"/>
        </w:rPr>
        <w:t xml:space="preserve"> m</w:t>
      </w:r>
      <w:r w:rsidR="002B38CA" w:rsidRPr="005D04F0">
        <w:rPr>
          <w:rFonts w:asciiTheme="majorHAnsi" w:hAnsiTheme="majorHAnsi" w:cstheme="majorHAnsi"/>
          <w:sz w:val="22"/>
          <w:szCs w:val="22"/>
          <w:vertAlign w:val="superscript"/>
        </w:rPr>
        <w:t>2</w:t>
      </w:r>
      <w:r w:rsidR="002B38CA" w:rsidRPr="005D04F0">
        <w:rPr>
          <w:rFonts w:asciiTheme="majorHAnsi" w:hAnsiTheme="majorHAnsi" w:cstheme="majorHAnsi"/>
          <w:sz w:val="22"/>
          <w:szCs w:val="22"/>
        </w:rPr>
        <w:t>, zapsané na listu vlastnictví 786 pro katastrální území Netolice</w:t>
      </w:r>
      <w:r w:rsidR="00DF4B2C" w:rsidRPr="005D04F0">
        <w:rPr>
          <w:rFonts w:asciiTheme="majorHAnsi" w:hAnsiTheme="majorHAnsi" w:cstheme="majorHAnsi"/>
          <w:sz w:val="22"/>
          <w:szCs w:val="22"/>
        </w:rPr>
        <w:t xml:space="preserve"> -</w:t>
      </w:r>
      <w:r w:rsidR="00DF4B2C" w:rsidRPr="005D04F0">
        <w:rPr>
          <w:rFonts w:asciiTheme="majorHAnsi" w:hAnsiTheme="majorHAnsi" w:cstheme="majorHAnsi"/>
          <w:color w:val="000000"/>
          <w:sz w:val="22"/>
          <w:szCs w:val="22"/>
        </w:rPr>
        <w:t xml:space="preserve">– </w:t>
      </w:r>
      <w:r w:rsidR="00DF4B2C" w:rsidRPr="005D04F0">
        <w:rPr>
          <w:rFonts w:asciiTheme="majorHAnsi" w:hAnsiTheme="majorHAnsi" w:cstheme="majorHAnsi"/>
          <w:b/>
          <w:color w:val="000000"/>
          <w:sz w:val="22"/>
          <w:szCs w:val="22"/>
        </w:rPr>
        <w:t>54,6 m2</w:t>
      </w:r>
      <w:r w:rsidR="00DF4B2C" w:rsidRPr="005D04F0">
        <w:rPr>
          <w:rFonts w:asciiTheme="majorHAnsi" w:hAnsiTheme="majorHAnsi" w:cstheme="majorHAnsi"/>
          <w:color w:val="000000"/>
          <w:sz w:val="22"/>
          <w:szCs w:val="22"/>
        </w:rPr>
        <w:t xml:space="preserve"> (přízemí – 46,8 m2; sklep - 7,8 m2)</w:t>
      </w:r>
      <w:r w:rsidR="002B38CA" w:rsidRPr="005D04F0">
        <w:rPr>
          <w:rFonts w:asciiTheme="majorHAnsi" w:eastAsia="Calibri" w:hAnsiTheme="majorHAnsi" w:cstheme="majorHAnsi"/>
          <w:color w:val="000000"/>
          <w:sz w:val="22"/>
          <w:szCs w:val="22"/>
        </w:rPr>
        <w:t xml:space="preserve"> </w:t>
      </w:r>
      <w:r w:rsidRPr="005D04F0">
        <w:rPr>
          <w:rFonts w:asciiTheme="majorHAnsi" w:eastAsia="Calibri" w:hAnsiTheme="majorHAnsi" w:cstheme="majorHAnsi"/>
          <w:color w:val="000000"/>
          <w:sz w:val="22"/>
          <w:szCs w:val="22"/>
        </w:rPr>
        <w:t>(dále jen „předmět nájmu“).</w:t>
      </w:r>
    </w:p>
    <w:p w14:paraId="549B4E1D" w14:textId="77777777" w:rsidR="00B1452C" w:rsidRPr="002B38CA"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konstatuje, že pronájmem předmětu nájmu bude dosaženo účelnějšího nebo hospodárnějšího využití věci při zachování hlavního účelu, ke kterému pronajímateli slouží. </w:t>
      </w:r>
      <w:r w:rsidRPr="002B38CA">
        <w:rPr>
          <w:rFonts w:ascii="Calibri" w:eastAsia="Calibri" w:hAnsi="Calibri" w:cs="Calibri"/>
          <w:color w:val="000000"/>
          <w:sz w:val="22"/>
          <w:szCs w:val="22"/>
        </w:rPr>
        <w:t>S ohledem na povahu předmětu nájmu, nebyl předmět nájmu nabízen organizačním složkám a ostatním státním organizacím.</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342E2BF0" w14:textId="5D6712DE" w:rsidR="001E3622" w:rsidRPr="001E3622" w:rsidRDefault="001E3622"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Článek II.</w:t>
      </w:r>
    </w:p>
    <w:p w14:paraId="6A586D54" w14:textId="564BC94E" w:rsidR="001E3622" w:rsidRP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Předmět nájmu</w:t>
      </w:r>
    </w:p>
    <w:p w14:paraId="743EF273" w14:textId="77777777" w:rsidR="00B145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257E0C2C" w14:textId="77777777" w:rsidR="001E3622" w:rsidRDefault="0082023E" w:rsidP="00DF4B2C">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DF4B2C">
        <w:rPr>
          <w:rFonts w:ascii="Calibri" w:eastAsia="Calibri" w:hAnsi="Calibri" w:cs="Calibri"/>
          <w:color w:val="000000"/>
          <w:sz w:val="22"/>
          <w:szCs w:val="22"/>
        </w:rPr>
        <w:t>Spolu s předmětem nájmu poskytuje pronajímatel nájemci na dobu nájmu oprávnění užívat movité věci,</w:t>
      </w:r>
      <w:bookmarkStart w:id="2" w:name="1fob9te" w:colFirst="0" w:colLast="0"/>
      <w:bookmarkEnd w:id="2"/>
      <w:r w:rsidRPr="00DF4B2C">
        <w:rPr>
          <w:rFonts w:ascii="Calibri" w:eastAsia="Calibri" w:hAnsi="Calibri" w:cs="Calibri"/>
          <w:color w:val="000000"/>
          <w:sz w:val="22"/>
          <w:szCs w:val="22"/>
        </w:rPr>
        <w:t xml:space="preserve"> které jsou rovněž předmětem nájmu</w:t>
      </w:r>
      <w:r w:rsidR="00DF4B2C">
        <w:rPr>
          <w:rFonts w:ascii="Calibri" w:eastAsia="Calibri" w:hAnsi="Calibri" w:cs="Calibri"/>
          <w:color w:val="000000"/>
          <w:sz w:val="22"/>
          <w:szCs w:val="22"/>
        </w:rPr>
        <w:t xml:space="preserve">: </w:t>
      </w:r>
    </w:p>
    <w:p w14:paraId="2DE81CB1" w14:textId="6FA5BCD0" w:rsidR="00B1452C" w:rsidRPr="001E3622" w:rsidRDefault="00DF4B2C" w:rsidP="001E3622">
      <w:pPr>
        <w:pBdr>
          <w:top w:val="nil"/>
          <w:left w:val="nil"/>
          <w:bottom w:val="nil"/>
          <w:right w:val="nil"/>
          <w:between w:val="nil"/>
        </w:pBdr>
        <w:ind w:left="426"/>
        <w:jc w:val="both"/>
        <w:rPr>
          <w:rFonts w:ascii="Calibri" w:eastAsia="Calibri" w:hAnsi="Calibri" w:cs="Calibri"/>
          <w:color w:val="000000"/>
          <w:sz w:val="22"/>
          <w:szCs w:val="22"/>
        </w:rPr>
      </w:pPr>
      <w:r w:rsidRPr="001E3622">
        <w:rPr>
          <w:rFonts w:ascii="Calibri" w:eastAsia="Calibri" w:hAnsi="Calibri" w:cs="Calibri"/>
          <w:color w:val="000000"/>
          <w:sz w:val="22"/>
          <w:szCs w:val="22"/>
        </w:rPr>
        <w:t>-</w:t>
      </w:r>
      <w:r w:rsidRPr="001E3622">
        <w:rPr>
          <w:color w:val="000000"/>
        </w:rPr>
        <w:t xml:space="preserve"> </w:t>
      </w:r>
      <w:r w:rsidRPr="001E3622">
        <w:rPr>
          <w:rFonts w:asciiTheme="majorHAnsi" w:hAnsiTheme="majorHAnsi" w:cstheme="majorHAnsi"/>
          <w:color w:val="000000"/>
          <w:sz w:val="22"/>
          <w:szCs w:val="22"/>
        </w:rPr>
        <w:t xml:space="preserve">kamna kachlová válcová bílá – inv. číslo KR00330 (mobiliární předmět – opatrnost při pohybu kolem kamen) </w:t>
      </w:r>
      <w:r w:rsidR="0082023E" w:rsidRPr="001E3622">
        <w:rPr>
          <w:rFonts w:asciiTheme="majorHAnsi" w:eastAsia="Calibri" w:hAnsiTheme="majorHAnsi" w:cstheme="majorHAnsi"/>
          <w:color w:val="000000"/>
          <w:sz w:val="22"/>
          <w:szCs w:val="22"/>
        </w:rPr>
        <w:t>(d</w:t>
      </w:r>
      <w:r w:rsidR="0082023E" w:rsidRPr="001E3622">
        <w:rPr>
          <w:rFonts w:ascii="Calibri" w:eastAsia="Calibri" w:hAnsi="Calibri" w:cs="Calibri"/>
          <w:color w:val="000000"/>
          <w:sz w:val="22"/>
          <w:szCs w:val="22"/>
        </w:rPr>
        <w:t>ále jen „mobiliář“)</w:t>
      </w:r>
      <w:r w:rsidR="0082023E" w:rsidRPr="001E3622">
        <w:rPr>
          <w:rFonts w:ascii="Calibri" w:eastAsia="Calibri" w:hAnsi="Calibri" w:cs="Calibri"/>
          <w:i/>
          <w:color w:val="000000"/>
          <w:sz w:val="22"/>
          <w:szCs w:val="22"/>
        </w:rPr>
        <w:t>.</w:t>
      </w:r>
    </w:p>
    <w:p w14:paraId="3CA16FF8" w14:textId="77777777" w:rsidR="00B1452C" w:rsidRPr="00DF4B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DF4B2C">
        <w:rPr>
          <w:rFonts w:ascii="Calibri" w:eastAsia="Calibri" w:hAnsi="Calibri" w:cs="Calibri"/>
          <w:color w:val="000000"/>
          <w:sz w:val="22"/>
          <w:szCs w:val="22"/>
        </w:rPr>
        <w:t>Mobiliář je nájemce oprávněn užívat vhodným způsobem v souladu s touto smlouvu včetně případných omezení uvedených v soupisu inventáře.</w:t>
      </w:r>
    </w:p>
    <w:p w14:paraId="0092A241" w14:textId="6233A35E" w:rsidR="00B1452C" w:rsidRPr="001E3622" w:rsidRDefault="001E3622"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lastRenderedPageBreak/>
        <w:t>Článek III.</w:t>
      </w:r>
    </w:p>
    <w:p w14:paraId="00E166DB" w14:textId="720F35BF" w:rsidR="001E3622" w:rsidRP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Účel nájmu</w:t>
      </w:r>
    </w:p>
    <w:p w14:paraId="59DDE159" w14:textId="0D5E4897" w:rsidR="00B1452C" w:rsidRPr="00DF4B2C" w:rsidRDefault="0082023E" w:rsidP="00DF4B2C">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DF4B2C">
        <w:rPr>
          <w:rFonts w:ascii="Calibri" w:eastAsia="Calibri" w:hAnsi="Calibri" w:cs="Calibri"/>
          <w:color w:val="000000"/>
          <w:sz w:val="22"/>
          <w:szCs w:val="22"/>
        </w:rPr>
        <w:t>Předmět nájmu bude užíván výlučně za účelem provozování podnikatelské činnosti spočívající v: </w:t>
      </w:r>
      <w:r w:rsidR="00DF4B2C" w:rsidRPr="00DF4B2C">
        <w:rPr>
          <w:rFonts w:ascii="Calibri" w:eastAsia="Calibri" w:hAnsi="Calibri" w:cs="Calibri"/>
          <w:b/>
          <w:color w:val="000000"/>
          <w:sz w:val="22"/>
          <w:szCs w:val="22"/>
        </w:rPr>
        <w:t>poskytování občerstvení</w:t>
      </w:r>
      <w:r w:rsidRPr="00DF4B2C">
        <w:rPr>
          <w:rFonts w:ascii="Calibri" w:eastAsia="Calibri" w:hAnsi="Calibri" w:cs="Calibri"/>
          <w:i/>
          <w:color w:val="000000"/>
          <w:sz w:val="22"/>
          <w:szCs w:val="22"/>
        </w:rPr>
        <w:t xml:space="preserve"> </w:t>
      </w:r>
    </w:p>
    <w:p w14:paraId="301AE904" w14:textId="77777777" w:rsidR="00B1452C" w:rsidRPr="00DF4B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DF4B2C">
        <w:rPr>
          <w:rFonts w:ascii="Calibri" w:eastAsia="Calibri" w:hAnsi="Calibri" w:cs="Calibri"/>
          <w:color w:val="000000"/>
          <w:sz w:val="22"/>
          <w:szCs w:val="22"/>
        </w:rPr>
        <w:t xml:space="preserve">Za porušení povinnosti uvedené v odst. 1 tohoto článku, je nájemce povinen zaplatit smluvní pokutu ve výši </w:t>
      </w:r>
      <w:r w:rsidRPr="00DF4B2C">
        <w:rPr>
          <w:rFonts w:ascii="Calibri" w:eastAsia="Calibri" w:hAnsi="Calibri" w:cs="Calibri"/>
          <w:b/>
          <w:color w:val="000000"/>
          <w:sz w:val="22"/>
          <w:szCs w:val="22"/>
        </w:rPr>
        <w:t>10 000 Kč</w:t>
      </w:r>
      <w:r w:rsidRPr="00DF4B2C">
        <w:rPr>
          <w:rFonts w:ascii="Calibri" w:eastAsia="Calibri" w:hAnsi="Calibri" w:cs="Calibri"/>
          <w:color w:val="000000"/>
          <w:sz w:val="22"/>
          <w:szCs w:val="22"/>
        </w:rPr>
        <w:t xml:space="preserve"> za každý takovýto případ.</w:t>
      </w:r>
    </w:p>
    <w:p w14:paraId="1369F9C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65B7CA89" w14:textId="7FE4991C" w:rsidR="00B1452C" w:rsidRPr="001E3622" w:rsidRDefault="001E3622"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Článek IV.</w:t>
      </w:r>
    </w:p>
    <w:p w14:paraId="5744A7C2" w14:textId="7FD2CCFE" w:rsidR="001E3622" w:rsidRP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Cena nájmu, jeho splatnost a způsob úhrady</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01B764DC" w14:textId="1A26EDD7" w:rsidR="00B1452C" w:rsidRPr="00D27207" w:rsidRDefault="00D27207" w:rsidP="00D27207">
      <w:pPr>
        <w:widowControl w:val="0"/>
        <w:numPr>
          <w:ilvl w:val="1"/>
          <w:numId w:val="12"/>
        </w:numPr>
        <w:pBdr>
          <w:top w:val="nil"/>
          <w:left w:val="nil"/>
          <w:bottom w:val="nil"/>
          <w:right w:val="nil"/>
          <w:between w:val="nil"/>
        </w:pBdr>
        <w:spacing w:after="60"/>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Cena nájmu </w:t>
      </w:r>
      <w:r w:rsidR="0082023E" w:rsidRPr="00D27207">
        <w:rPr>
          <w:rFonts w:ascii="Calibri" w:eastAsia="Calibri" w:hAnsi="Calibri" w:cs="Calibri"/>
          <w:color w:val="000000"/>
          <w:sz w:val="22"/>
          <w:szCs w:val="22"/>
        </w:rPr>
        <w:t>za jeden kalendářní měsíc nájmu činí</w:t>
      </w:r>
    </w:p>
    <w:p w14:paraId="73A4FBF3" w14:textId="2B7C9E95" w:rsidR="00B1452C" w:rsidRPr="00D27207" w:rsidRDefault="00DF4B2C" w:rsidP="00123262">
      <w:pPr>
        <w:widowControl w:val="0"/>
        <w:pBdr>
          <w:top w:val="nil"/>
          <w:left w:val="nil"/>
          <w:bottom w:val="nil"/>
          <w:right w:val="nil"/>
          <w:between w:val="nil"/>
        </w:pBdr>
        <w:spacing w:after="60"/>
        <w:ind w:firstLine="1"/>
        <w:jc w:val="center"/>
        <w:rPr>
          <w:rFonts w:ascii="Calibri" w:eastAsia="Calibri" w:hAnsi="Calibri" w:cs="Calibri"/>
          <w:color w:val="000000"/>
          <w:sz w:val="22"/>
          <w:szCs w:val="22"/>
        </w:rPr>
      </w:pPr>
      <w:r w:rsidRPr="00D27207">
        <w:rPr>
          <w:rFonts w:ascii="Calibri" w:eastAsia="Calibri" w:hAnsi="Calibri" w:cs="Calibri"/>
          <w:color w:val="000000"/>
          <w:sz w:val="22"/>
          <w:szCs w:val="22"/>
        </w:rPr>
        <w:t xml:space="preserve">7396 </w:t>
      </w:r>
      <w:r w:rsidR="0082023E" w:rsidRPr="00D27207">
        <w:rPr>
          <w:rFonts w:ascii="Calibri" w:eastAsia="Calibri" w:hAnsi="Calibri" w:cs="Calibri"/>
          <w:color w:val="000000"/>
          <w:sz w:val="22"/>
          <w:szCs w:val="22"/>
        </w:rPr>
        <w:t>Kč (nájem nad 48h je osvobozen),</w:t>
      </w:r>
    </w:p>
    <w:p w14:paraId="4D56E994" w14:textId="055F06FC" w:rsidR="00DF4B2C" w:rsidRPr="00D27207" w:rsidRDefault="00DF4B2C" w:rsidP="00123262">
      <w:pPr>
        <w:pStyle w:val="psm"/>
        <w:spacing w:before="60"/>
        <w:ind w:left="0" w:firstLine="1"/>
        <w:jc w:val="center"/>
        <w:rPr>
          <w:lang w:val="cs-CZ"/>
        </w:rPr>
      </w:pPr>
      <w:r w:rsidRPr="00043AB1">
        <w:rPr>
          <w:b/>
        </w:rPr>
        <w:t>celkem</w:t>
      </w:r>
      <w:r w:rsidR="004B6705">
        <w:rPr>
          <w:b/>
          <w:lang w:val="cs-CZ"/>
        </w:rPr>
        <w:t xml:space="preserve"> za celé smluvní období 36.98</w:t>
      </w:r>
      <w:r w:rsidRPr="00043AB1">
        <w:rPr>
          <w:b/>
          <w:lang w:val="cs-CZ"/>
        </w:rPr>
        <w:t>0 Kč,</w:t>
      </w:r>
      <w:r w:rsidRPr="00043AB1">
        <w:rPr>
          <w:b/>
        </w:rPr>
        <w:t xml:space="preserve"> </w:t>
      </w:r>
      <w:r w:rsidRPr="00043AB1">
        <w:rPr>
          <w:b/>
          <w:lang w:val="cs-CZ"/>
        </w:rPr>
        <w:br/>
      </w:r>
      <w:r w:rsidRPr="00D27207">
        <w:t xml:space="preserve">slovy </w:t>
      </w:r>
      <w:r w:rsidRPr="00D27207">
        <w:rPr>
          <w:lang w:val="cs-CZ"/>
        </w:rPr>
        <w:t xml:space="preserve">třicet šest tisíc devět set </w:t>
      </w:r>
      <w:r w:rsidR="004B6705" w:rsidRPr="00D27207">
        <w:rPr>
          <w:lang w:val="cs-CZ"/>
        </w:rPr>
        <w:t>osmdesát</w:t>
      </w:r>
      <w:r w:rsidRPr="00D27207">
        <w:rPr>
          <w:lang w:val="cs-CZ"/>
        </w:rPr>
        <w:t xml:space="preserve"> korun českých.</w:t>
      </w:r>
    </w:p>
    <w:p w14:paraId="2D627212" w14:textId="299BB3C9" w:rsidR="00B1452C" w:rsidRDefault="0082023E" w:rsidP="00D27207">
      <w:pPr>
        <w:pStyle w:val="Odstavecseseznamem"/>
        <w:widowControl w:val="0"/>
        <w:pBdr>
          <w:top w:val="nil"/>
          <w:left w:val="nil"/>
          <w:bottom w:val="nil"/>
          <w:right w:val="nil"/>
          <w:between w:val="nil"/>
        </w:pBdr>
        <w:spacing w:after="60"/>
        <w:ind w:left="426"/>
        <w:contextualSpacing w:val="0"/>
        <w:jc w:val="both"/>
        <w:rPr>
          <w:rFonts w:ascii="Calibri" w:eastAsia="Calibri" w:hAnsi="Calibri" w:cs="Calibri"/>
          <w:color w:val="000000"/>
          <w:sz w:val="22"/>
          <w:szCs w:val="22"/>
        </w:rPr>
      </w:pPr>
      <w:r>
        <w:rPr>
          <w:rFonts w:ascii="Calibri" w:eastAsia="Calibri" w:hAnsi="Calibri" w:cs="Calibri"/>
          <w:color w:val="000000"/>
          <w:sz w:val="22"/>
          <w:szCs w:val="22"/>
        </w:rPr>
        <w:t>Nájem nemovité věci trvající nepřetržitě více než 48 hodin je plnění osvobozené od DPH podle § 56a zákona č. 235/2004 Sb., o dani z přidané hodnoty, ve znění pozdějších předpisů, to neplatí pro pronájem prostor a míst k parkování vozidel.</w:t>
      </w:r>
    </w:p>
    <w:p w14:paraId="34BED76F" w14:textId="52CBFDF5" w:rsidR="00B1452C" w:rsidRPr="005D04F0" w:rsidRDefault="0082023E" w:rsidP="004B6705">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5D04F0">
        <w:rPr>
          <w:rFonts w:ascii="Calibri" w:eastAsia="Calibri" w:hAnsi="Calibri" w:cs="Calibri"/>
          <w:color w:val="000000"/>
          <w:sz w:val="22"/>
          <w:szCs w:val="22"/>
        </w:rPr>
        <w:t xml:space="preserve">Nájemné je splatné na základě této smlouvy </w:t>
      </w:r>
      <w:r w:rsidR="004B6705" w:rsidRPr="00D27207">
        <w:rPr>
          <w:rFonts w:ascii="Calibri" w:eastAsia="Calibri" w:hAnsi="Calibri" w:cs="Calibri"/>
          <w:b/>
          <w:color w:val="000000"/>
          <w:sz w:val="22"/>
          <w:szCs w:val="22"/>
        </w:rPr>
        <w:t xml:space="preserve">ve dvou splátkách </w:t>
      </w:r>
      <w:r w:rsidR="00D27207" w:rsidRPr="00D27207">
        <w:rPr>
          <w:rFonts w:ascii="Calibri" w:eastAsia="Calibri" w:hAnsi="Calibri" w:cs="Calibri"/>
          <w:b/>
          <w:color w:val="000000"/>
          <w:sz w:val="22"/>
          <w:szCs w:val="22"/>
        </w:rPr>
        <w:t xml:space="preserve">ve výši </w:t>
      </w:r>
      <w:r w:rsidR="004B6705" w:rsidRPr="00D27207">
        <w:rPr>
          <w:rFonts w:ascii="Calibri" w:eastAsia="Calibri" w:hAnsi="Calibri" w:cs="Calibri"/>
          <w:b/>
          <w:color w:val="000000"/>
          <w:sz w:val="22"/>
          <w:szCs w:val="22"/>
        </w:rPr>
        <w:t xml:space="preserve">18490 Kč, k 10. 7. 2024 a 10. 9. 2024 </w:t>
      </w:r>
      <w:r w:rsidR="004B6705" w:rsidRPr="005D04F0">
        <w:rPr>
          <w:rFonts w:ascii="Calibri" w:eastAsia="Calibri" w:hAnsi="Calibri" w:cs="Calibri"/>
          <w:color w:val="000000"/>
          <w:sz w:val="22"/>
          <w:szCs w:val="22"/>
        </w:rPr>
        <w:t xml:space="preserve">na účet pronajímatele: </w:t>
      </w:r>
      <w:r w:rsidR="004B6705" w:rsidRPr="00D27207">
        <w:rPr>
          <w:rFonts w:ascii="Calibri" w:eastAsia="Calibri" w:hAnsi="Calibri" w:cs="Calibri"/>
          <w:b/>
          <w:color w:val="000000"/>
          <w:sz w:val="22"/>
          <w:szCs w:val="22"/>
        </w:rPr>
        <w:t>300003-60039011/0710</w:t>
      </w:r>
      <w:r w:rsidR="00D27207">
        <w:rPr>
          <w:rFonts w:ascii="Calibri" w:eastAsia="Calibri" w:hAnsi="Calibri" w:cs="Calibri"/>
          <w:color w:val="000000"/>
          <w:sz w:val="22"/>
          <w:szCs w:val="22"/>
        </w:rPr>
        <w:t>,</w:t>
      </w:r>
      <w:r w:rsidR="004B6705" w:rsidRPr="005D04F0">
        <w:rPr>
          <w:rFonts w:ascii="Calibri" w:eastAsia="Calibri" w:hAnsi="Calibri" w:cs="Calibri"/>
          <w:color w:val="000000"/>
          <w:sz w:val="22"/>
          <w:szCs w:val="22"/>
        </w:rPr>
        <w:t xml:space="preserve"> pod</w:t>
      </w:r>
      <w:r w:rsidR="00E158A0">
        <w:rPr>
          <w:rFonts w:ascii="Calibri" w:eastAsia="Calibri" w:hAnsi="Calibri" w:cs="Calibri"/>
          <w:color w:val="000000"/>
          <w:sz w:val="22"/>
          <w:szCs w:val="22"/>
        </w:rPr>
        <w:t xml:space="preserve"> variabilním symbolem: 3006124007.</w:t>
      </w:r>
    </w:p>
    <w:p w14:paraId="185B8E53" w14:textId="7BE9A184" w:rsidR="00B1452C" w:rsidRPr="00BD063C"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BD063C">
        <w:rPr>
          <w:rFonts w:ascii="Calibri" w:eastAsia="Calibri" w:hAnsi="Calibri" w:cs="Calibri"/>
          <w:color w:val="000000"/>
          <w:sz w:val="22"/>
          <w:szCs w:val="22"/>
        </w:rPr>
        <w:t xml:space="preserve">Pronajímatel je dle svého uvážení a aktuální situace na trhu oprávněn </w:t>
      </w:r>
      <w:r w:rsidR="004150FE" w:rsidRPr="00BD063C">
        <w:rPr>
          <w:rFonts w:ascii="Calibri" w:eastAsia="Calibri" w:hAnsi="Calibri" w:cs="Calibri"/>
          <w:color w:val="000000"/>
          <w:sz w:val="22"/>
          <w:szCs w:val="22"/>
        </w:rPr>
        <w:t>n</w:t>
      </w:r>
      <w:r w:rsidRPr="00BD063C">
        <w:rPr>
          <w:rFonts w:ascii="Calibri" w:eastAsia="Calibri" w:hAnsi="Calibri" w:cs="Calibri"/>
          <w:color w:val="000000"/>
          <w:sz w:val="22"/>
          <w:szCs w:val="22"/>
        </w:rPr>
        <w:t xml:space="preserve">ájemné počínaje rokem </w:t>
      </w:r>
      <w:r w:rsidR="00BD063C" w:rsidRPr="00BD063C">
        <w:rPr>
          <w:rFonts w:ascii="Calibri" w:eastAsia="Calibri" w:hAnsi="Calibri" w:cs="Calibri"/>
          <w:color w:val="000000"/>
          <w:sz w:val="22"/>
          <w:szCs w:val="22"/>
        </w:rPr>
        <w:t>2024</w:t>
      </w:r>
      <w:r w:rsidRPr="00BD063C">
        <w:rPr>
          <w:rFonts w:ascii="Calibri" w:eastAsia="Calibri" w:hAnsi="Calibri" w:cs="Calibri"/>
          <w:color w:val="000000"/>
          <w:sz w:val="22"/>
          <w:szCs w:val="22"/>
        </w:rPr>
        <w:t xml:space="preserve">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w:t>
      </w:r>
      <w:r w:rsidRPr="00BD063C">
        <w:rPr>
          <w:rFonts w:ascii="Calibri" w:eastAsia="Calibri" w:hAnsi="Calibri" w:cs="Calibri"/>
          <w:i/>
          <w:color w:val="000000"/>
          <w:sz w:val="22"/>
          <w:szCs w:val="22"/>
        </w:rPr>
        <w:t>.</w:t>
      </w:r>
      <w:r w:rsidRPr="00BD063C">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36D5B9DA" w:rsidR="00B1452C" w:rsidRPr="00BD063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BD063C">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BD063C" w:rsidRPr="00BD063C">
        <w:rPr>
          <w:rFonts w:ascii="Calibri" w:eastAsia="Calibri" w:hAnsi="Calibri" w:cs="Calibri"/>
          <w:color w:val="000000"/>
          <w:sz w:val="22"/>
          <w:szCs w:val="22"/>
        </w:rPr>
        <w:t>0,</w:t>
      </w:r>
      <w:r w:rsidR="004150FE" w:rsidRPr="00BD063C">
        <w:rPr>
          <w:rFonts w:ascii="Calibri" w:eastAsia="Calibri" w:hAnsi="Calibri" w:cs="Calibri"/>
          <w:color w:val="000000"/>
          <w:sz w:val="22"/>
          <w:szCs w:val="22"/>
        </w:rPr>
        <w:t>5</w:t>
      </w:r>
      <w:r w:rsidRPr="00BD063C">
        <w:rPr>
          <w:rFonts w:ascii="Calibri" w:eastAsia="Calibri" w:hAnsi="Calibri" w:cs="Calibri"/>
          <w:color w:val="000000"/>
          <w:sz w:val="22"/>
          <w:szCs w:val="22"/>
        </w:rPr>
        <w:t xml:space="preserve"> % z dlužné částky včetně DPH za každý započatý den prodlení. </w:t>
      </w:r>
    </w:p>
    <w:p w14:paraId="5A396FC0"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4B9ED70B" w:rsidR="00B1452C" w:rsidRPr="001E3622" w:rsidRDefault="001E3622"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Článek V.</w:t>
      </w:r>
    </w:p>
    <w:p w14:paraId="29195356" w14:textId="4E9E94A3" w:rsidR="001E3622" w:rsidRP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Služby související s nájemním vztahem, jejich cena a splatnost</w:t>
      </w:r>
    </w:p>
    <w:p w14:paraId="3692E7EE"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52DFD4ED"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2595D416"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bookmarkStart w:id="3" w:name="3znysh7" w:colFirst="0" w:colLast="0"/>
      <w:bookmarkEnd w:id="3"/>
      <w:r>
        <w:rPr>
          <w:rFonts w:ascii="Calibri" w:eastAsia="Calibri" w:hAnsi="Calibri" w:cs="Calibri"/>
          <w:color w:val="000000"/>
          <w:sz w:val="22"/>
          <w:szCs w:val="22"/>
        </w:rPr>
        <w:t>Způsob vyúčtování těchto služeb:</w:t>
      </w:r>
    </w:p>
    <w:p w14:paraId="7FF62256" w14:textId="2500B103" w:rsidR="00B1452C" w:rsidRPr="00BD063C" w:rsidRDefault="0070389D" w:rsidP="00BD063C">
      <w:pPr>
        <w:pBdr>
          <w:top w:val="nil"/>
          <w:left w:val="nil"/>
          <w:bottom w:val="nil"/>
          <w:right w:val="nil"/>
          <w:between w:val="nil"/>
        </w:pBdr>
        <w:ind w:firstLine="708"/>
        <w:rPr>
          <w:rFonts w:asciiTheme="majorHAnsi" w:hAnsiTheme="majorHAnsi" w:cstheme="majorHAnsi"/>
          <w:sz w:val="22"/>
          <w:szCs w:val="22"/>
        </w:rPr>
      </w:pPr>
      <w:r>
        <w:rPr>
          <w:rFonts w:ascii="Calibri" w:eastAsia="Calibri" w:hAnsi="Calibri" w:cs="Calibri"/>
          <w:color w:val="000000"/>
          <w:sz w:val="22"/>
          <w:szCs w:val="22"/>
        </w:rPr>
        <w:t xml:space="preserve">- </w:t>
      </w:r>
      <w:r w:rsidR="0082023E">
        <w:rPr>
          <w:rFonts w:ascii="Calibri" w:eastAsia="Calibri" w:hAnsi="Calibri" w:cs="Calibri"/>
          <w:color w:val="000000"/>
          <w:sz w:val="22"/>
          <w:szCs w:val="22"/>
        </w:rPr>
        <w:t xml:space="preserve">el. energie </w:t>
      </w:r>
      <w:r w:rsidR="00BD063C">
        <w:rPr>
          <w:rFonts w:ascii="Calibri" w:eastAsia="Calibri" w:hAnsi="Calibri" w:cs="Calibri"/>
          <w:color w:val="000000"/>
          <w:sz w:val="22"/>
          <w:szCs w:val="22"/>
        </w:rPr>
        <w:t xml:space="preserve">- </w:t>
      </w:r>
      <w:r w:rsidR="0082023E">
        <w:rPr>
          <w:rFonts w:ascii="Calibri" w:eastAsia="Calibri" w:hAnsi="Calibri" w:cs="Calibri"/>
          <w:color w:val="000000"/>
          <w:sz w:val="22"/>
          <w:szCs w:val="22"/>
        </w:rPr>
        <w:t xml:space="preserve">přeúčtování skutečnosti dle elektroměru </w:t>
      </w:r>
      <w:r w:rsidR="00F0304D">
        <w:rPr>
          <w:rFonts w:ascii="Calibri" w:eastAsia="Calibri" w:hAnsi="Calibri" w:cs="Calibri"/>
          <w:color w:val="000000"/>
          <w:sz w:val="22"/>
          <w:szCs w:val="22"/>
        </w:rPr>
        <w:t>č</w:t>
      </w:r>
      <w:r w:rsidR="00F0304D" w:rsidRPr="00BD063C">
        <w:rPr>
          <w:rFonts w:ascii="Calibri" w:eastAsia="Calibri" w:hAnsi="Calibri" w:cs="Calibri"/>
          <w:color w:val="000000"/>
          <w:sz w:val="22"/>
          <w:szCs w:val="22"/>
        </w:rPr>
        <w:t>. 4378406</w:t>
      </w:r>
      <w:r w:rsidR="00BD063C" w:rsidRPr="00BD063C">
        <w:rPr>
          <w:rFonts w:ascii="Calibri" w:eastAsia="Calibri" w:hAnsi="Calibri" w:cs="Calibri"/>
          <w:color w:val="000000"/>
          <w:sz w:val="22"/>
          <w:szCs w:val="22"/>
        </w:rPr>
        <w:t xml:space="preserve"> (1986)</w:t>
      </w:r>
    </w:p>
    <w:p w14:paraId="20902EFC" w14:textId="09DD63CA" w:rsidR="00B1452C" w:rsidRDefault="0070389D">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82023E">
        <w:rPr>
          <w:rFonts w:ascii="Calibri" w:eastAsia="Calibri" w:hAnsi="Calibri" w:cs="Calibri"/>
          <w:color w:val="000000"/>
          <w:sz w:val="22"/>
          <w:szCs w:val="22"/>
        </w:rPr>
        <w:t xml:space="preserve">voda - přeúčtování skutečnosti dle vodoměru č. </w:t>
      </w:r>
      <w:r w:rsidR="00BD063C" w:rsidRPr="00BD063C">
        <w:rPr>
          <w:rFonts w:ascii="Calibri" w:eastAsia="Calibri" w:hAnsi="Calibri" w:cs="Calibri"/>
          <w:color w:val="000000"/>
          <w:sz w:val="22"/>
          <w:szCs w:val="22"/>
        </w:rPr>
        <w:t>00/229650</w:t>
      </w:r>
    </w:p>
    <w:p w14:paraId="26FA471A" w14:textId="77777777" w:rsidR="00E158A0" w:rsidRDefault="00E158A0">
      <w:pPr>
        <w:pBdr>
          <w:top w:val="nil"/>
          <w:left w:val="nil"/>
          <w:bottom w:val="nil"/>
          <w:right w:val="nil"/>
          <w:between w:val="nil"/>
        </w:pBdr>
        <w:ind w:firstLine="708"/>
        <w:rPr>
          <w:rFonts w:ascii="Calibri" w:eastAsia="Calibri" w:hAnsi="Calibri" w:cs="Calibri"/>
          <w:color w:val="000000"/>
          <w:sz w:val="22"/>
          <w:szCs w:val="22"/>
        </w:rPr>
      </w:pPr>
    </w:p>
    <w:p w14:paraId="6A867873" w14:textId="77777777" w:rsidR="00E158A0" w:rsidRDefault="00E158A0">
      <w:pPr>
        <w:pBdr>
          <w:top w:val="nil"/>
          <w:left w:val="nil"/>
          <w:bottom w:val="nil"/>
          <w:right w:val="nil"/>
          <w:between w:val="nil"/>
        </w:pBdr>
        <w:ind w:firstLine="708"/>
        <w:rPr>
          <w:rFonts w:ascii="Calibri" w:eastAsia="Calibri" w:hAnsi="Calibri" w:cs="Calibri"/>
          <w:color w:val="000000"/>
          <w:sz w:val="22"/>
          <w:szCs w:val="22"/>
        </w:rPr>
      </w:pPr>
    </w:p>
    <w:p w14:paraId="43C7C2F9" w14:textId="77777777" w:rsidR="00E158A0" w:rsidRDefault="00E158A0">
      <w:pPr>
        <w:pBdr>
          <w:top w:val="nil"/>
          <w:left w:val="nil"/>
          <w:bottom w:val="nil"/>
          <w:right w:val="nil"/>
          <w:between w:val="nil"/>
        </w:pBdr>
        <w:ind w:firstLine="708"/>
        <w:rPr>
          <w:rFonts w:ascii="Calibri" w:eastAsia="Calibri" w:hAnsi="Calibri" w:cs="Calibri"/>
          <w:color w:val="000000"/>
          <w:sz w:val="22"/>
          <w:szCs w:val="22"/>
        </w:rPr>
      </w:pPr>
    </w:p>
    <w:p w14:paraId="536FE039"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bookmarkStart w:id="4" w:name="2et92p0" w:colFirst="0" w:colLast="0"/>
      <w:bookmarkEnd w:id="4"/>
      <w:r>
        <w:rPr>
          <w:rFonts w:ascii="Calibri" w:eastAsia="Calibri" w:hAnsi="Calibri" w:cs="Calibri"/>
          <w:color w:val="000000"/>
          <w:sz w:val="22"/>
          <w:szCs w:val="22"/>
        </w:rPr>
        <w:lastRenderedPageBreak/>
        <w:t xml:space="preserve">Cena služeb: </w:t>
      </w:r>
    </w:p>
    <w:p w14:paraId="54DDBE7C" w14:textId="0D4A024B" w:rsidR="00BD063C" w:rsidRDefault="0070389D" w:rsidP="0070389D">
      <w:pPr>
        <w:tabs>
          <w:tab w:val="left" w:pos="709"/>
          <w:tab w:val="left" w:pos="4253"/>
        </w:tabs>
        <w:ind w:left="720"/>
        <w:rPr>
          <w:rFonts w:asciiTheme="majorHAnsi" w:hAnsiTheme="majorHAnsi" w:cstheme="majorHAnsi"/>
          <w:sz w:val="22"/>
          <w:szCs w:val="22"/>
        </w:rPr>
      </w:pPr>
      <w:r>
        <w:rPr>
          <w:rFonts w:ascii="Calibri" w:eastAsia="Calibri" w:hAnsi="Calibri" w:cs="Calibri"/>
          <w:color w:val="000000"/>
          <w:sz w:val="22"/>
          <w:szCs w:val="22"/>
        </w:rPr>
        <w:t xml:space="preserve">- </w:t>
      </w:r>
      <w:r w:rsidR="0082023E">
        <w:rPr>
          <w:rFonts w:ascii="Calibri" w:eastAsia="Calibri" w:hAnsi="Calibri" w:cs="Calibri"/>
          <w:color w:val="000000"/>
          <w:sz w:val="22"/>
          <w:szCs w:val="22"/>
        </w:rPr>
        <w:t xml:space="preserve">el. energie - </w:t>
      </w:r>
      <w:r w:rsidR="00BD063C">
        <w:rPr>
          <w:rFonts w:asciiTheme="majorHAnsi" w:hAnsiTheme="majorHAnsi" w:cstheme="majorHAnsi"/>
          <w:sz w:val="22"/>
          <w:szCs w:val="22"/>
        </w:rPr>
        <w:t xml:space="preserve">sazba za KW – </w:t>
      </w:r>
      <w:r w:rsidR="00BD063C">
        <w:rPr>
          <w:rFonts w:asciiTheme="majorHAnsi" w:hAnsiTheme="majorHAnsi" w:cstheme="majorHAnsi"/>
          <w:sz w:val="22"/>
          <w:szCs w:val="22"/>
        </w:rPr>
        <w:tab/>
      </w:r>
      <w:r w:rsidR="00BD063C">
        <w:rPr>
          <w:rFonts w:asciiTheme="majorHAnsi" w:hAnsiTheme="majorHAnsi" w:cstheme="majorHAnsi"/>
          <w:b/>
          <w:sz w:val="22"/>
          <w:szCs w:val="22"/>
        </w:rPr>
        <w:t>8,78 Kč</w:t>
      </w:r>
      <w:r w:rsidR="00BD063C">
        <w:rPr>
          <w:rFonts w:asciiTheme="majorHAnsi" w:hAnsiTheme="majorHAnsi" w:cstheme="majorHAnsi"/>
          <w:sz w:val="22"/>
          <w:szCs w:val="22"/>
        </w:rPr>
        <w:t xml:space="preserve"> </w:t>
      </w:r>
      <w:r w:rsidR="00BD063C">
        <w:rPr>
          <w:rFonts w:asciiTheme="majorHAnsi" w:hAnsiTheme="majorHAnsi" w:cstheme="majorHAnsi"/>
          <w:sz w:val="22"/>
        </w:rPr>
        <w:t>(vysoký tarif, tj. 7,26 Kč bez DPH 21 %)</w:t>
      </w:r>
    </w:p>
    <w:p w14:paraId="59E16BE5" w14:textId="77777777" w:rsidR="00BD063C" w:rsidRDefault="00BD063C" w:rsidP="00BD063C">
      <w:pPr>
        <w:tabs>
          <w:tab w:val="left" w:pos="4253"/>
        </w:tabs>
        <w:ind w:firstLine="708"/>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b/>
          <w:sz w:val="22"/>
          <w:szCs w:val="22"/>
        </w:rPr>
        <w:t>5,13 Kč</w:t>
      </w:r>
      <w:r>
        <w:rPr>
          <w:rFonts w:asciiTheme="majorHAnsi" w:hAnsiTheme="majorHAnsi" w:cstheme="majorHAnsi"/>
          <w:sz w:val="22"/>
          <w:szCs w:val="22"/>
        </w:rPr>
        <w:t xml:space="preserve"> </w:t>
      </w:r>
      <w:r>
        <w:rPr>
          <w:rFonts w:asciiTheme="majorHAnsi" w:hAnsiTheme="majorHAnsi" w:cstheme="majorHAnsi"/>
          <w:sz w:val="22"/>
        </w:rPr>
        <w:t>(nízký tarif, tj. 4,24 Kč bez DPH 21 %)</w:t>
      </w:r>
    </w:p>
    <w:p w14:paraId="5D6598F5" w14:textId="23ABB482" w:rsidR="00B1452C" w:rsidRDefault="0070389D">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82023E">
        <w:rPr>
          <w:rFonts w:ascii="Calibri" w:eastAsia="Calibri" w:hAnsi="Calibri" w:cs="Calibri"/>
          <w:color w:val="000000"/>
          <w:sz w:val="22"/>
          <w:szCs w:val="22"/>
        </w:rPr>
        <w:t xml:space="preserve">voda - </w:t>
      </w:r>
      <w:r w:rsidR="00BD063C">
        <w:rPr>
          <w:rFonts w:ascii="Calibri" w:eastAsia="Calibri" w:hAnsi="Calibri" w:cs="Calibri"/>
          <w:color w:val="000000"/>
          <w:sz w:val="22"/>
          <w:szCs w:val="22"/>
        </w:rPr>
        <w:t>sa</w:t>
      </w:r>
      <w:r w:rsidR="0082023E">
        <w:rPr>
          <w:rFonts w:ascii="Calibri" w:eastAsia="Calibri" w:hAnsi="Calibri" w:cs="Calibri"/>
          <w:color w:val="000000"/>
          <w:sz w:val="22"/>
          <w:szCs w:val="22"/>
        </w:rPr>
        <w:t>zba za m3</w:t>
      </w:r>
      <w:r w:rsidR="00BD063C">
        <w:rPr>
          <w:rFonts w:ascii="Calibri" w:eastAsia="Calibri" w:hAnsi="Calibri" w:cs="Calibri"/>
          <w:color w:val="000000"/>
          <w:sz w:val="22"/>
          <w:szCs w:val="22"/>
        </w:rPr>
        <w:t xml:space="preserve"> - </w:t>
      </w:r>
      <w:r w:rsidR="00BD063C" w:rsidRPr="0070389D">
        <w:rPr>
          <w:rFonts w:asciiTheme="majorHAnsi" w:hAnsiTheme="majorHAnsi" w:cstheme="majorHAnsi"/>
          <w:b/>
          <w:sz w:val="22"/>
          <w:szCs w:val="22"/>
        </w:rPr>
        <w:t>70,20 Kč</w:t>
      </w:r>
      <w:r w:rsidR="00BD063C">
        <w:rPr>
          <w:rFonts w:asciiTheme="majorHAnsi" w:hAnsiTheme="majorHAnsi" w:cstheme="majorHAnsi"/>
          <w:sz w:val="22"/>
          <w:szCs w:val="22"/>
        </w:rPr>
        <w:t xml:space="preserve"> včetně DPH</w:t>
      </w:r>
      <w:r>
        <w:rPr>
          <w:rFonts w:asciiTheme="majorHAnsi" w:hAnsiTheme="majorHAnsi" w:cstheme="majorHAnsi"/>
          <w:sz w:val="22"/>
          <w:szCs w:val="22"/>
        </w:rPr>
        <w:t xml:space="preserve"> (tj. 62,68 Kč bez DPH 12 %)</w:t>
      </w:r>
    </w:p>
    <w:p w14:paraId="7C72A92E" w14:textId="5DF5EAA5" w:rsidR="00B1452C" w:rsidRDefault="0082023E" w:rsidP="00E158A0">
      <w:pPr>
        <w:numPr>
          <w:ilvl w:val="1"/>
          <w:numId w:val="18"/>
        </w:numPr>
        <w:pBdr>
          <w:top w:val="nil"/>
          <w:left w:val="nil"/>
          <w:bottom w:val="nil"/>
          <w:right w:val="nil"/>
          <w:between w:val="nil"/>
        </w:pBdr>
        <w:spacing w:before="60"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Úhrada za služby je splatná </w:t>
      </w:r>
      <w:r w:rsidR="00BD063C" w:rsidRPr="00BD063C">
        <w:rPr>
          <w:rFonts w:ascii="Calibri" w:eastAsia="Calibri" w:hAnsi="Calibri" w:cs="Calibri"/>
          <w:color w:val="000000"/>
          <w:sz w:val="22"/>
          <w:szCs w:val="22"/>
        </w:rPr>
        <w:t>ke konci druhého a třetího čtvrtletí roku (30. 6. 202</w:t>
      </w:r>
      <w:r w:rsidR="0070389D">
        <w:rPr>
          <w:rFonts w:ascii="Calibri" w:eastAsia="Calibri" w:hAnsi="Calibri" w:cs="Calibri"/>
          <w:color w:val="000000"/>
          <w:sz w:val="22"/>
          <w:szCs w:val="22"/>
        </w:rPr>
        <w:t>4</w:t>
      </w:r>
      <w:r w:rsidR="00BD063C" w:rsidRPr="00BD063C">
        <w:rPr>
          <w:rFonts w:ascii="Calibri" w:eastAsia="Calibri" w:hAnsi="Calibri" w:cs="Calibri"/>
          <w:color w:val="000000"/>
          <w:sz w:val="22"/>
          <w:szCs w:val="22"/>
        </w:rPr>
        <w:t xml:space="preserve"> a 30. 9. 202</w:t>
      </w:r>
      <w:r w:rsidR="0070389D">
        <w:rPr>
          <w:rFonts w:ascii="Calibri" w:eastAsia="Calibri" w:hAnsi="Calibri" w:cs="Calibri"/>
          <w:color w:val="000000"/>
          <w:sz w:val="22"/>
          <w:szCs w:val="22"/>
        </w:rPr>
        <w:t>4</w:t>
      </w:r>
      <w:r w:rsidR="00BD063C" w:rsidRPr="00BD063C">
        <w:rPr>
          <w:rFonts w:ascii="Calibri" w:eastAsia="Calibri" w:hAnsi="Calibri" w:cs="Calibri"/>
          <w:color w:val="000000"/>
          <w:sz w:val="22"/>
          <w:szCs w:val="22"/>
        </w:rPr>
        <w:t>), a to na stejný účet, na který je hrazeno nájemné, nebo v hotovosti do pokladny zámku</w:t>
      </w:r>
      <w:r>
        <w:rPr>
          <w:rFonts w:ascii="Calibri" w:eastAsia="Calibri" w:hAnsi="Calibri" w:cs="Calibri"/>
          <w:color w:val="000000"/>
          <w:sz w:val="22"/>
          <w:szCs w:val="22"/>
        </w:rPr>
        <w:t>.</w:t>
      </w:r>
    </w:p>
    <w:p w14:paraId="55D1336F" w14:textId="5492BCCF" w:rsidR="00B1452C" w:rsidRPr="001E3622" w:rsidRDefault="001E3622"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Článek VI.</w:t>
      </w:r>
    </w:p>
    <w:p w14:paraId="7933D581" w14:textId="1C623049" w:rsidR="001E3622" w:rsidRPr="001E3622" w:rsidRDefault="001E3622" w:rsidP="001E3622">
      <w:pPr>
        <w:pBdr>
          <w:top w:val="nil"/>
          <w:left w:val="nil"/>
          <w:bottom w:val="nil"/>
          <w:right w:val="nil"/>
          <w:between w:val="nil"/>
        </w:pBdr>
        <w:jc w:val="center"/>
        <w:rPr>
          <w:rFonts w:ascii="Calibri" w:eastAsia="Calibri" w:hAnsi="Calibri" w:cs="Calibri"/>
          <w:b/>
          <w:color w:val="000000"/>
          <w:sz w:val="22"/>
          <w:szCs w:val="22"/>
        </w:rPr>
      </w:pPr>
      <w:r w:rsidRPr="001E3622">
        <w:rPr>
          <w:rFonts w:ascii="Calibri" w:eastAsia="Calibri" w:hAnsi="Calibri" w:cs="Calibri"/>
          <w:b/>
          <w:color w:val="000000"/>
          <w:sz w:val="22"/>
          <w:szCs w:val="22"/>
        </w:rP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Pr="00DE2596"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DE2596">
        <w:rPr>
          <w:rFonts w:ascii="Calibri" w:eastAsia="Calibri" w:hAnsi="Calibri" w:cs="Calibri"/>
          <w:color w:val="000000"/>
          <w:sz w:val="22"/>
          <w:szCs w:val="22"/>
        </w:rPr>
        <w:t xml:space="preserve">Za porušení povinnosti uvedené v odst. 1 tohoto článku, je nájemce povinen zaplatit smluvní pokutu ve výši </w:t>
      </w:r>
      <w:r w:rsidRPr="00DE2596">
        <w:rPr>
          <w:rFonts w:ascii="Calibri" w:eastAsia="Calibri" w:hAnsi="Calibri" w:cs="Calibri"/>
          <w:b/>
          <w:color w:val="000000"/>
          <w:sz w:val="22"/>
          <w:szCs w:val="22"/>
        </w:rPr>
        <w:t>50 000 Kč</w:t>
      </w:r>
      <w:r w:rsidRPr="00DE2596">
        <w:rPr>
          <w:rFonts w:ascii="Calibri" w:eastAsia="Calibri" w:hAnsi="Calibri" w:cs="Calibri"/>
          <w:color w:val="000000"/>
          <w:sz w:val="22"/>
          <w:szCs w:val="22"/>
        </w:rPr>
        <w:t xml:space="preserve"> za každý takovýto případ. </w:t>
      </w:r>
    </w:p>
    <w:p w14:paraId="45FEBA3E" w14:textId="3391F70E" w:rsidR="00B1452C" w:rsidRPr="00D27207" w:rsidRDefault="00D27207"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Článek VII.</w:t>
      </w:r>
    </w:p>
    <w:p w14:paraId="40E1DAC1" w14:textId="01BF9EDE" w:rsidR="00D27207" w:rsidRPr="00D27207" w:rsidRDefault="00D27207" w:rsidP="00D27207">
      <w:pPr>
        <w:pBdr>
          <w:top w:val="nil"/>
          <w:left w:val="nil"/>
          <w:bottom w:val="nil"/>
          <w:right w:val="nil"/>
          <w:between w:val="nil"/>
        </w:pBdr>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68150750" w:rsidR="00B1452C" w:rsidRPr="00D27207" w:rsidRDefault="00D27207"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Článek VIII.</w:t>
      </w:r>
    </w:p>
    <w:p w14:paraId="7E38E779" w14:textId="09C679BB" w:rsidR="00D27207" w:rsidRPr="00D27207" w:rsidRDefault="00D27207" w:rsidP="00D27207">
      <w:pPr>
        <w:pBdr>
          <w:top w:val="nil"/>
          <w:left w:val="nil"/>
          <w:bottom w:val="nil"/>
          <w:right w:val="nil"/>
          <w:between w:val="nil"/>
        </w:pBdr>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w:t>
      </w:r>
      <w:r>
        <w:rPr>
          <w:rFonts w:ascii="Calibri" w:eastAsia="Calibri" w:hAnsi="Calibri" w:cs="Calibri"/>
          <w:color w:val="000000"/>
          <w:sz w:val="22"/>
          <w:szCs w:val="22"/>
        </w:rPr>
        <w:lastRenderedPageBreak/>
        <w:t>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4FBDAC41" w14:textId="61C42BCD" w:rsidR="00A000F7" w:rsidRPr="00F32892" w:rsidRDefault="00A000F7" w:rsidP="00F32892">
      <w:pPr>
        <w:pStyle w:val="Odstavecseseznamem"/>
        <w:numPr>
          <w:ilvl w:val="1"/>
          <w:numId w:val="7"/>
        </w:numPr>
        <w:spacing w:after="60"/>
        <w:rPr>
          <w:rFonts w:ascii="Calibri" w:eastAsia="Calibri" w:hAnsi="Calibri" w:cs="Calibri"/>
          <w:color w:val="000000"/>
          <w:sz w:val="22"/>
          <w:szCs w:val="22"/>
        </w:rPr>
      </w:pPr>
      <w:r w:rsidRPr="00F32892">
        <w:rPr>
          <w:rFonts w:ascii="Calibri" w:eastAsia="Calibri" w:hAnsi="Calibri" w:cs="Calibri"/>
          <w:color w:val="000000"/>
          <w:sz w:val="22"/>
          <w:szCs w:val="22"/>
        </w:rPr>
        <w:t>Nájemce je povinen dodržet provoz prodejny v provozních dnech zámku (v měsících V. – IX. denně mimo pondělí, a o svátcích).</w:t>
      </w:r>
    </w:p>
    <w:p w14:paraId="0A7396E4" w14:textId="77777777" w:rsidR="00B1452C" w:rsidRPr="005D04F0"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5D04F0">
        <w:rPr>
          <w:rFonts w:ascii="Calibri" w:eastAsia="Calibri" w:hAnsi="Calibri" w:cs="Calibri"/>
          <w:color w:val="000000"/>
          <w:sz w:val="22"/>
          <w:szCs w:val="22"/>
        </w:rPr>
        <w:t>Nájemce je povinen v případě porušení podmínek stanovených pronajímatelem dle předchozích tří odstavců uhradit smluvní pokutu ve výši 500 Kč za každý takovýto případ.</w:t>
      </w:r>
    </w:p>
    <w:p w14:paraId="0F7059AF" w14:textId="00D9B4A3" w:rsidR="00B1452C" w:rsidRPr="00D27207" w:rsidRDefault="00D27207"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Článek IX.</w:t>
      </w:r>
    </w:p>
    <w:p w14:paraId="21BA3D98" w14:textId="3AF36F1D" w:rsidR="00D27207" w:rsidRPr="00D27207" w:rsidRDefault="00D27207" w:rsidP="00D27207">
      <w:pPr>
        <w:pBdr>
          <w:top w:val="nil"/>
          <w:left w:val="nil"/>
          <w:bottom w:val="nil"/>
          <w:right w:val="nil"/>
          <w:between w:val="nil"/>
        </w:pBdr>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Práva a povinnosti nájemce</w:t>
      </w:r>
    </w:p>
    <w:p w14:paraId="39C421F2"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6BDBBDB6" w:rsidR="00B1452C" w:rsidRPr="00A000F7"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000F7">
        <w:rPr>
          <w:rFonts w:ascii="Calibri" w:eastAsia="Calibri" w:hAnsi="Calibri" w:cs="Calibri"/>
          <w:color w:val="000000"/>
          <w:sz w:val="22"/>
          <w:szCs w:val="22"/>
        </w:rPr>
        <w:t xml:space="preserve">Nájemce je povinen na svůj náklad provádět běžnou údržbu předmětu nájmu. Mezi běžnou údržbu se řadí například: </w:t>
      </w:r>
      <w:r w:rsidR="00A000F7" w:rsidRPr="00A000F7">
        <w:rPr>
          <w:rFonts w:ascii="Calibri" w:hAnsi="Calibri" w:cs="Calibri"/>
          <w:sz w:val="22"/>
          <w:szCs w:val="22"/>
        </w:rPr>
        <w:t>revize elektrických spotřebičů v platných termínech; opravy elektrických zařízení, zásuvky, vypínače, údržba osvětlení, výměny žárovek, opravy vstupních dveří a zámků, apod</w:t>
      </w:r>
      <w:r w:rsidRPr="00A000F7">
        <w:rPr>
          <w:rFonts w:ascii="Calibri" w:eastAsia="Calibri" w:hAnsi="Calibri" w:cs="Calibri"/>
          <w:i/>
          <w:color w:val="000000"/>
          <w:sz w:val="22"/>
          <w:szCs w:val="22"/>
        </w:rPr>
        <w:t>.</w:t>
      </w:r>
      <w:r w:rsidR="00B015CE" w:rsidRPr="00A000F7">
        <w:rPr>
          <w:rFonts w:ascii="Calibri" w:eastAsia="Calibri" w:hAnsi="Calibri" w:cs="Calibri"/>
          <w:color w:val="000000"/>
          <w:sz w:val="22"/>
          <w:szCs w:val="22"/>
        </w:rPr>
        <w:t xml:space="preserve"> Nájemce bude provádět drobné opravy předmětu nájmu, a to ty, náklady na jejichž provedení nepřesáhnou částku 3000 Kč v každém jednotlivém případě.</w:t>
      </w:r>
    </w:p>
    <w:p w14:paraId="08F59A7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Nájemce se zavazuje dodržovat a zajistit, že v předmětu nájmu nebude používán otevřený oheň a nebude se kouřit (s výjimkou k tomu vyhrazených míst, které určí pronajímatel).</w:t>
      </w:r>
    </w:p>
    <w:p w14:paraId="6B3E680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způsobené nájemci v důsledku živelné události.</w:t>
      </w:r>
    </w:p>
    <w:p w14:paraId="765B3F77" w14:textId="35D9EB27" w:rsidR="00B1452C" w:rsidRPr="00A000F7"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000F7">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041F0F10" w14:textId="196C7037" w:rsidR="00B015CE" w:rsidRPr="00A000F7" w:rsidRDefault="00B015C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000F7">
        <w:rPr>
          <w:rFonts w:ascii="Calibri" w:eastAsia="Calibri" w:hAnsi="Calibri" w:cs="Calibri"/>
          <w:color w:val="000000"/>
          <w:sz w:val="22"/>
          <w:szCs w:val="22"/>
        </w:rPr>
        <w:t xml:space="preserve">Nájemce je povinen předmět nájmu pojistit </w:t>
      </w:r>
      <w:r w:rsidR="0082023E" w:rsidRPr="00A000F7">
        <w:rPr>
          <w:rFonts w:ascii="Calibri" w:eastAsia="Calibri" w:hAnsi="Calibri" w:cs="Calibri"/>
          <w:color w:val="000000"/>
          <w:sz w:val="22"/>
          <w:szCs w:val="22"/>
        </w:rPr>
        <w:t>proti riziku</w:t>
      </w:r>
      <w:r w:rsidRPr="00A000F7">
        <w:rPr>
          <w:rFonts w:ascii="Calibri" w:eastAsia="Calibri" w:hAnsi="Calibri" w:cs="Calibri"/>
          <w:color w:val="000000"/>
          <w:sz w:val="22"/>
          <w:szCs w:val="22"/>
        </w:rPr>
        <w:t xml:space="preserve"> škod</w:t>
      </w:r>
      <w:r w:rsidR="0082023E" w:rsidRPr="00A000F7">
        <w:rPr>
          <w:rFonts w:ascii="Calibri" w:eastAsia="Calibri" w:hAnsi="Calibri" w:cs="Calibri"/>
          <w:color w:val="000000"/>
          <w:sz w:val="22"/>
          <w:szCs w:val="22"/>
        </w:rPr>
        <w:t>y</w:t>
      </w:r>
      <w:r w:rsidRPr="00A000F7">
        <w:rPr>
          <w:rFonts w:ascii="Calibri" w:eastAsia="Calibri" w:hAnsi="Calibri" w:cs="Calibri"/>
          <w:color w:val="000000"/>
          <w:sz w:val="22"/>
          <w:szCs w:val="22"/>
        </w:rPr>
        <w:t xml:space="preserve"> způsoben</w:t>
      </w:r>
      <w:r w:rsidR="0082023E" w:rsidRPr="00A000F7">
        <w:rPr>
          <w:rFonts w:ascii="Calibri" w:eastAsia="Calibri" w:hAnsi="Calibri" w:cs="Calibri"/>
          <w:color w:val="000000"/>
          <w:sz w:val="22"/>
          <w:szCs w:val="22"/>
        </w:rPr>
        <w:t>é</w:t>
      </w:r>
      <w:r w:rsidRPr="00A000F7">
        <w:rPr>
          <w:rFonts w:ascii="Calibri" w:eastAsia="Calibri" w:hAnsi="Calibri" w:cs="Calibri"/>
          <w:color w:val="000000"/>
          <w:sz w:val="22"/>
          <w:szCs w:val="22"/>
        </w:rPr>
        <w:t xml:space="preserve"> třetím osobám činností vykonávanou v předmětu nájmu</w:t>
      </w:r>
      <w:r w:rsidR="0082023E" w:rsidRPr="00A000F7">
        <w:rPr>
          <w:rFonts w:ascii="Calibri" w:eastAsia="Calibri" w:hAnsi="Calibri" w:cs="Calibri"/>
          <w:color w:val="000000"/>
          <w:sz w:val="22"/>
          <w:szCs w:val="22"/>
        </w:rPr>
        <w:t>, škody způsobené na předmětu nájmu nájemcem a proti živelným pohromám a haváriím (únik vody, plynu apod.), a to výše 3 000 000 Kč. Pojistnou smlouvu prokazující splnění této povinnosti předloží nájemce pronajímateli nejpozději do 10 dnů ode dne podpisu této smlouvy poslední ze smluvních stran.</w:t>
      </w:r>
    </w:p>
    <w:p w14:paraId="259EC0E7" w14:textId="3549D934" w:rsidR="00B1452C" w:rsidRPr="00D27207" w:rsidRDefault="00D27207"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Článek X.</w:t>
      </w:r>
    </w:p>
    <w:p w14:paraId="3259ACE0" w14:textId="6D1E72D5" w:rsidR="00D27207" w:rsidRPr="00D27207" w:rsidRDefault="00D27207" w:rsidP="00D27207">
      <w:pPr>
        <w:pBdr>
          <w:top w:val="nil"/>
          <w:left w:val="nil"/>
          <w:bottom w:val="nil"/>
          <w:right w:val="nil"/>
          <w:between w:val="nil"/>
        </w:pBdr>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Doba nájmu a ukončení nájmu</w:t>
      </w:r>
    </w:p>
    <w:p w14:paraId="00830CAD" w14:textId="556A7B45" w:rsidR="00B1452C" w:rsidRPr="00A000F7"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bookmarkStart w:id="5" w:name="1t3h5sf" w:colFirst="0" w:colLast="0"/>
      <w:bookmarkEnd w:id="5"/>
      <w:r w:rsidRPr="00A000F7">
        <w:rPr>
          <w:rFonts w:ascii="Calibri" w:eastAsia="Calibri" w:hAnsi="Calibri" w:cs="Calibri"/>
          <w:color w:val="000000"/>
          <w:sz w:val="22"/>
          <w:szCs w:val="22"/>
        </w:rPr>
        <w:t xml:space="preserve">Tato smlouva se uzavírá na dobu určitou, a to </w:t>
      </w:r>
      <w:r w:rsidRPr="00A000F7">
        <w:rPr>
          <w:rFonts w:ascii="Calibri" w:eastAsia="Calibri" w:hAnsi="Calibri" w:cs="Calibri"/>
          <w:b/>
          <w:color w:val="000000"/>
          <w:sz w:val="22"/>
          <w:szCs w:val="22"/>
        </w:rPr>
        <w:t xml:space="preserve">od </w:t>
      </w:r>
      <w:bookmarkStart w:id="6" w:name="4d34og8" w:colFirst="0" w:colLast="0"/>
      <w:bookmarkEnd w:id="6"/>
      <w:r w:rsidR="00A000F7" w:rsidRPr="00A000F7">
        <w:rPr>
          <w:rFonts w:ascii="Calibri" w:eastAsia="Calibri" w:hAnsi="Calibri" w:cs="Calibri"/>
          <w:b/>
          <w:color w:val="000000"/>
          <w:sz w:val="22"/>
          <w:szCs w:val="22"/>
        </w:rPr>
        <w:t>1. 5. 2024</w:t>
      </w:r>
      <w:r w:rsidRPr="00A000F7">
        <w:rPr>
          <w:rFonts w:ascii="Calibri" w:eastAsia="Calibri" w:hAnsi="Calibri" w:cs="Calibri"/>
          <w:b/>
          <w:color w:val="000000"/>
          <w:sz w:val="22"/>
          <w:szCs w:val="22"/>
        </w:rPr>
        <w:t xml:space="preserve"> do </w:t>
      </w:r>
      <w:r w:rsidR="00A000F7" w:rsidRPr="00A000F7">
        <w:rPr>
          <w:rFonts w:ascii="Calibri" w:eastAsia="Calibri" w:hAnsi="Calibri" w:cs="Calibri"/>
          <w:b/>
          <w:color w:val="000000"/>
          <w:sz w:val="22"/>
          <w:szCs w:val="22"/>
        </w:rPr>
        <w:t>30. 9. 2024</w:t>
      </w:r>
      <w:r w:rsidR="00A000F7" w:rsidRPr="00A000F7">
        <w:rPr>
          <w:rFonts w:ascii="Calibri" w:eastAsia="Calibri" w:hAnsi="Calibri" w:cs="Calibri"/>
          <w:color w:val="000000"/>
          <w:sz w:val="22"/>
          <w:szCs w:val="22"/>
        </w:rPr>
        <w:t>.</w:t>
      </w:r>
    </w:p>
    <w:p w14:paraId="3E89F4AE" w14:textId="4744FA48" w:rsidR="00B1452C" w:rsidRPr="00A000F7"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sidRPr="00A000F7">
        <w:rPr>
          <w:rFonts w:ascii="Calibri" w:eastAsia="Calibri" w:hAnsi="Calibri" w:cs="Calibri"/>
          <w:color w:val="000000"/>
          <w:sz w:val="22"/>
          <w:szCs w:val="22"/>
        </w:rPr>
        <w:t>Smluvní strany mohou smlouvu vypovědět v souladu s § 2308 a § 2309 zákona č. 89/2012 Sb., občanský zákoník, ve znění pozdější</w:t>
      </w:r>
      <w:r w:rsidR="00A000F7" w:rsidRPr="00A000F7">
        <w:rPr>
          <w:rFonts w:ascii="Calibri" w:eastAsia="Calibri" w:hAnsi="Calibri" w:cs="Calibri"/>
          <w:color w:val="000000"/>
          <w:sz w:val="22"/>
          <w:szCs w:val="22"/>
        </w:rPr>
        <w:t>ch předpisů, s výpovědní lhůtou 1 měsíc</w:t>
      </w:r>
      <w:r w:rsidRPr="00A000F7">
        <w:rPr>
          <w:rFonts w:ascii="Calibri" w:eastAsia="Calibri" w:hAnsi="Calibri" w:cs="Calibri"/>
          <w:color w:val="000000"/>
          <w:sz w:val="22"/>
          <w:szCs w:val="22"/>
        </w:rPr>
        <w:t xml:space="preserve">. Výpověď musí být písemná a musí být uveden její důvod, jinak je neplatná. Výpovědní doba běží od prvního </w:t>
      </w:r>
      <w:r w:rsidR="00A000F7" w:rsidRPr="00A000F7">
        <w:rPr>
          <w:rFonts w:ascii="Calibri" w:eastAsia="Calibri" w:hAnsi="Calibri" w:cs="Calibri"/>
          <w:color w:val="000000"/>
          <w:sz w:val="22"/>
          <w:szCs w:val="22"/>
        </w:rPr>
        <w:t xml:space="preserve">dne kalendářního měsíce </w:t>
      </w:r>
      <w:r w:rsidRPr="00A000F7">
        <w:rPr>
          <w:rFonts w:ascii="Calibri" w:eastAsia="Calibri" w:hAnsi="Calibri" w:cs="Calibri"/>
          <w:color w:val="000000"/>
          <w:sz w:val="22"/>
          <w:szCs w:val="22"/>
        </w:rPr>
        <w:t>následujícího poté, co výpověď došla druhé straně.</w:t>
      </w:r>
    </w:p>
    <w:p w14:paraId="4D7C9B04"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1CBE6FA1" w:rsidR="00B1452C" w:rsidRPr="00415B4D" w:rsidRDefault="0082023E" w:rsidP="0070389D">
      <w:pPr>
        <w:numPr>
          <w:ilvl w:val="2"/>
          <w:numId w:val="18"/>
        </w:numPr>
        <w:pBdr>
          <w:top w:val="nil"/>
          <w:left w:val="nil"/>
          <w:bottom w:val="nil"/>
          <w:right w:val="nil"/>
          <w:between w:val="nil"/>
        </w:pBdr>
        <w:spacing w:after="60"/>
        <w:jc w:val="both"/>
        <w:rPr>
          <w:rFonts w:ascii="Calibri" w:eastAsia="Calibri" w:hAnsi="Calibri" w:cs="Calibri"/>
          <w:color w:val="000000"/>
          <w:sz w:val="22"/>
          <w:szCs w:val="22"/>
        </w:rPr>
      </w:pPr>
      <w:r w:rsidRPr="00415B4D">
        <w:rPr>
          <w:rFonts w:ascii="Calibri" w:eastAsia="Calibri" w:hAnsi="Calibri" w:cs="Calibri"/>
          <w:color w:val="000000"/>
          <w:sz w:val="22"/>
          <w:szCs w:val="22"/>
        </w:rPr>
        <w:t>jestliže nájemce užívá předmět nájmu jiným způsobem nebo k jinému než sjednanému účelu, nebo nedodržuje závazné podmínky stanovené pr</w:t>
      </w:r>
      <w:r w:rsidR="00415B4D">
        <w:rPr>
          <w:rFonts w:ascii="Calibri" w:eastAsia="Calibri" w:hAnsi="Calibri" w:cs="Calibri"/>
          <w:color w:val="000000"/>
          <w:sz w:val="22"/>
          <w:szCs w:val="22"/>
        </w:rPr>
        <w:t>o užívání předmětu nájmu,</w:t>
      </w:r>
    </w:p>
    <w:p w14:paraId="69B8D8C0" w14:textId="77777777" w:rsidR="00B1452C" w:rsidRDefault="0082023E" w:rsidP="0070389D">
      <w:pPr>
        <w:numPr>
          <w:ilvl w:val="2"/>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415B4D" w:rsidRDefault="0082023E" w:rsidP="0070389D">
      <w:pPr>
        <w:numPr>
          <w:ilvl w:val="2"/>
          <w:numId w:val="18"/>
        </w:numPr>
        <w:pBdr>
          <w:top w:val="nil"/>
          <w:left w:val="nil"/>
          <w:bottom w:val="nil"/>
          <w:right w:val="nil"/>
          <w:between w:val="nil"/>
        </w:pBdr>
        <w:spacing w:after="60"/>
        <w:jc w:val="both"/>
        <w:rPr>
          <w:rFonts w:ascii="Calibri" w:eastAsia="Calibri" w:hAnsi="Calibri" w:cs="Calibri"/>
          <w:color w:val="000000"/>
          <w:sz w:val="22"/>
          <w:szCs w:val="22"/>
        </w:rPr>
      </w:pPr>
      <w:r w:rsidRPr="00415B4D">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w:t>
      </w:r>
      <w:r w:rsidRPr="00415B4D">
        <w:rPr>
          <w:rFonts w:ascii="Calibri" w:eastAsia="Calibri" w:hAnsi="Calibri" w:cs="Calibri"/>
          <w:color w:val="000000"/>
          <w:sz w:val="22"/>
          <w:szCs w:val="22"/>
        </w:rPr>
        <w:t>pokutu 3.000,- Kč</w:t>
      </w:r>
      <w:r>
        <w:rPr>
          <w:rFonts w:ascii="Calibri" w:eastAsia="Calibri" w:hAnsi="Calibri" w:cs="Calibri"/>
          <w:color w:val="000000"/>
          <w:sz w:val="22"/>
          <w:szCs w:val="22"/>
        </w:rPr>
        <w:t xml:space="preserve"> za každý den prodlení se splněním této povinnosti a to bez ohledu na jeho zavinění. </w:t>
      </w:r>
    </w:p>
    <w:p w14:paraId="3E3D2EC5"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si sjednávají, že při skončení nájmu se nepoužije ust. § 2315 zákona č. 89/2012 Sb., občanský zákoník, ve znění pozdějších předpisů, o náhradě za převzetí zákaznické základny.</w:t>
      </w:r>
    </w:p>
    <w:p w14:paraId="4C380226"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Pokud se po skončení trvání smlouvy nacházejí v předmětu nájmu jakékoli věci, které do předmětu nájmu vnesl nájemce, a nájemce je neodstraní ani na základě písemné výzvy pronajímatele, platí, </w:t>
      </w:r>
      <w:r>
        <w:rPr>
          <w:rFonts w:ascii="Calibri" w:eastAsia="Calibri" w:hAnsi="Calibri" w:cs="Calibri"/>
          <w:color w:val="000000"/>
          <w:sz w:val="22"/>
          <w:szCs w:val="22"/>
        </w:rPr>
        <w:lastRenderedPageBreak/>
        <w:t>že tyto věci jejich původní vlastník zjevně opustil a pronajímatel s nimi může naložit podle svého uvážení; může si je i přivlastnit, či je zlikvidovat na náklady nájemce.</w:t>
      </w:r>
    </w:p>
    <w:p w14:paraId="1BB749B1" w14:textId="77777777" w:rsidR="00B1452C" w:rsidRDefault="0082023E" w:rsidP="0070389D">
      <w:pPr>
        <w:numPr>
          <w:ilvl w:val="1"/>
          <w:numId w:val="1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sjednaly, že ust. § 2230 zákona č. 89/2012 Sb., občanský zákoník, v platném znění, o automatickém prodloužení nájmu se neuplatní.</w:t>
      </w:r>
    </w:p>
    <w:p w14:paraId="6192D5A1" w14:textId="10CF5B34" w:rsidR="00B1452C" w:rsidRPr="00D27207" w:rsidRDefault="00D27207" w:rsidP="00D27207">
      <w:pPr>
        <w:pBdr>
          <w:top w:val="nil"/>
          <w:left w:val="nil"/>
          <w:bottom w:val="nil"/>
          <w:right w:val="nil"/>
          <w:between w:val="nil"/>
        </w:pBdr>
        <w:spacing w:before="240"/>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Článek XI.</w:t>
      </w:r>
    </w:p>
    <w:p w14:paraId="3099A157" w14:textId="7DEA9023" w:rsidR="00D27207" w:rsidRPr="00D27207" w:rsidRDefault="00D27207" w:rsidP="00D27207">
      <w:pPr>
        <w:pBdr>
          <w:top w:val="nil"/>
          <w:left w:val="nil"/>
          <w:bottom w:val="nil"/>
          <w:right w:val="nil"/>
          <w:between w:val="nil"/>
        </w:pBdr>
        <w:jc w:val="center"/>
        <w:rPr>
          <w:rFonts w:ascii="Calibri" w:eastAsia="Calibri" w:hAnsi="Calibri" w:cs="Calibri"/>
          <w:b/>
          <w:color w:val="000000"/>
          <w:sz w:val="22"/>
          <w:szCs w:val="22"/>
        </w:rPr>
      </w:pPr>
      <w:r w:rsidRPr="00D27207">
        <w:rPr>
          <w:rFonts w:ascii="Calibri" w:eastAsia="Calibri" w:hAnsi="Calibri" w:cs="Calibri"/>
          <w:b/>
          <w:color w:val="000000"/>
          <w:sz w:val="22"/>
          <w:szCs w:val="22"/>
        </w:rPr>
        <w:t>Závěrečná ustanovení</w:t>
      </w:r>
    </w:p>
    <w:p w14:paraId="64426AC5" w14:textId="77777777" w:rsidR="00B1452C"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39693B23" w14:textId="77777777" w:rsidR="00EC3CF6" w:rsidRPr="00EC3CF6"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sidRPr="00EC3CF6">
        <w:rPr>
          <w:rFonts w:ascii="Calibri" w:eastAsia="Calibri" w:hAnsi="Calibri" w:cs="Calibri"/>
          <w:color w:val="000000"/>
          <w:sz w:val="22"/>
          <w:szCs w:val="22"/>
        </w:rPr>
        <w:t xml:space="preserve">Tato smlouva byla sepsána ve dvou vyhotoveních. Každá ze smluvních stran obdržela po jednom totožném vyhotovení. </w:t>
      </w:r>
    </w:p>
    <w:p w14:paraId="1DE4B7B5" w14:textId="69452653" w:rsidR="00B1452C" w:rsidRPr="00EC3CF6"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sidRPr="00DB46A1">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w:t>
      </w:r>
      <w:r w:rsidRPr="00EC3CF6">
        <w:rPr>
          <w:rFonts w:ascii="Calibri" w:eastAsia="Calibri" w:hAnsi="Calibri" w:cs="Calibri"/>
          <w:color w:val="000000"/>
          <w:sz w:val="22"/>
          <w:szCs w:val="22"/>
        </w:rPr>
        <w:t>any berou na vědomí, že tato smlouva může být předmětem zveřejnění i dle jiných právních předpisů.</w:t>
      </w:r>
    </w:p>
    <w:p w14:paraId="6A686DB2" w14:textId="77777777" w:rsidR="00B1452C"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Default="0082023E" w:rsidP="00F32892">
      <w:pPr>
        <w:numPr>
          <w:ilvl w:val="0"/>
          <w:numId w:val="11"/>
        </w:numPr>
        <w:pBdr>
          <w:top w:val="nil"/>
          <w:left w:val="nil"/>
          <w:bottom w:val="nil"/>
          <w:right w:val="nil"/>
          <w:between w:val="nil"/>
        </w:pBdr>
        <w:spacing w:after="6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7">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4EF01589" w:rsidR="00B1452C" w:rsidRDefault="0082023E" w:rsidP="00F32892">
            <w:pPr>
              <w:pBdr>
                <w:top w:val="nil"/>
                <w:left w:val="nil"/>
                <w:bottom w:val="nil"/>
                <w:right w:val="nil"/>
                <w:between w:val="nil"/>
              </w:pBdr>
              <w:spacing w:before="480"/>
              <w:rPr>
                <w:rFonts w:ascii="Calibri" w:eastAsia="Calibri" w:hAnsi="Calibri" w:cs="Calibri"/>
                <w:color w:val="000000"/>
                <w:sz w:val="22"/>
                <w:szCs w:val="22"/>
              </w:rPr>
            </w:pPr>
            <w:r>
              <w:rPr>
                <w:rFonts w:ascii="Calibri" w:eastAsia="Calibri" w:hAnsi="Calibri" w:cs="Calibri"/>
                <w:color w:val="000000"/>
                <w:sz w:val="22"/>
                <w:szCs w:val="22"/>
              </w:rPr>
              <w:t>V  </w:t>
            </w:r>
            <w:r w:rsidR="00384FC4">
              <w:rPr>
                <w:rFonts w:ascii="Calibri" w:eastAsia="Calibri" w:hAnsi="Calibri" w:cs="Calibri"/>
                <w:color w:val="000000"/>
                <w:sz w:val="22"/>
                <w:szCs w:val="22"/>
              </w:rPr>
              <w:t xml:space="preserve">Kratochvíli, dne </w:t>
            </w:r>
            <w:r w:rsidR="00C436EF">
              <w:rPr>
                <w:rFonts w:ascii="Calibri" w:eastAsia="Calibri" w:hAnsi="Calibri" w:cs="Calibri"/>
                <w:color w:val="000000"/>
                <w:sz w:val="22"/>
                <w:szCs w:val="22"/>
              </w:rPr>
              <w:t>20. 4. 2024</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516D670B" w14:textId="77777777" w:rsidR="003400BE" w:rsidRPr="002F480A" w:rsidRDefault="003400BE" w:rsidP="003400BE">
            <w:pPr>
              <w:jc w:val="center"/>
              <w:rPr>
                <w:rFonts w:asciiTheme="majorHAnsi" w:hAnsiTheme="majorHAnsi" w:cstheme="majorHAnsi"/>
                <w:sz w:val="22"/>
              </w:rPr>
            </w:pPr>
            <w:r w:rsidRPr="002F480A">
              <w:rPr>
                <w:rFonts w:asciiTheme="majorHAnsi" w:hAnsiTheme="majorHAnsi" w:cstheme="majorHAnsi"/>
                <w:sz w:val="22"/>
              </w:rPr>
              <w:t xml:space="preserve">Ing. Petr Šmíd, DiS., </w:t>
            </w:r>
          </w:p>
          <w:p w14:paraId="6D16EBF5" w14:textId="77777777" w:rsidR="003400BE" w:rsidRPr="003E451E" w:rsidRDefault="003400BE" w:rsidP="003400BE">
            <w:pPr>
              <w:jc w:val="center"/>
              <w:rPr>
                <w:rFonts w:asciiTheme="majorHAnsi" w:hAnsiTheme="majorHAnsi" w:cstheme="majorHAnsi"/>
                <w:sz w:val="22"/>
              </w:rPr>
            </w:pPr>
            <w:r w:rsidRPr="003E451E">
              <w:rPr>
                <w:rFonts w:asciiTheme="majorHAnsi" w:hAnsiTheme="majorHAnsi" w:cstheme="majorHAnsi"/>
                <w:sz w:val="22"/>
              </w:rPr>
              <w:t>vedoucí správy zámku Kratochvíle</w:t>
            </w:r>
          </w:p>
          <w:p w14:paraId="2367037A" w14:textId="77777777" w:rsidR="003400BE" w:rsidRPr="002F480A" w:rsidRDefault="003400BE" w:rsidP="003400BE">
            <w:pPr>
              <w:jc w:val="center"/>
              <w:rPr>
                <w:rFonts w:asciiTheme="majorHAnsi" w:hAnsiTheme="majorHAnsi" w:cstheme="majorHAnsi"/>
                <w:sz w:val="22"/>
              </w:rPr>
            </w:pPr>
            <w:r w:rsidRPr="003E451E">
              <w:rPr>
                <w:rFonts w:asciiTheme="majorHAnsi" w:hAnsiTheme="majorHAnsi" w:cstheme="majorHAnsi"/>
                <w:sz w:val="22"/>
              </w:rPr>
              <w:t xml:space="preserve"> </w:t>
            </w:r>
            <w:r w:rsidRPr="002F480A">
              <w:rPr>
                <w:rFonts w:asciiTheme="majorHAnsi" w:hAnsiTheme="majorHAnsi" w:cstheme="majorHAnsi"/>
                <w:sz w:val="22"/>
              </w:rPr>
              <w:t>(podpis pronajímatele)</w:t>
            </w:r>
          </w:p>
          <w:p w14:paraId="39B8FA17" w14:textId="41FD2155" w:rsidR="00B1452C" w:rsidRDefault="003400BE" w:rsidP="003400BE">
            <w:pPr>
              <w:pBdr>
                <w:top w:val="nil"/>
                <w:left w:val="nil"/>
                <w:bottom w:val="nil"/>
                <w:right w:val="nil"/>
                <w:between w:val="nil"/>
              </w:pBdr>
              <w:jc w:val="center"/>
              <w:rPr>
                <w:rFonts w:ascii="Calibri" w:eastAsia="Calibri" w:hAnsi="Calibri" w:cs="Calibri"/>
                <w:color w:val="000000"/>
                <w:sz w:val="22"/>
                <w:szCs w:val="22"/>
              </w:rPr>
            </w:pPr>
            <w:r w:rsidRPr="002F480A">
              <w:rPr>
                <w:rFonts w:asciiTheme="majorHAnsi" w:hAnsiTheme="majorHAnsi" w:cstheme="majorHAnsi"/>
                <w:sz w:val="22"/>
              </w:rPr>
              <w:t>/razítko/</w:t>
            </w:r>
          </w:p>
        </w:tc>
        <w:tc>
          <w:tcPr>
            <w:tcW w:w="4606" w:type="dxa"/>
          </w:tcPr>
          <w:p w14:paraId="085F09E5" w14:textId="2ABC34BD" w:rsidR="00B1452C" w:rsidRDefault="0082023E" w:rsidP="00F32892">
            <w:pPr>
              <w:pBdr>
                <w:top w:val="nil"/>
                <w:left w:val="nil"/>
                <w:bottom w:val="nil"/>
                <w:right w:val="nil"/>
                <w:between w:val="nil"/>
              </w:pBdr>
              <w:spacing w:before="480"/>
              <w:rPr>
                <w:rFonts w:ascii="Calibri" w:eastAsia="Calibri" w:hAnsi="Calibri" w:cs="Calibri"/>
                <w:color w:val="000000"/>
                <w:sz w:val="22"/>
                <w:szCs w:val="22"/>
              </w:rPr>
            </w:pPr>
            <w:r>
              <w:rPr>
                <w:rFonts w:ascii="Calibri" w:eastAsia="Calibri" w:hAnsi="Calibri" w:cs="Calibri"/>
                <w:color w:val="000000"/>
                <w:sz w:val="22"/>
                <w:szCs w:val="22"/>
              </w:rPr>
              <w:t xml:space="preserve">V </w:t>
            </w:r>
            <w:r w:rsidR="00384FC4">
              <w:rPr>
                <w:rFonts w:ascii="Calibri" w:eastAsia="Calibri" w:hAnsi="Calibri" w:cs="Calibri"/>
                <w:color w:val="000000"/>
                <w:sz w:val="22"/>
                <w:szCs w:val="22"/>
              </w:rPr>
              <w:t xml:space="preserve">Kratochvíli, dne </w:t>
            </w:r>
            <w:r w:rsidR="00C436EF">
              <w:rPr>
                <w:rFonts w:ascii="Calibri" w:eastAsia="Calibri" w:hAnsi="Calibri" w:cs="Calibri"/>
                <w:color w:val="000000"/>
                <w:sz w:val="22"/>
                <w:szCs w:val="22"/>
              </w:rPr>
              <w:t>20. 4. 2024</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37E3F0D5" w:rsidR="00B1452C" w:rsidRDefault="003400B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Jaroslav Šmíd</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rsidSect="005D04F0">
      <w:headerReference w:type="default" r:id="rId8"/>
      <w:footerReference w:type="default" r:id="rId9"/>
      <w:headerReference w:type="first" r:id="rId10"/>
      <w:pgSz w:w="11906" w:h="16838"/>
      <w:pgMar w:top="167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5929F" w14:textId="77777777" w:rsidR="00A54CC5" w:rsidRDefault="00A54CC5">
      <w:r>
        <w:separator/>
      </w:r>
    </w:p>
  </w:endnote>
  <w:endnote w:type="continuationSeparator" w:id="0">
    <w:p w14:paraId="3E432173" w14:textId="77777777" w:rsidR="00A54CC5" w:rsidRDefault="00A5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E90A" w14:textId="50EB49CC" w:rsidR="00E158A0" w:rsidRDefault="00E158A0">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14D7C">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6)</w:t>
    </w:r>
    <w:r>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76EB9" w14:textId="77777777" w:rsidR="00A54CC5" w:rsidRDefault="00A54CC5">
      <w:r>
        <w:separator/>
      </w:r>
    </w:p>
  </w:footnote>
  <w:footnote w:type="continuationSeparator" w:id="0">
    <w:p w14:paraId="0A1C9E2D" w14:textId="77777777" w:rsidR="00A54CC5" w:rsidRDefault="00A5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A1C7" w14:textId="0C38B0D9" w:rsidR="00E158A0" w:rsidRDefault="00E158A0">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26F7" w14:textId="77777777" w:rsidR="00E158A0" w:rsidRDefault="00E158A0">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7"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9" w15:restartNumberingAfterBreak="0">
    <w:nsid w:val="312774E4"/>
    <w:multiLevelType w:val="multilevel"/>
    <w:tmpl w:val="E4DEADFE"/>
    <w:lvl w:ilvl="0">
      <w:start w:val="1"/>
      <w:numFmt w:val="upperRoman"/>
      <w:lvlText w:val="Článek %1."/>
      <w:lvlJc w:val="center"/>
      <w:pPr>
        <w:ind w:left="5387" w:firstLine="0"/>
      </w:pPr>
      <w:rPr>
        <w:rFonts w:hint="default"/>
        <w:i w:val="0"/>
        <w:smallCaps w:val="0"/>
        <w:strike w:val="0"/>
        <w:u w:val="none"/>
        <w:vertAlign w:val="baseline"/>
      </w:rPr>
    </w:lvl>
    <w:lvl w:ilvl="1">
      <w:start w:val="1"/>
      <w:numFmt w:val="decimal"/>
      <w:lvlText w:val="%2."/>
      <w:lvlJc w:val="left"/>
      <w:pPr>
        <w:ind w:left="425" w:hanging="425"/>
      </w:pPr>
      <w:rPr>
        <w:rFonts w:hint="default"/>
        <w:vertAlign w:val="baseline"/>
      </w:rPr>
    </w:lvl>
    <w:lvl w:ilvl="2">
      <w:start w:val="1"/>
      <w:numFmt w:val="lowerLetter"/>
      <w:lvlText w:val="%3."/>
      <w:lvlJc w:val="left"/>
      <w:pPr>
        <w:ind w:left="992" w:hanging="425"/>
      </w:pPr>
      <w:rPr>
        <w:rFonts w:hint="default"/>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0" w15:restartNumberingAfterBreak="0">
    <w:nsid w:val="352F0C80"/>
    <w:multiLevelType w:val="multilevel"/>
    <w:tmpl w:val="24AE9FAE"/>
    <w:lvl w:ilvl="0">
      <w:start w:val="1"/>
      <w:numFmt w:val="upperRoman"/>
      <w:lvlText w:val="Článek %1."/>
      <w:lvlJc w:val="center"/>
      <w:pPr>
        <w:ind w:left="5387" w:firstLine="0"/>
      </w:pPr>
      <w:rPr>
        <w:rFonts w:hint="default"/>
        <w:i w:val="0"/>
        <w:smallCaps w:val="0"/>
        <w:strike w:val="0"/>
        <w:u w:val="none"/>
        <w:vertAlign w:val="baseline"/>
      </w:rPr>
    </w:lvl>
    <w:lvl w:ilvl="1">
      <w:start w:val="1"/>
      <w:numFmt w:val="decimal"/>
      <w:lvlText w:val="%2."/>
      <w:lvlJc w:val="left"/>
      <w:pPr>
        <w:ind w:left="425" w:hanging="425"/>
      </w:pPr>
      <w:rPr>
        <w:rFonts w:hint="default"/>
        <w:vertAlign w:val="baseline"/>
      </w:rPr>
    </w:lvl>
    <w:lvl w:ilvl="2">
      <w:start w:val="1"/>
      <w:numFmt w:val="lowerLetter"/>
      <w:lvlText w:val="%3."/>
      <w:lvlJc w:val="left"/>
      <w:pPr>
        <w:ind w:left="992" w:hanging="425"/>
      </w:pPr>
      <w:rPr>
        <w:rFonts w:hint="default"/>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1"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562D35AE"/>
    <w:multiLevelType w:val="hybridMultilevel"/>
    <w:tmpl w:val="75EC55C0"/>
    <w:lvl w:ilvl="0" w:tplc="F8767E70">
      <w:start w:val="8"/>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14"/>
  </w:num>
  <w:num w:numId="4">
    <w:abstractNumId w:val="3"/>
  </w:num>
  <w:num w:numId="5">
    <w:abstractNumId w:val="15"/>
  </w:num>
  <w:num w:numId="6">
    <w:abstractNumId w:val="11"/>
  </w:num>
  <w:num w:numId="7">
    <w:abstractNumId w:val="0"/>
  </w:num>
  <w:num w:numId="8">
    <w:abstractNumId w:val="4"/>
  </w:num>
  <w:num w:numId="9">
    <w:abstractNumId w:val="7"/>
  </w:num>
  <w:num w:numId="10">
    <w:abstractNumId w:val="5"/>
  </w:num>
  <w:num w:numId="11">
    <w:abstractNumId w:val="12"/>
  </w:num>
  <w:num w:numId="12">
    <w:abstractNumId w:val="10"/>
  </w:num>
  <w:num w:numId="13">
    <w:abstractNumId w:val="6"/>
  </w:num>
  <w:num w:numId="14">
    <w:abstractNumId w:val="17"/>
  </w:num>
  <w:num w:numId="15">
    <w:abstractNumId w:val="16"/>
  </w:num>
  <w:num w:numId="16">
    <w:abstractNumId w:val="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2C"/>
    <w:rsid w:val="00076E70"/>
    <w:rsid w:val="00123262"/>
    <w:rsid w:val="001250AD"/>
    <w:rsid w:val="001E3622"/>
    <w:rsid w:val="002B38CA"/>
    <w:rsid w:val="003400BE"/>
    <w:rsid w:val="00352781"/>
    <w:rsid w:val="00384FC4"/>
    <w:rsid w:val="004150FE"/>
    <w:rsid w:val="00415B4D"/>
    <w:rsid w:val="004874D6"/>
    <w:rsid w:val="004B6705"/>
    <w:rsid w:val="005155D1"/>
    <w:rsid w:val="005D04F0"/>
    <w:rsid w:val="006047E1"/>
    <w:rsid w:val="0070389D"/>
    <w:rsid w:val="0082023E"/>
    <w:rsid w:val="00822273"/>
    <w:rsid w:val="00825F7D"/>
    <w:rsid w:val="008C3590"/>
    <w:rsid w:val="008F6B2A"/>
    <w:rsid w:val="009970A1"/>
    <w:rsid w:val="009F5774"/>
    <w:rsid w:val="00A000F7"/>
    <w:rsid w:val="00A54CC5"/>
    <w:rsid w:val="00B015CE"/>
    <w:rsid w:val="00B1452C"/>
    <w:rsid w:val="00B14D7C"/>
    <w:rsid w:val="00B41581"/>
    <w:rsid w:val="00BD063C"/>
    <w:rsid w:val="00C436EF"/>
    <w:rsid w:val="00CF1349"/>
    <w:rsid w:val="00D13B94"/>
    <w:rsid w:val="00D27207"/>
    <w:rsid w:val="00DB46A1"/>
    <w:rsid w:val="00DE2596"/>
    <w:rsid w:val="00DF4B2C"/>
    <w:rsid w:val="00E158A0"/>
    <w:rsid w:val="00E93BFC"/>
    <w:rsid w:val="00EC3CF6"/>
    <w:rsid w:val="00F0304D"/>
    <w:rsid w:val="00F32892"/>
    <w:rsid w:val="00F33CBD"/>
    <w:rsid w:val="00F82A21"/>
    <w:rsid w:val="00FA0527"/>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8238F325-C3D2-473A-B80C-CE00FB19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článek smlouva"/>
    <w:basedOn w:val="Normln"/>
    <w:next w:val="Normln"/>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character" w:styleId="Siln">
    <w:name w:val="Strong"/>
    <w:qFormat/>
    <w:rsid w:val="002B38CA"/>
    <w:rPr>
      <w:rFonts w:ascii="Calibri" w:hAnsi="Calibri" w:cs="Arial"/>
      <w:b/>
      <w:sz w:val="36"/>
      <w:szCs w:val="36"/>
    </w:rPr>
  </w:style>
  <w:style w:type="paragraph" w:customStyle="1" w:styleId="odstavce">
    <w:name w:val="odstavce"/>
    <w:basedOn w:val="Normln"/>
    <w:qFormat/>
    <w:rsid w:val="00DF4B2C"/>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link w:val="psmChar"/>
    <w:qFormat/>
    <w:rsid w:val="00DF4B2C"/>
    <w:pPr>
      <w:ind w:left="992"/>
    </w:pPr>
  </w:style>
  <w:style w:type="character" w:customStyle="1" w:styleId="psmChar">
    <w:name w:val="písm Char"/>
    <w:basedOn w:val="Standardnpsmoodstavce"/>
    <w:link w:val="psm"/>
    <w:rsid w:val="00DF4B2C"/>
    <w:rPr>
      <w:rFonts w:ascii="Calibri" w:hAnsi="Calibri"/>
      <w:sz w:val="22"/>
      <w:szCs w:val="22"/>
      <w:lang w:val="x-none" w:eastAsia="x-none"/>
    </w:rPr>
  </w:style>
  <w:style w:type="paragraph" w:styleId="Zhlav">
    <w:name w:val="header"/>
    <w:basedOn w:val="Normln"/>
    <w:link w:val="ZhlavChar"/>
    <w:uiPriority w:val="99"/>
    <w:unhideWhenUsed/>
    <w:rsid w:val="005D04F0"/>
    <w:pPr>
      <w:tabs>
        <w:tab w:val="center" w:pos="4536"/>
        <w:tab w:val="right" w:pos="9072"/>
      </w:tabs>
    </w:pPr>
  </w:style>
  <w:style w:type="character" w:customStyle="1" w:styleId="ZhlavChar">
    <w:name w:val="Záhlaví Char"/>
    <w:basedOn w:val="Standardnpsmoodstavce"/>
    <w:link w:val="Zhlav"/>
    <w:uiPriority w:val="99"/>
    <w:rsid w:val="005D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4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2692</Words>
  <Characters>15887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Monika Koupilová</cp:lastModifiedBy>
  <cp:revision>15</cp:revision>
  <dcterms:created xsi:type="dcterms:W3CDTF">2024-04-18T07:39:00Z</dcterms:created>
  <dcterms:modified xsi:type="dcterms:W3CDTF">2024-04-22T08:13:00Z</dcterms:modified>
</cp:coreProperties>
</file>