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668CA" w14:textId="6CDED456" w:rsidR="0060704F" w:rsidRDefault="0060704F" w:rsidP="0060704F">
      <w:pPr>
        <w:rPr>
          <w:rFonts w:ascii="Tahoma" w:hAnsi="Tahoma" w:cs="Tahoma"/>
          <w:b/>
          <w:bCs/>
          <w:color w:val="FF0000"/>
        </w:rPr>
      </w:pPr>
    </w:p>
    <w:p w14:paraId="74C3F154" w14:textId="77777777" w:rsidR="0060704F" w:rsidRPr="00E80D2C" w:rsidRDefault="0060704F" w:rsidP="0060704F">
      <w:pPr>
        <w:jc w:val="center"/>
        <w:rPr>
          <w:rFonts w:ascii="Tahoma" w:hAnsi="Tahoma" w:cs="Tahoma"/>
          <w:b/>
          <w:bCs/>
        </w:rPr>
      </w:pPr>
      <w:r w:rsidRPr="00E80D2C">
        <w:rPr>
          <w:rFonts w:ascii="Tahoma" w:hAnsi="Tahoma" w:cs="Tahoma"/>
          <w:b/>
          <w:bCs/>
        </w:rPr>
        <w:t>D O D A T E K č. 1</w:t>
      </w:r>
    </w:p>
    <w:p w14:paraId="1C0E145C" w14:textId="77777777" w:rsidR="0060704F" w:rsidRPr="00E80D2C" w:rsidRDefault="0060704F" w:rsidP="0060704F">
      <w:pPr>
        <w:jc w:val="center"/>
        <w:rPr>
          <w:rFonts w:ascii="Tahoma" w:hAnsi="Tahoma" w:cs="Tahoma"/>
          <w:bCs/>
        </w:rPr>
      </w:pPr>
      <w:r w:rsidRPr="00E80D2C">
        <w:rPr>
          <w:rFonts w:ascii="Tahoma" w:hAnsi="Tahoma" w:cs="Tahoma"/>
          <w:bCs/>
        </w:rPr>
        <w:t>Uzavřený v souladu se zákonem č. 89/2012 Sb., občanský zákoník</w:t>
      </w:r>
    </w:p>
    <w:p w14:paraId="632FD62D" w14:textId="77777777" w:rsidR="0060704F" w:rsidRPr="00E80D2C" w:rsidRDefault="0060704F" w:rsidP="0060704F">
      <w:pPr>
        <w:jc w:val="center"/>
        <w:rPr>
          <w:rFonts w:ascii="Tahoma" w:hAnsi="Tahoma" w:cs="Tahoma"/>
          <w:b/>
          <w:bCs/>
        </w:rPr>
      </w:pPr>
    </w:p>
    <w:p w14:paraId="3D386480" w14:textId="77777777" w:rsidR="0060704F" w:rsidRPr="00E80D2C" w:rsidRDefault="0060704F" w:rsidP="0060704F">
      <w:pPr>
        <w:jc w:val="center"/>
        <w:rPr>
          <w:rFonts w:ascii="Tahoma" w:hAnsi="Tahoma" w:cs="Tahoma"/>
          <w:b/>
          <w:bCs/>
        </w:rPr>
      </w:pPr>
      <w:r w:rsidRPr="00E80D2C">
        <w:rPr>
          <w:rFonts w:ascii="Tahoma" w:hAnsi="Tahoma" w:cs="Tahoma"/>
          <w:b/>
          <w:bCs/>
        </w:rPr>
        <w:t>K Nájemní Smlouvě na druhotné využití vodní nádrže Bruntál ev. č. 503/2019 ze dne 12.02.2008</w:t>
      </w:r>
    </w:p>
    <w:p w14:paraId="37744869" w14:textId="77777777" w:rsidR="0060704F" w:rsidRPr="00E80D2C" w:rsidRDefault="0060704F" w:rsidP="0060704F">
      <w:pPr>
        <w:jc w:val="both"/>
        <w:rPr>
          <w:rFonts w:ascii="Tahoma" w:hAnsi="Tahoma" w:cs="Tahoma"/>
          <w:bCs/>
        </w:rPr>
      </w:pPr>
    </w:p>
    <w:p w14:paraId="030AA9AF" w14:textId="32BB0194" w:rsidR="0060704F" w:rsidRPr="00E80D2C" w:rsidRDefault="0060704F" w:rsidP="0060704F">
      <w:pPr>
        <w:jc w:val="both"/>
        <w:rPr>
          <w:rFonts w:ascii="Tahoma" w:hAnsi="Tahoma" w:cs="Tahoma"/>
        </w:rPr>
      </w:pPr>
      <w:r w:rsidRPr="00E80D2C">
        <w:rPr>
          <w:rFonts w:ascii="Tahoma" w:hAnsi="Tahoma" w:cs="Tahoma"/>
          <w:bCs/>
        </w:rPr>
        <w:t xml:space="preserve">týkající se pronájmu vodních nádrží a přilehlých pozemků </w:t>
      </w:r>
      <w:proofErr w:type="spellStart"/>
      <w:r w:rsidRPr="00E80D2C">
        <w:rPr>
          <w:rFonts w:ascii="Tahoma" w:hAnsi="Tahoma" w:cs="Tahoma"/>
          <w:bCs/>
        </w:rPr>
        <w:t>parc</w:t>
      </w:r>
      <w:proofErr w:type="spellEnd"/>
      <w:r w:rsidRPr="00E80D2C">
        <w:rPr>
          <w:rFonts w:ascii="Tahoma" w:hAnsi="Tahoma" w:cs="Tahoma"/>
          <w:bCs/>
        </w:rPr>
        <w:t>. č. 4185/1, 4185/9, 4185/10, 4185/11, 4185/17, 4185/18, 4185/20, 4185/23, 4185/28, 4185/29, 4185/</w:t>
      </w:r>
      <w:r>
        <w:rPr>
          <w:rFonts w:ascii="Tahoma" w:hAnsi="Tahoma" w:cs="Tahoma"/>
          <w:bCs/>
        </w:rPr>
        <w:t>3</w:t>
      </w:r>
      <w:r w:rsidRPr="00E80D2C">
        <w:rPr>
          <w:rFonts w:ascii="Tahoma" w:hAnsi="Tahoma" w:cs="Tahoma"/>
          <w:bCs/>
        </w:rPr>
        <w:t xml:space="preserve">4, 4185/35, 4185/21, 4185/32, 4185/16, 4185/33, 4185/19, 4185/22, 4185/36, 4185/37, 4185/26, 4185/27, vše v k. </w:t>
      </w:r>
      <w:proofErr w:type="spellStart"/>
      <w:r w:rsidRPr="00E80D2C">
        <w:rPr>
          <w:rFonts w:ascii="Tahoma" w:hAnsi="Tahoma" w:cs="Tahoma"/>
          <w:bCs/>
        </w:rPr>
        <w:t>ú.</w:t>
      </w:r>
      <w:proofErr w:type="spellEnd"/>
      <w:r w:rsidRPr="00E80D2C">
        <w:rPr>
          <w:rFonts w:ascii="Tahoma" w:hAnsi="Tahoma" w:cs="Tahoma"/>
          <w:bCs/>
        </w:rPr>
        <w:t xml:space="preserve"> Bruntál-město, která byla uzavřena dne 12.02.2008</w:t>
      </w:r>
      <w:r>
        <w:rPr>
          <w:rFonts w:ascii="Tahoma" w:hAnsi="Tahoma" w:cs="Tahoma"/>
          <w:bCs/>
        </w:rPr>
        <w:t xml:space="preserve"> mezi smluvními stranami:</w:t>
      </w:r>
    </w:p>
    <w:p w14:paraId="5D23C195" w14:textId="7D6D8715" w:rsidR="00496901" w:rsidRPr="00FF6DDE" w:rsidRDefault="0060704F" w:rsidP="0060704F">
      <w:pPr>
        <w:jc w:val="center"/>
        <w:rPr>
          <w:rFonts w:ascii="Tahoma" w:hAnsi="Tahoma" w:cs="Tahoma"/>
          <w:bCs/>
          <w:color w:val="FF0000"/>
        </w:rPr>
      </w:pPr>
      <w:r w:rsidRPr="009F2818">
        <w:rPr>
          <w:rFonts w:ascii="Tahoma" w:hAnsi="Tahoma" w:cs="Tahoma"/>
        </w:rPr>
        <w:t>dále jen („Tento dodatek“)</w:t>
      </w:r>
    </w:p>
    <w:p w14:paraId="13F56A63" w14:textId="77777777" w:rsidR="00037697" w:rsidRPr="00FF6DDE" w:rsidRDefault="00037697" w:rsidP="0060704F">
      <w:pPr>
        <w:rPr>
          <w:rFonts w:ascii="Tahoma" w:hAnsi="Tahoma" w:cs="Tahoma"/>
          <w:bCs/>
          <w:color w:val="FF0000"/>
        </w:rPr>
      </w:pPr>
    </w:p>
    <w:p w14:paraId="4D574E0C" w14:textId="77777777" w:rsidR="0060704F" w:rsidRPr="000C5F77" w:rsidRDefault="0060704F" w:rsidP="0060704F">
      <w:pPr>
        <w:widowControl w:val="0"/>
        <w:spacing w:after="0" w:line="240" w:lineRule="auto"/>
        <w:ind w:left="426"/>
        <w:rPr>
          <w:rFonts w:ascii="Tahoma" w:hAnsi="Tahoma" w:cs="Tahoma"/>
        </w:rPr>
      </w:pPr>
      <w:r w:rsidRPr="000C5F77">
        <w:rPr>
          <w:rFonts w:ascii="Tahoma" w:hAnsi="Tahoma" w:cs="Tahoma"/>
          <w:b/>
        </w:rPr>
        <w:t xml:space="preserve">Město Bruntál </w:t>
      </w:r>
    </w:p>
    <w:p w14:paraId="295A069D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proofErr w:type="gramStart"/>
      <w:r w:rsidRPr="000C5F77">
        <w:rPr>
          <w:rFonts w:ascii="Tahoma" w:hAnsi="Tahoma" w:cs="Tahoma"/>
          <w:sz w:val="22"/>
          <w:szCs w:val="22"/>
        </w:rPr>
        <w:t xml:space="preserve">Sídlo: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                  Nádražní 994/20, Bruntál, PSČ: 792 01</w:t>
      </w:r>
    </w:p>
    <w:p w14:paraId="7DBC9038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proofErr w:type="gramStart"/>
      <w:r w:rsidRPr="000C5F77">
        <w:rPr>
          <w:rFonts w:ascii="Tahoma" w:hAnsi="Tahoma" w:cs="Tahoma"/>
          <w:sz w:val="22"/>
          <w:szCs w:val="22"/>
        </w:rPr>
        <w:t xml:space="preserve">IČO: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                   00295892</w:t>
      </w:r>
    </w:p>
    <w:p w14:paraId="45F5B6B8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proofErr w:type="gramStart"/>
      <w:r w:rsidRPr="000C5F77">
        <w:rPr>
          <w:rFonts w:ascii="Tahoma" w:hAnsi="Tahoma" w:cs="Tahoma"/>
          <w:sz w:val="22"/>
          <w:szCs w:val="22"/>
        </w:rPr>
        <w:t xml:space="preserve">DIČ: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                   </w:t>
      </w:r>
      <w:r w:rsidRPr="000C5F77">
        <w:rPr>
          <w:rFonts w:ascii="Tahoma" w:hAnsi="Tahoma" w:cs="Tahoma"/>
          <w:bCs/>
          <w:sz w:val="22"/>
          <w:szCs w:val="22"/>
        </w:rPr>
        <w:t>CZ00295892</w:t>
      </w:r>
    </w:p>
    <w:p w14:paraId="7E6F8CC7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r w:rsidRPr="000C5F77">
        <w:rPr>
          <w:rFonts w:ascii="Tahoma" w:hAnsi="Tahoma" w:cs="Tahoma"/>
          <w:sz w:val="22"/>
          <w:szCs w:val="22"/>
        </w:rPr>
        <w:t xml:space="preserve">Bankovní </w:t>
      </w:r>
      <w:proofErr w:type="gramStart"/>
      <w:r w:rsidRPr="000C5F77">
        <w:rPr>
          <w:rFonts w:ascii="Tahoma" w:hAnsi="Tahoma" w:cs="Tahoma"/>
          <w:sz w:val="22"/>
          <w:szCs w:val="22"/>
        </w:rPr>
        <w:t xml:space="preserve">spojení: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Komerční banka Bruntál </w:t>
      </w:r>
    </w:p>
    <w:p w14:paraId="1878A9A1" w14:textId="25737C10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r w:rsidRPr="000C5F77">
        <w:rPr>
          <w:rFonts w:ascii="Tahoma" w:hAnsi="Tahoma" w:cs="Tahoma"/>
          <w:sz w:val="22"/>
          <w:szCs w:val="22"/>
        </w:rPr>
        <w:t xml:space="preserve">Číslo </w:t>
      </w:r>
      <w:proofErr w:type="gramStart"/>
      <w:r w:rsidRPr="000C5F77">
        <w:rPr>
          <w:rFonts w:ascii="Tahoma" w:hAnsi="Tahoma" w:cs="Tahoma"/>
          <w:sz w:val="22"/>
          <w:szCs w:val="22"/>
        </w:rPr>
        <w:t xml:space="preserve">účtu: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          </w:t>
      </w:r>
      <w:r w:rsidR="001121B8">
        <w:rPr>
          <w:rFonts w:ascii="Tahoma" w:hAnsi="Tahoma" w:cs="Tahoma"/>
          <w:sz w:val="22"/>
          <w:szCs w:val="22"/>
        </w:rPr>
        <w:t>XXXXXXXXXXXX/XXXX</w:t>
      </w:r>
    </w:p>
    <w:p w14:paraId="6810385D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b/>
          <w:sz w:val="22"/>
          <w:szCs w:val="22"/>
        </w:rPr>
      </w:pPr>
      <w:proofErr w:type="gramStart"/>
      <w:r w:rsidRPr="000C5F77">
        <w:rPr>
          <w:rFonts w:ascii="Tahoma" w:hAnsi="Tahoma" w:cs="Tahoma"/>
          <w:sz w:val="22"/>
          <w:szCs w:val="22"/>
        </w:rPr>
        <w:t xml:space="preserve">Zastupuje: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          </w:t>
      </w:r>
      <w:r w:rsidRPr="000C5F77">
        <w:rPr>
          <w:rFonts w:ascii="Tahoma" w:hAnsi="Tahoma" w:cs="Tahoma"/>
          <w:b/>
          <w:sz w:val="22"/>
          <w:szCs w:val="22"/>
        </w:rPr>
        <w:t>Ing. Petr Rys, MBA</w:t>
      </w:r>
      <w:r w:rsidRPr="000C5F77">
        <w:rPr>
          <w:rFonts w:ascii="Tahoma" w:hAnsi="Tahoma" w:cs="Tahoma"/>
          <w:sz w:val="22"/>
          <w:szCs w:val="22"/>
        </w:rPr>
        <w:t>, 1. místostarosta města</w:t>
      </w:r>
    </w:p>
    <w:p w14:paraId="514F2E70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  <w:r w:rsidRPr="000C5F77">
        <w:rPr>
          <w:rFonts w:ascii="Tahoma" w:hAnsi="Tahoma" w:cs="Tahoma"/>
          <w:sz w:val="22"/>
          <w:szCs w:val="22"/>
        </w:rPr>
        <w:t xml:space="preserve">Datová </w:t>
      </w:r>
      <w:proofErr w:type="gramStart"/>
      <w:r w:rsidRPr="000C5F77">
        <w:rPr>
          <w:rFonts w:ascii="Tahoma" w:hAnsi="Tahoma" w:cs="Tahoma"/>
          <w:sz w:val="22"/>
          <w:szCs w:val="22"/>
        </w:rPr>
        <w:t xml:space="preserve">schránka:   </w:t>
      </w:r>
      <w:proofErr w:type="gramEnd"/>
      <w:r w:rsidRPr="000C5F77">
        <w:rPr>
          <w:rFonts w:ascii="Tahoma" w:hAnsi="Tahoma" w:cs="Tahoma"/>
          <w:sz w:val="22"/>
          <w:szCs w:val="22"/>
        </w:rPr>
        <w:t xml:space="preserve">  c9vbr2k</w:t>
      </w:r>
    </w:p>
    <w:p w14:paraId="65B552AE" w14:textId="77777777" w:rsidR="0060704F" w:rsidRPr="000C5F77" w:rsidRDefault="0060704F" w:rsidP="0060704F">
      <w:pPr>
        <w:pStyle w:val="Normlnweb"/>
        <w:spacing w:before="0" w:after="0"/>
        <w:ind w:left="426"/>
        <w:rPr>
          <w:rFonts w:ascii="Tahoma" w:hAnsi="Tahoma" w:cs="Tahoma"/>
          <w:sz w:val="22"/>
          <w:szCs w:val="22"/>
        </w:rPr>
      </w:pPr>
    </w:p>
    <w:p w14:paraId="29D77666" w14:textId="6DE437A6" w:rsidR="0060704F" w:rsidRPr="000C5F77" w:rsidRDefault="0060704F" w:rsidP="0060704F">
      <w:pPr>
        <w:ind w:left="426"/>
        <w:rPr>
          <w:rFonts w:ascii="Tahoma" w:hAnsi="Tahoma" w:cs="Tahoma"/>
        </w:rPr>
      </w:pPr>
      <w:r w:rsidRPr="000C5F77">
        <w:rPr>
          <w:rFonts w:ascii="Tahoma" w:hAnsi="Tahoma" w:cs="Tahoma"/>
        </w:rPr>
        <w:t>(dále jen jako "</w:t>
      </w:r>
      <w:r w:rsidRPr="000C5F77">
        <w:rPr>
          <w:rFonts w:ascii="Tahoma" w:hAnsi="Tahoma" w:cs="Tahoma"/>
          <w:b/>
        </w:rPr>
        <w:t>Pronajímatel</w:t>
      </w:r>
      <w:r w:rsidRPr="000C5F77">
        <w:rPr>
          <w:rFonts w:ascii="Tahoma" w:hAnsi="Tahoma" w:cs="Tahoma"/>
        </w:rPr>
        <w:t>")</w:t>
      </w:r>
    </w:p>
    <w:p w14:paraId="49E5FE7F" w14:textId="77777777" w:rsidR="0060704F" w:rsidRPr="000C5F77" w:rsidRDefault="0060704F" w:rsidP="0060704F">
      <w:pPr>
        <w:jc w:val="center"/>
        <w:rPr>
          <w:rFonts w:ascii="Tahoma" w:hAnsi="Tahoma" w:cs="Tahoma"/>
        </w:rPr>
      </w:pPr>
      <w:r w:rsidRPr="000C5F77">
        <w:rPr>
          <w:rFonts w:ascii="Tahoma" w:hAnsi="Tahoma" w:cs="Tahoma"/>
        </w:rPr>
        <w:t>a</w:t>
      </w:r>
    </w:p>
    <w:p w14:paraId="17612701" w14:textId="77777777" w:rsidR="0060704F" w:rsidRPr="000C5F77" w:rsidRDefault="0060704F" w:rsidP="0060704F">
      <w:pPr>
        <w:jc w:val="both"/>
        <w:rPr>
          <w:rFonts w:ascii="Tahoma" w:hAnsi="Tahoma" w:cs="Tahoma"/>
        </w:rPr>
      </w:pPr>
    </w:p>
    <w:p w14:paraId="0522152D" w14:textId="77777777" w:rsidR="0060704F" w:rsidRPr="000C5F77" w:rsidRDefault="0060704F" w:rsidP="0060704F">
      <w:pPr>
        <w:widowControl w:val="0"/>
        <w:spacing w:after="0" w:line="240" w:lineRule="auto"/>
        <w:ind w:left="426"/>
        <w:outlineLvl w:val="0"/>
        <w:rPr>
          <w:rFonts w:ascii="Tahoma" w:hAnsi="Tahoma" w:cs="Tahoma"/>
          <w:b/>
          <w:bCs/>
          <w:snapToGrid w:val="0"/>
          <w:lang w:val="en-US"/>
        </w:rPr>
      </w:pPr>
      <w:r w:rsidRPr="000C5F77">
        <w:rPr>
          <w:rFonts w:ascii="Tahoma" w:hAnsi="Tahoma" w:cs="Tahoma"/>
          <w:b/>
          <w:bCs/>
          <w:snapToGrid w:val="0"/>
        </w:rPr>
        <w:t>Český rybářský svaz, z. s., územní svaz pro Severní Moravu a Slezsko</w:t>
      </w:r>
    </w:p>
    <w:p w14:paraId="07932197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Sídlo: Jahnova 890/14, Mariánské Hory, 709 00 Ostrava</w:t>
      </w:r>
    </w:p>
    <w:p w14:paraId="327C40D9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IČO: 00434167</w:t>
      </w:r>
    </w:p>
    <w:p w14:paraId="63D09800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DIČ: CZ00434167</w:t>
      </w:r>
    </w:p>
    <w:p w14:paraId="546429AA" w14:textId="6E3BF7A4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Bankovní spojení:</w:t>
      </w:r>
      <w:r w:rsidR="00DD7888">
        <w:rPr>
          <w:rFonts w:ascii="Tahoma" w:hAnsi="Tahoma" w:cs="Tahoma"/>
          <w:snapToGrid w:val="0"/>
        </w:rPr>
        <w:t xml:space="preserve"> XX-XXXXXXXXXX/XXXX</w:t>
      </w:r>
    </w:p>
    <w:p w14:paraId="219F4DA7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Zastupuje: </w:t>
      </w:r>
      <w:r w:rsidRPr="000C5F77">
        <w:rPr>
          <w:rFonts w:ascii="Tahoma" w:hAnsi="Tahoma" w:cs="Tahoma"/>
          <w:b/>
          <w:snapToGrid w:val="0"/>
        </w:rPr>
        <w:t>Ing. Rostislav Trybuček</w:t>
      </w:r>
      <w:r w:rsidRPr="000C5F77">
        <w:rPr>
          <w:rFonts w:ascii="Tahoma" w:hAnsi="Tahoma" w:cs="Tahoma"/>
          <w:snapToGrid w:val="0"/>
        </w:rPr>
        <w:t xml:space="preserve">, jednatel, </w:t>
      </w:r>
      <w:r w:rsidRPr="000C5F77">
        <w:rPr>
          <w:rFonts w:ascii="Tahoma" w:hAnsi="Tahoma" w:cs="Tahoma"/>
          <w:b/>
          <w:snapToGrid w:val="0"/>
        </w:rPr>
        <w:t>Mgr. Radomír Bednář</w:t>
      </w:r>
      <w:r w:rsidRPr="00655F35">
        <w:rPr>
          <w:rFonts w:ascii="Tahoma" w:hAnsi="Tahoma" w:cs="Tahoma"/>
          <w:snapToGrid w:val="0"/>
        </w:rPr>
        <w:t>,</w:t>
      </w:r>
      <w:r w:rsidRPr="000C5F77">
        <w:rPr>
          <w:rFonts w:ascii="Tahoma" w:hAnsi="Tahoma" w:cs="Tahoma"/>
          <w:b/>
          <w:snapToGrid w:val="0"/>
        </w:rPr>
        <w:t xml:space="preserve"> </w:t>
      </w:r>
      <w:r w:rsidRPr="000C5F77">
        <w:rPr>
          <w:rFonts w:ascii="Tahoma" w:hAnsi="Tahoma" w:cs="Tahoma"/>
          <w:snapToGrid w:val="0"/>
        </w:rPr>
        <w:t>předseda</w:t>
      </w:r>
    </w:p>
    <w:p w14:paraId="7772D2E9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Zápis v obchodním rejstříku: L 42809 vedený u Městského soudu v Praze</w:t>
      </w:r>
    </w:p>
    <w:p w14:paraId="0B122D48" w14:textId="77777777" w:rsidR="0060704F" w:rsidRPr="000C5F77" w:rsidRDefault="0060704F" w:rsidP="0060704F">
      <w:pPr>
        <w:spacing w:after="0"/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Datová schránka:</w:t>
      </w:r>
      <w:r w:rsidRPr="000C5F77">
        <w:rPr>
          <w:rFonts w:ascii="Tahoma" w:hAnsi="Tahoma" w:cs="Tahoma"/>
          <w:snapToGrid w:val="0"/>
        </w:rPr>
        <w:tab/>
        <w:t xml:space="preserve"> </w:t>
      </w:r>
      <w:proofErr w:type="spellStart"/>
      <w:r w:rsidRPr="000C5F77">
        <w:rPr>
          <w:rFonts w:ascii="Tahoma" w:hAnsi="Tahoma" w:cs="Tahoma"/>
          <w:snapToGrid w:val="0"/>
        </w:rPr>
        <w:t>wfqyvcs</w:t>
      </w:r>
      <w:proofErr w:type="spellEnd"/>
    </w:p>
    <w:p w14:paraId="535FE7B7" w14:textId="77777777" w:rsidR="0060704F" w:rsidRPr="000C5F77" w:rsidRDefault="0060704F" w:rsidP="0060704F">
      <w:pPr>
        <w:ind w:left="426"/>
        <w:rPr>
          <w:rFonts w:ascii="Tahoma" w:hAnsi="Tahoma" w:cs="Tahoma"/>
          <w:snapToGrid w:val="0"/>
        </w:rPr>
      </w:pPr>
    </w:p>
    <w:p w14:paraId="2149390A" w14:textId="77777777" w:rsidR="0060704F" w:rsidRPr="000C5F77" w:rsidRDefault="0060704F" w:rsidP="0060704F">
      <w:pPr>
        <w:ind w:left="426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(dále jen jako „</w:t>
      </w:r>
      <w:r w:rsidRPr="000C5F77">
        <w:rPr>
          <w:rFonts w:ascii="Tahoma" w:hAnsi="Tahoma" w:cs="Tahoma"/>
          <w:b/>
          <w:snapToGrid w:val="0"/>
        </w:rPr>
        <w:t>Nájemce</w:t>
      </w:r>
      <w:r w:rsidRPr="000C5F77">
        <w:rPr>
          <w:rFonts w:ascii="Tahoma" w:hAnsi="Tahoma" w:cs="Tahoma"/>
          <w:snapToGrid w:val="0"/>
        </w:rPr>
        <w:t>“)</w:t>
      </w:r>
    </w:p>
    <w:p w14:paraId="111DFB25" w14:textId="77777777" w:rsidR="0060704F" w:rsidRPr="000C5F77" w:rsidRDefault="0060704F" w:rsidP="0060704F">
      <w:pPr>
        <w:ind w:left="426"/>
        <w:rPr>
          <w:rFonts w:ascii="Tahoma" w:hAnsi="Tahoma" w:cs="Tahoma"/>
          <w:snapToGrid w:val="0"/>
        </w:rPr>
      </w:pPr>
    </w:p>
    <w:p w14:paraId="46386AFF" w14:textId="77777777" w:rsidR="0060704F" w:rsidRPr="000C5F77" w:rsidRDefault="0060704F" w:rsidP="0060704F">
      <w:pPr>
        <w:ind w:left="426"/>
        <w:rPr>
          <w:rFonts w:ascii="Tahoma" w:hAnsi="Tahoma" w:cs="Tahoma"/>
        </w:rPr>
      </w:pPr>
      <w:r w:rsidRPr="000C5F77">
        <w:rPr>
          <w:rFonts w:ascii="Tahoma" w:hAnsi="Tahoma" w:cs="Tahoma"/>
          <w:snapToGrid w:val="0"/>
        </w:rPr>
        <w:t>Společně dále jen („</w:t>
      </w:r>
      <w:r w:rsidRPr="000C5F77">
        <w:rPr>
          <w:rFonts w:ascii="Tahoma" w:hAnsi="Tahoma" w:cs="Tahoma"/>
          <w:b/>
          <w:snapToGrid w:val="0"/>
        </w:rPr>
        <w:t>Smluvní strany</w:t>
      </w:r>
      <w:r w:rsidRPr="000C5F77">
        <w:rPr>
          <w:rFonts w:ascii="Tahoma" w:hAnsi="Tahoma" w:cs="Tahoma"/>
          <w:snapToGrid w:val="0"/>
        </w:rPr>
        <w:t>“), samostatně též („</w:t>
      </w:r>
      <w:r w:rsidRPr="000C5F77">
        <w:rPr>
          <w:rFonts w:ascii="Tahoma" w:hAnsi="Tahoma" w:cs="Tahoma"/>
          <w:b/>
          <w:snapToGrid w:val="0"/>
        </w:rPr>
        <w:t>Smluvní strana</w:t>
      </w:r>
      <w:r w:rsidRPr="000C5F77">
        <w:rPr>
          <w:rFonts w:ascii="Tahoma" w:hAnsi="Tahoma" w:cs="Tahoma"/>
          <w:snapToGrid w:val="0"/>
        </w:rPr>
        <w:t>“)</w:t>
      </w:r>
    </w:p>
    <w:p w14:paraId="07E3406A" w14:textId="77777777" w:rsidR="00184939" w:rsidRPr="00FF6DDE" w:rsidRDefault="00184939" w:rsidP="00974CCD">
      <w:pPr>
        <w:spacing w:after="0"/>
        <w:rPr>
          <w:rFonts w:ascii="Tahoma" w:hAnsi="Tahoma" w:cs="Tahoma"/>
          <w:color w:val="FF0000"/>
        </w:rPr>
      </w:pPr>
    </w:p>
    <w:p w14:paraId="219CA980" w14:textId="121F4E9F" w:rsidR="00432426" w:rsidRPr="00FF6DDE" w:rsidRDefault="00432426">
      <w:pPr>
        <w:rPr>
          <w:rFonts w:ascii="Tahoma" w:hAnsi="Tahoma" w:cs="Tahoma"/>
          <w:color w:val="FF0000"/>
        </w:rPr>
      </w:pPr>
    </w:p>
    <w:p w14:paraId="22391E6D" w14:textId="46BCD884" w:rsidR="00EE333B" w:rsidRPr="0060704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60704F">
        <w:rPr>
          <w:rFonts w:ascii="Tahoma" w:hAnsi="Tahoma" w:cs="Tahoma"/>
          <w:b/>
          <w:bCs/>
        </w:rPr>
        <w:lastRenderedPageBreak/>
        <w:t>I.</w:t>
      </w:r>
    </w:p>
    <w:p w14:paraId="55CB1346" w14:textId="1471A93A" w:rsidR="00EE333B" w:rsidRPr="0060704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60704F">
        <w:rPr>
          <w:rFonts w:ascii="Tahoma" w:hAnsi="Tahoma" w:cs="Tahoma"/>
          <w:b/>
          <w:bCs/>
        </w:rPr>
        <w:t>Prohlášení o právním a faktickém stavu</w:t>
      </w:r>
    </w:p>
    <w:p w14:paraId="6775D648" w14:textId="77777777" w:rsidR="00EE333B" w:rsidRPr="0060704F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314B4F9C" w14:textId="1DB77BE8" w:rsidR="00151317" w:rsidRPr="0060704F" w:rsidRDefault="00EE333B" w:rsidP="00151317">
      <w:pPr>
        <w:pStyle w:val="Odstavecseseznamem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</w:rPr>
      </w:pPr>
      <w:r w:rsidRPr="0060704F">
        <w:rPr>
          <w:rFonts w:ascii="Tahoma" w:hAnsi="Tahoma" w:cs="Tahoma"/>
          <w:bCs/>
        </w:rPr>
        <w:t xml:space="preserve">Smluvní strany prohlašují, že spolu dne </w:t>
      </w:r>
      <w:r w:rsidR="0060704F" w:rsidRPr="0060704F">
        <w:rPr>
          <w:rFonts w:ascii="Tahoma" w:hAnsi="Tahoma" w:cs="Tahoma"/>
          <w:bCs/>
        </w:rPr>
        <w:t>12.</w:t>
      </w:r>
      <w:r w:rsidRPr="0060704F">
        <w:rPr>
          <w:rFonts w:ascii="Tahoma" w:hAnsi="Tahoma" w:cs="Tahoma"/>
          <w:bCs/>
        </w:rPr>
        <w:t xml:space="preserve"> 0</w:t>
      </w:r>
      <w:r w:rsidR="0060704F" w:rsidRPr="0060704F">
        <w:rPr>
          <w:rFonts w:ascii="Tahoma" w:hAnsi="Tahoma" w:cs="Tahoma"/>
          <w:bCs/>
        </w:rPr>
        <w:t>2</w:t>
      </w:r>
      <w:r w:rsidRPr="0060704F">
        <w:rPr>
          <w:rFonts w:ascii="Tahoma" w:hAnsi="Tahoma" w:cs="Tahoma"/>
          <w:bCs/>
        </w:rPr>
        <w:t>. 20</w:t>
      </w:r>
      <w:r w:rsidR="0060704F" w:rsidRPr="0060704F">
        <w:rPr>
          <w:rFonts w:ascii="Tahoma" w:hAnsi="Tahoma" w:cs="Tahoma"/>
          <w:bCs/>
        </w:rPr>
        <w:t>08</w:t>
      </w:r>
      <w:r w:rsidRPr="0060704F">
        <w:rPr>
          <w:rFonts w:ascii="Tahoma" w:hAnsi="Tahoma" w:cs="Tahoma"/>
          <w:bCs/>
        </w:rPr>
        <w:t xml:space="preserve"> uzavřely </w:t>
      </w:r>
      <w:r w:rsidR="0060704F" w:rsidRPr="0060704F">
        <w:rPr>
          <w:rFonts w:ascii="Tahoma" w:hAnsi="Tahoma" w:cs="Tahoma"/>
          <w:bCs/>
        </w:rPr>
        <w:t>Nájemní smlouvu na druhotné využití vodní nádrže Bruntál</w:t>
      </w:r>
      <w:r w:rsidR="00151317" w:rsidRPr="0060704F">
        <w:rPr>
          <w:rFonts w:ascii="Tahoma" w:hAnsi="Tahoma" w:cs="Tahoma"/>
          <w:bCs/>
        </w:rPr>
        <w:t>,</w:t>
      </w:r>
      <w:r w:rsidRPr="0060704F">
        <w:rPr>
          <w:rFonts w:ascii="Tahoma" w:hAnsi="Tahoma" w:cs="Tahoma"/>
          <w:bCs/>
        </w:rPr>
        <w:t xml:space="preserve"> (dále jen „</w:t>
      </w:r>
      <w:r w:rsidR="0060704F" w:rsidRPr="0060704F">
        <w:rPr>
          <w:rFonts w:ascii="Tahoma" w:hAnsi="Tahoma" w:cs="Tahoma"/>
          <w:bCs/>
        </w:rPr>
        <w:t>Nájemní smlouva</w:t>
      </w:r>
      <w:r w:rsidRPr="0060704F">
        <w:rPr>
          <w:rFonts w:ascii="Tahoma" w:hAnsi="Tahoma" w:cs="Tahoma"/>
          <w:bCs/>
        </w:rPr>
        <w:t>“).</w:t>
      </w:r>
    </w:p>
    <w:p w14:paraId="307A775E" w14:textId="77777777" w:rsidR="00EE333B" w:rsidRPr="00FF6DDE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3580C8B4" w14:textId="77777777" w:rsidR="00EE333B" w:rsidRPr="00FF6DDE" w:rsidRDefault="00EE333B" w:rsidP="00FA63C0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2B89A35F" w14:textId="6542248B" w:rsidR="00FA63C0" w:rsidRPr="0060704F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60704F">
        <w:rPr>
          <w:rFonts w:ascii="Tahoma" w:hAnsi="Tahoma" w:cs="Tahoma"/>
          <w:b/>
          <w:bCs/>
        </w:rPr>
        <w:t>I</w:t>
      </w:r>
      <w:r w:rsidR="00EE333B" w:rsidRPr="0060704F">
        <w:rPr>
          <w:rFonts w:ascii="Tahoma" w:hAnsi="Tahoma" w:cs="Tahoma"/>
          <w:b/>
          <w:bCs/>
        </w:rPr>
        <w:t>I</w:t>
      </w:r>
      <w:r w:rsidRPr="0060704F">
        <w:rPr>
          <w:rFonts w:ascii="Tahoma" w:hAnsi="Tahoma" w:cs="Tahoma"/>
          <w:b/>
          <w:bCs/>
        </w:rPr>
        <w:t>.</w:t>
      </w:r>
    </w:p>
    <w:p w14:paraId="484D94F3" w14:textId="793619D3" w:rsidR="00FA63C0" w:rsidRPr="0060704F" w:rsidRDefault="00FA63C0" w:rsidP="00FA63C0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60704F">
        <w:rPr>
          <w:rFonts w:ascii="Tahoma" w:hAnsi="Tahoma" w:cs="Tahoma"/>
          <w:b/>
          <w:bCs/>
        </w:rPr>
        <w:t>Účel dodatku</w:t>
      </w:r>
    </w:p>
    <w:p w14:paraId="0E10C346" w14:textId="7DC8858E" w:rsidR="00EE333B" w:rsidRPr="005751D7" w:rsidRDefault="00EE333B" w:rsidP="00EE333B">
      <w:pPr>
        <w:jc w:val="both"/>
        <w:rPr>
          <w:rFonts w:ascii="Tahoma" w:hAnsi="Tahoma" w:cs="Tahoma"/>
          <w:bCs/>
        </w:rPr>
      </w:pPr>
    </w:p>
    <w:p w14:paraId="66DDA4EE" w14:textId="65D5F019" w:rsidR="00EE333B" w:rsidRPr="005751D7" w:rsidRDefault="00EE333B" w:rsidP="009D1D9F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5751D7">
        <w:rPr>
          <w:rFonts w:ascii="Tahoma" w:hAnsi="Tahoma" w:cs="Tahoma"/>
          <w:bCs/>
        </w:rPr>
        <w:t xml:space="preserve">Účelem Tohoto dodatku je </w:t>
      </w:r>
      <w:r w:rsidR="00892D0E" w:rsidRPr="005751D7">
        <w:rPr>
          <w:rFonts w:ascii="Tahoma" w:hAnsi="Tahoma" w:cs="Tahoma"/>
          <w:bCs/>
        </w:rPr>
        <w:t>aktualizace</w:t>
      </w:r>
      <w:r w:rsidR="005751D7" w:rsidRPr="005751D7">
        <w:rPr>
          <w:rFonts w:ascii="Tahoma" w:hAnsi="Tahoma" w:cs="Tahoma"/>
          <w:bCs/>
        </w:rPr>
        <w:t xml:space="preserve"> znění</w:t>
      </w:r>
      <w:r w:rsidR="00892D0E" w:rsidRPr="005751D7">
        <w:rPr>
          <w:rFonts w:ascii="Tahoma" w:hAnsi="Tahoma" w:cs="Tahoma"/>
          <w:bCs/>
        </w:rPr>
        <w:t xml:space="preserve"> současné Nájemní smlouvy, zejména</w:t>
      </w:r>
      <w:r w:rsidR="005751D7" w:rsidRPr="005751D7">
        <w:rPr>
          <w:rFonts w:ascii="Tahoma" w:hAnsi="Tahoma" w:cs="Tahoma"/>
          <w:bCs/>
        </w:rPr>
        <w:t xml:space="preserve"> aktualizace předmětu nájmu, úprava podmínek splatnosti nájemného, zavedení inflační doložky, aktualizace práv a povinností Pronajímatele a Nájemce a úprava ujednání týkajících se ukončení nájmu.</w:t>
      </w:r>
    </w:p>
    <w:p w14:paraId="48FB2562" w14:textId="77777777" w:rsidR="005751D7" w:rsidRPr="005751D7" w:rsidRDefault="005751D7" w:rsidP="005751D7">
      <w:pPr>
        <w:pStyle w:val="Odstavecseseznamem"/>
        <w:jc w:val="both"/>
        <w:rPr>
          <w:rFonts w:ascii="Tahoma" w:hAnsi="Tahoma" w:cs="Tahoma"/>
          <w:bCs/>
          <w:color w:val="FF0000"/>
        </w:rPr>
      </w:pPr>
    </w:p>
    <w:p w14:paraId="24D2B5C6" w14:textId="6CA621EF" w:rsidR="00FA63C0" w:rsidRDefault="00FA63C0" w:rsidP="00FA63C0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D464E3">
        <w:rPr>
          <w:rFonts w:ascii="Tahoma" w:hAnsi="Tahoma" w:cs="Tahoma"/>
          <w:bCs/>
        </w:rPr>
        <w:t xml:space="preserve">Tímto Dodatkem č. 1 si </w:t>
      </w:r>
      <w:r w:rsidR="00562D10" w:rsidRPr="00D464E3">
        <w:rPr>
          <w:rFonts w:ascii="Tahoma" w:hAnsi="Tahoma" w:cs="Tahoma"/>
          <w:bCs/>
        </w:rPr>
        <w:t>S</w:t>
      </w:r>
      <w:r w:rsidRPr="00D464E3">
        <w:rPr>
          <w:rFonts w:ascii="Tahoma" w:hAnsi="Tahoma" w:cs="Tahoma"/>
          <w:bCs/>
        </w:rPr>
        <w:t xml:space="preserve">mluvní strany </w:t>
      </w:r>
      <w:r w:rsidR="00562D10" w:rsidRPr="00D464E3">
        <w:rPr>
          <w:rFonts w:ascii="Tahoma" w:hAnsi="Tahoma" w:cs="Tahoma"/>
          <w:bCs/>
        </w:rPr>
        <w:t>ujednaly, že</w:t>
      </w:r>
      <w:r w:rsidR="00CD0E92" w:rsidRPr="00D464E3">
        <w:rPr>
          <w:rFonts w:ascii="Tahoma" w:hAnsi="Tahoma" w:cs="Tahoma"/>
          <w:bCs/>
        </w:rPr>
        <w:t xml:space="preserve"> článek II. </w:t>
      </w:r>
      <w:r w:rsidR="000D48BC" w:rsidRPr="00D464E3">
        <w:rPr>
          <w:rFonts w:ascii="Tahoma" w:hAnsi="Tahoma" w:cs="Tahoma"/>
          <w:bCs/>
        </w:rPr>
        <w:t xml:space="preserve">Předmět a účel nájmu Nájemní smlouvy </w:t>
      </w:r>
      <w:r w:rsidR="00EE333B" w:rsidRPr="00D464E3">
        <w:rPr>
          <w:rFonts w:ascii="Tahoma" w:hAnsi="Tahoma" w:cs="Tahoma"/>
          <w:bCs/>
        </w:rPr>
        <w:t xml:space="preserve">se ruší v celém svém </w:t>
      </w:r>
      <w:r w:rsidR="007D2C63">
        <w:rPr>
          <w:rFonts w:ascii="Tahoma" w:hAnsi="Tahoma" w:cs="Tahoma"/>
          <w:bCs/>
        </w:rPr>
        <w:t>znění</w:t>
      </w:r>
      <w:r w:rsidR="00EE333B" w:rsidRPr="00D464E3">
        <w:rPr>
          <w:rFonts w:ascii="Tahoma" w:hAnsi="Tahoma" w:cs="Tahoma"/>
          <w:bCs/>
        </w:rPr>
        <w:t xml:space="preserve"> a nahrazuje se tímto článkem novým:</w:t>
      </w:r>
    </w:p>
    <w:p w14:paraId="0B1A6144" w14:textId="77777777" w:rsidR="00C157DA" w:rsidRPr="00C157DA" w:rsidRDefault="00C157DA" w:rsidP="00C157DA">
      <w:pPr>
        <w:pStyle w:val="Odstavecseseznamem"/>
        <w:rPr>
          <w:rFonts w:ascii="Tahoma" w:hAnsi="Tahoma" w:cs="Tahoma"/>
          <w:bCs/>
        </w:rPr>
      </w:pPr>
    </w:p>
    <w:p w14:paraId="6A8F00B0" w14:textId="6A47E8CE" w:rsidR="00C157DA" w:rsidRPr="00D464E3" w:rsidRDefault="00C157DA" w:rsidP="00C157DA">
      <w:pPr>
        <w:pStyle w:val="Odstavecseseznamem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II. Předmět a účel nájmu</w:t>
      </w:r>
    </w:p>
    <w:p w14:paraId="6B5FBC5E" w14:textId="77777777" w:rsidR="00EE333B" w:rsidRPr="00FF6DDE" w:rsidRDefault="00EE333B" w:rsidP="00EE333B">
      <w:pPr>
        <w:pStyle w:val="Odstavecseseznamem"/>
        <w:jc w:val="both"/>
        <w:rPr>
          <w:rFonts w:ascii="Tahoma" w:hAnsi="Tahoma" w:cs="Tahoma"/>
          <w:bCs/>
          <w:color w:val="FF0000"/>
        </w:rPr>
      </w:pPr>
    </w:p>
    <w:p w14:paraId="5815954C" w14:textId="3D4A9854" w:rsidR="001377B9" w:rsidRPr="000E6160" w:rsidRDefault="001377B9" w:rsidP="000E6160">
      <w:pPr>
        <w:pStyle w:val="Odstavecseseznamem"/>
        <w:widowControl w:val="0"/>
        <w:spacing w:after="0" w:line="240" w:lineRule="auto"/>
        <w:ind w:left="786"/>
        <w:jc w:val="both"/>
        <w:rPr>
          <w:rFonts w:ascii="Tahoma" w:hAnsi="Tahoma" w:cs="Tahoma"/>
          <w:snapToGrid w:val="0"/>
        </w:rPr>
      </w:pPr>
      <w:r w:rsidRPr="000E6160">
        <w:rPr>
          <w:rFonts w:ascii="Tahoma" w:hAnsi="Tahoma" w:cs="Tahoma"/>
          <w:bCs/>
        </w:rPr>
        <w:t xml:space="preserve">1. </w:t>
      </w:r>
      <w:r w:rsidRPr="000E6160">
        <w:rPr>
          <w:rFonts w:ascii="Tahoma" w:hAnsi="Tahoma" w:cs="Tahoma"/>
          <w:snapToGrid w:val="0"/>
        </w:rPr>
        <w:t>Město Bruntál je vlastníkem vodních ploch (vodní nádrž Bruntál) a přilehlých pozemků nacházejících se „v lokalitě ZA OSRAMEM“ a to konkrétně pozemků:</w:t>
      </w:r>
    </w:p>
    <w:p w14:paraId="4F0D7095" w14:textId="77777777" w:rsidR="001377B9" w:rsidRPr="001377B9" w:rsidRDefault="001377B9" w:rsidP="001377B9">
      <w:pPr>
        <w:widowControl w:val="0"/>
        <w:spacing w:after="0" w:line="240" w:lineRule="auto"/>
        <w:ind w:left="426"/>
        <w:jc w:val="both"/>
        <w:rPr>
          <w:rFonts w:ascii="Tahoma" w:hAnsi="Tahoma" w:cs="Tahoma"/>
          <w:snapToGrid w:val="0"/>
        </w:rPr>
      </w:pPr>
    </w:p>
    <w:p w14:paraId="51A4D427" w14:textId="050444F3" w:rsidR="001377B9" w:rsidRPr="000E6160" w:rsidRDefault="001377B9" w:rsidP="000E6160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0E6160">
        <w:rPr>
          <w:rFonts w:ascii="Tahoma" w:hAnsi="Tahoma" w:cs="Tahoma"/>
          <w:snapToGrid w:val="0"/>
        </w:rPr>
        <w:t>parc</w:t>
      </w:r>
      <w:proofErr w:type="spellEnd"/>
      <w:r w:rsidRPr="000E6160">
        <w:rPr>
          <w:rFonts w:ascii="Tahoma" w:hAnsi="Tahoma" w:cs="Tahoma"/>
          <w:snapToGrid w:val="0"/>
        </w:rPr>
        <w:t>. č. 4185/1 – ostatní plocha, jiná plocha, o celkové výměře 9 587 m</w:t>
      </w:r>
      <w:r w:rsidRPr="000E6160">
        <w:rPr>
          <w:rFonts w:ascii="Tahoma" w:hAnsi="Tahoma" w:cs="Tahoma"/>
          <w:snapToGrid w:val="0"/>
          <w:vertAlign w:val="superscript"/>
        </w:rPr>
        <w:t>2</w:t>
      </w:r>
    </w:p>
    <w:p w14:paraId="3B6BB5B5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4185/9 – ostatní plocha, jiná plocha, o celkové výměře 1 518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2E26BCEB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4185/10 – ostatní plocha, jiná plocha, o celkové výměře 3 559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1F2A46E2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4185/11 – ostatní plocha, jiná plocha, o celkové výměře 2 473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33EE18D4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4185/17 – ostatní plocha, jiná plocha, o celkové výměře 14 825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503B56DB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4185/18 – ostatní plocha, jiná plocha, o celkové výměře 2 835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0F7FE13C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4185/20 – ostatní plocha, jiná plocha, o celkové výměře 20 198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37F06DD3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4185/23 – ostatní plocha, jiná plocha, o celkové výměře 9 023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1DB205E1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4185/28 – ostatní plocha, jiná plocha, o celkové výměře 1 777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5198547D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4185/29 – ostatní plocha, jiná plocha, o celkové výměře 1 118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5BEE31C0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4185/34 – ostatní plocha, jiná plocha, o celkové výměře 16 606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5BF773A2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4185/21 – zastavěná plocha a nádvoří, o celkové výměře 102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3F1BE25F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4185/32 – zastavěná plocha a nádvoří, o celkové výměře 12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2BC82C28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4185/16 – ostatní plocha, ostatní komunikace, o celkové výměře 4 038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3952C59C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4185/33 – ostatní plocha, ostatní komunikace, o celkové výměře 3 017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3773CBA9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4185/19 – vodní plocha, koryto vodního toku umělé, o celkové výměře 99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7058F200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4185/22 - vodní plocha, koryto vodního toku umělé, o celkové výměře 220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1F48E183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4185/36 – vodní plocha, koryto vodního toku umělé, o celkové výměře 113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4A002DA4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4185/37 – vodní plocha, koryto vodního toku umělé, o celkové výměře 910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03E3B842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4185/26 – vodní plocha, vodní nádrž umělá, o celkové výměře 42 507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522080FC" w14:textId="77777777" w:rsidR="001377B9" w:rsidRPr="001377B9" w:rsidRDefault="001377B9" w:rsidP="001377B9">
      <w:pPr>
        <w:pStyle w:val="Odstavecseseznamem"/>
        <w:widowControl w:val="0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1377B9">
        <w:rPr>
          <w:rFonts w:ascii="Tahoma" w:hAnsi="Tahoma" w:cs="Tahoma"/>
          <w:snapToGrid w:val="0"/>
        </w:rPr>
        <w:t>parc</w:t>
      </w:r>
      <w:proofErr w:type="spellEnd"/>
      <w:r w:rsidRPr="001377B9">
        <w:rPr>
          <w:rFonts w:ascii="Tahoma" w:hAnsi="Tahoma" w:cs="Tahoma"/>
          <w:snapToGrid w:val="0"/>
        </w:rPr>
        <w:t>. č. 4185/27 – vodní plocha, vodní nádrž umělá, o celkové výměře 42 669 m</w:t>
      </w:r>
      <w:r w:rsidRPr="001377B9">
        <w:rPr>
          <w:rFonts w:ascii="Tahoma" w:hAnsi="Tahoma" w:cs="Tahoma"/>
          <w:snapToGrid w:val="0"/>
          <w:vertAlign w:val="superscript"/>
        </w:rPr>
        <w:t>2</w:t>
      </w:r>
    </w:p>
    <w:p w14:paraId="4401288D" w14:textId="77777777" w:rsidR="001377B9" w:rsidRPr="001377B9" w:rsidRDefault="001377B9" w:rsidP="001377B9">
      <w:pPr>
        <w:widowControl w:val="0"/>
        <w:spacing w:after="0" w:line="240" w:lineRule="auto"/>
        <w:ind w:left="426"/>
        <w:jc w:val="both"/>
        <w:rPr>
          <w:rFonts w:ascii="Tahoma" w:hAnsi="Tahoma" w:cs="Tahoma"/>
          <w:snapToGrid w:val="0"/>
        </w:rPr>
      </w:pPr>
    </w:p>
    <w:p w14:paraId="7B7D7D5D" w14:textId="3D961F08" w:rsidR="001377B9" w:rsidRDefault="001377B9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  <w:r w:rsidRPr="001377B9">
        <w:rPr>
          <w:rFonts w:ascii="Tahoma" w:hAnsi="Tahoma" w:cs="Tahoma"/>
          <w:snapToGrid w:val="0"/>
        </w:rPr>
        <w:t xml:space="preserve">vše v k. </w:t>
      </w:r>
      <w:proofErr w:type="spellStart"/>
      <w:r w:rsidRPr="001377B9">
        <w:rPr>
          <w:rFonts w:ascii="Tahoma" w:hAnsi="Tahoma" w:cs="Tahoma"/>
          <w:snapToGrid w:val="0"/>
        </w:rPr>
        <w:t>ú.</w:t>
      </w:r>
      <w:proofErr w:type="spellEnd"/>
      <w:r w:rsidRPr="001377B9">
        <w:rPr>
          <w:rFonts w:ascii="Tahoma" w:hAnsi="Tahoma" w:cs="Tahoma"/>
          <w:snapToGrid w:val="0"/>
        </w:rPr>
        <w:t xml:space="preserve"> Bruntál-město, zapsaném na LV 1870 pro k. </w:t>
      </w:r>
      <w:proofErr w:type="spellStart"/>
      <w:r w:rsidRPr="001377B9">
        <w:rPr>
          <w:rFonts w:ascii="Tahoma" w:hAnsi="Tahoma" w:cs="Tahoma"/>
          <w:snapToGrid w:val="0"/>
        </w:rPr>
        <w:t>ú.</w:t>
      </w:r>
      <w:proofErr w:type="spellEnd"/>
      <w:r w:rsidRPr="001377B9">
        <w:rPr>
          <w:rFonts w:ascii="Tahoma" w:hAnsi="Tahoma" w:cs="Tahoma"/>
          <w:snapToGrid w:val="0"/>
        </w:rPr>
        <w:t xml:space="preserve"> Bruntál-město (dále jen bez ohledu na počet „</w:t>
      </w:r>
      <w:r w:rsidRPr="001377B9">
        <w:rPr>
          <w:rFonts w:ascii="Tahoma" w:hAnsi="Tahoma" w:cs="Tahoma"/>
          <w:b/>
          <w:snapToGrid w:val="0"/>
        </w:rPr>
        <w:t>Dotčené nemovitosti</w:t>
      </w:r>
      <w:r w:rsidRPr="001377B9">
        <w:rPr>
          <w:rFonts w:ascii="Tahoma" w:hAnsi="Tahoma" w:cs="Tahoma"/>
          <w:snapToGrid w:val="0"/>
        </w:rPr>
        <w:t>“).</w:t>
      </w:r>
    </w:p>
    <w:p w14:paraId="43315B22" w14:textId="57821066" w:rsidR="00796886" w:rsidRDefault="00796886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</w:p>
    <w:p w14:paraId="2A4CA649" w14:textId="6D8E8ADF" w:rsidR="000E6160" w:rsidRPr="000E6160" w:rsidRDefault="00796886" w:rsidP="00796886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2. Předmětem </w:t>
      </w:r>
      <w:r w:rsidRPr="00796886">
        <w:rPr>
          <w:rFonts w:ascii="Tahoma" w:hAnsi="Tahoma" w:cs="Tahoma"/>
          <w:snapToGrid w:val="0"/>
        </w:rPr>
        <w:t xml:space="preserve">Této smlouvy je pronájem Dotčených nemovitostí (specifikovaných v čl. II. odst. 1 Této smlouvy) a to konkrétně </w:t>
      </w:r>
      <w:bookmarkStart w:id="0" w:name="_Hlk142900031"/>
      <w:r w:rsidRPr="00796886">
        <w:rPr>
          <w:rFonts w:ascii="Tahoma" w:hAnsi="Tahoma" w:cs="Tahoma"/>
          <w:snapToGrid w:val="0"/>
        </w:rPr>
        <w:t>vodních nádrží a jím přilehlých pozemků</w:t>
      </w:r>
      <w:bookmarkEnd w:id="0"/>
      <w:r w:rsidRPr="00796886">
        <w:rPr>
          <w:rFonts w:ascii="Tahoma" w:hAnsi="Tahoma" w:cs="Tahoma"/>
          <w:snapToGrid w:val="0"/>
        </w:rPr>
        <w:t xml:space="preserve"> za účelem výkonu Rybářského práva v souladu se Zákonem o rybářství a rybářskému </w:t>
      </w:r>
      <w:r w:rsidRPr="00796886">
        <w:rPr>
          <w:rFonts w:ascii="Tahoma" w:hAnsi="Tahoma" w:cs="Tahoma"/>
          <w:snapToGrid w:val="0"/>
        </w:rPr>
        <w:lastRenderedPageBreak/>
        <w:t>hospodaření v souladu s platným rybářským řádem. Účelem Této smlouvy je současně pověření Nájemce zřízením rybářského revíru dle zákona 99/2004 Sb., o rybářství</w:t>
      </w:r>
      <w:r>
        <w:rPr>
          <w:rFonts w:ascii="Tahoma" w:hAnsi="Tahoma" w:cs="Tahoma"/>
          <w:snapToGrid w:val="0"/>
        </w:rPr>
        <w:t>.</w:t>
      </w:r>
    </w:p>
    <w:p w14:paraId="084AC748" w14:textId="77777777" w:rsidR="00FB1511" w:rsidRPr="00FB1511" w:rsidRDefault="00FB1511" w:rsidP="00FB1511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18554DA" w14:textId="535342D8" w:rsidR="000D48BC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 </w:t>
      </w:r>
      <w:r w:rsidRPr="000E6160">
        <w:rPr>
          <w:rFonts w:ascii="Tahoma" w:hAnsi="Tahoma" w:cs="Tahoma"/>
        </w:rPr>
        <w:t>Pronajímatel předmět nájmu najímá, Nájemce výkon nájmu přijímá a zavazuje se za to platit Pronajímateli nájemné.</w:t>
      </w:r>
    </w:p>
    <w:p w14:paraId="3C38384D" w14:textId="53D4C806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</w:p>
    <w:p w14:paraId="4752BF2D" w14:textId="4417BBE8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Pr="000C5F77">
        <w:rPr>
          <w:rFonts w:ascii="Tahoma" w:hAnsi="Tahoma" w:cs="Tahoma"/>
        </w:rPr>
        <w:t>Předmět nájmu přenechává dle Této smlouvy Pronajímatel Nájemci do jeho dočasného užívání v rozsahu stanoveném Touto smlouvou. Předmět nájmu je nájemce oprávněn užívat toliko k zajištění účelu nájmu, jak je uvedeno v článku II. (dva) odstavci 2 (dva) Této smlouvy.</w:t>
      </w:r>
    </w:p>
    <w:p w14:paraId="5D9098BC" w14:textId="791002B4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</w:p>
    <w:p w14:paraId="1F3D0D7A" w14:textId="7EF1B56D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 </w:t>
      </w:r>
      <w:r w:rsidRPr="000C5F77">
        <w:rPr>
          <w:rFonts w:ascii="Tahoma" w:hAnsi="Tahoma" w:cs="Tahoma"/>
        </w:rPr>
        <w:t>Smluvní strany se dohodly, že nájemní právo dle Této smlouvy nezapíší do veřejného seznamu.</w:t>
      </w:r>
    </w:p>
    <w:p w14:paraId="19CA05B8" w14:textId="764A25B4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  <w:snapToGrid w:val="0"/>
        </w:rPr>
      </w:pPr>
    </w:p>
    <w:p w14:paraId="12C49C2F" w14:textId="7DD01A20" w:rsidR="000E6160" w:rsidRDefault="000E6160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 </w:t>
      </w:r>
      <w:r w:rsidRPr="000C5F77">
        <w:rPr>
          <w:rFonts w:ascii="Tahoma" w:hAnsi="Tahoma" w:cs="Tahoma"/>
        </w:rPr>
        <w:t>Smluvní strany prohlašují, že toto vymezení předmětu a účelu nájmu, je pro ně dostatečně určité a srozumitelné.</w:t>
      </w:r>
    </w:p>
    <w:p w14:paraId="33874638" w14:textId="679DB147" w:rsidR="008C6D9A" w:rsidRDefault="008C6D9A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</w:p>
    <w:p w14:paraId="27A6CFF4" w14:textId="21A62FA1" w:rsidR="008C6D9A" w:rsidRDefault="008C6D9A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="00B1040C">
        <w:rPr>
          <w:rFonts w:ascii="Tahoma" w:hAnsi="Tahoma" w:cs="Tahoma"/>
        </w:rPr>
        <w:t>Záměr na pronájem vodních nádrží a přilehlých pozemků vyhlásila Rada města Bruntálu dne 30.10.2007 pod číslem usnesení 860/22.</w:t>
      </w:r>
    </w:p>
    <w:p w14:paraId="7F7DF4F9" w14:textId="1E2BEB39" w:rsidR="009C68F4" w:rsidRDefault="009C68F4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</w:p>
    <w:p w14:paraId="15EB9970" w14:textId="77777777" w:rsidR="009C68F4" w:rsidRDefault="009C68F4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</w:p>
    <w:p w14:paraId="384FC5C6" w14:textId="77777777" w:rsidR="00A75A2B" w:rsidRDefault="00A75A2B" w:rsidP="000E6160">
      <w:pPr>
        <w:widowControl w:val="0"/>
        <w:spacing w:after="0" w:line="240" w:lineRule="auto"/>
        <w:ind w:left="708"/>
        <w:jc w:val="both"/>
        <w:rPr>
          <w:rFonts w:ascii="Tahoma" w:hAnsi="Tahoma" w:cs="Tahoma"/>
        </w:rPr>
      </w:pPr>
    </w:p>
    <w:p w14:paraId="70203247" w14:textId="4701EFD1" w:rsidR="001C1C30" w:rsidRPr="00826EBD" w:rsidRDefault="001C1C30" w:rsidP="00826EBD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826EBD">
        <w:rPr>
          <w:rFonts w:ascii="Tahoma" w:hAnsi="Tahoma" w:cs="Tahoma"/>
          <w:bCs/>
        </w:rPr>
        <w:t>Tímto Dodatkem č. 1 si Smluvní strany ujednaly, že článek I</w:t>
      </w:r>
      <w:r w:rsidR="00B1040C" w:rsidRPr="00826EBD">
        <w:rPr>
          <w:rFonts w:ascii="Tahoma" w:hAnsi="Tahoma" w:cs="Tahoma"/>
          <w:bCs/>
        </w:rPr>
        <w:t>I</w:t>
      </w:r>
      <w:r w:rsidRPr="00826EBD">
        <w:rPr>
          <w:rFonts w:ascii="Tahoma" w:hAnsi="Tahoma" w:cs="Tahoma"/>
          <w:bCs/>
        </w:rPr>
        <w:t xml:space="preserve">I. </w:t>
      </w:r>
      <w:r w:rsidR="00B1040C" w:rsidRPr="00826EBD">
        <w:rPr>
          <w:rFonts w:ascii="Tahoma" w:hAnsi="Tahoma" w:cs="Tahoma"/>
          <w:bCs/>
        </w:rPr>
        <w:t>Cena nájmu</w:t>
      </w:r>
      <w:r w:rsidRPr="00826EBD">
        <w:rPr>
          <w:rFonts w:ascii="Tahoma" w:hAnsi="Tahoma" w:cs="Tahoma"/>
          <w:bCs/>
        </w:rPr>
        <w:t xml:space="preserve"> Nájemní smlouvy se ruší v celém svém </w:t>
      </w:r>
      <w:r w:rsidR="00084421" w:rsidRPr="00826EBD">
        <w:rPr>
          <w:rFonts w:ascii="Tahoma" w:hAnsi="Tahoma" w:cs="Tahoma"/>
          <w:bCs/>
        </w:rPr>
        <w:t>znění</w:t>
      </w:r>
      <w:r w:rsidRPr="00826EBD">
        <w:rPr>
          <w:rFonts w:ascii="Tahoma" w:hAnsi="Tahoma" w:cs="Tahoma"/>
          <w:bCs/>
        </w:rPr>
        <w:t xml:space="preserve"> a nahrazuje se tímto článkem novým:</w:t>
      </w:r>
    </w:p>
    <w:p w14:paraId="1CFB0623" w14:textId="65272608" w:rsidR="00C157DA" w:rsidRDefault="00C157DA" w:rsidP="00C157DA">
      <w:pPr>
        <w:pStyle w:val="Odstavecseseznamem"/>
        <w:jc w:val="both"/>
        <w:rPr>
          <w:rFonts w:ascii="Tahoma" w:hAnsi="Tahoma" w:cs="Tahoma"/>
          <w:bCs/>
        </w:rPr>
      </w:pPr>
    </w:p>
    <w:p w14:paraId="728CCE57" w14:textId="0A583451" w:rsidR="00B1040C" w:rsidRPr="00C157DA" w:rsidRDefault="00C157DA" w:rsidP="00C157DA">
      <w:pPr>
        <w:jc w:val="center"/>
        <w:rPr>
          <w:rFonts w:ascii="Tahoma" w:hAnsi="Tahoma" w:cs="Tahoma"/>
          <w:bCs/>
        </w:rPr>
      </w:pPr>
      <w:r w:rsidRPr="00C157DA">
        <w:rPr>
          <w:rFonts w:ascii="Tahoma" w:hAnsi="Tahoma" w:cs="Tahoma"/>
          <w:bCs/>
        </w:rPr>
        <w:t>III. Cena nájmu</w:t>
      </w:r>
    </w:p>
    <w:p w14:paraId="394F619F" w14:textId="77777777" w:rsidR="00B1040C" w:rsidRPr="000C5F77" w:rsidRDefault="00B1040C" w:rsidP="00B1040C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Výše nájemného se stanovuje dohodou Smluvních stran na částku </w:t>
      </w:r>
      <w:r w:rsidRPr="000C5F77">
        <w:rPr>
          <w:rFonts w:ascii="Tahoma" w:hAnsi="Tahoma" w:cs="Tahoma"/>
          <w:b/>
          <w:snapToGrid w:val="0"/>
        </w:rPr>
        <w:t>35 000 Kč/rok</w:t>
      </w:r>
      <w:r w:rsidRPr="000C5F77">
        <w:rPr>
          <w:rFonts w:ascii="Tahoma" w:hAnsi="Tahoma" w:cs="Tahoma"/>
          <w:snapToGrid w:val="0"/>
        </w:rPr>
        <w:t>.</w:t>
      </w:r>
    </w:p>
    <w:p w14:paraId="3560F0AC" w14:textId="77777777" w:rsidR="00B1040C" w:rsidRPr="000C5F77" w:rsidRDefault="00B1040C" w:rsidP="00B1040C">
      <w:pPr>
        <w:pStyle w:val="Odstavecseseznamem"/>
        <w:widowControl w:val="0"/>
        <w:spacing w:after="0" w:line="240" w:lineRule="auto"/>
        <w:ind w:left="0"/>
        <w:jc w:val="both"/>
        <w:rPr>
          <w:rFonts w:ascii="Tahoma" w:hAnsi="Tahoma" w:cs="Tahoma"/>
          <w:snapToGrid w:val="0"/>
          <w:highlight w:val="yellow"/>
        </w:rPr>
      </w:pPr>
    </w:p>
    <w:p w14:paraId="62FDBD24" w14:textId="77777777" w:rsidR="00B1040C" w:rsidRPr="000C5F77" w:rsidRDefault="00B1040C" w:rsidP="00B1040C">
      <w:pPr>
        <w:pStyle w:val="Odstavecseseznamem"/>
        <w:widowControl w:val="0"/>
        <w:spacing w:after="0" w:line="240" w:lineRule="auto"/>
        <w:ind w:left="1068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K nájemnému </w:t>
      </w:r>
      <w:r w:rsidRPr="001D41A4">
        <w:rPr>
          <w:rFonts w:ascii="Tahoma" w:hAnsi="Tahoma" w:cs="Tahoma"/>
          <w:snapToGrid w:val="0"/>
          <w:u w:val="single"/>
        </w:rPr>
        <w:t>nebude</w:t>
      </w:r>
      <w:r w:rsidRPr="000C5F77">
        <w:rPr>
          <w:rFonts w:ascii="Tahoma" w:hAnsi="Tahoma" w:cs="Tahoma"/>
          <w:snapToGrid w:val="0"/>
        </w:rPr>
        <w:t xml:space="preserve"> účtována daň z přidané hodnoty v zákonné výši, neboť je nájemné dle Této smlouvy od DPH osvobozeno.</w:t>
      </w:r>
    </w:p>
    <w:p w14:paraId="3B4DF2EF" w14:textId="77777777" w:rsidR="00B1040C" w:rsidRPr="000C5F77" w:rsidRDefault="00B1040C" w:rsidP="00B1040C">
      <w:pPr>
        <w:pStyle w:val="Odstavecseseznamem"/>
        <w:widowControl w:val="0"/>
        <w:spacing w:after="0" w:line="240" w:lineRule="auto"/>
        <w:ind w:left="426"/>
        <w:rPr>
          <w:rFonts w:ascii="Tahoma" w:hAnsi="Tahoma" w:cs="Tahoma"/>
          <w:snapToGrid w:val="0"/>
        </w:rPr>
      </w:pPr>
    </w:p>
    <w:p w14:paraId="386D8108" w14:textId="6369FBC5" w:rsidR="00B1040C" w:rsidRPr="000C5F77" w:rsidRDefault="00B1040C" w:rsidP="00B1040C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Nájemné je povinen platit Nájemce Pronajímateli bezhotovostně převodem na účet č.</w:t>
      </w:r>
      <w:r w:rsidR="005B5B69">
        <w:rPr>
          <w:rFonts w:ascii="Tahoma" w:hAnsi="Tahoma" w:cs="Tahoma"/>
          <w:snapToGrid w:val="0"/>
        </w:rPr>
        <w:t xml:space="preserve"> XX-XXXXXX/XXXX</w:t>
      </w:r>
      <w:r w:rsidRPr="000C5F77">
        <w:rPr>
          <w:rFonts w:ascii="Tahoma" w:hAnsi="Tahoma" w:cs="Tahoma"/>
          <w:snapToGrid w:val="0"/>
        </w:rPr>
        <w:t>, vedený u Komerční banky v Bruntále, a to ročně ve splatnosti nejpozději do 20.3. daného roku, na základě faktury vystavené Pronajímatelem.</w:t>
      </w:r>
    </w:p>
    <w:p w14:paraId="5BFBF150" w14:textId="77777777" w:rsidR="00B1040C" w:rsidRPr="000C5F77" w:rsidRDefault="00B1040C" w:rsidP="00B1040C">
      <w:pPr>
        <w:pStyle w:val="Odstavecseseznamem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6B6568FF" w14:textId="77777777" w:rsidR="00B1040C" w:rsidRPr="000C5F77" w:rsidRDefault="00B1040C" w:rsidP="00B1040C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Úhradou nájemného se podle Této smlouvy rozumí připsání příslušné částky na bankovní účet Pronajímatele.</w:t>
      </w:r>
    </w:p>
    <w:p w14:paraId="2C79DDCC" w14:textId="77777777" w:rsidR="00B1040C" w:rsidRPr="000C5F77" w:rsidRDefault="00B1040C" w:rsidP="00B1040C">
      <w:pPr>
        <w:pStyle w:val="Odstavecseseznamem"/>
        <w:widowControl w:val="0"/>
        <w:spacing w:after="0" w:line="240" w:lineRule="auto"/>
        <w:ind w:left="426"/>
        <w:jc w:val="both"/>
        <w:rPr>
          <w:rFonts w:ascii="Tahoma" w:hAnsi="Tahoma" w:cs="Tahoma"/>
          <w:snapToGrid w:val="0"/>
        </w:rPr>
      </w:pPr>
    </w:p>
    <w:p w14:paraId="5A3EA8F5" w14:textId="77777777" w:rsidR="00B1040C" w:rsidRPr="000C5F77" w:rsidRDefault="00B1040C" w:rsidP="00B1040C">
      <w:pPr>
        <w:pStyle w:val="Odstavecseseznamem"/>
        <w:widowControl w:val="0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Za den uskutečnění zdanitelného plnění se považuje den vystavení faktury (daňového dokladu).</w:t>
      </w:r>
    </w:p>
    <w:p w14:paraId="30E4B4A4" w14:textId="77777777" w:rsidR="00B1040C" w:rsidRPr="000C5F77" w:rsidRDefault="00B1040C" w:rsidP="00B1040C">
      <w:pPr>
        <w:pStyle w:val="Odstavecseseznamem"/>
        <w:widowControl w:val="0"/>
        <w:spacing w:after="0" w:line="240" w:lineRule="auto"/>
        <w:ind w:left="426"/>
        <w:jc w:val="both"/>
        <w:rPr>
          <w:rFonts w:ascii="Tahoma" w:hAnsi="Tahoma" w:cs="Tahoma"/>
          <w:snapToGrid w:val="0"/>
        </w:rPr>
      </w:pPr>
    </w:p>
    <w:p w14:paraId="50F2D829" w14:textId="77777777" w:rsidR="00B1040C" w:rsidRPr="000C5F77" w:rsidRDefault="00B1040C" w:rsidP="00B1040C">
      <w:pPr>
        <w:pStyle w:val="Zkladntext"/>
        <w:numPr>
          <w:ilvl w:val="0"/>
          <w:numId w:val="21"/>
        </w:numPr>
        <w:rPr>
          <w:rFonts w:ascii="Tahoma" w:hAnsi="Tahoma" w:cs="Tahoma"/>
          <w:color w:val="auto"/>
          <w:sz w:val="22"/>
          <w:szCs w:val="22"/>
        </w:rPr>
      </w:pPr>
      <w:r w:rsidRPr="000C5F77">
        <w:rPr>
          <w:rFonts w:ascii="Tahoma" w:hAnsi="Tahoma" w:cs="Tahoma"/>
          <w:color w:val="auto"/>
          <w:sz w:val="22"/>
          <w:szCs w:val="22"/>
        </w:rPr>
        <w:t xml:space="preserve">Nájemné se </w:t>
      </w:r>
      <w:r w:rsidRPr="000C5F77">
        <w:rPr>
          <w:rFonts w:ascii="Tahoma" w:hAnsi="Tahoma" w:cs="Tahoma"/>
          <w:b/>
          <w:color w:val="auto"/>
          <w:sz w:val="22"/>
          <w:szCs w:val="22"/>
        </w:rPr>
        <w:t>automaticky zvyšuje</w:t>
      </w:r>
      <w:r w:rsidRPr="000C5F77">
        <w:rPr>
          <w:rFonts w:ascii="Tahoma" w:hAnsi="Tahoma" w:cs="Tahoma"/>
          <w:color w:val="auto"/>
          <w:sz w:val="22"/>
          <w:szCs w:val="22"/>
        </w:rPr>
        <w:t xml:space="preserve"> o roční míru inflace vyhlášené Českým statistickým úřadem, a to počínaje prvním lednem roku následujícího po roce, za který je inflace vyhlášena.</w:t>
      </w:r>
    </w:p>
    <w:p w14:paraId="0F5B7BE8" w14:textId="77777777" w:rsidR="00B1040C" w:rsidRPr="000C5F77" w:rsidRDefault="00B1040C" w:rsidP="00B1040C">
      <w:pPr>
        <w:pStyle w:val="Zkladntext"/>
        <w:rPr>
          <w:rFonts w:ascii="Tahoma" w:hAnsi="Tahoma" w:cs="Tahoma"/>
          <w:color w:val="auto"/>
          <w:sz w:val="22"/>
          <w:szCs w:val="22"/>
        </w:rPr>
      </w:pPr>
    </w:p>
    <w:p w14:paraId="43AD330C" w14:textId="77777777" w:rsidR="00B1040C" w:rsidRPr="000C5F77" w:rsidRDefault="00B1040C" w:rsidP="00B1040C">
      <w:pPr>
        <w:pStyle w:val="Odstavecseseznamem"/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</w:rPr>
      </w:pPr>
      <w:r w:rsidRPr="000C5F77">
        <w:rPr>
          <w:rFonts w:ascii="Tahoma" w:hAnsi="Tahoma" w:cs="Tahoma"/>
          <w:snapToGrid w:val="0"/>
        </w:rPr>
        <w:t>Povinnost platit nájemné</w:t>
      </w:r>
      <w:r>
        <w:rPr>
          <w:rFonts w:ascii="Tahoma" w:hAnsi="Tahoma" w:cs="Tahoma"/>
          <w:snapToGrid w:val="0"/>
        </w:rPr>
        <w:t xml:space="preserve"> </w:t>
      </w:r>
      <w:r w:rsidRPr="000C5F77">
        <w:rPr>
          <w:rFonts w:ascii="Tahoma" w:hAnsi="Tahoma" w:cs="Tahoma"/>
          <w:snapToGrid w:val="0"/>
        </w:rPr>
        <w:t>vzniká dnem vzniku nájmu a končí dnem zániku nájmu.</w:t>
      </w:r>
    </w:p>
    <w:p w14:paraId="668C1CF0" w14:textId="77777777" w:rsidR="00B1040C" w:rsidRPr="000C5F77" w:rsidRDefault="00B1040C" w:rsidP="00B1040C">
      <w:pPr>
        <w:widowControl w:val="0"/>
        <w:tabs>
          <w:tab w:val="left" w:pos="360"/>
        </w:tabs>
        <w:spacing w:after="0" w:line="240" w:lineRule="auto"/>
        <w:jc w:val="both"/>
        <w:rPr>
          <w:rFonts w:ascii="Tahoma" w:hAnsi="Tahoma" w:cs="Tahoma"/>
        </w:rPr>
      </w:pPr>
    </w:p>
    <w:p w14:paraId="0E2A240C" w14:textId="2184C507" w:rsidR="001C1C30" w:rsidRPr="009213D9" w:rsidRDefault="00B1040C" w:rsidP="003902A7">
      <w:pPr>
        <w:pStyle w:val="Odstavecseseznamem"/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</w:rPr>
      </w:pPr>
      <w:r w:rsidRPr="00B1040C">
        <w:rPr>
          <w:rFonts w:ascii="Tahoma" w:hAnsi="Tahoma" w:cs="Tahoma"/>
        </w:rPr>
        <w:t>Případné služby spojené s nájmem /el. energie apod./ si bude zajišťovat a hradit sám Nájemce.</w:t>
      </w:r>
    </w:p>
    <w:p w14:paraId="504C6429" w14:textId="77777777" w:rsidR="009213D9" w:rsidRPr="009213D9" w:rsidRDefault="009213D9" w:rsidP="009213D9">
      <w:pPr>
        <w:pStyle w:val="Odstavecseseznamem"/>
        <w:rPr>
          <w:rFonts w:ascii="Tahoma" w:hAnsi="Tahoma" w:cs="Tahoma"/>
          <w:bCs/>
        </w:rPr>
      </w:pPr>
    </w:p>
    <w:p w14:paraId="7D8772CF" w14:textId="26F046BF" w:rsidR="009213D9" w:rsidRPr="00B1040C" w:rsidRDefault="009213D9" w:rsidP="003902A7">
      <w:pPr>
        <w:pStyle w:val="Odstavecseseznamem"/>
        <w:widowControl w:val="0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bCs/>
        </w:rPr>
      </w:pPr>
      <w:r w:rsidRPr="009213D9">
        <w:rPr>
          <w:rFonts w:ascii="Tahoma" w:hAnsi="Tahoma" w:cs="Tahoma"/>
          <w:bCs/>
        </w:rPr>
        <w:t xml:space="preserve">Pokud nájemné nebude uhrazeno včas, dle ujednání Této smlouvy je Pronajímatel </w:t>
      </w:r>
      <w:r w:rsidRPr="009213D9">
        <w:rPr>
          <w:rFonts w:ascii="Tahoma" w:hAnsi="Tahoma" w:cs="Tahoma"/>
          <w:bCs/>
        </w:rPr>
        <w:lastRenderedPageBreak/>
        <w:t>oprávněn požadovat po Nájemci smluvní pokutu ve výši 0,05% dlužné částky za každý den prodlení</w:t>
      </w:r>
      <w:r>
        <w:rPr>
          <w:rFonts w:ascii="Tahoma" w:hAnsi="Tahoma" w:cs="Tahoma"/>
          <w:bCs/>
        </w:rPr>
        <w:t>.</w:t>
      </w:r>
    </w:p>
    <w:p w14:paraId="10AAC328" w14:textId="77777777" w:rsidR="001C1C30" w:rsidRPr="001C1C30" w:rsidRDefault="001C1C30" w:rsidP="001C1C30">
      <w:pPr>
        <w:jc w:val="both"/>
        <w:rPr>
          <w:rFonts w:ascii="Tahoma" w:hAnsi="Tahoma" w:cs="Tahoma"/>
          <w:bCs/>
        </w:rPr>
      </w:pPr>
    </w:p>
    <w:p w14:paraId="3BA05FFA" w14:textId="703B7B2D" w:rsidR="00A75A2B" w:rsidRPr="00D547AE" w:rsidRDefault="00B1040C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D547AE">
        <w:rPr>
          <w:rFonts w:ascii="Tahoma" w:hAnsi="Tahoma" w:cs="Tahoma"/>
          <w:bCs/>
        </w:rPr>
        <w:t xml:space="preserve">Tímto Dodatkem č. 1 si Smluvní strany ujednaly, že článek </w:t>
      </w:r>
      <w:r w:rsidR="00151BBE" w:rsidRPr="00D547AE">
        <w:rPr>
          <w:rFonts w:ascii="Tahoma" w:hAnsi="Tahoma" w:cs="Tahoma"/>
          <w:bCs/>
        </w:rPr>
        <w:t>IV</w:t>
      </w:r>
      <w:r w:rsidRPr="00D547AE">
        <w:rPr>
          <w:rFonts w:ascii="Tahoma" w:hAnsi="Tahoma" w:cs="Tahoma"/>
          <w:bCs/>
        </w:rPr>
        <w:t>.</w:t>
      </w:r>
      <w:r w:rsidR="00D547AE">
        <w:rPr>
          <w:rFonts w:ascii="Tahoma" w:hAnsi="Tahoma" w:cs="Tahoma"/>
          <w:bCs/>
        </w:rPr>
        <w:t xml:space="preserve"> </w:t>
      </w:r>
      <w:r w:rsidR="00D547AE" w:rsidRPr="00D547AE">
        <w:rPr>
          <w:rFonts w:ascii="Tahoma" w:hAnsi="Tahoma" w:cs="Tahoma"/>
          <w:bCs/>
        </w:rPr>
        <w:t>odstavec 1.</w:t>
      </w:r>
      <w:r w:rsidR="00D547AE">
        <w:rPr>
          <w:rFonts w:ascii="Tahoma" w:hAnsi="Tahoma" w:cs="Tahoma"/>
          <w:bCs/>
        </w:rPr>
        <w:t xml:space="preserve"> Nájemní smlouvy </w:t>
      </w:r>
      <w:r w:rsidR="00564F3F">
        <w:rPr>
          <w:rFonts w:ascii="Tahoma" w:hAnsi="Tahoma" w:cs="Tahoma"/>
          <w:bCs/>
        </w:rPr>
        <w:t xml:space="preserve">se upravuje a nově </w:t>
      </w:r>
      <w:r w:rsidR="00D547AE">
        <w:rPr>
          <w:rFonts w:ascii="Tahoma" w:hAnsi="Tahoma" w:cs="Tahoma"/>
          <w:bCs/>
        </w:rPr>
        <w:t>zní</w:t>
      </w:r>
      <w:r w:rsidR="00564F3F">
        <w:rPr>
          <w:rFonts w:ascii="Tahoma" w:hAnsi="Tahoma" w:cs="Tahoma"/>
          <w:bCs/>
        </w:rPr>
        <w:t xml:space="preserve"> </w:t>
      </w:r>
      <w:r w:rsidR="00D547AE">
        <w:rPr>
          <w:rFonts w:ascii="Tahoma" w:hAnsi="Tahoma" w:cs="Tahoma"/>
          <w:bCs/>
        </w:rPr>
        <w:t>takto:</w:t>
      </w:r>
    </w:p>
    <w:p w14:paraId="6791074A" w14:textId="41D1998B" w:rsidR="00D547AE" w:rsidRDefault="00D547AE" w:rsidP="00D547AE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20FC4669" w14:textId="51413931" w:rsidR="00D547AE" w:rsidRPr="00D87399" w:rsidRDefault="00D547AE" w:rsidP="00D547AE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F83D0E">
        <w:rPr>
          <w:rFonts w:ascii="Tahoma" w:hAnsi="Tahoma" w:cs="Tahoma"/>
        </w:rPr>
        <w:t>Nájemce se seznámil s technickým stavem,</w:t>
      </w:r>
      <w:r w:rsidR="001E07CD">
        <w:rPr>
          <w:rFonts w:ascii="Tahoma" w:hAnsi="Tahoma" w:cs="Tahoma"/>
        </w:rPr>
        <w:t xml:space="preserve"> </w:t>
      </w:r>
      <w:r w:rsidR="001E07CD" w:rsidRPr="00F83D0E">
        <w:rPr>
          <w:rFonts w:ascii="Tahoma" w:hAnsi="Tahoma" w:cs="Tahoma"/>
        </w:rPr>
        <w:t>současně také s platným manipulačním a provozním řádem, pokud je vyhotoven</w:t>
      </w:r>
      <w:r w:rsidR="001E07CD">
        <w:rPr>
          <w:rFonts w:ascii="Tahoma" w:hAnsi="Tahoma" w:cs="Tahoma"/>
        </w:rPr>
        <w:t xml:space="preserve">, </w:t>
      </w:r>
      <w:r w:rsidRPr="00F83D0E">
        <w:rPr>
          <w:rFonts w:ascii="Tahoma" w:hAnsi="Tahoma" w:cs="Tahoma"/>
        </w:rPr>
        <w:t>přejímá předmět nájmu ve stavu způsobilém ke sjednanému účelu a je povinen předmět nájmu užívat v souladu s obecně platnými právními předpisy a s ohledem na účel nájmu sjednaný Touto smlouvou</w:t>
      </w:r>
      <w:r w:rsidR="001E07CD">
        <w:rPr>
          <w:rFonts w:ascii="Tahoma" w:hAnsi="Tahoma" w:cs="Tahoma"/>
        </w:rPr>
        <w:t>.</w:t>
      </w:r>
    </w:p>
    <w:p w14:paraId="4E3BE896" w14:textId="77777777" w:rsidR="00D87399" w:rsidRPr="00D87399" w:rsidRDefault="00D87399" w:rsidP="00D87399">
      <w:pPr>
        <w:pStyle w:val="Odstavecseseznamem"/>
        <w:widowControl w:val="0"/>
        <w:spacing w:after="0" w:line="240" w:lineRule="auto"/>
        <w:ind w:left="1080"/>
        <w:jc w:val="both"/>
        <w:rPr>
          <w:rFonts w:ascii="Tahoma" w:hAnsi="Tahoma" w:cs="Tahoma"/>
          <w:snapToGrid w:val="0"/>
        </w:rPr>
      </w:pPr>
    </w:p>
    <w:p w14:paraId="7A7E1038" w14:textId="01ECEB5D" w:rsidR="00D87399" w:rsidRPr="00744BDF" w:rsidRDefault="00D87399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D547AE">
        <w:rPr>
          <w:rFonts w:ascii="Tahoma" w:hAnsi="Tahoma" w:cs="Tahoma"/>
          <w:bCs/>
        </w:rPr>
        <w:t>Tímto Dodatkem č. 1 si Smluvní strany ujednaly, že článek IV.</w:t>
      </w:r>
      <w:r>
        <w:rPr>
          <w:rFonts w:ascii="Tahoma" w:hAnsi="Tahoma" w:cs="Tahoma"/>
          <w:bCs/>
        </w:rPr>
        <w:t xml:space="preserve"> </w:t>
      </w:r>
      <w:r w:rsidRPr="00D547AE">
        <w:rPr>
          <w:rFonts w:ascii="Tahoma" w:hAnsi="Tahoma" w:cs="Tahoma"/>
          <w:bCs/>
        </w:rPr>
        <w:t xml:space="preserve">odstavec </w:t>
      </w:r>
      <w:r w:rsidR="00744BDF">
        <w:rPr>
          <w:rFonts w:ascii="Tahoma" w:hAnsi="Tahoma" w:cs="Tahoma"/>
          <w:bCs/>
        </w:rPr>
        <w:t>2</w:t>
      </w:r>
      <w:r w:rsidRPr="00D547AE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Nájemní smlouvy </w:t>
      </w:r>
      <w:r w:rsidR="00744BDF">
        <w:rPr>
          <w:rFonts w:ascii="Tahoma" w:hAnsi="Tahoma" w:cs="Tahoma"/>
          <w:bCs/>
        </w:rPr>
        <w:t xml:space="preserve">se doplňuje a nově </w:t>
      </w:r>
      <w:r>
        <w:rPr>
          <w:rFonts w:ascii="Tahoma" w:hAnsi="Tahoma" w:cs="Tahoma"/>
          <w:bCs/>
        </w:rPr>
        <w:t>zní</w:t>
      </w:r>
      <w:r w:rsidR="00744BDF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takto:</w:t>
      </w:r>
    </w:p>
    <w:p w14:paraId="6E6FC1BF" w14:textId="77777777" w:rsidR="00744BDF" w:rsidRPr="00D547AE" w:rsidRDefault="00744BDF" w:rsidP="00744BD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1FDC0409" w14:textId="7F0D868B" w:rsidR="00D87399" w:rsidRPr="00D87399" w:rsidRDefault="00744BDF" w:rsidP="00744BDF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Nájemce se zavazuje využívat vodní nádrž k rybářskému hospodaření a výkonu rybářského práva, a to pro členy ČRS s platnou povolenkou k rybolovu. Za nájemce odpovídá za využívání předmětu nájmu hospodář MO ČRS Bruntál: pan</w:t>
      </w:r>
      <w:r w:rsidR="004A2FAA">
        <w:rPr>
          <w:rFonts w:ascii="Tahoma" w:hAnsi="Tahoma" w:cs="Tahoma"/>
          <w:snapToGrid w:val="0"/>
        </w:rPr>
        <w:t xml:space="preserve"> XXXX XXXXX</w:t>
      </w:r>
      <w:r>
        <w:rPr>
          <w:rFonts w:ascii="Tahoma" w:hAnsi="Tahoma" w:cs="Tahoma"/>
          <w:snapToGrid w:val="0"/>
        </w:rPr>
        <w:t xml:space="preserve"> ml., tel</w:t>
      </w:r>
      <w:r w:rsidR="003827F6">
        <w:rPr>
          <w:rFonts w:ascii="Tahoma" w:hAnsi="Tahoma" w:cs="Tahoma"/>
          <w:snapToGrid w:val="0"/>
        </w:rPr>
        <w:t>:</w:t>
      </w:r>
      <w:r w:rsidR="004A2FAA">
        <w:rPr>
          <w:rFonts w:ascii="Tahoma" w:hAnsi="Tahoma" w:cs="Tahoma"/>
          <w:snapToGrid w:val="0"/>
        </w:rPr>
        <w:t xml:space="preserve"> XXX </w:t>
      </w:r>
      <w:proofErr w:type="spellStart"/>
      <w:r w:rsidR="004A2FAA">
        <w:rPr>
          <w:rFonts w:ascii="Tahoma" w:hAnsi="Tahoma" w:cs="Tahoma"/>
          <w:snapToGrid w:val="0"/>
        </w:rPr>
        <w:t>XXX</w:t>
      </w:r>
      <w:proofErr w:type="spellEnd"/>
      <w:r w:rsidR="004A2FAA">
        <w:rPr>
          <w:rFonts w:ascii="Tahoma" w:hAnsi="Tahoma" w:cs="Tahoma"/>
          <w:snapToGrid w:val="0"/>
        </w:rPr>
        <w:t xml:space="preserve"> </w:t>
      </w:r>
      <w:proofErr w:type="spellStart"/>
      <w:r w:rsidR="004A2FAA">
        <w:rPr>
          <w:rFonts w:ascii="Tahoma" w:hAnsi="Tahoma" w:cs="Tahoma"/>
          <w:snapToGrid w:val="0"/>
        </w:rPr>
        <w:t>XXX</w:t>
      </w:r>
      <w:proofErr w:type="spellEnd"/>
      <w:r w:rsidR="003827F6">
        <w:rPr>
          <w:rFonts w:ascii="Tahoma" w:hAnsi="Tahoma" w:cs="Tahoma"/>
          <w:snapToGrid w:val="0"/>
        </w:rPr>
        <w:t>.</w:t>
      </w:r>
      <w:r w:rsidR="001B054E">
        <w:rPr>
          <w:rFonts w:ascii="Tahoma" w:hAnsi="Tahoma" w:cs="Tahoma"/>
          <w:snapToGrid w:val="0"/>
        </w:rPr>
        <w:t xml:space="preserve"> Tento hospodář je rovněž kontaktní osobou za Nájemce.</w:t>
      </w:r>
    </w:p>
    <w:p w14:paraId="6F538B44" w14:textId="77777777" w:rsidR="00D547AE" w:rsidRPr="00D547AE" w:rsidRDefault="00D547AE" w:rsidP="00D547AE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5C533A51" w14:textId="6E98C13F" w:rsidR="00D547AE" w:rsidRPr="00BB275F" w:rsidRDefault="00D547A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BB275F">
        <w:rPr>
          <w:rFonts w:ascii="Tahoma" w:hAnsi="Tahoma" w:cs="Tahoma"/>
          <w:bCs/>
        </w:rPr>
        <w:t xml:space="preserve">Tímto Dodatkem č. 1 si Smluvní strany ujednaly, že článek IV. odstavec </w:t>
      </w:r>
      <w:r w:rsidR="00BB275F" w:rsidRPr="00BB275F">
        <w:rPr>
          <w:rFonts w:ascii="Tahoma" w:hAnsi="Tahoma" w:cs="Tahoma"/>
          <w:bCs/>
        </w:rPr>
        <w:t>4</w:t>
      </w:r>
      <w:r w:rsidRPr="00BB275F">
        <w:rPr>
          <w:rFonts w:ascii="Tahoma" w:hAnsi="Tahoma" w:cs="Tahoma"/>
          <w:bCs/>
        </w:rPr>
        <w:t xml:space="preserve">. Nájemní smlouvy </w:t>
      </w:r>
      <w:r w:rsidR="00A20D42">
        <w:rPr>
          <w:rFonts w:ascii="Tahoma" w:hAnsi="Tahoma" w:cs="Tahoma"/>
          <w:bCs/>
        </w:rPr>
        <w:t xml:space="preserve">se ruší a nově zní </w:t>
      </w:r>
      <w:r w:rsidRPr="00BB275F">
        <w:rPr>
          <w:rFonts w:ascii="Tahoma" w:hAnsi="Tahoma" w:cs="Tahoma"/>
          <w:bCs/>
        </w:rPr>
        <w:t>takto:</w:t>
      </w:r>
    </w:p>
    <w:p w14:paraId="75BA5170" w14:textId="77777777" w:rsidR="00BB275F" w:rsidRPr="00BB275F" w:rsidRDefault="00BB275F" w:rsidP="00BB275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1596D9C0" w14:textId="753A6EEA" w:rsidR="00BB275F" w:rsidRDefault="00BB275F" w:rsidP="00BB275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  <w:r w:rsidRPr="00BB275F">
        <w:rPr>
          <w:rFonts w:ascii="Tahoma" w:hAnsi="Tahoma" w:cs="Tahoma"/>
          <w:snapToGrid w:val="0"/>
        </w:rPr>
        <w:t xml:space="preserve">4.  </w:t>
      </w:r>
      <w:bookmarkStart w:id="1" w:name="_Hlk158811327"/>
      <w:r w:rsidRPr="00BB275F">
        <w:rPr>
          <w:rFonts w:ascii="Tahoma" w:hAnsi="Tahoma" w:cs="Tahoma"/>
        </w:rPr>
        <w:t>Rybí obsádka je majetkem Českého rybářského svazu</w:t>
      </w:r>
      <w:bookmarkEnd w:id="1"/>
      <w:r w:rsidRPr="00BB275F">
        <w:rPr>
          <w:rFonts w:ascii="Tahoma" w:hAnsi="Tahoma" w:cs="Tahoma"/>
        </w:rPr>
        <w:t>.</w:t>
      </w:r>
    </w:p>
    <w:p w14:paraId="5A31F3B2" w14:textId="77777777" w:rsidR="00BB275F" w:rsidRPr="00D547AE" w:rsidRDefault="00BB275F" w:rsidP="00BB275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7FF10DEA" w14:textId="29D34518" w:rsidR="00D547AE" w:rsidRPr="00B12A95" w:rsidRDefault="00D547A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B12A95">
        <w:rPr>
          <w:rFonts w:ascii="Tahoma" w:hAnsi="Tahoma" w:cs="Tahoma"/>
          <w:bCs/>
        </w:rPr>
        <w:t xml:space="preserve">Tímto Dodatkem č. 1 si Smluvní strany ujednaly, že článek IV. odstavec </w:t>
      </w:r>
      <w:r w:rsidR="00A20D42" w:rsidRPr="00B12A95">
        <w:rPr>
          <w:rFonts w:ascii="Tahoma" w:hAnsi="Tahoma" w:cs="Tahoma"/>
          <w:bCs/>
        </w:rPr>
        <w:t>7</w:t>
      </w:r>
      <w:r w:rsidRPr="00B12A95">
        <w:rPr>
          <w:rFonts w:ascii="Tahoma" w:hAnsi="Tahoma" w:cs="Tahoma"/>
          <w:bCs/>
        </w:rPr>
        <w:t xml:space="preserve">. Nájemní smlouvy </w:t>
      </w:r>
      <w:r w:rsidR="007E226F">
        <w:rPr>
          <w:rFonts w:ascii="Tahoma" w:hAnsi="Tahoma" w:cs="Tahoma"/>
          <w:bCs/>
        </w:rPr>
        <w:t xml:space="preserve">se mění a nově </w:t>
      </w:r>
      <w:r w:rsidRPr="00B12A95">
        <w:rPr>
          <w:rFonts w:ascii="Tahoma" w:hAnsi="Tahoma" w:cs="Tahoma"/>
          <w:bCs/>
        </w:rPr>
        <w:t>zní</w:t>
      </w:r>
      <w:r w:rsidR="007E226F">
        <w:rPr>
          <w:rFonts w:ascii="Tahoma" w:hAnsi="Tahoma" w:cs="Tahoma"/>
          <w:bCs/>
        </w:rPr>
        <w:t xml:space="preserve"> </w:t>
      </w:r>
      <w:r w:rsidRPr="00B12A95">
        <w:rPr>
          <w:rFonts w:ascii="Tahoma" w:hAnsi="Tahoma" w:cs="Tahoma"/>
          <w:bCs/>
        </w:rPr>
        <w:t>takto:</w:t>
      </w:r>
    </w:p>
    <w:p w14:paraId="7289E12B" w14:textId="77777777" w:rsidR="00A20D42" w:rsidRPr="00B12A95" w:rsidRDefault="00A20D42" w:rsidP="00A20D42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41CFF7A3" w14:textId="5827B02B" w:rsidR="00A20D42" w:rsidRPr="00A20D42" w:rsidRDefault="00A20D42" w:rsidP="00A20D42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B12A95">
        <w:rPr>
          <w:rFonts w:ascii="Tahoma" w:hAnsi="Tahoma" w:cs="Tahoma"/>
          <w:snapToGrid w:val="0"/>
        </w:rPr>
        <w:t xml:space="preserve">7.  </w:t>
      </w:r>
      <w:r w:rsidRPr="00B12A95">
        <w:rPr>
          <w:rFonts w:ascii="Tahoma" w:hAnsi="Tahoma" w:cs="Tahoma"/>
        </w:rPr>
        <w:t>V případě havárie, nebo živelné události je Nájemce povinen okamžitě kontaktovat Pronajímatele. Kontaktní osoba za Pronajímatele: odbor správy majetku, investic a dotací (</w:t>
      </w:r>
      <w:r w:rsidR="00A4390A">
        <w:rPr>
          <w:rFonts w:ascii="Tahoma" w:hAnsi="Tahoma" w:cs="Tahoma"/>
        </w:rPr>
        <w:t>XXXXX XXXXXXXXX</w:t>
      </w:r>
      <w:bookmarkStart w:id="2" w:name="_GoBack"/>
      <w:bookmarkEnd w:id="2"/>
      <w:r w:rsidRPr="00B12A95">
        <w:rPr>
          <w:rFonts w:ascii="Tahoma" w:hAnsi="Tahoma" w:cs="Tahoma"/>
        </w:rPr>
        <w:t xml:space="preserve">, tel: </w:t>
      </w:r>
      <w:r w:rsidR="00A4390A">
        <w:rPr>
          <w:rFonts w:ascii="Tahoma" w:hAnsi="Tahoma" w:cs="Tahoma"/>
        </w:rPr>
        <w:t xml:space="preserve">XXX </w:t>
      </w:r>
      <w:proofErr w:type="spellStart"/>
      <w:r w:rsidR="00A4390A">
        <w:rPr>
          <w:rFonts w:ascii="Tahoma" w:hAnsi="Tahoma" w:cs="Tahoma"/>
        </w:rPr>
        <w:t>XXX</w:t>
      </w:r>
      <w:proofErr w:type="spellEnd"/>
      <w:r w:rsidR="00A4390A">
        <w:rPr>
          <w:rFonts w:ascii="Tahoma" w:hAnsi="Tahoma" w:cs="Tahoma"/>
        </w:rPr>
        <w:t xml:space="preserve"> XXX</w:t>
      </w:r>
      <w:r w:rsidRPr="00B12A95">
        <w:rPr>
          <w:rFonts w:ascii="Tahoma" w:hAnsi="Tahoma" w:cs="Tahoma"/>
        </w:rPr>
        <w:t xml:space="preserve">), Městská policie Bruntál (tel: 156), kancelář starosty (Bc. Martin </w:t>
      </w:r>
      <w:proofErr w:type="spellStart"/>
      <w:r w:rsidRPr="00B12A95">
        <w:rPr>
          <w:rFonts w:ascii="Tahoma" w:hAnsi="Tahoma" w:cs="Tahoma"/>
        </w:rPr>
        <w:t>Henč</w:t>
      </w:r>
      <w:proofErr w:type="spellEnd"/>
      <w:r w:rsidRPr="00B12A95">
        <w:rPr>
          <w:rFonts w:ascii="Tahoma" w:hAnsi="Tahoma" w:cs="Tahoma"/>
        </w:rPr>
        <w:t>, tel: 554 706 360).</w:t>
      </w:r>
    </w:p>
    <w:p w14:paraId="5F74E55C" w14:textId="77777777" w:rsidR="00A20D42" w:rsidRPr="00D547AE" w:rsidRDefault="00A20D42" w:rsidP="00A20D42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5DAFB7B4" w14:textId="0B499311" w:rsidR="00D547AE" w:rsidRPr="00431B8C" w:rsidRDefault="00D547A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431B8C">
        <w:rPr>
          <w:rFonts w:ascii="Tahoma" w:hAnsi="Tahoma" w:cs="Tahoma"/>
          <w:bCs/>
        </w:rPr>
        <w:t>Tímto Dodatkem č. 1 si Smluvní strany ujednaly, že článek IV. odstavec 1</w:t>
      </w:r>
      <w:r w:rsidR="005704DC" w:rsidRPr="00431B8C">
        <w:rPr>
          <w:rFonts w:ascii="Tahoma" w:hAnsi="Tahoma" w:cs="Tahoma"/>
          <w:bCs/>
        </w:rPr>
        <w:t>6</w:t>
      </w:r>
      <w:r w:rsidRPr="00431B8C">
        <w:rPr>
          <w:rFonts w:ascii="Tahoma" w:hAnsi="Tahoma" w:cs="Tahoma"/>
          <w:bCs/>
        </w:rPr>
        <w:t xml:space="preserve">. Nájemní smlouvy </w:t>
      </w:r>
      <w:r w:rsidR="00431B8C" w:rsidRPr="00431B8C">
        <w:rPr>
          <w:rFonts w:ascii="Tahoma" w:hAnsi="Tahoma" w:cs="Tahoma"/>
          <w:bCs/>
        </w:rPr>
        <w:t>se ruší a nově zní takto:</w:t>
      </w:r>
    </w:p>
    <w:p w14:paraId="209BB976" w14:textId="77777777" w:rsidR="00431B8C" w:rsidRPr="00431B8C" w:rsidRDefault="00431B8C" w:rsidP="00431B8C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C9B2788" w14:textId="0AF5FFAC" w:rsidR="00431B8C" w:rsidRPr="00431B8C" w:rsidRDefault="00431B8C" w:rsidP="00431B8C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431B8C">
        <w:rPr>
          <w:rFonts w:ascii="Tahoma" w:hAnsi="Tahoma" w:cs="Tahoma"/>
          <w:snapToGrid w:val="0"/>
        </w:rPr>
        <w:t xml:space="preserve">16. </w:t>
      </w:r>
      <w:r w:rsidRPr="00431B8C">
        <w:rPr>
          <w:rFonts w:ascii="Tahoma" w:hAnsi="Tahoma" w:cs="Tahoma"/>
        </w:rPr>
        <w:t>Nájemce se zavazuje hradit náklady spojené s obvyklým užíváním a udržováním</w:t>
      </w:r>
      <w:r w:rsidR="00133E28">
        <w:rPr>
          <w:rFonts w:ascii="Tahoma" w:hAnsi="Tahoma" w:cs="Tahoma"/>
        </w:rPr>
        <w:t xml:space="preserve"> předmětu nájmu.</w:t>
      </w:r>
    </w:p>
    <w:p w14:paraId="12B6838E" w14:textId="77777777" w:rsidR="00431B8C" w:rsidRPr="00D547AE" w:rsidRDefault="00431B8C" w:rsidP="00431B8C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39274B3C" w14:textId="4DB12AC2" w:rsidR="00D547AE" w:rsidRPr="00E50DC9" w:rsidRDefault="00D547A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B82672">
        <w:rPr>
          <w:rFonts w:ascii="Tahoma" w:hAnsi="Tahoma" w:cs="Tahoma"/>
          <w:bCs/>
        </w:rPr>
        <w:t>Tímto Dodatkem č. 1 si Smluvní strany ujednaly, že článek IV. odstavec 1</w:t>
      </w:r>
      <w:r w:rsidR="00AA6DCA" w:rsidRPr="00B82672">
        <w:rPr>
          <w:rFonts w:ascii="Tahoma" w:hAnsi="Tahoma" w:cs="Tahoma"/>
          <w:bCs/>
        </w:rPr>
        <w:t>7</w:t>
      </w:r>
      <w:r w:rsidRPr="00B82672">
        <w:rPr>
          <w:rFonts w:ascii="Tahoma" w:hAnsi="Tahoma" w:cs="Tahoma"/>
          <w:bCs/>
        </w:rPr>
        <w:t xml:space="preserve">. Nájemní smlouvy </w:t>
      </w:r>
      <w:r w:rsidR="00AA6DCA" w:rsidRPr="00B82672">
        <w:rPr>
          <w:rFonts w:ascii="Tahoma" w:hAnsi="Tahoma" w:cs="Tahoma"/>
          <w:bCs/>
        </w:rPr>
        <w:t>se ruší a nově zní takto:</w:t>
      </w:r>
    </w:p>
    <w:p w14:paraId="20C23CA1" w14:textId="77777777" w:rsidR="00E50DC9" w:rsidRPr="00E50DC9" w:rsidRDefault="00E50DC9" w:rsidP="00E50DC9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222B72D4" w14:textId="1FFA4C1C" w:rsidR="00E50DC9" w:rsidRPr="00E51FAB" w:rsidRDefault="00E50DC9" w:rsidP="00E51FA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napToGrid w:val="0"/>
        </w:rPr>
        <w:t xml:space="preserve">17. </w:t>
      </w:r>
      <w:r w:rsidRPr="00B82672">
        <w:rPr>
          <w:rFonts w:ascii="Tahoma" w:hAnsi="Tahoma" w:cs="Tahoma"/>
        </w:rPr>
        <w:t>Nájemce se zavazuje užívat předmět nájmu pouze pro účely ujednané Touto smlouvou</w:t>
      </w:r>
      <w:r>
        <w:rPr>
          <w:rFonts w:ascii="Tahoma" w:hAnsi="Tahoma" w:cs="Tahoma"/>
        </w:rPr>
        <w:t>.</w:t>
      </w:r>
    </w:p>
    <w:p w14:paraId="46998276" w14:textId="77777777" w:rsidR="00226BC8" w:rsidRPr="00226BC8" w:rsidRDefault="00226BC8" w:rsidP="00226BC8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689471C9" w14:textId="28460DF6" w:rsidR="00226BC8" w:rsidRPr="00226BC8" w:rsidRDefault="00226BC8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226BC8">
        <w:rPr>
          <w:rFonts w:ascii="Tahoma" w:hAnsi="Tahoma" w:cs="Tahoma"/>
        </w:rPr>
        <w:t>Tímto Dodatkem č. 1 si Smluvní strany ujednaly, že článek IV. odstavec 2</w:t>
      </w:r>
      <w:r w:rsidR="00E142C6">
        <w:rPr>
          <w:rFonts w:ascii="Tahoma" w:hAnsi="Tahoma" w:cs="Tahoma"/>
        </w:rPr>
        <w:t>0</w:t>
      </w:r>
      <w:r w:rsidRPr="00226BC8">
        <w:rPr>
          <w:rFonts w:ascii="Tahoma" w:hAnsi="Tahoma" w:cs="Tahoma"/>
        </w:rPr>
        <w:t>. Nájemní smlouvy se upravuje a nově zní takto:</w:t>
      </w:r>
    </w:p>
    <w:p w14:paraId="7D9D60DE" w14:textId="77777777" w:rsidR="00226BC8" w:rsidRDefault="00226BC8" w:rsidP="00226BC8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22E2C282" w14:textId="29F265FE" w:rsidR="00226BC8" w:rsidRPr="00226BC8" w:rsidRDefault="00226BC8" w:rsidP="00226BC8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226BC8">
        <w:rPr>
          <w:rFonts w:ascii="Tahoma" w:hAnsi="Tahoma" w:cs="Tahoma"/>
          <w:snapToGrid w:val="0"/>
        </w:rPr>
        <w:t xml:space="preserve">20. </w:t>
      </w:r>
      <w:r w:rsidRPr="00226BC8">
        <w:rPr>
          <w:rFonts w:ascii="Tahoma" w:hAnsi="Tahoma" w:cs="Tahoma"/>
        </w:rPr>
        <w:t xml:space="preserve">V případě realizace investičního záměru „Návrh rekreačního využití vodní nádrže Bruntál“, bude nájemní smlouva doplněna o dodatek, řešící užívání předmětu </w:t>
      </w:r>
      <w:proofErr w:type="gramStart"/>
      <w:r w:rsidRPr="00226BC8">
        <w:rPr>
          <w:rFonts w:ascii="Tahoma" w:hAnsi="Tahoma" w:cs="Tahoma"/>
        </w:rPr>
        <w:t>nájmu - vodní</w:t>
      </w:r>
      <w:proofErr w:type="gramEnd"/>
      <w:r w:rsidRPr="00226BC8">
        <w:rPr>
          <w:rFonts w:ascii="Tahoma" w:hAnsi="Tahoma" w:cs="Tahoma"/>
        </w:rPr>
        <w:t xml:space="preserve"> nádrže Bruntál a přilehlých pozemků – tedy Dotčených nemovitostí pro účely rekreace a předmětu zájmu bez vzájemné kolize.</w:t>
      </w:r>
    </w:p>
    <w:p w14:paraId="38CFA8E1" w14:textId="77777777" w:rsidR="00DF03EE" w:rsidRPr="00DF03EE" w:rsidRDefault="00DF03EE" w:rsidP="00DF03EE">
      <w:pPr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238064A7" w14:textId="036287D5" w:rsidR="00DF03EE" w:rsidRPr="00DF03EE" w:rsidRDefault="00DF03E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DF03EE">
        <w:rPr>
          <w:rFonts w:ascii="Tahoma" w:hAnsi="Tahoma" w:cs="Tahoma"/>
        </w:rPr>
        <w:t>Tímto Dodatkem č. 1 si Smluvní strany ujednaly, že článek IV. odstavec 21. Nájemní smlouvy se upravuje a nově zní takto:</w:t>
      </w:r>
    </w:p>
    <w:p w14:paraId="1641A4B3" w14:textId="77777777" w:rsidR="00AA6DCA" w:rsidRPr="00DF03EE" w:rsidRDefault="00AA6DCA" w:rsidP="00AA6DCA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711C5E9" w14:textId="3680B6BF" w:rsidR="00DF03EE" w:rsidRPr="00DF03EE" w:rsidRDefault="00DF03EE" w:rsidP="00DF03EE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DF03EE">
        <w:rPr>
          <w:rFonts w:ascii="Tahoma" w:hAnsi="Tahoma" w:cs="Tahoma"/>
          <w:snapToGrid w:val="0"/>
        </w:rPr>
        <w:t>21</w:t>
      </w:r>
      <w:r w:rsidR="00AA6DCA" w:rsidRPr="00DF03EE">
        <w:rPr>
          <w:rFonts w:ascii="Tahoma" w:hAnsi="Tahoma" w:cs="Tahoma"/>
          <w:snapToGrid w:val="0"/>
        </w:rPr>
        <w:t>.</w:t>
      </w:r>
      <w:r w:rsidRPr="00DF03EE">
        <w:rPr>
          <w:rFonts w:ascii="Tahoma" w:hAnsi="Tahoma" w:cs="Tahoma"/>
          <w:snapToGrid w:val="0"/>
        </w:rPr>
        <w:t xml:space="preserve"> </w:t>
      </w:r>
      <w:r w:rsidRPr="00DF03EE">
        <w:rPr>
          <w:rFonts w:ascii="Tahoma" w:hAnsi="Tahoma" w:cs="Tahoma"/>
        </w:rPr>
        <w:t>Na předmětu nájmu (vodní nádrži Bruntál) bude vyhlášen zákaz lovu z</w:t>
      </w:r>
      <w:r w:rsidR="00702844">
        <w:rPr>
          <w:rFonts w:ascii="Tahoma" w:hAnsi="Tahoma" w:cs="Tahoma"/>
        </w:rPr>
        <w:t> loděk.</w:t>
      </w:r>
    </w:p>
    <w:p w14:paraId="21625F85" w14:textId="77777777" w:rsidR="00AA6DCA" w:rsidRPr="00D547AE" w:rsidRDefault="00AA6DCA" w:rsidP="00AA6DCA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410FB087" w14:textId="75897E38" w:rsidR="00F27ABE" w:rsidRPr="00880DFF" w:rsidRDefault="00F27AB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880DFF">
        <w:rPr>
          <w:rFonts w:ascii="Tahoma" w:hAnsi="Tahoma" w:cs="Tahoma"/>
          <w:bCs/>
        </w:rPr>
        <w:t xml:space="preserve">Tímto Dodatkem č. 1 si Smluvní strany ujednaly, že článek IV. odstavec </w:t>
      </w:r>
      <w:r w:rsidR="00AA6DCA" w:rsidRPr="00880DFF">
        <w:rPr>
          <w:rFonts w:ascii="Tahoma" w:hAnsi="Tahoma" w:cs="Tahoma"/>
          <w:bCs/>
        </w:rPr>
        <w:t>22</w:t>
      </w:r>
      <w:r w:rsidRPr="00880DFF">
        <w:rPr>
          <w:rFonts w:ascii="Tahoma" w:hAnsi="Tahoma" w:cs="Tahoma"/>
          <w:bCs/>
        </w:rPr>
        <w:t xml:space="preserve">. Nájemní smlouvy </w:t>
      </w:r>
      <w:r w:rsidR="00AA6DCA" w:rsidRPr="00880DFF">
        <w:rPr>
          <w:rFonts w:ascii="Tahoma" w:hAnsi="Tahoma" w:cs="Tahoma"/>
          <w:bCs/>
        </w:rPr>
        <w:t>se upravuje a nově zní takto:</w:t>
      </w:r>
    </w:p>
    <w:p w14:paraId="36BC12CB" w14:textId="77777777" w:rsidR="00AA6DCA" w:rsidRPr="00880DFF" w:rsidRDefault="00AA6DCA" w:rsidP="00AA6DCA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6C0AEA51" w14:textId="6AE4A94F" w:rsidR="00AA6DCA" w:rsidRDefault="00AA6DCA" w:rsidP="00AA6DCA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</w:rPr>
      </w:pPr>
      <w:r w:rsidRPr="00880DFF">
        <w:rPr>
          <w:rFonts w:ascii="Tahoma" w:hAnsi="Tahoma" w:cs="Tahoma"/>
          <w:snapToGrid w:val="0"/>
        </w:rPr>
        <w:t xml:space="preserve">22. </w:t>
      </w:r>
      <w:r w:rsidRPr="00880DFF">
        <w:rPr>
          <w:rFonts w:ascii="Tahoma" w:hAnsi="Tahoma" w:cs="Tahoma"/>
        </w:rPr>
        <w:t>Pronajímatel nebude žádným způsobem zajišťovat příchod a příjezd rybářům k předmětu nájmu po komunikacích, které nejsou jeho vlastnictvím, tuto záležitost se zavazuje řešit s případnými vlastníky předmětných pozemků nutných k přístupu na vlastní odpovědnost a náklady Nájemce.</w:t>
      </w:r>
    </w:p>
    <w:p w14:paraId="6140299E" w14:textId="77777777" w:rsidR="00AA6DCA" w:rsidRPr="00D547AE" w:rsidRDefault="00AA6DCA" w:rsidP="00AA6DCA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0F19E75B" w14:textId="02C1E804" w:rsidR="00414809" w:rsidRPr="00153858" w:rsidRDefault="00F27ABE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153858">
        <w:rPr>
          <w:rFonts w:ascii="Tahoma" w:hAnsi="Tahoma" w:cs="Tahoma"/>
          <w:bCs/>
        </w:rPr>
        <w:t xml:space="preserve">Tímto Dodatkem č. 1 si Smluvní strany ujednaly, že </w:t>
      </w:r>
      <w:r w:rsidR="00F40B0B" w:rsidRPr="00153858">
        <w:rPr>
          <w:rFonts w:ascii="Tahoma" w:hAnsi="Tahoma" w:cs="Tahoma"/>
          <w:bCs/>
        </w:rPr>
        <w:t xml:space="preserve">do znění Nájemní smlouvy se doplňuje </w:t>
      </w:r>
      <w:r w:rsidRPr="00153858">
        <w:rPr>
          <w:rFonts w:ascii="Tahoma" w:hAnsi="Tahoma" w:cs="Tahoma"/>
          <w:bCs/>
        </w:rPr>
        <w:t xml:space="preserve">článek IV. odstavec </w:t>
      </w:r>
      <w:r w:rsidR="00F40B0B" w:rsidRPr="00153858">
        <w:rPr>
          <w:rFonts w:ascii="Tahoma" w:hAnsi="Tahoma" w:cs="Tahoma"/>
          <w:bCs/>
        </w:rPr>
        <w:t>24</w:t>
      </w:r>
      <w:r w:rsidRPr="00153858">
        <w:rPr>
          <w:rFonts w:ascii="Tahoma" w:hAnsi="Tahoma" w:cs="Tahoma"/>
          <w:bCs/>
        </w:rPr>
        <w:t>.</w:t>
      </w:r>
      <w:r w:rsidR="00F40B0B" w:rsidRPr="00153858">
        <w:rPr>
          <w:rFonts w:ascii="Tahoma" w:hAnsi="Tahoma" w:cs="Tahoma"/>
          <w:bCs/>
        </w:rPr>
        <w:t xml:space="preserve"> v následujícím znění:</w:t>
      </w:r>
    </w:p>
    <w:p w14:paraId="63EEA616" w14:textId="77777777" w:rsidR="00153858" w:rsidRPr="00153858" w:rsidRDefault="00153858" w:rsidP="00153858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416F2ACD" w14:textId="338EA7A3" w:rsidR="00153858" w:rsidRPr="00153858" w:rsidRDefault="00153858" w:rsidP="00153858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153858">
        <w:rPr>
          <w:rFonts w:ascii="Tahoma" w:hAnsi="Tahoma" w:cs="Tahoma"/>
          <w:snapToGrid w:val="0"/>
        </w:rPr>
        <w:t xml:space="preserve">24. </w:t>
      </w:r>
      <w:r w:rsidRPr="00153858">
        <w:rPr>
          <w:rFonts w:ascii="Tahoma" w:hAnsi="Tahoma" w:cs="Tahoma"/>
        </w:rPr>
        <w:t>Nájemce se zavazuje řádně platit nájemné dle ujednání v Této smlouvě.</w:t>
      </w:r>
    </w:p>
    <w:p w14:paraId="1D49DF84" w14:textId="77777777" w:rsidR="00F40B0B" w:rsidRPr="00F40B0B" w:rsidRDefault="00F40B0B" w:rsidP="00F40B0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197E92C4" w14:textId="7F0C3647" w:rsidR="00F40B0B" w:rsidRPr="00A47A41" w:rsidRDefault="00F40B0B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A47A41">
        <w:rPr>
          <w:rFonts w:ascii="Tahoma" w:hAnsi="Tahoma" w:cs="Tahoma"/>
          <w:bCs/>
        </w:rPr>
        <w:t>Tímto Dodatkem č. 1 si Smluvní strany ujednaly, že do znění Nájemní smlouvy se doplňuje článek IV. odstavec 2</w:t>
      </w:r>
      <w:r w:rsidR="009C53A3" w:rsidRPr="00A47A41">
        <w:rPr>
          <w:rFonts w:ascii="Tahoma" w:hAnsi="Tahoma" w:cs="Tahoma"/>
          <w:bCs/>
        </w:rPr>
        <w:t>5</w:t>
      </w:r>
      <w:r w:rsidRPr="00A47A41">
        <w:rPr>
          <w:rFonts w:ascii="Tahoma" w:hAnsi="Tahoma" w:cs="Tahoma"/>
          <w:bCs/>
        </w:rPr>
        <w:t>. v následujícím znění:</w:t>
      </w:r>
    </w:p>
    <w:p w14:paraId="128B40F3" w14:textId="77777777" w:rsidR="009C53A3" w:rsidRPr="00A47A41" w:rsidRDefault="009C53A3" w:rsidP="009C53A3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0AF09D3F" w14:textId="21D9226F" w:rsidR="00F40B0B" w:rsidRPr="00A47A41" w:rsidRDefault="009C53A3" w:rsidP="009C53A3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A47A41">
        <w:rPr>
          <w:rFonts w:ascii="Tahoma" w:hAnsi="Tahoma" w:cs="Tahoma"/>
          <w:snapToGrid w:val="0"/>
        </w:rPr>
        <w:t xml:space="preserve">25. </w:t>
      </w:r>
      <w:r w:rsidR="00A47A41" w:rsidRPr="00A47A41">
        <w:rPr>
          <w:rFonts w:ascii="Tahoma" w:hAnsi="Tahoma" w:cs="Tahoma"/>
        </w:rPr>
        <w:t>Nájemce je povinen umožnit Pronajímateli na jeho žádost vstup na Dotčené nemovitosti, a to zejména za účelem kontroly dodržování podmínek Této smlouvy.</w:t>
      </w:r>
    </w:p>
    <w:p w14:paraId="36BCFADC" w14:textId="77777777" w:rsidR="00F40B0B" w:rsidRPr="00F9733C" w:rsidRDefault="00F40B0B" w:rsidP="00F40B0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27D13016" w14:textId="3C0A1770" w:rsidR="00F40B0B" w:rsidRPr="00F9733C" w:rsidRDefault="00F40B0B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F9733C">
        <w:rPr>
          <w:rFonts w:ascii="Tahoma" w:hAnsi="Tahoma" w:cs="Tahoma"/>
          <w:bCs/>
        </w:rPr>
        <w:t>Tímto Dodatkem č. 1 si Smluvní strany ujednaly, že do znění Nájemní smlouvy se doplňuje článek IV. odstavec 2</w:t>
      </w:r>
      <w:r w:rsidR="009C53A3" w:rsidRPr="00F9733C">
        <w:rPr>
          <w:rFonts w:ascii="Tahoma" w:hAnsi="Tahoma" w:cs="Tahoma"/>
          <w:bCs/>
        </w:rPr>
        <w:t>6</w:t>
      </w:r>
      <w:r w:rsidRPr="00F9733C">
        <w:rPr>
          <w:rFonts w:ascii="Tahoma" w:hAnsi="Tahoma" w:cs="Tahoma"/>
          <w:bCs/>
        </w:rPr>
        <w:t>. v následujícím znění:</w:t>
      </w:r>
    </w:p>
    <w:p w14:paraId="6A31F788" w14:textId="77777777" w:rsidR="009C53A3" w:rsidRPr="00F9733C" w:rsidRDefault="009C53A3" w:rsidP="009C53A3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B8CF90D" w14:textId="538A7226" w:rsidR="009C53A3" w:rsidRPr="00F9733C" w:rsidRDefault="009C53A3" w:rsidP="009C53A3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F9733C">
        <w:rPr>
          <w:rFonts w:ascii="Tahoma" w:hAnsi="Tahoma" w:cs="Tahoma"/>
          <w:snapToGrid w:val="0"/>
        </w:rPr>
        <w:t xml:space="preserve">26. </w:t>
      </w:r>
      <w:r w:rsidR="00F9733C" w:rsidRPr="00F9733C">
        <w:rPr>
          <w:rFonts w:ascii="Tahoma" w:hAnsi="Tahoma" w:cs="Tahoma"/>
        </w:rPr>
        <w:t xml:space="preserve">Nájemce uděluje Pronajímateli </w:t>
      </w:r>
      <w:r w:rsidR="009C496D">
        <w:rPr>
          <w:rFonts w:ascii="Tahoma" w:hAnsi="Tahoma" w:cs="Tahoma"/>
        </w:rPr>
        <w:t xml:space="preserve">a jemu pověřeným subjektům </w:t>
      </w:r>
      <w:r w:rsidR="00F9733C" w:rsidRPr="00F9733C">
        <w:rPr>
          <w:rFonts w:ascii="Tahoma" w:hAnsi="Tahoma" w:cs="Tahoma"/>
        </w:rPr>
        <w:t xml:space="preserve">podpisem Této smlouvy právo ke vstupu na Dotčené nemovitosti za účelem výkonu technickobezpečnostního dohledu nad vodním dílem (vodní nádrž Bruntál), přičemž o takovémto vstupu </w:t>
      </w:r>
      <w:r w:rsidR="00F9733C" w:rsidRPr="00A4331F">
        <w:rPr>
          <w:rFonts w:ascii="Tahoma" w:hAnsi="Tahoma" w:cs="Tahoma"/>
          <w:u w:val="single"/>
        </w:rPr>
        <w:t>nemusí</w:t>
      </w:r>
      <w:r w:rsidR="00F9733C" w:rsidRPr="00F9733C">
        <w:rPr>
          <w:rFonts w:ascii="Tahoma" w:hAnsi="Tahoma" w:cs="Tahoma"/>
        </w:rPr>
        <w:t xml:space="preserve"> Pronajímatel Nájemce informovat předem.</w:t>
      </w:r>
    </w:p>
    <w:p w14:paraId="1C63053F" w14:textId="77777777" w:rsidR="00F40B0B" w:rsidRPr="00F40B0B" w:rsidRDefault="00F40B0B" w:rsidP="00F40B0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  <w:highlight w:val="yellow"/>
        </w:rPr>
      </w:pPr>
    </w:p>
    <w:p w14:paraId="1F2E8F64" w14:textId="39AD40B7" w:rsidR="00F40B0B" w:rsidRPr="00A4331F" w:rsidRDefault="00F40B0B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A4331F">
        <w:rPr>
          <w:rFonts w:ascii="Tahoma" w:hAnsi="Tahoma" w:cs="Tahoma"/>
          <w:bCs/>
        </w:rPr>
        <w:t>Tímto Dodatkem č. 1 si Smluvní strany ujednaly, že do znění Nájemní smlouvy se doplňuje článek IV. odstavec 2</w:t>
      </w:r>
      <w:r w:rsidR="00A4331F" w:rsidRPr="00A4331F">
        <w:rPr>
          <w:rFonts w:ascii="Tahoma" w:hAnsi="Tahoma" w:cs="Tahoma"/>
          <w:bCs/>
        </w:rPr>
        <w:t>7</w:t>
      </w:r>
      <w:r w:rsidRPr="00A4331F">
        <w:rPr>
          <w:rFonts w:ascii="Tahoma" w:hAnsi="Tahoma" w:cs="Tahoma"/>
          <w:bCs/>
        </w:rPr>
        <w:t>. v následujícím znění:</w:t>
      </w:r>
    </w:p>
    <w:p w14:paraId="46987131" w14:textId="77777777" w:rsidR="00A4331F" w:rsidRPr="00A4331F" w:rsidRDefault="00A4331F" w:rsidP="00A4331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47300D64" w14:textId="71D29A1F" w:rsidR="00F40B0B" w:rsidRPr="00A4331F" w:rsidRDefault="00A4331F" w:rsidP="00A4331F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A4331F">
        <w:rPr>
          <w:rFonts w:ascii="Tahoma" w:hAnsi="Tahoma" w:cs="Tahoma"/>
          <w:snapToGrid w:val="0"/>
        </w:rPr>
        <w:t xml:space="preserve">27. </w:t>
      </w:r>
      <w:r w:rsidRPr="00A4331F">
        <w:rPr>
          <w:rFonts w:ascii="Tahoma" w:hAnsi="Tahoma" w:cs="Tahoma"/>
        </w:rPr>
        <w:t xml:space="preserve">Nájemce je oprávněn provádět na pronajatých prostorách </w:t>
      </w:r>
      <w:r w:rsidR="004B5B54">
        <w:rPr>
          <w:rFonts w:ascii="Tahoma" w:hAnsi="Tahoma" w:cs="Tahoma"/>
        </w:rPr>
        <w:t xml:space="preserve">případné </w:t>
      </w:r>
      <w:r w:rsidRPr="00A4331F">
        <w:rPr>
          <w:rFonts w:ascii="Tahoma" w:hAnsi="Tahoma" w:cs="Tahoma"/>
        </w:rPr>
        <w:t>stavební či terénní úpravy pouze s</w:t>
      </w:r>
      <w:r w:rsidR="00D26C65">
        <w:rPr>
          <w:rFonts w:ascii="Tahoma" w:hAnsi="Tahoma" w:cs="Tahoma"/>
        </w:rPr>
        <w:t xml:space="preserve"> předchozím </w:t>
      </w:r>
      <w:r w:rsidRPr="00A4331F">
        <w:rPr>
          <w:rFonts w:ascii="Tahoma" w:hAnsi="Tahoma" w:cs="Tahoma"/>
        </w:rPr>
        <w:t xml:space="preserve">písemným souhlasem </w:t>
      </w:r>
      <w:r w:rsidR="00D36759">
        <w:rPr>
          <w:rFonts w:ascii="Tahoma" w:hAnsi="Tahoma" w:cs="Tahoma"/>
        </w:rPr>
        <w:t>P</w:t>
      </w:r>
      <w:r w:rsidRPr="00A4331F">
        <w:rPr>
          <w:rFonts w:ascii="Tahoma" w:hAnsi="Tahoma" w:cs="Tahoma"/>
        </w:rPr>
        <w:t>ronajímatele</w:t>
      </w:r>
      <w:r w:rsidR="002272A7">
        <w:rPr>
          <w:rFonts w:ascii="Tahoma" w:hAnsi="Tahoma" w:cs="Tahoma"/>
        </w:rPr>
        <w:t>.</w:t>
      </w:r>
    </w:p>
    <w:p w14:paraId="6F9C5AC5" w14:textId="77777777" w:rsidR="00D547AE" w:rsidRPr="00330A9B" w:rsidRDefault="00D547AE" w:rsidP="00F27ABE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39F09D63" w14:textId="51A203D1" w:rsidR="00330A9B" w:rsidRDefault="00330A9B" w:rsidP="00330A9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4F794B02" w14:textId="77777777" w:rsidR="00A4331F" w:rsidRPr="00FC7CA7" w:rsidRDefault="00A4331F" w:rsidP="00330A9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75452B3E" w14:textId="1BD74B2E" w:rsidR="00330A9B" w:rsidRPr="009C68F4" w:rsidRDefault="00FC7CA7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9C68F4">
        <w:rPr>
          <w:rFonts w:ascii="Tahoma" w:hAnsi="Tahoma" w:cs="Tahoma"/>
          <w:bCs/>
        </w:rPr>
        <w:t xml:space="preserve">Tímto Dodatkem č. 1 si Smluvní strany ujednaly, že článek </w:t>
      </w:r>
      <w:r w:rsidR="009C68F4" w:rsidRPr="009C68F4">
        <w:rPr>
          <w:rFonts w:ascii="Tahoma" w:hAnsi="Tahoma" w:cs="Tahoma"/>
          <w:bCs/>
        </w:rPr>
        <w:t>V</w:t>
      </w:r>
      <w:r w:rsidRPr="009C68F4">
        <w:rPr>
          <w:rFonts w:ascii="Tahoma" w:hAnsi="Tahoma" w:cs="Tahoma"/>
          <w:bCs/>
        </w:rPr>
        <w:t xml:space="preserve">. </w:t>
      </w:r>
      <w:r w:rsidR="009C68F4" w:rsidRPr="009C68F4">
        <w:rPr>
          <w:rFonts w:ascii="Tahoma" w:hAnsi="Tahoma" w:cs="Tahoma"/>
          <w:bCs/>
        </w:rPr>
        <w:t xml:space="preserve">Doba plnění </w:t>
      </w:r>
      <w:r w:rsidRPr="009C68F4">
        <w:rPr>
          <w:rFonts w:ascii="Tahoma" w:hAnsi="Tahoma" w:cs="Tahoma"/>
          <w:bCs/>
        </w:rPr>
        <w:t xml:space="preserve">Nájemní smlouvy se ruší v celém svém </w:t>
      </w:r>
      <w:r w:rsidR="00D23478">
        <w:rPr>
          <w:rFonts w:ascii="Tahoma" w:hAnsi="Tahoma" w:cs="Tahoma"/>
          <w:bCs/>
        </w:rPr>
        <w:t>znění</w:t>
      </w:r>
      <w:r w:rsidRPr="009C68F4">
        <w:rPr>
          <w:rFonts w:ascii="Tahoma" w:hAnsi="Tahoma" w:cs="Tahoma"/>
          <w:bCs/>
        </w:rPr>
        <w:t xml:space="preserve"> a nahrazuje se tímto článkem novým:</w:t>
      </w:r>
    </w:p>
    <w:p w14:paraId="0E867005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2D617306" w14:textId="47C2D791" w:rsidR="009C68F4" w:rsidRPr="009C68F4" w:rsidRDefault="009C68F4" w:rsidP="009C68F4">
      <w:pPr>
        <w:pStyle w:val="Odstavecseseznamem"/>
        <w:widowControl w:val="0"/>
        <w:spacing w:after="0" w:line="240" w:lineRule="auto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V. Doba trvání a ukončení nájmu</w:t>
      </w:r>
    </w:p>
    <w:p w14:paraId="63C0832A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5262EB86" w14:textId="6E1604E6" w:rsidR="009C68F4" w:rsidRDefault="009C68F4" w:rsidP="00CF1A9D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642B20">
        <w:rPr>
          <w:rFonts w:ascii="Tahoma" w:hAnsi="Tahoma" w:cs="Tahoma"/>
          <w:snapToGrid w:val="0"/>
        </w:rPr>
        <w:t>Tato smlouva se sjednává na dobu neurčitou</w:t>
      </w:r>
      <w:r w:rsidR="00642B20" w:rsidRPr="00642B20">
        <w:rPr>
          <w:rFonts w:ascii="Tahoma" w:hAnsi="Tahoma" w:cs="Tahoma"/>
          <w:snapToGrid w:val="0"/>
        </w:rPr>
        <w:t>.</w:t>
      </w:r>
    </w:p>
    <w:p w14:paraId="5DC6D367" w14:textId="77777777" w:rsidR="00642B20" w:rsidRPr="00642B20" w:rsidRDefault="00642B20" w:rsidP="00642B20">
      <w:pPr>
        <w:pStyle w:val="Odstavecseseznamem"/>
        <w:widowControl w:val="0"/>
        <w:spacing w:after="0" w:line="240" w:lineRule="auto"/>
        <w:ind w:left="1080"/>
        <w:jc w:val="both"/>
        <w:rPr>
          <w:rFonts w:ascii="Tahoma" w:hAnsi="Tahoma" w:cs="Tahoma"/>
          <w:snapToGrid w:val="0"/>
        </w:rPr>
      </w:pPr>
    </w:p>
    <w:p w14:paraId="1760E0C7" w14:textId="09E208B5" w:rsidR="009C68F4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Smluvní strany ujednaly, že kterákoliv ze smluvních stran je oprávněna smluvní vztah založený Touto smlouvou ukončit výpovědí s 3 měsíční výpovědní lhůtou, která začíná běžet první den měsíce následujícího po doručení písemné výpovědi vypovídané smluvní straně</w:t>
      </w:r>
      <w:r>
        <w:rPr>
          <w:rFonts w:ascii="Tahoma" w:hAnsi="Tahoma" w:cs="Tahoma"/>
          <w:snapToGrid w:val="0"/>
        </w:rPr>
        <w:t>.</w:t>
      </w:r>
    </w:p>
    <w:p w14:paraId="3F74B5C3" w14:textId="77777777" w:rsidR="009C68F4" w:rsidRPr="009C68F4" w:rsidRDefault="009C68F4" w:rsidP="009C68F4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6C698AAC" w14:textId="7BDE43B4" w:rsidR="009C68F4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Výpověď nájmu vyžaduje písemnou formu a může být podána i bez udání důvodů</w:t>
      </w:r>
      <w:r>
        <w:rPr>
          <w:rFonts w:ascii="Tahoma" w:hAnsi="Tahoma" w:cs="Tahoma"/>
          <w:snapToGrid w:val="0"/>
        </w:rPr>
        <w:t>.</w:t>
      </w:r>
    </w:p>
    <w:p w14:paraId="3CFD6FF3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18D84C8D" w14:textId="333D073E" w:rsidR="009C68F4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V případě hrubého porušení </w:t>
      </w:r>
      <w:r>
        <w:rPr>
          <w:rFonts w:ascii="Tahoma" w:hAnsi="Tahoma" w:cs="Tahoma"/>
          <w:snapToGrid w:val="0"/>
        </w:rPr>
        <w:t>Této smlouvy</w:t>
      </w:r>
      <w:r w:rsidRPr="000C5F77">
        <w:rPr>
          <w:rFonts w:ascii="Tahoma" w:hAnsi="Tahoma" w:cs="Tahoma"/>
          <w:snapToGrid w:val="0"/>
        </w:rPr>
        <w:t xml:space="preserve">, je oprávněn Pronajímatel dát </w:t>
      </w:r>
      <w:r>
        <w:rPr>
          <w:rFonts w:ascii="Tahoma" w:hAnsi="Tahoma" w:cs="Tahoma"/>
          <w:snapToGrid w:val="0"/>
        </w:rPr>
        <w:t xml:space="preserve">Nájemci </w:t>
      </w:r>
      <w:r w:rsidRPr="000C5F77">
        <w:rPr>
          <w:rFonts w:ascii="Tahoma" w:hAnsi="Tahoma" w:cs="Tahoma"/>
          <w:snapToGrid w:val="0"/>
        </w:rPr>
        <w:t xml:space="preserve">výpověď s třiceti (30) denní výpovědní lhůtou od doručení výpovědi. Za hrubé porušení </w:t>
      </w:r>
      <w:r>
        <w:rPr>
          <w:rFonts w:ascii="Tahoma" w:hAnsi="Tahoma" w:cs="Tahoma"/>
          <w:snapToGrid w:val="0"/>
        </w:rPr>
        <w:t xml:space="preserve">Této </w:t>
      </w:r>
      <w:r w:rsidRPr="000C5F77">
        <w:rPr>
          <w:rFonts w:ascii="Tahoma" w:hAnsi="Tahoma" w:cs="Tahoma"/>
          <w:snapToGrid w:val="0"/>
        </w:rPr>
        <w:t>smlouvy se považuje zejména: užívání pronajatých prostor v rozporu s účelem ujednaným v Této smlouvě, přenechání předmětu nájmu třetí osobě,</w:t>
      </w:r>
      <w:r w:rsidR="00FA6B3C">
        <w:rPr>
          <w:rFonts w:ascii="Tahoma" w:hAnsi="Tahoma" w:cs="Tahoma"/>
          <w:snapToGrid w:val="0"/>
        </w:rPr>
        <w:t xml:space="preserve"> </w:t>
      </w:r>
      <w:r w:rsidRPr="000C5F77">
        <w:rPr>
          <w:rFonts w:ascii="Tahoma" w:hAnsi="Tahoma" w:cs="Tahoma"/>
          <w:snapToGrid w:val="0"/>
        </w:rPr>
        <w:t>neplacení nájemného</w:t>
      </w:r>
      <w:r w:rsidR="00FA6B3C">
        <w:rPr>
          <w:rFonts w:ascii="Tahoma" w:hAnsi="Tahoma" w:cs="Tahoma"/>
          <w:snapToGrid w:val="0"/>
        </w:rPr>
        <w:t xml:space="preserve"> a porušování podmínek uvedených v článku IV. Této smlouvy</w:t>
      </w:r>
    </w:p>
    <w:p w14:paraId="78A42FAA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5CD52974" w14:textId="2B5017C8" w:rsidR="009C68F4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Skončí-li nájem, je </w:t>
      </w:r>
      <w:r>
        <w:rPr>
          <w:rFonts w:ascii="Tahoma" w:hAnsi="Tahoma" w:cs="Tahoma"/>
          <w:snapToGrid w:val="0"/>
        </w:rPr>
        <w:t>N</w:t>
      </w:r>
      <w:r w:rsidRPr="000C5F77">
        <w:rPr>
          <w:rFonts w:ascii="Tahoma" w:hAnsi="Tahoma" w:cs="Tahoma"/>
          <w:snapToGrid w:val="0"/>
        </w:rPr>
        <w:t xml:space="preserve">ájemce povinen bez zbytečného odklad, a to nejpozději ke dni ukončení Této smlouvy odevzdat předmět nájmu </w:t>
      </w:r>
      <w:r>
        <w:rPr>
          <w:rFonts w:ascii="Tahoma" w:hAnsi="Tahoma" w:cs="Tahoma"/>
          <w:snapToGrid w:val="0"/>
        </w:rPr>
        <w:t>P</w:t>
      </w:r>
      <w:r w:rsidRPr="000C5F77">
        <w:rPr>
          <w:rFonts w:ascii="Tahoma" w:hAnsi="Tahoma" w:cs="Tahoma"/>
          <w:snapToGrid w:val="0"/>
        </w:rPr>
        <w:t xml:space="preserve">ronajímateli v takovém stavu, v jakém byla věc v době, kdy ji převzal, s přihlédnutím k obvyklému opotřebení při řádném užívání, ledaže věc zanikla nebo se znehodnotila nebo nebude-li dohodnuto jinak. Současně je ujednáno, že Pronajímatel a Nájemce vypořádají hodnotu rybí obsádky dle zákonem stanoveného postupu, a to nejpozději ke dni ukončení Této smlouvy. Smluvní strany si ujednávají, že preferovaným způsobem vypořádání rybí obsádky je její </w:t>
      </w:r>
      <w:proofErr w:type="spellStart"/>
      <w:r w:rsidRPr="000C5F77">
        <w:rPr>
          <w:rFonts w:ascii="Tahoma" w:hAnsi="Tahoma" w:cs="Tahoma"/>
          <w:snapToGrid w:val="0"/>
        </w:rPr>
        <w:t>slovení</w:t>
      </w:r>
      <w:proofErr w:type="spellEnd"/>
      <w:r w:rsidRPr="000C5F77">
        <w:rPr>
          <w:rFonts w:ascii="Tahoma" w:hAnsi="Tahoma" w:cs="Tahoma"/>
          <w:snapToGrid w:val="0"/>
        </w:rPr>
        <w:t xml:space="preserve"> Nájemcem na své vlastní náklady</w:t>
      </w:r>
      <w:r>
        <w:rPr>
          <w:rFonts w:ascii="Tahoma" w:hAnsi="Tahoma" w:cs="Tahoma"/>
          <w:snapToGrid w:val="0"/>
        </w:rPr>
        <w:t>.</w:t>
      </w:r>
    </w:p>
    <w:p w14:paraId="202D3905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3AAD29E6" w14:textId="6EB013E5" w:rsidR="009C68F4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Nájem končí předně podle obecných ustanovení o zániku závazků (např. splynutím, stane-li se nájemce vlastníkem; zničení předmětu </w:t>
      </w:r>
      <w:proofErr w:type="gramStart"/>
      <w:r w:rsidRPr="000C5F77">
        <w:rPr>
          <w:rFonts w:ascii="Tahoma" w:hAnsi="Tahoma" w:cs="Tahoma"/>
          <w:snapToGrid w:val="0"/>
        </w:rPr>
        <w:t>nájmu,</w:t>
      </w:r>
      <w:proofErr w:type="gramEnd"/>
      <w:r w:rsidRPr="000C5F77">
        <w:rPr>
          <w:rFonts w:ascii="Tahoma" w:hAnsi="Tahoma" w:cs="Tahoma"/>
          <w:snapToGrid w:val="0"/>
        </w:rPr>
        <w:t xml:space="preserve"> apod.)</w:t>
      </w:r>
      <w:r>
        <w:rPr>
          <w:rFonts w:ascii="Tahoma" w:hAnsi="Tahoma" w:cs="Tahoma"/>
          <w:snapToGrid w:val="0"/>
        </w:rPr>
        <w:t>.</w:t>
      </w:r>
    </w:p>
    <w:p w14:paraId="10681CC1" w14:textId="77777777" w:rsidR="009C68F4" w:rsidRPr="009C68F4" w:rsidRDefault="009C68F4" w:rsidP="009C68F4">
      <w:pPr>
        <w:pStyle w:val="Odstavecseseznamem"/>
        <w:rPr>
          <w:rFonts w:ascii="Tahoma" w:hAnsi="Tahoma" w:cs="Tahoma"/>
          <w:snapToGrid w:val="0"/>
        </w:rPr>
      </w:pPr>
    </w:p>
    <w:p w14:paraId="73F81C71" w14:textId="7C361AB7" w:rsidR="009C68F4" w:rsidRPr="00330A9B" w:rsidRDefault="009C68F4" w:rsidP="009C68F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Nájem je možné ukončit i písemnou dohodou obou smluvních stran</w:t>
      </w:r>
      <w:r>
        <w:rPr>
          <w:rFonts w:ascii="Tahoma" w:hAnsi="Tahoma" w:cs="Tahoma"/>
          <w:snapToGrid w:val="0"/>
        </w:rPr>
        <w:t>.</w:t>
      </w:r>
    </w:p>
    <w:p w14:paraId="514593D5" w14:textId="77777777" w:rsidR="00330A9B" w:rsidRPr="00FC7CA7" w:rsidRDefault="00330A9B" w:rsidP="00330A9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17E8EF45" w14:textId="2A3DD746" w:rsidR="00FC7CA7" w:rsidRPr="0044698F" w:rsidRDefault="00FC7CA7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44698F">
        <w:rPr>
          <w:rFonts w:ascii="Tahoma" w:hAnsi="Tahoma" w:cs="Tahoma"/>
          <w:bCs/>
        </w:rPr>
        <w:t>Tímto</w:t>
      </w:r>
      <w:r w:rsidR="0044698F" w:rsidRPr="0044698F">
        <w:rPr>
          <w:rFonts w:ascii="Tahoma" w:hAnsi="Tahoma" w:cs="Tahoma"/>
          <w:bCs/>
        </w:rPr>
        <w:t xml:space="preserve"> Dodatkem č. 1 si Smluvní strany ujednaly, že u článku VI. Závěrečná ustanovení Nájemní smlouvy dochází k jeho přečíslování a nově tak nese označení:</w:t>
      </w:r>
      <w:r w:rsidR="00104518">
        <w:rPr>
          <w:rFonts w:ascii="Tahoma" w:hAnsi="Tahoma" w:cs="Tahoma"/>
          <w:bCs/>
        </w:rPr>
        <w:t xml:space="preserve"> VII. </w:t>
      </w:r>
      <w:r w:rsidR="0044698F" w:rsidRPr="0044698F">
        <w:rPr>
          <w:rFonts w:ascii="Tahoma" w:hAnsi="Tahoma" w:cs="Tahoma"/>
          <w:bCs/>
        </w:rPr>
        <w:t>Závěrečná ustanovení</w:t>
      </w:r>
      <w:r w:rsidR="00104518">
        <w:rPr>
          <w:rFonts w:ascii="Tahoma" w:hAnsi="Tahoma" w:cs="Tahoma"/>
          <w:bCs/>
        </w:rPr>
        <w:t>.</w:t>
      </w:r>
    </w:p>
    <w:p w14:paraId="67C9B87A" w14:textId="77777777" w:rsidR="00330A9B" w:rsidRPr="00FC7CA7" w:rsidRDefault="00330A9B" w:rsidP="00330A9B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24699F3B" w14:textId="40F9B595" w:rsidR="00FC7CA7" w:rsidRPr="00D23478" w:rsidRDefault="00904B35" w:rsidP="00826EBD">
      <w:pPr>
        <w:pStyle w:val="Odstavecseseznamem"/>
        <w:widowControl w:val="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6048DD">
        <w:rPr>
          <w:rFonts w:ascii="Tahoma" w:hAnsi="Tahoma" w:cs="Tahoma"/>
          <w:bCs/>
        </w:rPr>
        <w:t>Tímto</w:t>
      </w:r>
      <w:r w:rsidR="00D23478">
        <w:rPr>
          <w:rFonts w:ascii="Tahoma" w:hAnsi="Tahoma" w:cs="Tahoma"/>
          <w:bCs/>
        </w:rPr>
        <w:t xml:space="preserve"> Dodatkem č. 1 si Smluvní strany ujednaly, že do znění Nájemní smlouvy se doplňuje nový článek VI.</w:t>
      </w:r>
      <w:r w:rsidR="004F66A8">
        <w:rPr>
          <w:rFonts w:ascii="Tahoma" w:hAnsi="Tahoma" w:cs="Tahoma"/>
          <w:bCs/>
        </w:rPr>
        <w:t xml:space="preserve"> v následujícím znění:</w:t>
      </w:r>
    </w:p>
    <w:p w14:paraId="2EA3DCBD" w14:textId="77777777" w:rsidR="00D23478" w:rsidRPr="00D23478" w:rsidRDefault="00D23478" w:rsidP="00D23478">
      <w:pPr>
        <w:pStyle w:val="Odstavecseseznamem"/>
        <w:rPr>
          <w:rFonts w:ascii="Tahoma" w:hAnsi="Tahoma" w:cs="Tahoma"/>
          <w:snapToGrid w:val="0"/>
        </w:rPr>
      </w:pPr>
    </w:p>
    <w:p w14:paraId="10DDF8F1" w14:textId="4563F883" w:rsidR="00D23478" w:rsidRDefault="00D23478" w:rsidP="00D23478">
      <w:pPr>
        <w:pStyle w:val="Odstavecseseznamem"/>
        <w:widowControl w:val="0"/>
        <w:spacing w:after="0" w:line="240" w:lineRule="auto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VI. Sankce</w:t>
      </w:r>
    </w:p>
    <w:p w14:paraId="27418DD0" w14:textId="77777777" w:rsidR="00D23478" w:rsidRDefault="00D23478" w:rsidP="00D23478">
      <w:pPr>
        <w:pStyle w:val="Odstavecseseznamem"/>
        <w:widowControl w:val="0"/>
        <w:spacing w:after="0" w:line="240" w:lineRule="auto"/>
        <w:jc w:val="center"/>
        <w:rPr>
          <w:rFonts w:ascii="Tahoma" w:hAnsi="Tahoma" w:cs="Tahoma"/>
          <w:snapToGrid w:val="0"/>
        </w:rPr>
      </w:pPr>
    </w:p>
    <w:p w14:paraId="0CBFEE37" w14:textId="18EA1E56" w:rsidR="00D23478" w:rsidRPr="00D23478" w:rsidRDefault="00D23478" w:rsidP="00D23478">
      <w:pPr>
        <w:pStyle w:val="Odstavecseseznamem"/>
        <w:widowControl w:val="0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</w:rPr>
        <w:t>Nepředá-li nájemce při skončení nájmu předmět nájmu v původním stavu, vyklizený</w:t>
      </w:r>
      <w:proofErr w:type="gramStart"/>
      <w:r w:rsidRPr="000C5F77">
        <w:rPr>
          <w:rFonts w:ascii="Tahoma" w:hAnsi="Tahoma" w:cs="Tahoma"/>
        </w:rPr>
        <w:t xml:space="preserve"> ….</w:t>
      </w:r>
      <w:proofErr w:type="gramEnd"/>
      <w:r w:rsidRPr="000C5F77">
        <w:rPr>
          <w:rFonts w:ascii="Tahoma" w:hAnsi="Tahoma" w:cs="Tahoma"/>
        </w:rPr>
        <w:t>, zaplatí pronajímateli za dobu prodlení smluvní pokutu ve výši dvojnásobku nájemného, které by jinak pronajímateli náleželo za takovou dobu podle Této smlouvy.</w:t>
      </w:r>
    </w:p>
    <w:p w14:paraId="689A7E70" w14:textId="77777777" w:rsidR="00D23478" w:rsidRDefault="00D23478" w:rsidP="00D23478">
      <w:pPr>
        <w:pStyle w:val="Odstavecseseznamem"/>
        <w:widowControl w:val="0"/>
        <w:spacing w:after="0" w:line="240" w:lineRule="auto"/>
        <w:ind w:left="1080"/>
        <w:jc w:val="both"/>
        <w:rPr>
          <w:rFonts w:ascii="Tahoma" w:hAnsi="Tahoma" w:cs="Tahoma"/>
          <w:snapToGrid w:val="0"/>
        </w:rPr>
      </w:pPr>
    </w:p>
    <w:p w14:paraId="0AF478C6" w14:textId="03A38A4D" w:rsidR="00D23478" w:rsidRPr="0044698F" w:rsidRDefault="00D23478" w:rsidP="00D23478">
      <w:pPr>
        <w:pStyle w:val="Odstavecseseznamem"/>
        <w:widowControl w:val="0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</w:rPr>
        <w:t>Pronajímatel může na Nájemci požadovat náhradu škody způsobenou porušením jeho povinností</w:t>
      </w:r>
      <w:r>
        <w:rPr>
          <w:rFonts w:ascii="Tahoma" w:hAnsi="Tahoma" w:cs="Tahoma"/>
        </w:rPr>
        <w:t>.</w:t>
      </w:r>
    </w:p>
    <w:p w14:paraId="250A7728" w14:textId="565C6F26" w:rsidR="000E6160" w:rsidRPr="000E6160" w:rsidRDefault="000E6160" w:rsidP="000E6160">
      <w:pPr>
        <w:pStyle w:val="Odstavecseseznamem"/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</w:p>
    <w:p w14:paraId="3EFDB0D7" w14:textId="257603AB" w:rsidR="00FA63C0" w:rsidRPr="00FF6DDE" w:rsidRDefault="00FA63C0" w:rsidP="00FA63C0">
      <w:pPr>
        <w:spacing w:after="0"/>
        <w:jc w:val="center"/>
        <w:rPr>
          <w:rFonts w:ascii="Tahoma" w:hAnsi="Tahoma" w:cs="Tahoma"/>
          <w:b/>
          <w:bCs/>
          <w:color w:val="FF0000"/>
        </w:rPr>
      </w:pPr>
    </w:p>
    <w:p w14:paraId="2EC7BA52" w14:textId="74382D4F" w:rsidR="00FA63C0" w:rsidRPr="009C68F4" w:rsidRDefault="00FA63C0" w:rsidP="00FA63C0">
      <w:pPr>
        <w:spacing w:after="0"/>
        <w:jc w:val="center"/>
        <w:rPr>
          <w:rFonts w:ascii="Tahoma" w:hAnsi="Tahoma" w:cs="Tahoma"/>
          <w:b/>
          <w:bCs/>
        </w:rPr>
      </w:pPr>
      <w:r w:rsidRPr="009C68F4">
        <w:rPr>
          <w:rFonts w:ascii="Tahoma" w:hAnsi="Tahoma" w:cs="Tahoma"/>
          <w:b/>
          <w:bCs/>
        </w:rPr>
        <w:t>II</w:t>
      </w:r>
      <w:r w:rsidR="00785CD8" w:rsidRPr="009C68F4">
        <w:rPr>
          <w:rFonts w:ascii="Tahoma" w:hAnsi="Tahoma" w:cs="Tahoma"/>
          <w:b/>
          <w:bCs/>
        </w:rPr>
        <w:t>I</w:t>
      </w:r>
      <w:r w:rsidRPr="009C68F4">
        <w:rPr>
          <w:rFonts w:ascii="Tahoma" w:hAnsi="Tahoma" w:cs="Tahoma"/>
          <w:b/>
          <w:bCs/>
        </w:rPr>
        <w:t>.</w:t>
      </w:r>
    </w:p>
    <w:p w14:paraId="23E94FAC" w14:textId="60D022B8" w:rsidR="00FA63C0" w:rsidRPr="009C68F4" w:rsidRDefault="00FA63C0" w:rsidP="00A6700E">
      <w:pPr>
        <w:spacing w:after="0"/>
        <w:jc w:val="center"/>
        <w:rPr>
          <w:rFonts w:ascii="Tahoma" w:hAnsi="Tahoma" w:cs="Tahoma"/>
          <w:b/>
          <w:bCs/>
        </w:rPr>
      </w:pPr>
      <w:r w:rsidRPr="009C68F4">
        <w:rPr>
          <w:rFonts w:ascii="Tahoma" w:hAnsi="Tahoma" w:cs="Tahoma"/>
          <w:b/>
          <w:bCs/>
        </w:rPr>
        <w:t>Závěrečná ustanovení</w:t>
      </w:r>
      <w:r w:rsidR="00B6746F" w:rsidRPr="009C68F4">
        <w:rPr>
          <w:rFonts w:ascii="Tahoma" w:hAnsi="Tahoma" w:cs="Tahoma"/>
          <w:b/>
          <w:bCs/>
        </w:rPr>
        <w:t xml:space="preserve"> Tohoto dodatku</w:t>
      </w:r>
    </w:p>
    <w:p w14:paraId="464F7082" w14:textId="77777777" w:rsidR="00A6700E" w:rsidRPr="00FF6DDE" w:rsidRDefault="00A6700E" w:rsidP="00A6700E">
      <w:pPr>
        <w:spacing w:after="0"/>
        <w:jc w:val="center"/>
        <w:rPr>
          <w:rFonts w:ascii="Tahoma" w:hAnsi="Tahoma" w:cs="Tahoma"/>
          <w:bCs/>
          <w:color w:val="FF0000"/>
        </w:rPr>
      </w:pPr>
    </w:p>
    <w:p w14:paraId="438FDA6A" w14:textId="5334E976" w:rsidR="00EB75FF" w:rsidRPr="00FC7CA7" w:rsidRDefault="00FA63C0" w:rsidP="00893AC0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FC7CA7">
        <w:rPr>
          <w:rFonts w:ascii="Tahoma" w:hAnsi="Tahoma" w:cs="Tahoma"/>
          <w:bCs/>
        </w:rPr>
        <w:t>Smluvní strany souhlasně prohlašují, že v</w:t>
      </w:r>
      <w:r w:rsidR="00223251" w:rsidRPr="00FC7CA7">
        <w:rPr>
          <w:rFonts w:ascii="Tahoma" w:hAnsi="Tahoma" w:cs="Tahoma"/>
          <w:bCs/>
        </w:rPr>
        <w:t>e všech</w:t>
      </w:r>
      <w:r w:rsidR="00003E4E" w:rsidRPr="00FC7CA7">
        <w:rPr>
          <w:rFonts w:ascii="Tahoma" w:hAnsi="Tahoma" w:cs="Tahoma"/>
          <w:bCs/>
        </w:rPr>
        <w:t xml:space="preserve"> </w:t>
      </w:r>
      <w:r w:rsidR="00011369" w:rsidRPr="00FC7CA7">
        <w:rPr>
          <w:rFonts w:ascii="Tahoma" w:hAnsi="Tahoma" w:cs="Tahoma"/>
          <w:bCs/>
        </w:rPr>
        <w:t xml:space="preserve">ostatních </w:t>
      </w:r>
      <w:r w:rsidR="00003E4E" w:rsidRPr="00FC7CA7">
        <w:rPr>
          <w:rFonts w:ascii="Tahoma" w:hAnsi="Tahoma" w:cs="Tahoma"/>
          <w:bCs/>
        </w:rPr>
        <w:t xml:space="preserve">ujednáních, </w:t>
      </w:r>
      <w:r w:rsidRPr="00FC7CA7">
        <w:rPr>
          <w:rFonts w:ascii="Tahoma" w:hAnsi="Tahoma" w:cs="Tahoma"/>
          <w:bCs/>
        </w:rPr>
        <w:t xml:space="preserve">se </w:t>
      </w:r>
      <w:r w:rsidR="00FC7CA7" w:rsidRPr="00FC7CA7">
        <w:rPr>
          <w:rFonts w:ascii="Tahoma" w:hAnsi="Tahoma" w:cs="Tahoma"/>
          <w:bCs/>
        </w:rPr>
        <w:t>Nájemní smlouva</w:t>
      </w:r>
      <w:r w:rsidR="00011369" w:rsidRPr="00FC7CA7">
        <w:rPr>
          <w:rFonts w:ascii="Tahoma" w:hAnsi="Tahoma" w:cs="Tahoma"/>
          <w:bCs/>
        </w:rPr>
        <w:t xml:space="preserve"> </w:t>
      </w:r>
      <w:r w:rsidRPr="00FC7CA7">
        <w:rPr>
          <w:rFonts w:ascii="Tahoma" w:hAnsi="Tahoma" w:cs="Tahoma"/>
          <w:bCs/>
        </w:rPr>
        <w:t>nemění.</w:t>
      </w:r>
    </w:p>
    <w:p w14:paraId="7AC8C736" w14:textId="77777777" w:rsidR="00011369" w:rsidRPr="00FF6DDE" w:rsidRDefault="00011369" w:rsidP="00011369">
      <w:pPr>
        <w:pStyle w:val="Odstavecseseznamem"/>
        <w:spacing w:before="240" w:line="276" w:lineRule="auto"/>
        <w:jc w:val="both"/>
        <w:rPr>
          <w:rFonts w:ascii="Tahoma" w:hAnsi="Tahoma" w:cs="Tahoma"/>
          <w:bCs/>
          <w:color w:val="FF0000"/>
        </w:rPr>
      </w:pPr>
    </w:p>
    <w:p w14:paraId="0B507CEE" w14:textId="7D1C5688" w:rsidR="00FC7CA7" w:rsidRPr="00B36075" w:rsidRDefault="00FA63C0" w:rsidP="0029790D">
      <w:pPr>
        <w:pStyle w:val="Odstavecseseznamem"/>
        <w:numPr>
          <w:ilvl w:val="0"/>
          <w:numId w:val="12"/>
        </w:numPr>
        <w:spacing w:before="240" w:line="276" w:lineRule="auto"/>
        <w:jc w:val="both"/>
        <w:rPr>
          <w:rFonts w:ascii="Tahoma" w:hAnsi="Tahoma" w:cs="Tahoma"/>
          <w:bCs/>
        </w:rPr>
      </w:pPr>
      <w:r w:rsidRPr="00B36075">
        <w:rPr>
          <w:rFonts w:ascii="Tahoma" w:hAnsi="Tahoma" w:cs="Tahoma"/>
          <w:bCs/>
        </w:rPr>
        <w:t xml:space="preserve">Tento </w:t>
      </w:r>
      <w:r w:rsidR="00FC7CA7" w:rsidRPr="00B36075">
        <w:rPr>
          <w:rFonts w:ascii="Tahoma" w:hAnsi="Tahoma" w:cs="Tahoma"/>
          <w:bCs/>
        </w:rPr>
        <w:t>dodatek je vyhotoven ve dvou (2) stejnopisech s platností originálu, přičemž každá ze smluvních stran obdrží jedno vyhotovení.</w:t>
      </w:r>
    </w:p>
    <w:p w14:paraId="53A21019" w14:textId="77777777" w:rsidR="00FC7CA7" w:rsidRPr="00FC7CA7" w:rsidRDefault="00FC7CA7" w:rsidP="00FC7CA7">
      <w:pPr>
        <w:pStyle w:val="Odstavecseseznamem"/>
        <w:spacing w:before="240" w:line="276" w:lineRule="auto"/>
        <w:jc w:val="both"/>
        <w:rPr>
          <w:rFonts w:ascii="Tahoma" w:hAnsi="Tahoma" w:cs="Tahoma"/>
          <w:bCs/>
          <w:color w:val="FF0000"/>
        </w:rPr>
      </w:pPr>
    </w:p>
    <w:p w14:paraId="76B32DEA" w14:textId="40A9BE13" w:rsidR="00D52A4F" w:rsidRDefault="00FA63C0" w:rsidP="004101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Cs/>
        </w:rPr>
      </w:pPr>
      <w:r w:rsidRPr="00D52A4F">
        <w:rPr>
          <w:rFonts w:ascii="Tahoma" w:hAnsi="Tahoma" w:cs="Tahoma"/>
          <w:bCs/>
        </w:rPr>
        <w:lastRenderedPageBreak/>
        <w:t xml:space="preserve">Tento </w:t>
      </w:r>
      <w:r w:rsidR="004C1F4E" w:rsidRPr="00D52A4F">
        <w:rPr>
          <w:rFonts w:ascii="Tahoma" w:hAnsi="Tahoma" w:cs="Tahoma"/>
          <w:bCs/>
        </w:rPr>
        <w:t>D</w:t>
      </w:r>
      <w:r w:rsidRPr="00D52A4F">
        <w:rPr>
          <w:rFonts w:ascii="Tahoma" w:hAnsi="Tahoma" w:cs="Tahoma"/>
          <w:bCs/>
        </w:rPr>
        <w:t>odatek</w:t>
      </w:r>
      <w:r w:rsidR="00D52A4F" w:rsidRPr="00D52A4F">
        <w:rPr>
          <w:rFonts w:ascii="Tahoma" w:hAnsi="Tahoma" w:cs="Tahoma"/>
          <w:bCs/>
        </w:rPr>
        <w:t xml:space="preserve"> </w:t>
      </w:r>
      <w:r w:rsidR="004C1F4E" w:rsidRPr="00D52A4F">
        <w:rPr>
          <w:rFonts w:ascii="Tahoma" w:hAnsi="Tahoma" w:cs="Tahoma"/>
          <w:bCs/>
        </w:rPr>
        <w:t>nabývá</w:t>
      </w:r>
      <w:r w:rsidR="006910B5" w:rsidRPr="00D52A4F">
        <w:rPr>
          <w:rFonts w:ascii="Tahoma" w:hAnsi="Tahoma" w:cs="Tahoma"/>
          <w:bCs/>
        </w:rPr>
        <w:t xml:space="preserve"> </w:t>
      </w:r>
      <w:r w:rsidR="00D52A4F" w:rsidRPr="00D52A4F">
        <w:rPr>
          <w:rFonts w:ascii="Tahoma" w:hAnsi="Tahoma" w:cs="Tahoma"/>
          <w:bCs/>
        </w:rPr>
        <w:t>platnosti dnem připojení podpisu poslední smluvní stranou a účinnosti dnem uveřejnění v registru smluv.</w:t>
      </w:r>
    </w:p>
    <w:p w14:paraId="1B87B1B3" w14:textId="77777777" w:rsidR="001C75DC" w:rsidRPr="001C75DC" w:rsidRDefault="001C75DC" w:rsidP="001C75DC">
      <w:pPr>
        <w:pStyle w:val="Odstavecseseznamem"/>
        <w:rPr>
          <w:rFonts w:ascii="Tahoma" w:hAnsi="Tahoma" w:cs="Tahoma"/>
          <w:bCs/>
        </w:rPr>
      </w:pPr>
    </w:p>
    <w:p w14:paraId="4AEDB00D" w14:textId="1A81967C" w:rsidR="001C75DC" w:rsidRPr="00B21D5D" w:rsidRDefault="00B21D5D" w:rsidP="004101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se dohodly, že Tento dodatek bude uveřejněn v registru smluv dle zákona </w:t>
      </w:r>
      <w:r w:rsidRPr="000C5F77">
        <w:rPr>
          <w:rFonts w:ascii="Tahoma" w:hAnsi="Tahoma" w:cs="Tahoma"/>
        </w:rPr>
        <w:t>č. 340/2015 Sb., o zvláštních podmínkách účinnosti některých smluv, uveřejňování těchto smluv a o registru smluv (zákon o registru smluv), ve znění pozdějších předpisů. Zveřejnění Tohoto dodatku zajistí Pronajímatel</w:t>
      </w:r>
      <w:r>
        <w:rPr>
          <w:rFonts w:ascii="Tahoma" w:hAnsi="Tahoma" w:cs="Tahoma"/>
        </w:rPr>
        <w:t>.</w:t>
      </w:r>
    </w:p>
    <w:p w14:paraId="02A1B237" w14:textId="77777777" w:rsidR="00B21D5D" w:rsidRPr="007335B1" w:rsidRDefault="00B21D5D" w:rsidP="00B21D5D">
      <w:pPr>
        <w:pStyle w:val="Odstavecseseznamem"/>
        <w:rPr>
          <w:rFonts w:ascii="Tahoma" w:hAnsi="Tahoma" w:cs="Tahoma"/>
          <w:bCs/>
        </w:rPr>
      </w:pPr>
    </w:p>
    <w:p w14:paraId="7876DA4D" w14:textId="1941C9FB" w:rsidR="00B21D5D" w:rsidRPr="007335B1" w:rsidRDefault="00B21D5D" w:rsidP="004101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Cs/>
        </w:rPr>
      </w:pPr>
      <w:r w:rsidRPr="007335B1">
        <w:rPr>
          <w:rFonts w:ascii="Tahoma" w:hAnsi="Tahoma" w:cs="Tahoma"/>
        </w:rPr>
        <w:t>Pronajímatel uvádí, že záměr města Bruntál pronajmout předmět nájmu dle Tohoto dodatku byl v souladu s usnesením Rady města Bruntál č. 1072/25R/2024 ze dne 03. 01. 2024 zveřejněn na úřední desce dne 17. 01. 2024 a sňat dne 02. 02. 2024.</w:t>
      </w:r>
    </w:p>
    <w:p w14:paraId="50B52D70" w14:textId="77777777" w:rsidR="007335B1" w:rsidRPr="007335B1" w:rsidRDefault="007335B1" w:rsidP="007335B1">
      <w:pPr>
        <w:pStyle w:val="Odstavecseseznamem"/>
        <w:rPr>
          <w:rFonts w:ascii="Tahoma" w:hAnsi="Tahoma" w:cs="Tahoma"/>
          <w:bCs/>
        </w:rPr>
      </w:pPr>
    </w:p>
    <w:p w14:paraId="3CF352B8" w14:textId="15B05DE8" w:rsidR="00D52A4F" w:rsidRPr="007335B1" w:rsidRDefault="007335B1" w:rsidP="00FB0BCA">
      <w:pPr>
        <w:pStyle w:val="Odstavecseseznamem"/>
        <w:numPr>
          <w:ilvl w:val="0"/>
          <w:numId w:val="12"/>
        </w:numPr>
        <w:spacing w:before="240" w:after="0" w:line="240" w:lineRule="auto"/>
        <w:jc w:val="both"/>
        <w:rPr>
          <w:rFonts w:ascii="Tahoma" w:hAnsi="Tahoma" w:cs="Tahoma"/>
          <w:bCs/>
        </w:rPr>
      </w:pPr>
      <w:r w:rsidRPr="007335B1">
        <w:rPr>
          <w:rFonts w:ascii="Tahoma" w:hAnsi="Tahoma" w:cs="Tahoma"/>
        </w:rPr>
        <w:t>Znění a uzavření Tohoto dodatku bylo schváleno dne</w:t>
      </w:r>
      <w:r w:rsidR="00592343">
        <w:rPr>
          <w:rFonts w:ascii="Tahoma" w:hAnsi="Tahoma" w:cs="Tahoma"/>
        </w:rPr>
        <w:t xml:space="preserve"> </w:t>
      </w:r>
      <w:r w:rsidR="00592343" w:rsidRPr="00592343">
        <w:rPr>
          <w:rFonts w:ascii="Tahoma" w:hAnsi="Tahoma" w:cs="Tahoma"/>
          <w:b/>
        </w:rPr>
        <w:t>13. 03. 2024</w:t>
      </w:r>
      <w:r w:rsidR="00592343" w:rsidRPr="00592343">
        <w:rPr>
          <w:rFonts w:ascii="Tahoma" w:hAnsi="Tahoma" w:cs="Tahoma"/>
        </w:rPr>
        <w:t xml:space="preserve"> </w:t>
      </w:r>
      <w:r w:rsidRPr="007335B1">
        <w:rPr>
          <w:rFonts w:ascii="Tahoma" w:hAnsi="Tahoma" w:cs="Tahoma"/>
        </w:rPr>
        <w:t>Radou města Bruntálu pod číslem usnesení</w:t>
      </w:r>
      <w:r w:rsidR="00592343">
        <w:rPr>
          <w:rFonts w:ascii="Tahoma" w:hAnsi="Tahoma" w:cs="Tahoma"/>
        </w:rPr>
        <w:t xml:space="preserve"> </w:t>
      </w:r>
      <w:r w:rsidR="00592343" w:rsidRPr="00592343">
        <w:rPr>
          <w:rFonts w:ascii="Tahoma" w:hAnsi="Tahoma" w:cs="Tahoma"/>
          <w:b/>
        </w:rPr>
        <w:t>1246/29R/2024</w:t>
      </w:r>
      <w:r w:rsidRPr="007335B1">
        <w:rPr>
          <w:rFonts w:ascii="Tahoma" w:hAnsi="Tahoma" w:cs="Tahoma"/>
        </w:rPr>
        <w:t>.</w:t>
      </w:r>
    </w:p>
    <w:p w14:paraId="55551AD5" w14:textId="77777777" w:rsidR="00D52A4F" w:rsidRPr="007335B1" w:rsidRDefault="00D52A4F" w:rsidP="0041016E">
      <w:pPr>
        <w:pStyle w:val="Odstavecseseznamem"/>
        <w:spacing w:after="0" w:line="240" w:lineRule="auto"/>
        <w:jc w:val="both"/>
        <w:rPr>
          <w:rFonts w:ascii="Tahoma" w:hAnsi="Tahoma" w:cs="Tahoma"/>
          <w:bCs/>
        </w:rPr>
      </w:pPr>
    </w:p>
    <w:p w14:paraId="2C75ED93" w14:textId="60666823" w:rsidR="004C1F4E" w:rsidRPr="007335B1" w:rsidRDefault="00FA63C0" w:rsidP="004101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Cs/>
        </w:rPr>
      </w:pPr>
      <w:r w:rsidRPr="007335B1">
        <w:rPr>
          <w:rFonts w:ascii="Tahoma" w:hAnsi="Tahoma" w:cs="Tahoma"/>
          <w:bCs/>
        </w:rPr>
        <w:t xml:space="preserve">Smluvní strany po přečtení </w:t>
      </w:r>
      <w:r w:rsidR="007335B1" w:rsidRPr="007335B1">
        <w:rPr>
          <w:rFonts w:ascii="Tahoma" w:hAnsi="Tahoma" w:cs="Tahoma"/>
          <w:bCs/>
        </w:rPr>
        <w:t xml:space="preserve">Tohoto dodatku </w:t>
      </w:r>
      <w:r w:rsidR="004C1F4E" w:rsidRPr="007335B1">
        <w:rPr>
          <w:rFonts w:ascii="Tahoma" w:hAnsi="Tahoma" w:cs="Tahoma"/>
          <w:bCs/>
        </w:rPr>
        <w:t xml:space="preserve">souhlasně prohlašují, </w:t>
      </w:r>
      <w:r w:rsidRPr="007335B1">
        <w:rPr>
          <w:rFonts w:ascii="Tahoma" w:hAnsi="Tahoma" w:cs="Tahoma"/>
          <w:bCs/>
        </w:rPr>
        <w:t xml:space="preserve">že </w:t>
      </w:r>
      <w:r w:rsidR="007335B1" w:rsidRPr="007335B1">
        <w:rPr>
          <w:rFonts w:ascii="Tahoma" w:hAnsi="Tahoma" w:cs="Tahoma"/>
          <w:bCs/>
        </w:rPr>
        <w:t>Tento dodatek</w:t>
      </w:r>
      <w:r w:rsidR="004C1F4E" w:rsidRPr="007335B1">
        <w:rPr>
          <w:rFonts w:ascii="Tahoma" w:hAnsi="Tahoma" w:cs="Tahoma"/>
          <w:bCs/>
        </w:rPr>
        <w:t xml:space="preserve"> je výrazem jejich pravé a svobodné vůle, že </w:t>
      </w:r>
      <w:r w:rsidRPr="007335B1">
        <w:rPr>
          <w:rFonts w:ascii="Tahoma" w:hAnsi="Tahoma" w:cs="Tahoma"/>
          <w:bCs/>
        </w:rPr>
        <w:t>souhlasí s jeho obsahem</w:t>
      </w:r>
      <w:r w:rsidR="004C1F4E" w:rsidRPr="007335B1">
        <w:rPr>
          <w:rFonts w:ascii="Tahoma" w:hAnsi="Tahoma" w:cs="Tahoma"/>
          <w:bCs/>
        </w:rPr>
        <w:t xml:space="preserve">, </w:t>
      </w:r>
      <w:r w:rsidRPr="007335B1">
        <w:rPr>
          <w:rFonts w:ascii="Tahoma" w:hAnsi="Tahoma" w:cs="Tahoma"/>
          <w:bCs/>
        </w:rPr>
        <w:t xml:space="preserve">že </w:t>
      </w:r>
      <w:r w:rsidR="007335B1" w:rsidRPr="007335B1">
        <w:rPr>
          <w:rFonts w:ascii="Tahoma" w:hAnsi="Tahoma" w:cs="Tahoma"/>
          <w:bCs/>
        </w:rPr>
        <w:t>Tento dodatek</w:t>
      </w:r>
      <w:r w:rsidR="004C1F4E" w:rsidRPr="007335B1">
        <w:rPr>
          <w:rFonts w:ascii="Tahoma" w:hAnsi="Tahoma" w:cs="Tahoma"/>
          <w:bCs/>
        </w:rPr>
        <w:t xml:space="preserve"> byl sepsán </w:t>
      </w:r>
      <w:r w:rsidRPr="007335B1">
        <w:rPr>
          <w:rFonts w:ascii="Tahoma" w:hAnsi="Tahoma" w:cs="Tahoma"/>
          <w:bCs/>
        </w:rPr>
        <w:t xml:space="preserve">určitě, srozumitelně, na základě jejich pravé a svobodné vůle, bez nátlaků na některou ze </w:t>
      </w:r>
      <w:r w:rsidR="004C1F4E" w:rsidRPr="007335B1">
        <w:rPr>
          <w:rFonts w:ascii="Tahoma" w:hAnsi="Tahoma" w:cs="Tahoma"/>
          <w:bCs/>
        </w:rPr>
        <w:t xml:space="preserve">Smluvních </w:t>
      </w:r>
      <w:r w:rsidRPr="007335B1">
        <w:rPr>
          <w:rFonts w:ascii="Tahoma" w:hAnsi="Tahoma" w:cs="Tahoma"/>
          <w:bCs/>
        </w:rPr>
        <w:t>stran. Na důkaz toho připojují své podpisy</w:t>
      </w:r>
      <w:r w:rsidR="0009311B" w:rsidRPr="007335B1">
        <w:rPr>
          <w:rFonts w:ascii="Tahoma" w:hAnsi="Tahoma" w:cs="Tahoma"/>
          <w:bCs/>
        </w:rPr>
        <w:t>.</w:t>
      </w:r>
    </w:p>
    <w:p w14:paraId="319E9990" w14:textId="77777777" w:rsidR="004C1F4E" w:rsidRPr="00B21D5D" w:rsidRDefault="004C1F4E" w:rsidP="004C1F4E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4B2FBEF9" w14:textId="77777777" w:rsidR="00FA63C0" w:rsidRPr="00FF6DDE" w:rsidRDefault="00FA63C0" w:rsidP="00974CCD">
      <w:pPr>
        <w:jc w:val="center"/>
        <w:rPr>
          <w:rFonts w:ascii="Tahoma" w:hAnsi="Tahoma" w:cs="Tahoma"/>
          <w:b/>
          <w:bCs/>
          <w:color w:val="FF0000"/>
        </w:rPr>
      </w:pPr>
    </w:p>
    <w:p w14:paraId="2BC24B41" w14:textId="77777777" w:rsidR="006D2290" w:rsidRPr="000C5F77" w:rsidRDefault="006D2290" w:rsidP="006D2290">
      <w:pPr>
        <w:tabs>
          <w:tab w:val="left" w:pos="270"/>
        </w:tabs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V Bruntále dne ____________</w:t>
      </w:r>
      <w:r w:rsidRPr="000C5F77">
        <w:rPr>
          <w:rFonts w:ascii="Tahoma" w:hAnsi="Tahoma" w:cs="Tahoma"/>
          <w:snapToGrid w:val="0"/>
        </w:rPr>
        <w:tab/>
      </w:r>
      <w:r w:rsidRPr="000C5F77">
        <w:rPr>
          <w:rFonts w:ascii="Tahoma" w:hAnsi="Tahoma" w:cs="Tahoma"/>
          <w:snapToGrid w:val="0"/>
        </w:rPr>
        <w:tab/>
      </w:r>
      <w:r w:rsidRPr="000C5F77">
        <w:rPr>
          <w:rFonts w:ascii="Tahoma" w:hAnsi="Tahoma" w:cs="Tahoma"/>
          <w:snapToGrid w:val="0"/>
        </w:rPr>
        <w:tab/>
      </w:r>
      <w:r w:rsidRPr="000C5F77">
        <w:rPr>
          <w:rFonts w:ascii="Tahoma" w:hAnsi="Tahoma" w:cs="Tahoma"/>
          <w:snapToGrid w:val="0"/>
        </w:rPr>
        <w:tab/>
        <w:t xml:space="preserve">     V ________ </w:t>
      </w:r>
      <w:proofErr w:type="gramStart"/>
      <w:r w:rsidRPr="000C5F77">
        <w:rPr>
          <w:rFonts w:ascii="Tahoma" w:hAnsi="Tahoma" w:cs="Tahoma"/>
          <w:snapToGrid w:val="0"/>
        </w:rPr>
        <w:t>dne  _</w:t>
      </w:r>
      <w:proofErr w:type="gramEnd"/>
      <w:r w:rsidRPr="000C5F77">
        <w:rPr>
          <w:rFonts w:ascii="Tahoma" w:hAnsi="Tahoma" w:cs="Tahoma"/>
          <w:snapToGrid w:val="0"/>
        </w:rPr>
        <w:t>__________</w:t>
      </w:r>
    </w:p>
    <w:p w14:paraId="57CDD554" w14:textId="77777777" w:rsidR="006D2290" w:rsidRPr="000C5F77" w:rsidRDefault="006D2290" w:rsidP="006D2290">
      <w:pPr>
        <w:tabs>
          <w:tab w:val="left" w:pos="270"/>
          <w:tab w:val="left" w:pos="6132"/>
        </w:tabs>
        <w:ind w:left="284"/>
        <w:jc w:val="both"/>
        <w:rPr>
          <w:rFonts w:ascii="Tahoma" w:hAnsi="Tahoma" w:cs="Tahoma"/>
          <w:snapToGrid w:val="0"/>
        </w:rPr>
      </w:pPr>
    </w:p>
    <w:p w14:paraId="0E7DD3C1" w14:textId="77777777" w:rsidR="006D2290" w:rsidRPr="000C5F77" w:rsidRDefault="006D2290" w:rsidP="006D2290">
      <w:pPr>
        <w:tabs>
          <w:tab w:val="left" w:pos="270"/>
          <w:tab w:val="left" w:pos="6132"/>
        </w:tabs>
        <w:jc w:val="both"/>
        <w:rPr>
          <w:rFonts w:ascii="Tahoma" w:hAnsi="Tahoma" w:cs="Tahoma"/>
          <w:snapToGrid w:val="0"/>
        </w:rPr>
      </w:pPr>
      <w:proofErr w:type="gramStart"/>
      <w:r w:rsidRPr="000C5F77">
        <w:rPr>
          <w:rFonts w:ascii="Tahoma" w:hAnsi="Tahoma" w:cs="Tahoma"/>
          <w:snapToGrid w:val="0"/>
        </w:rPr>
        <w:t xml:space="preserve">Pronajímatel:   </w:t>
      </w:r>
      <w:proofErr w:type="gramEnd"/>
      <w:r w:rsidRPr="000C5F77">
        <w:rPr>
          <w:rFonts w:ascii="Tahoma" w:hAnsi="Tahoma" w:cs="Tahoma"/>
          <w:snapToGrid w:val="0"/>
        </w:rPr>
        <w:t xml:space="preserve">                                                                 Nájemce:</w:t>
      </w:r>
    </w:p>
    <w:p w14:paraId="0C315D98" w14:textId="77777777" w:rsidR="006D2290" w:rsidRPr="000C5F77" w:rsidRDefault="006D2290" w:rsidP="006D2290">
      <w:pPr>
        <w:tabs>
          <w:tab w:val="left" w:pos="270"/>
          <w:tab w:val="left" w:pos="6132"/>
        </w:tabs>
        <w:ind w:left="284"/>
        <w:jc w:val="both"/>
        <w:rPr>
          <w:rFonts w:ascii="Tahoma" w:hAnsi="Tahoma" w:cs="Tahoma"/>
          <w:snapToGrid w:val="0"/>
        </w:rPr>
      </w:pPr>
    </w:p>
    <w:p w14:paraId="5CE058D3" w14:textId="77777777" w:rsidR="006D2290" w:rsidRPr="000C5F77" w:rsidRDefault="006D2290" w:rsidP="006D2290">
      <w:pPr>
        <w:tabs>
          <w:tab w:val="left" w:pos="270"/>
          <w:tab w:val="left" w:pos="6132"/>
        </w:tabs>
        <w:ind w:left="284"/>
        <w:jc w:val="both"/>
        <w:rPr>
          <w:rFonts w:ascii="Tahoma" w:hAnsi="Tahoma" w:cs="Tahoma"/>
          <w:snapToGrid w:val="0"/>
        </w:rPr>
      </w:pPr>
    </w:p>
    <w:p w14:paraId="25BC70DE" w14:textId="77777777" w:rsidR="006D2290" w:rsidRPr="000C5F77" w:rsidRDefault="006D2290" w:rsidP="006D2290">
      <w:pPr>
        <w:tabs>
          <w:tab w:val="left" w:pos="270"/>
          <w:tab w:val="left" w:pos="6132"/>
        </w:tabs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______________________________                                 __________________________</w:t>
      </w:r>
    </w:p>
    <w:p w14:paraId="4942C2CC" w14:textId="77777777" w:rsidR="006D2290" w:rsidRPr="000C5F77" w:rsidRDefault="006D2290" w:rsidP="006D2290">
      <w:pPr>
        <w:tabs>
          <w:tab w:val="left" w:pos="270"/>
          <w:tab w:val="left" w:pos="6544"/>
        </w:tabs>
        <w:jc w:val="both"/>
        <w:rPr>
          <w:rFonts w:ascii="Tahoma" w:hAnsi="Tahoma" w:cs="Tahoma"/>
          <w:b/>
          <w:snapToGrid w:val="0"/>
        </w:rPr>
      </w:pPr>
      <w:r w:rsidRPr="000C5F77">
        <w:rPr>
          <w:rFonts w:ascii="Tahoma" w:hAnsi="Tahoma" w:cs="Tahoma"/>
          <w:b/>
          <w:snapToGrid w:val="0"/>
        </w:rPr>
        <w:t>Ing. Petr Rys, MBA                                                            Ing. Rostislav Trybuček</w:t>
      </w:r>
    </w:p>
    <w:p w14:paraId="2137F742" w14:textId="77777777" w:rsidR="006D2290" w:rsidRPr="000C5F77" w:rsidRDefault="006D2290" w:rsidP="006D2290">
      <w:pPr>
        <w:tabs>
          <w:tab w:val="left" w:pos="270"/>
          <w:tab w:val="left" w:pos="6132"/>
        </w:tabs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>1. místostarosta                                                                jednatel</w:t>
      </w:r>
    </w:p>
    <w:p w14:paraId="7B156F12" w14:textId="77777777" w:rsidR="006D2290" w:rsidRPr="000C5F77" w:rsidRDefault="006D2290" w:rsidP="006D2290">
      <w:pPr>
        <w:tabs>
          <w:tab w:val="left" w:pos="6132"/>
        </w:tabs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                                                                                      </w:t>
      </w:r>
    </w:p>
    <w:p w14:paraId="00530C6A" w14:textId="77777777" w:rsidR="006D2290" w:rsidRPr="000C5F77" w:rsidRDefault="006D2290" w:rsidP="006D2290">
      <w:pPr>
        <w:tabs>
          <w:tab w:val="left" w:pos="6132"/>
        </w:tabs>
        <w:jc w:val="both"/>
        <w:rPr>
          <w:rFonts w:ascii="Tahoma" w:hAnsi="Tahoma" w:cs="Tahoma"/>
          <w:snapToGrid w:val="0"/>
        </w:rPr>
      </w:pPr>
    </w:p>
    <w:p w14:paraId="0D0FF030" w14:textId="77777777" w:rsidR="006D2290" w:rsidRPr="000C5F77" w:rsidRDefault="006D2290" w:rsidP="006D2290">
      <w:pPr>
        <w:tabs>
          <w:tab w:val="left" w:pos="6132"/>
        </w:tabs>
        <w:jc w:val="both"/>
        <w:rPr>
          <w:rFonts w:ascii="Tahoma" w:hAnsi="Tahoma" w:cs="Tahoma"/>
          <w:snapToGrid w:val="0"/>
        </w:rPr>
      </w:pPr>
    </w:p>
    <w:p w14:paraId="377E2553" w14:textId="77777777" w:rsidR="006D2290" w:rsidRPr="000C5F77" w:rsidRDefault="006D2290" w:rsidP="006D2290">
      <w:pPr>
        <w:tabs>
          <w:tab w:val="left" w:pos="6132"/>
        </w:tabs>
        <w:jc w:val="both"/>
        <w:rPr>
          <w:rFonts w:ascii="Tahoma" w:hAnsi="Tahoma" w:cs="Tahoma"/>
          <w:snapToGrid w:val="0"/>
        </w:rPr>
      </w:pPr>
      <w:r w:rsidRPr="000C5F77">
        <w:rPr>
          <w:rFonts w:ascii="Tahoma" w:hAnsi="Tahoma" w:cs="Tahoma"/>
          <w:snapToGrid w:val="0"/>
        </w:rPr>
        <w:t xml:space="preserve">                                                                                       ________________________</w:t>
      </w:r>
    </w:p>
    <w:p w14:paraId="7D6AB8BB" w14:textId="77777777" w:rsidR="006D2290" w:rsidRPr="000C5F77" w:rsidRDefault="006D2290" w:rsidP="006D2290">
      <w:pPr>
        <w:tabs>
          <w:tab w:val="left" w:pos="6132"/>
        </w:tabs>
        <w:jc w:val="both"/>
        <w:rPr>
          <w:rFonts w:ascii="Tahoma" w:hAnsi="Tahoma" w:cs="Tahoma"/>
          <w:b/>
          <w:snapToGrid w:val="0"/>
        </w:rPr>
      </w:pPr>
      <w:r w:rsidRPr="000C5F77">
        <w:rPr>
          <w:rFonts w:ascii="Tahoma" w:hAnsi="Tahoma" w:cs="Tahoma"/>
          <w:snapToGrid w:val="0"/>
        </w:rPr>
        <w:t xml:space="preserve">                                                                                       </w:t>
      </w:r>
      <w:r w:rsidRPr="000C5F77">
        <w:rPr>
          <w:rFonts w:ascii="Tahoma" w:hAnsi="Tahoma" w:cs="Tahoma"/>
          <w:b/>
          <w:snapToGrid w:val="0"/>
        </w:rPr>
        <w:t>Mgr. Radomír Bednář</w:t>
      </w:r>
    </w:p>
    <w:p w14:paraId="023DDBD1" w14:textId="77777777" w:rsidR="006D2290" w:rsidRPr="00865730" w:rsidRDefault="006D2290" w:rsidP="006D2290">
      <w:pPr>
        <w:tabs>
          <w:tab w:val="left" w:pos="6132"/>
        </w:tabs>
        <w:jc w:val="both"/>
        <w:rPr>
          <w:rFonts w:ascii="Tahoma" w:hAnsi="Tahoma" w:cs="Tahoma"/>
          <w:snapToGrid w:val="0"/>
          <w:color w:val="0070C0"/>
        </w:rPr>
      </w:pPr>
      <w:r w:rsidRPr="000C5F77">
        <w:rPr>
          <w:rFonts w:ascii="Tahoma" w:hAnsi="Tahoma" w:cs="Tahoma"/>
          <w:snapToGrid w:val="0"/>
        </w:rPr>
        <w:t xml:space="preserve">                                                                                       předseda</w:t>
      </w:r>
    </w:p>
    <w:p w14:paraId="04BACFE7" w14:textId="161E8433" w:rsidR="0054590A" w:rsidRPr="00FF6DDE" w:rsidRDefault="0054590A" w:rsidP="006D2290">
      <w:pPr>
        <w:rPr>
          <w:rFonts w:ascii="Tahoma" w:hAnsi="Tahoma" w:cs="Tahoma"/>
          <w:color w:val="FF0000"/>
        </w:rPr>
      </w:pPr>
    </w:p>
    <w:sectPr w:rsidR="0054590A" w:rsidRPr="00FF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D9"/>
    <w:multiLevelType w:val="hybridMultilevel"/>
    <w:tmpl w:val="6682F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8EE"/>
    <w:multiLevelType w:val="hybridMultilevel"/>
    <w:tmpl w:val="13645494"/>
    <w:lvl w:ilvl="0" w:tplc="0F3E3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E1C41"/>
    <w:multiLevelType w:val="hybridMultilevel"/>
    <w:tmpl w:val="5156C4C2"/>
    <w:lvl w:ilvl="0" w:tplc="2C90EE0A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D2B0B"/>
    <w:multiLevelType w:val="hybridMultilevel"/>
    <w:tmpl w:val="88581B46"/>
    <w:lvl w:ilvl="0" w:tplc="127454F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572C77"/>
    <w:multiLevelType w:val="hybridMultilevel"/>
    <w:tmpl w:val="7C044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0223"/>
    <w:multiLevelType w:val="hybridMultilevel"/>
    <w:tmpl w:val="1D0E1AAC"/>
    <w:lvl w:ilvl="0" w:tplc="2504587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31F"/>
    <w:multiLevelType w:val="hybridMultilevel"/>
    <w:tmpl w:val="2634271A"/>
    <w:lvl w:ilvl="0" w:tplc="E012B25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62A7D"/>
    <w:multiLevelType w:val="hybridMultilevel"/>
    <w:tmpl w:val="5A32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90E"/>
    <w:multiLevelType w:val="hybridMultilevel"/>
    <w:tmpl w:val="0200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A754C"/>
    <w:multiLevelType w:val="hybridMultilevel"/>
    <w:tmpl w:val="4D96E390"/>
    <w:lvl w:ilvl="0" w:tplc="E6C8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91525B"/>
    <w:multiLevelType w:val="hybridMultilevel"/>
    <w:tmpl w:val="8A58E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F076A"/>
    <w:multiLevelType w:val="hybridMultilevel"/>
    <w:tmpl w:val="7A1859E8"/>
    <w:lvl w:ilvl="0" w:tplc="8B0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D0D17"/>
    <w:multiLevelType w:val="multilevel"/>
    <w:tmpl w:val="47A603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 w15:restartNumberingAfterBreak="0">
    <w:nsid w:val="3ECA005B"/>
    <w:multiLevelType w:val="hybridMultilevel"/>
    <w:tmpl w:val="8C96C0C4"/>
    <w:lvl w:ilvl="0" w:tplc="8FF2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47A0"/>
    <w:multiLevelType w:val="hybridMultilevel"/>
    <w:tmpl w:val="999A2D26"/>
    <w:lvl w:ilvl="0" w:tplc="2C90EE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122"/>
    <w:multiLevelType w:val="hybridMultilevel"/>
    <w:tmpl w:val="D3BED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E686C"/>
    <w:multiLevelType w:val="hybridMultilevel"/>
    <w:tmpl w:val="B0983B4C"/>
    <w:lvl w:ilvl="0" w:tplc="709A5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153FE"/>
    <w:multiLevelType w:val="hybridMultilevel"/>
    <w:tmpl w:val="9558C628"/>
    <w:lvl w:ilvl="0" w:tplc="8AFEA5A0">
      <w:start w:val="1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2D152C"/>
    <w:multiLevelType w:val="hybridMultilevel"/>
    <w:tmpl w:val="5C047BEC"/>
    <w:lvl w:ilvl="0" w:tplc="B5562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3F4020"/>
    <w:multiLevelType w:val="hybridMultilevel"/>
    <w:tmpl w:val="C2C0CEC6"/>
    <w:lvl w:ilvl="0" w:tplc="195E8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E7EDC"/>
    <w:multiLevelType w:val="hybridMultilevel"/>
    <w:tmpl w:val="E3140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0176C"/>
    <w:multiLevelType w:val="hybridMultilevel"/>
    <w:tmpl w:val="92F8AB8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4006DF"/>
    <w:multiLevelType w:val="hybridMultilevel"/>
    <w:tmpl w:val="8E3063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4392"/>
    <w:multiLevelType w:val="hybridMultilevel"/>
    <w:tmpl w:val="36E8E9BA"/>
    <w:lvl w:ilvl="0" w:tplc="5BE2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2"/>
  </w:num>
  <w:num w:numId="5">
    <w:abstractNumId w:val="9"/>
  </w:num>
  <w:num w:numId="6">
    <w:abstractNumId w:val="8"/>
  </w:num>
  <w:num w:numId="7">
    <w:abstractNumId w:val="20"/>
  </w:num>
  <w:num w:numId="8">
    <w:abstractNumId w:val="0"/>
  </w:num>
  <w:num w:numId="9">
    <w:abstractNumId w:val="14"/>
  </w:num>
  <w:num w:numId="10">
    <w:abstractNumId w:val="2"/>
  </w:num>
  <w:num w:numId="11">
    <w:abstractNumId w:val="23"/>
  </w:num>
  <w:num w:numId="12">
    <w:abstractNumId w:val="24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  <w:num w:numId="17">
    <w:abstractNumId w:val="12"/>
  </w:num>
  <w:num w:numId="18">
    <w:abstractNumId w:val="17"/>
  </w:num>
  <w:num w:numId="19">
    <w:abstractNumId w:val="10"/>
  </w:num>
  <w:num w:numId="20">
    <w:abstractNumId w:val="13"/>
  </w:num>
  <w:num w:numId="21">
    <w:abstractNumId w:val="21"/>
  </w:num>
  <w:num w:numId="22">
    <w:abstractNumId w:val="19"/>
  </w:num>
  <w:num w:numId="23">
    <w:abstractNumId w:val="25"/>
  </w:num>
  <w:num w:numId="24">
    <w:abstractNumId w:val="3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003E4E"/>
    <w:rsid w:val="0000685C"/>
    <w:rsid w:val="00011369"/>
    <w:rsid w:val="00011C50"/>
    <w:rsid w:val="000267B4"/>
    <w:rsid w:val="00037697"/>
    <w:rsid w:val="000513A5"/>
    <w:rsid w:val="00071D46"/>
    <w:rsid w:val="00084421"/>
    <w:rsid w:val="000907C0"/>
    <w:rsid w:val="0009311B"/>
    <w:rsid w:val="000C5534"/>
    <w:rsid w:val="000D48BC"/>
    <w:rsid w:val="000E6160"/>
    <w:rsid w:val="000F061E"/>
    <w:rsid w:val="00104518"/>
    <w:rsid w:val="001121B8"/>
    <w:rsid w:val="001269C6"/>
    <w:rsid w:val="00133E28"/>
    <w:rsid w:val="001377B9"/>
    <w:rsid w:val="00151317"/>
    <w:rsid w:val="00151BBE"/>
    <w:rsid w:val="00153858"/>
    <w:rsid w:val="00165475"/>
    <w:rsid w:val="00184939"/>
    <w:rsid w:val="001A2DA9"/>
    <w:rsid w:val="001B054E"/>
    <w:rsid w:val="001C1C30"/>
    <w:rsid w:val="001C75DC"/>
    <w:rsid w:val="001D12D7"/>
    <w:rsid w:val="001E07CD"/>
    <w:rsid w:val="00200B03"/>
    <w:rsid w:val="00223251"/>
    <w:rsid w:val="00226BC8"/>
    <w:rsid w:val="00226FDF"/>
    <w:rsid w:val="002272A7"/>
    <w:rsid w:val="002E28DE"/>
    <w:rsid w:val="00330A9B"/>
    <w:rsid w:val="003453A2"/>
    <w:rsid w:val="003454FE"/>
    <w:rsid w:val="00355FAE"/>
    <w:rsid w:val="00361ABC"/>
    <w:rsid w:val="00371306"/>
    <w:rsid w:val="003827F6"/>
    <w:rsid w:val="003C6635"/>
    <w:rsid w:val="004000BD"/>
    <w:rsid w:val="0041016E"/>
    <w:rsid w:val="00414809"/>
    <w:rsid w:val="00425081"/>
    <w:rsid w:val="00431B8C"/>
    <w:rsid w:val="00432426"/>
    <w:rsid w:val="0043391F"/>
    <w:rsid w:val="0044698F"/>
    <w:rsid w:val="00462259"/>
    <w:rsid w:val="0047774E"/>
    <w:rsid w:val="00481ACE"/>
    <w:rsid w:val="00490535"/>
    <w:rsid w:val="00496901"/>
    <w:rsid w:val="004A2FAA"/>
    <w:rsid w:val="004B036C"/>
    <w:rsid w:val="004B5B54"/>
    <w:rsid w:val="004C0C4A"/>
    <w:rsid w:val="004C1F4E"/>
    <w:rsid w:val="004C4DF9"/>
    <w:rsid w:val="004E37D6"/>
    <w:rsid w:val="004F66A8"/>
    <w:rsid w:val="00543719"/>
    <w:rsid w:val="0054590A"/>
    <w:rsid w:val="00562D10"/>
    <w:rsid w:val="00564F3F"/>
    <w:rsid w:val="005704DC"/>
    <w:rsid w:val="005751D7"/>
    <w:rsid w:val="00592343"/>
    <w:rsid w:val="005B5B69"/>
    <w:rsid w:val="005D1FE1"/>
    <w:rsid w:val="005F40D9"/>
    <w:rsid w:val="00600DBF"/>
    <w:rsid w:val="006048DD"/>
    <w:rsid w:val="0060704F"/>
    <w:rsid w:val="00642B20"/>
    <w:rsid w:val="006910B5"/>
    <w:rsid w:val="006D2290"/>
    <w:rsid w:val="006F66BB"/>
    <w:rsid w:val="00702844"/>
    <w:rsid w:val="00704CE8"/>
    <w:rsid w:val="007335B1"/>
    <w:rsid w:val="00744BDF"/>
    <w:rsid w:val="00763BDC"/>
    <w:rsid w:val="00785CD8"/>
    <w:rsid w:val="00796886"/>
    <w:rsid w:val="007A642C"/>
    <w:rsid w:val="007B136F"/>
    <w:rsid w:val="007B1DC2"/>
    <w:rsid w:val="007C5E2A"/>
    <w:rsid w:val="007C793D"/>
    <w:rsid w:val="007D2C63"/>
    <w:rsid w:val="007E226F"/>
    <w:rsid w:val="00826EBD"/>
    <w:rsid w:val="00870EB0"/>
    <w:rsid w:val="00880DFF"/>
    <w:rsid w:val="00892D0E"/>
    <w:rsid w:val="008B3CD6"/>
    <w:rsid w:val="008C53CF"/>
    <w:rsid w:val="008C6D9A"/>
    <w:rsid w:val="00904B35"/>
    <w:rsid w:val="00910C37"/>
    <w:rsid w:val="009213D9"/>
    <w:rsid w:val="009434B6"/>
    <w:rsid w:val="00967758"/>
    <w:rsid w:val="00974CCD"/>
    <w:rsid w:val="009823B2"/>
    <w:rsid w:val="0098432C"/>
    <w:rsid w:val="009C2772"/>
    <w:rsid w:val="009C496D"/>
    <w:rsid w:val="009C53A3"/>
    <w:rsid w:val="009C68F4"/>
    <w:rsid w:val="009F44B9"/>
    <w:rsid w:val="00A16C66"/>
    <w:rsid w:val="00A20D42"/>
    <w:rsid w:val="00A2651A"/>
    <w:rsid w:val="00A4331F"/>
    <w:rsid w:val="00A4390A"/>
    <w:rsid w:val="00A44566"/>
    <w:rsid w:val="00A47A41"/>
    <w:rsid w:val="00A6700E"/>
    <w:rsid w:val="00A75A2B"/>
    <w:rsid w:val="00AA1E74"/>
    <w:rsid w:val="00AA6DCA"/>
    <w:rsid w:val="00AE1016"/>
    <w:rsid w:val="00AE72E6"/>
    <w:rsid w:val="00AF4F32"/>
    <w:rsid w:val="00B1040C"/>
    <w:rsid w:val="00B12A95"/>
    <w:rsid w:val="00B21D5D"/>
    <w:rsid w:val="00B240C5"/>
    <w:rsid w:val="00B32754"/>
    <w:rsid w:val="00B36075"/>
    <w:rsid w:val="00B6746F"/>
    <w:rsid w:val="00B82672"/>
    <w:rsid w:val="00B82BA1"/>
    <w:rsid w:val="00B85A95"/>
    <w:rsid w:val="00B87275"/>
    <w:rsid w:val="00B95BC4"/>
    <w:rsid w:val="00BA0BF1"/>
    <w:rsid w:val="00BB275F"/>
    <w:rsid w:val="00BC7789"/>
    <w:rsid w:val="00BD5366"/>
    <w:rsid w:val="00BF492D"/>
    <w:rsid w:val="00C157DA"/>
    <w:rsid w:val="00C537D3"/>
    <w:rsid w:val="00CB0E35"/>
    <w:rsid w:val="00CD0E92"/>
    <w:rsid w:val="00CF3F23"/>
    <w:rsid w:val="00D23478"/>
    <w:rsid w:val="00D26C65"/>
    <w:rsid w:val="00D276DA"/>
    <w:rsid w:val="00D36759"/>
    <w:rsid w:val="00D464E3"/>
    <w:rsid w:val="00D52A4F"/>
    <w:rsid w:val="00D547AE"/>
    <w:rsid w:val="00D71480"/>
    <w:rsid w:val="00D87399"/>
    <w:rsid w:val="00D90402"/>
    <w:rsid w:val="00DB7148"/>
    <w:rsid w:val="00DD48FA"/>
    <w:rsid w:val="00DD7888"/>
    <w:rsid w:val="00DF03EE"/>
    <w:rsid w:val="00E01378"/>
    <w:rsid w:val="00E05786"/>
    <w:rsid w:val="00E142C6"/>
    <w:rsid w:val="00E155A9"/>
    <w:rsid w:val="00E50DC9"/>
    <w:rsid w:val="00E51FAB"/>
    <w:rsid w:val="00E70912"/>
    <w:rsid w:val="00E82E60"/>
    <w:rsid w:val="00EB75FF"/>
    <w:rsid w:val="00EC2695"/>
    <w:rsid w:val="00EE333B"/>
    <w:rsid w:val="00EF7B21"/>
    <w:rsid w:val="00F029E0"/>
    <w:rsid w:val="00F16849"/>
    <w:rsid w:val="00F27ABE"/>
    <w:rsid w:val="00F358E9"/>
    <w:rsid w:val="00F40B0B"/>
    <w:rsid w:val="00F43814"/>
    <w:rsid w:val="00F542DA"/>
    <w:rsid w:val="00F60266"/>
    <w:rsid w:val="00F9733C"/>
    <w:rsid w:val="00FA22AA"/>
    <w:rsid w:val="00FA63C0"/>
    <w:rsid w:val="00FA6B3C"/>
    <w:rsid w:val="00FB1511"/>
    <w:rsid w:val="00FC7CA7"/>
    <w:rsid w:val="00FD4508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03A"/>
  <w15:chartTrackingRefBased/>
  <w15:docId w15:val="{61F47080-19F7-404B-8C10-193DB42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8FA"/>
    <w:pPr>
      <w:ind w:left="720"/>
      <w:contextualSpacing/>
    </w:pPr>
  </w:style>
  <w:style w:type="paragraph" w:styleId="Normlnweb">
    <w:name w:val="Normal (Web)"/>
    <w:basedOn w:val="Normln"/>
    <w:rsid w:val="006070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rsid w:val="00B1040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1040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Adéla</dc:creator>
  <cp:keywords/>
  <dc:description/>
  <cp:lastModifiedBy>Pospíšil Jan</cp:lastModifiedBy>
  <cp:revision>8</cp:revision>
  <cp:lastPrinted>2023-02-17T09:29:00Z</cp:lastPrinted>
  <dcterms:created xsi:type="dcterms:W3CDTF">2024-03-04T12:40:00Z</dcterms:created>
  <dcterms:modified xsi:type="dcterms:W3CDTF">2024-04-10T08:42:00Z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e45935-9a2f-48b1-ad7a-72cc3e34e020_Enabled">
    <vt:lpwstr>true</vt:lpwstr>
  </property>
  <property fmtid="{D5CDD505-2E9C-101B-9397-08002B2CF9AE}" pid="3" name="MSIP_Label_50e45935-9a2f-48b1-ad7a-72cc3e34e020_SetDate">
    <vt:lpwstr>2024-03-04T12:19:29Z</vt:lpwstr>
  </property>
  <property fmtid="{D5CDD505-2E9C-101B-9397-08002B2CF9AE}" pid="4" name="MSIP_Label_50e45935-9a2f-48b1-ad7a-72cc3e34e020_Method">
    <vt:lpwstr>Privileged</vt:lpwstr>
  </property>
  <property fmtid="{D5CDD505-2E9C-101B-9397-08002B2CF9AE}" pid="5" name="MSIP_Label_50e45935-9a2f-48b1-ad7a-72cc3e34e020_Name">
    <vt:lpwstr>Veřejné</vt:lpwstr>
  </property>
  <property fmtid="{D5CDD505-2E9C-101B-9397-08002B2CF9AE}" pid="6" name="MSIP_Label_50e45935-9a2f-48b1-ad7a-72cc3e34e020_SiteId">
    <vt:lpwstr>09218a12-a546-40e0-80d8-e92c532bc76b</vt:lpwstr>
  </property>
  <property fmtid="{D5CDD505-2E9C-101B-9397-08002B2CF9AE}" pid="7" name="MSIP_Label_50e45935-9a2f-48b1-ad7a-72cc3e34e020_ActionId">
    <vt:lpwstr>5d58869a-0cdc-42b8-8322-13ca1d059fad</vt:lpwstr>
  </property>
  <property fmtid="{D5CDD505-2E9C-101B-9397-08002B2CF9AE}" pid="8" name="MSIP_Label_50e45935-9a2f-48b1-ad7a-72cc3e34e020_ContentBits">
    <vt:lpwstr>0</vt:lpwstr>
  </property>
</Properties>
</file>