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F4AF4" w:rsidRDefault="005975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SMLOUVA O SPOLUPRÁCI</w:t>
      </w:r>
    </w:p>
    <w:p w14:paraId="00000002" w14:textId="77777777" w:rsidR="006F4AF4" w:rsidRDefault="005975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uzavřená níže uvedeného dne, měsíce a roku dle ustanovení § 1746 odst. 2) zákona č. 89/2012 Sb., občanský zákoník (dále jen „smlouva“), mezi těmito smluvními stranami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03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04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Statutární město Jablonec nad Nisou</w:t>
      </w:r>
    </w:p>
    <w:p w14:paraId="00000005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IČ: 00262340</w:t>
      </w:r>
    </w:p>
    <w:p w14:paraId="00000006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 sídlem M</w:t>
      </w:r>
      <w:r>
        <w:rPr>
          <w:rFonts w:ascii="Times New Roman" w:eastAsia="Times New Roman" w:hAnsi="Times New Roman" w:cs="Times New Roman"/>
          <w:sz w:val="24"/>
          <w:szCs w:val="24"/>
        </w:rPr>
        <w:t>írové náměstí 3100/19, 466 01 Jablonec nad Nisou</w:t>
      </w:r>
    </w:p>
    <w:p w14:paraId="00000007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Zastoupené Ing. Štěpánkou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Gaislerovou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pověřenou vedením odboru městské ekologie, a Bc. Jitkou Krausovou, správcem rozpočtu.</w:t>
      </w:r>
    </w:p>
    <w:p w14:paraId="00000008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Kontaktní osobou je pro potřeby této smlouvy Ing. Štěpánka Gaislerová, tel. 483 357 186, e-mail: gaislerova@mestojablonec.cz.</w:t>
      </w:r>
    </w:p>
    <w:p w14:paraId="00000009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(dále jako „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Obec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“)</w:t>
      </w:r>
    </w:p>
    <w:p w14:paraId="0000000A" w14:textId="77777777" w:rsidR="006F4AF4" w:rsidRDefault="006F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0C" w14:textId="77777777" w:rsidR="006F4AF4" w:rsidRDefault="006F4A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Junák - český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skaut, Skautský institut,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E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70802327</w:t>
      </w:r>
    </w:p>
    <w:p w14:paraId="0000000F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sídlem Staroměstské nám. 1/4, 110 00 Staré Město, Praha 1 </w:t>
      </w:r>
    </w:p>
    <w:p w14:paraId="00000010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zastoupený Milošem Říhou, ředitelem</w:t>
      </w:r>
    </w:p>
    <w:p w14:paraId="00000011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Kontaktní osoba: Ing. Marcela Čechová, marcela.cechova@skautskyinstitut.cz</w:t>
      </w:r>
    </w:p>
    <w:p w14:paraId="00000012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(dále jako „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Skautský institut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 nebo „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”)</w:t>
      </w:r>
    </w:p>
    <w:p w14:paraId="00000013" w14:textId="77777777" w:rsidR="006F4AF4" w:rsidRDefault="006F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F4AF4" w:rsidRDefault="00597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(Obec a Skautský institut společně dále jako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sz w:val="24"/>
          <w:szCs w:val="24"/>
        </w:rPr>
        <w:t>“ nebo každý jednotlivě jako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strana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00000015" w14:textId="77777777" w:rsidR="006F4AF4" w:rsidRDefault="006F4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F4AF4" w:rsidRDefault="005975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Úvodní ustanovení</w:t>
      </w:r>
    </w:p>
    <w:p w14:paraId="00000017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mají společný zájem spolupracovat na projektu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„Patronáty“</w:t>
      </w:r>
      <w:r>
        <w:rPr>
          <w:rFonts w:ascii="Times New Roman" w:eastAsia="Times New Roman" w:hAnsi="Times New Roman" w:cs="Times New Roman"/>
          <w:sz w:val="24"/>
          <w:szCs w:val="24"/>
        </w:rPr>
        <w:t>, který spočívá v zapojení skupin dětí (jeden dětský oddíl nebo jedna školní třída o velikosti minimálně 15 a maximálně 30 dětí pocházející z Obce, dále jen jako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dětská skupina</w:t>
      </w:r>
      <w:r>
        <w:rPr>
          <w:rFonts w:ascii="Times New Roman" w:eastAsia="Times New Roman" w:hAnsi="Times New Roman" w:cs="Times New Roman"/>
          <w:sz w:val="24"/>
          <w:szCs w:val="24"/>
        </w:rPr>
        <w:t>”) do praktické péče o přírodu za účelem posílení jejich porozumění ekologii krajiny a budování vztahu k přírodě a Obci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</w:rPr>
        <w:t>”). Během projektu je dětská skupina propojena s odborníkem na konkrétní oblast ochrany přírody (např. vodní režim, botanika, zoologie) a s Obcí a jeho místně příslušným orgánem ochrany přírody, aby dětská skupina získala podporu pro dlouhodobou činnost ve prospěch lokality, která má přírodní hodnotu nebo může být její přírodní hodnota zvýšena. Další informace o projektu tvoří přílohu č. 1 této smlouvy.</w:t>
      </w:r>
    </w:p>
    <w:p w14:paraId="00000018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 uzavřít tuto smlouvu o vzájemné spolupráci na projektu na území Obce a se zapojením dětských skupin z Obce, kdy Skautský institut zajistí koordinaci projektu na území Obce a Obec zaplatí Skautskému institutu za koordinaci projektu na jeho území a zapojení dětských skupin z Obce odměnu.</w:t>
      </w:r>
    </w:p>
    <w:p w14:paraId="00000019" w14:textId="77777777" w:rsidR="006F4AF4" w:rsidRDefault="006F4AF4">
      <w:pPr>
        <w:spacing w:line="240" w:lineRule="auto"/>
        <w:ind w:left="425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6F4AF4" w:rsidRDefault="005975AF">
      <w:pPr>
        <w:spacing w:line="240" w:lineRule="auto"/>
        <w:ind w:left="425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Koordinace projektu</w:t>
      </w:r>
    </w:p>
    <w:p w14:paraId="0000001B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účely této smlouvy je projekt řešen v rámci jednotlivých období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 délce maximálně jednoho (1) roku</w:t>
      </w:r>
      <w:r>
        <w:rPr>
          <w:rFonts w:ascii="Times New Roman" w:eastAsia="Times New Roman" w:hAnsi="Times New Roman" w:cs="Times New Roman"/>
          <w:sz w:val="24"/>
          <w:szCs w:val="24"/>
        </w:rPr>
        <w:t>. Smluvní strany se dohodly, že první období počíná běžet ode dne uzavření této smlouvy a končí 31. 12. 2024 (dále jen “období”).</w:t>
      </w:r>
    </w:p>
    <w:p w14:paraId="0000001C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Skautský institut zajistí koordinaci projektu na území Obce, zejména:</w:t>
      </w:r>
    </w:p>
    <w:p w14:paraId="0000001D" w14:textId="77777777" w:rsidR="006F4AF4" w:rsidRDefault="005975AF">
      <w:pPr>
        <w:numPr>
          <w:ilvl w:val="1"/>
          <w:numId w:val="1"/>
        </w:num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oslovení dětských skupin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přičemž za jedno období se počítá se zapojením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dětských skupin</w:t>
      </w:r>
      <w:r>
        <w:rPr>
          <w:rFonts w:ascii="Times New Roman" w:eastAsia="Times New Roman" w:hAnsi="Times New Roman" w:cs="Times New Roman"/>
          <w:sz w:val="24"/>
          <w:szCs w:val="24"/>
        </w:rPr>
        <w:t>, přestože není vyloučeno zapojení dalších dětských skupin,</w:t>
      </w:r>
    </w:p>
    <w:p w14:paraId="0000001E" w14:textId="77777777" w:rsidR="006F4AF4" w:rsidRDefault="005975AF">
      <w:pPr>
        <w:numPr>
          <w:ilvl w:val="1"/>
          <w:numId w:val="1"/>
        </w:num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odborníka, lokality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území Obce nebo v jeho těsné blízkosti a její konzultace s Obcí, propojení odborníka a dětské skupiny,</w:t>
      </w:r>
    </w:p>
    <w:p w14:paraId="0000001F" w14:textId="77777777" w:rsidR="006F4AF4" w:rsidRDefault="005975AF">
      <w:pPr>
        <w:numPr>
          <w:ilvl w:val="1"/>
          <w:numId w:val="1"/>
        </w:num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fotodokumentaci a další materiály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 propagaci projektu, včetně potřebných právních náležitostí tak, aby materiály mohly být použity oběma smluvními stranami,</w:t>
      </w:r>
    </w:p>
    <w:p w14:paraId="00000020" w14:textId="77777777" w:rsidR="006F4AF4" w:rsidRDefault="005975AF">
      <w:pPr>
        <w:numPr>
          <w:ilvl w:val="1"/>
          <w:numId w:val="1"/>
        </w:num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poskytnutí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metodické podpory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vyučujícím nebo vedoucím zapojených dětských skupin,</w:t>
      </w:r>
    </w:p>
    <w:p w14:paraId="00000021" w14:textId="77777777" w:rsidR="006F4AF4" w:rsidRDefault="005975AF">
      <w:pPr>
        <w:numPr>
          <w:ilvl w:val="1"/>
          <w:numId w:val="1"/>
        </w:num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přípravu zásahových akcí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terénu spočívající v přímé terénní péči o přírodní lokalitu, odborné přípravě a odborné konzultaci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zásahová akce</w:t>
      </w:r>
      <w:r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14:paraId="00000022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Skautský institut se zavazuje za jedno období zajistit:</w:t>
      </w:r>
    </w:p>
    <w:p w14:paraId="00000023" w14:textId="77777777" w:rsidR="006F4AF4" w:rsidRDefault="005975AF">
      <w:pPr>
        <w:numPr>
          <w:ilvl w:val="1"/>
          <w:numId w:val="1"/>
        </w:num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minimálně 2 zásahové akce každé zapojené dětské skupiny,</w:t>
      </w:r>
    </w:p>
    <w:p w14:paraId="00000024" w14:textId="77777777" w:rsidR="006F4AF4" w:rsidRDefault="005975AF">
      <w:pPr>
        <w:numPr>
          <w:ilvl w:val="1"/>
          <w:numId w:val="1"/>
        </w:num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přípravu a realizaci minimálně 1 akce pro veřejnost s prezentací zásahových akcí a dalších výsledků účasti dětských skupin na projektu.</w:t>
      </w:r>
    </w:p>
    <w:p w14:paraId="00000025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Skautský institut se zavazuje neprodleně informovat Obec o splnění povinností dle odst. 5.</w:t>
      </w:r>
    </w:p>
    <w:p w14:paraId="00000026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Skautský institut se zavazuje neprodleně informovat Obec o zapojení nové dětské skupiny a o jejích plánovaných aktivitách v rámci projek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tu, přičemž obec musí se zapojením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další  dětské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skupiny souhlasit v návaznosti na rozpočet. </w:t>
      </w:r>
      <w:r>
        <w:rPr>
          <w:rFonts w:ascii="Times New Roman" w:eastAsia="Times New Roman" w:hAnsi="Times New Roman" w:cs="Times New Roman"/>
          <w:sz w:val="24"/>
          <w:szCs w:val="24"/>
        </w:rPr>
        <w:t>Stejně tak se zavazuje neprodleně informovat o ukončení zapojení dětské skupiny do projektu.</w:t>
      </w:r>
    </w:p>
    <w:p w14:paraId="00000027" w14:textId="77777777" w:rsidR="006F4AF4" w:rsidRDefault="006F4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6F4AF4" w:rsidRDefault="005975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Odměna</w:t>
      </w:r>
    </w:p>
    <w:p w14:paraId="00000029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se dohodly, že Obec zaplatí Skautskému institutu za koordinaci projektu odměnu ve výši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24 000 Kč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každou dětskou skupinu zapojenou do projektu za jedno období,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maximálně vša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k 72 000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jedno období. Právo na odměnu za zapojenou dětskou skupinu vznikne za dané období nehledě na to, kdy se v daném období dětská skupina do projektu zapojí.</w:t>
      </w:r>
    </w:p>
    <w:p w14:paraId="0000002A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Právo na první polovinu odměny (tj. 12 000 Kč za každou dětskou skupinu)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vzniká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 realizaci první zásahové akce v daném období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Právo na druhou polovinu odměny (tj. 12 000 Kč za každou dětskou skupinu)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vzniká splněním povinností dle odst.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C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 odměnu nebo její část dle předchozích ustanovení zaplatí na základě faktury vystavené SI a doručené Obci s minimální splatností 14 dní.</w:t>
      </w:r>
    </w:p>
    <w:p w14:paraId="0000002D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Pokud bude v průběhu období ukončeno zapojení dětské skupiny do projektu, je Obec povinna Skautskému institutu zaplatit odměnu v poměru podle splněných povinností dle odst. 5 a dle časového období, po které byla dětská skupina do projektu zapojena.</w:t>
      </w:r>
    </w:p>
    <w:p w14:paraId="0000002E" w14:textId="77777777" w:rsidR="006F4AF4" w:rsidRDefault="006F4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6F4AF4" w:rsidRDefault="005975AF">
      <w:pPr>
        <w:spacing w:line="240" w:lineRule="auto"/>
        <w:jc w:val="center"/>
        <w:rPr>
          <w:color w:val="1D1C1D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Další práva a povinnosti</w:t>
      </w:r>
    </w:p>
    <w:p w14:paraId="00000030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se zavazuje uvádět v rámci prezentace projektu Obec jako partnera projektu.</w:t>
      </w:r>
    </w:p>
    <w:p w14:paraId="00000031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 je oprávněna použít fotografie a další materiály k vlastní propagaci s uvedením informací o projektu, spolupráci se Skautským institutem a případně dalšími informacemi tak, aby nebyla porušena autorská nebo jiná práva třetích osob. Skautský institut prohlašuje, že předané fotografie a další materiály k propagaci projektu nebudou porušovat autorská, osobnostní nebo jiná práva třetích osob a že je Obec oprávněna využít je ke své propagaci obvyklých způsobem.</w:t>
      </w:r>
    </w:p>
    <w:p w14:paraId="00000032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 je oprávněna po SI požadovat informace o průběhu provedených a plánovaných zásahových a dalších akcí v rámci projektu. SI je povinen informace poskytnout v obvyklé lhůtě, přičemž žádost je možné vyřídit neformálním přípisem prostřednictvím e-mailové komunikace s kontaktní osobou Obce.</w:t>
      </w:r>
    </w:p>
    <w:p w14:paraId="00000033" w14:textId="77777777" w:rsidR="006F4AF4" w:rsidRDefault="005975AF">
      <w:pPr>
        <w:numPr>
          <w:ilvl w:val="0"/>
          <w:numId w:val="1"/>
        </w:numPr>
        <w:spacing w:after="200"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zavazují neprodleně si písemně sdělit změny jakýchkoliv údajů potřebných pro doručení, zejména doručovací adresy, bez povinnosti uzavřít dodatek k této smlouvě.</w:t>
      </w:r>
    </w:p>
    <w:p w14:paraId="00000034" w14:textId="77777777" w:rsidR="006F4AF4" w:rsidRDefault="006F4AF4">
      <w:pPr>
        <w:spacing w:after="200" w:line="240" w:lineRule="auto"/>
        <w:ind w:left="425"/>
        <w:jc w:val="both"/>
        <w:rPr>
          <w:sz w:val="24"/>
          <w:szCs w:val="24"/>
        </w:rPr>
      </w:pPr>
    </w:p>
    <w:p w14:paraId="00000035" w14:textId="77777777" w:rsidR="006F4AF4" w:rsidRDefault="005975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Trvání a ukončení smlouvy</w:t>
      </w:r>
    </w:p>
    <w:p w14:paraId="00000036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se uzavírá na dobu určitou, a to od data jejího pod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pisu do 31.12.2024. </w:t>
      </w:r>
    </w:p>
    <w:p w14:paraId="00000037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Smluvní strana může ukončit smlouvu písemnou výpovědí s výpovědní dobou v délce </w:t>
      </w:r>
      <w:r>
        <w:rPr>
          <w:rFonts w:ascii="Times New Roman" w:eastAsia="Times New Roman" w:hAnsi="Times New Roman" w:cs="Times New Roman"/>
          <w:sz w:val="24"/>
          <w:szCs w:val="24"/>
        </w:rPr>
        <w:t>1 měsíce. Výpovědní doba počíná běžet prvním dnem v měsíci, který následuje po měsíci, ve kterém byla výpověď doručena druhé smluvní straně.</w:t>
      </w:r>
    </w:p>
    <w:p w14:paraId="00000038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ukončení smlouvy jsou smluvní strany povinny vypořádat své vzájemné závazky, zejména je Obec povinna zaplatit Skautskému institutu odměnu v poměru dle splněných povinností dle odst. 4 a 5 a dle časového období, po které smlouva trvala.</w:t>
      </w:r>
    </w:p>
    <w:p w14:paraId="00000039" w14:textId="77777777" w:rsidR="006F4AF4" w:rsidRDefault="006F4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6F4AF4" w:rsidRDefault="005975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Závěrečná ustanovení</w:t>
      </w:r>
    </w:p>
    <w:p w14:paraId="0000003B" w14:textId="77777777" w:rsidR="006F4AF4" w:rsidRDefault="00597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000003C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Tato smlouva nabývá platnosti dnem jejího podpisu oběma smluvními stranami a účinnosti dnem jejího zveřejnění v registru smluv.</w:t>
      </w:r>
    </w:p>
    <w:p w14:paraId="0000003D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je vyhotovena ve dvou (2) stejnopisech, každý s platností originálu, z nichž každá smluvní strana obdrží po jednom (1) vyhotovení.</w:t>
      </w:r>
    </w:p>
    <w:p w14:paraId="0000003E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 smlouvu lze doplňovat nebo měnit pouze písemnými, číslovanými dodatky, podepsanými oběma smluvními stranami.</w:t>
      </w:r>
    </w:p>
    <w:p w14:paraId="0000003F" w14:textId="77777777" w:rsidR="006F4AF4" w:rsidRDefault="005975AF">
      <w:pPr>
        <w:numPr>
          <w:ilvl w:val="0"/>
          <w:numId w:val="1"/>
        </w:numPr>
        <w:spacing w:line="240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prohlašují, že tuto smlouvu uzavřely ze své pravé, svobodné a vážně míněné vůle, nikoliv v tísni nebo za jinak nápadně nevýhodných podmínek. Dále smluvní strany prohlašují, že si tuto smlouvu před jejím uzavřením pročetly, jejímu obsahu zcela porozuměly a bezvýhradně s ním souhlasí a na důkaz toho k ní připojují své vlastnoruční podpisy.</w:t>
      </w:r>
    </w:p>
    <w:p w14:paraId="00000040" w14:textId="77777777" w:rsidR="006F4AF4" w:rsidRDefault="006F4AF4">
      <w:pPr>
        <w:spacing w:line="240" w:lineRule="auto"/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6F4AF4" w:rsidRDefault="00597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Přílohy:</w:t>
      </w:r>
    </w:p>
    <w:p w14:paraId="00000042" w14:textId="77777777" w:rsidR="006F4AF4" w:rsidRDefault="005975A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Patronáty - informace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projektu</w:t>
      </w:r>
    </w:p>
    <w:p w14:paraId="00000043" w14:textId="77777777" w:rsidR="006F4AF4" w:rsidRDefault="006F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6F4AF4" w:rsidRDefault="006F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Praze dne 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 Jablonci nad Nisou dne 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46" w14:textId="77777777" w:rsidR="006F4AF4" w:rsidRDefault="006F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6F4AF4" w:rsidRDefault="005975A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.................................................... </w:t>
      </w:r>
    </w:p>
    <w:p w14:paraId="00000048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Skautský institut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Statutární město Jablonec nad Nisou</w:t>
      </w:r>
    </w:p>
    <w:p w14:paraId="00000049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Miloš Říha, ředitel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Ing. Štěpánka Gaislerová</w:t>
      </w:r>
    </w:p>
    <w:p w14:paraId="0000004A" w14:textId="77777777" w:rsidR="006F4AF4" w:rsidRDefault="00597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Pověřená vedením odboru městské ekologie</w:t>
      </w:r>
    </w:p>
    <w:p w14:paraId="0000004B" w14:textId="77777777" w:rsidR="006F4AF4" w:rsidRDefault="006F4AF4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4C" w14:textId="77777777" w:rsidR="006F4AF4" w:rsidRDefault="006F4AF4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4D" w14:textId="77777777" w:rsidR="006F4AF4" w:rsidRDefault="006F4AF4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4E" w14:textId="77777777" w:rsidR="006F4AF4" w:rsidRDefault="006F4AF4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4F" w14:textId="77777777" w:rsidR="006F4AF4" w:rsidRDefault="005975AF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.................................................</w:t>
      </w:r>
    </w:p>
    <w:p w14:paraId="00000050" w14:textId="77777777" w:rsidR="006F4AF4" w:rsidRDefault="005975AF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Bc. Jitka Krausová</w:t>
      </w:r>
    </w:p>
    <w:p w14:paraId="00000051" w14:textId="77777777" w:rsidR="006F4AF4" w:rsidRDefault="005975AF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Správce rozpočtu</w:t>
      </w:r>
    </w:p>
    <w:sectPr w:rsidR="006F4AF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B4D17"/>
    <w:multiLevelType w:val="multilevel"/>
    <w:tmpl w:val="53AA3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661ADB"/>
    <w:multiLevelType w:val="multilevel"/>
    <w:tmpl w:val="EA9AA4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27371878">
    <w:abstractNumId w:val="0"/>
  </w:num>
  <w:num w:numId="2" w16cid:durableId="69665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F4"/>
    <w:rsid w:val="005975AF"/>
    <w:rsid w:val="006F4AF4"/>
    <w:rsid w:val="00C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97D8A-E727-4319-931B-F7F487A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link w:val="OdstavecseseznamemChar"/>
    <w:uiPriority w:val="34"/>
    <w:qFormat/>
    <w:rsid w:val="00A72A5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OdstavecseseznamemChar">
    <w:name w:val="Odstavec se seznamem Char"/>
    <w:link w:val="Odstavecseseznamem"/>
    <w:uiPriority w:val="34"/>
    <w:rsid w:val="00A72A50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GD/HFulsrd0NVO9ggRHkrjowTg==">CgMxLjA4AHIhMTBFLTVZZ0pfZHRLRk1FWnlwZFR1RXlPR2E5SHV2UEgy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6855</Characters>
  <Application>Microsoft Office Word</Application>
  <DocSecurity>0</DocSecurity>
  <Lines>57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Gaislerová, Štěpánka</dc:creator>
  <cp:lastModifiedBy>Krausová, Jitka </cp:lastModifiedBy>
  <cp:revision>2</cp:revision>
  <dcterms:created xsi:type="dcterms:W3CDTF">2024-04-19T12:27:00Z</dcterms:created>
  <dcterms:modified xsi:type="dcterms:W3CDTF">2024-04-19T12:27:00Z</dcterms:modified>
</cp:coreProperties>
</file>