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90FF04A"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w:t>
      </w:r>
      <w:r w:rsidR="0032364F">
        <w:rPr>
          <w:sz w:val="22"/>
          <w:szCs w:val="22"/>
          <w:lang w:val="cs-CZ"/>
        </w:rPr>
        <w:t>436</w:t>
      </w:r>
      <w:r w:rsidR="004744FD">
        <w:rPr>
          <w:sz w:val="22"/>
          <w:szCs w:val="22"/>
          <w:lang w:val="cs-CZ"/>
        </w:rPr>
        <w:t>/202</w:t>
      </w:r>
      <w:r w:rsidR="00301FC8">
        <w:rPr>
          <w:sz w:val="22"/>
          <w:szCs w:val="22"/>
          <w:lang w:val="cs-CZ"/>
        </w:rPr>
        <w:t>4</w:t>
      </w:r>
    </w:p>
    <w:p w14:paraId="1DC292EB" w14:textId="1C753B6B"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w:t>
      </w:r>
      <w:r w:rsidRPr="000773B4">
        <w:rPr>
          <w:sz w:val="22"/>
          <w:szCs w:val="22"/>
          <w:lang w:val="cs-CZ"/>
        </w:rPr>
        <w:t xml:space="preserve"> </w:t>
      </w:r>
      <w:r w:rsidR="0032364F">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B8035B6"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3E01D3">
        <w:rPr>
          <w:rFonts w:ascii="Arial" w:hAnsi="Arial" w:cs="Arial"/>
          <w:b/>
          <w:sz w:val="22"/>
          <w:szCs w:val="22"/>
          <w:lang w:val="en-US"/>
        </w:rPr>
        <w:t>Stanovice</w:t>
      </w:r>
      <w:proofErr w:type="spellEnd"/>
      <w:r w:rsidR="00F40A99">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w:t>
      </w:r>
      <w:r w:rsidR="00AE0200">
        <w:rPr>
          <w:rFonts w:ascii="Arial" w:hAnsi="Arial" w:cs="Arial"/>
          <w:b/>
          <w:sz w:val="22"/>
          <w:szCs w:val="22"/>
        </w:rPr>
        <w:t>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D750FC9"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16280FE"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3504F5">
        <w:rPr>
          <w:sz w:val="22"/>
          <w:szCs w:val="22"/>
          <w:lang w:val="cs-CZ"/>
        </w:rPr>
        <w:t xml:space="preserve"> </w:t>
      </w:r>
      <w:r w:rsidRPr="0092148D">
        <w:rPr>
          <w:sz w:val="22"/>
          <w:szCs w:val="22"/>
        </w:rPr>
        <w:t xml:space="preserve"> </w:t>
      </w:r>
    </w:p>
    <w:p w14:paraId="2EEB5151" w14:textId="7E0D971F" w:rsidR="004744FD" w:rsidRDefault="000773B4" w:rsidP="001A75D0">
      <w:pPr>
        <w:pStyle w:val="Oprvnnkjednnapodpisusml"/>
        <w:tabs>
          <w:tab w:val="clear" w:pos="4253"/>
          <w:tab w:val="left" w:pos="0"/>
        </w:tabs>
        <w:ind w:left="0" w:firstLine="0"/>
        <w:rPr>
          <w:sz w:val="22"/>
          <w:szCs w:val="22"/>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r w:rsidR="007979EC" w:rsidRPr="007979EC">
        <w:rPr>
          <w:sz w:val="22"/>
          <w:szCs w:val="22"/>
        </w:rPr>
        <w:t xml:space="preserve">     </w:t>
      </w:r>
    </w:p>
    <w:p w14:paraId="560D4C0F" w14:textId="331705B6" w:rsidR="004744FD" w:rsidRDefault="004744FD" w:rsidP="004744FD">
      <w:pPr>
        <w:pStyle w:val="Oprvnnkjednnapodpisusml"/>
        <w:tabs>
          <w:tab w:val="clear" w:pos="4253"/>
          <w:tab w:val="left" w:pos="0"/>
        </w:tabs>
        <w:ind w:left="0" w:firstLine="0"/>
        <w:jc w:val="left"/>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798F8A16"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77C1695D"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4EA61465" w14:textId="69B3165B" w:rsidR="00D6514A" w:rsidRPr="00D6514A" w:rsidRDefault="00D6514A" w:rsidP="00521AFA">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59B4B353"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535BE78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52D31C6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35E39F1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5ABA86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6D3106B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5C31E07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5F6DA23B"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291C89F1"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767F53C5"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3256DE">
        <w:rPr>
          <w:sz w:val="22"/>
          <w:szCs w:val="22"/>
          <w:lang w:val="cs-CZ"/>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226517A4" w:rsidR="004B6AF3"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1B48ACFF" w14:textId="77777777" w:rsidR="00182FDE" w:rsidRPr="004A6FCF" w:rsidRDefault="00182FDE" w:rsidP="00182FDE">
      <w:pPr>
        <w:pStyle w:val="lneksmlouvytextPVL"/>
        <w:numPr>
          <w:ilvl w:val="0"/>
          <w:numId w:val="0"/>
        </w:numPr>
        <w:ind w:left="360"/>
      </w:pPr>
    </w:p>
    <w:p w14:paraId="2E7700B2" w14:textId="77777777" w:rsidR="0032364F" w:rsidRPr="0032364F" w:rsidRDefault="007C054D" w:rsidP="0019506B">
      <w:pPr>
        <w:pStyle w:val="lneksmlouvytextPVL"/>
        <w:rPr>
          <w:rFonts w:ascii="Helv" w:hAnsi="Helv" w:cs="Helv"/>
          <w:color w:val="000000"/>
          <w:sz w:val="20"/>
        </w:rPr>
      </w:pPr>
      <w:r w:rsidRPr="00133361">
        <w:t xml:space="preserve">Zhotovitel se zavazuje provést výše uvedené dílo v rozsahu </w:t>
      </w:r>
      <w:r w:rsidRPr="00133361">
        <w:rPr>
          <w:lang w:val="cs-CZ"/>
        </w:rPr>
        <w:t>dle výzvy k podání nabídky na zhotovení zakázky</w:t>
      </w:r>
      <w:r>
        <w:rPr>
          <w:lang w:val="cs-CZ"/>
        </w:rPr>
        <w:t xml:space="preserve"> </w:t>
      </w:r>
      <w:r w:rsidRPr="00133361">
        <w:rPr>
          <w:lang w:val="cs-CZ"/>
        </w:rPr>
        <w:t xml:space="preserve">a </w:t>
      </w:r>
      <w:r w:rsidRPr="00133361">
        <w:t>oceněného soupisu prací.</w:t>
      </w:r>
      <w:r>
        <w:rPr>
          <w:lang w:val="cs-CZ"/>
        </w:rPr>
        <w:t xml:space="preserve">      </w:t>
      </w:r>
    </w:p>
    <w:p w14:paraId="5921C8FA" w14:textId="681CA872" w:rsidR="0019506B" w:rsidRPr="0019506B" w:rsidRDefault="007C054D" w:rsidP="0032364F">
      <w:pPr>
        <w:pStyle w:val="lneksmlouvytextPVL"/>
        <w:numPr>
          <w:ilvl w:val="0"/>
          <w:numId w:val="0"/>
        </w:numPr>
        <w:ind w:left="360"/>
        <w:rPr>
          <w:rFonts w:ascii="Helv" w:hAnsi="Helv" w:cs="Helv"/>
          <w:color w:val="000000"/>
          <w:sz w:val="20"/>
        </w:rPr>
      </w:pPr>
      <w:r>
        <w:rPr>
          <w:lang w:val="cs-CZ"/>
        </w:rPr>
        <w:t xml:space="preserve">                                                                         </w:t>
      </w:r>
    </w:p>
    <w:p w14:paraId="2CAD1E06" w14:textId="3F68C5EF" w:rsidR="00AA67DC" w:rsidRDefault="007C054D" w:rsidP="00AA67DC">
      <w:pPr>
        <w:ind w:left="357"/>
        <w:jc w:val="both"/>
        <w:rPr>
          <w:rFonts w:ascii="Arial" w:hAnsi="Arial" w:cs="Arial"/>
          <w:bCs/>
          <w:sz w:val="22"/>
          <w:szCs w:val="22"/>
        </w:rPr>
      </w:pPr>
      <w:r w:rsidRPr="00847BBB">
        <w:rPr>
          <w:rFonts w:ascii="Arial" w:hAnsi="Arial" w:cs="Arial"/>
          <w:bCs/>
          <w:color w:val="000000"/>
          <w:sz w:val="22"/>
          <w:szCs w:val="22"/>
        </w:rPr>
        <w:t xml:space="preserve">Předmětem </w:t>
      </w:r>
      <w:r>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A94A84">
        <w:rPr>
          <w:rFonts w:ascii="Arial" w:hAnsi="Arial" w:cs="Arial"/>
          <w:bCs/>
          <w:color w:val="000000"/>
          <w:sz w:val="22"/>
          <w:szCs w:val="22"/>
        </w:rPr>
        <w:t xml:space="preserve">na VD </w:t>
      </w:r>
      <w:r w:rsidR="00A94A84" w:rsidRPr="009205E8">
        <w:rPr>
          <w:rFonts w:ascii="Arial" w:hAnsi="Arial" w:cs="Arial"/>
          <w:bCs/>
          <w:color w:val="000000"/>
          <w:sz w:val="22"/>
          <w:szCs w:val="22"/>
        </w:rPr>
        <w:t xml:space="preserve">Stanovice </w:t>
      </w:r>
      <w:r w:rsidRPr="009205E8">
        <w:rPr>
          <w:rFonts w:ascii="Arial" w:hAnsi="Arial" w:cs="Arial"/>
          <w:bCs/>
          <w:color w:val="000000"/>
          <w:sz w:val="22"/>
          <w:szCs w:val="22"/>
        </w:rPr>
        <w:t>je</w:t>
      </w:r>
      <w:r w:rsidR="009205E8" w:rsidRPr="009205E8">
        <w:rPr>
          <w:rFonts w:ascii="Arial" w:hAnsi="Arial" w:cs="Arial"/>
          <w:bCs/>
          <w:sz w:val="22"/>
          <w:szCs w:val="22"/>
        </w:rPr>
        <w:t xml:space="preserve"> provedení čištění nátoků SV</w:t>
      </w:r>
      <w:r w:rsidR="009205E8">
        <w:rPr>
          <w:rFonts w:ascii="Arial" w:hAnsi="Arial" w:cs="Arial"/>
          <w:bCs/>
          <w:sz w:val="22"/>
          <w:szCs w:val="22"/>
        </w:rPr>
        <w:t xml:space="preserve"> (spodních výpustí) </w:t>
      </w:r>
      <w:r w:rsidR="009205E8" w:rsidRPr="009205E8">
        <w:rPr>
          <w:rFonts w:ascii="Arial" w:hAnsi="Arial" w:cs="Arial"/>
          <w:bCs/>
          <w:sz w:val="22"/>
          <w:szCs w:val="22"/>
        </w:rPr>
        <w:t>a podrobné prohlídky prostoru vtoků do spodních výpustí v tomto rozsahu:</w:t>
      </w:r>
      <w:r w:rsidR="009205E8">
        <w:br/>
      </w:r>
      <w:r w:rsidR="009205E8">
        <w:br/>
      </w:r>
      <w:r w:rsidR="009205E8" w:rsidRPr="009C5C0C">
        <w:rPr>
          <w:rFonts w:ascii="Arial" w:hAnsi="Arial" w:cs="Arial"/>
          <w:bCs/>
          <w:sz w:val="22"/>
          <w:szCs w:val="22"/>
        </w:rPr>
        <w:t>a) Stav splavenin – zpráva z prohlídky bude obsahovat popis a náčrtek rozložení a výšky splavenin na vtoku před česlemi a případně před osazeným provizorním hrazením v drážkách před česlemi. V popisu budou dále uvedeny údaje o množství splavenin, materiálovém složení jeho tvaru a velikosti.</w:t>
      </w:r>
    </w:p>
    <w:p w14:paraId="317E31D9" w14:textId="77777777" w:rsidR="00AA67DC" w:rsidRDefault="00AA67DC" w:rsidP="00AA67DC">
      <w:pPr>
        <w:ind w:left="357"/>
        <w:jc w:val="both"/>
        <w:rPr>
          <w:rFonts w:ascii="Arial" w:hAnsi="Arial" w:cs="Arial"/>
          <w:bCs/>
          <w:sz w:val="22"/>
          <w:szCs w:val="22"/>
        </w:rPr>
      </w:pPr>
    </w:p>
    <w:p w14:paraId="28563526" w14:textId="77777777" w:rsidR="00AA67DC" w:rsidRDefault="009205E8" w:rsidP="00AA67DC">
      <w:pPr>
        <w:ind w:left="357"/>
        <w:jc w:val="both"/>
        <w:rPr>
          <w:rFonts w:ascii="Arial" w:hAnsi="Arial" w:cs="Arial"/>
          <w:bCs/>
          <w:sz w:val="22"/>
          <w:szCs w:val="22"/>
        </w:rPr>
      </w:pPr>
      <w:r w:rsidRPr="009C5C0C">
        <w:rPr>
          <w:rFonts w:ascii="Arial" w:hAnsi="Arial" w:cs="Arial"/>
          <w:bCs/>
          <w:sz w:val="22"/>
          <w:szCs w:val="22"/>
        </w:rPr>
        <w:t xml:space="preserve">Bude provedeno očištění česlí od ulpělých splavenin. Prostor před nátokem do </w:t>
      </w:r>
      <w:proofErr w:type="spellStart"/>
      <w:r w:rsidRPr="009C5C0C">
        <w:rPr>
          <w:rFonts w:ascii="Arial" w:hAnsi="Arial" w:cs="Arial"/>
          <w:bCs/>
          <w:sz w:val="22"/>
          <w:szCs w:val="22"/>
        </w:rPr>
        <w:t>s.v</w:t>
      </w:r>
      <w:proofErr w:type="spellEnd"/>
      <w:r w:rsidRPr="009C5C0C">
        <w:rPr>
          <w:rFonts w:ascii="Arial" w:hAnsi="Arial" w:cs="Arial"/>
          <w:bCs/>
          <w:sz w:val="22"/>
          <w:szCs w:val="22"/>
        </w:rPr>
        <w:t>. bude vyčištěn od naplaveného sedimentu v předpokládaném rozsahu 1 m3. V případě zjištění většího množství splavenin před a na česlích, které by snižovalo kapacitu spodních výpustí nebo stabilitu konstrukce česlí bude po okamžitém vyrozumění a dohodě s příslušnými odpovědnými pracovníky TBD přistoupeno k vytěžení splavenin.</w:t>
      </w:r>
    </w:p>
    <w:p w14:paraId="03AF0B6E" w14:textId="77777777" w:rsidR="00AA67DC" w:rsidRDefault="00AA67DC" w:rsidP="00AA67DC">
      <w:pPr>
        <w:ind w:left="357"/>
        <w:jc w:val="both"/>
        <w:rPr>
          <w:rFonts w:ascii="Arial" w:hAnsi="Arial" w:cs="Arial"/>
          <w:bCs/>
          <w:sz w:val="22"/>
          <w:szCs w:val="22"/>
        </w:rPr>
      </w:pPr>
    </w:p>
    <w:p w14:paraId="5ADAA4E0" w14:textId="77777777" w:rsidR="00AA67DC" w:rsidRDefault="009205E8" w:rsidP="00AA67DC">
      <w:pPr>
        <w:ind w:left="357"/>
        <w:jc w:val="both"/>
        <w:rPr>
          <w:rFonts w:ascii="Arial" w:hAnsi="Arial" w:cs="Arial"/>
          <w:bCs/>
          <w:sz w:val="22"/>
          <w:szCs w:val="22"/>
        </w:rPr>
      </w:pPr>
      <w:r w:rsidRPr="009C5C0C">
        <w:rPr>
          <w:rFonts w:ascii="Arial" w:hAnsi="Arial" w:cs="Arial"/>
          <w:bCs/>
          <w:sz w:val="22"/>
          <w:szCs w:val="22"/>
        </w:rPr>
        <w:t>b) Podrobná prohlídka stavební části – zpráva z prohlídky bude obsahovat popis poškození a rozměrový náčrtek změn ve srovnání s původním stavem stavební konstrukce.</w:t>
      </w:r>
    </w:p>
    <w:p w14:paraId="2FD8B765" w14:textId="77777777" w:rsidR="00AA67DC" w:rsidRDefault="00AA67DC" w:rsidP="00AA67DC">
      <w:pPr>
        <w:ind w:left="357"/>
        <w:jc w:val="both"/>
        <w:rPr>
          <w:rFonts w:ascii="Arial" w:hAnsi="Arial" w:cs="Arial"/>
          <w:bCs/>
          <w:sz w:val="22"/>
          <w:szCs w:val="22"/>
        </w:rPr>
      </w:pPr>
    </w:p>
    <w:p w14:paraId="1B0D8A02" w14:textId="7DB1FA35" w:rsidR="00AA67DC" w:rsidRDefault="009205E8" w:rsidP="00AA67DC">
      <w:pPr>
        <w:ind w:left="357"/>
        <w:jc w:val="both"/>
        <w:rPr>
          <w:rFonts w:ascii="Arial" w:hAnsi="Arial" w:cs="Arial"/>
          <w:bCs/>
          <w:sz w:val="22"/>
          <w:szCs w:val="22"/>
        </w:rPr>
      </w:pPr>
      <w:r w:rsidRPr="009C5C0C">
        <w:rPr>
          <w:rFonts w:ascii="Arial" w:hAnsi="Arial" w:cs="Arial"/>
          <w:bCs/>
          <w:sz w:val="22"/>
          <w:szCs w:val="22"/>
        </w:rPr>
        <w:t>c)</w:t>
      </w:r>
      <w:r w:rsidR="00AA67DC">
        <w:rPr>
          <w:rFonts w:ascii="Arial" w:hAnsi="Arial" w:cs="Arial"/>
          <w:bCs/>
          <w:sz w:val="22"/>
          <w:szCs w:val="22"/>
        </w:rPr>
        <w:t xml:space="preserve"> </w:t>
      </w:r>
      <w:r w:rsidRPr="009C5C0C">
        <w:rPr>
          <w:rFonts w:ascii="Arial" w:hAnsi="Arial" w:cs="Arial"/>
          <w:bCs/>
          <w:sz w:val="22"/>
          <w:szCs w:val="22"/>
        </w:rPr>
        <w:t xml:space="preserve">Podrobná prohlídka a očištění konstrukce česlí – zpráva z prohlídky bude obsahovat výsledky zjištění stavu konstrukce česlí, včetně podpěrných a upevňovacích prvků, s ohledem na změny oproti původnímu tvaru, chybějící části, stav povrchových ochran a na korozní úbytky materiálu. V rozměrovém náčrtku budou uvedena místa výsledků zjištění. </w:t>
      </w:r>
      <w:r w:rsidRPr="009C5C0C">
        <w:rPr>
          <w:sz w:val="22"/>
          <w:szCs w:val="22"/>
        </w:rPr>
        <w:br/>
      </w:r>
      <w:r w:rsidRPr="009C5C0C">
        <w:rPr>
          <w:sz w:val="22"/>
          <w:szCs w:val="22"/>
        </w:rPr>
        <w:br/>
      </w:r>
      <w:r w:rsidRPr="009C5C0C">
        <w:rPr>
          <w:rFonts w:ascii="Arial" w:hAnsi="Arial" w:cs="Arial"/>
          <w:bCs/>
          <w:sz w:val="22"/>
          <w:szCs w:val="22"/>
        </w:rPr>
        <w:t xml:space="preserve">d) </w:t>
      </w:r>
      <w:r w:rsidR="009C5C0C">
        <w:rPr>
          <w:rFonts w:ascii="Arial" w:hAnsi="Arial" w:cs="Arial"/>
          <w:bCs/>
          <w:sz w:val="22"/>
          <w:szCs w:val="22"/>
        </w:rPr>
        <w:t>O</w:t>
      </w:r>
      <w:r w:rsidRPr="009C5C0C">
        <w:rPr>
          <w:rFonts w:ascii="Arial" w:hAnsi="Arial" w:cs="Arial"/>
          <w:bCs/>
          <w:sz w:val="22"/>
          <w:szCs w:val="22"/>
        </w:rPr>
        <w:t>čištění značně zkorodovaných šroubových spojů a mechanických spojů táhel a po posouzení technického stavu a korozního úbytku případně obnovit antikorozní ochranu.</w:t>
      </w:r>
      <w:r w:rsidRPr="009C5C0C">
        <w:rPr>
          <w:sz w:val="22"/>
          <w:szCs w:val="22"/>
        </w:rPr>
        <w:br/>
      </w:r>
      <w:r w:rsidRPr="009C5C0C">
        <w:rPr>
          <w:sz w:val="22"/>
          <w:szCs w:val="22"/>
        </w:rPr>
        <w:br/>
      </w:r>
      <w:r w:rsidRPr="009C5C0C">
        <w:rPr>
          <w:rFonts w:ascii="Arial" w:hAnsi="Arial" w:cs="Arial"/>
          <w:bCs/>
          <w:sz w:val="22"/>
          <w:szCs w:val="22"/>
        </w:rPr>
        <w:t>e) Pro přesné určení stavu vodících kolejí pro horní česle a tabulové uzávěry po celé jejich délce požadujeme kolejnice očistit vysokotlakým vodním paprskem (200 bar) a prohlédnout po celé délce.</w:t>
      </w:r>
    </w:p>
    <w:p w14:paraId="10312C7A" w14:textId="77777777" w:rsidR="00AA67DC" w:rsidRDefault="00AA67DC" w:rsidP="00AA67DC">
      <w:pPr>
        <w:ind w:left="357"/>
        <w:jc w:val="both"/>
        <w:rPr>
          <w:rFonts w:ascii="Arial" w:hAnsi="Arial" w:cs="Arial"/>
          <w:bCs/>
          <w:sz w:val="22"/>
          <w:szCs w:val="22"/>
        </w:rPr>
      </w:pPr>
    </w:p>
    <w:p w14:paraId="3DBEA13A" w14:textId="49840F2C" w:rsidR="00AA67DC" w:rsidRDefault="009205E8" w:rsidP="00AA67DC">
      <w:pPr>
        <w:ind w:left="357"/>
        <w:jc w:val="both"/>
        <w:rPr>
          <w:rFonts w:ascii="Arial" w:hAnsi="Arial" w:cs="Arial"/>
          <w:bCs/>
          <w:sz w:val="22"/>
          <w:szCs w:val="22"/>
        </w:rPr>
      </w:pPr>
      <w:r w:rsidRPr="009C5C0C">
        <w:rPr>
          <w:rFonts w:ascii="Arial" w:hAnsi="Arial" w:cs="Arial"/>
          <w:bCs/>
          <w:sz w:val="22"/>
          <w:szCs w:val="22"/>
        </w:rPr>
        <w:t>f) Požadujeme při kontrole prostorů nátoků do spodních výpustí provést kontrolní měření světlé vzdálenosti funkčních ploch kolejnic a naměřené hodnoty porovnat s PD a konstrukcí</w:t>
      </w:r>
      <w:r w:rsidR="00AA67DC">
        <w:rPr>
          <w:rFonts w:ascii="Arial" w:hAnsi="Arial" w:cs="Arial"/>
          <w:bCs/>
          <w:sz w:val="22"/>
          <w:szCs w:val="22"/>
        </w:rPr>
        <w:t xml:space="preserve"> </w:t>
      </w:r>
      <w:r w:rsidRPr="009C5C0C">
        <w:rPr>
          <w:rFonts w:ascii="Arial" w:hAnsi="Arial" w:cs="Arial"/>
          <w:bCs/>
          <w:sz w:val="22"/>
          <w:szCs w:val="22"/>
        </w:rPr>
        <w:t>tabulí.</w:t>
      </w:r>
    </w:p>
    <w:p w14:paraId="11273C23" w14:textId="77777777" w:rsidR="00AA67DC" w:rsidRDefault="00AA67DC" w:rsidP="00AA67DC">
      <w:pPr>
        <w:ind w:left="357"/>
        <w:jc w:val="both"/>
        <w:rPr>
          <w:rFonts w:ascii="Arial" w:hAnsi="Arial" w:cs="Arial"/>
          <w:bCs/>
          <w:sz w:val="22"/>
          <w:szCs w:val="22"/>
        </w:rPr>
      </w:pPr>
    </w:p>
    <w:p w14:paraId="5B4448AF" w14:textId="7D0DB009" w:rsidR="009205E8" w:rsidRPr="009C5C0C" w:rsidRDefault="009205E8" w:rsidP="00AA67DC">
      <w:pPr>
        <w:ind w:left="357"/>
        <w:jc w:val="both"/>
        <w:rPr>
          <w:sz w:val="22"/>
          <w:szCs w:val="22"/>
        </w:rPr>
      </w:pPr>
      <w:r w:rsidRPr="009C5C0C">
        <w:rPr>
          <w:rFonts w:ascii="Arial" w:hAnsi="Arial" w:cs="Arial"/>
          <w:bCs/>
          <w:sz w:val="22"/>
          <w:szCs w:val="22"/>
        </w:rPr>
        <w:t>g) Požadujeme provést očištění kolejnic vedení tabule návodního provozního uzávěru od inkrustací a koroze.</w:t>
      </w:r>
    </w:p>
    <w:p w14:paraId="4039109D" w14:textId="534C475B" w:rsidR="00AA67DC" w:rsidRDefault="009205E8" w:rsidP="00AA67DC">
      <w:pPr>
        <w:ind w:left="357"/>
        <w:jc w:val="both"/>
        <w:rPr>
          <w:rFonts w:ascii="Arial" w:hAnsi="Arial" w:cs="Arial"/>
          <w:bCs/>
          <w:sz w:val="22"/>
          <w:szCs w:val="22"/>
        </w:rPr>
      </w:pPr>
      <w:r w:rsidRPr="009C5C0C">
        <w:rPr>
          <w:sz w:val="22"/>
          <w:szCs w:val="22"/>
        </w:rPr>
        <w:br/>
      </w:r>
      <w:r w:rsidRPr="009C5C0C">
        <w:rPr>
          <w:rFonts w:ascii="Arial" w:hAnsi="Arial" w:cs="Arial"/>
          <w:bCs/>
          <w:sz w:val="22"/>
          <w:szCs w:val="22"/>
        </w:rPr>
        <w:t xml:space="preserve">h) Proměřit konstrukce vodorovných </w:t>
      </w:r>
      <w:proofErr w:type="gramStart"/>
      <w:r w:rsidRPr="009C5C0C">
        <w:rPr>
          <w:rFonts w:ascii="Arial" w:hAnsi="Arial" w:cs="Arial"/>
          <w:bCs/>
          <w:sz w:val="22"/>
          <w:szCs w:val="22"/>
        </w:rPr>
        <w:t>česlí</w:t>
      </w:r>
      <w:r w:rsidR="00AA67DC">
        <w:rPr>
          <w:rFonts w:ascii="Arial" w:hAnsi="Arial" w:cs="Arial"/>
          <w:bCs/>
          <w:sz w:val="22"/>
          <w:szCs w:val="22"/>
        </w:rPr>
        <w:t xml:space="preserve"> - </w:t>
      </w:r>
      <w:r w:rsidRPr="009C5C0C">
        <w:rPr>
          <w:rFonts w:ascii="Arial" w:hAnsi="Arial" w:cs="Arial"/>
          <w:bCs/>
          <w:sz w:val="22"/>
          <w:szCs w:val="22"/>
        </w:rPr>
        <w:t>prostor</w:t>
      </w:r>
      <w:proofErr w:type="gramEnd"/>
      <w:r w:rsidRPr="009C5C0C">
        <w:rPr>
          <w:rFonts w:ascii="Arial" w:hAnsi="Arial" w:cs="Arial"/>
          <w:bCs/>
          <w:sz w:val="22"/>
          <w:szCs w:val="22"/>
        </w:rPr>
        <w:t xml:space="preserve"> nátoku do spodních výpustí.</w:t>
      </w:r>
    </w:p>
    <w:p w14:paraId="5C1BA204" w14:textId="0DC10066" w:rsidR="009205E8" w:rsidRPr="00154371" w:rsidRDefault="00AA67DC" w:rsidP="00AA67DC">
      <w:pPr>
        <w:ind w:left="357"/>
        <w:jc w:val="both"/>
        <w:rPr>
          <w:rFonts w:ascii="Arial" w:hAnsi="Arial" w:cs="Arial"/>
          <w:sz w:val="22"/>
          <w:szCs w:val="22"/>
        </w:rPr>
      </w:pPr>
      <w:r w:rsidRPr="00154371">
        <w:rPr>
          <w:rFonts w:ascii="Arial" w:hAnsi="Arial" w:cs="Arial"/>
          <w:sz w:val="22"/>
          <w:szCs w:val="22"/>
        </w:rPr>
        <w:t xml:space="preserve"> </w:t>
      </w:r>
    </w:p>
    <w:p w14:paraId="52448622" w14:textId="77777777" w:rsidR="00681853" w:rsidRPr="00182FDE" w:rsidRDefault="00681853" w:rsidP="0019506B">
      <w:pPr>
        <w:ind w:firstLine="360"/>
        <w:jc w:val="both"/>
        <w:rPr>
          <w:rFonts w:ascii="Arial" w:hAnsi="Arial" w:cs="Arial"/>
          <w:b/>
          <w:bCs/>
          <w:color w:val="000000" w:themeColor="text1"/>
          <w:sz w:val="22"/>
          <w:szCs w:val="22"/>
        </w:rPr>
      </w:pPr>
      <w:r w:rsidRPr="00182FDE">
        <w:rPr>
          <w:rFonts w:ascii="Arial" w:hAnsi="Arial" w:cs="Arial"/>
          <w:b/>
          <w:bCs/>
          <w:color w:val="000000" w:themeColor="text1"/>
          <w:sz w:val="22"/>
          <w:szCs w:val="22"/>
        </w:rPr>
        <w:t>Z průběhu potápěčských prací bude pořízena fotodokumentace a videozáznam.</w:t>
      </w:r>
      <w:r w:rsidR="008D287A" w:rsidRPr="00182FDE">
        <w:rPr>
          <w:rFonts w:ascii="Arial" w:hAnsi="Arial" w:cs="Arial"/>
          <w:b/>
          <w:bCs/>
          <w:color w:val="000000" w:themeColor="text1"/>
          <w:sz w:val="22"/>
          <w:szCs w:val="22"/>
        </w:rPr>
        <w:t xml:space="preserve">   </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w:t>
      </w:r>
      <w:r w:rsidRPr="0057531A">
        <w:rPr>
          <w:lang w:val="cs-CZ"/>
        </w:rPr>
        <w:lastRenderedPageBreak/>
        <w:t xml:space="preserve">zprávy je povinen zhotovitel požadované úpravy do zprávy zapracovat a do 10 pracovních dnů a zaslat zpět zadavateli k finálnímu odsouhlasení. </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 xml:space="preserve">Zhotovitel potvrzuje, že se v plném rozsahu seznámil s povahou a rozsahem plnění, které bude poskytovat na základě této smlouvy, že jsou mu známy veškeré technické, kvalitativní </w:t>
      </w:r>
      <w:r w:rsidRPr="00025821">
        <w:lastRenderedPageBreak/>
        <w:t>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0027FE48" w:rsidR="005C5F80" w:rsidRPr="009A3FBD" w:rsidRDefault="005C5F80" w:rsidP="0019506B">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1AE97D50" w14:textId="3747D1D4" w:rsidR="00C96990"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Zhotovitel se zavazuje převzít staveniště</w:t>
      </w:r>
      <w:r w:rsidR="00B42970">
        <w:rPr>
          <w:color w:val="000000"/>
          <w:sz w:val="22"/>
          <w:szCs w:val="22"/>
        </w:rPr>
        <w:t xml:space="preserve"> </w:t>
      </w:r>
      <w:r>
        <w:rPr>
          <w:color w:val="000000"/>
          <w:sz w:val="22"/>
          <w:szCs w:val="22"/>
        </w:rPr>
        <w:t>nejpozději do</w:t>
      </w:r>
      <w:r w:rsidR="00BB0898">
        <w:rPr>
          <w:color w:val="000000"/>
          <w:sz w:val="22"/>
          <w:szCs w:val="22"/>
        </w:rPr>
        <w:t xml:space="preserve"> </w:t>
      </w:r>
      <w:r w:rsidR="009C5C0C">
        <w:rPr>
          <w:color w:val="000000"/>
          <w:sz w:val="22"/>
          <w:szCs w:val="22"/>
        </w:rPr>
        <w:t>14</w:t>
      </w:r>
      <w:r>
        <w:rPr>
          <w:color w:val="000000"/>
          <w:sz w:val="22"/>
          <w:szCs w:val="22"/>
        </w:rPr>
        <w:t xml:space="preserve"> kalendářních dní od</w:t>
      </w:r>
      <w:r w:rsidR="00007079" w:rsidRPr="00007079">
        <w:rPr>
          <w:color w:val="000000"/>
          <w:sz w:val="22"/>
          <w:szCs w:val="22"/>
        </w:rPr>
        <w:t xml:space="preserve"> nabytí </w:t>
      </w:r>
      <w:r>
        <w:rPr>
          <w:color w:val="000000"/>
          <w:sz w:val="22"/>
          <w:szCs w:val="22"/>
        </w:rPr>
        <w:t xml:space="preserve">     </w:t>
      </w:r>
    </w:p>
    <w:p w14:paraId="58D05A57" w14:textId="466039B0" w:rsidR="00007079"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účinnosti této smlouvy o dílo.</w:t>
      </w:r>
    </w:p>
    <w:p w14:paraId="7491E183" w14:textId="77777777" w:rsidR="00141889" w:rsidRDefault="00141889" w:rsidP="00C96990">
      <w:pPr>
        <w:pStyle w:val="Textpodpsmennseznam"/>
        <w:ind w:left="0"/>
        <w:rPr>
          <w:color w:val="000000"/>
          <w:sz w:val="22"/>
          <w:szCs w:val="22"/>
        </w:rPr>
      </w:pPr>
    </w:p>
    <w:p w14:paraId="770FBDC9" w14:textId="77777777" w:rsidR="00C96990" w:rsidRDefault="00C96990" w:rsidP="00C96990">
      <w:pPr>
        <w:pStyle w:val="SeznamsmlouvaPVL"/>
        <w:rPr>
          <w:rFonts w:eastAsia="Times New Roman"/>
          <w:color w:val="000000"/>
          <w:lang w:val="cs-CZ" w:eastAsia="cs-CZ"/>
        </w:rPr>
      </w:pPr>
      <w:r>
        <w:rPr>
          <w:rFonts w:eastAsia="Times New Roman"/>
          <w:color w:val="000000"/>
          <w:lang w:val="cs-CZ" w:eastAsia="cs-CZ"/>
        </w:rPr>
        <w:t>z</w:t>
      </w:r>
      <w:r w:rsidR="00007079" w:rsidRPr="00007079">
        <w:rPr>
          <w:rFonts w:eastAsia="Times New Roman"/>
          <w:color w:val="000000"/>
          <w:lang w:val="cs-CZ" w:eastAsia="cs-CZ"/>
        </w:rPr>
        <w:t>ahájení</w:t>
      </w:r>
      <w:r>
        <w:rPr>
          <w:rFonts w:eastAsia="Times New Roman"/>
          <w:color w:val="000000"/>
          <w:lang w:val="cs-CZ" w:eastAsia="cs-CZ"/>
        </w:rPr>
        <w:t xml:space="preserve"> prací:   </w:t>
      </w:r>
    </w:p>
    <w:p w14:paraId="4C269FEF" w14:textId="7EDA1C3F" w:rsidR="00007079" w:rsidRPr="00007079" w:rsidRDefault="00C96990" w:rsidP="00C96990">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Bez zbytečného odkladu po převzetí staveniště                                                                                                                </w:t>
      </w:r>
    </w:p>
    <w:p w14:paraId="00D275FC" w14:textId="26B71F10" w:rsidR="00007079" w:rsidRDefault="00007079" w:rsidP="00C96990">
      <w:pPr>
        <w:pStyle w:val="Meziodstavce"/>
        <w:ind w:left="851" w:firstLine="283"/>
        <w:rPr>
          <w:color w:val="000000"/>
          <w:sz w:val="22"/>
          <w:szCs w:val="22"/>
          <w:lang w:val="cs-CZ"/>
        </w:rPr>
      </w:pPr>
    </w:p>
    <w:p w14:paraId="23FF965E" w14:textId="77777777" w:rsidR="007E7763" w:rsidRDefault="00007079" w:rsidP="00C9699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092B01EF" w14:textId="72A2330F" w:rsidR="00007079" w:rsidRPr="007E7763" w:rsidRDefault="007E7763" w:rsidP="007E7763">
      <w:pPr>
        <w:pStyle w:val="SeznamsmlouvaPVL"/>
        <w:numPr>
          <w:ilvl w:val="0"/>
          <w:numId w:val="0"/>
        </w:numPr>
        <w:tabs>
          <w:tab w:val="clear" w:pos="993"/>
          <w:tab w:val="left" w:pos="709"/>
        </w:tabs>
        <w:ind w:left="426"/>
        <w:rPr>
          <w:rFonts w:eastAsia="Times New Roman"/>
          <w:color w:val="000000"/>
          <w:lang w:val="cs-CZ" w:eastAsia="cs-CZ"/>
        </w:rPr>
      </w:pPr>
      <w:r>
        <w:rPr>
          <w:rFonts w:eastAsia="Times New Roman"/>
          <w:bCs/>
          <w:color w:val="000000"/>
          <w:lang w:val="cs-CZ" w:eastAsia="cs-CZ"/>
        </w:rPr>
        <w:t xml:space="preserve">       N</w:t>
      </w:r>
      <w:r w:rsidRPr="007E7763">
        <w:rPr>
          <w:rFonts w:eastAsia="Times New Roman"/>
          <w:bCs/>
          <w:color w:val="000000"/>
          <w:lang w:val="cs-CZ" w:eastAsia="cs-CZ"/>
        </w:rPr>
        <w:t xml:space="preserve">ejpozději </w:t>
      </w:r>
      <w:r w:rsidR="00821A98" w:rsidRPr="007E7763">
        <w:rPr>
          <w:rFonts w:eastAsia="Times New Roman"/>
          <w:bCs/>
          <w:color w:val="000000"/>
          <w:lang w:val="cs-CZ" w:eastAsia="cs-CZ"/>
        </w:rPr>
        <w:t>do</w:t>
      </w:r>
      <w:r w:rsidR="00821A98" w:rsidRPr="007E7763">
        <w:rPr>
          <w:rFonts w:eastAsia="Times New Roman"/>
          <w:color w:val="000000"/>
          <w:lang w:val="cs-CZ" w:eastAsia="cs-CZ"/>
        </w:rPr>
        <w:t xml:space="preserve"> </w:t>
      </w:r>
      <w:r w:rsidR="009C5C0C">
        <w:rPr>
          <w:rFonts w:eastAsia="Times New Roman"/>
          <w:color w:val="000000"/>
          <w:lang w:val="cs-CZ" w:eastAsia="cs-CZ"/>
        </w:rPr>
        <w:t>31</w:t>
      </w:r>
      <w:r w:rsidR="00681853" w:rsidRPr="007E7763">
        <w:rPr>
          <w:rFonts w:eastAsia="Times New Roman"/>
          <w:color w:val="000000"/>
          <w:lang w:val="cs-CZ" w:eastAsia="cs-CZ"/>
        </w:rPr>
        <w:t>.</w:t>
      </w:r>
      <w:r w:rsidR="009C5C0C">
        <w:rPr>
          <w:rFonts w:eastAsia="Times New Roman"/>
          <w:color w:val="000000"/>
          <w:lang w:val="cs-CZ" w:eastAsia="cs-CZ"/>
        </w:rPr>
        <w:t>05</w:t>
      </w:r>
      <w:r w:rsidR="00681853" w:rsidRPr="007E7763">
        <w:rPr>
          <w:rFonts w:eastAsia="Times New Roman"/>
          <w:color w:val="000000"/>
          <w:lang w:val="cs-CZ" w:eastAsia="cs-CZ"/>
        </w:rPr>
        <w:t>.</w:t>
      </w:r>
      <w:r w:rsidR="00CD055F" w:rsidRPr="007E7763">
        <w:rPr>
          <w:rFonts w:eastAsia="Times New Roman"/>
          <w:color w:val="000000"/>
          <w:lang w:val="cs-CZ" w:eastAsia="cs-CZ"/>
        </w:rPr>
        <w:t>202</w:t>
      </w:r>
      <w:r w:rsidR="009C5C0C">
        <w:rPr>
          <w:rFonts w:eastAsia="Times New Roman"/>
          <w:color w:val="000000"/>
          <w:lang w:val="cs-CZ" w:eastAsia="cs-CZ"/>
        </w:rPr>
        <w:t>4</w:t>
      </w:r>
    </w:p>
    <w:p w14:paraId="51F5DAA1" w14:textId="745B4F0D" w:rsidR="00007079" w:rsidRPr="001065DE" w:rsidRDefault="00007079" w:rsidP="00C96990">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C96990">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1952D35F" w:rsidR="00B145D4" w:rsidRDefault="00B145D4" w:rsidP="00141889">
      <w:pPr>
        <w:pStyle w:val="lneksmlouvytextPVL"/>
        <w:numPr>
          <w:ilvl w:val="0"/>
          <w:numId w:val="0"/>
        </w:numPr>
        <w:ind w:left="851"/>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983945E" w14:textId="77777777" w:rsidR="0019506B" w:rsidRDefault="0019506B" w:rsidP="00C96990">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lastRenderedPageBreak/>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155AD114" w:rsidR="00661EDA" w:rsidRPr="0002556F" w:rsidRDefault="00661EDA" w:rsidP="0002556F">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3FFBD1BE"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Celková smluvní cena bez DPH</w:t>
      </w:r>
      <w:r w:rsidR="00141889">
        <w:rPr>
          <w:rFonts w:ascii="Arial" w:hAnsi="Arial" w:cs="Arial"/>
          <w:b/>
          <w:sz w:val="22"/>
          <w:szCs w:val="22"/>
        </w:rPr>
        <w:tab/>
      </w:r>
      <w:r w:rsidR="00141889">
        <w:rPr>
          <w:rFonts w:ascii="Arial" w:hAnsi="Arial" w:cs="Arial"/>
          <w:b/>
          <w:sz w:val="22"/>
          <w:szCs w:val="22"/>
        </w:rPr>
        <w:tab/>
      </w:r>
      <w:r w:rsidR="000A5B3C">
        <w:rPr>
          <w:rFonts w:ascii="Arial" w:hAnsi="Arial" w:cs="Arial"/>
          <w:b/>
          <w:sz w:val="22"/>
          <w:szCs w:val="22"/>
        </w:rPr>
        <w:t>1.168.513,-</w:t>
      </w:r>
      <w:r w:rsidR="00141889">
        <w:rPr>
          <w:rFonts w:ascii="Arial" w:hAnsi="Arial" w:cs="Arial"/>
          <w:b/>
          <w:sz w:val="22"/>
          <w:szCs w:val="22"/>
        </w:rPr>
        <w:t xml:space="preserve">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D532BFA" w:rsidR="001F5995" w:rsidRDefault="0019506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1031A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AAA351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2EC2E595" w14:textId="77777777" w:rsidR="00141889" w:rsidRPr="001F5995" w:rsidRDefault="00141889" w:rsidP="00141889">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4ADD3D18"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lastRenderedPageBreak/>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4DF10290" w14:textId="77777777" w:rsidR="0019506B" w:rsidRDefault="0019506B" w:rsidP="00243F40">
      <w:pPr>
        <w:pStyle w:val="Citace1"/>
        <w:tabs>
          <w:tab w:val="left" w:pos="360"/>
        </w:tabs>
        <w:spacing w:line="240" w:lineRule="auto"/>
        <w:ind w:left="426"/>
        <w:jc w:val="both"/>
        <w:rPr>
          <w:rFonts w:ascii="Arial" w:hAnsi="Arial" w:cs="Arial"/>
          <w:i w:val="0"/>
          <w:color w:val="auto"/>
          <w:sz w:val="22"/>
          <w:szCs w:val="22"/>
        </w:rPr>
      </w:pPr>
    </w:p>
    <w:p w14:paraId="117950B8" w14:textId="7EC10530"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32F697AF" w14:textId="76C87704" w:rsidR="00243F40" w:rsidRDefault="00243F40" w:rsidP="00F23951">
      <w:pPr>
        <w:pStyle w:val="Zkladntext"/>
        <w:widowControl/>
        <w:numPr>
          <w:ilvl w:val="0"/>
          <w:numId w:val="3"/>
        </w:numPr>
        <w:tabs>
          <w:tab w:val="left" w:pos="360"/>
        </w:tabs>
        <w:jc w:val="both"/>
        <w:rPr>
          <w:rFonts w:cs="Arial"/>
          <w:b/>
          <w:sz w:val="22"/>
          <w:szCs w:val="22"/>
        </w:rPr>
      </w:pPr>
      <w:r w:rsidRPr="007F79DC">
        <w:rPr>
          <w:rFonts w:cs="Arial"/>
          <w:sz w:val="22"/>
          <w:szCs w:val="22"/>
        </w:rPr>
        <w:t>Záruční</w:t>
      </w:r>
      <w:r w:rsidR="00B67B23">
        <w:rPr>
          <w:rFonts w:cs="Arial"/>
          <w:sz w:val="22"/>
          <w:szCs w:val="22"/>
        </w:rPr>
        <w:t xml:space="preserve"> </w:t>
      </w:r>
      <w:r w:rsidR="007E7763">
        <w:rPr>
          <w:rFonts w:cs="Arial"/>
          <w:sz w:val="22"/>
          <w:szCs w:val="22"/>
        </w:rPr>
        <w:t>doba</w:t>
      </w:r>
      <w:r w:rsidRPr="007F79DC">
        <w:rPr>
          <w:rFonts w:cs="Arial"/>
          <w:sz w:val="22"/>
          <w:szCs w:val="22"/>
        </w:rPr>
        <w:t xml:space="preserve"> </w:t>
      </w:r>
      <w:r w:rsidR="007E7763">
        <w:rPr>
          <w:rFonts w:cs="Arial"/>
          <w:sz w:val="22"/>
          <w:szCs w:val="22"/>
        </w:rPr>
        <w:t xml:space="preserve">se </w:t>
      </w:r>
      <w:r w:rsidR="00F23951">
        <w:rPr>
          <w:rFonts w:cs="Arial"/>
          <w:sz w:val="22"/>
          <w:szCs w:val="22"/>
        </w:rPr>
        <w:t xml:space="preserve">nesjednává. </w:t>
      </w: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6C822C33"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 xml:space="preserve">k provedení kontroly potřeba předložení dokumentů, zavazuje se </w:t>
      </w:r>
      <w:r w:rsidRPr="00756EBC">
        <w:lastRenderedPageBreak/>
        <w:t>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Default="00DE3531" w:rsidP="00661EDA">
      <w:pPr>
        <w:pStyle w:val="Zkladntext"/>
        <w:widowControl/>
        <w:spacing w:before="120"/>
        <w:jc w:val="center"/>
        <w:rPr>
          <w:rFonts w:cs="Arial"/>
          <w:b/>
          <w:sz w:val="22"/>
          <w:szCs w:val="22"/>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119E419E" w14:textId="77777777" w:rsidR="0019506B" w:rsidRPr="00565E82" w:rsidRDefault="0019506B" w:rsidP="00141889">
      <w:pPr>
        <w:pStyle w:val="Zkladntext"/>
        <w:widowControl/>
        <w:tabs>
          <w:tab w:val="left" w:pos="360"/>
        </w:tabs>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58E68E5F"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2BFE" w14:textId="77777777" w:rsidR="0068764D" w:rsidRDefault="0068764D">
      <w:r>
        <w:separator/>
      </w:r>
    </w:p>
  </w:endnote>
  <w:endnote w:type="continuationSeparator" w:id="0">
    <w:p w14:paraId="6C1DB2F9" w14:textId="77777777" w:rsidR="0068764D" w:rsidRDefault="006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6419" w14:textId="77777777" w:rsidR="0068764D" w:rsidRDefault="0068764D">
      <w:r>
        <w:separator/>
      </w:r>
    </w:p>
  </w:footnote>
  <w:footnote w:type="continuationSeparator" w:id="0">
    <w:p w14:paraId="453DF5C1" w14:textId="77777777" w:rsidR="0068764D" w:rsidRDefault="0068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655"/>
    <w:multiLevelType w:val="multilevel"/>
    <w:tmpl w:val="32EC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1"/>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5B3C"/>
    <w:rsid w:val="000A6BD5"/>
    <w:rsid w:val="000A6E7B"/>
    <w:rsid w:val="000B0E7E"/>
    <w:rsid w:val="000B1EB9"/>
    <w:rsid w:val="000B2207"/>
    <w:rsid w:val="000B2E4B"/>
    <w:rsid w:val="000C12CF"/>
    <w:rsid w:val="000C24B4"/>
    <w:rsid w:val="000C514C"/>
    <w:rsid w:val="000D63DA"/>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1889"/>
    <w:rsid w:val="0014338E"/>
    <w:rsid w:val="00145445"/>
    <w:rsid w:val="00151C33"/>
    <w:rsid w:val="00154371"/>
    <w:rsid w:val="0015464F"/>
    <w:rsid w:val="00154CFE"/>
    <w:rsid w:val="001556E2"/>
    <w:rsid w:val="00176D33"/>
    <w:rsid w:val="00182FDE"/>
    <w:rsid w:val="00183E3C"/>
    <w:rsid w:val="00191A3B"/>
    <w:rsid w:val="0019450A"/>
    <w:rsid w:val="0019506B"/>
    <w:rsid w:val="001975A6"/>
    <w:rsid w:val="001A11EA"/>
    <w:rsid w:val="001A3EDF"/>
    <w:rsid w:val="001A75D0"/>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36B"/>
    <w:rsid w:val="00277F8A"/>
    <w:rsid w:val="00281A52"/>
    <w:rsid w:val="002841E7"/>
    <w:rsid w:val="00287DE7"/>
    <w:rsid w:val="00291E01"/>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1FC8"/>
    <w:rsid w:val="00302394"/>
    <w:rsid w:val="003042A5"/>
    <w:rsid w:val="00312AFD"/>
    <w:rsid w:val="00312BF9"/>
    <w:rsid w:val="00320137"/>
    <w:rsid w:val="00321D5C"/>
    <w:rsid w:val="0032245B"/>
    <w:rsid w:val="00322ACE"/>
    <w:rsid w:val="0032364F"/>
    <w:rsid w:val="003256DE"/>
    <w:rsid w:val="003264A6"/>
    <w:rsid w:val="00327DB4"/>
    <w:rsid w:val="00331FAA"/>
    <w:rsid w:val="00333CB9"/>
    <w:rsid w:val="00340B90"/>
    <w:rsid w:val="00342B91"/>
    <w:rsid w:val="00346C0D"/>
    <w:rsid w:val="003504F5"/>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B7515"/>
    <w:rsid w:val="003C1F89"/>
    <w:rsid w:val="003D2FC5"/>
    <w:rsid w:val="003D38EF"/>
    <w:rsid w:val="003D7081"/>
    <w:rsid w:val="003D7C56"/>
    <w:rsid w:val="003E01D3"/>
    <w:rsid w:val="003F5A34"/>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0F9"/>
    <w:rsid w:val="00463E10"/>
    <w:rsid w:val="004744FD"/>
    <w:rsid w:val="0047708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939"/>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3547B"/>
    <w:rsid w:val="006365B4"/>
    <w:rsid w:val="00650302"/>
    <w:rsid w:val="006548B9"/>
    <w:rsid w:val="00654B19"/>
    <w:rsid w:val="00655872"/>
    <w:rsid w:val="00661EDA"/>
    <w:rsid w:val="00662627"/>
    <w:rsid w:val="0067189F"/>
    <w:rsid w:val="00672630"/>
    <w:rsid w:val="0068009D"/>
    <w:rsid w:val="00681853"/>
    <w:rsid w:val="00685757"/>
    <w:rsid w:val="0068764D"/>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8A3"/>
    <w:rsid w:val="00794A45"/>
    <w:rsid w:val="007954DA"/>
    <w:rsid w:val="007979EC"/>
    <w:rsid w:val="007A75A7"/>
    <w:rsid w:val="007A7B6D"/>
    <w:rsid w:val="007C054D"/>
    <w:rsid w:val="007C2F9B"/>
    <w:rsid w:val="007D30A5"/>
    <w:rsid w:val="007D4C73"/>
    <w:rsid w:val="007D5107"/>
    <w:rsid w:val="007D69E2"/>
    <w:rsid w:val="007E036C"/>
    <w:rsid w:val="007E1173"/>
    <w:rsid w:val="007E1CEF"/>
    <w:rsid w:val="007E3E46"/>
    <w:rsid w:val="007E7763"/>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57B30"/>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0FFC"/>
    <w:rsid w:val="008E3952"/>
    <w:rsid w:val="008E3D91"/>
    <w:rsid w:val="008E6FE4"/>
    <w:rsid w:val="008F1E9C"/>
    <w:rsid w:val="008F42E7"/>
    <w:rsid w:val="008F59AF"/>
    <w:rsid w:val="008F5DBB"/>
    <w:rsid w:val="00904F59"/>
    <w:rsid w:val="00905EAD"/>
    <w:rsid w:val="00910663"/>
    <w:rsid w:val="009128DD"/>
    <w:rsid w:val="00914A84"/>
    <w:rsid w:val="00917657"/>
    <w:rsid w:val="009177F7"/>
    <w:rsid w:val="00917F5B"/>
    <w:rsid w:val="009201B0"/>
    <w:rsid w:val="009205E8"/>
    <w:rsid w:val="00920D85"/>
    <w:rsid w:val="0092148D"/>
    <w:rsid w:val="00921CCC"/>
    <w:rsid w:val="009231A4"/>
    <w:rsid w:val="0092548D"/>
    <w:rsid w:val="009353FE"/>
    <w:rsid w:val="00936BFB"/>
    <w:rsid w:val="009378ED"/>
    <w:rsid w:val="00937B58"/>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76122"/>
    <w:rsid w:val="0098025D"/>
    <w:rsid w:val="0098284F"/>
    <w:rsid w:val="009843E0"/>
    <w:rsid w:val="00984678"/>
    <w:rsid w:val="00984A92"/>
    <w:rsid w:val="00985B9D"/>
    <w:rsid w:val="00991B86"/>
    <w:rsid w:val="00995E3E"/>
    <w:rsid w:val="00996588"/>
    <w:rsid w:val="009A120B"/>
    <w:rsid w:val="009A1EAB"/>
    <w:rsid w:val="009A39F9"/>
    <w:rsid w:val="009B02C3"/>
    <w:rsid w:val="009B319F"/>
    <w:rsid w:val="009B58E1"/>
    <w:rsid w:val="009C4858"/>
    <w:rsid w:val="009C5C0C"/>
    <w:rsid w:val="009D2E1E"/>
    <w:rsid w:val="009D5612"/>
    <w:rsid w:val="009E0ED6"/>
    <w:rsid w:val="009E4EB9"/>
    <w:rsid w:val="009E6134"/>
    <w:rsid w:val="009E6AB7"/>
    <w:rsid w:val="009F46E9"/>
    <w:rsid w:val="009F5C41"/>
    <w:rsid w:val="00A111BD"/>
    <w:rsid w:val="00A11C2E"/>
    <w:rsid w:val="00A1328C"/>
    <w:rsid w:val="00A2567D"/>
    <w:rsid w:val="00A26489"/>
    <w:rsid w:val="00A27266"/>
    <w:rsid w:val="00A35A15"/>
    <w:rsid w:val="00A371DE"/>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4A84"/>
    <w:rsid w:val="00A96F18"/>
    <w:rsid w:val="00AA0137"/>
    <w:rsid w:val="00AA34D6"/>
    <w:rsid w:val="00AA6370"/>
    <w:rsid w:val="00AA67DC"/>
    <w:rsid w:val="00AB1358"/>
    <w:rsid w:val="00AB3ADF"/>
    <w:rsid w:val="00AB507D"/>
    <w:rsid w:val="00AB7BBB"/>
    <w:rsid w:val="00AD1BFF"/>
    <w:rsid w:val="00AD1CF0"/>
    <w:rsid w:val="00AD4C10"/>
    <w:rsid w:val="00AD7E9B"/>
    <w:rsid w:val="00AE0200"/>
    <w:rsid w:val="00AE6E47"/>
    <w:rsid w:val="00AF1E2F"/>
    <w:rsid w:val="00B003C5"/>
    <w:rsid w:val="00B015A5"/>
    <w:rsid w:val="00B02B6A"/>
    <w:rsid w:val="00B05D94"/>
    <w:rsid w:val="00B10B2F"/>
    <w:rsid w:val="00B145D4"/>
    <w:rsid w:val="00B16B03"/>
    <w:rsid w:val="00B20CF7"/>
    <w:rsid w:val="00B3019E"/>
    <w:rsid w:val="00B4028B"/>
    <w:rsid w:val="00B4196B"/>
    <w:rsid w:val="00B42970"/>
    <w:rsid w:val="00B439C5"/>
    <w:rsid w:val="00B52764"/>
    <w:rsid w:val="00B61807"/>
    <w:rsid w:val="00B619E9"/>
    <w:rsid w:val="00B63BF5"/>
    <w:rsid w:val="00B640F3"/>
    <w:rsid w:val="00B65C3E"/>
    <w:rsid w:val="00B6787D"/>
    <w:rsid w:val="00B67B23"/>
    <w:rsid w:val="00B73016"/>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63E0"/>
    <w:rsid w:val="00BE743A"/>
    <w:rsid w:val="00BF2AA4"/>
    <w:rsid w:val="00BF3D9B"/>
    <w:rsid w:val="00BF59C8"/>
    <w:rsid w:val="00C02869"/>
    <w:rsid w:val="00C06135"/>
    <w:rsid w:val="00C12F5E"/>
    <w:rsid w:val="00C15A84"/>
    <w:rsid w:val="00C20C4F"/>
    <w:rsid w:val="00C276FA"/>
    <w:rsid w:val="00C37688"/>
    <w:rsid w:val="00C4672B"/>
    <w:rsid w:val="00C516BF"/>
    <w:rsid w:val="00C5270F"/>
    <w:rsid w:val="00C56345"/>
    <w:rsid w:val="00C61654"/>
    <w:rsid w:val="00C66556"/>
    <w:rsid w:val="00C67A94"/>
    <w:rsid w:val="00C715A8"/>
    <w:rsid w:val="00C861CA"/>
    <w:rsid w:val="00C8712C"/>
    <w:rsid w:val="00C9097C"/>
    <w:rsid w:val="00C9156E"/>
    <w:rsid w:val="00C96990"/>
    <w:rsid w:val="00CA3332"/>
    <w:rsid w:val="00CA4A39"/>
    <w:rsid w:val="00CB04FD"/>
    <w:rsid w:val="00CB0C4F"/>
    <w:rsid w:val="00CB7230"/>
    <w:rsid w:val="00CB7B50"/>
    <w:rsid w:val="00CC064B"/>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40CE"/>
    <w:rsid w:val="00D6514A"/>
    <w:rsid w:val="00D70EAE"/>
    <w:rsid w:val="00D71D00"/>
    <w:rsid w:val="00D7441A"/>
    <w:rsid w:val="00D75EBF"/>
    <w:rsid w:val="00D87104"/>
    <w:rsid w:val="00D87CD3"/>
    <w:rsid w:val="00D93AFC"/>
    <w:rsid w:val="00D94469"/>
    <w:rsid w:val="00D95E41"/>
    <w:rsid w:val="00D968F8"/>
    <w:rsid w:val="00DA1280"/>
    <w:rsid w:val="00DA5568"/>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4ACB"/>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3951"/>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1F5F"/>
    <w:rsid w:val="00F72329"/>
    <w:rsid w:val="00F73E42"/>
    <w:rsid w:val="00F7606C"/>
    <w:rsid w:val="00F8220C"/>
    <w:rsid w:val="00F82A14"/>
    <w:rsid w:val="00F85C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338D-523B-4AB8-A862-460CC786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47</TotalTime>
  <Pages>1</Pages>
  <Words>4214</Words>
  <Characters>24869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10</cp:revision>
  <cp:lastPrinted>2023-05-16T06:56:00Z</cp:lastPrinted>
  <dcterms:created xsi:type="dcterms:W3CDTF">2024-03-27T10:01:00Z</dcterms:created>
  <dcterms:modified xsi:type="dcterms:W3CDTF">2024-04-12T09:36:00Z</dcterms:modified>
</cp:coreProperties>
</file>