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41F2" w14:textId="0AED6640" w:rsidR="00E4763D" w:rsidRPr="00A02DC8" w:rsidRDefault="002931F2">
      <w:pPr>
        <w:pStyle w:val="Nzev"/>
        <w:rPr>
          <w:rFonts w:asciiTheme="minorHAnsi" w:hAnsiTheme="minorHAnsi" w:cs="Tahoma"/>
          <w:szCs w:val="28"/>
        </w:rPr>
      </w:pPr>
      <w:r w:rsidRPr="00A02DC8">
        <w:rPr>
          <w:rFonts w:asciiTheme="minorHAnsi" w:hAnsiTheme="minorHAnsi" w:cs="Tahoma"/>
          <w:szCs w:val="28"/>
        </w:rPr>
        <w:t xml:space="preserve">Smlouva o dílo </w:t>
      </w:r>
      <w:r w:rsidR="00E4763D" w:rsidRPr="00A02DC8">
        <w:rPr>
          <w:rFonts w:asciiTheme="minorHAnsi" w:hAnsiTheme="minorHAnsi" w:cs="Tahoma"/>
          <w:szCs w:val="28"/>
        </w:rPr>
        <w:t xml:space="preserve">č. </w:t>
      </w:r>
      <w:r w:rsidR="00714DDB" w:rsidRPr="00714DDB">
        <w:rPr>
          <w:rFonts w:asciiTheme="minorHAnsi" w:hAnsiTheme="minorHAnsi" w:cs="Tahoma"/>
          <w:szCs w:val="28"/>
        </w:rPr>
        <w:t>240498</w:t>
      </w:r>
    </w:p>
    <w:p w14:paraId="39A7925E" w14:textId="77777777" w:rsidR="009F4D69" w:rsidRPr="00A02DC8" w:rsidRDefault="009F4D69">
      <w:pPr>
        <w:pStyle w:val="Nzev"/>
        <w:rPr>
          <w:rFonts w:asciiTheme="minorHAnsi" w:hAnsiTheme="minorHAnsi" w:cs="Tahoma"/>
          <w:sz w:val="22"/>
          <w:szCs w:val="22"/>
        </w:rPr>
      </w:pPr>
    </w:p>
    <w:p w14:paraId="6CA6F57D" w14:textId="77777777" w:rsidR="00CF77C4" w:rsidRPr="00C257F8" w:rsidRDefault="009F4D69" w:rsidP="00DC6C7C">
      <w:pPr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uzavřená podle zák. č. 89/2012 Sb., občanského zákoníku</w:t>
      </w:r>
      <w:r w:rsidR="001C3999" w:rsidRPr="00C257F8">
        <w:rPr>
          <w:rFonts w:asciiTheme="minorHAnsi" w:hAnsiTheme="minorHAnsi" w:cs="Tahoma"/>
        </w:rPr>
        <w:t xml:space="preserve">, </w:t>
      </w:r>
      <w:r w:rsidR="001C3999" w:rsidRPr="00C257F8">
        <w:rPr>
          <w:rFonts w:asciiTheme="minorHAnsi" w:hAnsiTheme="minorHAnsi"/>
        </w:rPr>
        <w:t>ve znění pozdějších předpisů, mezi těmito smluvními stranami:</w:t>
      </w:r>
    </w:p>
    <w:p w14:paraId="5C24B857" w14:textId="77777777" w:rsidR="009F4D69" w:rsidRPr="00C257F8" w:rsidRDefault="009F4D69" w:rsidP="00DC6C7C">
      <w:pPr>
        <w:rPr>
          <w:rFonts w:asciiTheme="minorHAnsi" w:hAnsiTheme="minorHAnsi" w:cs="Tahoma"/>
        </w:rPr>
      </w:pPr>
    </w:p>
    <w:p w14:paraId="07C0CC3B" w14:textId="77777777" w:rsidR="00A16761" w:rsidRPr="00C257F8" w:rsidRDefault="00A16761" w:rsidP="00A16761">
      <w:pPr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Národní muzeum</w:t>
      </w:r>
    </w:p>
    <w:p w14:paraId="0A67B91F" w14:textId="77777777" w:rsidR="00AA37E0" w:rsidRPr="00F40B03" w:rsidRDefault="00AA37E0" w:rsidP="00A16761">
      <w:pPr>
        <w:rPr>
          <w:rFonts w:asciiTheme="minorHAnsi" w:hAnsiTheme="minorHAnsi" w:cs="Tahoma"/>
        </w:rPr>
      </w:pPr>
      <w:r w:rsidRPr="00F40B03">
        <w:rPr>
          <w:rFonts w:asciiTheme="minorHAnsi" w:hAnsiTheme="minorHAnsi" w:cs="Tahoma"/>
        </w:rPr>
        <w:t>příspěvková organizace nepodléhající zápisu do obchodního rejstříku, zřizovací listina MK</w:t>
      </w:r>
      <w:r w:rsidR="002E3669" w:rsidRPr="00F40B03">
        <w:rPr>
          <w:rFonts w:asciiTheme="minorHAnsi" w:hAnsiTheme="minorHAnsi" w:cs="Tahoma"/>
        </w:rPr>
        <w:t xml:space="preserve"> </w:t>
      </w:r>
      <w:r w:rsidRPr="00F40B03">
        <w:rPr>
          <w:rFonts w:asciiTheme="minorHAnsi" w:hAnsiTheme="minorHAnsi" w:cs="Tahoma"/>
        </w:rPr>
        <w:t>ČR č.j.</w:t>
      </w:r>
      <w:r w:rsidR="002E3669" w:rsidRPr="00F40B03">
        <w:rPr>
          <w:rFonts w:asciiTheme="minorHAnsi" w:hAnsiTheme="minorHAnsi" w:cs="Tahoma"/>
        </w:rPr>
        <w:t xml:space="preserve"> </w:t>
      </w:r>
      <w:r w:rsidRPr="00F40B03">
        <w:rPr>
          <w:rFonts w:asciiTheme="minorHAnsi" w:hAnsiTheme="minorHAnsi" w:cs="Tahoma"/>
        </w:rPr>
        <w:t>17461/2000 ze dne 27.12.2000 ve znění pozdějších změn a doplňků</w:t>
      </w:r>
    </w:p>
    <w:p w14:paraId="48358AE4" w14:textId="044A6BAA" w:rsidR="002931F2" w:rsidRPr="00F40B03" w:rsidRDefault="00BC35EA" w:rsidP="00A16761">
      <w:pPr>
        <w:pStyle w:val="Zkladntext"/>
        <w:tabs>
          <w:tab w:val="left" w:pos="9072"/>
        </w:tabs>
        <w:ind w:right="54"/>
        <w:jc w:val="left"/>
        <w:rPr>
          <w:rFonts w:asciiTheme="minorHAnsi" w:hAnsiTheme="minorHAnsi" w:cs="Tahoma"/>
          <w:b w:val="0"/>
          <w:sz w:val="24"/>
          <w:szCs w:val="24"/>
        </w:rPr>
      </w:pPr>
      <w:r>
        <w:rPr>
          <w:rFonts w:asciiTheme="minorHAnsi" w:hAnsiTheme="minorHAnsi" w:cs="Tahoma"/>
          <w:b w:val="0"/>
          <w:sz w:val="24"/>
          <w:szCs w:val="24"/>
        </w:rPr>
        <w:t xml:space="preserve">se sídlem </w:t>
      </w:r>
      <w:r w:rsidR="002931F2" w:rsidRPr="00F40B03">
        <w:rPr>
          <w:rFonts w:asciiTheme="minorHAnsi" w:hAnsiTheme="minorHAnsi" w:cs="Tahoma"/>
          <w:b w:val="0"/>
          <w:sz w:val="24"/>
          <w:szCs w:val="24"/>
        </w:rPr>
        <w:t>Václavské náměstí 68, 1</w:t>
      </w:r>
      <w:r w:rsidR="00682248">
        <w:rPr>
          <w:rFonts w:asciiTheme="minorHAnsi" w:hAnsiTheme="minorHAnsi" w:cs="Tahoma"/>
          <w:b w:val="0"/>
          <w:sz w:val="24"/>
          <w:szCs w:val="24"/>
        </w:rPr>
        <w:t>10</w:t>
      </w:r>
      <w:r w:rsidR="002931F2" w:rsidRPr="00F40B03">
        <w:rPr>
          <w:rFonts w:asciiTheme="minorHAnsi" w:hAnsiTheme="minorHAnsi" w:cs="Tahoma"/>
          <w:b w:val="0"/>
          <w:sz w:val="24"/>
          <w:szCs w:val="24"/>
        </w:rPr>
        <w:t xml:space="preserve"> </w:t>
      </w:r>
      <w:r w:rsidR="00682248">
        <w:rPr>
          <w:rFonts w:asciiTheme="minorHAnsi" w:hAnsiTheme="minorHAnsi" w:cs="Tahoma"/>
          <w:b w:val="0"/>
          <w:sz w:val="24"/>
          <w:szCs w:val="24"/>
        </w:rPr>
        <w:t>00</w:t>
      </w:r>
      <w:r w:rsidR="002931F2" w:rsidRPr="00F40B03">
        <w:rPr>
          <w:rFonts w:asciiTheme="minorHAnsi" w:hAnsiTheme="minorHAnsi" w:cs="Tahoma"/>
          <w:b w:val="0"/>
          <w:sz w:val="24"/>
          <w:szCs w:val="24"/>
        </w:rPr>
        <w:t xml:space="preserve"> Praha 1</w:t>
      </w:r>
    </w:p>
    <w:p w14:paraId="491E223F" w14:textId="77777777" w:rsidR="002931F2" w:rsidRPr="00F40B03" w:rsidRDefault="002931F2" w:rsidP="00A16761">
      <w:pPr>
        <w:rPr>
          <w:rFonts w:asciiTheme="minorHAnsi" w:hAnsiTheme="minorHAnsi" w:cs="Tahoma"/>
        </w:rPr>
      </w:pPr>
      <w:r w:rsidRPr="00F40B03">
        <w:rPr>
          <w:rFonts w:asciiTheme="minorHAnsi" w:hAnsiTheme="minorHAnsi" w:cs="Tahoma"/>
        </w:rPr>
        <w:t>IČO: 00023272</w:t>
      </w:r>
    </w:p>
    <w:p w14:paraId="2414A76D" w14:textId="77777777" w:rsidR="00A16761" w:rsidRPr="00F40B03" w:rsidRDefault="00A16761" w:rsidP="00A16761">
      <w:pPr>
        <w:rPr>
          <w:rFonts w:asciiTheme="minorHAnsi" w:hAnsiTheme="minorHAnsi" w:cs="Tahoma"/>
          <w:color w:val="000000"/>
          <w:shd w:val="clear" w:color="auto" w:fill="FFFFFF"/>
        </w:rPr>
      </w:pPr>
      <w:r w:rsidRPr="00F40B03">
        <w:rPr>
          <w:rFonts w:asciiTheme="minorHAnsi" w:hAnsiTheme="minorHAnsi" w:cs="Tahoma"/>
          <w:color w:val="000000"/>
          <w:shd w:val="clear" w:color="auto" w:fill="FFFFFF"/>
        </w:rPr>
        <w:t>DIČ</w:t>
      </w:r>
      <w:r w:rsidR="00E4763D" w:rsidRPr="00F40B03">
        <w:rPr>
          <w:rFonts w:asciiTheme="minorHAnsi" w:hAnsiTheme="minorHAnsi" w:cs="Tahoma"/>
          <w:color w:val="000000"/>
          <w:shd w:val="clear" w:color="auto" w:fill="FFFFFF"/>
        </w:rPr>
        <w:t>:</w:t>
      </w:r>
      <w:r w:rsidRPr="00F40B03">
        <w:rPr>
          <w:rFonts w:asciiTheme="minorHAnsi" w:hAnsiTheme="minorHAnsi" w:cs="Tahoma"/>
          <w:color w:val="000000"/>
          <w:shd w:val="clear" w:color="auto" w:fill="FFFFFF"/>
        </w:rPr>
        <w:t xml:space="preserve"> CZ00023272</w:t>
      </w:r>
    </w:p>
    <w:p w14:paraId="4767C096" w14:textId="0F0C64F0" w:rsidR="0064446A" w:rsidRPr="00F40B03" w:rsidRDefault="0064446A" w:rsidP="000B55C0">
      <w:pPr>
        <w:spacing w:line="276" w:lineRule="auto"/>
        <w:rPr>
          <w:rFonts w:asciiTheme="minorHAnsi" w:hAnsiTheme="minorHAnsi"/>
          <w:color w:val="000000"/>
          <w:lang w:eastAsia="en-US" w:bidi="en-US"/>
        </w:rPr>
      </w:pPr>
      <w:r w:rsidRPr="00F40B03">
        <w:rPr>
          <w:rFonts w:asciiTheme="minorHAnsi" w:hAnsiTheme="minorHAnsi" w:cs="Tahoma"/>
        </w:rPr>
        <w:t>zastoupené</w:t>
      </w:r>
      <w:r w:rsidR="0047096E" w:rsidRPr="001B659B">
        <w:rPr>
          <w:rFonts w:asciiTheme="minorHAnsi" w:hAnsiTheme="minorHAnsi" w:cs="Tahoma"/>
        </w:rPr>
        <w:t xml:space="preserve">: </w:t>
      </w:r>
      <w:r w:rsidR="00D41B8D" w:rsidRPr="001B659B">
        <w:rPr>
          <w:rFonts w:asciiTheme="minorHAnsi" w:hAnsiTheme="minorHAnsi"/>
          <w:color w:val="000000"/>
          <w:lang w:eastAsia="en-US" w:bidi="en-US"/>
        </w:rPr>
        <w:t xml:space="preserve">Mgr. Petr Brůha, náměstek pro centrální sbírkotvornou a výstavní činnost </w:t>
      </w:r>
      <w:r w:rsidR="00682248" w:rsidRPr="001B659B">
        <w:rPr>
          <w:rFonts w:asciiTheme="minorHAnsi" w:hAnsiTheme="minorHAnsi"/>
          <w:color w:val="000000"/>
          <w:lang w:eastAsia="en-US" w:bidi="en-US"/>
        </w:rPr>
        <w:t>Národního muzea</w:t>
      </w:r>
      <w:r w:rsidR="00CF0484" w:rsidRPr="00F40B03">
        <w:rPr>
          <w:rFonts w:asciiTheme="minorHAnsi" w:hAnsiTheme="minorHAnsi"/>
          <w:color w:val="000000"/>
          <w:lang w:eastAsia="en-US" w:bidi="en-US"/>
        </w:rPr>
        <w:t xml:space="preserve"> </w:t>
      </w:r>
    </w:p>
    <w:p w14:paraId="725418F9" w14:textId="77777777" w:rsidR="00601963" w:rsidRPr="00F40B03" w:rsidRDefault="00601963" w:rsidP="00601963">
      <w:pPr>
        <w:rPr>
          <w:rFonts w:asciiTheme="minorHAnsi" w:hAnsiTheme="minorHAnsi" w:cs="Tahoma"/>
        </w:rPr>
      </w:pPr>
      <w:r w:rsidRPr="00F40B03">
        <w:rPr>
          <w:rFonts w:asciiTheme="minorHAnsi" w:hAnsiTheme="minorHAnsi" w:cs="Tahoma"/>
        </w:rPr>
        <w:t>(dále jen objednatel)</w:t>
      </w:r>
    </w:p>
    <w:p w14:paraId="1F4F0A89" w14:textId="77777777" w:rsidR="00827F59" w:rsidRPr="00F40B03" w:rsidRDefault="00827F59">
      <w:pPr>
        <w:rPr>
          <w:rFonts w:asciiTheme="minorHAnsi" w:hAnsiTheme="minorHAnsi" w:cs="Tahoma"/>
        </w:rPr>
      </w:pPr>
    </w:p>
    <w:p w14:paraId="3653E9D6" w14:textId="77777777" w:rsidR="00827F59" w:rsidRPr="00F40B03" w:rsidRDefault="00827F59">
      <w:pPr>
        <w:pStyle w:val="Textkomente"/>
        <w:rPr>
          <w:rFonts w:asciiTheme="minorHAnsi" w:hAnsiTheme="minorHAnsi" w:cs="Tahoma"/>
          <w:sz w:val="24"/>
          <w:szCs w:val="24"/>
        </w:rPr>
      </w:pPr>
      <w:r w:rsidRPr="00F40B03">
        <w:rPr>
          <w:rFonts w:asciiTheme="minorHAnsi" w:hAnsiTheme="minorHAnsi" w:cs="Tahoma"/>
          <w:sz w:val="24"/>
          <w:szCs w:val="24"/>
        </w:rPr>
        <w:t>a</w:t>
      </w:r>
    </w:p>
    <w:p w14:paraId="4C3E75D5" w14:textId="77777777" w:rsidR="00827F59" w:rsidRPr="00F40B03" w:rsidRDefault="00827F59">
      <w:pPr>
        <w:rPr>
          <w:rFonts w:asciiTheme="minorHAnsi" w:hAnsiTheme="minorHAnsi" w:cs="Tahoma"/>
        </w:rPr>
      </w:pPr>
    </w:p>
    <w:p w14:paraId="133B43F9" w14:textId="50F0944F" w:rsidR="00A16761" w:rsidRPr="00BE407F" w:rsidRDefault="001C3999" w:rsidP="00F9556F">
      <w:pPr>
        <w:rPr>
          <w:rFonts w:asciiTheme="minorHAnsi" w:hAnsiTheme="minorHAnsi" w:cs="Tahoma"/>
          <w:b/>
        </w:rPr>
      </w:pPr>
      <w:r w:rsidRPr="00BE407F">
        <w:rPr>
          <w:rFonts w:asciiTheme="minorHAnsi" w:hAnsiTheme="minorHAnsi" w:cs="Tahoma"/>
          <w:b/>
        </w:rPr>
        <w:t>Jméno</w:t>
      </w:r>
      <w:r w:rsidR="009635F5" w:rsidRPr="00BE407F">
        <w:rPr>
          <w:rFonts w:asciiTheme="minorHAnsi" w:hAnsiTheme="minorHAnsi" w:cs="Tahoma"/>
          <w:b/>
        </w:rPr>
        <w:t>:</w:t>
      </w:r>
      <w:r w:rsidR="003D3F09" w:rsidRPr="00BE407F">
        <w:rPr>
          <w:rFonts w:asciiTheme="minorHAnsi" w:hAnsiTheme="minorHAnsi" w:cs="Tahoma"/>
          <w:b/>
        </w:rPr>
        <w:t xml:space="preserve"> </w:t>
      </w:r>
      <w:r w:rsidR="00887880" w:rsidRPr="001B659B">
        <w:rPr>
          <w:rFonts w:asciiTheme="minorHAnsi" w:hAnsiTheme="minorHAnsi" w:cs="Tahoma"/>
          <w:b/>
        </w:rPr>
        <w:t>Mgr. Veronika Kapišovská, Ph.D.</w:t>
      </w:r>
    </w:p>
    <w:p w14:paraId="01F31FCD" w14:textId="22ED0D2B" w:rsidR="00487AB8" w:rsidRPr="00487AB8" w:rsidRDefault="00BC35EA" w:rsidP="00487AB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Místo podnikání:</w:t>
      </w:r>
      <w:r w:rsidR="00487AB8" w:rsidRPr="00487AB8">
        <w:rPr>
          <w:rFonts w:asciiTheme="minorHAnsi" w:hAnsiTheme="minorHAnsi" w:cs="Tahoma"/>
        </w:rPr>
        <w:t xml:space="preserve"> Podvinný mlýn 2117/23, 190 00 Praha 9</w:t>
      </w:r>
    </w:p>
    <w:p w14:paraId="6717A9C7" w14:textId="3CBD8B78" w:rsidR="00487AB8" w:rsidRPr="00487AB8" w:rsidRDefault="00487AB8" w:rsidP="00487AB8">
      <w:pPr>
        <w:rPr>
          <w:rFonts w:asciiTheme="minorHAnsi" w:hAnsiTheme="minorHAnsi" w:cs="Tahoma"/>
        </w:rPr>
      </w:pPr>
      <w:r w:rsidRPr="00487AB8">
        <w:rPr>
          <w:rFonts w:asciiTheme="minorHAnsi" w:hAnsiTheme="minorHAnsi" w:cs="Tahoma"/>
        </w:rPr>
        <w:t>IČO: 66100909</w:t>
      </w:r>
    </w:p>
    <w:p w14:paraId="11D91AE1" w14:textId="6815B723" w:rsidR="00487AB8" w:rsidRPr="00487AB8" w:rsidRDefault="00487AB8" w:rsidP="00487AB8">
      <w:pPr>
        <w:rPr>
          <w:rFonts w:asciiTheme="minorHAnsi" w:hAnsiTheme="minorHAnsi" w:cs="Tahoma"/>
        </w:rPr>
      </w:pPr>
      <w:r w:rsidRPr="00487AB8">
        <w:rPr>
          <w:rFonts w:asciiTheme="minorHAnsi" w:hAnsiTheme="minorHAnsi" w:cs="Tahoma"/>
        </w:rPr>
        <w:t xml:space="preserve">Číslo účtu: </w:t>
      </w:r>
      <w:r w:rsidR="00FE1024">
        <w:rPr>
          <w:rFonts w:asciiTheme="minorHAnsi" w:hAnsiTheme="minorHAnsi" w:cs="Tahoma"/>
        </w:rPr>
        <w:t>xxxxxxxxxxxxxxxxxx</w:t>
      </w:r>
    </w:p>
    <w:p w14:paraId="50E8DD37" w14:textId="77777777" w:rsidR="00487AB8" w:rsidRPr="00F40B03" w:rsidRDefault="00487AB8" w:rsidP="00487AB8">
      <w:pPr>
        <w:rPr>
          <w:rFonts w:asciiTheme="minorHAnsi" w:hAnsiTheme="minorHAnsi" w:cs="Tahoma"/>
        </w:rPr>
      </w:pPr>
      <w:r w:rsidRPr="00487AB8">
        <w:rPr>
          <w:rFonts w:asciiTheme="minorHAnsi" w:hAnsiTheme="minorHAnsi" w:cs="Tahoma"/>
        </w:rPr>
        <w:t>Zhotovitel není plátce DPH.</w:t>
      </w:r>
    </w:p>
    <w:p w14:paraId="091FED5A" w14:textId="3D7189C1" w:rsidR="00F9556F" w:rsidRPr="00F40B03" w:rsidRDefault="00F9556F" w:rsidP="00F9556F">
      <w:pPr>
        <w:rPr>
          <w:rFonts w:asciiTheme="minorHAnsi" w:hAnsiTheme="minorHAnsi" w:cs="Tahoma"/>
        </w:rPr>
      </w:pPr>
      <w:r w:rsidRPr="00F40B03">
        <w:rPr>
          <w:rFonts w:asciiTheme="minorHAnsi" w:hAnsiTheme="minorHAnsi" w:cs="Tahoma"/>
        </w:rPr>
        <w:t>(dále jen zhotovitel)</w:t>
      </w:r>
    </w:p>
    <w:p w14:paraId="28E13FA8" w14:textId="77777777" w:rsidR="006C29FD" w:rsidRPr="00F40B03" w:rsidRDefault="006C29FD">
      <w:pPr>
        <w:rPr>
          <w:rFonts w:asciiTheme="minorHAnsi" w:hAnsiTheme="minorHAnsi" w:cs="Tahoma"/>
        </w:rPr>
      </w:pPr>
    </w:p>
    <w:p w14:paraId="6453DF14" w14:textId="77777777" w:rsidR="00A16761" w:rsidRPr="00F40B03" w:rsidRDefault="00A16761">
      <w:pPr>
        <w:rPr>
          <w:rFonts w:asciiTheme="minorHAnsi" w:hAnsiTheme="minorHAnsi" w:cs="Tahoma"/>
        </w:rPr>
      </w:pPr>
    </w:p>
    <w:p w14:paraId="3666E7C2" w14:textId="77777777" w:rsidR="00601963" w:rsidRPr="00F40B03" w:rsidRDefault="00601963" w:rsidP="00601963">
      <w:pPr>
        <w:jc w:val="center"/>
        <w:rPr>
          <w:rFonts w:asciiTheme="minorHAnsi" w:hAnsiTheme="minorHAnsi" w:cs="Tahoma"/>
          <w:b/>
        </w:rPr>
      </w:pPr>
      <w:r w:rsidRPr="00F40B03">
        <w:rPr>
          <w:rFonts w:asciiTheme="minorHAnsi" w:hAnsiTheme="minorHAnsi" w:cs="Tahoma"/>
          <w:b/>
        </w:rPr>
        <w:t>I.</w:t>
      </w:r>
    </w:p>
    <w:p w14:paraId="24D5DD16" w14:textId="77777777" w:rsidR="00601963" w:rsidRPr="00F40B03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F40B03">
        <w:rPr>
          <w:rFonts w:asciiTheme="minorHAnsi" w:hAnsiTheme="minorHAnsi" w:cs="Tahoma"/>
          <w:sz w:val="24"/>
          <w:szCs w:val="24"/>
        </w:rPr>
        <w:t>Předmět smlouvy</w:t>
      </w:r>
    </w:p>
    <w:p w14:paraId="074E420E" w14:textId="4C1688EA" w:rsidR="008C6835" w:rsidRPr="001B659B" w:rsidRDefault="002912F4" w:rsidP="00C356D5">
      <w:pPr>
        <w:pStyle w:val="Odstavecseseznamem1"/>
        <w:numPr>
          <w:ilvl w:val="0"/>
          <w:numId w:val="28"/>
        </w:numPr>
        <w:jc w:val="both"/>
        <w:rPr>
          <w:rFonts w:asciiTheme="minorHAnsi" w:hAnsiTheme="minorHAnsi" w:cs="Tahoma"/>
        </w:rPr>
      </w:pPr>
      <w:bookmarkStart w:id="0" w:name="_Hlk114733243"/>
      <w:r w:rsidRPr="00B63347">
        <w:rPr>
          <w:rFonts w:asciiTheme="minorHAnsi" w:hAnsiTheme="minorHAnsi"/>
          <w:sz w:val="24"/>
        </w:rPr>
        <w:t xml:space="preserve">Předmětem smlouvy je </w:t>
      </w:r>
      <w:r w:rsidR="002A24B1" w:rsidRPr="00B63347">
        <w:rPr>
          <w:rFonts w:asciiTheme="minorHAnsi" w:hAnsiTheme="minorHAnsi"/>
          <w:sz w:val="24"/>
        </w:rPr>
        <w:t>asistenční práce</w:t>
      </w:r>
      <w:r w:rsidR="008A3E7A" w:rsidRPr="00B63347">
        <w:rPr>
          <w:rFonts w:asciiTheme="minorHAnsi" w:hAnsiTheme="minorHAnsi"/>
          <w:sz w:val="24"/>
        </w:rPr>
        <w:t xml:space="preserve"> </w:t>
      </w:r>
      <w:r w:rsidR="002A24B1" w:rsidRPr="00B63347">
        <w:rPr>
          <w:rFonts w:asciiTheme="minorHAnsi" w:hAnsiTheme="minorHAnsi"/>
          <w:sz w:val="24"/>
        </w:rPr>
        <w:t>souvislosti s přípravou</w:t>
      </w:r>
      <w:r w:rsidR="007C6993" w:rsidRPr="00B63347">
        <w:rPr>
          <w:rFonts w:asciiTheme="minorHAnsi" w:hAnsiTheme="minorHAnsi"/>
          <w:sz w:val="24"/>
        </w:rPr>
        <w:t xml:space="preserve"> </w:t>
      </w:r>
      <w:r w:rsidR="00872C7E" w:rsidRPr="001B659B">
        <w:rPr>
          <w:rFonts w:asciiTheme="minorHAnsi" w:hAnsiTheme="minorHAnsi"/>
          <w:sz w:val="24"/>
        </w:rPr>
        <w:t xml:space="preserve">výstavy </w:t>
      </w:r>
      <w:r w:rsidR="0078096A" w:rsidRPr="001B659B">
        <w:rPr>
          <w:rFonts w:asciiTheme="minorHAnsi" w:hAnsiTheme="minorHAnsi"/>
          <w:sz w:val="24"/>
        </w:rPr>
        <w:t>s pracovním názvem „Čingischán“</w:t>
      </w:r>
      <w:r w:rsidR="008A3E7A">
        <w:rPr>
          <w:rFonts w:asciiTheme="minorHAnsi" w:hAnsiTheme="minorHAnsi"/>
          <w:sz w:val="24"/>
        </w:rPr>
        <w:t xml:space="preserve">, která bude organizována </w:t>
      </w:r>
      <w:r w:rsidR="005E11A2" w:rsidRPr="001B659B">
        <w:rPr>
          <w:rFonts w:asciiTheme="minorHAnsi" w:hAnsiTheme="minorHAnsi"/>
          <w:sz w:val="24"/>
        </w:rPr>
        <w:t xml:space="preserve">ve spolupráci </w:t>
      </w:r>
      <w:r w:rsidR="0078096A" w:rsidRPr="001B659B">
        <w:rPr>
          <w:rFonts w:asciiTheme="minorHAnsi" w:hAnsiTheme="minorHAnsi"/>
          <w:sz w:val="24"/>
        </w:rPr>
        <w:t>Národní</w:t>
      </w:r>
      <w:r w:rsidR="005E11A2" w:rsidRPr="001B659B">
        <w:rPr>
          <w:rFonts w:asciiTheme="minorHAnsi" w:hAnsiTheme="minorHAnsi"/>
          <w:sz w:val="24"/>
        </w:rPr>
        <w:t xml:space="preserve">ho </w:t>
      </w:r>
      <w:r w:rsidR="0078096A" w:rsidRPr="001B659B">
        <w:rPr>
          <w:rFonts w:asciiTheme="minorHAnsi" w:hAnsiTheme="minorHAnsi"/>
          <w:sz w:val="24"/>
        </w:rPr>
        <w:t>muze</w:t>
      </w:r>
      <w:r w:rsidR="005E11A2" w:rsidRPr="001B659B">
        <w:rPr>
          <w:rFonts w:asciiTheme="minorHAnsi" w:hAnsiTheme="minorHAnsi"/>
          <w:sz w:val="24"/>
        </w:rPr>
        <w:t>a</w:t>
      </w:r>
      <w:r w:rsidR="00A22B4C" w:rsidRPr="001B659B">
        <w:rPr>
          <w:rFonts w:asciiTheme="minorHAnsi" w:hAnsiTheme="minorHAnsi"/>
          <w:sz w:val="24"/>
        </w:rPr>
        <w:t xml:space="preserve"> a </w:t>
      </w:r>
      <w:r w:rsidR="00810AD6" w:rsidRPr="001B659B">
        <w:rPr>
          <w:rFonts w:asciiTheme="minorHAnsi" w:hAnsiTheme="minorHAnsi"/>
          <w:sz w:val="24"/>
        </w:rPr>
        <w:t>Chinggis Khaan National Museum</w:t>
      </w:r>
      <w:r w:rsidR="00F53CE9" w:rsidRPr="001B659B">
        <w:rPr>
          <w:rFonts w:asciiTheme="minorHAnsi" w:hAnsiTheme="minorHAnsi"/>
          <w:sz w:val="24"/>
        </w:rPr>
        <w:t xml:space="preserve"> </w:t>
      </w:r>
      <w:r w:rsidRPr="001B659B">
        <w:rPr>
          <w:rFonts w:asciiTheme="minorHAnsi" w:hAnsiTheme="minorHAnsi"/>
          <w:sz w:val="24"/>
        </w:rPr>
        <w:t>(dále jen „dílo“).</w:t>
      </w:r>
      <w:r w:rsidR="007C6993" w:rsidRPr="001B659B">
        <w:rPr>
          <w:rFonts w:asciiTheme="minorHAnsi" w:hAnsiTheme="minorHAnsi"/>
          <w:sz w:val="24"/>
        </w:rPr>
        <w:t xml:space="preserve"> Součástí díla je</w:t>
      </w:r>
      <w:r w:rsidR="00404A54" w:rsidRPr="001B659B">
        <w:rPr>
          <w:rFonts w:asciiTheme="minorHAnsi" w:hAnsiTheme="minorHAnsi"/>
          <w:sz w:val="24"/>
        </w:rPr>
        <w:t xml:space="preserve"> </w:t>
      </w:r>
      <w:r w:rsidR="000D0D0D" w:rsidRPr="001B659B">
        <w:rPr>
          <w:rFonts w:asciiTheme="minorHAnsi" w:hAnsiTheme="minorHAnsi"/>
          <w:sz w:val="24"/>
        </w:rPr>
        <w:t>účast na společných jednáních</w:t>
      </w:r>
      <w:r w:rsidR="003B2E1C" w:rsidRPr="001B659B">
        <w:rPr>
          <w:rFonts w:asciiTheme="minorHAnsi" w:hAnsiTheme="minorHAnsi"/>
          <w:sz w:val="24"/>
        </w:rPr>
        <w:t xml:space="preserve">, s tím spojené </w:t>
      </w:r>
      <w:r w:rsidR="001B13DF" w:rsidRPr="001B659B">
        <w:rPr>
          <w:rFonts w:asciiTheme="minorHAnsi" w:hAnsiTheme="minorHAnsi"/>
          <w:sz w:val="24"/>
        </w:rPr>
        <w:t>cesty</w:t>
      </w:r>
      <w:r w:rsidR="00F94A2C" w:rsidRPr="001B659B">
        <w:rPr>
          <w:rFonts w:asciiTheme="minorHAnsi" w:hAnsiTheme="minorHAnsi"/>
          <w:sz w:val="24"/>
        </w:rPr>
        <w:t xml:space="preserve"> dle potřeb objednatele</w:t>
      </w:r>
      <w:r w:rsidR="001B13DF" w:rsidRPr="001B659B">
        <w:rPr>
          <w:rFonts w:asciiTheme="minorHAnsi" w:hAnsiTheme="minorHAnsi"/>
          <w:sz w:val="24"/>
        </w:rPr>
        <w:t xml:space="preserve"> a </w:t>
      </w:r>
      <w:r w:rsidR="00404A54" w:rsidRPr="001B659B">
        <w:rPr>
          <w:rFonts w:asciiTheme="minorHAnsi" w:hAnsiTheme="minorHAnsi"/>
          <w:sz w:val="24"/>
        </w:rPr>
        <w:t>tlumoč</w:t>
      </w:r>
      <w:r w:rsidR="001B13DF" w:rsidRPr="001B659B">
        <w:rPr>
          <w:rFonts w:asciiTheme="minorHAnsi" w:hAnsiTheme="minorHAnsi"/>
          <w:sz w:val="24"/>
        </w:rPr>
        <w:t xml:space="preserve">nické úkony </w:t>
      </w:r>
      <w:r w:rsidR="009E6D7C" w:rsidRPr="001B659B">
        <w:rPr>
          <w:rFonts w:asciiTheme="minorHAnsi" w:hAnsiTheme="minorHAnsi"/>
          <w:sz w:val="24"/>
        </w:rPr>
        <w:t xml:space="preserve">a výstupy </w:t>
      </w:r>
      <w:r w:rsidR="00F94A2C" w:rsidRPr="001B659B">
        <w:rPr>
          <w:rFonts w:asciiTheme="minorHAnsi" w:hAnsiTheme="minorHAnsi"/>
          <w:sz w:val="24"/>
        </w:rPr>
        <w:t xml:space="preserve">mezi mongolštinou a češtinou </w:t>
      </w:r>
      <w:r w:rsidR="006E3C84" w:rsidRPr="001B659B">
        <w:rPr>
          <w:rFonts w:asciiTheme="minorHAnsi" w:hAnsiTheme="minorHAnsi"/>
          <w:sz w:val="24"/>
        </w:rPr>
        <w:t xml:space="preserve">z </w:t>
      </w:r>
      <w:r w:rsidR="008C2F72" w:rsidRPr="001B659B">
        <w:rPr>
          <w:rFonts w:asciiTheme="minorHAnsi" w:hAnsiTheme="minorHAnsi"/>
          <w:sz w:val="24"/>
        </w:rPr>
        <w:t xml:space="preserve">této účasti vyplívající. Dále </w:t>
      </w:r>
      <w:r w:rsidR="009C755A" w:rsidRPr="001B659B">
        <w:rPr>
          <w:rFonts w:asciiTheme="minorHAnsi" w:hAnsiTheme="minorHAnsi"/>
          <w:sz w:val="24"/>
        </w:rPr>
        <w:t xml:space="preserve">je součástí </w:t>
      </w:r>
      <w:r w:rsidR="008C2F72" w:rsidRPr="001B659B">
        <w:rPr>
          <w:rFonts w:asciiTheme="minorHAnsi" w:hAnsiTheme="minorHAnsi"/>
          <w:sz w:val="24"/>
        </w:rPr>
        <w:t>také p</w:t>
      </w:r>
      <w:r w:rsidR="009C755A" w:rsidRPr="001B659B">
        <w:rPr>
          <w:rFonts w:asciiTheme="minorHAnsi" w:hAnsiTheme="minorHAnsi"/>
          <w:sz w:val="24"/>
        </w:rPr>
        <w:t xml:space="preserve">řeklad </w:t>
      </w:r>
      <w:r w:rsidR="00950D4A" w:rsidRPr="001B659B">
        <w:rPr>
          <w:rFonts w:asciiTheme="minorHAnsi" w:hAnsiTheme="minorHAnsi"/>
          <w:sz w:val="24"/>
        </w:rPr>
        <w:t>podkladů k přípravě výstavy</w:t>
      </w:r>
      <w:r w:rsidR="00AA4219" w:rsidRPr="001B659B">
        <w:rPr>
          <w:rFonts w:asciiTheme="minorHAnsi" w:hAnsiTheme="minorHAnsi"/>
          <w:sz w:val="24"/>
        </w:rPr>
        <w:t xml:space="preserve"> z mongolštiny do češtiny a naopak.</w:t>
      </w:r>
      <w:r w:rsidR="00D25CDE" w:rsidRPr="001B659B">
        <w:rPr>
          <w:rFonts w:asciiTheme="minorHAnsi" w:hAnsiTheme="minorHAnsi"/>
          <w:sz w:val="24"/>
        </w:rPr>
        <w:t xml:space="preserve"> </w:t>
      </w:r>
      <w:bookmarkEnd w:id="0"/>
    </w:p>
    <w:p w14:paraId="6048D7CB" w14:textId="77777777" w:rsidR="00CF77C4" w:rsidRDefault="00CF77C4" w:rsidP="002912F4">
      <w:pPr>
        <w:jc w:val="both"/>
        <w:rPr>
          <w:rFonts w:asciiTheme="minorHAnsi" w:hAnsiTheme="minorHAnsi" w:cs="Tahoma"/>
        </w:rPr>
      </w:pPr>
    </w:p>
    <w:p w14:paraId="4869133C" w14:textId="77777777" w:rsidR="009B631A" w:rsidRPr="00F40B03" w:rsidRDefault="009B631A" w:rsidP="002912F4">
      <w:pPr>
        <w:jc w:val="both"/>
        <w:rPr>
          <w:rFonts w:asciiTheme="minorHAnsi" w:hAnsiTheme="minorHAnsi" w:cs="Tahoma"/>
        </w:rPr>
      </w:pPr>
    </w:p>
    <w:p w14:paraId="658B763D" w14:textId="77777777" w:rsidR="00601963" w:rsidRPr="00F40B03" w:rsidRDefault="002912F4" w:rsidP="00601963">
      <w:pPr>
        <w:jc w:val="center"/>
        <w:rPr>
          <w:rFonts w:asciiTheme="minorHAnsi" w:hAnsiTheme="minorHAnsi" w:cs="Tahoma"/>
          <w:b/>
        </w:rPr>
      </w:pPr>
      <w:r w:rsidRPr="00F40B03">
        <w:rPr>
          <w:rFonts w:asciiTheme="minorHAnsi" w:hAnsiTheme="minorHAnsi" w:cs="Tahoma"/>
          <w:b/>
        </w:rPr>
        <w:t>I</w:t>
      </w:r>
      <w:r w:rsidR="00601963" w:rsidRPr="00F40B03">
        <w:rPr>
          <w:rFonts w:asciiTheme="minorHAnsi" w:hAnsiTheme="minorHAnsi" w:cs="Tahoma"/>
          <w:b/>
        </w:rPr>
        <w:t>I.</w:t>
      </w:r>
    </w:p>
    <w:p w14:paraId="3243E6CA" w14:textId="77777777" w:rsidR="00050F5C" w:rsidRPr="00F40B03" w:rsidRDefault="00FB34A5" w:rsidP="00050F5C">
      <w:pPr>
        <w:pStyle w:val="Nadpis1"/>
        <w:rPr>
          <w:rFonts w:asciiTheme="minorHAnsi" w:hAnsiTheme="minorHAnsi" w:cs="Tahoma"/>
          <w:sz w:val="24"/>
          <w:szCs w:val="24"/>
        </w:rPr>
      </w:pPr>
      <w:r w:rsidRPr="00F40B03">
        <w:rPr>
          <w:rFonts w:asciiTheme="minorHAnsi" w:hAnsiTheme="minorHAnsi" w:cs="Tahoma"/>
          <w:sz w:val="24"/>
          <w:szCs w:val="24"/>
        </w:rPr>
        <w:t xml:space="preserve">Doba plnění </w:t>
      </w:r>
    </w:p>
    <w:p w14:paraId="71F9AB0C" w14:textId="77777777" w:rsidR="002912F4" w:rsidRPr="00F40B03" w:rsidRDefault="002912F4" w:rsidP="002912F4">
      <w:pPr>
        <w:pStyle w:val="Odstavecseseznamem"/>
        <w:numPr>
          <w:ilvl w:val="0"/>
          <w:numId w:val="31"/>
        </w:numPr>
        <w:spacing w:line="240" w:lineRule="atLeast"/>
        <w:jc w:val="both"/>
        <w:rPr>
          <w:rFonts w:asciiTheme="minorHAnsi" w:hAnsiTheme="minorHAnsi"/>
        </w:rPr>
      </w:pPr>
      <w:r w:rsidRPr="00F40B03">
        <w:rPr>
          <w:rFonts w:asciiTheme="minorHAnsi" w:hAnsiTheme="minorHAnsi"/>
        </w:rPr>
        <w:t>Činnost uvedenou v Čl. I. odst. 1 této smlouvy provede zhotovitel v tomto časovém rozmezí:</w:t>
      </w:r>
    </w:p>
    <w:p w14:paraId="1223D922" w14:textId="76502926" w:rsidR="002912F4" w:rsidRPr="00F40B03" w:rsidRDefault="002912F4" w:rsidP="002912F4">
      <w:pPr>
        <w:pStyle w:val="Odstavecseseznamem"/>
        <w:numPr>
          <w:ilvl w:val="0"/>
          <w:numId w:val="30"/>
        </w:numPr>
        <w:ind w:left="851" w:hanging="426"/>
        <w:contextualSpacing w:val="0"/>
        <w:jc w:val="both"/>
        <w:rPr>
          <w:rFonts w:asciiTheme="minorHAnsi" w:hAnsiTheme="minorHAnsi"/>
        </w:rPr>
      </w:pPr>
      <w:r w:rsidRPr="00F40B03">
        <w:rPr>
          <w:rFonts w:asciiTheme="minorHAnsi" w:hAnsiTheme="minorHAnsi"/>
        </w:rPr>
        <w:t>zahájení prací</w:t>
      </w:r>
      <w:r w:rsidR="00157809" w:rsidRPr="00F40B03">
        <w:rPr>
          <w:rFonts w:asciiTheme="minorHAnsi" w:hAnsiTheme="minorHAnsi"/>
        </w:rPr>
        <w:t>:</w:t>
      </w:r>
      <w:r w:rsidRPr="00F40B03">
        <w:rPr>
          <w:rFonts w:asciiTheme="minorHAnsi" w:hAnsiTheme="minorHAnsi"/>
        </w:rPr>
        <w:t xml:space="preserve"> </w:t>
      </w:r>
      <w:r w:rsidR="00955929" w:rsidRPr="00F40B03">
        <w:rPr>
          <w:rFonts w:asciiTheme="minorHAnsi" w:hAnsiTheme="minorHAnsi"/>
        </w:rPr>
        <w:t>od podpisu smlouvy oběma smluvními stranami</w:t>
      </w:r>
    </w:p>
    <w:p w14:paraId="044DA4E1" w14:textId="36E90664" w:rsidR="002912F4" w:rsidRPr="003D3F09" w:rsidRDefault="005C0B87" w:rsidP="002912F4">
      <w:pPr>
        <w:pStyle w:val="Odstavecseseznamem"/>
        <w:numPr>
          <w:ilvl w:val="0"/>
          <w:numId w:val="30"/>
        </w:numPr>
        <w:ind w:left="850" w:hanging="425"/>
        <w:contextualSpacing w:val="0"/>
        <w:jc w:val="both"/>
        <w:rPr>
          <w:rFonts w:asciiTheme="minorHAnsi" w:hAnsiTheme="minorHAnsi"/>
        </w:rPr>
      </w:pPr>
      <w:r w:rsidRPr="003D3F09">
        <w:rPr>
          <w:rFonts w:asciiTheme="minorHAnsi" w:hAnsiTheme="minorHAnsi"/>
        </w:rPr>
        <w:t xml:space="preserve">dokončení prací: </w:t>
      </w:r>
      <w:r w:rsidR="003D5E95" w:rsidRPr="001B659B">
        <w:rPr>
          <w:rFonts w:asciiTheme="minorHAnsi" w:hAnsiTheme="minorHAnsi"/>
        </w:rPr>
        <w:t>3</w:t>
      </w:r>
      <w:r w:rsidR="00630816" w:rsidRPr="001B659B">
        <w:rPr>
          <w:rFonts w:asciiTheme="minorHAnsi" w:hAnsiTheme="minorHAnsi"/>
        </w:rPr>
        <w:t>1</w:t>
      </w:r>
      <w:r w:rsidR="003D5E95" w:rsidRPr="001B659B">
        <w:rPr>
          <w:rFonts w:asciiTheme="minorHAnsi" w:hAnsiTheme="minorHAnsi"/>
        </w:rPr>
        <w:t xml:space="preserve">. </w:t>
      </w:r>
      <w:r w:rsidR="003C0743" w:rsidRPr="001B659B">
        <w:rPr>
          <w:rFonts w:asciiTheme="minorHAnsi" w:hAnsiTheme="minorHAnsi"/>
        </w:rPr>
        <w:t>1</w:t>
      </w:r>
      <w:r w:rsidR="000262A7" w:rsidRPr="001B659B">
        <w:rPr>
          <w:rFonts w:asciiTheme="minorHAnsi" w:hAnsiTheme="minorHAnsi"/>
        </w:rPr>
        <w:t>0</w:t>
      </w:r>
      <w:r w:rsidRPr="001B659B">
        <w:rPr>
          <w:rFonts w:asciiTheme="minorHAnsi" w:hAnsiTheme="minorHAnsi"/>
        </w:rPr>
        <w:t>. 20</w:t>
      </w:r>
      <w:r w:rsidR="003D5E95" w:rsidRPr="001B659B">
        <w:rPr>
          <w:rFonts w:asciiTheme="minorHAnsi" w:hAnsiTheme="minorHAnsi"/>
        </w:rPr>
        <w:t>2</w:t>
      </w:r>
      <w:r w:rsidR="008737A7" w:rsidRPr="001B659B">
        <w:rPr>
          <w:rFonts w:asciiTheme="minorHAnsi" w:hAnsiTheme="minorHAnsi"/>
        </w:rPr>
        <w:t>5</w:t>
      </w:r>
    </w:p>
    <w:p w14:paraId="40EF3AAA" w14:textId="77777777" w:rsidR="001C0970" w:rsidRPr="00F40B03" w:rsidRDefault="001C0970" w:rsidP="001C0970">
      <w:pPr>
        <w:pStyle w:val="Odstavecseseznamem"/>
        <w:ind w:left="850"/>
        <w:contextualSpacing w:val="0"/>
        <w:jc w:val="both"/>
        <w:rPr>
          <w:rFonts w:asciiTheme="minorHAnsi" w:hAnsiTheme="minorHAnsi"/>
        </w:rPr>
      </w:pPr>
    </w:p>
    <w:p w14:paraId="7B255911" w14:textId="77777777" w:rsidR="00FB34A5" w:rsidRDefault="00FB34A5" w:rsidP="00FB34A5">
      <w:pPr>
        <w:jc w:val="both"/>
        <w:rPr>
          <w:rFonts w:asciiTheme="minorHAnsi" w:hAnsiTheme="minorHAnsi"/>
        </w:rPr>
      </w:pPr>
    </w:p>
    <w:p w14:paraId="49155571" w14:textId="77777777" w:rsidR="009B631A" w:rsidRDefault="009B631A" w:rsidP="00FB34A5">
      <w:pPr>
        <w:jc w:val="both"/>
        <w:rPr>
          <w:rFonts w:asciiTheme="minorHAnsi" w:hAnsiTheme="minorHAnsi"/>
        </w:rPr>
      </w:pPr>
    </w:p>
    <w:p w14:paraId="6BB049D5" w14:textId="77777777" w:rsidR="009B631A" w:rsidRDefault="009B631A" w:rsidP="00FB34A5">
      <w:pPr>
        <w:jc w:val="both"/>
        <w:rPr>
          <w:rFonts w:asciiTheme="minorHAnsi" w:hAnsiTheme="minorHAnsi"/>
        </w:rPr>
      </w:pPr>
    </w:p>
    <w:p w14:paraId="4ABCAE77" w14:textId="77777777" w:rsidR="009B631A" w:rsidRPr="00F40B03" w:rsidRDefault="009B631A" w:rsidP="00FB34A5">
      <w:pPr>
        <w:jc w:val="both"/>
        <w:rPr>
          <w:rFonts w:asciiTheme="minorHAnsi" w:hAnsiTheme="minorHAnsi"/>
        </w:rPr>
      </w:pPr>
    </w:p>
    <w:p w14:paraId="691DF192" w14:textId="77777777" w:rsidR="009570C9" w:rsidRPr="00F40B03" w:rsidRDefault="009570C9" w:rsidP="009570C9">
      <w:pPr>
        <w:rPr>
          <w:rFonts w:asciiTheme="minorHAnsi" w:hAnsiTheme="minorHAnsi" w:cs="Tahoma"/>
        </w:rPr>
      </w:pPr>
    </w:p>
    <w:p w14:paraId="3CC963AD" w14:textId="44BAB724" w:rsidR="00FB34A5" w:rsidRPr="00F40B03" w:rsidRDefault="00FB34A5" w:rsidP="00FB34A5">
      <w:pPr>
        <w:jc w:val="center"/>
        <w:rPr>
          <w:rFonts w:asciiTheme="minorHAnsi" w:hAnsiTheme="minorHAnsi" w:cs="Tahoma"/>
          <w:b/>
        </w:rPr>
      </w:pPr>
      <w:r w:rsidRPr="00F40B03">
        <w:rPr>
          <w:rFonts w:asciiTheme="minorHAnsi" w:hAnsiTheme="minorHAnsi" w:cs="Tahoma"/>
          <w:b/>
        </w:rPr>
        <w:lastRenderedPageBreak/>
        <w:t>I</w:t>
      </w:r>
      <w:r w:rsidR="00725966">
        <w:rPr>
          <w:rFonts w:asciiTheme="minorHAnsi" w:hAnsiTheme="minorHAnsi" w:cs="Tahoma"/>
          <w:b/>
        </w:rPr>
        <w:t>II</w:t>
      </w:r>
      <w:r w:rsidRPr="00F40B03">
        <w:rPr>
          <w:rFonts w:asciiTheme="minorHAnsi" w:hAnsiTheme="minorHAnsi" w:cs="Tahoma"/>
          <w:b/>
        </w:rPr>
        <w:t>.</w:t>
      </w:r>
    </w:p>
    <w:p w14:paraId="1501C46F" w14:textId="77777777" w:rsidR="00FB34A5" w:rsidRPr="00F40B03" w:rsidRDefault="00FB34A5" w:rsidP="00FB34A5">
      <w:pPr>
        <w:pStyle w:val="Nadpis1"/>
        <w:rPr>
          <w:rFonts w:asciiTheme="minorHAnsi" w:hAnsiTheme="minorHAnsi" w:cs="Tahoma"/>
          <w:sz w:val="24"/>
          <w:szCs w:val="24"/>
        </w:rPr>
      </w:pPr>
      <w:r w:rsidRPr="00F40B03">
        <w:rPr>
          <w:rFonts w:asciiTheme="minorHAnsi" w:hAnsiTheme="minorHAnsi" w:cs="Tahoma"/>
          <w:sz w:val="24"/>
          <w:szCs w:val="24"/>
        </w:rPr>
        <w:t>Cena</w:t>
      </w:r>
      <w:r w:rsidRPr="00F40B03">
        <w:rPr>
          <w:rFonts w:asciiTheme="minorHAnsi" w:hAnsiTheme="minorHAnsi"/>
          <w:sz w:val="24"/>
          <w:szCs w:val="24"/>
        </w:rPr>
        <w:t xml:space="preserve"> díla a platební podmínky</w:t>
      </w:r>
    </w:p>
    <w:p w14:paraId="6D79020C" w14:textId="2DB8005F" w:rsidR="00725966" w:rsidRDefault="00725966" w:rsidP="00725966">
      <w:pPr>
        <w:pStyle w:val="Nadpis3"/>
        <w:numPr>
          <w:ilvl w:val="0"/>
          <w:numId w:val="38"/>
        </w:numPr>
        <w:tabs>
          <w:tab w:val="num" w:pos="360"/>
        </w:tabs>
        <w:spacing w:before="12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25966">
        <w:rPr>
          <w:rFonts w:asciiTheme="minorHAnsi" w:hAnsiTheme="minorHAnsi" w:cstheme="minorHAnsi"/>
          <w:sz w:val="24"/>
          <w:szCs w:val="24"/>
        </w:rPr>
        <w:t xml:space="preserve">Cena za zhotovení </w:t>
      </w:r>
      <w:r w:rsidR="00322380">
        <w:rPr>
          <w:rFonts w:asciiTheme="minorHAnsi" w:hAnsiTheme="minorHAnsi" w:cstheme="minorHAnsi"/>
          <w:sz w:val="24"/>
          <w:szCs w:val="24"/>
        </w:rPr>
        <w:t>d</w:t>
      </w:r>
      <w:r w:rsidRPr="00725966">
        <w:rPr>
          <w:rFonts w:asciiTheme="minorHAnsi" w:hAnsiTheme="minorHAnsi" w:cstheme="minorHAnsi"/>
          <w:sz w:val="24"/>
          <w:szCs w:val="24"/>
        </w:rPr>
        <w:t>íla uvedeného v </w:t>
      </w:r>
      <w:r w:rsidR="00344F24">
        <w:rPr>
          <w:rFonts w:asciiTheme="minorHAnsi" w:hAnsiTheme="minorHAnsi" w:cstheme="minorHAnsi"/>
          <w:sz w:val="24"/>
          <w:szCs w:val="24"/>
        </w:rPr>
        <w:t>č</w:t>
      </w:r>
      <w:r w:rsidRPr="00725966">
        <w:rPr>
          <w:rFonts w:asciiTheme="minorHAnsi" w:hAnsiTheme="minorHAnsi" w:cstheme="minorHAnsi"/>
          <w:sz w:val="24"/>
          <w:szCs w:val="24"/>
        </w:rPr>
        <w:t xml:space="preserve">l. I, </w:t>
      </w:r>
      <w:r w:rsidR="00344F24">
        <w:rPr>
          <w:rFonts w:asciiTheme="minorHAnsi" w:hAnsiTheme="minorHAnsi" w:cstheme="minorHAnsi"/>
          <w:sz w:val="24"/>
          <w:szCs w:val="24"/>
        </w:rPr>
        <w:t>odst.</w:t>
      </w:r>
      <w:r w:rsidRPr="00725966">
        <w:rPr>
          <w:rFonts w:asciiTheme="minorHAnsi" w:hAnsiTheme="minorHAnsi" w:cstheme="minorHAnsi"/>
          <w:sz w:val="24"/>
          <w:szCs w:val="24"/>
        </w:rPr>
        <w:t xml:space="preserve"> 1 činí celkem:</w:t>
      </w:r>
    </w:p>
    <w:p w14:paraId="7352EF3E" w14:textId="1279936B" w:rsidR="00CF7C3A" w:rsidRDefault="00CF7C3A" w:rsidP="00CF7C3A">
      <w:pPr>
        <w:pStyle w:val="x-wm-msolistparagraph"/>
        <w:numPr>
          <w:ilvl w:val="0"/>
          <w:numId w:val="40"/>
        </w:numPr>
        <w:spacing w:before="240"/>
      </w:pPr>
      <w:r>
        <w:rPr>
          <w:rFonts w:ascii="Calibri" w:hAnsi="Calibri" w:cs="Calibri"/>
        </w:rPr>
        <w:t xml:space="preserve">Jednání k výstavě a odborné konzultace v ČR: </w:t>
      </w:r>
    </w:p>
    <w:p w14:paraId="4FB11329" w14:textId="77777777" w:rsidR="00CF7C3A" w:rsidRDefault="00CF7C3A" w:rsidP="00CF7C3A">
      <w:pPr>
        <w:pStyle w:val="x-wm-msonormal"/>
        <w:spacing w:before="240"/>
        <w:ind w:left="2136" w:firstLine="696"/>
      </w:pPr>
      <w:r>
        <w:rPr>
          <w:rFonts w:ascii="Calibri" w:hAnsi="Calibri" w:cs="Calibri"/>
        </w:rPr>
        <w:t>350 Kč bez DPH/ 1 hod.</w:t>
      </w:r>
    </w:p>
    <w:p w14:paraId="5738ECA0" w14:textId="46814FFF" w:rsidR="00CF7C3A" w:rsidRDefault="006243CF" w:rsidP="00CF7C3A">
      <w:pPr>
        <w:pStyle w:val="x-wm-msolistparagraph"/>
        <w:numPr>
          <w:ilvl w:val="0"/>
          <w:numId w:val="40"/>
        </w:numPr>
        <w:spacing w:before="240"/>
      </w:pPr>
      <w:r>
        <w:rPr>
          <w:rFonts w:ascii="Calibri" w:hAnsi="Calibri" w:cs="Calibri"/>
        </w:rPr>
        <w:t>C</w:t>
      </w:r>
      <w:r w:rsidR="00CF7C3A">
        <w:rPr>
          <w:rFonts w:ascii="Calibri" w:hAnsi="Calibri" w:cs="Calibri"/>
        </w:rPr>
        <w:t>esty do Mongolska:</w:t>
      </w:r>
    </w:p>
    <w:p w14:paraId="3DDAA312" w14:textId="5EC87EB6" w:rsidR="00CF7C3A" w:rsidRDefault="00CF7C3A" w:rsidP="00CF7C3A">
      <w:pPr>
        <w:pStyle w:val="x-wm-msolistparagraph"/>
        <w:spacing w:before="240"/>
        <w:ind w:left="1428" w:firstLine="696"/>
      </w:pPr>
      <w:r>
        <w:rPr>
          <w:rFonts w:ascii="Calibri" w:hAnsi="Calibri" w:cs="Calibri"/>
        </w:rPr>
        <w:t>den bez tlumočení</w:t>
      </w:r>
    </w:p>
    <w:p w14:paraId="0A07A4FA" w14:textId="77777777" w:rsidR="006A4A8D" w:rsidRPr="00E12A21" w:rsidRDefault="00CF7C3A" w:rsidP="00CF7C3A">
      <w:pPr>
        <w:pStyle w:val="x-wm-msonormal"/>
        <w:spacing w:before="240"/>
        <w:ind w:left="2136" w:firstLine="696"/>
        <w:rPr>
          <w:rFonts w:ascii="Calibri" w:hAnsi="Calibri" w:cs="Calibri"/>
        </w:rPr>
      </w:pPr>
      <w:r>
        <w:rPr>
          <w:rFonts w:ascii="Calibri" w:hAnsi="Calibri" w:cs="Calibri"/>
        </w:rPr>
        <w:t xml:space="preserve">5000 Kč bez DPH / 1 </w:t>
      </w:r>
      <w:r w:rsidRPr="00E12A21">
        <w:rPr>
          <w:rFonts w:ascii="Calibri" w:hAnsi="Calibri" w:cs="Calibri"/>
        </w:rPr>
        <w:t>den </w:t>
      </w:r>
      <w:r w:rsidR="000967C2" w:rsidRPr="00E12A21">
        <w:rPr>
          <w:rFonts w:ascii="Calibri" w:hAnsi="Calibri" w:cs="Calibri"/>
        </w:rPr>
        <w:t>+ úhrada cestovného a ubytování</w:t>
      </w:r>
    </w:p>
    <w:p w14:paraId="07AEC76E" w14:textId="0DD1BC7B" w:rsidR="00CF7C3A" w:rsidRPr="00E12A21" w:rsidRDefault="007F569F" w:rsidP="00925F04">
      <w:pPr>
        <w:pStyle w:val="x-wm-msonormal"/>
        <w:ind w:left="4968"/>
      </w:pPr>
      <w:r w:rsidRPr="00E12A21">
        <w:rPr>
          <w:rFonts w:ascii="Calibri" w:hAnsi="Calibri" w:cs="Calibri"/>
        </w:rPr>
        <w:t>(</w:t>
      </w:r>
      <w:r w:rsidR="00925F04" w:rsidRPr="00E12A21">
        <w:rPr>
          <w:rFonts w:ascii="Calibri" w:hAnsi="Calibri" w:cs="Calibri"/>
        </w:rPr>
        <w:t xml:space="preserve">platební doklady </w:t>
      </w:r>
      <w:r w:rsidRPr="00E12A21">
        <w:rPr>
          <w:rFonts w:ascii="Calibri" w:hAnsi="Calibri" w:cs="Calibri"/>
        </w:rPr>
        <w:t>součástí vyúčtování</w:t>
      </w:r>
      <w:r w:rsidR="006A4A8D" w:rsidRPr="00E12A21">
        <w:rPr>
          <w:rFonts w:ascii="Calibri" w:hAnsi="Calibri" w:cs="Calibri"/>
        </w:rPr>
        <w:t>)</w:t>
      </w:r>
    </w:p>
    <w:p w14:paraId="57256AED" w14:textId="11DDBD1F" w:rsidR="00CF7C3A" w:rsidRPr="00E12A21" w:rsidRDefault="00CF7C3A" w:rsidP="00CF7C3A">
      <w:pPr>
        <w:pStyle w:val="x-wm-msolistparagraph"/>
        <w:spacing w:before="240"/>
        <w:ind w:left="1428" w:firstLine="696"/>
      </w:pPr>
      <w:r w:rsidRPr="00E12A21">
        <w:rPr>
          <w:rFonts w:ascii="Calibri" w:hAnsi="Calibri" w:cs="Calibri"/>
        </w:rPr>
        <w:t>den s</w:t>
      </w:r>
      <w:r w:rsidR="00FE587B" w:rsidRPr="00E12A21">
        <w:rPr>
          <w:rFonts w:ascii="Calibri" w:hAnsi="Calibri" w:cs="Calibri"/>
        </w:rPr>
        <w:t> </w:t>
      </w:r>
      <w:r w:rsidRPr="00E12A21">
        <w:rPr>
          <w:rFonts w:ascii="Calibri" w:hAnsi="Calibri" w:cs="Calibri"/>
        </w:rPr>
        <w:t>tlumočením</w:t>
      </w:r>
    </w:p>
    <w:p w14:paraId="5183E721" w14:textId="41778FAA" w:rsidR="00CF7C3A" w:rsidRPr="00E12A21" w:rsidRDefault="00CF7C3A" w:rsidP="00CF7C3A">
      <w:pPr>
        <w:pStyle w:val="x-wm-msonormal"/>
        <w:spacing w:before="240"/>
        <w:ind w:left="2136" w:firstLine="696"/>
        <w:rPr>
          <w:rFonts w:ascii="Calibri" w:hAnsi="Calibri" w:cs="Calibri"/>
        </w:rPr>
      </w:pPr>
      <w:r w:rsidRPr="00E12A21">
        <w:rPr>
          <w:rFonts w:ascii="Calibri" w:hAnsi="Calibri" w:cs="Calibri"/>
        </w:rPr>
        <w:t>10 000 Kč bez DPH / 1 den</w:t>
      </w:r>
      <w:r w:rsidR="000967C2" w:rsidRPr="00E12A21">
        <w:rPr>
          <w:rFonts w:ascii="Calibri" w:hAnsi="Calibri" w:cs="Calibri"/>
        </w:rPr>
        <w:t xml:space="preserve"> + úhrada cestovného a ubytování</w:t>
      </w:r>
    </w:p>
    <w:p w14:paraId="23DD9788" w14:textId="4651AF03" w:rsidR="006A4A8D" w:rsidRPr="00E12A21" w:rsidRDefault="00925F04" w:rsidP="00925F04">
      <w:pPr>
        <w:pStyle w:val="x-wm-msonormal"/>
        <w:ind w:left="4968"/>
      </w:pPr>
      <w:r w:rsidRPr="00E12A21">
        <w:rPr>
          <w:rFonts w:ascii="Calibri" w:hAnsi="Calibri" w:cs="Calibri"/>
        </w:rPr>
        <w:t>(platební doklady</w:t>
      </w:r>
      <w:r w:rsidR="006A4A8D" w:rsidRPr="00E12A21">
        <w:rPr>
          <w:rFonts w:ascii="Calibri" w:hAnsi="Calibri" w:cs="Calibri"/>
        </w:rPr>
        <w:t xml:space="preserve"> součástí vyúčtování)</w:t>
      </w:r>
    </w:p>
    <w:p w14:paraId="4C46BF72" w14:textId="3A6B20D6" w:rsidR="00CF7C3A" w:rsidRPr="00E12A21" w:rsidRDefault="00CF7C3A" w:rsidP="00CF7C3A">
      <w:pPr>
        <w:pStyle w:val="x-wm-msolistparagraph"/>
        <w:numPr>
          <w:ilvl w:val="0"/>
          <w:numId w:val="40"/>
        </w:numPr>
        <w:spacing w:before="240"/>
      </w:pPr>
      <w:r w:rsidRPr="00E12A21">
        <w:rPr>
          <w:rFonts w:ascii="Calibri" w:hAnsi="Calibri" w:cs="Calibri"/>
        </w:rPr>
        <w:t>Tlumočnické úkony v ČR (mongolský jazyk – český jazyk):</w:t>
      </w:r>
    </w:p>
    <w:p w14:paraId="04222EC2" w14:textId="77777777" w:rsidR="00CF7C3A" w:rsidRDefault="00CF7C3A" w:rsidP="00CF7C3A">
      <w:pPr>
        <w:pStyle w:val="x-wm-msolistparagraph"/>
        <w:spacing w:before="240"/>
        <w:ind w:left="2136" w:firstLine="696"/>
      </w:pPr>
      <w:r>
        <w:rPr>
          <w:rFonts w:ascii="Calibri" w:hAnsi="Calibri" w:cs="Calibri"/>
        </w:rPr>
        <w:t>750 Kč bez DPH/ 1 hod.</w:t>
      </w:r>
    </w:p>
    <w:p w14:paraId="785F9D35" w14:textId="28ABBE5A" w:rsidR="00CF7C3A" w:rsidRDefault="00CF7C3A" w:rsidP="00CF7C3A">
      <w:pPr>
        <w:pStyle w:val="x-wm-msolistparagraph"/>
        <w:numPr>
          <w:ilvl w:val="0"/>
          <w:numId w:val="40"/>
        </w:numPr>
        <w:spacing w:before="240"/>
      </w:pPr>
      <w:r>
        <w:rPr>
          <w:rFonts w:ascii="Calibri" w:hAnsi="Calibri" w:cs="Calibri"/>
        </w:rPr>
        <w:t xml:space="preserve">Překlady (mongolský jazyk – český jazyk) </w:t>
      </w:r>
    </w:p>
    <w:p w14:paraId="49BD74C9" w14:textId="77777777" w:rsidR="00CF7C3A" w:rsidRDefault="00CF7C3A" w:rsidP="00CF7C3A">
      <w:pPr>
        <w:pStyle w:val="x-wm-msolistparagraph"/>
        <w:spacing w:before="240"/>
        <w:ind w:left="2136" w:firstLine="696"/>
      </w:pPr>
      <w:r>
        <w:rPr>
          <w:rFonts w:ascii="Calibri" w:hAnsi="Calibri" w:cs="Calibri"/>
        </w:rPr>
        <w:t>550 Kč bez DPH/ 1 NS</w:t>
      </w:r>
    </w:p>
    <w:p w14:paraId="304987AD" w14:textId="77777777" w:rsidR="00FF4B0E" w:rsidRDefault="00FF4B0E" w:rsidP="00CF7C3A">
      <w:pPr>
        <w:ind w:right="-8"/>
        <w:rPr>
          <w:rFonts w:asciiTheme="minorHAnsi" w:hAnsiTheme="minorHAnsi" w:cstheme="minorHAnsi"/>
          <w:b/>
        </w:rPr>
      </w:pPr>
    </w:p>
    <w:p w14:paraId="41D43AE1" w14:textId="77777777" w:rsidR="00CF7C3A" w:rsidRDefault="00CF7C3A" w:rsidP="00CF7C3A">
      <w:pPr>
        <w:ind w:right="-8"/>
        <w:rPr>
          <w:rFonts w:asciiTheme="minorHAnsi" w:hAnsiTheme="minorHAnsi" w:cstheme="minorHAnsi"/>
          <w:b/>
        </w:rPr>
      </w:pPr>
    </w:p>
    <w:p w14:paraId="05F399E0" w14:textId="77777777" w:rsidR="00CF7C3A" w:rsidRDefault="00CF7C3A" w:rsidP="00CF7C3A">
      <w:pPr>
        <w:ind w:right="-8"/>
        <w:rPr>
          <w:rFonts w:asciiTheme="minorHAnsi" w:hAnsiTheme="minorHAnsi" w:cstheme="minorHAnsi"/>
          <w:b/>
        </w:rPr>
      </w:pPr>
    </w:p>
    <w:p w14:paraId="06B935F0" w14:textId="77777777" w:rsidR="00CF7C3A" w:rsidRDefault="00CF7C3A" w:rsidP="00CF7C3A">
      <w:pPr>
        <w:ind w:right="-8"/>
        <w:rPr>
          <w:rFonts w:asciiTheme="minorHAnsi" w:hAnsiTheme="minorHAnsi" w:cstheme="minorHAnsi"/>
          <w:b/>
        </w:rPr>
      </w:pPr>
    </w:p>
    <w:p w14:paraId="29A9394A" w14:textId="797DCD2B" w:rsidR="00725966" w:rsidRPr="00FF4B0E" w:rsidRDefault="003F29C3" w:rsidP="00725966">
      <w:pPr>
        <w:ind w:left="851" w:right="-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Maximální c</w:t>
      </w:r>
      <w:r w:rsidR="00725966" w:rsidRPr="00FF4B0E">
        <w:rPr>
          <w:rFonts w:asciiTheme="minorHAnsi" w:hAnsiTheme="minorHAnsi" w:cstheme="minorHAnsi"/>
          <w:b/>
        </w:rPr>
        <w:t xml:space="preserve">ena </w:t>
      </w:r>
      <w:r w:rsidR="009C01B7">
        <w:rPr>
          <w:rFonts w:asciiTheme="minorHAnsi" w:hAnsiTheme="minorHAnsi" w:cstheme="minorHAnsi"/>
          <w:b/>
        </w:rPr>
        <w:t>d</w:t>
      </w:r>
      <w:r w:rsidR="00725966" w:rsidRPr="00FF4B0E">
        <w:rPr>
          <w:rFonts w:asciiTheme="minorHAnsi" w:hAnsiTheme="minorHAnsi" w:cstheme="minorHAnsi"/>
          <w:b/>
        </w:rPr>
        <w:t>íla celkem bez DPH:</w:t>
      </w:r>
      <w:r w:rsidR="00725966" w:rsidRPr="00FF4B0E">
        <w:rPr>
          <w:rFonts w:asciiTheme="minorHAnsi" w:hAnsiTheme="minorHAnsi" w:cstheme="minorHAnsi"/>
          <w:b/>
        </w:rPr>
        <w:tab/>
      </w:r>
      <w:r w:rsidR="00725966" w:rsidRPr="00FF4B0E">
        <w:rPr>
          <w:rFonts w:asciiTheme="minorHAnsi" w:hAnsiTheme="minorHAnsi" w:cstheme="minorHAnsi"/>
          <w:b/>
        </w:rPr>
        <w:tab/>
      </w:r>
      <w:r w:rsidR="00725966" w:rsidRPr="00FF4B0E">
        <w:rPr>
          <w:rFonts w:asciiTheme="minorHAnsi" w:hAnsiTheme="minorHAnsi" w:cstheme="minorHAnsi"/>
          <w:b/>
        </w:rPr>
        <w:tab/>
      </w:r>
      <w:r w:rsidR="00725966" w:rsidRPr="00FF4B0E">
        <w:rPr>
          <w:rFonts w:asciiTheme="minorHAnsi" w:hAnsiTheme="minorHAnsi" w:cstheme="minorHAnsi"/>
          <w:b/>
        </w:rPr>
        <w:tab/>
      </w:r>
      <w:r w:rsidR="009B631A">
        <w:rPr>
          <w:rFonts w:asciiTheme="minorHAnsi" w:hAnsiTheme="minorHAnsi" w:cstheme="minorHAnsi"/>
          <w:b/>
          <w:color w:val="000000"/>
        </w:rPr>
        <w:t>200</w:t>
      </w:r>
      <w:r w:rsidR="00725966" w:rsidRPr="00FF4B0E">
        <w:rPr>
          <w:rFonts w:asciiTheme="minorHAnsi" w:hAnsiTheme="minorHAnsi" w:cstheme="minorHAnsi"/>
          <w:b/>
          <w:color w:val="000000"/>
        </w:rPr>
        <w:t xml:space="preserve"> 000</w:t>
      </w:r>
      <w:r w:rsidR="00725966" w:rsidRPr="00FF4B0E">
        <w:rPr>
          <w:rFonts w:asciiTheme="minorHAnsi" w:hAnsiTheme="minorHAnsi" w:cstheme="minorHAnsi"/>
          <w:b/>
        </w:rPr>
        <w:t>,-</w:t>
      </w:r>
      <w:r w:rsidR="00725966" w:rsidRPr="00FF4B0E">
        <w:rPr>
          <w:rFonts w:asciiTheme="minorHAnsi" w:hAnsiTheme="minorHAnsi" w:cstheme="minorHAnsi"/>
          <w:b/>
          <w:bCs/>
        </w:rPr>
        <w:t xml:space="preserve"> Kč</w:t>
      </w:r>
    </w:p>
    <w:p w14:paraId="5C07A68B" w14:textId="77777777" w:rsidR="00725966" w:rsidRPr="00FF4B0E" w:rsidRDefault="00725966" w:rsidP="00725966">
      <w:pPr>
        <w:ind w:left="5807" w:right="-8"/>
        <w:rPr>
          <w:rFonts w:asciiTheme="minorHAnsi" w:hAnsiTheme="minorHAnsi" w:cstheme="minorHAnsi"/>
          <w:b/>
        </w:rPr>
      </w:pPr>
      <w:r w:rsidRPr="00FF4B0E">
        <w:rPr>
          <w:rFonts w:asciiTheme="minorHAnsi" w:hAnsiTheme="minorHAnsi" w:cstheme="minorHAnsi"/>
          <w:b/>
          <w:bCs/>
        </w:rPr>
        <w:t>Zhotovitel není plátce DPH</w:t>
      </w:r>
    </w:p>
    <w:p w14:paraId="250AEF5F" w14:textId="637DCE20" w:rsidR="00725966" w:rsidRPr="00725966" w:rsidRDefault="00725966" w:rsidP="00725966">
      <w:pPr>
        <w:pStyle w:val="Nadpis3"/>
        <w:numPr>
          <w:ilvl w:val="0"/>
          <w:numId w:val="38"/>
        </w:numPr>
        <w:tabs>
          <w:tab w:val="num" w:pos="360"/>
        </w:tabs>
        <w:spacing w:before="120" w:after="120"/>
        <w:ind w:left="426" w:hanging="426"/>
        <w:jc w:val="both"/>
        <w:rPr>
          <w:rFonts w:asciiTheme="minorHAnsi" w:eastAsia="Times New Roman" w:hAnsiTheme="minorHAnsi" w:cs="Tahoma"/>
          <w:b w:val="0"/>
          <w:bCs w:val="0"/>
          <w:sz w:val="24"/>
          <w:szCs w:val="24"/>
        </w:rPr>
      </w:pP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 xml:space="preserve">Zhotovitel je oprávněn vystavit fakturu po dokončení každé z části </w:t>
      </w:r>
      <w:r w:rsidR="00ED5569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d</w:t>
      </w: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 xml:space="preserve">íla. Předání a převzetí </w:t>
      </w:r>
      <w:r w:rsidR="00ED5569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d</w:t>
      </w: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 xml:space="preserve">íla nebo jeho části bude písemně potvrzeno oběma stranami (předávacím protokolem, mailem apod.). </w:t>
      </w:r>
    </w:p>
    <w:p w14:paraId="038E7273" w14:textId="681825DA" w:rsidR="00725966" w:rsidRPr="00725966" w:rsidRDefault="00725966" w:rsidP="00725966">
      <w:pPr>
        <w:pStyle w:val="Nadpis3"/>
        <w:numPr>
          <w:ilvl w:val="0"/>
          <w:numId w:val="38"/>
        </w:numPr>
        <w:tabs>
          <w:tab w:val="num" w:pos="360"/>
        </w:tabs>
        <w:spacing w:before="120" w:after="120"/>
        <w:ind w:left="426" w:hanging="426"/>
        <w:jc w:val="both"/>
        <w:rPr>
          <w:rFonts w:asciiTheme="minorHAnsi" w:eastAsia="Times New Roman" w:hAnsiTheme="minorHAnsi" w:cs="Tahoma"/>
          <w:b w:val="0"/>
          <w:bCs w:val="0"/>
          <w:sz w:val="24"/>
          <w:szCs w:val="24"/>
        </w:rPr>
      </w:pP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 xml:space="preserve">Smluvní cena díla zahrnuje zejména veškeré práce, výkony a služby související s provedením </w:t>
      </w:r>
      <w:r w:rsidR="008067BF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d</w:t>
      </w: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 xml:space="preserve">íla a je cenou nejvýše přípustnou. Zhotovitel nese plnou odpovědnost za správnost a úplnost </w:t>
      </w:r>
      <w:r w:rsidR="00644F8E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ceny díla</w:t>
      </w: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 xml:space="preserve"> a plnou odpovědnost za to, že v těchto uvedených cenách lze dílo realizovat.</w:t>
      </w:r>
    </w:p>
    <w:p w14:paraId="0AC94ACC" w14:textId="07707588" w:rsidR="00725966" w:rsidRPr="00725966" w:rsidRDefault="00725966" w:rsidP="00725966">
      <w:pPr>
        <w:pStyle w:val="Nadpis3"/>
        <w:numPr>
          <w:ilvl w:val="0"/>
          <w:numId w:val="38"/>
        </w:numPr>
        <w:tabs>
          <w:tab w:val="num" w:pos="360"/>
        </w:tabs>
        <w:spacing w:before="120" w:after="120"/>
        <w:ind w:left="426" w:hanging="426"/>
        <w:jc w:val="both"/>
        <w:rPr>
          <w:rFonts w:asciiTheme="minorHAnsi" w:eastAsia="Times New Roman" w:hAnsiTheme="minorHAnsi" w:cs="Tahoma"/>
          <w:b w:val="0"/>
          <w:bCs w:val="0"/>
          <w:sz w:val="24"/>
          <w:szCs w:val="24"/>
        </w:rPr>
      </w:pP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 xml:space="preserve">Faktury budou splňovat veškeré požadavky stanovené právními předpisy, zejména náležitosti daňového dokladu stanovené v § 29 zákona č. 235/2004 Sb., o dani z přidané hodnoty, ve znění pozdějších předpisů, a obchodní listiny stanovené v § 435 </w:t>
      </w:r>
      <w:r w:rsidR="00226001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o</w:t>
      </w: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bčanského zákoníku; kromě těchto náležitostí bude faktura obsahovat označení, číslo smlouvy, předmět fakturace</w:t>
      </w:r>
      <w:r w:rsidR="003835E5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.</w:t>
      </w:r>
    </w:p>
    <w:p w14:paraId="67471D3E" w14:textId="05B20249" w:rsidR="00725966" w:rsidRPr="00725966" w:rsidRDefault="00725966" w:rsidP="00725966">
      <w:pPr>
        <w:pStyle w:val="Nadpis3"/>
        <w:numPr>
          <w:ilvl w:val="0"/>
          <w:numId w:val="38"/>
        </w:numPr>
        <w:tabs>
          <w:tab w:val="num" w:pos="360"/>
        </w:tabs>
        <w:spacing w:before="120" w:after="120"/>
        <w:ind w:left="426" w:hanging="426"/>
        <w:jc w:val="both"/>
        <w:rPr>
          <w:rFonts w:asciiTheme="minorHAnsi" w:eastAsia="Times New Roman" w:hAnsiTheme="minorHAnsi" w:cs="Tahoma"/>
          <w:b w:val="0"/>
          <w:bCs w:val="0"/>
          <w:sz w:val="24"/>
          <w:szCs w:val="24"/>
        </w:rPr>
      </w:pP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lastRenderedPageBreak/>
        <w:t xml:space="preserve">Faktury budou splatné do 14 kalendářních dnů ode dne jejich prokazatelného doručení </w:t>
      </w:r>
      <w:r w:rsidR="00050F7E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o</w:t>
      </w: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 xml:space="preserve">bjednateli; fakturovaná částka se bude považovat za uhrazenou okamžikem odepsání příslušné finanční částky z bankovního účtu </w:t>
      </w:r>
      <w:r w:rsidR="00050F7E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o</w:t>
      </w: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 xml:space="preserve">bjednatele ve prospěch </w:t>
      </w:r>
      <w:r w:rsidR="00477744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z</w:t>
      </w: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hotovitel</w:t>
      </w:r>
      <w:r w:rsidR="00477744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e</w:t>
      </w:r>
      <w:r w:rsidRPr="00725966">
        <w:rPr>
          <w:rFonts w:asciiTheme="minorHAnsi" w:eastAsia="Times New Roman" w:hAnsiTheme="minorHAnsi" w:cs="Tahoma"/>
          <w:b w:val="0"/>
          <w:bCs w:val="0"/>
          <w:sz w:val="24"/>
          <w:szCs w:val="24"/>
        </w:rPr>
        <w:t>.</w:t>
      </w:r>
    </w:p>
    <w:p w14:paraId="171FC06A" w14:textId="77777777" w:rsidR="00FB34A5" w:rsidRPr="00F40B03" w:rsidRDefault="00FB34A5" w:rsidP="009570C9">
      <w:pPr>
        <w:rPr>
          <w:rFonts w:asciiTheme="minorHAnsi" w:hAnsiTheme="minorHAnsi" w:cs="Tahoma"/>
        </w:rPr>
      </w:pPr>
    </w:p>
    <w:p w14:paraId="72A643CC" w14:textId="77777777" w:rsidR="00436A6E" w:rsidRPr="00F40B03" w:rsidRDefault="00436A6E" w:rsidP="009570C9">
      <w:pPr>
        <w:rPr>
          <w:rFonts w:asciiTheme="minorHAnsi" w:hAnsiTheme="minorHAnsi" w:cs="Tahoma"/>
        </w:rPr>
      </w:pPr>
    </w:p>
    <w:p w14:paraId="38256C8A" w14:textId="4A10AB61" w:rsidR="009570C9" w:rsidRPr="00F40B03" w:rsidRDefault="00725966" w:rsidP="00601963">
      <w:pPr>
        <w:pStyle w:val="Nadpis1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I</w:t>
      </w:r>
      <w:r w:rsidR="00FB34A5" w:rsidRPr="00F40B03">
        <w:rPr>
          <w:rFonts w:asciiTheme="minorHAnsi" w:hAnsiTheme="minorHAnsi" w:cs="Tahoma"/>
          <w:sz w:val="24"/>
          <w:szCs w:val="24"/>
        </w:rPr>
        <w:t>V</w:t>
      </w:r>
      <w:r w:rsidR="009570C9" w:rsidRPr="00F40B03">
        <w:rPr>
          <w:rFonts w:asciiTheme="minorHAnsi" w:hAnsiTheme="minorHAnsi" w:cs="Tahoma"/>
          <w:sz w:val="24"/>
          <w:szCs w:val="24"/>
        </w:rPr>
        <w:t>.</w:t>
      </w:r>
    </w:p>
    <w:p w14:paraId="0EC1AF4C" w14:textId="77777777" w:rsidR="00601963" w:rsidRPr="00F40B03" w:rsidRDefault="002912F4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F40B03">
        <w:rPr>
          <w:rFonts w:asciiTheme="minorHAnsi" w:hAnsiTheme="minorHAnsi" w:cs="Tahoma"/>
          <w:sz w:val="24"/>
          <w:szCs w:val="24"/>
        </w:rPr>
        <w:t>P</w:t>
      </w:r>
      <w:r w:rsidR="00601963" w:rsidRPr="00F40B03">
        <w:rPr>
          <w:rFonts w:asciiTheme="minorHAnsi" w:hAnsiTheme="minorHAnsi" w:cs="Tahoma"/>
          <w:sz w:val="24"/>
          <w:szCs w:val="24"/>
        </w:rPr>
        <w:t>ovinnosti zhotovitele</w:t>
      </w:r>
    </w:p>
    <w:p w14:paraId="376E9CD3" w14:textId="77777777" w:rsidR="002912F4" w:rsidRPr="00F40B03" w:rsidRDefault="002912F4" w:rsidP="002912F4">
      <w:pPr>
        <w:pStyle w:val="Odstavecseseznamem1"/>
        <w:numPr>
          <w:ilvl w:val="0"/>
          <w:numId w:val="33"/>
        </w:numPr>
        <w:rPr>
          <w:rFonts w:asciiTheme="minorHAnsi" w:hAnsiTheme="minorHAnsi"/>
          <w:sz w:val="24"/>
        </w:rPr>
      </w:pPr>
      <w:r w:rsidRPr="00F40B03">
        <w:rPr>
          <w:rFonts w:asciiTheme="minorHAnsi" w:hAnsiTheme="minorHAnsi"/>
          <w:sz w:val="24"/>
        </w:rPr>
        <w:t>Zhotovitel je povinen zajistit realizaci díla s vynaložením vysoké odborné péče a kvality prací.</w:t>
      </w:r>
    </w:p>
    <w:p w14:paraId="2983168E" w14:textId="3B69D964" w:rsidR="00524994" w:rsidRPr="00F40B03" w:rsidRDefault="002912F4" w:rsidP="00A02DC8">
      <w:pPr>
        <w:pStyle w:val="Odstavecseseznamem1"/>
        <w:numPr>
          <w:ilvl w:val="0"/>
          <w:numId w:val="33"/>
        </w:numPr>
        <w:jc w:val="both"/>
        <w:rPr>
          <w:rFonts w:asciiTheme="minorHAnsi" w:hAnsiTheme="minorHAnsi"/>
          <w:sz w:val="24"/>
        </w:rPr>
      </w:pPr>
      <w:r w:rsidRPr="00F40B03">
        <w:rPr>
          <w:rFonts w:asciiTheme="minorHAnsi" w:hAnsiTheme="minorHAnsi"/>
          <w:sz w:val="24"/>
        </w:rPr>
        <w:t>Zhotovitel je povinen chránit zájmy a dobré jméno objednatele a zachovávat mlčenlivost o skutečnostech, o kterých se dozví při plnění předmětu této smlouvy a které by mohly objednatele poškodit. Tato povinnost trvá i po skončení tohoto smluvního vztahu.</w:t>
      </w:r>
    </w:p>
    <w:p w14:paraId="25051F80" w14:textId="77777777" w:rsidR="00A16761" w:rsidRPr="00F40B03" w:rsidRDefault="00A16761" w:rsidP="00524994">
      <w:pPr>
        <w:ind w:left="360"/>
        <w:jc w:val="both"/>
        <w:rPr>
          <w:rFonts w:asciiTheme="minorHAnsi" w:hAnsiTheme="minorHAnsi" w:cs="Tahoma"/>
        </w:rPr>
      </w:pPr>
    </w:p>
    <w:p w14:paraId="6F83DB5F" w14:textId="77777777" w:rsidR="00436A6E" w:rsidRPr="00F40B03" w:rsidRDefault="00436A6E" w:rsidP="00524994">
      <w:pPr>
        <w:ind w:left="360"/>
        <w:jc w:val="both"/>
        <w:rPr>
          <w:rFonts w:asciiTheme="minorHAnsi" w:hAnsiTheme="minorHAnsi" w:cs="Tahoma"/>
        </w:rPr>
      </w:pPr>
    </w:p>
    <w:p w14:paraId="50964A24" w14:textId="7C8B9721" w:rsidR="00601963" w:rsidRPr="00F40B03" w:rsidRDefault="00FB34A5" w:rsidP="00601963">
      <w:pPr>
        <w:jc w:val="center"/>
        <w:rPr>
          <w:rFonts w:asciiTheme="minorHAnsi" w:hAnsiTheme="minorHAnsi" w:cs="Tahoma"/>
          <w:b/>
        </w:rPr>
      </w:pPr>
      <w:r w:rsidRPr="00F40B03">
        <w:rPr>
          <w:rFonts w:asciiTheme="minorHAnsi" w:hAnsiTheme="minorHAnsi" w:cs="Tahoma"/>
          <w:b/>
        </w:rPr>
        <w:t>V</w:t>
      </w:r>
      <w:r w:rsidR="00601963" w:rsidRPr="00F40B03">
        <w:rPr>
          <w:rFonts w:asciiTheme="minorHAnsi" w:hAnsiTheme="minorHAnsi" w:cs="Tahoma"/>
          <w:b/>
        </w:rPr>
        <w:t>.</w:t>
      </w:r>
    </w:p>
    <w:p w14:paraId="30A71C59" w14:textId="77777777" w:rsidR="00601963" w:rsidRPr="00F40B03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F40B03">
        <w:rPr>
          <w:rFonts w:asciiTheme="minorHAnsi" w:hAnsiTheme="minorHAnsi" w:cs="Tahoma"/>
          <w:sz w:val="24"/>
          <w:szCs w:val="24"/>
        </w:rPr>
        <w:t>Práva a povinnosti objednatele</w:t>
      </w:r>
    </w:p>
    <w:p w14:paraId="15F750EF" w14:textId="77777777" w:rsidR="002912F4" w:rsidRPr="00F40B03" w:rsidRDefault="002912F4" w:rsidP="002912F4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F40B03">
        <w:rPr>
          <w:rFonts w:asciiTheme="minorHAnsi" w:hAnsiTheme="minorHAnsi"/>
          <w:sz w:val="24"/>
        </w:rPr>
        <w:t>Objednatel je povinen předat zhotoviteli ke dni podpisu této smlouvy všechny podklady a informace potřebné k plnění předmětu díla podle této smlouvy.</w:t>
      </w:r>
    </w:p>
    <w:p w14:paraId="4BE8A90E" w14:textId="77777777" w:rsidR="002912F4" w:rsidRPr="00F40B03" w:rsidRDefault="002912F4" w:rsidP="002912F4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F40B03">
        <w:rPr>
          <w:rFonts w:asciiTheme="minorHAnsi" w:hAnsiTheme="minorHAnsi"/>
          <w:sz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37AA5BD2" w14:textId="728312C3" w:rsidR="00CF77C4" w:rsidRDefault="002912F4" w:rsidP="00A02DC8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F40B03">
        <w:rPr>
          <w:rFonts w:asciiTheme="minorHAnsi" w:hAnsiTheme="minorHAnsi"/>
          <w:sz w:val="24"/>
        </w:rPr>
        <w:t xml:space="preserve">Objednatel je oprávněn průběh provádění díla sledovat a kontrolovat, a to prostřednictvím svých pověřených pracovníků, což je zhotovitel povinen těmto osobám po předchozím oznámení umožnit. </w:t>
      </w:r>
    </w:p>
    <w:p w14:paraId="6B3BD8DA" w14:textId="03DDF965" w:rsidR="004970D7" w:rsidRDefault="004970D7" w:rsidP="00682248">
      <w:pPr>
        <w:pStyle w:val="Odstavecseseznamem1"/>
        <w:ind w:left="0"/>
        <w:jc w:val="both"/>
        <w:rPr>
          <w:rFonts w:asciiTheme="minorHAnsi" w:hAnsiTheme="minorHAnsi"/>
          <w:sz w:val="24"/>
        </w:rPr>
      </w:pPr>
    </w:p>
    <w:p w14:paraId="75B53E6D" w14:textId="4528D847" w:rsidR="00BE407F" w:rsidRDefault="00BE407F" w:rsidP="00682248">
      <w:pPr>
        <w:pStyle w:val="Odstavecseseznamem1"/>
        <w:ind w:left="0"/>
        <w:jc w:val="both"/>
        <w:rPr>
          <w:rFonts w:asciiTheme="minorHAnsi" w:hAnsiTheme="minorHAnsi"/>
          <w:sz w:val="24"/>
        </w:rPr>
      </w:pPr>
    </w:p>
    <w:p w14:paraId="4AFDFF39" w14:textId="77777777" w:rsidR="00BE407F" w:rsidRPr="00F40B03" w:rsidRDefault="00BE407F" w:rsidP="00682248">
      <w:pPr>
        <w:pStyle w:val="Odstavecseseznamem1"/>
        <w:ind w:left="0"/>
        <w:jc w:val="both"/>
        <w:rPr>
          <w:rFonts w:asciiTheme="minorHAnsi" w:hAnsiTheme="minorHAnsi"/>
          <w:sz w:val="24"/>
        </w:rPr>
      </w:pPr>
    </w:p>
    <w:p w14:paraId="6E9E1145" w14:textId="1231C69A" w:rsidR="00FB34A5" w:rsidRPr="00F40B03" w:rsidRDefault="00FB34A5" w:rsidP="00FB34A5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F40B03">
        <w:rPr>
          <w:rFonts w:asciiTheme="minorHAnsi" w:hAnsiTheme="minorHAnsi"/>
          <w:b/>
          <w:color w:val="000000"/>
        </w:rPr>
        <w:t>VI.</w:t>
      </w:r>
    </w:p>
    <w:p w14:paraId="410965C6" w14:textId="77777777" w:rsidR="00FB34A5" w:rsidRPr="00F40B03" w:rsidRDefault="00FB34A5" w:rsidP="00FB34A5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F40B03">
        <w:rPr>
          <w:rFonts w:asciiTheme="minorHAnsi" w:hAnsiTheme="minorHAnsi"/>
          <w:b/>
          <w:color w:val="000000"/>
        </w:rPr>
        <w:t>Ukončení smlouvy</w:t>
      </w:r>
    </w:p>
    <w:p w14:paraId="20923160" w14:textId="77777777" w:rsidR="00FB34A5" w:rsidRPr="00F40B03" w:rsidRDefault="00FB34A5" w:rsidP="00FB34A5">
      <w:pPr>
        <w:numPr>
          <w:ilvl w:val="0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F40B03">
        <w:rPr>
          <w:rFonts w:asciiTheme="minorHAnsi" w:hAnsiTheme="minorHAnsi"/>
        </w:rPr>
        <w:t>Smlouva zaniká:</w:t>
      </w:r>
    </w:p>
    <w:p w14:paraId="237CFE8D" w14:textId="77777777" w:rsidR="00FB34A5" w:rsidRPr="00F40B03" w:rsidRDefault="00FB34A5" w:rsidP="00FB34A5">
      <w:pPr>
        <w:pStyle w:val="Odstavecseseznamem"/>
        <w:numPr>
          <w:ilvl w:val="2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F40B03">
        <w:rPr>
          <w:rFonts w:asciiTheme="minorHAnsi" w:hAnsiTheme="minorHAnsi"/>
        </w:rPr>
        <w:t>dohodou smluvních stran za podmínek stanovených touto smlouvou,</w:t>
      </w:r>
    </w:p>
    <w:p w14:paraId="0D3E366D" w14:textId="77777777" w:rsidR="00FB34A5" w:rsidRPr="00F40B03" w:rsidRDefault="00FB34A5" w:rsidP="00FB34A5">
      <w:pPr>
        <w:pStyle w:val="Odstavecseseznamem"/>
        <w:numPr>
          <w:ilvl w:val="2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F40B03">
        <w:rPr>
          <w:rFonts w:asciiTheme="minorHAnsi" w:hAnsiTheme="minorHAnsi"/>
        </w:rPr>
        <w:t>výpovědí kterékoliv ze smluvních stran za podmínek stanovených touto smlouvou,</w:t>
      </w:r>
    </w:p>
    <w:p w14:paraId="26BAA6DA" w14:textId="77777777" w:rsidR="00FB34A5" w:rsidRPr="00F40B03" w:rsidRDefault="00FB34A5" w:rsidP="00FB34A5">
      <w:pPr>
        <w:pStyle w:val="Odstavecseseznamem"/>
        <w:numPr>
          <w:ilvl w:val="2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F40B03">
        <w:rPr>
          <w:rFonts w:asciiTheme="minorHAnsi" w:hAnsiTheme="minorHAnsi"/>
        </w:rPr>
        <w:t>odstoupením kterékoliv ze smluvních stran v případech, kdy tak stanoví právní předpis.</w:t>
      </w:r>
    </w:p>
    <w:p w14:paraId="619FB5F6" w14:textId="77777777" w:rsidR="00FB34A5" w:rsidRPr="00F40B03" w:rsidRDefault="00FB34A5" w:rsidP="00FB34A5">
      <w:pPr>
        <w:numPr>
          <w:ilvl w:val="0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F40B03">
        <w:rPr>
          <w:rFonts w:asciiTheme="minorHAnsi" w:hAnsiTheme="minorHAnsi"/>
        </w:rPr>
        <w:t>Dohoda o zániku smlouvy musí být písemná a podepsaná oběma smluvními stranami.</w:t>
      </w:r>
    </w:p>
    <w:p w14:paraId="4714841F" w14:textId="77777777" w:rsidR="00FB34A5" w:rsidRPr="00F40B03" w:rsidRDefault="00FB34A5" w:rsidP="00FB34A5">
      <w:pPr>
        <w:numPr>
          <w:ilvl w:val="0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F40B03">
        <w:rPr>
          <w:rFonts w:asciiTheme="minorHAnsi" w:hAnsiTheme="minorHAnsi"/>
        </w:rPr>
        <w:t>Smluvní strana je oprávněna smlouvu vypovědět, nastanou-li opodstatněné věcné, finanční nebo technické důvody.</w:t>
      </w:r>
    </w:p>
    <w:p w14:paraId="791D665C" w14:textId="77777777" w:rsidR="00FB34A5" w:rsidRPr="00F40B03" w:rsidRDefault="00FB34A5" w:rsidP="00FB34A5">
      <w:pPr>
        <w:tabs>
          <w:tab w:val="num" w:pos="540"/>
        </w:tabs>
        <w:ind w:left="360"/>
        <w:jc w:val="both"/>
        <w:rPr>
          <w:rFonts w:asciiTheme="minorHAnsi" w:hAnsiTheme="minorHAnsi"/>
        </w:rPr>
      </w:pPr>
      <w:r w:rsidRPr="00F40B03">
        <w:rPr>
          <w:rFonts w:asciiTheme="minorHAnsi" w:hAnsiTheme="minorHAnsi"/>
        </w:rPr>
        <w:t>Za opodstatněné lze považovat zejména:</w:t>
      </w:r>
    </w:p>
    <w:p w14:paraId="77ECD419" w14:textId="56F05901" w:rsidR="00FB34A5" w:rsidRPr="00F40B03" w:rsidRDefault="00FB34A5" w:rsidP="00FB34A5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F40B03">
        <w:rPr>
          <w:rFonts w:asciiTheme="minorHAnsi" w:hAnsiTheme="minorHAnsi"/>
          <w:sz w:val="24"/>
        </w:rPr>
        <w:t xml:space="preserve">finanční </w:t>
      </w:r>
      <w:r w:rsidR="00E24E73" w:rsidRPr="00F40B03">
        <w:rPr>
          <w:rFonts w:asciiTheme="minorHAnsi" w:hAnsiTheme="minorHAnsi"/>
          <w:sz w:val="24"/>
        </w:rPr>
        <w:t>důvody – nemožnost</w:t>
      </w:r>
      <w:r w:rsidRPr="00F40B03">
        <w:rPr>
          <w:rFonts w:asciiTheme="minorHAnsi" w:hAnsiTheme="minorHAnsi"/>
          <w:sz w:val="24"/>
        </w:rPr>
        <w:t xml:space="preserve"> hradit náklady spojené s výkonem spolupráce</w:t>
      </w:r>
    </w:p>
    <w:p w14:paraId="5391CCE0" w14:textId="45D5946C" w:rsidR="00FB34A5" w:rsidRPr="00F40B03" w:rsidRDefault="00FB34A5" w:rsidP="00FB34A5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F40B03">
        <w:rPr>
          <w:rFonts w:asciiTheme="minorHAnsi" w:hAnsiTheme="minorHAnsi"/>
          <w:sz w:val="24"/>
        </w:rPr>
        <w:t xml:space="preserve">technické </w:t>
      </w:r>
      <w:r w:rsidR="00E24E73" w:rsidRPr="00F40B03">
        <w:rPr>
          <w:rFonts w:asciiTheme="minorHAnsi" w:hAnsiTheme="minorHAnsi"/>
          <w:sz w:val="24"/>
        </w:rPr>
        <w:t>důvody – zmenšení</w:t>
      </w:r>
      <w:r w:rsidRPr="00F40B03">
        <w:rPr>
          <w:rFonts w:asciiTheme="minorHAnsi" w:hAnsiTheme="minorHAnsi"/>
          <w:sz w:val="24"/>
        </w:rPr>
        <w:t xml:space="preserve"> rozsahu provozu zhotovitele, které nemá původ v jednání některé ze smluvních stran. </w:t>
      </w:r>
    </w:p>
    <w:p w14:paraId="54229811" w14:textId="77777777" w:rsidR="00FB34A5" w:rsidRPr="00F40B03" w:rsidRDefault="00FB34A5" w:rsidP="00FB34A5">
      <w:pPr>
        <w:pStyle w:val="Odstavecseseznamem1"/>
        <w:numPr>
          <w:ilvl w:val="0"/>
          <w:numId w:val="35"/>
        </w:numPr>
        <w:ind w:left="357" w:hanging="357"/>
        <w:jc w:val="both"/>
        <w:rPr>
          <w:rFonts w:asciiTheme="minorHAnsi" w:hAnsiTheme="minorHAnsi"/>
          <w:sz w:val="24"/>
        </w:rPr>
      </w:pPr>
      <w:r w:rsidRPr="00F40B03">
        <w:rPr>
          <w:rFonts w:asciiTheme="minorHAnsi" w:hAnsiTheme="minorHAnsi"/>
          <w:sz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4E3097DF" w14:textId="77777777" w:rsidR="00FB34A5" w:rsidRPr="00F40B03" w:rsidRDefault="00FB34A5" w:rsidP="00FB34A5">
      <w:pPr>
        <w:pStyle w:val="Odstavecseseznamem1"/>
        <w:numPr>
          <w:ilvl w:val="0"/>
          <w:numId w:val="35"/>
        </w:numPr>
        <w:ind w:left="357" w:hanging="357"/>
        <w:jc w:val="both"/>
        <w:rPr>
          <w:rFonts w:asciiTheme="minorHAnsi" w:hAnsiTheme="minorHAnsi"/>
          <w:sz w:val="24"/>
        </w:rPr>
      </w:pPr>
      <w:r w:rsidRPr="00F40B03">
        <w:rPr>
          <w:rFonts w:asciiTheme="minorHAnsi" w:hAnsiTheme="minorHAnsi"/>
          <w:sz w:val="24"/>
        </w:rPr>
        <w:t xml:space="preserve">Od této smlouvy může odstoupit kterákoli ze smluvních stran, poruší-li druhá smluvní strana ustanovení této smlouvy podstatným způsobem nebo hrubě poškodí dobré jméno </w:t>
      </w:r>
      <w:r w:rsidRPr="00F40B03">
        <w:rPr>
          <w:rFonts w:asciiTheme="minorHAnsi" w:hAnsiTheme="minorHAnsi"/>
          <w:sz w:val="24"/>
        </w:rPr>
        <w:lastRenderedPageBreak/>
        <w:t>druhé smluvní strany. Odstoupení od smlouvy nabývá platnosti a účinnosti okamžikem jeho doručení druhé smluvní straně.</w:t>
      </w:r>
    </w:p>
    <w:p w14:paraId="393F1BBB" w14:textId="77777777" w:rsidR="00DF2AFE" w:rsidRPr="00F40B03" w:rsidRDefault="00DF2AFE" w:rsidP="00DF2AFE">
      <w:pPr>
        <w:rPr>
          <w:rFonts w:asciiTheme="minorHAnsi" w:hAnsiTheme="minorHAnsi"/>
        </w:rPr>
      </w:pPr>
    </w:p>
    <w:p w14:paraId="4517A6FB" w14:textId="77777777" w:rsidR="00A02DC8" w:rsidRPr="00F40B03" w:rsidRDefault="00A02DC8" w:rsidP="00A02DC8">
      <w:pPr>
        <w:rPr>
          <w:rFonts w:asciiTheme="minorHAnsi" w:hAnsiTheme="minorHAnsi" w:cs="Tahoma"/>
        </w:rPr>
      </w:pPr>
    </w:p>
    <w:p w14:paraId="376DC10D" w14:textId="1A9CADEE" w:rsidR="00601963" w:rsidRPr="00F40B03" w:rsidRDefault="00FB34A5" w:rsidP="00A02DC8">
      <w:pPr>
        <w:jc w:val="center"/>
        <w:rPr>
          <w:rFonts w:asciiTheme="minorHAnsi" w:hAnsiTheme="minorHAnsi" w:cs="Tahoma"/>
          <w:b/>
        </w:rPr>
      </w:pPr>
      <w:r w:rsidRPr="00F40B03">
        <w:rPr>
          <w:rFonts w:asciiTheme="minorHAnsi" w:hAnsiTheme="minorHAnsi" w:cs="Tahoma"/>
          <w:b/>
        </w:rPr>
        <w:t>VII</w:t>
      </w:r>
      <w:r w:rsidR="00601963" w:rsidRPr="00F40B03">
        <w:rPr>
          <w:rFonts w:asciiTheme="minorHAnsi" w:hAnsiTheme="minorHAnsi" w:cs="Tahoma"/>
          <w:b/>
        </w:rPr>
        <w:t>.</w:t>
      </w:r>
    </w:p>
    <w:p w14:paraId="0893EFB6" w14:textId="77777777" w:rsidR="00601963" w:rsidRPr="00F40B03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F40B03">
        <w:rPr>
          <w:rFonts w:asciiTheme="minorHAnsi" w:hAnsiTheme="minorHAnsi" w:cs="Tahoma"/>
          <w:sz w:val="24"/>
          <w:szCs w:val="24"/>
        </w:rPr>
        <w:t>Závěrečná ustanovení</w:t>
      </w:r>
    </w:p>
    <w:p w14:paraId="2E5FC062" w14:textId="77777777" w:rsidR="00601963" w:rsidRPr="00F40B03" w:rsidRDefault="00601963" w:rsidP="00CB2731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F40B03">
        <w:rPr>
          <w:rFonts w:asciiTheme="minorHAnsi" w:hAnsiTheme="minorHAnsi" w:cs="Tahoma"/>
        </w:rPr>
        <w:t xml:space="preserve">Tuto smlouvu lze měnit a doplňovat jen prostřednictvím písemných dodatků, které se po připojení podpisů stanou její nedílnou součástí. </w:t>
      </w:r>
    </w:p>
    <w:p w14:paraId="2A6429F9" w14:textId="77777777" w:rsidR="00601963" w:rsidRPr="00F40B03" w:rsidRDefault="00601963" w:rsidP="00601963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F40B03">
        <w:rPr>
          <w:rFonts w:asciiTheme="minorHAnsi" w:hAnsiTheme="minorHAnsi" w:cs="Tahoma"/>
        </w:rPr>
        <w:t>V záležitostech zde neuvedených se smlouva řídí příslušnými ustanoveními občanského zákoníku a autorským zákonem.</w:t>
      </w:r>
    </w:p>
    <w:p w14:paraId="5DBFA702" w14:textId="77777777" w:rsidR="000C2653" w:rsidRDefault="00FB34A5" w:rsidP="00601963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F40B03">
        <w:rPr>
          <w:rFonts w:asciiTheme="minorHAnsi" w:hAnsiTheme="minorHAnsi" w:cs="Tahoma"/>
        </w:rPr>
        <w:t>Smlouva je vyhotovena ve třech vyhotoveních, z nichž jedno</w:t>
      </w:r>
      <w:r w:rsidR="00601963" w:rsidRPr="00F40B03">
        <w:rPr>
          <w:rFonts w:asciiTheme="minorHAnsi" w:hAnsiTheme="minorHAnsi" w:cs="Tahoma"/>
        </w:rPr>
        <w:t xml:space="preserve"> obdrží zhotovitel a dvě objednatel</w:t>
      </w:r>
      <w:r w:rsidR="00596F22">
        <w:rPr>
          <w:rFonts w:asciiTheme="minorHAnsi" w:hAnsiTheme="minorHAnsi" w:cs="Tahoma"/>
        </w:rPr>
        <w:t>.</w:t>
      </w:r>
    </w:p>
    <w:p w14:paraId="5FAAFC0A" w14:textId="2E716FD0" w:rsidR="00601963" w:rsidRPr="00F40B03" w:rsidRDefault="000C2653" w:rsidP="00601963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Tato smlouva nabývá platnosti podpisem smluvních stran </w:t>
      </w:r>
      <w:r w:rsidR="00814425">
        <w:rPr>
          <w:rFonts w:asciiTheme="minorHAnsi" w:hAnsiTheme="minorHAnsi" w:cs="Tahoma"/>
        </w:rPr>
        <w:t xml:space="preserve">a účinnosti </w:t>
      </w:r>
      <w:r w:rsidR="00943FF5">
        <w:rPr>
          <w:rFonts w:asciiTheme="minorHAnsi" w:hAnsiTheme="minorHAnsi" w:cs="Tahoma"/>
        </w:rPr>
        <w:t>dnem zveřejnění</w:t>
      </w:r>
      <w:r w:rsidR="00F605B4">
        <w:rPr>
          <w:rFonts w:asciiTheme="minorHAnsi" w:hAnsiTheme="minorHAnsi" w:cs="Tahoma"/>
        </w:rPr>
        <w:t xml:space="preserve"> v registru smluv</w:t>
      </w:r>
      <w:r w:rsidR="00601963" w:rsidRPr="00F40B03">
        <w:rPr>
          <w:rFonts w:asciiTheme="minorHAnsi" w:hAnsiTheme="minorHAnsi" w:cs="Tahoma"/>
        </w:rPr>
        <w:t>.</w:t>
      </w:r>
    </w:p>
    <w:p w14:paraId="3D93E985" w14:textId="77777777" w:rsidR="00CE162A" w:rsidRPr="00F40B03" w:rsidRDefault="00CE162A" w:rsidP="00CE162A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/>
          <w:color w:val="000000"/>
        </w:rPr>
      </w:pPr>
      <w:r w:rsidRPr="00F40B03">
        <w:rPr>
          <w:rFonts w:asciiTheme="minorHAnsi" w:hAnsiTheme="minorHAnsi"/>
          <w:color w:val="000000"/>
        </w:rPr>
        <w:t>Smluvní strany prohlašují, že je jim znám obsah této smlouvy, že s jejím obsahem souhlasí, a že smlouvu uzavírají svobodně, nikoliv v tísni či za nevýhodných podmínek.</w:t>
      </w:r>
    </w:p>
    <w:p w14:paraId="347F63F9" w14:textId="77777777" w:rsidR="00742D28" w:rsidRPr="00F40B03" w:rsidRDefault="00742D28" w:rsidP="00601963">
      <w:pPr>
        <w:tabs>
          <w:tab w:val="left" w:pos="1080"/>
          <w:tab w:val="left" w:pos="5760"/>
        </w:tabs>
        <w:rPr>
          <w:rFonts w:asciiTheme="minorHAnsi" w:hAnsiTheme="minorHAnsi" w:cs="Tahoma"/>
        </w:rPr>
      </w:pPr>
    </w:p>
    <w:p w14:paraId="10F6A348" w14:textId="77777777" w:rsidR="00CF77C4" w:rsidRPr="00F40B03" w:rsidRDefault="00CF77C4" w:rsidP="00601963">
      <w:pPr>
        <w:tabs>
          <w:tab w:val="left" w:pos="1080"/>
          <w:tab w:val="left" w:pos="5760"/>
        </w:tabs>
        <w:rPr>
          <w:rFonts w:asciiTheme="minorHAnsi" w:hAnsiTheme="minorHAnsi" w:cs="Tahom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53258" w:rsidRPr="00F40B03" w14:paraId="4BBBE996" w14:textId="77777777" w:rsidTr="00B853A6">
        <w:tc>
          <w:tcPr>
            <w:tcW w:w="3936" w:type="dxa"/>
          </w:tcPr>
          <w:p w14:paraId="60E2C8DC" w14:textId="77777777" w:rsidR="00653258" w:rsidRPr="00F40B03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F40B03">
              <w:rPr>
                <w:rFonts w:asciiTheme="minorHAnsi" w:hAnsiTheme="minorHAnsi"/>
                <w:color w:val="000000"/>
                <w:lang w:eastAsia="en-US" w:bidi="en-US"/>
              </w:rPr>
              <w:t>V Praze dne</w:t>
            </w:r>
          </w:p>
        </w:tc>
        <w:tc>
          <w:tcPr>
            <w:tcW w:w="1392" w:type="dxa"/>
          </w:tcPr>
          <w:p w14:paraId="7740999A" w14:textId="77777777" w:rsidR="00653258" w:rsidRPr="00F40B03" w:rsidRDefault="00653258" w:rsidP="00653258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</w:tcPr>
          <w:p w14:paraId="0451A88D" w14:textId="77777777" w:rsidR="00653258" w:rsidRPr="00F40B03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F40B03">
              <w:rPr>
                <w:rFonts w:asciiTheme="minorHAnsi" w:hAnsiTheme="minorHAnsi"/>
                <w:color w:val="000000"/>
                <w:lang w:eastAsia="en-US" w:bidi="en-US"/>
              </w:rPr>
              <w:t xml:space="preserve">V Praze dne </w:t>
            </w:r>
          </w:p>
        </w:tc>
      </w:tr>
      <w:tr w:rsidR="00653258" w:rsidRPr="00F40B03" w14:paraId="0D2C26ED" w14:textId="77777777" w:rsidTr="00B853A6">
        <w:tc>
          <w:tcPr>
            <w:tcW w:w="3936" w:type="dxa"/>
          </w:tcPr>
          <w:p w14:paraId="02FCFA76" w14:textId="77777777" w:rsidR="00653258" w:rsidRPr="00F40B03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  <w:p w14:paraId="3E21219C" w14:textId="77777777" w:rsidR="00DE70F1" w:rsidRPr="00F40B03" w:rsidRDefault="00DE70F1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1392" w:type="dxa"/>
          </w:tcPr>
          <w:p w14:paraId="181345FA" w14:textId="77777777" w:rsidR="00653258" w:rsidRPr="00F40B03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</w:tcPr>
          <w:p w14:paraId="36704C4E" w14:textId="77777777" w:rsidR="00653258" w:rsidRPr="00F40B03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</w:tr>
      <w:tr w:rsidR="00653258" w:rsidRPr="00F40B03" w14:paraId="7B26DE12" w14:textId="77777777" w:rsidTr="00B853A6">
        <w:tc>
          <w:tcPr>
            <w:tcW w:w="3936" w:type="dxa"/>
            <w:tcBorders>
              <w:bottom w:val="single" w:sz="4" w:space="0" w:color="auto"/>
            </w:tcBorders>
          </w:tcPr>
          <w:p w14:paraId="71DE1CB9" w14:textId="77777777" w:rsidR="00653258" w:rsidRPr="00F40B03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1392" w:type="dxa"/>
          </w:tcPr>
          <w:p w14:paraId="7100E21C" w14:textId="77777777" w:rsidR="00653258" w:rsidRPr="00F40B03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9EF4495" w14:textId="77777777" w:rsidR="00653258" w:rsidRPr="00F40B03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</w:tr>
      <w:tr w:rsidR="00653258" w:rsidRPr="00C257F8" w14:paraId="1B67BBF9" w14:textId="77777777" w:rsidTr="00B853A6">
        <w:tc>
          <w:tcPr>
            <w:tcW w:w="3936" w:type="dxa"/>
            <w:tcBorders>
              <w:top w:val="single" w:sz="4" w:space="0" w:color="auto"/>
            </w:tcBorders>
          </w:tcPr>
          <w:p w14:paraId="702AE093" w14:textId="77777777" w:rsidR="00682248" w:rsidRDefault="00682248" w:rsidP="001C0970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</w:p>
          <w:p w14:paraId="6B269473" w14:textId="77777777" w:rsidR="00DB530F" w:rsidRPr="001B659B" w:rsidRDefault="00DB530F" w:rsidP="001C0970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1B659B">
              <w:rPr>
                <w:rFonts w:asciiTheme="minorHAnsi" w:hAnsiTheme="minorHAnsi"/>
                <w:color w:val="000000"/>
                <w:lang w:eastAsia="en-US" w:bidi="en-US"/>
              </w:rPr>
              <w:t xml:space="preserve">Mgr. Petr Brůha </w:t>
            </w:r>
          </w:p>
          <w:p w14:paraId="00CAD538" w14:textId="77777777" w:rsidR="00D41B8D" w:rsidRDefault="00D41B8D" w:rsidP="0068224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1B659B">
              <w:rPr>
                <w:rFonts w:asciiTheme="minorHAnsi" w:hAnsiTheme="minorHAnsi"/>
                <w:color w:val="000000"/>
                <w:lang w:eastAsia="en-US" w:bidi="en-US"/>
              </w:rPr>
              <w:t>Náměstek pro centrální sbírkotvornou a výstavní činnost</w:t>
            </w:r>
            <w:r w:rsidRPr="00D41B8D">
              <w:rPr>
                <w:rFonts w:asciiTheme="minorHAnsi" w:hAnsiTheme="minorHAnsi"/>
                <w:color w:val="000000"/>
                <w:lang w:eastAsia="en-US" w:bidi="en-US"/>
              </w:rPr>
              <w:t xml:space="preserve"> </w:t>
            </w:r>
          </w:p>
          <w:p w14:paraId="00F8D113" w14:textId="0EEEF8C8" w:rsidR="000F7A2B" w:rsidRPr="00F40B03" w:rsidRDefault="00653258" w:rsidP="00682248">
            <w:pPr>
              <w:spacing w:line="276" w:lineRule="auto"/>
              <w:jc w:val="center"/>
              <w:rPr>
                <w:rFonts w:asciiTheme="minorHAnsi" w:hAnsiTheme="minorHAnsi"/>
                <w:lang w:eastAsia="en-US" w:bidi="en-US"/>
              </w:rPr>
            </w:pPr>
            <w:r w:rsidRPr="00F40B03">
              <w:rPr>
                <w:rFonts w:asciiTheme="minorHAnsi" w:hAnsiTheme="minorHAnsi"/>
                <w:lang w:eastAsia="en-US" w:bidi="en-US"/>
              </w:rPr>
              <w:t>Národní</w:t>
            </w:r>
            <w:r w:rsidR="00AF763D">
              <w:rPr>
                <w:rFonts w:asciiTheme="minorHAnsi" w:hAnsiTheme="minorHAnsi"/>
                <w:lang w:eastAsia="en-US" w:bidi="en-US"/>
              </w:rPr>
              <w:t xml:space="preserve"> muzeum</w:t>
            </w:r>
          </w:p>
          <w:p w14:paraId="4EDEA6C2" w14:textId="77777777" w:rsidR="00653258" w:rsidRPr="00F40B03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F40B03">
              <w:rPr>
                <w:rFonts w:asciiTheme="minorHAnsi" w:hAnsiTheme="minorHAnsi"/>
                <w:color w:val="000000"/>
                <w:lang w:eastAsia="en-US" w:bidi="en-US"/>
              </w:rPr>
              <w:t>(objednatel)</w:t>
            </w:r>
          </w:p>
        </w:tc>
        <w:tc>
          <w:tcPr>
            <w:tcW w:w="1392" w:type="dxa"/>
          </w:tcPr>
          <w:p w14:paraId="4EB050DE" w14:textId="77777777" w:rsidR="00653258" w:rsidRPr="00F40B03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E5B5413" w14:textId="05156090" w:rsidR="00816767" w:rsidRPr="00F40B03" w:rsidRDefault="00816767" w:rsidP="003F1B2A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  <w:p w14:paraId="4AAAF437" w14:textId="30C1A5B8" w:rsidR="00653258" w:rsidRPr="00C257F8" w:rsidRDefault="00266CEA" w:rsidP="0065325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266CEA">
              <w:rPr>
                <w:rFonts w:asciiTheme="minorHAnsi" w:hAnsiTheme="minorHAnsi"/>
                <w:color w:val="000000"/>
                <w:lang w:eastAsia="en-US" w:bidi="en-US"/>
              </w:rPr>
              <w:t xml:space="preserve">Mgr. Veronika Kapišovská, Ph.D. </w:t>
            </w:r>
            <w:r w:rsidR="00653258" w:rsidRPr="00F40B03">
              <w:rPr>
                <w:rFonts w:asciiTheme="minorHAnsi" w:hAnsiTheme="minorHAnsi"/>
                <w:color w:val="000000"/>
                <w:lang w:eastAsia="en-US" w:bidi="en-US"/>
              </w:rPr>
              <w:t>(zhotovitel)</w:t>
            </w:r>
          </w:p>
        </w:tc>
      </w:tr>
    </w:tbl>
    <w:p w14:paraId="5D1AB1C0" w14:textId="5CED3DA1" w:rsidR="00876C28" w:rsidRPr="00C257F8" w:rsidRDefault="00876C28" w:rsidP="00436A6E">
      <w:pPr>
        <w:tabs>
          <w:tab w:val="left" w:pos="1080"/>
          <w:tab w:val="left" w:pos="5760"/>
        </w:tabs>
        <w:rPr>
          <w:rFonts w:asciiTheme="minorHAnsi" w:hAnsiTheme="minorHAnsi"/>
        </w:rPr>
      </w:pPr>
    </w:p>
    <w:sectPr w:rsidR="00876C28" w:rsidRPr="00C257F8" w:rsidSect="003E5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CB0E" w14:textId="77777777" w:rsidR="003E5FDE" w:rsidRDefault="003E5FDE" w:rsidP="00915EB6">
      <w:r>
        <w:separator/>
      </w:r>
    </w:p>
  </w:endnote>
  <w:endnote w:type="continuationSeparator" w:id="0">
    <w:p w14:paraId="75932DB0" w14:textId="77777777" w:rsidR="003E5FDE" w:rsidRDefault="003E5FDE" w:rsidP="009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E4A0" w14:textId="77777777" w:rsidR="009A407D" w:rsidRDefault="00A8323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2261">
      <w:rPr>
        <w:noProof/>
      </w:rPr>
      <w:t>3</w:t>
    </w:r>
    <w:r>
      <w:rPr>
        <w:noProof/>
      </w:rPr>
      <w:fldChar w:fldCharType="end"/>
    </w:r>
  </w:p>
  <w:p w14:paraId="46C8819A" w14:textId="77777777" w:rsidR="00915EB6" w:rsidRDefault="00915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B8B8" w14:textId="77777777" w:rsidR="003E5FDE" w:rsidRDefault="003E5FDE" w:rsidP="00915EB6">
      <w:r>
        <w:separator/>
      </w:r>
    </w:p>
  </w:footnote>
  <w:footnote w:type="continuationSeparator" w:id="0">
    <w:p w14:paraId="6C3D93AD" w14:textId="77777777" w:rsidR="003E5FDE" w:rsidRDefault="003E5FDE" w:rsidP="0091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A668" w14:textId="22BA5921" w:rsidR="0047096E" w:rsidRPr="00F67347" w:rsidRDefault="0047096E">
    <w:pPr>
      <w:pStyle w:val="Zhlav"/>
      <w:rPr>
        <w:rFonts w:asciiTheme="minorHAnsi" w:hAnsiTheme="minorHAnsi"/>
        <w:sz w:val="22"/>
        <w:szCs w:val="22"/>
      </w:rPr>
    </w:pPr>
    <w:r w:rsidRPr="0047096E">
      <w:tab/>
    </w:r>
    <w:r w:rsidRPr="0047096E">
      <w:tab/>
    </w:r>
    <w:r w:rsidR="001C3999" w:rsidRPr="00F67347">
      <w:rPr>
        <w:rFonts w:asciiTheme="minorHAnsi" w:hAnsiTheme="minorHAnsi"/>
        <w:sz w:val="22"/>
        <w:szCs w:val="22"/>
      </w:rPr>
      <w:t xml:space="preserve">Č.j. </w:t>
    </w:r>
    <w:r w:rsidR="00F701AE" w:rsidRPr="00F701AE">
      <w:rPr>
        <w:rFonts w:asciiTheme="minorHAnsi" w:hAnsiTheme="minorHAnsi"/>
        <w:sz w:val="22"/>
        <w:szCs w:val="22"/>
      </w:rPr>
      <w:t>2024/1781/NM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1" w15:restartNumberingAfterBreak="0">
    <w:nsid w:val="00E158F0"/>
    <w:multiLevelType w:val="hybridMultilevel"/>
    <w:tmpl w:val="2460C244"/>
    <w:lvl w:ilvl="0" w:tplc="3962E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6D4B"/>
    <w:multiLevelType w:val="hybridMultilevel"/>
    <w:tmpl w:val="C108E80A"/>
    <w:lvl w:ilvl="0" w:tplc="9994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47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88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E8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23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8C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6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AF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0C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96567"/>
    <w:multiLevelType w:val="hybridMultilevel"/>
    <w:tmpl w:val="2C80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426B"/>
    <w:multiLevelType w:val="hybridMultilevel"/>
    <w:tmpl w:val="7D4C5826"/>
    <w:lvl w:ilvl="0" w:tplc="FD625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DB6"/>
    <w:multiLevelType w:val="hybridMultilevel"/>
    <w:tmpl w:val="433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3F4C"/>
    <w:multiLevelType w:val="hybridMultilevel"/>
    <w:tmpl w:val="0F14E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15277"/>
    <w:multiLevelType w:val="hybridMultilevel"/>
    <w:tmpl w:val="0700F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D57BB"/>
    <w:multiLevelType w:val="hybridMultilevel"/>
    <w:tmpl w:val="376C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96BB0"/>
    <w:multiLevelType w:val="hybridMultilevel"/>
    <w:tmpl w:val="1C401E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D052D4"/>
    <w:multiLevelType w:val="hybridMultilevel"/>
    <w:tmpl w:val="31DC0E18"/>
    <w:lvl w:ilvl="0" w:tplc="1AEADB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9334BEB"/>
    <w:multiLevelType w:val="hybridMultilevel"/>
    <w:tmpl w:val="6234C63C"/>
    <w:lvl w:ilvl="0" w:tplc="30BAC2AA">
      <w:start w:val="1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85FCA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767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A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8E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8E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2D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C7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8E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40D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EC3C1E"/>
    <w:multiLevelType w:val="singleLevel"/>
    <w:tmpl w:val="7D5A7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33FA3E6A"/>
    <w:multiLevelType w:val="hybridMultilevel"/>
    <w:tmpl w:val="98E071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C4686"/>
    <w:multiLevelType w:val="hybridMultilevel"/>
    <w:tmpl w:val="79F8BBE8"/>
    <w:lvl w:ilvl="0" w:tplc="62A6FE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2E2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A9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2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4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21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CF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E3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49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F7D656F"/>
    <w:multiLevelType w:val="singleLevel"/>
    <w:tmpl w:val="7FDA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41D2F"/>
    <w:multiLevelType w:val="hybridMultilevel"/>
    <w:tmpl w:val="B1C6918A"/>
    <w:lvl w:ilvl="0" w:tplc="40D20896">
      <w:start w:val="1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E0714C"/>
    <w:multiLevelType w:val="hybridMultilevel"/>
    <w:tmpl w:val="E3362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70C9B"/>
    <w:multiLevelType w:val="singleLevel"/>
    <w:tmpl w:val="4406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 w15:restartNumberingAfterBreak="0">
    <w:nsid w:val="42835ED4"/>
    <w:multiLevelType w:val="multilevel"/>
    <w:tmpl w:val="C6DEE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D31776"/>
    <w:multiLevelType w:val="hybridMultilevel"/>
    <w:tmpl w:val="40C412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EB798E"/>
    <w:multiLevelType w:val="hybridMultilevel"/>
    <w:tmpl w:val="1256EC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BC34AC2"/>
    <w:multiLevelType w:val="hybridMultilevel"/>
    <w:tmpl w:val="71AE8B8E"/>
    <w:lvl w:ilvl="0" w:tplc="F834A28A">
      <w:start w:val="2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F9AAA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E9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A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D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4A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A2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4A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A11304"/>
    <w:multiLevelType w:val="hybridMultilevel"/>
    <w:tmpl w:val="42F06A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13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6E8584E"/>
    <w:multiLevelType w:val="singleLevel"/>
    <w:tmpl w:val="E63C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9123DAF"/>
    <w:multiLevelType w:val="hybridMultilevel"/>
    <w:tmpl w:val="37B0E750"/>
    <w:lvl w:ilvl="0" w:tplc="021C3468">
      <w:start w:val="1"/>
      <w:numFmt w:val="decimal"/>
      <w:lvlText w:val="%1."/>
      <w:lvlJc w:val="left"/>
      <w:pPr>
        <w:tabs>
          <w:tab w:val="num" w:pos="216"/>
        </w:tabs>
        <w:ind w:left="216" w:hanging="504"/>
      </w:pPr>
      <w:rPr>
        <w:rFonts w:hint="default"/>
      </w:rPr>
    </w:lvl>
    <w:lvl w:ilvl="1" w:tplc="ECFC11F4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2DAD116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C1C67D9E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A1001F42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7ECA8878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D1042DB4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A8AEC81A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471A2B2E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2" w15:restartNumberingAfterBreak="0">
    <w:nsid w:val="5A181AB8"/>
    <w:multiLevelType w:val="multilevel"/>
    <w:tmpl w:val="88F8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E68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1D06A5"/>
    <w:multiLevelType w:val="hybridMultilevel"/>
    <w:tmpl w:val="4C3AB8EC"/>
    <w:lvl w:ilvl="0" w:tplc="3788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B61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E2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69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E1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0F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C0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45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0373C"/>
    <w:multiLevelType w:val="hybridMultilevel"/>
    <w:tmpl w:val="CC8009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9741B8D"/>
    <w:multiLevelType w:val="hybridMultilevel"/>
    <w:tmpl w:val="EAB47F72"/>
    <w:lvl w:ilvl="0" w:tplc="522CC8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C952A2A"/>
    <w:multiLevelType w:val="hybridMultilevel"/>
    <w:tmpl w:val="77DA864A"/>
    <w:lvl w:ilvl="0" w:tplc="155CB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C0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8D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EA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A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6C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07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AC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82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31125"/>
    <w:multiLevelType w:val="hybridMultilevel"/>
    <w:tmpl w:val="FD101530"/>
    <w:lvl w:ilvl="0" w:tplc="330CABC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D15B7"/>
    <w:multiLevelType w:val="hybridMultilevel"/>
    <w:tmpl w:val="7FC2B170"/>
    <w:lvl w:ilvl="0" w:tplc="84B22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4477165">
    <w:abstractNumId w:val="13"/>
  </w:num>
  <w:num w:numId="2" w16cid:durableId="733745035">
    <w:abstractNumId w:val="19"/>
  </w:num>
  <w:num w:numId="3" w16cid:durableId="1408461679">
    <w:abstractNumId w:val="22"/>
  </w:num>
  <w:num w:numId="4" w16cid:durableId="722676494">
    <w:abstractNumId w:val="33"/>
  </w:num>
  <w:num w:numId="5" w16cid:durableId="1157191969">
    <w:abstractNumId w:val="29"/>
  </w:num>
  <w:num w:numId="6" w16cid:durableId="553540896">
    <w:abstractNumId w:val="2"/>
  </w:num>
  <w:num w:numId="7" w16cid:durableId="1931310094">
    <w:abstractNumId w:val="34"/>
  </w:num>
  <w:num w:numId="8" w16cid:durableId="1197502007">
    <w:abstractNumId w:val="30"/>
  </w:num>
  <w:num w:numId="9" w16cid:durableId="1748727702">
    <w:abstractNumId w:val="37"/>
  </w:num>
  <w:num w:numId="10" w16cid:durableId="1318727434">
    <w:abstractNumId w:val="17"/>
  </w:num>
  <w:num w:numId="11" w16cid:durableId="908006244">
    <w:abstractNumId w:val="26"/>
  </w:num>
  <w:num w:numId="12" w16cid:durableId="927034641">
    <w:abstractNumId w:val="12"/>
  </w:num>
  <w:num w:numId="13" w16cid:durableId="1818841798">
    <w:abstractNumId w:val="31"/>
  </w:num>
  <w:num w:numId="14" w16cid:durableId="1150905628">
    <w:abstractNumId w:val="28"/>
  </w:num>
  <w:num w:numId="15" w16cid:durableId="986787617">
    <w:abstractNumId w:val="32"/>
  </w:num>
  <w:num w:numId="16" w16cid:durableId="1009791419">
    <w:abstractNumId w:val="36"/>
  </w:num>
  <w:num w:numId="17" w16cid:durableId="1113669635">
    <w:abstractNumId w:val="3"/>
  </w:num>
  <w:num w:numId="18" w16cid:durableId="1595287316">
    <w:abstractNumId w:val="6"/>
  </w:num>
  <w:num w:numId="19" w16cid:durableId="1508710859">
    <w:abstractNumId w:val="21"/>
  </w:num>
  <w:num w:numId="20" w16cid:durableId="613174500">
    <w:abstractNumId w:val="8"/>
  </w:num>
  <w:num w:numId="21" w16cid:durableId="413206776">
    <w:abstractNumId w:val="9"/>
  </w:num>
  <w:num w:numId="22" w16cid:durableId="88701278">
    <w:abstractNumId w:val="39"/>
  </w:num>
  <w:num w:numId="23" w16cid:durableId="546064176">
    <w:abstractNumId w:val="10"/>
  </w:num>
  <w:num w:numId="24" w16cid:durableId="1667320568">
    <w:abstractNumId w:val="15"/>
  </w:num>
  <w:num w:numId="25" w16cid:durableId="617755355">
    <w:abstractNumId w:val="0"/>
  </w:num>
  <w:num w:numId="26" w16cid:durableId="679312896">
    <w:abstractNumId w:val="23"/>
  </w:num>
  <w:num w:numId="27" w16cid:durableId="803079369">
    <w:abstractNumId w:val="14"/>
  </w:num>
  <w:num w:numId="28" w16cid:durableId="832839286">
    <w:abstractNumId w:val="27"/>
  </w:num>
  <w:num w:numId="29" w16cid:durableId="657734091">
    <w:abstractNumId w:val="16"/>
  </w:num>
  <w:num w:numId="30" w16cid:durableId="1322586272">
    <w:abstractNumId w:val="5"/>
  </w:num>
  <w:num w:numId="31" w16cid:durableId="1476948057">
    <w:abstractNumId w:val="20"/>
  </w:num>
  <w:num w:numId="32" w16cid:durableId="223951741">
    <w:abstractNumId w:val="25"/>
  </w:num>
  <w:num w:numId="33" w16cid:durableId="2007125346">
    <w:abstractNumId w:val="24"/>
  </w:num>
  <w:num w:numId="34" w16cid:durableId="981808309">
    <w:abstractNumId w:val="4"/>
  </w:num>
  <w:num w:numId="35" w16cid:durableId="432290589">
    <w:abstractNumId w:val="18"/>
  </w:num>
  <w:num w:numId="36" w16cid:durableId="494221462">
    <w:abstractNumId w:val="35"/>
  </w:num>
  <w:num w:numId="37" w16cid:durableId="1261261240">
    <w:abstractNumId w:val="7"/>
  </w:num>
  <w:num w:numId="38" w16cid:durableId="2047488007">
    <w:abstractNumId w:val="1"/>
  </w:num>
  <w:num w:numId="39" w16cid:durableId="803038288">
    <w:abstractNumId w:val="11"/>
  </w:num>
  <w:num w:numId="40" w16cid:durableId="133248888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3B"/>
    <w:rsid w:val="000205E5"/>
    <w:rsid w:val="000254EE"/>
    <w:rsid w:val="000262A7"/>
    <w:rsid w:val="00041B21"/>
    <w:rsid w:val="000437E4"/>
    <w:rsid w:val="00047387"/>
    <w:rsid w:val="00050F5C"/>
    <w:rsid w:val="00050F7E"/>
    <w:rsid w:val="000619BD"/>
    <w:rsid w:val="00093157"/>
    <w:rsid w:val="000967C2"/>
    <w:rsid w:val="000A0041"/>
    <w:rsid w:val="000B55C0"/>
    <w:rsid w:val="000B6720"/>
    <w:rsid w:val="000C2653"/>
    <w:rsid w:val="000C4307"/>
    <w:rsid w:val="000C5CF5"/>
    <w:rsid w:val="000D0CE5"/>
    <w:rsid w:val="000D0D0D"/>
    <w:rsid w:val="000E2B1E"/>
    <w:rsid w:val="000F7A2B"/>
    <w:rsid w:val="00112B19"/>
    <w:rsid w:val="00117FB7"/>
    <w:rsid w:val="00126DC4"/>
    <w:rsid w:val="00157809"/>
    <w:rsid w:val="00160696"/>
    <w:rsid w:val="00162DAA"/>
    <w:rsid w:val="001742EF"/>
    <w:rsid w:val="001745A2"/>
    <w:rsid w:val="001905C8"/>
    <w:rsid w:val="001914CA"/>
    <w:rsid w:val="001A1836"/>
    <w:rsid w:val="001A56C2"/>
    <w:rsid w:val="001A75A7"/>
    <w:rsid w:val="001B13DF"/>
    <w:rsid w:val="001B659B"/>
    <w:rsid w:val="001C0970"/>
    <w:rsid w:val="001C3999"/>
    <w:rsid w:val="00215204"/>
    <w:rsid w:val="002157BB"/>
    <w:rsid w:val="00220DB6"/>
    <w:rsid w:val="00225705"/>
    <w:rsid w:val="00226001"/>
    <w:rsid w:val="0022784F"/>
    <w:rsid w:val="00250F40"/>
    <w:rsid w:val="00256F19"/>
    <w:rsid w:val="00265F3A"/>
    <w:rsid w:val="002660B4"/>
    <w:rsid w:val="00266CEA"/>
    <w:rsid w:val="0027437F"/>
    <w:rsid w:val="002749A6"/>
    <w:rsid w:val="00291044"/>
    <w:rsid w:val="002912F4"/>
    <w:rsid w:val="002931F2"/>
    <w:rsid w:val="002A24B1"/>
    <w:rsid w:val="002B4CD3"/>
    <w:rsid w:val="002C5BD3"/>
    <w:rsid w:val="002D1AA2"/>
    <w:rsid w:val="002D2B9B"/>
    <w:rsid w:val="002E3669"/>
    <w:rsid w:val="002E3E09"/>
    <w:rsid w:val="0030788F"/>
    <w:rsid w:val="00311AE3"/>
    <w:rsid w:val="0031376A"/>
    <w:rsid w:val="00322380"/>
    <w:rsid w:val="00326B4F"/>
    <w:rsid w:val="00332A07"/>
    <w:rsid w:val="00337F10"/>
    <w:rsid w:val="00340342"/>
    <w:rsid w:val="00340D1B"/>
    <w:rsid w:val="00344F24"/>
    <w:rsid w:val="00345DCE"/>
    <w:rsid w:val="00346591"/>
    <w:rsid w:val="00364FF7"/>
    <w:rsid w:val="003711F3"/>
    <w:rsid w:val="00376038"/>
    <w:rsid w:val="0038143D"/>
    <w:rsid w:val="003835E5"/>
    <w:rsid w:val="003A415C"/>
    <w:rsid w:val="003B2D45"/>
    <w:rsid w:val="003B2E1C"/>
    <w:rsid w:val="003C0743"/>
    <w:rsid w:val="003C40AF"/>
    <w:rsid w:val="003C623C"/>
    <w:rsid w:val="003D3F09"/>
    <w:rsid w:val="003D5E95"/>
    <w:rsid w:val="003D7DFA"/>
    <w:rsid w:val="003E5FDE"/>
    <w:rsid w:val="003F1B2A"/>
    <w:rsid w:val="003F29C3"/>
    <w:rsid w:val="00404A54"/>
    <w:rsid w:val="004136CF"/>
    <w:rsid w:val="00417E51"/>
    <w:rsid w:val="004218DD"/>
    <w:rsid w:val="0042315A"/>
    <w:rsid w:val="004231D0"/>
    <w:rsid w:val="00425199"/>
    <w:rsid w:val="00426099"/>
    <w:rsid w:val="0043405C"/>
    <w:rsid w:val="00436A6E"/>
    <w:rsid w:val="00437E41"/>
    <w:rsid w:val="004461E2"/>
    <w:rsid w:val="00453CFC"/>
    <w:rsid w:val="00455A34"/>
    <w:rsid w:val="0047096E"/>
    <w:rsid w:val="00473F34"/>
    <w:rsid w:val="00477744"/>
    <w:rsid w:val="00480364"/>
    <w:rsid w:val="00487AB8"/>
    <w:rsid w:val="00494AE5"/>
    <w:rsid w:val="004970D7"/>
    <w:rsid w:val="00497D2B"/>
    <w:rsid w:val="004A324B"/>
    <w:rsid w:val="004C7348"/>
    <w:rsid w:val="004D39C6"/>
    <w:rsid w:val="004E4948"/>
    <w:rsid w:val="00511D45"/>
    <w:rsid w:val="005136A5"/>
    <w:rsid w:val="0052320B"/>
    <w:rsid w:val="00524994"/>
    <w:rsid w:val="0053142D"/>
    <w:rsid w:val="00537639"/>
    <w:rsid w:val="0054540F"/>
    <w:rsid w:val="00546CAA"/>
    <w:rsid w:val="00557433"/>
    <w:rsid w:val="005603D1"/>
    <w:rsid w:val="00584E94"/>
    <w:rsid w:val="0058593E"/>
    <w:rsid w:val="00585A09"/>
    <w:rsid w:val="00591901"/>
    <w:rsid w:val="00596F22"/>
    <w:rsid w:val="005A464A"/>
    <w:rsid w:val="005C0B87"/>
    <w:rsid w:val="005C7A87"/>
    <w:rsid w:val="005D3C99"/>
    <w:rsid w:val="005D4DBA"/>
    <w:rsid w:val="005E11A2"/>
    <w:rsid w:val="005F70F1"/>
    <w:rsid w:val="0060042A"/>
    <w:rsid w:val="00601963"/>
    <w:rsid w:val="00617753"/>
    <w:rsid w:val="0062167F"/>
    <w:rsid w:val="00622261"/>
    <w:rsid w:val="00624086"/>
    <w:rsid w:val="006243CF"/>
    <w:rsid w:val="00630816"/>
    <w:rsid w:val="00635681"/>
    <w:rsid w:val="00642EA7"/>
    <w:rsid w:val="0064446A"/>
    <w:rsid w:val="00644F8E"/>
    <w:rsid w:val="00652FA7"/>
    <w:rsid w:val="00653258"/>
    <w:rsid w:val="00657A6D"/>
    <w:rsid w:val="00664ADE"/>
    <w:rsid w:val="0066619F"/>
    <w:rsid w:val="00672661"/>
    <w:rsid w:val="00673BBF"/>
    <w:rsid w:val="00676BC5"/>
    <w:rsid w:val="00682248"/>
    <w:rsid w:val="00687F3E"/>
    <w:rsid w:val="006A4A8D"/>
    <w:rsid w:val="006B5871"/>
    <w:rsid w:val="006C29FD"/>
    <w:rsid w:val="006C38CF"/>
    <w:rsid w:val="006C3D84"/>
    <w:rsid w:val="006C5D9F"/>
    <w:rsid w:val="006D7712"/>
    <w:rsid w:val="006E063A"/>
    <w:rsid w:val="006E0792"/>
    <w:rsid w:val="006E3C84"/>
    <w:rsid w:val="006F1A86"/>
    <w:rsid w:val="00706A27"/>
    <w:rsid w:val="00714DDB"/>
    <w:rsid w:val="00723D18"/>
    <w:rsid w:val="00725966"/>
    <w:rsid w:val="007268ED"/>
    <w:rsid w:val="00732488"/>
    <w:rsid w:val="00737E1E"/>
    <w:rsid w:val="00742D28"/>
    <w:rsid w:val="00752F98"/>
    <w:rsid w:val="00766539"/>
    <w:rsid w:val="00766692"/>
    <w:rsid w:val="0078096A"/>
    <w:rsid w:val="00784B63"/>
    <w:rsid w:val="00787431"/>
    <w:rsid w:val="007A46CC"/>
    <w:rsid w:val="007B013F"/>
    <w:rsid w:val="007B22A2"/>
    <w:rsid w:val="007C17B7"/>
    <w:rsid w:val="007C2040"/>
    <w:rsid w:val="007C6216"/>
    <w:rsid w:val="007C62A7"/>
    <w:rsid w:val="007C6993"/>
    <w:rsid w:val="007D0802"/>
    <w:rsid w:val="007D33DD"/>
    <w:rsid w:val="007E2675"/>
    <w:rsid w:val="007F569F"/>
    <w:rsid w:val="008067BF"/>
    <w:rsid w:val="008072BE"/>
    <w:rsid w:val="00810AD6"/>
    <w:rsid w:val="00814425"/>
    <w:rsid w:val="00816767"/>
    <w:rsid w:val="00820A36"/>
    <w:rsid w:val="00827F59"/>
    <w:rsid w:val="00830534"/>
    <w:rsid w:val="0083406F"/>
    <w:rsid w:val="008358F5"/>
    <w:rsid w:val="00872C7E"/>
    <w:rsid w:val="008737A7"/>
    <w:rsid w:val="00873C48"/>
    <w:rsid w:val="00876C28"/>
    <w:rsid w:val="00876D8F"/>
    <w:rsid w:val="00881EDB"/>
    <w:rsid w:val="00882816"/>
    <w:rsid w:val="00887880"/>
    <w:rsid w:val="008910B1"/>
    <w:rsid w:val="00893DC5"/>
    <w:rsid w:val="00895190"/>
    <w:rsid w:val="008A3E7A"/>
    <w:rsid w:val="008B4004"/>
    <w:rsid w:val="008C2F72"/>
    <w:rsid w:val="008C6835"/>
    <w:rsid w:val="008D016A"/>
    <w:rsid w:val="008D6CD6"/>
    <w:rsid w:val="008E2950"/>
    <w:rsid w:val="008E67F7"/>
    <w:rsid w:val="008F1818"/>
    <w:rsid w:val="009054F4"/>
    <w:rsid w:val="00915EB6"/>
    <w:rsid w:val="009163FF"/>
    <w:rsid w:val="00925F04"/>
    <w:rsid w:val="009364F7"/>
    <w:rsid w:val="00943FF5"/>
    <w:rsid w:val="00947F82"/>
    <w:rsid w:val="00950D4A"/>
    <w:rsid w:val="00953C6A"/>
    <w:rsid w:val="00955929"/>
    <w:rsid w:val="009570C9"/>
    <w:rsid w:val="0096002E"/>
    <w:rsid w:val="009635F5"/>
    <w:rsid w:val="00963A79"/>
    <w:rsid w:val="00983200"/>
    <w:rsid w:val="00991310"/>
    <w:rsid w:val="009A407D"/>
    <w:rsid w:val="009A641A"/>
    <w:rsid w:val="009A6CF6"/>
    <w:rsid w:val="009B631A"/>
    <w:rsid w:val="009B65EF"/>
    <w:rsid w:val="009C01B7"/>
    <w:rsid w:val="009C6D8E"/>
    <w:rsid w:val="009C755A"/>
    <w:rsid w:val="009D33D5"/>
    <w:rsid w:val="009E6D7C"/>
    <w:rsid w:val="009E72E6"/>
    <w:rsid w:val="009E74C4"/>
    <w:rsid w:val="009F4D69"/>
    <w:rsid w:val="009F5313"/>
    <w:rsid w:val="00A02DC8"/>
    <w:rsid w:val="00A138A5"/>
    <w:rsid w:val="00A15324"/>
    <w:rsid w:val="00A15B29"/>
    <w:rsid w:val="00A16761"/>
    <w:rsid w:val="00A22B4C"/>
    <w:rsid w:val="00A22C77"/>
    <w:rsid w:val="00A32377"/>
    <w:rsid w:val="00A373B1"/>
    <w:rsid w:val="00A37521"/>
    <w:rsid w:val="00A57E8F"/>
    <w:rsid w:val="00A6068E"/>
    <w:rsid w:val="00A6514E"/>
    <w:rsid w:val="00A6620B"/>
    <w:rsid w:val="00A8323B"/>
    <w:rsid w:val="00A92317"/>
    <w:rsid w:val="00A950B2"/>
    <w:rsid w:val="00AA37E0"/>
    <w:rsid w:val="00AA4219"/>
    <w:rsid w:val="00AB310F"/>
    <w:rsid w:val="00AE3F1C"/>
    <w:rsid w:val="00AE46F2"/>
    <w:rsid w:val="00AE652F"/>
    <w:rsid w:val="00AF763D"/>
    <w:rsid w:val="00B029F2"/>
    <w:rsid w:val="00B1484F"/>
    <w:rsid w:val="00B205FA"/>
    <w:rsid w:val="00B21F46"/>
    <w:rsid w:val="00B42D6A"/>
    <w:rsid w:val="00B53C3A"/>
    <w:rsid w:val="00B54AE3"/>
    <w:rsid w:val="00B63347"/>
    <w:rsid w:val="00B64A5C"/>
    <w:rsid w:val="00B6597F"/>
    <w:rsid w:val="00B673DE"/>
    <w:rsid w:val="00B70C2F"/>
    <w:rsid w:val="00B70E83"/>
    <w:rsid w:val="00B731CB"/>
    <w:rsid w:val="00B94C29"/>
    <w:rsid w:val="00BB4E85"/>
    <w:rsid w:val="00BC2F1C"/>
    <w:rsid w:val="00BC35EA"/>
    <w:rsid w:val="00BC36E5"/>
    <w:rsid w:val="00BC4F0F"/>
    <w:rsid w:val="00BE407F"/>
    <w:rsid w:val="00BE47D2"/>
    <w:rsid w:val="00BE74D1"/>
    <w:rsid w:val="00BF143B"/>
    <w:rsid w:val="00C11C8A"/>
    <w:rsid w:val="00C257F8"/>
    <w:rsid w:val="00C3358F"/>
    <w:rsid w:val="00C51B1B"/>
    <w:rsid w:val="00C536AC"/>
    <w:rsid w:val="00C57419"/>
    <w:rsid w:val="00C718FC"/>
    <w:rsid w:val="00C736D9"/>
    <w:rsid w:val="00C76514"/>
    <w:rsid w:val="00C77015"/>
    <w:rsid w:val="00C86F5F"/>
    <w:rsid w:val="00C90001"/>
    <w:rsid w:val="00C909A6"/>
    <w:rsid w:val="00C92202"/>
    <w:rsid w:val="00C930DD"/>
    <w:rsid w:val="00C93467"/>
    <w:rsid w:val="00CA1BB1"/>
    <w:rsid w:val="00CB03C1"/>
    <w:rsid w:val="00CB12EA"/>
    <w:rsid w:val="00CB2731"/>
    <w:rsid w:val="00CB2F8D"/>
    <w:rsid w:val="00CC2777"/>
    <w:rsid w:val="00CC2BA6"/>
    <w:rsid w:val="00CC40DE"/>
    <w:rsid w:val="00CD40C8"/>
    <w:rsid w:val="00CE162A"/>
    <w:rsid w:val="00CE2192"/>
    <w:rsid w:val="00CF01B5"/>
    <w:rsid w:val="00CF0484"/>
    <w:rsid w:val="00CF77C4"/>
    <w:rsid w:val="00CF7C3A"/>
    <w:rsid w:val="00D00761"/>
    <w:rsid w:val="00D1157C"/>
    <w:rsid w:val="00D208B9"/>
    <w:rsid w:val="00D25CDE"/>
    <w:rsid w:val="00D3690E"/>
    <w:rsid w:val="00D41B8D"/>
    <w:rsid w:val="00D448A6"/>
    <w:rsid w:val="00D44DDA"/>
    <w:rsid w:val="00D66F25"/>
    <w:rsid w:val="00D83C50"/>
    <w:rsid w:val="00D977F8"/>
    <w:rsid w:val="00DA24B6"/>
    <w:rsid w:val="00DB530F"/>
    <w:rsid w:val="00DC27D8"/>
    <w:rsid w:val="00DC3726"/>
    <w:rsid w:val="00DC6C7C"/>
    <w:rsid w:val="00DC7FD4"/>
    <w:rsid w:val="00DE70F1"/>
    <w:rsid w:val="00DF2AFE"/>
    <w:rsid w:val="00E11E72"/>
    <w:rsid w:val="00E12A21"/>
    <w:rsid w:val="00E23CAC"/>
    <w:rsid w:val="00E24E73"/>
    <w:rsid w:val="00E26FB3"/>
    <w:rsid w:val="00E4070E"/>
    <w:rsid w:val="00E411AD"/>
    <w:rsid w:val="00E4763D"/>
    <w:rsid w:val="00E52207"/>
    <w:rsid w:val="00E52816"/>
    <w:rsid w:val="00E85DA1"/>
    <w:rsid w:val="00E867D4"/>
    <w:rsid w:val="00E92326"/>
    <w:rsid w:val="00E926F5"/>
    <w:rsid w:val="00E9582A"/>
    <w:rsid w:val="00E97A2D"/>
    <w:rsid w:val="00EA1327"/>
    <w:rsid w:val="00EB081A"/>
    <w:rsid w:val="00EB7074"/>
    <w:rsid w:val="00EC2B41"/>
    <w:rsid w:val="00ED25D5"/>
    <w:rsid w:val="00ED5569"/>
    <w:rsid w:val="00ED7634"/>
    <w:rsid w:val="00EE6193"/>
    <w:rsid w:val="00EF330B"/>
    <w:rsid w:val="00EF666D"/>
    <w:rsid w:val="00F0238F"/>
    <w:rsid w:val="00F23B86"/>
    <w:rsid w:val="00F25CC9"/>
    <w:rsid w:val="00F40B03"/>
    <w:rsid w:val="00F4750C"/>
    <w:rsid w:val="00F53CE9"/>
    <w:rsid w:val="00F605B4"/>
    <w:rsid w:val="00F67347"/>
    <w:rsid w:val="00F701AE"/>
    <w:rsid w:val="00F82150"/>
    <w:rsid w:val="00F910DC"/>
    <w:rsid w:val="00F94A2C"/>
    <w:rsid w:val="00F9556F"/>
    <w:rsid w:val="00FA0E75"/>
    <w:rsid w:val="00FA2C47"/>
    <w:rsid w:val="00FA4E75"/>
    <w:rsid w:val="00FB34A5"/>
    <w:rsid w:val="00FB3D28"/>
    <w:rsid w:val="00FC3264"/>
    <w:rsid w:val="00FC4BC1"/>
    <w:rsid w:val="00FE1024"/>
    <w:rsid w:val="00FE2A82"/>
    <w:rsid w:val="00FE587B"/>
    <w:rsid w:val="00FF4B0E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B1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15A"/>
    <w:rPr>
      <w:sz w:val="24"/>
      <w:szCs w:val="24"/>
    </w:rPr>
  </w:style>
  <w:style w:type="paragraph" w:styleId="Nadpis1">
    <w:name w:val="heading 1"/>
    <w:basedOn w:val="Normln"/>
    <w:next w:val="Normln"/>
    <w:qFormat/>
    <w:rsid w:val="0042315A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78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qFormat/>
    <w:rsid w:val="0042315A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7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2315A"/>
    <w:pPr>
      <w:jc w:val="center"/>
    </w:pPr>
    <w:rPr>
      <w:b/>
      <w:bCs/>
      <w:sz w:val="28"/>
    </w:rPr>
  </w:style>
  <w:style w:type="character" w:styleId="Hypertextovodkaz">
    <w:name w:val="Hyperlink"/>
    <w:rsid w:val="0042315A"/>
    <w:rPr>
      <w:color w:val="0000FF"/>
      <w:u w:val="single"/>
    </w:rPr>
  </w:style>
  <w:style w:type="paragraph" w:customStyle="1" w:styleId="NormlnsWWW">
    <w:name w:val="Normální (síť WWW)"/>
    <w:basedOn w:val="Normln"/>
    <w:rsid w:val="004231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42315A"/>
    <w:rPr>
      <w:color w:val="800080"/>
      <w:u w:val="single"/>
    </w:rPr>
  </w:style>
  <w:style w:type="paragraph" w:customStyle="1" w:styleId="text">
    <w:name w:val="text"/>
    <w:basedOn w:val="Normln"/>
    <w:rsid w:val="0042315A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customStyle="1" w:styleId="text11b1">
    <w:name w:val="text11b1"/>
    <w:rsid w:val="0042315A"/>
    <w:rPr>
      <w:rFonts w:ascii="Verdana" w:hAnsi="Verdana" w:hint="default"/>
      <w:b/>
      <w:bCs/>
      <w:strike w:val="0"/>
      <w:dstrike w:val="0"/>
      <w:color w:val="990000"/>
      <w:sz w:val="17"/>
      <w:szCs w:val="17"/>
      <w:u w:val="none"/>
      <w:effect w:val="none"/>
    </w:rPr>
  </w:style>
  <w:style w:type="character" w:styleId="Odkaznakoment">
    <w:name w:val="annotation reference"/>
    <w:semiHidden/>
    <w:rsid w:val="004231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3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2315A"/>
    <w:rPr>
      <w:b/>
      <w:bCs/>
    </w:rPr>
  </w:style>
  <w:style w:type="paragraph" w:styleId="Textbubliny">
    <w:name w:val="Balloon Text"/>
    <w:basedOn w:val="Normln"/>
    <w:semiHidden/>
    <w:rsid w:val="0042315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2315A"/>
    <w:pPr>
      <w:suppressAutoHyphens/>
      <w:jc w:val="center"/>
    </w:pPr>
    <w:rPr>
      <w:b/>
      <w:sz w:val="28"/>
      <w:szCs w:val="20"/>
    </w:rPr>
  </w:style>
  <w:style w:type="paragraph" w:customStyle="1" w:styleId="tabeltory">
    <w:name w:val="tabelátory"/>
    <w:basedOn w:val="Normln"/>
    <w:rsid w:val="0042315A"/>
    <w:pPr>
      <w:tabs>
        <w:tab w:val="right" w:pos="2382"/>
      </w:tabs>
      <w:suppressAutoHyphens/>
      <w:spacing w:line="360" w:lineRule="auto"/>
      <w:jc w:val="both"/>
    </w:pPr>
    <w:rPr>
      <w:szCs w:val="20"/>
    </w:rPr>
  </w:style>
  <w:style w:type="character" w:customStyle="1" w:styleId="adr">
    <w:name w:val="adr"/>
    <w:basedOn w:val="Standardnpsmoodstavce"/>
    <w:rsid w:val="00991310"/>
  </w:style>
  <w:style w:type="character" w:customStyle="1" w:styleId="street-address">
    <w:name w:val="street-address"/>
    <w:basedOn w:val="Standardnpsmoodstavce"/>
    <w:rsid w:val="00991310"/>
  </w:style>
  <w:style w:type="character" w:customStyle="1" w:styleId="postal-code">
    <w:name w:val="postal-code"/>
    <w:basedOn w:val="Standardnpsmoodstavce"/>
    <w:rsid w:val="00991310"/>
  </w:style>
  <w:style w:type="character" w:customStyle="1" w:styleId="locality">
    <w:name w:val="locality"/>
    <w:basedOn w:val="Standardnpsmoodstavce"/>
    <w:rsid w:val="00991310"/>
  </w:style>
  <w:style w:type="character" w:customStyle="1" w:styleId="Nadpis4Char">
    <w:name w:val="Nadpis 4 Char"/>
    <w:link w:val="Nadpis4"/>
    <w:uiPriority w:val="9"/>
    <w:semiHidden/>
    <w:rsid w:val="00E4070E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E4070E"/>
    <w:rPr>
      <w:b/>
      <w:bCs/>
    </w:rPr>
  </w:style>
  <w:style w:type="character" w:customStyle="1" w:styleId="PedmtkomenteChar">
    <w:name w:val="Předmět komentáře Char"/>
    <w:link w:val="Pedmtkomente"/>
    <w:semiHidden/>
    <w:rsid w:val="00DC6C7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5E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5EB6"/>
    <w:rPr>
      <w:sz w:val="24"/>
      <w:szCs w:val="24"/>
    </w:rPr>
  </w:style>
  <w:style w:type="character" w:customStyle="1" w:styleId="apple-converted-space">
    <w:name w:val="apple-converted-space"/>
    <w:rsid w:val="000D0CE5"/>
  </w:style>
  <w:style w:type="character" w:customStyle="1" w:styleId="ZkladntextChar">
    <w:name w:val="Základní text Char"/>
    <w:link w:val="Zkladntext"/>
    <w:rsid w:val="00A16761"/>
    <w:rPr>
      <w:b/>
      <w:sz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742D28"/>
  </w:style>
  <w:style w:type="paragraph" w:styleId="Bezmezer">
    <w:name w:val="No Spacing"/>
    <w:uiPriority w:val="1"/>
    <w:qFormat/>
    <w:rsid w:val="00CF77C4"/>
    <w:rPr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9D33D5"/>
    <w:rPr>
      <w:b/>
      <w:bCs/>
      <w:smallCaps/>
      <w:color w:val="C0504D" w:themeColor="accent2"/>
      <w:spacing w:val="5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C68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C68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400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4004"/>
    <w:rPr>
      <w:sz w:val="24"/>
      <w:szCs w:val="24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DF2AFE"/>
    <w:pPr>
      <w:ind w:left="720"/>
      <w:contextualSpacing/>
    </w:pPr>
  </w:style>
  <w:style w:type="paragraph" w:customStyle="1" w:styleId="Odstavecseseznamem1">
    <w:name w:val="Odstavec se seznamem1"/>
    <w:basedOn w:val="Normln"/>
    <w:rsid w:val="002912F4"/>
    <w:pPr>
      <w:ind w:left="720"/>
      <w:contextualSpacing/>
    </w:pPr>
    <w:rPr>
      <w:rFonts w:ascii="Calibri" w:hAnsi="Calibri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78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725966"/>
    <w:rPr>
      <w:sz w:val="24"/>
      <w:szCs w:val="24"/>
    </w:rPr>
  </w:style>
  <w:style w:type="paragraph" w:customStyle="1" w:styleId="x-wm-msolistparagraph">
    <w:name w:val="x_-wm-msolistparagraph"/>
    <w:basedOn w:val="Normln"/>
    <w:rsid w:val="00CF7C3A"/>
    <w:rPr>
      <w:rFonts w:ascii="Aptos" w:eastAsiaTheme="minorHAnsi" w:hAnsi="Aptos" w:cs="Aptos"/>
    </w:rPr>
  </w:style>
  <w:style w:type="paragraph" w:customStyle="1" w:styleId="x-wm-msonormal">
    <w:name w:val="x_-wm-msonormal"/>
    <w:basedOn w:val="Normln"/>
    <w:rsid w:val="00CF7C3A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52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82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6FA7-A2EE-4420-A899-8302D913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6062</CharactersWithSpaces>
  <SharedDoc>false</SharedDoc>
  <HLinks>
    <vt:vector size="6" baseType="variant"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http://www.manuscriptorium.com/sites/default/files/docs/manuscriptorium_visk6_definice.pdf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2024-04-18T09:12:00Z</dcterms:created>
  <dcterms:modified xsi:type="dcterms:W3CDTF">2024-04-18T09:12:00Z</dcterms:modified>
</cp:coreProperties>
</file>