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31912" w14:textId="77777777" w:rsidR="00E14372" w:rsidRPr="004E4D9B" w:rsidRDefault="00E14372" w:rsidP="00F5505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535AE6B" w14:textId="19B6945D" w:rsidR="00C51ABC" w:rsidRDefault="002E20B9" w:rsidP="00F550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Smlouva o dílo </w:t>
      </w:r>
    </w:p>
    <w:p w14:paraId="5CD7D048" w14:textId="36D02839" w:rsidR="00937239" w:rsidRDefault="00F8702C" w:rsidP="004E4D9B">
      <w:pPr>
        <w:pStyle w:val="Zkladntext"/>
        <w:spacing w:before="120"/>
        <w:contextualSpacing/>
        <w:jc w:val="both"/>
        <w:rPr>
          <w:rFonts w:cs="Arial"/>
          <w:b/>
          <w:sz w:val="20"/>
        </w:rPr>
      </w:pPr>
      <w:r w:rsidRPr="004E4D9B">
        <w:rPr>
          <w:rFonts w:cs="Arial"/>
          <w:b/>
          <w:sz w:val="20"/>
        </w:rPr>
        <w:t xml:space="preserve"> </w:t>
      </w:r>
      <w:r w:rsidR="00937239" w:rsidRPr="004E4D9B">
        <w:rPr>
          <w:rFonts w:cs="Arial"/>
          <w:b/>
          <w:sz w:val="20"/>
        </w:rPr>
        <w:t xml:space="preserve">(projekt: </w:t>
      </w:r>
      <w:r w:rsidR="00E30F05" w:rsidRPr="00E30F05">
        <w:rPr>
          <w:rFonts w:eastAsiaTheme="minorHAnsi" w:cs="Arial"/>
          <w:b/>
          <w:bCs/>
          <w:sz w:val="20"/>
          <w:lang w:eastAsia="en-US"/>
        </w:rPr>
        <w:t xml:space="preserve">Ovocný sad </w:t>
      </w:r>
      <w:proofErr w:type="spellStart"/>
      <w:r w:rsidR="00E30F05" w:rsidRPr="00E30F05">
        <w:rPr>
          <w:rFonts w:eastAsiaTheme="minorHAnsi" w:cs="Arial"/>
          <w:b/>
          <w:bCs/>
          <w:sz w:val="20"/>
          <w:lang w:eastAsia="en-US"/>
        </w:rPr>
        <w:t>Zlámanka</w:t>
      </w:r>
      <w:proofErr w:type="spellEnd"/>
      <w:r w:rsidR="00937239" w:rsidRPr="00E30F05">
        <w:rPr>
          <w:rFonts w:cs="Arial"/>
          <w:b/>
          <w:sz w:val="20"/>
        </w:rPr>
        <w:t>,</w:t>
      </w:r>
      <w:r w:rsidR="00937239" w:rsidRPr="004E4D9B">
        <w:rPr>
          <w:rFonts w:cs="Arial"/>
          <w:b/>
          <w:sz w:val="20"/>
        </w:rPr>
        <w:t xml:space="preserve"> </w:t>
      </w:r>
      <w:proofErr w:type="spellStart"/>
      <w:r w:rsidR="002E20B9">
        <w:rPr>
          <w:rFonts w:cs="Arial"/>
          <w:b/>
          <w:sz w:val="20"/>
        </w:rPr>
        <w:t>reg</w:t>
      </w:r>
      <w:proofErr w:type="spellEnd"/>
      <w:r w:rsidR="00937239" w:rsidRPr="002E20B9">
        <w:rPr>
          <w:rFonts w:eastAsiaTheme="minorHAnsi" w:cs="Arial"/>
          <w:b/>
          <w:bCs/>
          <w:sz w:val="20"/>
          <w:lang w:eastAsia="en-US"/>
        </w:rPr>
        <w:t xml:space="preserve">. č. </w:t>
      </w:r>
      <w:r w:rsidR="002E20B9" w:rsidRPr="002E20B9">
        <w:rPr>
          <w:rFonts w:eastAsiaTheme="minorHAnsi" w:cs="Arial"/>
          <w:b/>
          <w:bCs/>
          <w:sz w:val="20"/>
          <w:lang w:eastAsia="en-US"/>
        </w:rPr>
        <w:t>OPZP_22_1_3_01_00150</w:t>
      </w:r>
      <w:r w:rsidR="00937239" w:rsidRPr="004E4D9B">
        <w:rPr>
          <w:rFonts w:cs="Arial"/>
          <w:b/>
          <w:sz w:val="20"/>
        </w:rPr>
        <w:t>)</w:t>
      </w:r>
    </w:p>
    <w:p w14:paraId="7AADCA68" w14:textId="77777777" w:rsidR="00F8702C" w:rsidRDefault="00F8702C" w:rsidP="004E4D9B">
      <w:pPr>
        <w:pStyle w:val="Zkladntext"/>
        <w:spacing w:before="120"/>
        <w:contextualSpacing/>
        <w:jc w:val="both"/>
        <w:rPr>
          <w:rFonts w:cs="Arial"/>
          <w:sz w:val="20"/>
        </w:rPr>
      </w:pPr>
    </w:p>
    <w:p w14:paraId="4668A4E1" w14:textId="316E2AB2" w:rsidR="00F8702C" w:rsidRPr="004E4D9B" w:rsidRDefault="00F8702C" w:rsidP="002E20B9">
      <w:pPr>
        <w:pStyle w:val="Zkladntext"/>
        <w:spacing w:before="120"/>
        <w:contextualSpacing/>
        <w:jc w:val="center"/>
        <w:rPr>
          <w:rFonts w:cs="Arial"/>
          <w:b/>
          <w:sz w:val="20"/>
        </w:rPr>
      </w:pPr>
      <w:r w:rsidRPr="004E4D9B">
        <w:rPr>
          <w:rFonts w:cs="Arial"/>
          <w:sz w:val="20"/>
        </w:rPr>
        <w:t>uza</w:t>
      </w:r>
      <w:r>
        <w:rPr>
          <w:rFonts w:cs="Arial"/>
          <w:sz w:val="20"/>
        </w:rPr>
        <w:t>vřená</w:t>
      </w:r>
      <w:r w:rsidRPr="004E4D9B">
        <w:rPr>
          <w:rFonts w:cs="Arial"/>
          <w:sz w:val="20"/>
        </w:rPr>
        <w:t xml:space="preserve"> ve smyslu § </w:t>
      </w:r>
      <w:r w:rsidR="0048660E">
        <w:rPr>
          <w:rFonts w:cs="Arial"/>
          <w:sz w:val="20"/>
        </w:rPr>
        <w:t xml:space="preserve">2586 </w:t>
      </w:r>
      <w:r w:rsidRPr="004E4D9B">
        <w:rPr>
          <w:rFonts w:cs="Arial"/>
          <w:sz w:val="20"/>
        </w:rPr>
        <w:t xml:space="preserve">a násl. zákona č. 89/2012 Sb., občanského zákoníku, ve znění pozdějších předpisů (dále jen </w:t>
      </w:r>
      <w:r>
        <w:rPr>
          <w:rFonts w:cs="Arial"/>
          <w:sz w:val="20"/>
        </w:rPr>
        <w:t>NOZ</w:t>
      </w:r>
      <w:r w:rsidRPr="004E4D9B">
        <w:rPr>
          <w:rFonts w:cs="Arial"/>
          <w:sz w:val="20"/>
        </w:rPr>
        <w:t>)</w:t>
      </w:r>
    </w:p>
    <w:p w14:paraId="0984AD82" w14:textId="77777777" w:rsidR="00F8702C" w:rsidRDefault="00F8702C" w:rsidP="00937239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6C117F46" w14:textId="7EAA1718" w:rsidR="00937239" w:rsidRPr="004E4D9B" w:rsidRDefault="00937239" w:rsidP="00937239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E4D9B">
        <w:rPr>
          <w:rFonts w:ascii="Arial" w:hAnsi="Arial" w:cs="Arial"/>
          <w:sz w:val="20"/>
          <w:szCs w:val="20"/>
          <w:u w:val="single"/>
        </w:rPr>
        <w:t xml:space="preserve">Číslo smlouvy </w:t>
      </w:r>
      <w:r w:rsidR="0037633C">
        <w:rPr>
          <w:rFonts w:ascii="Arial" w:hAnsi="Arial" w:cs="Arial"/>
          <w:sz w:val="20"/>
          <w:szCs w:val="20"/>
          <w:u w:val="single"/>
        </w:rPr>
        <w:t>zhotovitel</w:t>
      </w:r>
      <w:r w:rsidR="002E20B9">
        <w:rPr>
          <w:rFonts w:ascii="Arial" w:hAnsi="Arial" w:cs="Arial"/>
          <w:sz w:val="20"/>
          <w:szCs w:val="20"/>
          <w:u w:val="single"/>
        </w:rPr>
        <w:t>e</w:t>
      </w:r>
      <w:r w:rsidRPr="004E4D9B">
        <w:rPr>
          <w:rFonts w:ascii="Arial" w:hAnsi="Arial" w:cs="Arial"/>
          <w:sz w:val="20"/>
          <w:szCs w:val="20"/>
          <w:u w:val="single"/>
        </w:rPr>
        <w:t>:</w:t>
      </w:r>
      <w:r w:rsidR="00A61EB6">
        <w:rPr>
          <w:rFonts w:ascii="Arial" w:hAnsi="Arial" w:cs="Arial"/>
          <w:sz w:val="20"/>
          <w:szCs w:val="20"/>
          <w:u w:val="single"/>
        </w:rPr>
        <w:t xml:space="preserve"> 2024089</w:t>
      </w:r>
    </w:p>
    <w:p w14:paraId="764C9DDB" w14:textId="3782709E" w:rsidR="00937239" w:rsidRPr="004E4D9B" w:rsidRDefault="00937239" w:rsidP="00937239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4E4D9B">
        <w:rPr>
          <w:rFonts w:ascii="Arial" w:hAnsi="Arial" w:cs="Arial"/>
          <w:sz w:val="20"/>
          <w:szCs w:val="20"/>
          <w:u w:val="single"/>
        </w:rPr>
        <w:t xml:space="preserve">Číslo smlouvy </w:t>
      </w:r>
      <w:r w:rsidR="0037633C">
        <w:rPr>
          <w:rFonts w:ascii="Arial" w:hAnsi="Arial" w:cs="Arial"/>
          <w:sz w:val="20"/>
          <w:szCs w:val="20"/>
          <w:u w:val="single"/>
        </w:rPr>
        <w:t>objednatel</w:t>
      </w:r>
      <w:r w:rsidR="00627B64">
        <w:rPr>
          <w:rFonts w:ascii="Arial" w:hAnsi="Arial" w:cs="Arial"/>
          <w:sz w:val="20"/>
          <w:szCs w:val="20"/>
          <w:u w:val="single"/>
        </w:rPr>
        <w:t>e</w:t>
      </w:r>
      <w:r w:rsidRPr="004E4D9B">
        <w:rPr>
          <w:rFonts w:ascii="Arial" w:hAnsi="Arial" w:cs="Arial"/>
          <w:sz w:val="20"/>
          <w:szCs w:val="20"/>
          <w:u w:val="single"/>
        </w:rPr>
        <w:t xml:space="preserve">: </w:t>
      </w:r>
      <w:r w:rsidRPr="004E4D9B">
        <w:rPr>
          <w:rFonts w:ascii="Arial" w:hAnsi="Arial" w:cs="Arial"/>
          <w:sz w:val="20"/>
          <w:szCs w:val="20"/>
          <w:u w:val="single"/>
        </w:rPr>
        <w:tab/>
      </w:r>
      <w:r w:rsidRPr="004E4D9B">
        <w:rPr>
          <w:rFonts w:ascii="Arial" w:hAnsi="Arial" w:cs="Arial"/>
          <w:sz w:val="20"/>
          <w:szCs w:val="20"/>
          <w:u w:val="single"/>
        </w:rPr>
        <w:tab/>
      </w:r>
      <w:r w:rsidR="00B163B7" w:rsidRPr="00B163B7">
        <w:rPr>
          <w:rFonts w:ascii="Arial" w:hAnsi="Arial" w:cs="Arial"/>
          <w:b/>
          <w:sz w:val="20"/>
          <w:szCs w:val="20"/>
          <w:u w:val="single"/>
        </w:rPr>
        <w:t>SML/289/2024</w:t>
      </w:r>
    </w:p>
    <w:p w14:paraId="277FC767" w14:textId="7450DD75" w:rsidR="00937239" w:rsidRPr="004E4D9B" w:rsidRDefault="00937239" w:rsidP="00937239">
      <w:pPr>
        <w:pStyle w:val="Zkladntext"/>
        <w:spacing w:before="120"/>
        <w:contextualSpacing/>
        <w:jc w:val="both"/>
        <w:rPr>
          <w:rFonts w:cs="Arial"/>
          <w:b/>
          <w:sz w:val="20"/>
        </w:rPr>
      </w:pPr>
    </w:p>
    <w:p w14:paraId="5D4CB7EE" w14:textId="3700F5C5" w:rsidR="00937239" w:rsidRPr="00F8702C" w:rsidRDefault="00937239" w:rsidP="00F8702C">
      <w:pPr>
        <w:pStyle w:val="Nadpis1"/>
      </w:pPr>
      <w:r w:rsidRPr="00F8702C">
        <w:t>Smluvní strany</w:t>
      </w:r>
    </w:p>
    <w:p w14:paraId="4552B7E1" w14:textId="07620ED5" w:rsidR="00C51ABC" w:rsidRPr="004E4D9B" w:rsidRDefault="00C51ABC" w:rsidP="00C51ABC">
      <w:pPr>
        <w:pStyle w:val="Obsah1"/>
        <w:rPr>
          <w:rFonts w:ascii="Arial" w:hAnsi="Arial" w:cs="Arial"/>
        </w:rPr>
      </w:pPr>
      <w:r w:rsidRPr="004E4D9B">
        <w:rPr>
          <w:rFonts w:ascii="Arial" w:hAnsi="Arial" w:cs="Arial"/>
        </w:rPr>
        <w:t>název:</w:t>
      </w:r>
      <w:r w:rsidRPr="004E4D9B">
        <w:rPr>
          <w:rFonts w:ascii="Arial" w:hAnsi="Arial" w:cs="Arial"/>
        </w:rPr>
        <w:tab/>
      </w:r>
      <w:r w:rsidR="002E20B9">
        <w:rPr>
          <w:rFonts w:ascii="Arial" w:hAnsi="Arial" w:cs="Arial"/>
          <w:b/>
        </w:rPr>
        <w:t>město Kroměříž</w:t>
      </w:r>
    </w:p>
    <w:p w14:paraId="116517AB" w14:textId="1FE2C314" w:rsidR="00C51ABC" w:rsidRPr="004E4D9B" w:rsidRDefault="00C51ABC" w:rsidP="00C51ABC">
      <w:pPr>
        <w:pStyle w:val="Obsah1"/>
        <w:rPr>
          <w:rFonts w:ascii="Arial" w:hAnsi="Arial" w:cs="Arial"/>
          <w:color w:val="000000"/>
        </w:rPr>
      </w:pPr>
      <w:r w:rsidRPr="004E4D9B">
        <w:rPr>
          <w:rFonts w:ascii="Arial" w:hAnsi="Arial" w:cs="Arial"/>
        </w:rPr>
        <w:t>se sídlem:</w:t>
      </w:r>
      <w:r w:rsidRPr="004E4D9B">
        <w:rPr>
          <w:rFonts w:ascii="Arial" w:hAnsi="Arial" w:cs="Arial"/>
        </w:rPr>
        <w:tab/>
      </w:r>
      <w:r w:rsidR="002E20B9">
        <w:rPr>
          <w:rFonts w:ascii="Arial" w:hAnsi="Arial" w:cs="Arial"/>
          <w:color w:val="000000"/>
        </w:rPr>
        <w:t>Velké náměstí 115/1</w:t>
      </w:r>
      <w:r w:rsidRPr="004E4D9B">
        <w:rPr>
          <w:rFonts w:ascii="Arial" w:hAnsi="Arial" w:cs="Arial"/>
          <w:color w:val="000000"/>
        </w:rPr>
        <w:t>, 767 01 Kroměříž</w:t>
      </w:r>
    </w:p>
    <w:p w14:paraId="6E49C84B" w14:textId="43B644DC" w:rsidR="00C51ABC" w:rsidRPr="004E4D9B" w:rsidRDefault="00C51ABC" w:rsidP="00C51ABC">
      <w:pPr>
        <w:pStyle w:val="Obsah1"/>
        <w:rPr>
          <w:rFonts w:ascii="Arial" w:hAnsi="Arial" w:cs="Arial"/>
          <w:color w:val="000000"/>
        </w:rPr>
      </w:pPr>
      <w:r w:rsidRPr="004E4D9B">
        <w:rPr>
          <w:rFonts w:ascii="Arial" w:hAnsi="Arial" w:cs="Arial"/>
          <w:color w:val="000000"/>
        </w:rPr>
        <w:t>zastoupeno:</w:t>
      </w:r>
      <w:r w:rsidRPr="004E4D9B">
        <w:rPr>
          <w:rFonts w:ascii="Arial" w:hAnsi="Arial" w:cs="Arial"/>
          <w:color w:val="000000"/>
        </w:rPr>
        <w:tab/>
        <w:t>Mgr.</w:t>
      </w:r>
      <w:r w:rsidR="00F248AD" w:rsidRPr="004E4D9B">
        <w:rPr>
          <w:rFonts w:ascii="Arial" w:hAnsi="Arial" w:cs="Arial"/>
          <w:color w:val="000000"/>
        </w:rPr>
        <w:t xml:space="preserve"> </w:t>
      </w:r>
      <w:r w:rsidR="002E20B9">
        <w:rPr>
          <w:rFonts w:ascii="Arial" w:hAnsi="Arial" w:cs="Arial"/>
          <w:color w:val="000000"/>
        </w:rPr>
        <w:t>Tomášem Opatrným</w:t>
      </w:r>
      <w:r w:rsidR="00F8702C">
        <w:rPr>
          <w:rFonts w:ascii="Arial" w:hAnsi="Arial" w:cs="Arial"/>
          <w:color w:val="000000"/>
        </w:rPr>
        <w:t xml:space="preserve">, </w:t>
      </w:r>
      <w:r w:rsidR="002E20B9">
        <w:rPr>
          <w:rFonts w:ascii="Arial" w:hAnsi="Arial" w:cs="Arial"/>
          <w:color w:val="000000"/>
        </w:rPr>
        <w:t>starosta</w:t>
      </w:r>
    </w:p>
    <w:p w14:paraId="1F95E8E6" w14:textId="2632A923" w:rsidR="00C51ABC" w:rsidRPr="004E4D9B" w:rsidRDefault="00C51ABC" w:rsidP="00C51ABC">
      <w:pPr>
        <w:pStyle w:val="Obsah1"/>
        <w:rPr>
          <w:rFonts w:ascii="Arial" w:hAnsi="Arial" w:cs="Arial"/>
          <w:color w:val="000000"/>
        </w:rPr>
      </w:pPr>
      <w:r w:rsidRPr="004E4D9B">
        <w:rPr>
          <w:rFonts w:ascii="Arial" w:hAnsi="Arial" w:cs="Arial"/>
          <w:color w:val="000000"/>
        </w:rPr>
        <w:t>IČ:</w:t>
      </w:r>
      <w:r w:rsidRPr="004E4D9B">
        <w:rPr>
          <w:rFonts w:ascii="Arial" w:hAnsi="Arial" w:cs="Arial"/>
          <w:color w:val="000000"/>
        </w:rPr>
        <w:tab/>
      </w:r>
      <w:r w:rsidRPr="004E4D9B">
        <w:rPr>
          <w:rFonts w:ascii="Arial" w:hAnsi="Arial" w:cs="Arial"/>
          <w:color w:val="000000"/>
        </w:rPr>
        <w:tab/>
      </w:r>
      <w:r w:rsidR="002E20B9">
        <w:rPr>
          <w:rFonts w:ascii="Arial" w:hAnsi="Arial" w:cs="Arial"/>
          <w:color w:val="000000"/>
        </w:rPr>
        <w:t>002 87 351</w:t>
      </w:r>
    </w:p>
    <w:p w14:paraId="55147893" w14:textId="03A4AF9A" w:rsidR="00C51ABC" w:rsidRPr="004E4D9B" w:rsidRDefault="00C51ABC" w:rsidP="00C51ABC">
      <w:pPr>
        <w:pStyle w:val="Obsah1"/>
        <w:rPr>
          <w:rFonts w:ascii="Arial" w:hAnsi="Arial" w:cs="Arial"/>
          <w:color w:val="000000"/>
        </w:rPr>
      </w:pPr>
      <w:r w:rsidRPr="004E4D9B">
        <w:rPr>
          <w:rFonts w:ascii="Arial" w:hAnsi="Arial" w:cs="Arial"/>
          <w:color w:val="000000"/>
        </w:rPr>
        <w:t>DIČ:</w:t>
      </w:r>
      <w:r w:rsidRPr="004E4D9B">
        <w:rPr>
          <w:rFonts w:ascii="Arial" w:hAnsi="Arial" w:cs="Arial"/>
          <w:color w:val="000000"/>
        </w:rPr>
        <w:tab/>
      </w:r>
      <w:r w:rsidRPr="004E4D9B">
        <w:rPr>
          <w:rFonts w:ascii="Arial" w:hAnsi="Arial" w:cs="Arial"/>
          <w:color w:val="000000"/>
        </w:rPr>
        <w:tab/>
        <w:t>CZ</w:t>
      </w:r>
      <w:r w:rsidR="002E20B9">
        <w:rPr>
          <w:rFonts w:ascii="Arial" w:hAnsi="Arial" w:cs="Arial"/>
          <w:color w:val="000000"/>
        </w:rPr>
        <w:t>00287351</w:t>
      </w:r>
    </w:p>
    <w:p w14:paraId="72EB3EC2" w14:textId="4CB55392" w:rsidR="00AF089D" w:rsidRPr="004E4D9B" w:rsidRDefault="00AF089D" w:rsidP="00AF089D">
      <w:pPr>
        <w:pStyle w:val="Obsah1"/>
        <w:rPr>
          <w:rFonts w:ascii="Arial" w:hAnsi="Arial" w:cs="Arial"/>
          <w:color w:val="000000"/>
        </w:rPr>
      </w:pPr>
      <w:r w:rsidRPr="004E4D9B">
        <w:rPr>
          <w:rFonts w:ascii="Arial" w:hAnsi="Arial" w:cs="Arial"/>
          <w:color w:val="000000"/>
        </w:rPr>
        <w:t>ID datové schránky</w:t>
      </w:r>
      <w:r w:rsidRPr="004E4D9B">
        <w:rPr>
          <w:rFonts w:ascii="Arial" w:hAnsi="Arial" w:cs="Arial"/>
          <w:color w:val="000000"/>
        </w:rPr>
        <w:tab/>
      </w:r>
      <w:r w:rsidR="0025020A">
        <w:rPr>
          <w:rFonts w:ascii="Arial" w:hAnsi="Arial" w:cs="Arial"/>
          <w:color w:val="000000"/>
        </w:rPr>
        <w:t>bg2bfur</w:t>
      </w:r>
    </w:p>
    <w:p w14:paraId="0D628203" w14:textId="420875E1" w:rsidR="00C51ABC" w:rsidRPr="004E4D9B" w:rsidRDefault="00C51ABC" w:rsidP="00C51ABC">
      <w:pPr>
        <w:pStyle w:val="Obsah1"/>
        <w:rPr>
          <w:rFonts w:ascii="Arial" w:hAnsi="Arial" w:cs="Arial"/>
          <w:color w:val="000000"/>
        </w:rPr>
      </w:pPr>
      <w:r w:rsidRPr="004E4D9B">
        <w:rPr>
          <w:rFonts w:ascii="Arial" w:hAnsi="Arial" w:cs="Arial"/>
          <w:color w:val="000000"/>
        </w:rPr>
        <w:t>bankovní spojení:</w:t>
      </w:r>
      <w:r w:rsidRPr="004E4D9B">
        <w:rPr>
          <w:rFonts w:ascii="Arial" w:hAnsi="Arial" w:cs="Arial"/>
          <w:color w:val="000000"/>
        </w:rPr>
        <w:tab/>
      </w:r>
      <w:r w:rsidR="00E31BBC">
        <w:rPr>
          <w:rFonts w:ascii="Arial" w:hAnsi="Arial" w:cs="Arial"/>
          <w:color w:val="000000"/>
        </w:rPr>
        <w:t xml:space="preserve">Komerční banka </w:t>
      </w:r>
    </w:p>
    <w:p w14:paraId="17226211" w14:textId="7D2DA46C" w:rsidR="00C51ABC" w:rsidRPr="004E4D9B" w:rsidRDefault="00C51ABC" w:rsidP="00C51ABC">
      <w:pPr>
        <w:pStyle w:val="Obsah1"/>
        <w:rPr>
          <w:rFonts w:ascii="Arial" w:hAnsi="Arial" w:cs="Arial"/>
          <w:color w:val="000000"/>
        </w:rPr>
      </w:pPr>
      <w:r w:rsidRPr="004E4D9B">
        <w:rPr>
          <w:rFonts w:ascii="Arial" w:hAnsi="Arial" w:cs="Arial"/>
          <w:color w:val="000000"/>
        </w:rPr>
        <w:t>č. účtu:</w:t>
      </w:r>
      <w:r w:rsidRPr="004E4D9B">
        <w:rPr>
          <w:rFonts w:ascii="Arial" w:hAnsi="Arial" w:cs="Arial"/>
          <w:color w:val="000000"/>
        </w:rPr>
        <w:tab/>
      </w:r>
      <w:r w:rsidR="0025020A" w:rsidRPr="0025020A">
        <w:rPr>
          <w:rFonts w:ascii="Arial" w:hAnsi="Arial" w:cs="Arial"/>
          <w:color w:val="000000"/>
        </w:rPr>
        <w:t>8326340247/0100</w:t>
      </w:r>
    </w:p>
    <w:p w14:paraId="6D70E5DD" w14:textId="77777777" w:rsidR="00F8702C" w:rsidRDefault="00F8702C" w:rsidP="00C51ABC">
      <w:pPr>
        <w:pStyle w:val="Obsah1"/>
        <w:rPr>
          <w:rFonts w:ascii="Arial" w:hAnsi="Arial" w:cs="Arial"/>
          <w:color w:val="000000"/>
        </w:rPr>
      </w:pPr>
      <w:r w:rsidRPr="004E4D9B">
        <w:rPr>
          <w:rFonts w:ascii="Arial" w:hAnsi="Arial" w:cs="Arial"/>
          <w:color w:val="000000"/>
        </w:rPr>
        <w:t xml:space="preserve">osoby oprávněné </w:t>
      </w:r>
      <w:r>
        <w:rPr>
          <w:rFonts w:ascii="Arial" w:hAnsi="Arial" w:cs="Arial"/>
          <w:color w:val="000000"/>
        </w:rPr>
        <w:t xml:space="preserve">jednat </w:t>
      </w:r>
    </w:p>
    <w:p w14:paraId="60F297CC" w14:textId="1A4A803F" w:rsidR="00F8702C" w:rsidRDefault="00F8702C" w:rsidP="00F8702C">
      <w:pPr>
        <w:pStyle w:val="Obsah1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E4D9B">
        <w:rPr>
          <w:rFonts w:ascii="Arial" w:hAnsi="Arial" w:cs="Arial"/>
        </w:rPr>
        <w:t xml:space="preserve">ve věcech </w:t>
      </w:r>
      <w:r>
        <w:rPr>
          <w:rFonts w:ascii="Arial" w:hAnsi="Arial" w:cs="Arial"/>
        </w:rPr>
        <w:t>smluvních</w:t>
      </w:r>
      <w:r w:rsidRPr="004E4D9B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4E4D9B">
        <w:rPr>
          <w:rFonts w:ascii="Arial" w:hAnsi="Arial" w:cs="Arial"/>
          <w:color w:val="000000"/>
        </w:rPr>
        <w:t xml:space="preserve">Mgr. </w:t>
      </w:r>
      <w:r w:rsidR="0025020A">
        <w:rPr>
          <w:rFonts w:ascii="Arial" w:hAnsi="Arial" w:cs="Arial"/>
          <w:color w:val="000000"/>
        </w:rPr>
        <w:t>Tomáš Opatrný</w:t>
      </w:r>
      <w:r>
        <w:rPr>
          <w:rFonts w:ascii="Arial" w:hAnsi="Arial" w:cs="Arial"/>
          <w:color w:val="000000"/>
        </w:rPr>
        <w:t xml:space="preserve">, </w:t>
      </w:r>
      <w:r w:rsidR="0025020A">
        <w:rPr>
          <w:rFonts w:ascii="Arial" w:hAnsi="Arial" w:cs="Arial"/>
          <w:color w:val="000000"/>
        </w:rPr>
        <w:t>starosta</w:t>
      </w:r>
    </w:p>
    <w:p w14:paraId="5FCCB188" w14:textId="757AA9AE" w:rsidR="00C51ABC" w:rsidRPr="004E4D9B" w:rsidRDefault="00F8702C" w:rsidP="00C51ABC">
      <w:pPr>
        <w:pStyle w:val="Obsah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  <w:t>v</w:t>
      </w:r>
      <w:r w:rsidR="00C51ABC" w:rsidRPr="004E4D9B">
        <w:rPr>
          <w:rFonts w:ascii="Arial" w:hAnsi="Arial" w:cs="Arial"/>
        </w:rPr>
        <w:t>e věcech technických:</w:t>
      </w:r>
      <w:r w:rsidR="00C51ABC" w:rsidRPr="004E4D9B">
        <w:rPr>
          <w:rFonts w:ascii="Arial" w:hAnsi="Arial" w:cs="Arial"/>
        </w:rPr>
        <w:tab/>
      </w:r>
      <w:proofErr w:type="spellStart"/>
      <w:r w:rsidR="004E4B2E">
        <w:rPr>
          <w:rFonts w:ascii="Arial" w:hAnsi="Arial" w:cs="Arial"/>
        </w:rPr>
        <w:t>xxx</w:t>
      </w:r>
      <w:proofErr w:type="spellEnd"/>
      <w:r w:rsidR="00E31BBC">
        <w:rPr>
          <w:rFonts w:ascii="Arial" w:hAnsi="Arial" w:cs="Arial"/>
        </w:rPr>
        <w:t xml:space="preserve"> </w:t>
      </w:r>
      <w:r w:rsidR="00C51ABC" w:rsidRPr="004E4D9B">
        <w:rPr>
          <w:rFonts w:ascii="Arial" w:hAnsi="Arial" w:cs="Arial"/>
        </w:rPr>
        <w:t xml:space="preserve"> </w:t>
      </w:r>
    </w:p>
    <w:p w14:paraId="4AC3AA7D" w14:textId="0A431E88" w:rsidR="00C51ABC" w:rsidRDefault="00C51ABC" w:rsidP="00C51ABC">
      <w:pPr>
        <w:rPr>
          <w:rFonts w:ascii="Arial" w:hAnsi="Arial" w:cs="Arial"/>
          <w:sz w:val="20"/>
          <w:szCs w:val="20"/>
        </w:rPr>
      </w:pPr>
      <w:r w:rsidRPr="004E4D9B">
        <w:rPr>
          <w:rFonts w:ascii="Arial" w:hAnsi="Arial" w:cs="Arial"/>
          <w:sz w:val="20"/>
          <w:szCs w:val="20"/>
        </w:rPr>
        <w:tab/>
      </w:r>
      <w:r w:rsidRPr="004E4D9B">
        <w:rPr>
          <w:rFonts w:ascii="Arial" w:hAnsi="Arial" w:cs="Arial"/>
          <w:sz w:val="20"/>
          <w:szCs w:val="20"/>
        </w:rPr>
        <w:tab/>
      </w:r>
      <w:r w:rsidRPr="004E4D9B">
        <w:rPr>
          <w:rFonts w:ascii="Arial" w:hAnsi="Arial" w:cs="Arial"/>
          <w:sz w:val="20"/>
          <w:szCs w:val="20"/>
        </w:rPr>
        <w:tab/>
      </w:r>
      <w:r w:rsidRPr="004E4D9B">
        <w:rPr>
          <w:rFonts w:ascii="Arial" w:hAnsi="Arial" w:cs="Arial"/>
          <w:sz w:val="20"/>
          <w:szCs w:val="20"/>
        </w:rPr>
        <w:tab/>
        <w:t xml:space="preserve">    </w:t>
      </w:r>
      <w:r w:rsidR="00F8612B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4E4D9B">
        <w:rPr>
          <w:rFonts w:ascii="Arial" w:hAnsi="Arial" w:cs="Arial"/>
          <w:sz w:val="20"/>
          <w:szCs w:val="20"/>
        </w:rPr>
        <w:t xml:space="preserve">  </w:t>
      </w:r>
      <w:r w:rsidR="00F8612B">
        <w:rPr>
          <w:rFonts w:ascii="Arial" w:hAnsi="Arial" w:cs="Arial"/>
          <w:sz w:val="20"/>
          <w:szCs w:val="20"/>
        </w:rPr>
        <w:tab/>
      </w:r>
      <w:r w:rsidRPr="004E4D9B">
        <w:rPr>
          <w:rFonts w:ascii="Arial" w:hAnsi="Arial" w:cs="Arial"/>
          <w:sz w:val="20"/>
          <w:szCs w:val="20"/>
        </w:rPr>
        <w:t>(+</w:t>
      </w:r>
      <w:proofErr w:type="spellStart"/>
      <w:r w:rsidR="0067652B">
        <w:rPr>
          <w:rFonts w:ascii="Arial" w:hAnsi="Arial" w:cs="Arial"/>
          <w:sz w:val="20"/>
          <w:szCs w:val="20"/>
        </w:rPr>
        <w:t>xxx</w:t>
      </w:r>
      <w:proofErr w:type="spellEnd"/>
      <w:r w:rsidRPr="004E4D9B">
        <w:rPr>
          <w:rFonts w:ascii="Arial" w:hAnsi="Arial" w:cs="Arial"/>
          <w:sz w:val="20"/>
          <w:szCs w:val="20"/>
        </w:rPr>
        <w:t xml:space="preserve">, </w:t>
      </w:r>
      <w:hyperlink r:id="rId8" w:history="1">
        <w:proofErr w:type="spellStart"/>
        <w:r w:rsidR="0067652B">
          <w:rPr>
            <w:rStyle w:val="Hypertextovodkaz"/>
            <w:rFonts w:ascii="Arial" w:hAnsi="Arial" w:cs="Arial"/>
            <w:sz w:val="20"/>
            <w:szCs w:val="20"/>
          </w:rPr>
          <w:t>xxx</w:t>
        </w:r>
        <w:proofErr w:type="spellEnd"/>
      </w:hyperlink>
      <w:r w:rsidRPr="0025020A">
        <w:rPr>
          <w:rStyle w:val="Hypertextovodkaz"/>
          <w:rFonts w:ascii="Arial" w:hAnsi="Arial" w:cs="Arial"/>
          <w:sz w:val="20"/>
          <w:szCs w:val="20"/>
        </w:rPr>
        <w:t>)</w:t>
      </w:r>
      <w:r w:rsidRPr="004E4D9B">
        <w:rPr>
          <w:rFonts w:ascii="Arial" w:hAnsi="Arial" w:cs="Arial"/>
          <w:sz w:val="20"/>
          <w:szCs w:val="20"/>
        </w:rPr>
        <w:t xml:space="preserve"> </w:t>
      </w:r>
    </w:p>
    <w:p w14:paraId="02527818" w14:textId="3996109D" w:rsidR="0025020A" w:rsidRPr="004E4D9B" w:rsidRDefault="0025020A" w:rsidP="0025020A">
      <w:pPr>
        <w:pStyle w:val="Obsah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E4B2E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r w:rsidRPr="004E4D9B">
        <w:rPr>
          <w:rFonts w:ascii="Arial" w:hAnsi="Arial" w:cs="Arial"/>
        </w:rPr>
        <w:t xml:space="preserve"> </w:t>
      </w:r>
    </w:p>
    <w:p w14:paraId="30D5D74F" w14:textId="2211E9CD" w:rsidR="0025020A" w:rsidRPr="004E4D9B" w:rsidRDefault="0025020A" w:rsidP="0025020A">
      <w:pPr>
        <w:rPr>
          <w:rFonts w:ascii="Arial" w:hAnsi="Arial" w:cs="Arial"/>
          <w:sz w:val="20"/>
          <w:szCs w:val="20"/>
        </w:rPr>
      </w:pPr>
      <w:r w:rsidRPr="004E4D9B">
        <w:rPr>
          <w:rFonts w:ascii="Arial" w:hAnsi="Arial" w:cs="Arial"/>
          <w:sz w:val="20"/>
          <w:szCs w:val="20"/>
        </w:rPr>
        <w:tab/>
      </w:r>
      <w:r w:rsidRPr="004E4D9B">
        <w:rPr>
          <w:rFonts w:ascii="Arial" w:hAnsi="Arial" w:cs="Arial"/>
          <w:sz w:val="20"/>
          <w:szCs w:val="20"/>
        </w:rPr>
        <w:tab/>
      </w:r>
      <w:r w:rsidRPr="004E4D9B">
        <w:rPr>
          <w:rFonts w:ascii="Arial" w:hAnsi="Arial" w:cs="Arial"/>
          <w:sz w:val="20"/>
          <w:szCs w:val="20"/>
        </w:rPr>
        <w:tab/>
      </w:r>
      <w:r w:rsidRPr="004E4D9B">
        <w:rPr>
          <w:rFonts w:ascii="Arial" w:hAnsi="Arial" w:cs="Arial"/>
          <w:sz w:val="20"/>
          <w:szCs w:val="20"/>
        </w:rPr>
        <w:tab/>
      </w:r>
      <w:r w:rsidRPr="0025020A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25020A">
        <w:rPr>
          <w:rFonts w:ascii="Arial" w:hAnsi="Arial" w:cs="Arial"/>
          <w:sz w:val="20"/>
          <w:szCs w:val="20"/>
        </w:rPr>
        <w:tab/>
        <w:t>(+</w:t>
      </w:r>
      <w:proofErr w:type="spellStart"/>
      <w:r w:rsidR="0067652B">
        <w:rPr>
          <w:rFonts w:ascii="Arial" w:hAnsi="Arial" w:cs="Arial"/>
          <w:sz w:val="20"/>
          <w:szCs w:val="20"/>
        </w:rPr>
        <w:t>xxx</w:t>
      </w:r>
      <w:proofErr w:type="spellEnd"/>
      <w:r w:rsidRPr="0025020A">
        <w:rPr>
          <w:rFonts w:ascii="Arial" w:hAnsi="Arial" w:cs="Arial"/>
          <w:sz w:val="20"/>
          <w:szCs w:val="20"/>
        </w:rPr>
        <w:t>,</w:t>
      </w:r>
      <w:r w:rsidRPr="004E4D9B">
        <w:rPr>
          <w:rFonts w:ascii="Arial" w:hAnsi="Arial" w:cs="Arial"/>
          <w:sz w:val="20"/>
          <w:szCs w:val="20"/>
        </w:rPr>
        <w:t xml:space="preserve"> </w:t>
      </w:r>
      <w:hyperlink r:id="rId9" w:history="1">
        <w:proofErr w:type="spellStart"/>
        <w:r w:rsidR="0067652B">
          <w:rPr>
            <w:rStyle w:val="Hypertextovodkaz"/>
            <w:rFonts w:ascii="Arial" w:hAnsi="Arial"/>
            <w:sz w:val="20"/>
            <w:szCs w:val="20"/>
          </w:rPr>
          <w:t>xxx</w:t>
        </w:r>
        <w:proofErr w:type="spellEnd"/>
      </w:hyperlink>
      <w:r w:rsidRPr="004E4D9B">
        <w:rPr>
          <w:rFonts w:ascii="Arial" w:hAnsi="Arial" w:cs="Arial"/>
          <w:sz w:val="20"/>
          <w:szCs w:val="20"/>
        </w:rPr>
        <w:t xml:space="preserve">) </w:t>
      </w:r>
    </w:p>
    <w:p w14:paraId="44CA5433" w14:textId="0927D427" w:rsidR="00F8612B" w:rsidRDefault="0025020A" w:rsidP="00C51A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4F704F75" w14:textId="2EE7F8D5" w:rsidR="00C51ABC" w:rsidRPr="004E4D9B" w:rsidRDefault="00C51ABC" w:rsidP="00C51ABC">
      <w:pPr>
        <w:rPr>
          <w:rFonts w:ascii="Arial" w:hAnsi="Arial" w:cs="Arial"/>
          <w:b/>
          <w:sz w:val="20"/>
          <w:szCs w:val="20"/>
        </w:rPr>
      </w:pPr>
      <w:r w:rsidRPr="004E4D9B">
        <w:rPr>
          <w:rFonts w:ascii="Arial" w:hAnsi="Arial" w:cs="Arial"/>
          <w:b/>
          <w:sz w:val="20"/>
          <w:szCs w:val="20"/>
        </w:rPr>
        <w:t>(dále jen „</w:t>
      </w:r>
      <w:r w:rsidR="002E20B9">
        <w:rPr>
          <w:rFonts w:ascii="Arial" w:hAnsi="Arial" w:cs="Arial"/>
          <w:b/>
          <w:sz w:val="20"/>
          <w:szCs w:val="20"/>
        </w:rPr>
        <w:t>objednatel</w:t>
      </w:r>
      <w:r w:rsidRPr="004E4D9B">
        <w:rPr>
          <w:rFonts w:ascii="Arial" w:hAnsi="Arial" w:cs="Arial"/>
          <w:b/>
          <w:sz w:val="20"/>
          <w:szCs w:val="20"/>
        </w:rPr>
        <w:t>“)</w:t>
      </w:r>
    </w:p>
    <w:p w14:paraId="22A51160" w14:textId="77777777" w:rsidR="00C51ABC" w:rsidRPr="004E4D9B" w:rsidRDefault="00C51ABC" w:rsidP="00C51ABC">
      <w:pPr>
        <w:rPr>
          <w:rFonts w:ascii="Arial" w:hAnsi="Arial" w:cs="Arial"/>
          <w:sz w:val="20"/>
          <w:szCs w:val="20"/>
        </w:rPr>
      </w:pPr>
    </w:p>
    <w:p w14:paraId="3198497F" w14:textId="77777777" w:rsidR="00C51ABC" w:rsidRPr="004E4D9B" w:rsidRDefault="00C51ABC" w:rsidP="00E14372">
      <w:pPr>
        <w:rPr>
          <w:rFonts w:ascii="Arial" w:hAnsi="Arial" w:cs="Arial"/>
          <w:sz w:val="20"/>
          <w:szCs w:val="20"/>
        </w:rPr>
      </w:pPr>
      <w:r w:rsidRPr="004E4D9B">
        <w:rPr>
          <w:rFonts w:ascii="Arial" w:hAnsi="Arial" w:cs="Arial"/>
          <w:sz w:val="20"/>
          <w:szCs w:val="20"/>
        </w:rPr>
        <w:t>a</w:t>
      </w:r>
    </w:p>
    <w:p w14:paraId="3A485AC3" w14:textId="29C96631" w:rsidR="00C51ABC" w:rsidRPr="00FB6830" w:rsidRDefault="0025020A" w:rsidP="00C51ABC">
      <w:pPr>
        <w:pStyle w:val="Obsah1"/>
        <w:rPr>
          <w:rFonts w:ascii="Arial" w:hAnsi="Arial" w:cs="Arial"/>
        </w:rPr>
      </w:pPr>
      <w:r w:rsidRPr="00FB6830">
        <w:rPr>
          <w:rFonts w:ascii="Arial" w:hAnsi="Arial" w:cs="Arial"/>
        </w:rPr>
        <w:tab/>
      </w:r>
      <w:r w:rsidRPr="00FB6830">
        <w:rPr>
          <w:rFonts w:ascii="Arial" w:hAnsi="Arial" w:cs="Arial"/>
        </w:rPr>
        <w:tab/>
      </w:r>
    </w:p>
    <w:p w14:paraId="04CECB94" w14:textId="6EE86ED6" w:rsidR="00C51ABC" w:rsidRPr="004E4D9B" w:rsidRDefault="00C51ABC" w:rsidP="00C51ABC">
      <w:pPr>
        <w:pStyle w:val="Obsah1"/>
        <w:rPr>
          <w:rFonts w:ascii="Arial" w:hAnsi="Arial" w:cs="Arial"/>
        </w:rPr>
      </w:pPr>
      <w:r w:rsidRPr="004E4D9B">
        <w:rPr>
          <w:rFonts w:ascii="Arial" w:hAnsi="Arial" w:cs="Arial"/>
        </w:rPr>
        <w:t>název:</w:t>
      </w:r>
      <w:r w:rsidRPr="004E4D9B">
        <w:rPr>
          <w:rFonts w:ascii="Arial" w:hAnsi="Arial" w:cs="Arial"/>
        </w:rPr>
        <w:tab/>
      </w:r>
      <w:r w:rsidR="00A61EB6">
        <w:rPr>
          <w:rFonts w:ascii="Arial" w:hAnsi="Arial" w:cs="Arial"/>
        </w:rPr>
        <w:t>A+K úpravy zeleně s.r.o</w:t>
      </w:r>
      <w:r w:rsidRPr="004E4D9B">
        <w:rPr>
          <w:rFonts w:ascii="Arial" w:hAnsi="Arial" w:cs="Arial"/>
        </w:rPr>
        <w:tab/>
      </w:r>
      <w:r w:rsidRPr="004E4D9B">
        <w:rPr>
          <w:rFonts w:ascii="Arial" w:hAnsi="Arial" w:cs="Arial"/>
        </w:rPr>
        <w:tab/>
      </w:r>
    </w:p>
    <w:p w14:paraId="0C648CFD" w14:textId="38E5AF51" w:rsidR="00C51ABC" w:rsidRPr="004E4D9B" w:rsidRDefault="00C51ABC" w:rsidP="00C51ABC">
      <w:pPr>
        <w:pStyle w:val="Obsah1"/>
        <w:rPr>
          <w:rFonts w:ascii="Arial" w:hAnsi="Arial" w:cs="Arial"/>
        </w:rPr>
      </w:pPr>
      <w:r w:rsidRPr="004E4D9B">
        <w:rPr>
          <w:rFonts w:ascii="Arial" w:hAnsi="Arial" w:cs="Arial"/>
        </w:rPr>
        <w:t>se sídlem:</w:t>
      </w:r>
      <w:r w:rsidRPr="004E4D9B">
        <w:rPr>
          <w:rFonts w:ascii="Arial" w:hAnsi="Arial" w:cs="Arial"/>
        </w:rPr>
        <w:tab/>
      </w:r>
      <w:r w:rsidR="00A61EB6">
        <w:rPr>
          <w:rFonts w:ascii="Arial" w:hAnsi="Arial" w:cs="Arial"/>
        </w:rPr>
        <w:t>Záříčí č.p. 25 76811 Chropyně</w:t>
      </w:r>
      <w:r w:rsidRPr="004E4D9B">
        <w:rPr>
          <w:rFonts w:ascii="Arial" w:hAnsi="Arial" w:cs="Arial"/>
        </w:rPr>
        <w:tab/>
      </w:r>
      <w:r w:rsidRPr="004E4D9B">
        <w:rPr>
          <w:rFonts w:ascii="Arial" w:hAnsi="Arial" w:cs="Arial"/>
        </w:rPr>
        <w:tab/>
      </w:r>
    </w:p>
    <w:p w14:paraId="08817D70" w14:textId="4FBF767C" w:rsidR="00C51ABC" w:rsidRPr="004E4D9B" w:rsidRDefault="00C51ABC" w:rsidP="00C51ABC">
      <w:pPr>
        <w:pStyle w:val="Obsah1"/>
        <w:rPr>
          <w:rFonts w:ascii="Arial" w:hAnsi="Arial" w:cs="Arial"/>
        </w:rPr>
      </w:pPr>
      <w:r w:rsidRPr="004E4D9B">
        <w:rPr>
          <w:rFonts w:ascii="Arial" w:hAnsi="Arial" w:cs="Arial"/>
        </w:rPr>
        <w:t>zastoupena:</w:t>
      </w:r>
      <w:r w:rsidRPr="004E4D9B">
        <w:rPr>
          <w:rFonts w:ascii="Arial" w:hAnsi="Arial" w:cs="Arial"/>
        </w:rPr>
        <w:tab/>
      </w:r>
      <w:r w:rsidR="00A61EB6">
        <w:rPr>
          <w:rFonts w:ascii="Arial" w:hAnsi="Arial" w:cs="Arial"/>
        </w:rPr>
        <w:t>Michael Alex</w:t>
      </w:r>
      <w:r w:rsidRPr="004E4D9B">
        <w:rPr>
          <w:rFonts w:ascii="Arial" w:hAnsi="Arial" w:cs="Arial"/>
        </w:rPr>
        <w:tab/>
      </w:r>
      <w:r w:rsidRPr="004E4D9B">
        <w:rPr>
          <w:rFonts w:ascii="Arial" w:hAnsi="Arial" w:cs="Arial"/>
        </w:rPr>
        <w:tab/>
      </w:r>
    </w:p>
    <w:p w14:paraId="6AB5D5A7" w14:textId="1056372C" w:rsidR="00C51ABC" w:rsidRPr="004E4D9B" w:rsidRDefault="00C51ABC" w:rsidP="00C51ABC">
      <w:pPr>
        <w:pStyle w:val="Obsah1"/>
        <w:rPr>
          <w:rFonts w:ascii="Arial" w:hAnsi="Arial" w:cs="Arial"/>
        </w:rPr>
      </w:pPr>
      <w:r w:rsidRPr="004E4D9B">
        <w:rPr>
          <w:rFonts w:ascii="Arial" w:hAnsi="Arial" w:cs="Arial"/>
        </w:rPr>
        <w:t>IČ:</w:t>
      </w:r>
      <w:r w:rsidRPr="004E4D9B">
        <w:rPr>
          <w:rFonts w:ascii="Arial" w:hAnsi="Arial" w:cs="Arial"/>
        </w:rPr>
        <w:tab/>
      </w:r>
      <w:r w:rsidRPr="004E4D9B">
        <w:rPr>
          <w:rFonts w:ascii="Arial" w:hAnsi="Arial" w:cs="Arial"/>
        </w:rPr>
        <w:tab/>
      </w:r>
      <w:r w:rsidR="00A61EB6">
        <w:rPr>
          <w:rFonts w:ascii="Arial" w:hAnsi="Arial" w:cs="Arial"/>
        </w:rPr>
        <w:t>06903606</w:t>
      </w:r>
      <w:r w:rsidRPr="004E4D9B">
        <w:rPr>
          <w:rFonts w:ascii="Arial" w:hAnsi="Arial" w:cs="Arial"/>
        </w:rPr>
        <w:tab/>
      </w:r>
      <w:r w:rsidRPr="004E4D9B">
        <w:rPr>
          <w:rFonts w:ascii="Arial" w:hAnsi="Arial" w:cs="Arial"/>
        </w:rPr>
        <w:tab/>
      </w:r>
    </w:p>
    <w:p w14:paraId="5CD248B3" w14:textId="78078F46" w:rsidR="00C51ABC" w:rsidRPr="004E4D9B" w:rsidRDefault="00C51ABC" w:rsidP="00C51ABC">
      <w:pPr>
        <w:pStyle w:val="Obsah1"/>
        <w:rPr>
          <w:rFonts w:ascii="Arial" w:hAnsi="Arial" w:cs="Arial"/>
        </w:rPr>
      </w:pPr>
      <w:r w:rsidRPr="004E4D9B">
        <w:rPr>
          <w:rFonts w:ascii="Arial" w:hAnsi="Arial" w:cs="Arial"/>
        </w:rPr>
        <w:t>DIČ:</w:t>
      </w:r>
      <w:r w:rsidRPr="004E4D9B">
        <w:rPr>
          <w:rFonts w:ascii="Arial" w:hAnsi="Arial" w:cs="Arial"/>
        </w:rPr>
        <w:tab/>
      </w:r>
      <w:r w:rsidRPr="004E4D9B">
        <w:rPr>
          <w:rFonts w:ascii="Arial" w:hAnsi="Arial" w:cs="Arial"/>
        </w:rPr>
        <w:tab/>
      </w:r>
      <w:r w:rsidR="00A61EB6">
        <w:rPr>
          <w:rFonts w:ascii="Arial" w:hAnsi="Arial" w:cs="Arial"/>
        </w:rPr>
        <w:t>CZ06903606</w:t>
      </w:r>
      <w:r w:rsidRPr="004E4D9B">
        <w:rPr>
          <w:rFonts w:ascii="Arial" w:hAnsi="Arial" w:cs="Arial"/>
        </w:rPr>
        <w:tab/>
      </w:r>
      <w:r w:rsidRPr="004E4D9B">
        <w:rPr>
          <w:rFonts w:ascii="Arial" w:hAnsi="Arial" w:cs="Arial"/>
        </w:rPr>
        <w:tab/>
      </w:r>
    </w:p>
    <w:p w14:paraId="0A3BDD7D" w14:textId="7F7B20F7" w:rsidR="00C51ABC" w:rsidRPr="004E4D9B" w:rsidRDefault="00C51ABC" w:rsidP="00C51ABC">
      <w:pPr>
        <w:pStyle w:val="Obsah1"/>
        <w:rPr>
          <w:rFonts w:ascii="Arial" w:hAnsi="Arial" w:cs="Arial"/>
        </w:rPr>
      </w:pPr>
      <w:r w:rsidRPr="004E4D9B">
        <w:rPr>
          <w:rFonts w:ascii="Arial" w:hAnsi="Arial" w:cs="Arial"/>
        </w:rPr>
        <w:t>obchodní rejstřík:</w:t>
      </w:r>
      <w:r w:rsidRPr="004E4D9B">
        <w:rPr>
          <w:rFonts w:ascii="Arial" w:hAnsi="Arial" w:cs="Arial"/>
        </w:rPr>
        <w:tab/>
      </w:r>
      <w:r w:rsidR="00A61EB6">
        <w:rPr>
          <w:rFonts w:ascii="Arial" w:hAnsi="Arial" w:cs="Arial"/>
        </w:rPr>
        <w:t xml:space="preserve">KS v Brně </w:t>
      </w:r>
      <w:proofErr w:type="spellStart"/>
      <w:r w:rsidR="00A61EB6">
        <w:rPr>
          <w:rFonts w:ascii="Arial" w:hAnsi="Arial" w:cs="Arial"/>
        </w:rPr>
        <w:t>odd.C</w:t>
      </w:r>
      <w:proofErr w:type="spellEnd"/>
      <w:r w:rsidR="00A61EB6">
        <w:rPr>
          <w:rFonts w:ascii="Arial" w:hAnsi="Arial" w:cs="Arial"/>
        </w:rPr>
        <w:t xml:space="preserve"> vložka 105023</w:t>
      </w:r>
      <w:r w:rsidRPr="004E4D9B">
        <w:rPr>
          <w:rFonts w:ascii="Arial" w:hAnsi="Arial" w:cs="Arial"/>
        </w:rPr>
        <w:tab/>
      </w:r>
    </w:p>
    <w:p w14:paraId="35ACAB73" w14:textId="7883B2E3" w:rsidR="00C51ABC" w:rsidRPr="004E4D9B" w:rsidRDefault="00C51ABC" w:rsidP="00C51ABC">
      <w:pPr>
        <w:pStyle w:val="Obsah1"/>
        <w:rPr>
          <w:rFonts w:ascii="Arial" w:hAnsi="Arial" w:cs="Arial"/>
        </w:rPr>
      </w:pPr>
      <w:r w:rsidRPr="004E4D9B">
        <w:rPr>
          <w:rFonts w:ascii="Arial" w:hAnsi="Arial" w:cs="Arial"/>
        </w:rPr>
        <w:t>e-mail:</w:t>
      </w:r>
      <w:r w:rsidRPr="004E4D9B">
        <w:rPr>
          <w:rFonts w:ascii="Arial" w:hAnsi="Arial" w:cs="Arial"/>
        </w:rPr>
        <w:tab/>
      </w:r>
      <w:proofErr w:type="spellStart"/>
      <w:r w:rsidR="0067652B">
        <w:rPr>
          <w:rFonts w:ascii="Arial" w:hAnsi="Arial" w:cs="Arial"/>
        </w:rPr>
        <w:t>xxx</w:t>
      </w:r>
      <w:proofErr w:type="spellEnd"/>
      <w:r w:rsidRPr="004E4D9B">
        <w:rPr>
          <w:rFonts w:ascii="Arial" w:hAnsi="Arial" w:cs="Arial"/>
        </w:rPr>
        <w:tab/>
      </w:r>
      <w:r w:rsidRPr="004E4D9B">
        <w:rPr>
          <w:rFonts w:ascii="Arial" w:hAnsi="Arial" w:cs="Arial"/>
        </w:rPr>
        <w:tab/>
      </w:r>
    </w:p>
    <w:p w14:paraId="3C3A269B" w14:textId="15327DB3" w:rsidR="00C51ABC" w:rsidRPr="004E4D9B" w:rsidRDefault="00C51ABC" w:rsidP="00C51ABC">
      <w:pPr>
        <w:pStyle w:val="Obsah1"/>
        <w:rPr>
          <w:rFonts w:ascii="Arial" w:hAnsi="Arial" w:cs="Arial"/>
        </w:rPr>
      </w:pPr>
      <w:r w:rsidRPr="004E4D9B">
        <w:rPr>
          <w:rFonts w:ascii="Arial" w:hAnsi="Arial" w:cs="Arial"/>
        </w:rPr>
        <w:t>bankovní spojení:</w:t>
      </w:r>
      <w:r w:rsidRPr="004E4D9B">
        <w:rPr>
          <w:rFonts w:ascii="Arial" w:hAnsi="Arial" w:cs="Arial"/>
        </w:rPr>
        <w:tab/>
      </w:r>
      <w:r w:rsidR="00A61EB6">
        <w:rPr>
          <w:rFonts w:ascii="Arial" w:hAnsi="Arial" w:cs="Arial"/>
        </w:rPr>
        <w:t xml:space="preserve">ČSOB </w:t>
      </w:r>
      <w:proofErr w:type="spellStart"/>
      <w:proofErr w:type="gramStart"/>
      <w:r w:rsidR="00A61EB6">
        <w:rPr>
          <w:rFonts w:ascii="Arial" w:hAnsi="Arial" w:cs="Arial"/>
        </w:rPr>
        <w:t>pob.Kroměříž</w:t>
      </w:r>
      <w:proofErr w:type="spellEnd"/>
      <w:proofErr w:type="gramEnd"/>
      <w:r w:rsidRPr="004E4D9B">
        <w:rPr>
          <w:rFonts w:ascii="Arial" w:hAnsi="Arial" w:cs="Arial"/>
        </w:rPr>
        <w:tab/>
      </w:r>
      <w:r w:rsidRPr="004E4D9B">
        <w:rPr>
          <w:rFonts w:ascii="Arial" w:hAnsi="Arial" w:cs="Arial"/>
        </w:rPr>
        <w:tab/>
      </w:r>
    </w:p>
    <w:p w14:paraId="1DE7DB42" w14:textId="77D213C2" w:rsidR="00C51ABC" w:rsidRPr="004E4D9B" w:rsidRDefault="00C51ABC" w:rsidP="00C51ABC">
      <w:pPr>
        <w:pStyle w:val="Obsah1"/>
        <w:rPr>
          <w:rFonts w:ascii="Arial" w:hAnsi="Arial" w:cs="Arial"/>
        </w:rPr>
      </w:pPr>
      <w:r w:rsidRPr="004E4D9B">
        <w:rPr>
          <w:rFonts w:ascii="Arial" w:hAnsi="Arial" w:cs="Arial"/>
        </w:rPr>
        <w:t>č. účtu:</w:t>
      </w:r>
      <w:r w:rsidRPr="004E4D9B">
        <w:rPr>
          <w:rFonts w:ascii="Arial" w:hAnsi="Arial" w:cs="Arial"/>
        </w:rPr>
        <w:tab/>
      </w:r>
      <w:r w:rsidR="00A61EB6">
        <w:rPr>
          <w:rFonts w:ascii="Arial" w:hAnsi="Arial" w:cs="Arial"/>
        </w:rPr>
        <w:t>283178297/0300</w:t>
      </w:r>
      <w:r w:rsidRPr="004E4D9B">
        <w:rPr>
          <w:rFonts w:ascii="Arial" w:hAnsi="Arial" w:cs="Arial"/>
        </w:rPr>
        <w:tab/>
      </w:r>
      <w:r w:rsidRPr="004E4D9B">
        <w:rPr>
          <w:rFonts w:ascii="Arial" w:hAnsi="Arial" w:cs="Arial"/>
        </w:rPr>
        <w:tab/>
      </w:r>
    </w:p>
    <w:p w14:paraId="52749212" w14:textId="77777777" w:rsidR="00F8702C" w:rsidRDefault="00F8702C" w:rsidP="00F8702C">
      <w:pPr>
        <w:pStyle w:val="Obsah1"/>
        <w:rPr>
          <w:rFonts w:ascii="Arial" w:hAnsi="Arial" w:cs="Arial"/>
          <w:color w:val="000000"/>
        </w:rPr>
      </w:pPr>
      <w:r w:rsidRPr="004E4D9B">
        <w:rPr>
          <w:rFonts w:ascii="Arial" w:hAnsi="Arial" w:cs="Arial"/>
          <w:color w:val="000000"/>
        </w:rPr>
        <w:t xml:space="preserve">osoby oprávněné </w:t>
      </w:r>
      <w:r>
        <w:rPr>
          <w:rFonts w:ascii="Arial" w:hAnsi="Arial" w:cs="Arial"/>
          <w:color w:val="000000"/>
        </w:rPr>
        <w:t xml:space="preserve">jednat </w:t>
      </w:r>
    </w:p>
    <w:p w14:paraId="5D14ACDB" w14:textId="52790636" w:rsidR="00F8702C" w:rsidRDefault="00F8702C" w:rsidP="00F8702C">
      <w:pPr>
        <w:pStyle w:val="Obsah1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E4D9B">
        <w:rPr>
          <w:rFonts w:ascii="Arial" w:hAnsi="Arial" w:cs="Arial"/>
        </w:rPr>
        <w:t xml:space="preserve">ve věcech </w:t>
      </w:r>
      <w:r>
        <w:rPr>
          <w:rFonts w:ascii="Arial" w:hAnsi="Arial" w:cs="Arial"/>
        </w:rPr>
        <w:t>smluvních</w:t>
      </w:r>
      <w:r w:rsidRPr="004E4D9B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A61EB6">
        <w:rPr>
          <w:rFonts w:ascii="Arial" w:hAnsi="Arial" w:cs="Arial"/>
        </w:rPr>
        <w:t>Michael Alex</w:t>
      </w:r>
    </w:p>
    <w:p w14:paraId="62D3295F" w14:textId="17A3F81B" w:rsidR="00C51ABC" w:rsidRPr="004E4D9B" w:rsidRDefault="00F8702C" w:rsidP="00F8702C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    v</w:t>
      </w:r>
      <w:r w:rsidRPr="004E4D9B">
        <w:rPr>
          <w:rFonts w:ascii="Arial" w:hAnsi="Arial" w:cs="Arial"/>
          <w:sz w:val="20"/>
          <w:szCs w:val="20"/>
        </w:rPr>
        <w:t>e věcech technických: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F8612B">
        <w:rPr>
          <w:rFonts w:ascii="Arial" w:hAnsi="Arial" w:cs="Arial"/>
          <w:sz w:val="20"/>
          <w:szCs w:val="20"/>
        </w:rPr>
        <w:t xml:space="preserve">    </w:t>
      </w:r>
      <w:proofErr w:type="spellStart"/>
      <w:r w:rsidR="0067652B">
        <w:rPr>
          <w:rFonts w:ascii="Arial" w:hAnsi="Arial" w:cs="Arial"/>
          <w:sz w:val="20"/>
          <w:szCs w:val="20"/>
        </w:rPr>
        <w:t>xxx</w:t>
      </w:r>
      <w:proofErr w:type="spellEnd"/>
    </w:p>
    <w:p w14:paraId="59E71CC4" w14:textId="61DE81E7" w:rsidR="00C51ABC" w:rsidRPr="004E4D9B" w:rsidRDefault="00C51ABC" w:rsidP="00C51ABC">
      <w:pPr>
        <w:spacing w:after="150"/>
        <w:rPr>
          <w:rFonts w:ascii="Arial" w:hAnsi="Arial" w:cs="Arial"/>
          <w:b/>
          <w:sz w:val="20"/>
          <w:szCs w:val="20"/>
        </w:rPr>
      </w:pPr>
      <w:r w:rsidRPr="004E4D9B">
        <w:rPr>
          <w:rFonts w:ascii="Arial" w:hAnsi="Arial" w:cs="Arial"/>
          <w:b/>
          <w:sz w:val="20"/>
          <w:szCs w:val="20"/>
        </w:rPr>
        <w:t>(dále jen „</w:t>
      </w:r>
      <w:r w:rsidR="007105CB">
        <w:rPr>
          <w:rFonts w:ascii="Arial" w:hAnsi="Arial" w:cs="Arial"/>
          <w:b/>
          <w:sz w:val="20"/>
          <w:szCs w:val="20"/>
        </w:rPr>
        <w:t>zhotovitel</w:t>
      </w:r>
      <w:r w:rsidRPr="004E4D9B">
        <w:rPr>
          <w:rFonts w:ascii="Arial" w:hAnsi="Arial" w:cs="Arial"/>
          <w:b/>
          <w:sz w:val="20"/>
          <w:szCs w:val="20"/>
        </w:rPr>
        <w:t>“)</w:t>
      </w:r>
    </w:p>
    <w:p w14:paraId="124783B1" w14:textId="4EFBD140" w:rsidR="00C51ABC" w:rsidRPr="004E4D9B" w:rsidRDefault="00C51ABC" w:rsidP="00C51ABC">
      <w:pPr>
        <w:spacing w:after="150"/>
        <w:rPr>
          <w:rFonts w:ascii="Arial" w:hAnsi="Arial" w:cs="Arial"/>
          <w:sz w:val="20"/>
          <w:szCs w:val="20"/>
        </w:rPr>
      </w:pPr>
      <w:r w:rsidRPr="004E4D9B">
        <w:rPr>
          <w:rFonts w:ascii="Arial" w:hAnsi="Arial" w:cs="Arial"/>
          <w:sz w:val="20"/>
          <w:szCs w:val="20"/>
          <w:lang w:eastAsia="en-US"/>
        </w:rPr>
        <w:t>(společně jako „smluvní strany“)</w:t>
      </w:r>
    </w:p>
    <w:p w14:paraId="5C93D3C6" w14:textId="77777777" w:rsidR="00C51ABC" w:rsidRPr="004E4D9B" w:rsidRDefault="00C51ABC" w:rsidP="00C51ABC">
      <w:pPr>
        <w:spacing w:line="252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DC2D57E" w14:textId="0E1F58BD" w:rsidR="00C51ABC" w:rsidRDefault="00E06FAD" w:rsidP="00820657">
      <w:pPr>
        <w:pStyle w:val="Nadpis1"/>
      </w:pPr>
      <w:r w:rsidRPr="00F8702C">
        <w:t>ÚVODNÍ USTANOVENÍ</w:t>
      </w:r>
    </w:p>
    <w:p w14:paraId="5F60E820" w14:textId="050073E5" w:rsidR="00820657" w:rsidRPr="00820657" w:rsidRDefault="00820657" w:rsidP="00214774">
      <w:pPr>
        <w:pStyle w:val="rovezanadpis"/>
        <w:ind w:left="709" w:hanging="425"/>
      </w:pPr>
      <w:r w:rsidRPr="00820657">
        <w:t xml:space="preserve">Tato smlouva je uzavírána smluvními stranami na základě výsledku veřejné zakázky </w:t>
      </w:r>
      <w:r w:rsidR="00E940E9">
        <w:t>malého rozsahu</w:t>
      </w:r>
      <w:r w:rsidR="00D62304">
        <w:t xml:space="preserve"> na dodávky</w:t>
      </w:r>
      <w:r w:rsidRPr="00820657">
        <w:t xml:space="preserve"> zadávané</w:t>
      </w:r>
      <w:r w:rsidR="00D62304">
        <w:t xml:space="preserve"> dle</w:t>
      </w:r>
      <w:r w:rsidR="00D62304">
        <w:rPr>
          <w:rFonts w:eastAsiaTheme="minorHAnsi"/>
          <w:szCs w:val="20"/>
          <w:lang w:eastAsia="en-US"/>
        </w:rPr>
        <w:t xml:space="preserve"> Směrnice města Kroměříže č. 1/2023, k zadávání veřejných zakázek, a</w:t>
      </w:r>
      <w:r w:rsidRPr="00820657">
        <w:t xml:space="preserve"> v souladu dle zákona č. 134/2016 Sb., o zadávání veřejných zakázek, ve znění pozdějších předpisů (dále také „ZZVZ“)</w:t>
      </w:r>
      <w:r w:rsidR="00D62304">
        <w:t xml:space="preserve">. </w:t>
      </w:r>
    </w:p>
    <w:p w14:paraId="639BF8D0" w14:textId="1B2C67BC" w:rsidR="00F8702C" w:rsidRDefault="00820657" w:rsidP="00280246">
      <w:pPr>
        <w:pStyle w:val="rovezanadpis"/>
        <w:ind w:left="709" w:hanging="425"/>
      </w:pPr>
      <w:r w:rsidRPr="00C673CD">
        <w:lastRenderedPageBreak/>
        <w:t>Smluvní strany prohlašují, že tuto smlouvu uzavírají svobodně a vážně, jako projev oboustranné vůle spolupracovat při provádění níže uvedeného díla v souladu se zásadami poctivého obchodního styku.</w:t>
      </w:r>
    </w:p>
    <w:p w14:paraId="03D3FF46" w14:textId="77777777" w:rsidR="0048660E" w:rsidRPr="00214774" w:rsidRDefault="0048660E" w:rsidP="00214774">
      <w:pPr>
        <w:pStyle w:val="rovezanadpis"/>
        <w:ind w:left="709" w:hanging="425"/>
      </w:pPr>
      <w:r w:rsidRPr="00214774">
        <w:t>Touto smlouvou se zhotovitel zavazuje ke zhotovení předmětu díla v požadovaném rozsahu a kvalitě na svůj náklad a nebezpečí v dohodnutém termínu a objednatel se zavazuje k převzetí díla a zaplacení odměny zhotoviteli za zhotovení díla.</w:t>
      </w:r>
    </w:p>
    <w:p w14:paraId="32E9D30C" w14:textId="1C2D6459" w:rsidR="00C51ABC" w:rsidRDefault="00D617FC" w:rsidP="00E06FAD">
      <w:pPr>
        <w:pStyle w:val="Nadpis1"/>
      </w:pPr>
      <w:bookmarkStart w:id="1" w:name="_Ref156382686"/>
      <w:r w:rsidRPr="00E06FAD">
        <w:t>Předmět smlouvy</w:t>
      </w:r>
      <w:bookmarkEnd w:id="1"/>
      <w:r w:rsidR="00F1536F">
        <w:t xml:space="preserve"> a rozsah díla</w:t>
      </w:r>
    </w:p>
    <w:p w14:paraId="73B2C890" w14:textId="6B0DD324" w:rsidR="00622039" w:rsidRPr="0048660E" w:rsidRDefault="007A4BBE" w:rsidP="00214774">
      <w:pPr>
        <w:pStyle w:val="rovezanadpis"/>
        <w:numPr>
          <w:ilvl w:val="0"/>
          <w:numId w:val="0"/>
        </w:numPr>
        <w:rPr>
          <w:rStyle w:val="rovezanadpisChar"/>
          <w:szCs w:val="20"/>
        </w:rPr>
      </w:pPr>
      <w:r w:rsidRPr="00214774">
        <w:t>Předmětem této smlouvy je</w:t>
      </w:r>
      <w:r w:rsidR="004D6ADA" w:rsidRPr="00214774">
        <w:t xml:space="preserve"> </w:t>
      </w:r>
      <w:r w:rsidR="00D62304" w:rsidRPr="00214774">
        <w:t xml:space="preserve">závazek realizace díla v rámci projektu s názvem Ovocný sad Zlámanka </w:t>
      </w:r>
      <w:bookmarkStart w:id="2" w:name="_Ref156382692"/>
      <w:r w:rsidR="00D62304" w:rsidRPr="00214774">
        <w:t>spolufinancovaný Evropskou unií z Operačního programu Životní prostředí 2021-2027 (</w:t>
      </w:r>
      <w:proofErr w:type="spellStart"/>
      <w:r w:rsidR="00D62304" w:rsidRPr="00214774">
        <w:t>reg</w:t>
      </w:r>
      <w:proofErr w:type="spellEnd"/>
      <w:r w:rsidR="00D62304" w:rsidRPr="00214774">
        <w:t xml:space="preserve">. č. projektu OPZP_22_1_3_01_00150, poskytovatel dotace: Agentura ochrany přírody a krajiny ČR). Jedná se dodávky a služby spojené s obnovou starého ovocného sadu v místní části města </w:t>
      </w:r>
      <w:proofErr w:type="gramStart"/>
      <w:r w:rsidR="00D62304" w:rsidRPr="00214774">
        <w:t>Kroměříže - Zlámanka</w:t>
      </w:r>
      <w:proofErr w:type="gramEnd"/>
      <w:r w:rsidR="00D62304" w:rsidRPr="00214774">
        <w:t xml:space="preserve">, jež mají za cíl podpořit přirozené funkce krajiny výsadbou stromů, což umožní přirozený vývoj navázaných společenstev živočichů a rostlin. </w:t>
      </w:r>
    </w:p>
    <w:p w14:paraId="3BDB88F2" w14:textId="7546180E" w:rsidR="000C3B53" w:rsidRPr="00214774" w:rsidRDefault="000C3B53" w:rsidP="000C3B53">
      <w:pPr>
        <w:pStyle w:val="rovezanadpis"/>
        <w:numPr>
          <w:ilvl w:val="0"/>
          <w:numId w:val="0"/>
        </w:numPr>
        <w:rPr>
          <w:rStyle w:val="rovezanadpisChar"/>
          <w:b/>
          <w:szCs w:val="20"/>
        </w:rPr>
      </w:pPr>
      <w:r w:rsidRPr="00214774">
        <w:rPr>
          <w:rStyle w:val="rovezanadpisChar"/>
          <w:b/>
          <w:szCs w:val="20"/>
        </w:rPr>
        <w:t>Společné evropské indikátory</w:t>
      </w:r>
    </w:p>
    <w:p w14:paraId="5048F7F7" w14:textId="38DFC281" w:rsidR="000C3B53" w:rsidRPr="00622039" w:rsidRDefault="000C3B53" w:rsidP="000C3B53">
      <w:pPr>
        <w:pStyle w:val="rovezanadpis"/>
        <w:numPr>
          <w:ilvl w:val="0"/>
          <w:numId w:val="0"/>
        </w:numPr>
        <w:ind w:left="851" w:hanging="851"/>
        <w:rPr>
          <w:rStyle w:val="rovezanadpisChar"/>
          <w:szCs w:val="20"/>
        </w:rPr>
      </w:pPr>
      <w:r w:rsidRPr="00622039">
        <w:rPr>
          <w:rStyle w:val="rovezanadpisChar"/>
          <w:szCs w:val="20"/>
        </w:rPr>
        <w:t>RCO 26 Zelená infrastruktura vybudovaná nebo modernizovaná v souvislosti s přizpůsobováním se změnám klimatu (ha) – 0,8960 ha.</w:t>
      </w:r>
    </w:p>
    <w:p w14:paraId="6AFE438E" w14:textId="55144D5F" w:rsidR="000C3B53" w:rsidRPr="00622039" w:rsidRDefault="000C3B53" w:rsidP="000C3B53">
      <w:pPr>
        <w:pStyle w:val="rovezanadpis"/>
        <w:numPr>
          <w:ilvl w:val="0"/>
          <w:numId w:val="0"/>
        </w:numPr>
        <w:ind w:left="851" w:hanging="851"/>
        <w:rPr>
          <w:rStyle w:val="rovezanadpisChar"/>
          <w:szCs w:val="20"/>
        </w:rPr>
      </w:pPr>
      <w:r w:rsidRPr="00622039">
        <w:rPr>
          <w:rStyle w:val="rovezanadpisChar"/>
          <w:szCs w:val="20"/>
        </w:rPr>
        <w:t xml:space="preserve">RCR 37 Počet obyvatel, kteří mají prospěch z opatření na ochranu před přírodními katastrofami souvisejícími s </w:t>
      </w:r>
      <w:proofErr w:type="gramStart"/>
      <w:r w:rsidRPr="00622039">
        <w:rPr>
          <w:rStyle w:val="rovezanadpisChar"/>
          <w:szCs w:val="20"/>
        </w:rPr>
        <w:t>klimatem - jinými</w:t>
      </w:r>
      <w:proofErr w:type="gramEnd"/>
      <w:r w:rsidRPr="00622039">
        <w:rPr>
          <w:rStyle w:val="rovezanadpisChar"/>
          <w:szCs w:val="20"/>
        </w:rPr>
        <w:t xml:space="preserve"> než povodně a lesní požáry (osoby) </w:t>
      </w:r>
    </w:p>
    <w:p w14:paraId="70CDD6F4" w14:textId="032CDBF0" w:rsidR="000C3B53" w:rsidRPr="00622039" w:rsidRDefault="000C3B53" w:rsidP="000C3B53">
      <w:pPr>
        <w:pStyle w:val="rovezanadpis"/>
        <w:numPr>
          <w:ilvl w:val="0"/>
          <w:numId w:val="0"/>
        </w:numPr>
        <w:ind w:left="851"/>
        <w:rPr>
          <w:rStyle w:val="rovezanadpisChar"/>
          <w:szCs w:val="20"/>
        </w:rPr>
      </w:pPr>
      <w:r w:rsidRPr="00622039">
        <w:rPr>
          <w:rStyle w:val="rovezanadpisChar"/>
          <w:szCs w:val="20"/>
        </w:rPr>
        <w:t>Indikátory aktivující úhradu – 291 obyvatel (Zlámanka)</w:t>
      </w:r>
    </w:p>
    <w:p w14:paraId="23BC4687" w14:textId="77777777" w:rsidR="000C3B53" w:rsidRPr="00622039" w:rsidRDefault="000C3B53" w:rsidP="000C3B53">
      <w:pPr>
        <w:pStyle w:val="rovezanadpis"/>
        <w:numPr>
          <w:ilvl w:val="0"/>
          <w:numId w:val="0"/>
        </w:numPr>
        <w:ind w:left="851" w:hanging="851"/>
        <w:rPr>
          <w:rStyle w:val="rovezanadpisChar"/>
          <w:szCs w:val="20"/>
        </w:rPr>
      </w:pPr>
      <w:r w:rsidRPr="00622039">
        <w:rPr>
          <w:rStyle w:val="rovezanadpisChar"/>
          <w:szCs w:val="20"/>
        </w:rPr>
        <w:t>07_4 Počet vysazených stromů mimo sídlo – 35 ks</w:t>
      </w:r>
    </w:p>
    <w:p w14:paraId="08EA7480" w14:textId="77777777" w:rsidR="000C3B53" w:rsidRPr="00622039" w:rsidRDefault="000C3B53" w:rsidP="000C3B53">
      <w:pPr>
        <w:pStyle w:val="rovezanadpis"/>
        <w:numPr>
          <w:ilvl w:val="0"/>
          <w:numId w:val="0"/>
        </w:numPr>
        <w:ind w:left="851" w:hanging="851"/>
        <w:rPr>
          <w:rStyle w:val="rovezanadpisChar"/>
          <w:szCs w:val="20"/>
        </w:rPr>
      </w:pPr>
      <w:r w:rsidRPr="00622039">
        <w:rPr>
          <w:rStyle w:val="rovezanadpisChar"/>
          <w:szCs w:val="20"/>
        </w:rPr>
        <w:t>07_6 Počet ošetřených stromů – 40</w:t>
      </w:r>
    </w:p>
    <w:p w14:paraId="0AFF066D" w14:textId="77777777" w:rsidR="0088610B" w:rsidRDefault="0088610B" w:rsidP="00214774">
      <w:pPr>
        <w:pStyle w:val="rovezanadpis"/>
        <w:numPr>
          <w:ilvl w:val="0"/>
          <w:numId w:val="0"/>
        </w:numPr>
        <w:ind w:left="709"/>
      </w:pPr>
    </w:p>
    <w:p w14:paraId="1616B1AF" w14:textId="6104AA1D" w:rsidR="0088610B" w:rsidRPr="00C673CD" w:rsidRDefault="0088610B" w:rsidP="00214774">
      <w:pPr>
        <w:pStyle w:val="rovezanadpis"/>
        <w:ind w:left="709" w:hanging="425"/>
      </w:pPr>
      <w:r w:rsidRPr="00C673CD">
        <w:t>Dílem se rozumí:</w:t>
      </w:r>
    </w:p>
    <w:p w14:paraId="7FAB4E21" w14:textId="623C9A7A" w:rsidR="0088610B" w:rsidRDefault="0088610B" w:rsidP="0088610B">
      <w:pPr>
        <w:pStyle w:val="Styl2"/>
        <w:ind w:left="1276" w:hanging="567"/>
      </w:pPr>
      <w:r w:rsidRPr="00C673CD">
        <w:t xml:space="preserve">kompletní zhotovení </w:t>
      </w:r>
      <w:r>
        <w:t>díla</w:t>
      </w:r>
      <w:r w:rsidRPr="00C673CD">
        <w:t xml:space="preserve"> specifikované</w:t>
      </w:r>
      <w:r>
        <w:t>ho</w:t>
      </w:r>
      <w:r w:rsidRPr="00C673CD">
        <w:t xml:space="preserve"> zejména:</w:t>
      </w:r>
    </w:p>
    <w:p w14:paraId="49FF2EAF" w14:textId="4BC06C50" w:rsidR="0088610B" w:rsidRPr="003A1881" w:rsidRDefault="0088610B" w:rsidP="003A1881">
      <w:pPr>
        <w:pStyle w:val="Psmena"/>
        <w:numPr>
          <w:ilvl w:val="4"/>
          <w:numId w:val="3"/>
        </w:numPr>
        <w:rPr>
          <w:sz w:val="20"/>
          <w:szCs w:val="20"/>
        </w:rPr>
      </w:pPr>
      <w:r w:rsidRPr="003A1881">
        <w:rPr>
          <w:sz w:val="20"/>
          <w:szCs w:val="20"/>
        </w:rPr>
        <w:t xml:space="preserve">projektovou dokumentací pro výběr </w:t>
      </w:r>
      <w:r w:rsidR="0037633C">
        <w:rPr>
          <w:sz w:val="20"/>
          <w:szCs w:val="20"/>
        </w:rPr>
        <w:t>zhotovitel</w:t>
      </w:r>
      <w:r w:rsidRPr="003A1881">
        <w:rPr>
          <w:sz w:val="20"/>
          <w:szCs w:val="20"/>
        </w:rPr>
        <w:t xml:space="preserve">e díla v rozsahu projektu zpracovaného společností </w:t>
      </w:r>
      <w:proofErr w:type="spellStart"/>
      <w:r w:rsidR="0067652B">
        <w:rPr>
          <w:sz w:val="20"/>
          <w:szCs w:val="20"/>
        </w:rPr>
        <w:t>xxx</w:t>
      </w:r>
      <w:proofErr w:type="spellEnd"/>
      <w:r w:rsidRPr="003A1881">
        <w:rPr>
          <w:sz w:val="20"/>
          <w:szCs w:val="20"/>
        </w:rPr>
        <w:t xml:space="preserve">, sídlem </w:t>
      </w:r>
      <w:proofErr w:type="spellStart"/>
      <w:r w:rsidR="0067652B">
        <w:rPr>
          <w:sz w:val="20"/>
          <w:szCs w:val="20"/>
        </w:rPr>
        <w:t>xxx</w:t>
      </w:r>
      <w:proofErr w:type="spellEnd"/>
    </w:p>
    <w:p w14:paraId="0BC26E5F" w14:textId="0DC6ACA1" w:rsidR="0088610B" w:rsidRPr="003A1881" w:rsidRDefault="0088610B" w:rsidP="003A1881">
      <w:pPr>
        <w:pStyle w:val="Psmena"/>
        <w:numPr>
          <w:ilvl w:val="4"/>
          <w:numId w:val="3"/>
        </w:numPr>
        <w:rPr>
          <w:sz w:val="20"/>
          <w:szCs w:val="20"/>
        </w:rPr>
      </w:pPr>
      <w:r w:rsidRPr="003A1881">
        <w:rPr>
          <w:sz w:val="20"/>
          <w:szCs w:val="20"/>
        </w:rPr>
        <w:t>zadávacími podmínkami se všemi jejími přílohami veřejné zakázky malého rozsahu dle odst. 2.1.</w:t>
      </w:r>
    </w:p>
    <w:p w14:paraId="1CA6BCF7" w14:textId="59F7E252" w:rsidR="0088610B" w:rsidRPr="003A1881" w:rsidRDefault="0088610B" w:rsidP="003A1881">
      <w:pPr>
        <w:pStyle w:val="Psmena"/>
        <w:numPr>
          <w:ilvl w:val="4"/>
          <w:numId w:val="3"/>
        </w:numPr>
        <w:rPr>
          <w:sz w:val="20"/>
          <w:szCs w:val="20"/>
        </w:rPr>
      </w:pPr>
      <w:r w:rsidRPr="003A1881">
        <w:rPr>
          <w:sz w:val="20"/>
          <w:szCs w:val="20"/>
        </w:rPr>
        <w:t>podanou nabídkou na dodávky a služby, jež jsou předmětem plnění dle této smlouvy,</w:t>
      </w:r>
    </w:p>
    <w:p w14:paraId="53D07783" w14:textId="389B4867" w:rsidR="0088610B" w:rsidRPr="003A1881" w:rsidRDefault="0088610B" w:rsidP="003A1881">
      <w:pPr>
        <w:pStyle w:val="Psmena"/>
        <w:numPr>
          <w:ilvl w:val="4"/>
          <w:numId w:val="3"/>
        </w:numPr>
        <w:rPr>
          <w:sz w:val="20"/>
          <w:szCs w:val="20"/>
        </w:rPr>
      </w:pPr>
      <w:r w:rsidRPr="003A1881">
        <w:rPr>
          <w:sz w:val="20"/>
          <w:szCs w:val="20"/>
        </w:rPr>
        <w:t>touto smlouvou o dílo</w:t>
      </w:r>
    </w:p>
    <w:p w14:paraId="0DE05C1F" w14:textId="545BDF41" w:rsidR="0088610B" w:rsidRPr="003A1881" w:rsidRDefault="0088610B" w:rsidP="003A1881">
      <w:pPr>
        <w:pStyle w:val="Styl2"/>
        <w:ind w:left="1276" w:hanging="567"/>
        <w:rPr>
          <w:rStyle w:val="rovezanadpisChar"/>
          <w:rFonts w:eastAsia="Calibri"/>
          <w:szCs w:val="20"/>
        </w:rPr>
      </w:pPr>
      <w:r w:rsidRPr="003A1881">
        <w:t>dokumentac</w:t>
      </w:r>
      <w:r w:rsidR="003A1881">
        <w:t>í</w:t>
      </w:r>
      <w:r w:rsidRPr="003A1881">
        <w:t xml:space="preserve"> skutečného provedení díla</w:t>
      </w:r>
      <w:r w:rsidR="003A1881">
        <w:t>.</w:t>
      </w:r>
    </w:p>
    <w:p w14:paraId="79CD76C7" w14:textId="1346D031" w:rsidR="00D62304" w:rsidRPr="00214774" w:rsidRDefault="00A52762" w:rsidP="00214774">
      <w:pPr>
        <w:pStyle w:val="rovezanadpis"/>
        <w:ind w:left="709" w:hanging="425"/>
      </w:pPr>
      <w:r w:rsidRPr="00214774">
        <w:t>Hlavní částí</w:t>
      </w:r>
      <w:r w:rsidR="0088610B" w:rsidRPr="00214774">
        <w:t xml:space="preserve"> díla</w:t>
      </w:r>
      <w:r w:rsidRPr="00214774">
        <w:t xml:space="preserve"> je starý extenzivní ovocný sad, který se nachází na svažitém pozemku č. 577/1</w:t>
      </w:r>
      <w:r w:rsidR="009F2C70">
        <w:t xml:space="preserve"> </w:t>
      </w:r>
      <w:proofErr w:type="spellStart"/>
      <w:r w:rsidR="009F2C70" w:rsidRPr="00214774">
        <w:t>k.ú</w:t>
      </w:r>
      <w:proofErr w:type="spellEnd"/>
      <w:r w:rsidR="009F2C70" w:rsidRPr="00214774">
        <w:t>. Zlámanka</w:t>
      </w:r>
      <w:r w:rsidRPr="00214774">
        <w:t>. Jedná se o historický krajinný ovocný sad, což dokládají některé dřeviny v pokročilém stádiu vývoje.</w:t>
      </w:r>
      <w:r w:rsidR="00ED1254">
        <w:t xml:space="preserve"> </w:t>
      </w:r>
      <w:r w:rsidRPr="00214774">
        <w:t>Na travnaté ploše jsou volné prostory, kde byla navržena nová výsadba. Druhou částí řešeného území je plocha podél komunikace III. třídy, kde byla navržená liniová výsadba jako doplnění stávajícího stavu.</w:t>
      </w:r>
    </w:p>
    <w:p w14:paraId="0D19A704" w14:textId="0AE1A3B9" w:rsidR="00622039" w:rsidRPr="00214774" w:rsidRDefault="00622039" w:rsidP="00214774">
      <w:pPr>
        <w:pStyle w:val="rovezanadpis"/>
        <w:ind w:left="709" w:hanging="425"/>
      </w:pPr>
      <w:r w:rsidRPr="00214774">
        <w:t>Předmět dodávky a poskytnutých služeb je blíže specifikován v příloze této smlouvy (Příloha č. 1 – Položkový rozpočet).</w:t>
      </w:r>
    </w:p>
    <w:p w14:paraId="2853022D" w14:textId="58AE5733" w:rsidR="00107F09" w:rsidRPr="00214774" w:rsidRDefault="00107F09" w:rsidP="00214774">
      <w:pPr>
        <w:pStyle w:val="rovezanadpis"/>
        <w:ind w:left="709" w:hanging="425"/>
      </w:pPr>
      <w:r w:rsidRPr="00622039">
        <w:rPr>
          <w:rStyle w:val="rovezanadpisChar"/>
          <w:szCs w:val="20"/>
        </w:rPr>
        <w:t xml:space="preserve">Na lokalitě Zlámanka byla provedena inventarizace stávajících dřevin a následný dendrologický průzkum starých ovocných stromů. Pro každou dřevinu bylo na </w:t>
      </w:r>
      <w:r w:rsidRPr="00214774">
        <w:t>základě jejího zdravotního stavu navrženo opatření vedoucí ke zlepšení jejího zdravotního stavu (</w:t>
      </w:r>
      <w:r w:rsidR="00740C7B" w:rsidRPr="00214774">
        <w:t>P</w:t>
      </w:r>
      <w:r w:rsidRPr="00214774">
        <w:t>říloha zadávací dokumentace č</w:t>
      </w:r>
      <w:r w:rsidR="00740C7B" w:rsidRPr="00214774">
        <w:t>.</w:t>
      </w:r>
      <w:r w:rsidRPr="00214774">
        <w:t xml:space="preserve"> </w:t>
      </w:r>
      <w:r w:rsidR="00D77A6A" w:rsidRPr="00214774">
        <w:t>1</w:t>
      </w:r>
      <w:r w:rsidRPr="00214774">
        <w:t>).</w:t>
      </w:r>
    </w:p>
    <w:p w14:paraId="447DF32F" w14:textId="5A263BD7" w:rsidR="000C3B53" w:rsidRPr="00214774" w:rsidRDefault="000C3B53" w:rsidP="00214774">
      <w:pPr>
        <w:pStyle w:val="rovezanadpis"/>
        <w:ind w:left="709" w:hanging="425"/>
      </w:pPr>
      <w:r w:rsidRPr="00214774">
        <w:t xml:space="preserve">Na ploše sadu budou ošetřeny ovocné dřeviny zdravotním řezem, který zajistí prodloužení jejich perspektivy. Dojde zde také k odstranění konkurujících náletových dřevin. Následně proběhne nová výsadba ovocných dřevin pro doplnění volných ploch v sadu. Byl zde zvolen ovocný vysokokmen – jabloň domácí (Malus </w:t>
      </w:r>
      <w:proofErr w:type="spellStart"/>
      <w:r w:rsidRPr="00214774">
        <w:t>domestica</w:t>
      </w:r>
      <w:proofErr w:type="spellEnd"/>
      <w:r w:rsidRPr="00214774">
        <w:t>) a hrušeň obecná (</w:t>
      </w:r>
      <w:proofErr w:type="spellStart"/>
      <w:r w:rsidRPr="00214774">
        <w:t>Pyrus</w:t>
      </w:r>
      <w:proofErr w:type="spellEnd"/>
      <w:r w:rsidRPr="00214774">
        <w:t xml:space="preserve"> </w:t>
      </w:r>
      <w:proofErr w:type="spellStart"/>
      <w:r w:rsidRPr="00214774">
        <w:t>communis</w:t>
      </w:r>
      <w:proofErr w:type="spellEnd"/>
      <w:r w:rsidRPr="00214774">
        <w:t>).</w:t>
      </w:r>
    </w:p>
    <w:p w14:paraId="18A14C82" w14:textId="3D5251D4" w:rsidR="000C3B53" w:rsidRPr="00214774" w:rsidRDefault="000C3B53" w:rsidP="00214774">
      <w:pPr>
        <w:pStyle w:val="rovezanadpis"/>
        <w:ind w:left="709" w:hanging="425"/>
      </w:pPr>
      <w:r w:rsidRPr="00214774">
        <w:lastRenderedPageBreak/>
        <w:t>Na druhé ploše byla navržena výsadba jednostranného stromořadí, které bude umístěno ve stávajícím travnatém pásu. Stromy zde budou umístěny v pravidelném sponu po 8 m, dle stávajícího sponu. Byla navržena výsadba stromů s balem. Pro výsadbu stromořadí tedy bude použit lípa malolistá (</w:t>
      </w:r>
      <w:proofErr w:type="spellStart"/>
      <w:r w:rsidRPr="00214774">
        <w:t>Tilia</w:t>
      </w:r>
      <w:proofErr w:type="spellEnd"/>
      <w:r w:rsidRPr="00214774">
        <w:t xml:space="preserve"> </w:t>
      </w:r>
      <w:proofErr w:type="spellStart"/>
      <w:r w:rsidRPr="00214774">
        <w:t>cordata</w:t>
      </w:r>
      <w:proofErr w:type="spellEnd"/>
      <w:r w:rsidRPr="00214774">
        <w:t>).</w:t>
      </w:r>
    </w:p>
    <w:p w14:paraId="31255B89" w14:textId="4B6A3F4C" w:rsidR="00002962" w:rsidRPr="00214774" w:rsidRDefault="00002962" w:rsidP="00214774">
      <w:pPr>
        <w:pStyle w:val="rovezanadpis"/>
        <w:ind w:left="709" w:hanging="425"/>
      </w:pPr>
      <w:r w:rsidRPr="00214774">
        <w:t>Na ploše sadu proběhne výsadba do stávajících mezer za dodržení stávajícího sponu. Ve stromořadí se jedná o výsadbu v pravidelném sponu za dodržení 5 m od okraje komunikace.</w:t>
      </w:r>
    </w:p>
    <w:p w14:paraId="460B12F6" w14:textId="53D310DB" w:rsidR="00002962" w:rsidRPr="00214774" w:rsidRDefault="00002962" w:rsidP="00214774">
      <w:pPr>
        <w:pStyle w:val="rovezanadpis"/>
        <w:ind w:left="709" w:hanging="425"/>
      </w:pPr>
      <w:r w:rsidRPr="00214774">
        <w:t>Po přípravě půdy bude provedeno vytyčení výsadby – zejména vzájemné spony dřevin, které jsou vyznačeny ve výkresové části (</w:t>
      </w:r>
      <w:r w:rsidR="00740C7B" w:rsidRPr="00214774">
        <w:t>P</w:t>
      </w:r>
      <w:r w:rsidRPr="00214774">
        <w:t>říloh</w:t>
      </w:r>
      <w:r w:rsidR="00740C7B" w:rsidRPr="00214774">
        <w:t>a</w:t>
      </w:r>
      <w:r w:rsidRPr="00214774">
        <w:t xml:space="preserve"> zadávací dokumentace č. </w:t>
      </w:r>
      <w:r w:rsidR="00D77A6A" w:rsidRPr="00214774">
        <w:t>1</w:t>
      </w:r>
      <w:r w:rsidRPr="00214774">
        <w:t>)</w:t>
      </w:r>
      <w:r w:rsidR="00D87A83">
        <w:t>.</w:t>
      </w:r>
    </w:p>
    <w:p w14:paraId="66C4C736" w14:textId="1722C195" w:rsidR="00002962" w:rsidRPr="00214774" w:rsidRDefault="00002962" w:rsidP="00214774">
      <w:pPr>
        <w:pStyle w:val="rovezanadpis"/>
        <w:ind w:left="709" w:hanging="425"/>
      </w:pPr>
      <w:r w:rsidRPr="00214774">
        <w:t>Odstranění nevhodných dřevin bez odstranění pařezu – bude provedeno odstranění náletu křovinořezem.</w:t>
      </w:r>
    </w:p>
    <w:p w14:paraId="2B6928A8" w14:textId="341EF229" w:rsidR="00002962" w:rsidRPr="00214774" w:rsidRDefault="00002962" w:rsidP="00214774">
      <w:pPr>
        <w:pStyle w:val="rovezanadpis"/>
        <w:ind w:left="709" w:hanging="425"/>
      </w:pPr>
      <w:r w:rsidRPr="00214774">
        <w:t xml:space="preserve">U starých ovocných stromů byl navržen řez ovocných dřevin výchovný a udržovací – kombinace řezů zdravotního, průklestu, odstraňování vlků a výhonů podnože dle potřeby stromu, včetně rozřezání. Likvidace vzniklého klestu bude prováděna </w:t>
      </w:r>
      <w:proofErr w:type="spellStart"/>
      <w:r w:rsidRPr="00214774">
        <w:t>štěpkováním</w:t>
      </w:r>
      <w:proofErr w:type="spellEnd"/>
      <w:r w:rsidRPr="00214774">
        <w:t>.</w:t>
      </w:r>
    </w:p>
    <w:p w14:paraId="223CEA29" w14:textId="1608726D" w:rsidR="00002962" w:rsidRPr="00214774" w:rsidRDefault="00002962" w:rsidP="00214774">
      <w:pPr>
        <w:pStyle w:val="rovezanadpis"/>
        <w:ind w:left="709" w:hanging="425"/>
      </w:pPr>
      <w:r w:rsidRPr="00214774">
        <w:t>Stromy s balem budou kotveny třemi kůly (Ø 60 mm, délka 2,5 m), které budou navrchu spojeny příčkami. K těm bude strom ukotven bavlněnými úvazky. Vysokokmen bude kotven k jednomu kůlu (Ø 70 mm, délka 2 m).</w:t>
      </w:r>
    </w:p>
    <w:p w14:paraId="5D1A8548" w14:textId="2FB1743F" w:rsidR="00002962" w:rsidRPr="00214774" w:rsidRDefault="00002962" w:rsidP="00214774">
      <w:pPr>
        <w:pStyle w:val="rovezanadpis"/>
        <w:ind w:left="709" w:hanging="425"/>
      </w:pPr>
      <w:r w:rsidRPr="00214774">
        <w:t>Proti okusu budou stromy opatřeny individuální ochranou – pletivo.</w:t>
      </w:r>
    </w:p>
    <w:p w14:paraId="45C554E0" w14:textId="7AFF9F46" w:rsidR="00002962" w:rsidRPr="00214774" w:rsidRDefault="00002962" w:rsidP="00214774">
      <w:pPr>
        <w:pStyle w:val="rovezanadpis"/>
        <w:ind w:left="709" w:hanging="425"/>
      </w:pPr>
      <w:r w:rsidRPr="00214774">
        <w:t>Na ochranu proti korní spále budou kmeny obaleny rákosovou rohoží.</w:t>
      </w:r>
    </w:p>
    <w:p w14:paraId="3B8E4C40" w14:textId="018D40A2" w:rsidR="00002962" w:rsidRPr="00214774" w:rsidRDefault="00002962" w:rsidP="00214774">
      <w:pPr>
        <w:pStyle w:val="rovezanadpis"/>
        <w:ind w:left="709" w:hanging="425"/>
      </w:pPr>
      <w:r w:rsidRPr="00214774">
        <w:t xml:space="preserve">Dřeviny budou po výsadbě </w:t>
      </w:r>
      <w:proofErr w:type="spellStart"/>
      <w:r w:rsidRPr="00214774">
        <w:t>zamulčovány</w:t>
      </w:r>
      <w:proofErr w:type="spellEnd"/>
      <w:r w:rsidRPr="00214774">
        <w:t xml:space="preserve"> adekvátní vrstvou mulče.</w:t>
      </w:r>
    </w:p>
    <w:p w14:paraId="22F54891" w14:textId="6CA947A9" w:rsidR="00673B45" w:rsidRPr="00214774" w:rsidRDefault="00673B45" w:rsidP="00214774">
      <w:pPr>
        <w:pStyle w:val="rovezanadpis"/>
        <w:ind w:left="709" w:hanging="425"/>
      </w:pPr>
      <w:r w:rsidRPr="00214774">
        <w:t>Veškeré výsadbové práce musí probíhat v souladu s arboristickými standardy</w:t>
      </w:r>
      <w:r w:rsidR="00E30F05" w:rsidRPr="00E30F05">
        <w:t xml:space="preserve"> Agentury ochrany přírody a krajiny ČR</w:t>
      </w:r>
      <w:r w:rsidR="00E30F05">
        <w:t xml:space="preserve"> (dále jen </w:t>
      </w:r>
      <w:r w:rsidR="00861A41">
        <w:t>AOPK ČR</w:t>
      </w:r>
      <w:r w:rsidR="00E30F05">
        <w:t>)</w:t>
      </w:r>
      <w:r w:rsidRPr="00214774">
        <w:t>:</w:t>
      </w:r>
    </w:p>
    <w:p w14:paraId="3008964B" w14:textId="77777777" w:rsidR="00673B45" w:rsidRPr="00214774" w:rsidRDefault="00673B45" w:rsidP="00214774">
      <w:pPr>
        <w:pStyle w:val="Styl2"/>
        <w:ind w:left="1276" w:hanging="567"/>
      </w:pPr>
      <w:bookmarkStart w:id="3" w:name="_Hlk160093562"/>
      <w:r w:rsidRPr="00214774">
        <w:t xml:space="preserve">SPPK A02 001 – Výsadba stromů </w:t>
      </w:r>
    </w:p>
    <w:p w14:paraId="547A8A85" w14:textId="51AD3518" w:rsidR="00673B45" w:rsidRPr="00622039" w:rsidRDefault="00673B45" w:rsidP="00214774">
      <w:pPr>
        <w:pStyle w:val="Styl2"/>
        <w:ind w:left="1276" w:hanging="567"/>
      </w:pPr>
      <w:r w:rsidRPr="00214774">
        <w:t>SPPK C02 003 – Funkční výsadby</w:t>
      </w:r>
      <w:r w:rsidRPr="00622039">
        <w:t xml:space="preserve"> ovocných dřevin v zemědělské krajině </w:t>
      </w:r>
    </w:p>
    <w:bookmarkEnd w:id="3"/>
    <w:p w14:paraId="7CDAB700" w14:textId="2A8A3672" w:rsidR="00673B45" w:rsidRPr="00622039" w:rsidRDefault="00673B45" w:rsidP="00214774">
      <w:pPr>
        <w:pStyle w:val="Default"/>
        <w:ind w:left="1276"/>
        <w:rPr>
          <w:sz w:val="20"/>
          <w:szCs w:val="20"/>
        </w:rPr>
      </w:pPr>
      <w:r w:rsidRPr="00622039">
        <w:rPr>
          <w:sz w:val="20"/>
          <w:szCs w:val="20"/>
        </w:rPr>
        <w:t>(zejména: transport SAMA, ošetření před výsadbou, výsadbové jámy, období výsadby, postup výsadby, kotvení, mulčování, speciální ochrana, komparativní řez)</w:t>
      </w:r>
      <w:r w:rsidR="00280246">
        <w:rPr>
          <w:sz w:val="20"/>
          <w:szCs w:val="20"/>
        </w:rPr>
        <w:t>.</w:t>
      </w:r>
    </w:p>
    <w:p w14:paraId="045A837E" w14:textId="72D464D6" w:rsidR="00673B45" w:rsidRPr="00214774" w:rsidRDefault="00673B45" w:rsidP="00214774">
      <w:pPr>
        <w:pStyle w:val="rovezanadpis"/>
        <w:ind w:left="709" w:hanging="425"/>
      </w:pPr>
      <w:r w:rsidRPr="00214774">
        <w:t>Sadební materiál</w:t>
      </w:r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1696"/>
        <w:gridCol w:w="1984"/>
        <w:gridCol w:w="3119"/>
        <w:gridCol w:w="1410"/>
      </w:tblGrid>
      <w:tr w:rsidR="00673B45" w:rsidRPr="00622039" w14:paraId="58F06985" w14:textId="77777777" w:rsidTr="00673B45">
        <w:tc>
          <w:tcPr>
            <w:tcW w:w="1696" w:type="dxa"/>
          </w:tcPr>
          <w:p w14:paraId="302CDBBA" w14:textId="55AEE7E4" w:rsidR="00673B45" w:rsidRPr="00622039" w:rsidRDefault="00673B45" w:rsidP="00673B45">
            <w:pPr>
              <w:pStyle w:val="rovezanadpis"/>
              <w:numPr>
                <w:ilvl w:val="0"/>
                <w:numId w:val="0"/>
              </w:numPr>
              <w:jc w:val="center"/>
              <w:rPr>
                <w:rStyle w:val="rovezanadpisChar"/>
                <w:b/>
                <w:szCs w:val="20"/>
              </w:rPr>
            </w:pPr>
            <w:r w:rsidRPr="00622039">
              <w:rPr>
                <w:b/>
                <w:szCs w:val="20"/>
              </w:rPr>
              <w:t>Druh stromu</w:t>
            </w:r>
          </w:p>
        </w:tc>
        <w:tc>
          <w:tcPr>
            <w:tcW w:w="1984" w:type="dxa"/>
          </w:tcPr>
          <w:p w14:paraId="43F62F3C" w14:textId="320305D9" w:rsidR="00673B45" w:rsidRPr="00622039" w:rsidRDefault="00673B45" w:rsidP="00673B45">
            <w:pPr>
              <w:pStyle w:val="rovezanadpis"/>
              <w:numPr>
                <w:ilvl w:val="0"/>
                <w:numId w:val="0"/>
              </w:numPr>
              <w:jc w:val="center"/>
              <w:rPr>
                <w:rStyle w:val="rovezanadpisChar"/>
                <w:b/>
                <w:szCs w:val="20"/>
              </w:rPr>
            </w:pPr>
            <w:r w:rsidRPr="00622039">
              <w:rPr>
                <w:b/>
                <w:szCs w:val="20"/>
              </w:rPr>
              <w:t>Taxon</w:t>
            </w:r>
          </w:p>
        </w:tc>
        <w:tc>
          <w:tcPr>
            <w:tcW w:w="3119" w:type="dxa"/>
          </w:tcPr>
          <w:p w14:paraId="567EE145" w14:textId="39041E83" w:rsidR="00673B45" w:rsidRPr="00622039" w:rsidRDefault="00673B45" w:rsidP="00673B45">
            <w:pPr>
              <w:pStyle w:val="rovezanadpis"/>
              <w:numPr>
                <w:ilvl w:val="0"/>
                <w:numId w:val="0"/>
              </w:numPr>
              <w:jc w:val="center"/>
              <w:rPr>
                <w:rStyle w:val="rovezanadpisChar"/>
                <w:b/>
                <w:szCs w:val="20"/>
              </w:rPr>
            </w:pPr>
            <w:r w:rsidRPr="00622039">
              <w:rPr>
                <w:b/>
                <w:szCs w:val="20"/>
              </w:rPr>
              <w:t>Sadební materiál</w:t>
            </w:r>
          </w:p>
        </w:tc>
        <w:tc>
          <w:tcPr>
            <w:tcW w:w="1410" w:type="dxa"/>
          </w:tcPr>
          <w:p w14:paraId="5C94F10D" w14:textId="6E1368C5" w:rsidR="00673B45" w:rsidRPr="00622039" w:rsidRDefault="00673B45" w:rsidP="00673B45">
            <w:pPr>
              <w:pStyle w:val="rovezanadpis"/>
              <w:numPr>
                <w:ilvl w:val="0"/>
                <w:numId w:val="0"/>
              </w:numPr>
              <w:jc w:val="center"/>
              <w:rPr>
                <w:rStyle w:val="rovezanadpisChar"/>
                <w:b/>
                <w:szCs w:val="20"/>
              </w:rPr>
            </w:pPr>
            <w:r w:rsidRPr="00622039">
              <w:rPr>
                <w:b/>
                <w:szCs w:val="20"/>
              </w:rPr>
              <w:t>Počet kusů</w:t>
            </w:r>
          </w:p>
        </w:tc>
      </w:tr>
      <w:tr w:rsidR="00673B45" w:rsidRPr="00622039" w14:paraId="629D2A42" w14:textId="77777777" w:rsidTr="00673B45">
        <w:tc>
          <w:tcPr>
            <w:tcW w:w="1696" w:type="dxa"/>
          </w:tcPr>
          <w:p w14:paraId="1A0CFF71" w14:textId="79A73DF5" w:rsidR="00673B45" w:rsidRPr="00622039" w:rsidRDefault="00673B45" w:rsidP="00673B45">
            <w:pPr>
              <w:pStyle w:val="rovezanadpis"/>
              <w:numPr>
                <w:ilvl w:val="0"/>
                <w:numId w:val="0"/>
              </w:numPr>
              <w:jc w:val="center"/>
              <w:rPr>
                <w:rStyle w:val="rovezanadpisChar"/>
                <w:szCs w:val="20"/>
              </w:rPr>
            </w:pPr>
            <w:r w:rsidRPr="00622039">
              <w:rPr>
                <w:szCs w:val="20"/>
              </w:rPr>
              <w:t>lípa malolistá</w:t>
            </w:r>
          </w:p>
        </w:tc>
        <w:tc>
          <w:tcPr>
            <w:tcW w:w="1984" w:type="dxa"/>
          </w:tcPr>
          <w:p w14:paraId="7FB049A5" w14:textId="2000CB87" w:rsidR="00673B45" w:rsidRPr="00622039" w:rsidRDefault="00673B45" w:rsidP="00673B45">
            <w:pPr>
              <w:pStyle w:val="rovezanadpis"/>
              <w:numPr>
                <w:ilvl w:val="0"/>
                <w:numId w:val="0"/>
              </w:numPr>
              <w:jc w:val="center"/>
              <w:rPr>
                <w:rStyle w:val="rovezanadpisChar"/>
                <w:szCs w:val="20"/>
              </w:rPr>
            </w:pPr>
            <w:proofErr w:type="spellStart"/>
            <w:r w:rsidRPr="00622039">
              <w:rPr>
                <w:i/>
                <w:iCs/>
                <w:szCs w:val="20"/>
              </w:rPr>
              <w:t>Tilia</w:t>
            </w:r>
            <w:proofErr w:type="spellEnd"/>
            <w:r w:rsidRPr="00622039">
              <w:rPr>
                <w:i/>
                <w:iCs/>
                <w:szCs w:val="20"/>
              </w:rPr>
              <w:t xml:space="preserve"> </w:t>
            </w:r>
            <w:proofErr w:type="spellStart"/>
            <w:r w:rsidRPr="00622039">
              <w:rPr>
                <w:i/>
                <w:iCs/>
                <w:szCs w:val="20"/>
              </w:rPr>
              <w:t>cordata</w:t>
            </w:r>
            <w:proofErr w:type="spellEnd"/>
          </w:p>
        </w:tc>
        <w:tc>
          <w:tcPr>
            <w:tcW w:w="3119" w:type="dxa"/>
          </w:tcPr>
          <w:p w14:paraId="2906369B" w14:textId="598CC6B2" w:rsidR="00673B45" w:rsidRPr="00622039" w:rsidRDefault="00673B45" w:rsidP="00673B45">
            <w:pPr>
              <w:pStyle w:val="rovezanadpis"/>
              <w:numPr>
                <w:ilvl w:val="0"/>
                <w:numId w:val="0"/>
              </w:numPr>
              <w:jc w:val="center"/>
              <w:rPr>
                <w:rStyle w:val="rovezanadpisChar"/>
                <w:szCs w:val="20"/>
              </w:rPr>
            </w:pPr>
            <w:r w:rsidRPr="00622039">
              <w:rPr>
                <w:szCs w:val="20"/>
              </w:rPr>
              <w:t>strom s balem, OK 10-12 cm</w:t>
            </w:r>
          </w:p>
        </w:tc>
        <w:tc>
          <w:tcPr>
            <w:tcW w:w="1410" w:type="dxa"/>
          </w:tcPr>
          <w:p w14:paraId="6E698EEE" w14:textId="08AF6D8A" w:rsidR="00673B45" w:rsidRPr="00622039" w:rsidRDefault="00673B45" w:rsidP="00673B45">
            <w:pPr>
              <w:pStyle w:val="rovezanadpis"/>
              <w:numPr>
                <w:ilvl w:val="0"/>
                <w:numId w:val="0"/>
              </w:numPr>
              <w:jc w:val="center"/>
              <w:rPr>
                <w:rStyle w:val="rovezanadpisChar"/>
                <w:szCs w:val="20"/>
              </w:rPr>
            </w:pPr>
            <w:r w:rsidRPr="00622039">
              <w:rPr>
                <w:szCs w:val="20"/>
              </w:rPr>
              <w:t>21</w:t>
            </w:r>
          </w:p>
        </w:tc>
      </w:tr>
      <w:tr w:rsidR="00673B45" w:rsidRPr="00622039" w14:paraId="3289855D" w14:textId="77777777" w:rsidTr="00673B45">
        <w:tc>
          <w:tcPr>
            <w:tcW w:w="1696" w:type="dxa"/>
          </w:tcPr>
          <w:p w14:paraId="426B1219" w14:textId="4D09F690" w:rsidR="00673B45" w:rsidRPr="00622039" w:rsidRDefault="00673B45" w:rsidP="00673B45">
            <w:pPr>
              <w:pStyle w:val="rovezanadpis"/>
              <w:numPr>
                <w:ilvl w:val="0"/>
                <w:numId w:val="0"/>
              </w:numPr>
              <w:jc w:val="center"/>
              <w:rPr>
                <w:rStyle w:val="rovezanadpisChar"/>
                <w:szCs w:val="20"/>
              </w:rPr>
            </w:pPr>
            <w:r w:rsidRPr="00622039">
              <w:rPr>
                <w:szCs w:val="20"/>
              </w:rPr>
              <w:t>jabloň domácí</w:t>
            </w:r>
          </w:p>
        </w:tc>
        <w:tc>
          <w:tcPr>
            <w:tcW w:w="1984" w:type="dxa"/>
          </w:tcPr>
          <w:p w14:paraId="20A2270B" w14:textId="1244CB55" w:rsidR="00673B45" w:rsidRPr="00622039" w:rsidRDefault="00673B45" w:rsidP="00673B45">
            <w:pPr>
              <w:pStyle w:val="rovezanadpis"/>
              <w:numPr>
                <w:ilvl w:val="0"/>
                <w:numId w:val="0"/>
              </w:numPr>
              <w:jc w:val="center"/>
              <w:rPr>
                <w:rStyle w:val="rovezanadpisChar"/>
                <w:szCs w:val="20"/>
              </w:rPr>
            </w:pPr>
            <w:r w:rsidRPr="00622039">
              <w:rPr>
                <w:i/>
                <w:iCs/>
                <w:szCs w:val="20"/>
              </w:rPr>
              <w:t xml:space="preserve">Malus </w:t>
            </w:r>
            <w:proofErr w:type="spellStart"/>
            <w:r w:rsidRPr="00622039">
              <w:rPr>
                <w:i/>
                <w:iCs/>
                <w:szCs w:val="20"/>
              </w:rPr>
              <w:t>domestica</w:t>
            </w:r>
            <w:proofErr w:type="spellEnd"/>
          </w:p>
        </w:tc>
        <w:tc>
          <w:tcPr>
            <w:tcW w:w="3119" w:type="dxa"/>
          </w:tcPr>
          <w:p w14:paraId="07C0A24C" w14:textId="74392742" w:rsidR="00673B45" w:rsidRPr="00622039" w:rsidRDefault="00673B45" w:rsidP="00673B45">
            <w:pPr>
              <w:pStyle w:val="rovezanadpis"/>
              <w:numPr>
                <w:ilvl w:val="0"/>
                <w:numId w:val="0"/>
              </w:numPr>
              <w:jc w:val="center"/>
              <w:rPr>
                <w:rStyle w:val="rovezanadpisChar"/>
                <w:szCs w:val="20"/>
              </w:rPr>
            </w:pPr>
            <w:r w:rsidRPr="00622039">
              <w:rPr>
                <w:szCs w:val="20"/>
              </w:rPr>
              <w:t>vysokokmen</w:t>
            </w:r>
          </w:p>
        </w:tc>
        <w:tc>
          <w:tcPr>
            <w:tcW w:w="1410" w:type="dxa"/>
          </w:tcPr>
          <w:p w14:paraId="041EF429" w14:textId="4FA415B2" w:rsidR="00673B45" w:rsidRPr="00622039" w:rsidRDefault="00673B45" w:rsidP="00673B45">
            <w:pPr>
              <w:pStyle w:val="rovezanadpis"/>
              <w:numPr>
                <w:ilvl w:val="0"/>
                <w:numId w:val="0"/>
              </w:numPr>
              <w:jc w:val="center"/>
              <w:rPr>
                <w:rStyle w:val="rovezanadpisChar"/>
                <w:szCs w:val="20"/>
              </w:rPr>
            </w:pPr>
            <w:r w:rsidRPr="00622039">
              <w:rPr>
                <w:szCs w:val="20"/>
              </w:rPr>
              <w:t>9</w:t>
            </w:r>
          </w:p>
        </w:tc>
      </w:tr>
      <w:tr w:rsidR="00673B45" w:rsidRPr="00622039" w14:paraId="357B39BA" w14:textId="77777777" w:rsidTr="00673B45">
        <w:tc>
          <w:tcPr>
            <w:tcW w:w="1696" w:type="dxa"/>
          </w:tcPr>
          <w:p w14:paraId="60CE0AAA" w14:textId="64E13E48" w:rsidR="00673B45" w:rsidRPr="00622039" w:rsidRDefault="00673B45" w:rsidP="00673B45">
            <w:pPr>
              <w:pStyle w:val="rovezanadpis"/>
              <w:numPr>
                <w:ilvl w:val="0"/>
                <w:numId w:val="0"/>
              </w:numPr>
              <w:jc w:val="center"/>
              <w:rPr>
                <w:rStyle w:val="rovezanadpisChar"/>
                <w:szCs w:val="20"/>
              </w:rPr>
            </w:pPr>
            <w:r w:rsidRPr="00622039">
              <w:rPr>
                <w:szCs w:val="20"/>
              </w:rPr>
              <w:t>hrušeň obecná</w:t>
            </w:r>
          </w:p>
        </w:tc>
        <w:tc>
          <w:tcPr>
            <w:tcW w:w="1984" w:type="dxa"/>
          </w:tcPr>
          <w:p w14:paraId="5B7BF958" w14:textId="301F2A39" w:rsidR="00673B45" w:rsidRPr="00622039" w:rsidRDefault="00673B45" w:rsidP="00673B45">
            <w:pPr>
              <w:pStyle w:val="rovezanadpis"/>
              <w:numPr>
                <w:ilvl w:val="0"/>
                <w:numId w:val="0"/>
              </w:numPr>
              <w:jc w:val="center"/>
              <w:rPr>
                <w:rStyle w:val="rovezanadpisChar"/>
                <w:szCs w:val="20"/>
              </w:rPr>
            </w:pPr>
            <w:proofErr w:type="spellStart"/>
            <w:r w:rsidRPr="00622039">
              <w:rPr>
                <w:i/>
                <w:iCs/>
                <w:szCs w:val="20"/>
              </w:rPr>
              <w:t>Pyrus</w:t>
            </w:r>
            <w:proofErr w:type="spellEnd"/>
            <w:r w:rsidRPr="00622039">
              <w:rPr>
                <w:i/>
                <w:iCs/>
                <w:szCs w:val="20"/>
              </w:rPr>
              <w:t xml:space="preserve"> </w:t>
            </w:r>
            <w:proofErr w:type="spellStart"/>
            <w:r w:rsidRPr="00622039">
              <w:rPr>
                <w:i/>
                <w:iCs/>
                <w:szCs w:val="20"/>
              </w:rPr>
              <w:t>communis</w:t>
            </w:r>
            <w:proofErr w:type="spellEnd"/>
          </w:p>
        </w:tc>
        <w:tc>
          <w:tcPr>
            <w:tcW w:w="3119" w:type="dxa"/>
          </w:tcPr>
          <w:p w14:paraId="3E1979CA" w14:textId="36A38CEC" w:rsidR="00673B45" w:rsidRPr="00622039" w:rsidRDefault="00673B45" w:rsidP="00673B45">
            <w:pPr>
              <w:pStyle w:val="rovezanadpis"/>
              <w:numPr>
                <w:ilvl w:val="0"/>
                <w:numId w:val="0"/>
              </w:numPr>
              <w:jc w:val="center"/>
              <w:rPr>
                <w:rStyle w:val="rovezanadpisChar"/>
                <w:szCs w:val="20"/>
              </w:rPr>
            </w:pPr>
            <w:r w:rsidRPr="00622039">
              <w:rPr>
                <w:szCs w:val="20"/>
              </w:rPr>
              <w:t>vysokokmen</w:t>
            </w:r>
          </w:p>
        </w:tc>
        <w:tc>
          <w:tcPr>
            <w:tcW w:w="1410" w:type="dxa"/>
          </w:tcPr>
          <w:p w14:paraId="72620588" w14:textId="3B6206C3" w:rsidR="00673B45" w:rsidRPr="00622039" w:rsidRDefault="00673B45" w:rsidP="00673B45">
            <w:pPr>
              <w:pStyle w:val="rovezanadpis"/>
              <w:numPr>
                <w:ilvl w:val="0"/>
                <w:numId w:val="0"/>
              </w:numPr>
              <w:jc w:val="center"/>
              <w:rPr>
                <w:rStyle w:val="rovezanadpisChar"/>
                <w:szCs w:val="20"/>
              </w:rPr>
            </w:pPr>
            <w:r w:rsidRPr="00622039">
              <w:rPr>
                <w:szCs w:val="20"/>
              </w:rPr>
              <w:t>5</w:t>
            </w:r>
          </w:p>
        </w:tc>
      </w:tr>
    </w:tbl>
    <w:p w14:paraId="2EEDB6FD" w14:textId="22235718" w:rsidR="00673B45" w:rsidRPr="00622039" w:rsidRDefault="00673B45" w:rsidP="00622039">
      <w:pPr>
        <w:pStyle w:val="rovezanadpis"/>
        <w:numPr>
          <w:ilvl w:val="0"/>
          <w:numId w:val="0"/>
        </w:numPr>
        <w:ind w:left="993"/>
        <w:rPr>
          <w:i/>
          <w:iCs/>
          <w:szCs w:val="20"/>
        </w:rPr>
      </w:pPr>
      <w:r w:rsidRPr="00622039">
        <w:rPr>
          <w:i/>
          <w:iCs/>
          <w:szCs w:val="20"/>
        </w:rPr>
        <w:t xml:space="preserve">Při výsadbě ovocných stromů jsou preferovány staré a krajové odrůdy. Preferované odrůdy jabloní: Jadernička moravská, Gdaňský </w:t>
      </w:r>
      <w:proofErr w:type="spellStart"/>
      <w:r w:rsidRPr="00622039">
        <w:rPr>
          <w:i/>
          <w:iCs/>
          <w:szCs w:val="20"/>
        </w:rPr>
        <w:t>hranáč</w:t>
      </w:r>
      <w:proofErr w:type="spellEnd"/>
      <w:r w:rsidRPr="00622039">
        <w:rPr>
          <w:i/>
          <w:iCs/>
          <w:szCs w:val="20"/>
        </w:rPr>
        <w:t xml:space="preserve">, </w:t>
      </w:r>
      <w:proofErr w:type="spellStart"/>
      <w:r w:rsidRPr="00622039">
        <w:rPr>
          <w:i/>
          <w:iCs/>
          <w:szCs w:val="20"/>
        </w:rPr>
        <w:t>Grávštýnské</w:t>
      </w:r>
      <w:proofErr w:type="spellEnd"/>
      <w:r w:rsidRPr="00622039">
        <w:rPr>
          <w:i/>
          <w:iCs/>
          <w:szCs w:val="20"/>
        </w:rPr>
        <w:t xml:space="preserve">; preferované odrůdy hrušní: Konference, </w:t>
      </w:r>
      <w:proofErr w:type="spellStart"/>
      <w:r w:rsidRPr="00622039">
        <w:rPr>
          <w:i/>
          <w:iCs/>
          <w:szCs w:val="20"/>
        </w:rPr>
        <w:t>Williamsova</w:t>
      </w:r>
      <w:proofErr w:type="spellEnd"/>
      <w:r w:rsidRPr="00622039">
        <w:rPr>
          <w:i/>
          <w:iCs/>
          <w:szCs w:val="20"/>
        </w:rPr>
        <w:t xml:space="preserve">. Mohou být použity i další odrůdy dle Standardu. </w:t>
      </w:r>
    </w:p>
    <w:p w14:paraId="5C4A9C72" w14:textId="3FAA12DE" w:rsidR="00673B45" w:rsidRPr="00214774" w:rsidRDefault="00673B45" w:rsidP="00214774">
      <w:pPr>
        <w:pStyle w:val="rovezanadpis"/>
        <w:ind w:left="709" w:hanging="425"/>
      </w:pPr>
      <w:r w:rsidRPr="00214774">
        <w:t>Stromy budou opatřeny pomocnými kotevními a ochrannými prostředky.</w:t>
      </w:r>
    </w:p>
    <w:p w14:paraId="7AA2B61F" w14:textId="4241681F" w:rsidR="00662CC4" w:rsidRPr="00214774" w:rsidRDefault="00662CC4" w:rsidP="00214774">
      <w:pPr>
        <w:pStyle w:val="rovezanadpis"/>
        <w:ind w:left="709" w:hanging="425"/>
      </w:pPr>
      <w:r w:rsidRPr="00214774">
        <w:t>S odtěženou zeminou bude nakládáno dle platné legislativy (rozprostření na lokalitě).</w:t>
      </w:r>
    </w:p>
    <w:p w14:paraId="06C5E899" w14:textId="4E5C85D7" w:rsidR="00CA4CAB" w:rsidRPr="00214774" w:rsidRDefault="00D62304" w:rsidP="00214774">
      <w:pPr>
        <w:pStyle w:val="rovezanadpis"/>
        <w:ind w:left="709" w:hanging="425"/>
      </w:pPr>
      <w:r w:rsidRPr="00214774">
        <w:t xml:space="preserve">Předmětem plnění je také následná </w:t>
      </w:r>
      <w:r w:rsidRPr="00ED1254">
        <w:rPr>
          <w:b/>
        </w:rPr>
        <w:t>udržovací péče po dobu tří let</w:t>
      </w:r>
      <w:r w:rsidRPr="00214774">
        <w:t xml:space="preserve">. </w:t>
      </w:r>
      <w:r w:rsidR="00CA4CAB" w:rsidRPr="00214774">
        <w:t>Tato péče zahrnuje zejména:</w:t>
      </w:r>
    </w:p>
    <w:p w14:paraId="324640D7" w14:textId="45468ACD" w:rsidR="00622039" w:rsidRPr="00214774" w:rsidRDefault="00622039" w:rsidP="00214774">
      <w:pPr>
        <w:pStyle w:val="Styl2"/>
        <w:ind w:left="1276" w:hanging="567"/>
      </w:pPr>
      <w:r w:rsidRPr="00214774">
        <w:t xml:space="preserve">vyžínání v okolí sazenic </w:t>
      </w:r>
    </w:p>
    <w:p w14:paraId="3E47AC38" w14:textId="08697F18" w:rsidR="0010084A" w:rsidRPr="00CA4CAB" w:rsidRDefault="0010084A" w:rsidP="00214774">
      <w:pPr>
        <w:pStyle w:val="Styl2"/>
        <w:numPr>
          <w:ilvl w:val="0"/>
          <w:numId w:val="0"/>
        </w:numPr>
        <w:ind w:left="1276"/>
        <w:rPr>
          <w:rStyle w:val="KUTun"/>
          <w:rFonts w:ascii="Times New Roman" w:hAnsi="Times New Roman" w:cs="Times New Roman"/>
          <w:b w:val="0"/>
          <w:sz w:val="24"/>
          <w:szCs w:val="24"/>
        </w:rPr>
      </w:pPr>
      <w:r w:rsidRPr="0010084A">
        <w:rPr>
          <w:rStyle w:val="KUTun"/>
          <w:b w:val="0"/>
        </w:rPr>
        <w:t>Pravidelné kosení</w:t>
      </w:r>
      <w:r w:rsidR="00D87A83">
        <w:rPr>
          <w:rStyle w:val="KUTun"/>
          <w:b w:val="0"/>
        </w:rPr>
        <w:t xml:space="preserve"> </w:t>
      </w:r>
      <w:r w:rsidR="00D87A83" w:rsidRPr="0010084A">
        <w:rPr>
          <w:rStyle w:val="KUTun"/>
          <w:b w:val="0"/>
        </w:rPr>
        <w:t>přímo kolem vysazovaných sazenic</w:t>
      </w:r>
      <w:r w:rsidRPr="0010084A">
        <w:rPr>
          <w:rStyle w:val="KUTun"/>
          <w:b w:val="0"/>
        </w:rPr>
        <w:t xml:space="preserve"> bude probíhat </w:t>
      </w:r>
      <w:r w:rsidRPr="00ED1254">
        <w:rPr>
          <w:rStyle w:val="KUTun"/>
        </w:rPr>
        <w:t>minimálně dvakrát</w:t>
      </w:r>
      <w:r w:rsidRPr="0010084A">
        <w:rPr>
          <w:rStyle w:val="KUTun"/>
          <w:b w:val="0"/>
        </w:rPr>
        <w:t xml:space="preserve"> </w:t>
      </w:r>
      <w:r w:rsidRPr="00ED1254">
        <w:rPr>
          <w:rStyle w:val="KUTun"/>
        </w:rPr>
        <w:t>ročně</w:t>
      </w:r>
      <w:r w:rsidRPr="0010084A">
        <w:rPr>
          <w:rStyle w:val="KUTun"/>
          <w:b w:val="0"/>
        </w:rPr>
        <w:t xml:space="preserve">. </w:t>
      </w:r>
      <w:proofErr w:type="gramStart"/>
      <w:r>
        <w:rPr>
          <w:rStyle w:val="KUTun"/>
          <w:b w:val="0"/>
        </w:rPr>
        <w:t>Minimální</w:t>
      </w:r>
      <w:proofErr w:type="gramEnd"/>
      <w:r>
        <w:rPr>
          <w:rStyle w:val="KUTun"/>
          <w:b w:val="0"/>
        </w:rPr>
        <w:t xml:space="preserve"> </w:t>
      </w:r>
      <w:r w:rsidRPr="0010084A">
        <w:rPr>
          <w:rStyle w:val="KUTun"/>
          <w:b w:val="0"/>
        </w:rPr>
        <w:t>seč o průměru 1 m kolem sazenice.</w:t>
      </w:r>
    </w:p>
    <w:p w14:paraId="4C3254B7" w14:textId="2CDEAE95" w:rsidR="00622039" w:rsidRPr="00214774" w:rsidRDefault="00622039" w:rsidP="00214774">
      <w:pPr>
        <w:pStyle w:val="Styl2"/>
        <w:ind w:left="1276" w:hanging="567"/>
      </w:pPr>
      <w:r w:rsidRPr="00214774">
        <w:t>zálivka včetně dopravy vody</w:t>
      </w:r>
    </w:p>
    <w:p w14:paraId="6EB86A3C" w14:textId="1954E240" w:rsidR="0010084A" w:rsidRPr="00CA4CAB" w:rsidRDefault="0010084A" w:rsidP="00214774">
      <w:pPr>
        <w:pStyle w:val="Styl2"/>
        <w:numPr>
          <w:ilvl w:val="0"/>
          <w:numId w:val="0"/>
        </w:numPr>
        <w:ind w:left="1418" w:hanging="142"/>
        <w:rPr>
          <w:rStyle w:val="KUTun"/>
          <w:rFonts w:ascii="Times New Roman" w:hAnsi="Times New Roman" w:cs="Times New Roman"/>
          <w:b w:val="0"/>
          <w:sz w:val="24"/>
          <w:szCs w:val="24"/>
        </w:rPr>
      </w:pPr>
      <w:r w:rsidRPr="0010084A">
        <w:rPr>
          <w:rStyle w:val="KUTun"/>
          <w:b w:val="0"/>
        </w:rPr>
        <w:t xml:space="preserve">V závislosti na klimatických podmínkách jednotlivých let je u dřevin doporučena zálivka </w:t>
      </w:r>
      <w:r w:rsidRPr="0021163C">
        <w:rPr>
          <w:rStyle w:val="KUTun"/>
        </w:rPr>
        <w:t>minimálně třikrát ročně</w:t>
      </w:r>
      <w:r w:rsidRPr="0010084A">
        <w:rPr>
          <w:rStyle w:val="KUTun"/>
          <w:b w:val="0"/>
        </w:rPr>
        <w:t>, případně častěji, převážně v suchých letních měsících.</w:t>
      </w:r>
    </w:p>
    <w:p w14:paraId="41E8DDCD" w14:textId="0D5F72BB" w:rsidR="00622039" w:rsidRPr="00214774" w:rsidRDefault="00622039" w:rsidP="00214774">
      <w:pPr>
        <w:pStyle w:val="Styl2"/>
        <w:ind w:left="1276" w:hanging="567"/>
      </w:pPr>
      <w:r w:rsidRPr="00214774">
        <w:t xml:space="preserve">výchovný řez </w:t>
      </w:r>
    </w:p>
    <w:p w14:paraId="21C12F1A" w14:textId="30B6C35E" w:rsidR="0010084A" w:rsidRPr="00CA4CAB" w:rsidRDefault="0010084A" w:rsidP="00214774">
      <w:pPr>
        <w:pStyle w:val="Styl2"/>
        <w:numPr>
          <w:ilvl w:val="0"/>
          <w:numId w:val="0"/>
        </w:numPr>
        <w:ind w:left="1276"/>
        <w:rPr>
          <w:rStyle w:val="KUTun"/>
          <w:rFonts w:ascii="Times New Roman" w:hAnsi="Times New Roman" w:cs="Times New Roman"/>
          <w:b w:val="0"/>
          <w:sz w:val="24"/>
          <w:szCs w:val="24"/>
        </w:rPr>
      </w:pPr>
      <w:r w:rsidRPr="0010084A">
        <w:rPr>
          <w:rStyle w:val="KUTun"/>
          <w:b w:val="0"/>
        </w:rPr>
        <w:lastRenderedPageBreak/>
        <w:t xml:space="preserve">U </w:t>
      </w:r>
      <w:r w:rsidRPr="0021163C">
        <w:rPr>
          <w:rStyle w:val="KUTun"/>
        </w:rPr>
        <w:t>mladých vysazených dřevin</w:t>
      </w:r>
      <w:r w:rsidRPr="0010084A">
        <w:rPr>
          <w:rStyle w:val="KUTun"/>
          <w:b w:val="0"/>
        </w:rPr>
        <w:t xml:space="preserve"> je nutné provedení výchovného řezu, který zajistí zapěstování koruny a zvýšení perspektivy do dalšího růstu.</w:t>
      </w:r>
    </w:p>
    <w:p w14:paraId="1D91DBD7" w14:textId="2E05A0C1" w:rsidR="00622039" w:rsidRPr="00214774" w:rsidRDefault="00622039" w:rsidP="00214774">
      <w:pPr>
        <w:pStyle w:val="Styl2"/>
        <w:ind w:left="1276" w:hanging="567"/>
      </w:pPr>
      <w:r w:rsidRPr="00214774">
        <w:t xml:space="preserve">kontrola, doplnění nebo odstranění kotvících a ochranných prvků </w:t>
      </w:r>
    </w:p>
    <w:p w14:paraId="7FAB7CD3" w14:textId="54B0E420" w:rsidR="00622039" w:rsidRPr="00214774" w:rsidRDefault="00622039" w:rsidP="00214774">
      <w:pPr>
        <w:pStyle w:val="Styl2"/>
        <w:ind w:left="1276" w:hanging="567"/>
      </w:pPr>
      <w:r w:rsidRPr="00214774">
        <w:t xml:space="preserve">kontrola výsadbové mísy, vyžínání porostu, odplevelování </w:t>
      </w:r>
    </w:p>
    <w:p w14:paraId="315282A8" w14:textId="0A40BDA5" w:rsidR="007A4BBE" w:rsidRPr="00214774" w:rsidRDefault="00622039" w:rsidP="00214774">
      <w:pPr>
        <w:pStyle w:val="Styl2"/>
        <w:ind w:left="1276" w:hanging="567"/>
      </w:pPr>
      <w:r w:rsidRPr="00214774">
        <w:t xml:space="preserve">doplnění mulče </w:t>
      </w:r>
      <w:bookmarkEnd w:id="2"/>
    </w:p>
    <w:p w14:paraId="13B66483" w14:textId="760815E0" w:rsidR="0080362E" w:rsidRPr="00214774" w:rsidRDefault="00662CC4" w:rsidP="0021163C">
      <w:pPr>
        <w:pStyle w:val="rovezanadpis"/>
        <w:spacing w:after="0"/>
        <w:ind w:left="426" w:hanging="142"/>
      </w:pPr>
      <w:r w:rsidRPr="00214774">
        <w:t xml:space="preserve"> </w:t>
      </w:r>
      <w:r w:rsidR="00C841F7" w:rsidRPr="00214774">
        <w:t>V</w:t>
      </w:r>
      <w:r w:rsidR="0080362E" w:rsidRPr="00214774">
        <w:t xml:space="preserve">eškeré práce bude </w:t>
      </w:r>
      <w:r w:rsidRPr="00214774">
        <w:t>zhotovitel</w:t>
      </w:r>
      <w:r w:rsidR="004C1E40" w:rsidRPr="00214774">
        <w:t xml:space="preserve"> </w:t>
      </w:r>
      <w:r w:rsidR="0080362E" w:rsidRPr="00214774">
        <w:t xml:space="preserve">provádět v souladu se zákonem č. 309/2006 Sb., kterým se upravují další </w:t>
      </w:r>
      <w:r w:rsidR="0080362E" w:rsidRPr="0021163C">
        <w:rPr>
          <w:b/>
        </w:rPr>
        <w:t>požadavky bezpečnosti a ochrany zdraví při práci</w:t>
      </w:r>
      <w:r w:rsidR="0080362E" w:rsidRPr="00214774">
        <w:t xml:space="preserve"> v pracovněprávních vztazích a o </w:t>
      </w:r>
      <w:r w:rsidR="0080362E" w:rsidRPr="0021163C">
        <w:rPr>
          <w:b/>
        </w:rPr>
        <w:t>zajištění bezpečnosti a ochrany zdraví</w:t>
      </w:r>
      <w:r w:rsidR="0080362E" w:rsidRPr="00214774">
        <w:t xml:space="preserve"> při činnosti, nebo poskytování služeb mimo pracovněprávní vztahy (zákon o zajištění dalších podmínek bezpečnosti a ochrany zdraví při práci) v platném znění.</w:t>
      </w:r>
    </w:p>
    <w:p w14:paraId="63F0EBFC" w14:textId="5DAE062E" w:rsidR="00C83B5F" w:rsidRPr="00214774" w:rsidRDefault="00070B27" w:rsidP="00214774">
      <w:pPr>
        <w:pStyle w:val="rovezanadpis"/>
        <w:ind w:left="709" w:hanging="425"/>
      </w:pPr>
      <w:r w:rsidRPr="00070B27">
        <w:t xml:space="preserve">Zhotovitel stanovuje zástupce ve věcech </w:t>
      </w:r>
      <w:r>
        <w:t xml:space="preserve">smluvních a </w:t>
      </w:r>
      <w:r w:rsidRPr="00070B27">
        <w:t xml:space="preserve">technických. </w:t>
      </w:r>
      <w:r w:rsidR="001E197B">
        <w:t>Z</w:t>
      </w:r>
      <w:r w:rsidRPr="00070B27">
        <w:t>ástupc</w:t>
      </w:r>
      <w:r w:rsidR="001E197B">
        <w:t>e ve věcech technických</w:t>
      </w:r>
      <w:r w:rsidRPr="00070B27">
        <w:t xml:space="preserve"> </w:t>
      </w:r>
      <w:r w:rsidR="001E197B" w:rsidRPr="00070B27">
        <w:t>j</w:t>
      </w:r>
      <w:r w:rsidR="001E197B">
        <w:t>e</w:t>
      </w:r>
      <w:r w:rsidR="001E197B" w:rsidRPr="00070B27">
        <w:t xml:space="preserve"> </w:t>
      </w:r>
      <w:r w:rsidRPr="00070B27">
        <w:t>povin</w:t>
      </w:r>
      <w:r w:rsidR="001E197B">
        <w:t>en</w:t>
      </w:r>
      <w:r w:rsidRPr="00070B27">
        <w:t xml:space="preserve"> účastnit se kontrolních dnů.</w:t>
      </w:r>
    </w:p>
    <w:p w14:paraId="5C1A415C" w14:textId="6B2794AE" w:rsidR="00070B27" w:rsidRPr="00070B27" w:rsidRDefault="00C83B5F" w:rsidP="00214774">
      <w:pPr>
        <w:pStyle w:val="rovezanadpis"/>
        <w:ind w:left="709" w:hanging="425"/>
      </w:pPr>
      <w:r w:rsidRPr="00C83B5F">
        <w:t xml:space="preserve">Pozemky, jejichž úpravy nejsou součástí předmětu plnění, ale budou realizací díla dotčeny, je zhotovitel povinen uvést </w:t>
      </w:r>
      <w:r w:rsidRPr="00FD7811">
        <w:rPr>
          <w:b/>
        </w:rPr>
        <w:t>po ukončení prací na své náklady do původního stavu</w:t>
      </w:r>
      <w:r w:rsidRPr="00C83B5F">
        <w:t>. Zhotovitel bude používat takovou techniku potřebnou k odvozu materiálu, případně k dalším pracím, aby nedošlo k poškození cest a trávníkových ploch. V případě že k jejich poškození dojde, uvede zhotovitel tyto plochy na vlastní náklad do původního stavu.</w:t>
      </w:r>
    </w:p>
    <w:p w14:paraId="29FDA745" w14:textId="5EE12519" w:rsidR="00C83B5F" w:rsidRPr="00C83B5F" w:rsidRDefault="00C83B5F" w:rsidP="00214774">
      <w:pPr>
        <w:pStyle w:val="rovezanadpis"/>
        <w:ind w:left="709" w:hanging="425"/>
      </w:pPr>
      <w:r w:rsidRPr="00C83B5F">
        <w:t xml:space="preserve">Zhotovitel prohlašuje, že se </w:t>
      </w:r>
      <w:r w:rsidRPr="00FD7811">
        <w:rPr>
          <w:b/>
        </w:rPr>
        <w:t xml:space="preserve">seznámil se stavem místa plnění, projektovou dokumentací a zadávacími podmínkami včetně jejich příloh, s rozsahem a povahou díla </w:t>
      </w:r>
      <w:r w:rsidRPr="00C83B5F">
        <w:t>a je si vědom skutečnosti, že v průběhu realizace díla nemůže uplatňovat nároky na změnu a úpravu smluvních podmínek z důvodů, které mohl nebo měl zjistit již při seznámení se s takovými podklady a se stavem místa plnění.</w:t>
      </w:r>
    </w:p>
    <w:p w14:paraId="764A4FB1" w14:textId="29220D12" w:rsidR="00070B27" w:rsidRDefault="00C83B5F" w:rsidP="00214774">
      <w:pPr>
        <w:pStyle w:val="rovezanadpis"/>
        <w:ind w:left="709" w:hanging="425"/>
      </w:pPr>
      <w:r w:rsidRPr="00C83B5F">
        <w:t xml:space="preserve">Zhotovitel odpovídá objednateli za škodu způsobenou opomenutím, nedbalostí nebo neplněním podmínek vyplývajících ze zákona, technických nebo jiných obecně závazných norem nebo této </w:t>
      </w:r>
      <w:r>
        <w:t>s</w:t>
      </w:r>
      <w:r w:rsidRPr="00C83B5F">
        <w:t>mlouvy při provádění díla.</w:t>
      </w:r>
    </w:p>
    <w:p w14:paraId="4EA270C9" w14:textId="725A2900" w:rsidR="00C83B5F" w:rsidRDefault="00C83B5F" w:rsidP="00214774">
      <w:pPr>
        <w:pStyle w:val="rovezanadpis"/>
        <w:ind w:left="709" w:hanging="425"/>
      </w:pPr>
      <w:r w:rsidRPr="00C83B5F">
        <w:t>Zhotovitel je povinen informovat majitele dotčených a přilehlých objektů a pozemků nejpozději pět pracovních dnů před zahájením příslušné práce o způsobu jejího provádění, případných uzavírkách a omezeních, zvláště pak s ohledem na jejich provoz.</w:t>
      </w:r>
    </w:p>
    <w:p w14:paraId="07E3E6EE" w14:textId="1AF5DE4F" w:rsidR="00C83B5F" w:rsidRDefault="00C83B5F" w:rsidP="00214774">
      <w:pPr>
        <w:pStyle w:val="rovezanadpis"/>
        <w:ind w:left="709" w:hanging="425"/>
      </w:pPr>
      <w:r w:rsidRPr="00C83B5F">
        <w:t>Zhotovitel je povinen na místě plnění udržovat pořádek a čistotu a je povinen odstraňovat na svůj náklad odpady a nečistoty vzniklé jeho činností. Je povinen zabezpečit místo plnění tak, aby po dobu provádění díla nedocházelo k jeho porušování, řádně udržovat přístupové komunikace a neprodleně odstranit veškeré znečištění.</w:t>
      </w:r>
    </w:p>
    <w:p w14:paraId="40B1D331" w14:textId="3A0CAA3B" w:rsidR="00C83B5F" w:rsidRPr="00214774" w:rsidRDefault="00B86571" w:rsidP="00214774">
      <w:pPr>
        <w:pStyle w:val="rovezanadpis"/>
        <w:ind w:left="709" w:hanging="425"/>
      </w:pPr>
      <w:r w:rsidRPr="00740C7B">
        <w:t>V místě plnění</w:t>
      </w:r>
      <w:r w:rsidR="00C83B5F" w:rsidRPr="00740C7B">
        <w:t xml:space="preserve"> </w:t>
      </w:r>
      <w:r w:rsidR="00C83B5F" w:rsidRPr="00214774">
        <w:t xml:space="preserve">budou pořádány </w:t>
      </w:r>
      <w:r w:rsidR="00C83B5F" w:rsidRPr="0021163C">
        <w:rPr>
          <w:b/>
        </w:rPr>
        <w:t>kontrolní dny</w:t>
      </w:r>
      <w:r w:rsidR="00C83B5F" w:rsidRPr="00214774">
        <w:t xml:space="preserve">. Termíny kontrolních dnů stanoví </w:t>
      </w:r>
      <w:r w:rsidR="00C83B5F" w:rsidRPr="0021163C">
        <w:rPr>
          <w:b/>
        </w:rPr>
        <w:t>po domluvě</w:t>
      </w:r>
      <w:r w:rsidR="00E30F05">
        <w:t xml:space="preserve"> se zhotovitelem</w:t>
      </w:r>
      <w:r w:rsidR="00C83B5F" w:rsidRPr="00C603F0">
        <w:t xml:space="preserve"> technický dozor</w:t>
      </w:r>
      <w:r w:rsidR="00E30F05">
        <w:t xml:space="preserve"> objednatele</w:t>
      </w:r>
      <w:r w:rsidR="00C83B5F" w:rsidRPr="00214774">
        <w:t xml:space="preserve"> v závislosti na probíhajících pracích. </w:t>
      </w:r>
      <w:r w:rsidR="00C83B5F" w:rsidRPr="0021163C">
        <w:rPr>
          <w:b/>
        </w:rPr>
        <w:t xml:space="preserve">Kontrolní dny budou probíhat minimálně </w:t>
      </w:r>
      <w:r w:rsidR="00397EE3" w:rsidRPr="0021163C">
        <w:rPr>
          <w:b/>
        </w:rPr>
        <w:t>3x během 1. etapy a minimálně 2x během etap</w:t>
      </w:r>
      <w:r w:rsidR="00397EE3" w:rsidRPr="00214774">
        <w:t xml:space="preserve"> následné péče</w:t>
      </w:r>
      <w:r w:rsidR="00C83B5F" w:rsidRPr="00214774">
        <w:t xml:space="preserve">. Jednání kontrolních dnů </w:t>
      </w:r>
      <w:r w:rsidR="00C83B5F" w:rsidRPr="0021163C">
        <w:rPr>
          <w:b/>
        </w:rPr>
        <w:t>řídí technický dozor objednatele</w:t>
      </w:r>
      <w:r w:rsidR="00397EE3" w:rsidRPr="00214774">
        <w:t>.</w:t>
      </w:r>
    </w:p>
    <w:p w14:paraId="00FFE5E8" w14:textId="555FF808" w:rsidR="00C83B5F" w:rsidRDefault="00C83B5F" w:rsidP="00214774">
      <w:pPr>
        <w:pStyle w:val="rovezanadpis"/>
        <w:ind w:left="709" w:hanging="425"/>
      </w:pPr>
      <w:r>
        <w:t>Zápisy z kontrolních dnů budou archivovány a jsou pro smluvní strany závazné.</w:t>
      </w:r>
    </w:p>
    <w:p w14:paraId="7423A65B" w14:textId="29FA9D79" w:rsidR="00C83B5F" w:rsidRDefault="00C83B5F" w:rsidP="00214774">
      <w:pPr>
        <w:pStyle w:val="rovezanadpis"/>
        <w:ind w:left="709" w:hanging="425"/>
      </w:pPr>
      <w:r>
        <w:t xml:space="preserve">Kontrolní dny představují základní formu komunikace smluvních stran a komunikace mezi hlavním </w:t>
      </w:r>
      <w:r w:rsidR="00843551">
        <w:t xml:space="preserve">technikem zhotovitele </w:t>
      </w:r>
      <w:r>
        <w:t xml:space="preserve">a objednatelem v průběhu provádění díla a slouží pro sdělování většiny rozhodujících skutečností týkajících se díla a plnění smlouvy o dílo. </w:t>
      </w:r>
    </w:p>
    <w:p w14:paraId="16B1F04A" w14:textId="3DFA7146" w:rsidR="00C83B5F" w:rsidRDefault="00C83B5F" w:rsidP="00214774">
      <w:pPr>
        <w:pStyle w:val="rovezanadpis"/>
        <w:ind w:left="709" w:hanging="425"/>
      </w:pPr>
      <w:r>
        <w:t xml:space="preserve">Účastníkem jednání kontrolního dne musí </w:t>
      </w:r>
      <w:r w:rsidRPr="00FD7811">
        <w:rPr>
          <w:b/>
        </w:rPr>
        <w:t>být vždy hlavní technik zhotovitele</w:t>
      </w:r>
      <w:r>
        <w:t>. Právo účasti na kontrolním dnu náleží zástupcům objednatele</w:t>
      </w:r>
      <w:r w:rsidR="00843551">
        <w:t>,</w:t>
      </w:r>
      <w:r>
        <w:t xml:space="preserve"> orgánům státní správy, pokud o účast požádají. Dalšími účastníky kontrolního dne mohou být osoby přizvané objednatelem. Účast dalších osob je možná pouze se souhlasem objednatele.</w:t>
      </w:r>
    </w:p>
    <w:p w14:paraId="655E3E1C" w14:textId="4CA668B1" w:rsidR="00C83B5F" w:rsidRDefault="00C83B5F" w:rsidP="00214774">
      <w:pPr>
        <w:pStyle w:val="rovezanadpis"/>
        <w:ind w:left="709" w:hanging="425"/>
      </w:pPr>
      <w:r>
        <w:t>V případě zpracování zápisu v rámci kontrolního dne, který zúčastněné strany na tomto kontrolním dnu podepíší, platí zápis po podpisu všemi stranami a není možné jej připomínkovat ani podávat námitky.</w:t>
      </w:r>
    </w:p>
    <w:p w14:paraId="32368F76" w14:textId="21BF0270" w:rsidR="0095051C" w:rsidRDefault="0095051C" w:rsidP="00214774">
      <w:pPr>
        <w:pStyle w:val="rovezanadpis"/>
        <w:ind w:left="709" w:hanging="425"/>
      </w:pPr>
      <w:r w:rsidRPr="0095051C">
        <w:t xml:space="preserve">Zhotovitel je povinen poskytovat plnění dle této smlouvy prostřednictvím odborně způsobilých osob, které jsou k tomu oprávněny, mají potřebné vzdělání, praxi a zkušenosti, případně jsou k </w:t>
      </w:r>
      <w:r w:rsidRPr="0095051C">
        <w:lastRenderedPageBreak/>
        <w:t>těmto činnostem autorizovány podle zvláštních předpisů. Zhotovitel je tak zejména povinen provádět odborné práce při odplevelení stanoviště, výsadbě dřevin a rostlin a výchovném, případně opravném řezu dřevin.</w:t>
      </w:r>
    </w:p>
    <w:p w14:paraId="37CD594E" w14:textId="46EC39DB" w:rsidR="0095051C" w:rsidRDefault="0095051C" w:rsidP="00214774">
      <w:pPr>
        <w:pStyle w:val="rovezanadpis"/>
        <w:ind w:left="709" w:hanging="425"/>
      </w:pPr>
      <w:r w:rsidRPr="0095051C">
        <w:t xml:space="preserve">Před započetím výsadeb budou přesná </w:t>
      </w:r>
      <w:r w:rsidRPr="00FD7811">
        <w:rPr>
          <w:b/>
        </w:rPr>
        <w:t>místa nově vysazovaných stromů</w:t>
      </w:r>
      <w:r w:rsidRPr="0095051C">
        <w:t xml:space="preserve"> vytyčena za </w:t>
      </w:r>
      <w:r w:rsidRPr="00FD7811">
        <w:rPr>
          <w:b/>
        </w:rPr>
        <w:t>přítomnosti technického dozoru</w:t>
      </w:r>
      <w:r w:rsidR="001A1AB1" w:rsidRPr="00FD7811">
        <w:rPr>
          <w:b/>
        </w:rPr>
        <w:t xml:space="preserve"> </w:t>
      </w:r>
      <w:r w:rsidRPr="00FD7811">
        <w:rPr>
          <w:b/>
        </w:rPr>
        <w:t>objednatele a zhotovitele</w:t>
      </w:r>
      <w:r w:rsidRPr="0095051C">
        <w:t xml:space="preserve">. </w:t>
      </w:r>
      <w:r w:rsidR="00EB1006">
        <w:t>T</w:t>
      </w:r>
      <w:r w:rsidRPr="0095051C">
        <w:t xml:space="preserve">echnický dozor </w:t>
      </w:r>
      <w:r w:rsidR="00EB1006">
        <w:t xml:space="preserve">objednatele </w:t>
      </w:r>
      <w:r w:rsidRPr="0095051C">
        <w:t>bud</w:t>
      </w:r>
      <w:r w:rsidR="00EB1006">
        <w:t>e</w:t>
      </w:r>
      <w:r w:rsidRPr="0095051C">
        <w:t xml:space="preserve"> zhotovitelem písemně mailem pozván na kontrolu vyhloubených jamek pro vysazování dřevin, včetně připraveného substrátu pro výměnu zeminy, a k přejímce rostlinného materiálu před zahájením výsadeb.</w:t>
      </w:r>
    </w:p>
    <w:p w14:paraId="3DE5A902" w14:textId="6F74583B" w:rsidR="00961333" w:rsidRDefault="00961333" w:rsidP="00214774">
      <w:pPr>
        <w:pStyle w:val="rovezanadpis"/>
        <w:ind w:left="709" w:hanging="425"/>
      </w:pPr>
      <w:r>
        <w:t xml:space="preserve">Objednatel po uzavření této smlouvy seznámí zhotovitele s osobou pověřenou výkonem </w:t>
      </w:r>
      <w:r w:rsidR="00612D70">
        <w:t xml:space="preserve">technického dozoru </w:t>
      </w:r>
      <w:r w:rsidR="00EB1006">
        <w:t>objednatele</w:t>
      </w:r>
      <w:r w:rsidR="00196D88">
        <w:t xml:space="preserve">. </w:t>
      </w:r>
      <w:r>
        <w:t xml:space="preserve">Pokud v průběhu </w:t>
      </w:r>
      <w:r w:rsidR="000D1655">
        <w:t xml:space="preserve">realizace </w:t>
      </w:r>
      <w:r>
        <w:t>dojde ke změně této osoby je objednatel povinen na toto zhotovitele upozornit.</w:t>
      </w:r>
    </w:p>
    <w:p w14:paraId="3B4BEE5F" w14:textId="6ED1892B" w:rsidR="000D1655" w:rsidRPr="00214774" w:rsidRDefault="00740C7B" w:rsidP="00214774">
      <w:pPr>
        <w:pStyle w:val="rovezanadpis"/>
        <w:ind w:left="709" w:hanging="425"/>
      </w:pPr>
      <w:r w:rsidRPr="00214774">
        <w:t xml:space="preserve">Zhotovitel je </w:t>
      </w:r>
      <w:r w:rsidRPr="00FD7811">
        <w:t xml:space="preserve">při </w:t>
      </w:r>
      <w:r w:rsidRPr="00FD7811">
        <w:rPr>
          <w:b/>
        </w:rPr>
        <w:t xml:space="preserve">provádění díla </w:t>
      </w:r>
      <w:r w:rsidR="000D1655" w:rsidRPr="00FD7811">
        <w:rPr>
          <w:b/>
        </w:rPr>
        <w:t>povin</w:t>
      </w:r>
      <w:r w:rsidRPr="00FD7811">
        <w:rPr>
          <w:b/>
        </w:rPr>
        <w:t>en</w:t>
      </w:r>
      <w:r w:rsidR="000D1655" w:rsidRPr="00FD7811">
        <w:rPr>
          <w:b/>
        </w:rPr>
        <w:t xml:space="preserve"> </w:t>
      </w:r>
      <w:r w:rsidRPr="00FD7811">
        <w:rPr>
          <w:b/>
        </w:rPr>
        <w:t xml:space="preserve">řídit se </w:t>
      </w:r>
      <w:r w:rsidR="000D1655" w:rsidRPr="00FD7811">
        <w:rPr>
          <w:b/>
        </w:rPr>
        <w:t>standard</w:t>
      </w:r>
      <w:r w:rsidRPr="00FD7811">
        <w:rPr>
          <w:b/>
        </w:rPr>
        <w:t>y</w:t>
      </w:r>
      <w:r w:rsidR="000D1655" w:rsidRPr="00FD7811">
        <w:rPr>
          <w:b/>
        </w:rPr>
        <w:t xml:space="preserve"> AOPK ČR SPPK</w:t>
      </w:r>
      <w:r w:rsidR="008A64CA">
        <w:t xml:space="preserve"> a požadavky </w:t>
      </w:r>
      <w:r w:rsidRPr="00214774">
        <w:t xml:space="preserve">dle </w:t>
      </w:r>
      <w:r w:rsidRPr="00FD7811">
        <w:rPr>
          <w:b/>
        </w:rPr>
        <w:t>Přílohy č.</w:t>
      </w:r>
      <w:r w:rsidR="00E30F05" w:rsidRPr="00FD7811">
        <w:rPr>
          <w:b/>
        </w:rPr>
        <w:t xml:space="preserve"> </w:t>
      </w:r>
      <w:r w:rsidRPr="00FD7811">
        <w:rPr>
          <w:b/>
        </w:rPr>
        <w:t>2 smlouvy</w:t>
      </w:r>
      <w:r w:rsidRPr="00214774">
        <w:t>. Jedná se o standardy:</w:t>
      </w:r>
    </w:p>
    <w:p w14:paraId="18A56A9D" w14:textId="524DD34B" w:rsidR="000D1655" w:rsidRPr="00214774" w:rsidRDefault="000D1655" w:rsidP="00214774">
      <w:pPr>
        <w:pStyle w:val="Styl2"/>
        <w:ind w:left="1276" w:hanging="567"/>
      </w:pPr>
      <w:r w:rsidRPr="00214774">
        <w:t>A02 00 Ochrana dřevin při stavební činnosti</w:t>
      </w:r>
    </w:p>
    <w:p w14:paraId="675EAB20" w14:textId="77777777" w:rsidR="002F79E2" w:rsidRPr="00214774" w:rsidRDefault="000D1655" w:rsidP="00214774">
      <w:pPr>
        <w:pStyle w:val="Styl2"/>
        <w:ind w:left="1276" w:hanging="567"/>
      </w:pPr>
      <w:r w:rsidRPr="00214774">
        <w:t xml:space="preserve">C02 007 Krajinné trávníky </w:t>
      </w:r>
    </w:p>
    <w:p w14:paraId="7F3477F4" w14:textId="77777777" w:rsidR="002F79E2" w:rsidRPr="00214774" w:rsidRDefault="002F79E2" w:rsidP="00214774">
      <w:pPr>
        <w:pStyle w:val="Styl2"/>
        <w:ind w:left="1276" w:hanging="567"/>
      </w:pPr>
      <w:r w:rsidRPr="00214774">
        <w:t xml:space="preserve">D02 004 Sečení </w:t>
      </w:r>
    </w:p>
    <w:p w14:paraId="5E5A2A2F" w14:textId="63DEC20D" w:rsidR="008E194C" w:rsidRDefault="002F79E2" w:rsidP="00280246">
      <w:pPr>
        <w:pStyle w:val="Styl2"/>
        <w:ind w:left="1276" w:hanging="567"/>
        <w:rPr>
          <w:szCs w:val="20"/>
        </w:rPr>
      </w:pPr>
      <w:r w:rsidRPr="00214774">
        <w:t>D02 003 Pastva</w:t>
      </w:r>
      <w:r>
        <w:rPr>
          <w:szCs w:val="20"/>
        </w:rPr>
        <w:t xml:space="preserve"> </w:t>
      </w:r>
    </w:p>
    <w:p w14:paraId="41D55888" w14:textId="435F3310" w:rsidR="00F21EE8" w:rsidRPr="003A1881" w:rsidRDefault="00F21EE8" w:rsidP="00214774">
      <w:pPr>
        <w:pStyle w:val="Styl2"/>
        <w:ind w:left="1276" w:hanging="567"/>
        <w:rPr>
          <w:szCs w:val="20"/>
        </w:rPr>
      </w:pPr>
      <w:r>
        <w:rPr>
          <w:szCs w:val="20"/>
        </w:rPr>
        <w:t>C02 005 Péče o funkční výsadby ovocných dřevin</w:t>
      </w:r>
    </w:p>
    <w:p w14:paraId="637CC91A" w14:textId="7AE4DD3F" w:rsidR="007A4BBE" w:rsidRPr="004E4D9B" w:rsidRDefault="007A4BBE" w:rsidP="00E06FAD">
      <w:pPr>
        <w:pStyle w:val="Nadpis1"/>
      </w:pPr>
      <w:r w:rsidRPr="004E4D9B">
        <w:t>Místo a doba plnění</w:t>
      </w:r>
    </w:p>
    <w:p w14:paraId="4C312033" w14:textId="44B4A4F8" w:rsidR="004441FE" w:rsidRPr="004441FE" w:rsidRDefault="004441FE" w:rsidP="00214774">
      <w:pPr>
        <w:pStyle w:val="rovezanadpis"/>
        <w:ind w:left="709" w:hanging="425"/>
      </w:pPr>
      <w:bookmarkStart w:id="4" w:name="_Ref445997553"/>
      <w:bookmarkStart w:id="5" w:name="_Hlk156922152"/>
      <w:r w:rsidRPr="00FD7811">
        <w:rPr>
          <w:b/>
        </w:rPr>
        <w:t>Místem plnění</w:t>
      </w:r>
      <w:r w:rsidRPr="004441FE">
        <w:t xml:space="preserve"> jsou vybrané pozemky v místní části Kroměříže, </w:t>
      </w:r>
      <w:proofErr w:type="spellStart"/>
      <w:r w:rsidRPr="00214774">
        <w:t>parc</w:t>
      </w:r>
      <w:proofErr w:type="spellEnd"/>
      <w:r w:rsidRPr="00214774">
        <w:t xml:space="preserve">. č. 404, 577/1, 1440/2, 1440/3, </w:t>
      </w:r>
      <w:proofErr w:type="spellStart"/>
      <w:r w:rsidRPr="00214774">
        <w:t>k.ú</w:t>
      </w:r>
      <w:proofErr w:type="spellEnd"/>
      <w:r w:rsidRPr="00214774">
        <w:t>. Zlámanka</w:t>
      </w:r>
      <w:r w:rsidR="003A1881">
        <w:t>.</w:t>
      </w:r>
    </w:p>
    <w:p w14:paraId="606346A1" w14:textId="0EEB329B" w:rsidR="007A4BBE" w:rsidRPr="00214774" w:rsidRDefault="007A4BBE" w:rsidP="00214774">
      <w:pPr>
        <w:pStyle w:val="rovezanadpis"/>
        <w:ind w:left="709" w:hanging="425"/>
      </w:pPr>
      <w:r w:rsidRPr="00214774">
        <w:t xml:space="preserve">O předání </w:t>
      </w:r>
      <w:r w:rsidR="004F39F0" w:rsidRPr="00214774">
        <w:t xml:space="preserve">i dokončení </w:t>
      </w:r>
      <w:r w:rsidRPr="00214774">
        <w:t xml:space="preserve">dodávky </w:t>
      </w:r>
      <w:r w:rsidR="002F79E2" w:rsidRPr="00214774">
        <w:t xml:space="preserve">každé etapy </w:t>
      </w:r>
      <w:r w:rsidRPr="00214774">
        <w:t>včetně všech částí plnění</w:t>
      </w:r>
      <w:r w:rsidR="004F39F0" w:rsidRPr="00214774">
        <w:t xml:space="preserve"> (dle časového harmonogramu odst.</w:t>
      </w:r>
      <w:r w:rsidR="003A1881" w:rsidRPr="00214774">
        <w:t xml:space="preserve"> </w:t>
      </w:r>
      <w:r w:rsidR="004F39F0" w:rsidRPr="00214774">
        <w:t>4.6.)</w:t>
      </w:r>
      <w:r w:rsidR="00A52762" w:rsidRPr="00214774">
        <w:t xml:space="preserve">, </w:t>
      </w:r>
      <w:r w:rsidRPr="00214774">
        <w:t>bude</w:t>
      </w:r>
      <w:r w:rsidR="004F39F0" w:rsidRPr="00214774">
        <w:t xml:space="preserve"> vždy</w:t>
      </w:r>
      <w:r w:rsidRPr="00214774">
        <w:t xml:space="preserve"> smluvními stranami </w:t>
      </w:r>
      <w:r w:rsidRPr="00FD7811">
        <w:rPr>
          <w:b/>
        </w:rPr>
        <w:t>sepsán předávací protokol</w:t>
      </w:r>
      <w:r w:rsidRPr="00214774">
        <w:t xml:space="preserve"> ve dvou vyhotoveních, z nichž jedno obdrží </w:t>
      </w:r>
      <w:r w:rsidR="004F39F0" w:rsidRPr="00214774">
        <w:t>o</w:t>
      </w:r>
      <w:r w:rsidR="004441FE" w:rsidRPr="00214774">
        <w:t>bjednatel</w:t>
      </w:r>
      <w:r w:rsidRPr="00214774">
        <w:t xml:space="preserve"> a jedno </w:t>
      </w:r>
      <w:r w:rsidR="00A52762" w:rsidRPr="00214774">
        <w:t>zhotovitel</w:t>
      </w:r>
      <w:r w:rsidRPr="00214774">
        <w:t>.</w:t>
      </w:r>
    </w:p>
    <w:p w14:paraId="1515A3F7" w14:textId="36E02DB9" w:rsidR="00A27180" w:rsidRPr="00FD7811" w:rsidRDefault="00D05E00" w:rsidP="00214774">
      <w:pPr>
        <w:pStyle w:val="rovezanadpis"/>
        <w:ind w:left="709" w:hanging="425"/>
        <w:rPr>
          <w:b/>
        </w:rPr>
      </w:pPr>
      <w:bookmarkStart w:id="6" w:name="_Ref156921831"/>
      <w:r w:rsidRPr="00214774">
        <w:t>Předpokládaný t</w:t>
      </w:r>
      <w:r w:rsidR="00A27180" w:rsidRPr="00214774">
        <w:t xml:space="preserve">ermín </w:t>
      </w:r>
      <w:r w:rsidR="00A27180" w:rsidRPr="00FD7811">
        <w:rPr>
          <w:b/>
        </w:rPr>
        <w:t>zahájení</w:t>
      </w:r>
      <w:r w:rsidR="000B157C" w:rsidRPr="00FD7811">
        <w:rPr>
          <w:b/>
        </w:rPr>
        <w:t xml:space="preserve"> </w:t>
      </w:r>
      <w:r w:rsidR="00A27180" w:rsidRPr="00FD7811">
        <w:rPr>
          <w:b/>
        </w:rPr>
        <w:t>prací</w:t>
      </w:r>
      <w:r w:rsidR="00A27180" w:rsidRPr="00214774">
        <w:t xml:space="preserve"> na předmětu smlouvy: </w:t>
      </w:r>
      <w:r w:rsidR="004441FE" w:rsidRPr="00FD7811">
        <w:rPr>
          <w:b/>
        </w:rPr>
        <w:t>04/2</w:t>
      </w:r>
      <w:r w:rsidR="005A6996" w:rsidRPr="00FD7811">
        <w:rPr>
          <w:b/>
        </w:rPr>
        <w:t>024</w:t>
      </w:r>
      <w:r w:rsidR="008B04E0" w:rsidRPr="00FD7811">
        <w:rPr>
          <w:b/>
        </w:rPr>
        <w:t>.</w:t>
      </w:r>
      <w:bookmarkEnd w:id="6"/>
    </w:p>
    <w:p w14:paraId="5C836B4C" w14:textId="04C7281D" w:rsidR="004F39F0" w:rsidRPr="00214774" w:rsidRDefault="00A52762" w:rsidP="00214774">
      <w:pPr>
        <w:pStyle w:val="rovezanadpis"/>
        <w:ind w:left="709" w:hanging="425"/>
      </w:pPr>
      <w:r w:rsidRPr="00214774">
        <w:t>Zhotovitel</w:t>
      </w:r>
      <w:r w:rsidR="007A4BBE" w:rsidRPr="00214774">
        <w:t xml:space="preserve"> se zavazuje </w:t>
      </w:r>
      <w:r w:rsidR="002F79E2" w:rsidRPr="00214774">
        <w:t>realizovat</w:t>
      </w:r>
      <w:r w:rsidR="007A4BBE" w:rsidRPr="00214774">
        <w:t xml:space="preserve"> předmět smlouvy</w:t>
      </w:r>
      <w:r w:rsidR="00740C7B" w:rsidRPr="00214774">
        <w:t xml:space="preserve"> </w:t>
      </w:r>
      <w:r w:rsidR="00A66C09" w:rsidRPr="00FD7811">
        <w:rPr>
          <w:b/>
        </w:rPr>
        <w:t>dle</w:t>
      </w:r>
      <w:r w:rsidR="002F79E2" w:rsidRPr="00FD7811">
        <w:rPr>
          <w:b/>
        </w:rPr>
        <w:t xml:space="preserve"> 1</w:t>
      </w:r>
      <w:r w:rsidR="00A66C09" w:rsidRPr="00FD7811">
        <w:rPr>
          <w:b/>
        </w:rPr>
        <w:t>.</w:t>
      </w:r>
      <w:r w:rsidR="002F79E2" w:rsidRPr="00FD7811">
        <w:rPr>
          <w:b/>
        </w:rPr>
        <w:t xml:space="preserve"> etap</w:t>
      </w:r>
      <w:r w:rsidR="00A66C09" w:rsidRPr="00FD7811">
        <w:rPr>
          <w:b/>
        </w:rPr>
        <w:t>y</w:t>
      </w:r>
      <w:r w:rsidR="00415CD4" w:rsidRPr="00FD7811">
        <w:rPr>
          <w:b/>
        </w:rPr>
        <w:t xml:space="preserve"> </w:t>
      </w:r>
      <w:r w:rsidR="002F79E2" w:rsidRPr="00FD7811">
        <w:rPr>
          <w:b/>
        </w:rPr>
        <w:t xml:space="preserve">nejpozději do </w:t>
      </w:r>
      <w:r w:rsidR="004441FE" w:rsidRPr="00FD7811">
        <w:rPr>
          <w:b/>
        </w:rPr>
        <w:t>31.05.2024</w:t>
      </w:r>
      <w:bookmarkEnd w:id="4"/>
      <w:r w:rsidR="004F39F0" w:rsidRPr="00FD7811">
        <w:rPr>
          <w:b/>
        </w:rPr>
        <w:t>.</w:t>
      </w:r>
    </w:p>
    <w:p w14:paraId="1FE5A207" w14:textId="60F312E3" w:rsidR="007A4BBE" w:rsidRPr="00214774" w:rsidRDefault="004F39F0" w:rsidP="00214774">
      <w:pPr>
        <w:pStyle w:val="rovezanadpis"/>
        <w:ind w:left="709" w:hanging="425"/>
      </w:pPr>
      <w:r w:rsidRPr="00FD7811">
        <w:rPr>
          <w:b/>
        </w:rPr>
        <w:t>Následná péče o dřeviny</w:t>
      </w:r>
      <w:r w:rsidRPr="00214774">
        <w:t xml:space="preserve"> bude ukončena </w:t>
      </w:r>
      <w:r w:rsidRPr="00FD7811">
        <w:rPr>
          <w:b/>
        </w:rPr>
        <w:t>nejpozději do 31.10.2026</w:t>
      </w:r>
      <w:r w:rsidR="00A52762" w:rsidRPr="00214774">
        <w:t xml:space="preserve"> viz odst. 4.6.</w:t>
      </w:r>
    </w:p>
    <w:p w14:paraId="3A1BE69F" w14:textId="77777777" w:rsidR="004F39F0" w:rsidRPr="00214774" w:rsidRDefault="004F39F0" w:rsidP="00214774">
      <w:pPr>
        <w:pStyle w:val="rovezanadpis"/>
        <w:ind w:left="709" w:hanging="425"/>
      </w:pPr>
      <w:r w:rsidRPr="00214774">
        <w:t>Časový harmonogram:</w:t>
      </w:r>
    </w:p>
    <w:p w14:paraId="5B6B4378" w14:textId="77777777" w:rsidR="004F39F0" w:rsidRPr="00BB1867" w:rsidRDefault="004F39F0" w:rsidP="00BB1867">
      <w:pPr>
        <w:pStyle w:val="Styl2"/>
        <w:tabs>
          <w:tab w:val="num" w:pos="360"/>
          <w:tab w:val="num" w:pos="720"/>
        </w:tabs>
        <w:ind w:left="1418" w:hanging="709"/>
        <w:rPr>
          <w:rStyle w:val="KUTun"/>
          <w:b w:val="0"/>
          <w:szCs w:val="20"/>
        </w:rPr>
      </w:pPr>
      <w:r w:rsidRPr="00BB1867">
        <w:rPr>
          <w:rStyle w:val="KUTun"/>
          <w:b w:val="0"/>
          <w:szCs w:val="20"/>
        </w:rPr>
        <w:t>Nejzazší datum ukončení fyzické realizace celého projektu: 31. 10. 2026</w:t>
      </w:r>
    </w:p>
    <w:p w14:paraId="3D08270A" w14:textId="77777777" w:rsidR="004F39F0" w:rsidRPr="00BB1867" w:rsidRDefault="004F39F0" w:rsidP="00BB1867">
      <w:pPr>
        <w:pStyle w:val="Styl2"/>
        <w:tabs>
          <w:tab w:val="num" w:pos="360"/>
          <w:tab w:val="num" w:pos="720"/>
        </w:tabs>
        <w:ind w:left="1418" w:hanging="709"/>
        <w:rPr>
          <w:rStyle w:val="KUTun"/>
          <w:b w:val="0"/>
          <w:szCs w:val="20"/>
        </w:rPr>
      </w:pPr>
      <w:r w:rsidRPr="00BB1867">
        <w:rPr>
          <w:rStyle w:val="KUTun"/>
          <w:b w:val="0"/>
          <w:szCs w:val="20"/>
        </w:rPr>
        <w:t xml:space="preserve">Nejzazší datum ukončení fyzické realizace </w:t>
      </w:r>
      <w:r w:rsidRPr="00BB1867">
        <w:rPr>
          <w:rStyle w:val="KUTun"/>
          <w:szCs w:val="20"/>
        </w:rPr>
        <w:t>1. etapy 31. 05. 2024</w:t>
      </w:r>
      <w:r w:rsidRPr="00BB1867">
        <w:rPr>
          <w:rStyle w:val="KUTun"/>
          <w:b w:val="0"/>
          <w:szCs w:val="20"/>
        </w:rPr>
        <w:t xml:space="preserve"> - účelem realizace 1.etapy je ošetření stávajících dřevin a výsadba nových dřevin.</w:t>
      </w:r>
    </w:p>
    <w:p w14:paraId="7CCE794E" w14:textId="77777777" w:rsidR="004F39F0" w:rsidRPr="00BB1867" w:rsidRDefault="004F39F0" w:rsidP="00BB1867">
      <w:pPr>
        <w:pStyle w:val="Styl2"/>
        <w:tabs>
          <w:tab w:val="num" w:pos="360"/>
          <w:tab w:val="num" w:pos="720"/>
        </w:tabs>
        <w:ind w:left="1418" w:hanging="709"/>
        <w:rPr>
          <w:rStyle w:val="KUTun"/>
          <w:b w:val="0"/>
          <w:szCs w:val="20"/>
        </w:rPr>
      </w:pPr>
      <w:r w:rsidRPr="00BB1867">
        <w:rPr>
          <w:rStyle w:val="KUTun"/>
          <w:b w:val="0"/>
          <w:szCs w:val="20"/>
        </w:rPr>
        <w:t xml:space="preserve">Nejzazší datum ukončení fyzické realizace </w:t>
      </w:r>
      <w:r w:rsidRPr="00BB1867">
        <w:rPr>
          <w:rStyle w:val="KUTun"/>
          <w:szCs w:val="20"/>
        </w:rPr>
        <w:t>2. etapy 30. 09. 2024</w:t>
      </w:r>
      <w:r w:rsidRPr="00BB1867">
        <w:rPr>
          <w:rStyle w:val="KUTun"/>
          <w:b w:val="0"/>
          <w:szCs w:val="20"/>
        </w:rPr>
        <w:t xml:space="preserve"> - účelem realizace 2.etapy je zajištění plné funkčnosti vysazených dřevin formou následné péče.</w:t>
      </w:r>
    </w:p>
    <w:p w14:paraId="18109AE7" w14:textId="77777777" w:rsidR="004F39F0" w:rsidRPr="00BB1867" w:rsidRDefault="004F39F0" w:rsidP="00BB1867">
      <w:pPr>
        <w:pStyle w:val="Styl2"/>
        <w:tabs>
          <w:tab w:val="num" w:pos="360"/>
          <w:tab w:val="num" w:pos="720"/>
        </w:tabs>
        <w:ind w:left="1418" w:hanging="709"/>
        <w:rPr>
          <w:rStyle w:val="KUTun"/>
          <w:b w:val="0"/>
          <w:szCs w:val="20"/>
        </w:rPr>
      </w:pPr>
      <w:r w:rsidRPr="00BB1867">
        <w:rPr>
          <w:rStyle w:val="KUTun"/>
          <w:b w:val="0"/>
          <w:szCs w:val="20"/>
        </w:rPr>
        <w:t xml:space="preserve">Nejzazší datum ukončení fyzické realizace </w:t>
      </w:r>
      <w:r w:rsidRPr="00BB1867">
        <w:rPr>
          <w:rStyle w:val="KUTun"/>
          <w:szCs w:val="20"/>
        </w:rPr>
        <w:t>3. etapy 30. 09. 2025</w:t>
      </w:r>
      <w:r w:rsidRPr="00BB1867">
        <w:rPr>
          <w:rStyle w:val="KUTun"/>
          <w:b w:val="0"/>
          <w:szCs w:val="20"/>
        </w:rPr>
        <w:t xml:space="preserve"> - účelem realizace 3.etapy je zajištění plné funkčnosti vysazených dřevin formou následné péče.</w:t>
      </w:r>
    </w:p>
    <w:p w14:paraId="5013433E" w14:textId="69FD6536" w:rsidR="004F39F0" w:rsidRPr="00BB1867" w:rsidRDefault="004F39F0" w:rsidP="00BB1867">
      <w:pPr>
        <w:pStyle w:val="Styl2"/>
        <w:tabs>
          <w:tab w:val="num" w:pos="360"/>
          <w:tab w:val="num" w:pos="720"/>
        </w:tabs>
        <w:ind w:left="1418" w:hanging="709"/>
        <w:rPr>
          <w:rStyle w:val="KUTun"/>
          <w:b w:val="0"/>
          <w:szCs w:val="20"/>
        </w:rPr>
      </w:pPr>
      <w:r w:rsidRPr="00BB1867">
        <w:rPr>
          <w:rStyle w:val="KUTun"/>
          <w:b w:val="0"/>
          <w:szCs w:val="20"/>
        </w:rPr>
        <w:t xml:space="preserve">Nejzazší datum ukončení fyzické realizace </w:t>
      </w:r>
      <w:r w:rsidRPr="00BB1867">
        <w:rPr>
          <w:rStyle w:val="KUTun"/>
          <w:szCs w:val="20"/>
        </w:rPr>
        <w:t>4. etapy 31. 10. 2026</w:t>
      </w:r>
      <w:r w:rsidRPr="00BB1867">
        <w:rPr>
          <w:rStyle w:val="KUTun"/>
          <w:b w:val="0"/>
          <w:szCs w:val="20"/>
        </w:rPr>
        <w:t xml:space="preserve"> - účelem realizace 4.etapy je zajištění plné funkčnosti vysazených dřevin formou následné péče.</w:t>
      </w:r>
    </w:p>
    <w:p w14:paraId="5A9836E0" w14:textId="675A985B" w:rsidR="00CC6CF7" w:rsidRPr="00214774" w:rsidRDefault="00CC6CF7" w:rsidP="00214774">
      <w:pPr>
        <w:pStyle w:val="rovezanadpis"/>
        <w:ind w:left="709" w:hanging="425"/>
      </w:pPr>
      <w:r w:rsidRPr="00214774">
        <w:t xml:space="preserve">Nedílnou součástí této smlouvy je harmonogram realizace díla v etapách dle odst. 4.6. Termíny plnění závazných milníků vyznačených v harmonogramu a termín splnění závazku založeného touto smlouvou jsou závazné a nemohou být pouhou aktualizací harmonogramu dotčeny. </w:t>
      </w:r>
    </w:p>
    <w:p w14:paraId="1C7E271D" w14:textId="0F44E430" w:rsidR="00CC6CF7" w:rsidRPr="00214774" w:rsidRDefault="00CC6CF7" w:rsidP="00214774">
      <w:pPr>
        <w:pStyle w:val="rovezanadpis"/>
        <w:ind w:left="709" w:hanging="425"/>
      </w:pPr>
      <w:r w:rsidRPr="00214774">
        <w:t>Termínem splnění díla</w:t>
      </w:r>
      <w:r w:rsidR="002F79E2" w:rsidRPr="00214774">
        <w:t xml:space="preserve"> každé etapy</w:t>
      </w:r>
      <w:r w:rsidRPr="00214774">
        <w:t xml:space="preserve"> se rozumí den, kdy dojde k předání a převzetí hotového díla bez vad a nedodělků nebo den, do kdy budou odstraněny poslední vady a nedodělky uvedené v protokolu o předání a převzetí díla, a současné splnění všech dalších činností, které jsou součástí předmětu plnění. Objednatel připouští s jeho souhlasem i dřívější předání a převzetí díla</w:t>
      </w:r>
      <w:r w:rsidR="009C2C35" w:rsidRPr="00214774">
        <w:t xml:space="preserve"> pouze u 1. etapy</w:t>
      </w:r>
      <w:r w:rsidRPr="00214774">
        <w:t xml:space="preserve">. </w:t>
      </w:r>
    </w:p>
    <w:p w14:paraId="3920BBEF" w14:textId="46C43738" w:rsidR="008E194C" w:rsidRDefault="00CC6CF7" w:rsidP="00214774">
      <w:pPr>
        <w:pStyle w:val="rovezanadpis"/>
        <w:ind w:left="709" w:hanging="425"/>
      </w:pPr>
      <w:r w:rsidRPr="00214774">
        <w:lastRenderedPageBreak/>
        <w:t xml:space="preserve">V případě, že objednatel nařídí přerušení prací z důvodů daných na jeho straně, je zhotovitel povinen práce přerušit a řádně zabezpečit předmět díla tak, aby nedošlo ke škodě. Zhotovitel má odpovědnost za škodu v případě porušení této povinnosti; stejnou povinnost a odpovědnost za škodu má zhotovitel i v případě přerušení prací z jiných objektivních důvodů. </w:t>
      </w:r>
    </w:p>
    <w:bookmarkEnd w:id="5"/>
    <w:p w14:paraId="7C74B8F1" w14:textId="7F4D2966" w:rsidR="007A4BBE" w:rsidRDefault="007A4BBE" w:rsidP="00E06FAD">
      <w:pPr>
        <w:pStyle w:val="Nadpis1"/>
      </w:pPr>
      <w:r w:rsidRPr="004E4D9B">
        <w:t xml:space="preserve">Kupní cena </w:t>
      </w:r>
    </w:p>
    <w:p w14:paraId="3A194689" w14:textId="068B7BA8" w:rsidR="007A4BBE" w:rsidRPr="00214774" w:rsidRDefault="007A4BBE" w:rsidP="00214774">
      <w:pPr>
        <w:pStyle w:val="rovezanadpis"/>
        <w:ind w:left="709" w:hanging="425"/>
      </w:pPr>
      <w:r w:rsidRPr="00214774">
        <w:t xml:space="preserve">Kupní cena byla stanovena dohodou smluvních stran na základě nabídky </w:t>
      </w:r>
      <w:r w:rsidR="0037633C" w:rsidRPr="00214774">
        <w:t>zhotovitel</w:t>
      </w:r>
      <w:r w:rsidR="002E20B9" w:rsidRPr="00214774">
        <w:t>e</w:t>
      </w:r>
      <w:r w:rsidRPr="00214774">
        <w:t xml:space="preserve"> podané v </w:t>
      </w:r>
      <w:r w:rsidR="008D6A29" w:rsidRPr="00214774">
        <w:t xml:space="preserve">zadávacím </w:t>
      </w:r>
      <w:r w:rsidRPr="00214774">
        <w:t>řízení nazvaném „</w:t>
      </w:r>
      <w:r w:rsidR="002F1DDC" w:rsidRPr="00214774">
        <w:t>Ovocný sad Zlámanka</w:t>
      </w:r>
      <w:r w:rsidRPr="00214774">
        <w:t>“ (dále jen „</w:t>
      </w:r>
      <w:r w:rsidR="008D6A29" w:rsidRPr="00214774">
        <w:t xml:space="preserve">zadávací </w:t>
      </w:r>
      <w:r w:rsidRPr="00214774">
        <w:t>řízení“)</w:t>
      </w:r>
      <w:r w:rsidR="00582727" w:rsidRPr="00214774">
        <w:t xml:space="preserve">. </w:t>
      </w:r>
    </w:p>
    <w:p w14:paraId="3F6CA16F" w14:textId="503136F7" w:rsidR="00396E45" w:rsidRPr="00214774" w:rsidRDefault="00396E45" w:rsidP="00214774">
      <w:pPr>
        <w:pStyle w:val="rovezanadpis"/>
        <w:ind w:left="709" w:hanging="425"/>
      </w:pPr>
      <w:bookmarkStart w:id="7" w:name="_Ref58928154"/>
      <w:r>
        <w:t>Kupní c</w:t>
      </w:r>
      <w:r w:rsidRPr="00C673CD">
        <w:t xml:space="preserve">ena zahrnuje veškeré náklady potřebné </w:t>
      </w:r>
      <w:r>
        <w:t>k</w:t>
      </w:r>
      <w:r w:rsidR="002F1DDC">
        <w:t> </w:t>
      </w:r>
      <w:r>
        <w:t>dodání</w:t>
      </w:r>
      <w:r w:rsidRPr="00C673CD">
        <w:t xml:space="preserve"> </w:t>
      </w:r>
      <w:r>
        <w:t>předmětu smlouvy</w:t>
      </w:r>
      <w:r w:rsidRPr="00C673CD">
        <w:t xml:space="preserve"> v rozsahu dle čl. </w:t>
      </w:r>
      <w:r>
        <w:t>3</w:t>
      </w:r>
      <w:r w:rsidR="00231E21">
        <w:t xml:space="preserve"> a čl. 4</w:t>
      </w:r>
      <w:r w:rsidRPr="00C673CD">
        <w:t xml:space="preserve"> a v ostatních ustanoveních této smlouvy. Sjednaná cena obsahuje i předpokládané náklady vzniklé vývojem cen, a to až do</w:t>
      </w:r>
      <w:r w:rsidR="0048660E">
        <w:t xml:space="preserve"> posledního</w:t>
      </w:r>
      <w:r w:rsidRPr="00C673CD">
        <w:t xml:space="preserve"> termínu protokolárního předání </w:t>
      </w:r>
      <w:r w:rsidR="0048660E">
        <w:t xml:space="preserve">4. etapy </w:t>
      </w:r>
      <w:r w:rsidRPr="00C673CD">
        <w:t>a převzetí řádně dokončeného díla dle této smlouvy.</w:t>
      </w:r>
      <w:bookmarkEnd w:id="7"/>
    </w:p>
    <w:p w14:paraId="31C0D0D5" w14:textId="6E2B6DC4" w:rsidR="00582727" w:rsidRPr="00214774" w:rsidRDefault="00582727" w:rsidP="00214774">
      <w:pPr>
        <w:pStyle w:val="rovezanadpis"/>
        <w:ind w:left="709" w:hanging="425"/>
      </w:pPr>
      <w:bookmarkStart w:id="8" w:name="_Ref319912246"/>
      <w:r w:rsidRPr="00C673CD">
        <w:t>Smluvní strany se v souladu s ustanovením zákona č. 526/1990 Sb., o cenách, ve znění pozdějších předpisů, dohodly na ceně za řádně zhotoven</w:t>
      </w:r>
      <w:r w:rsidR="00912A17">
        <w:t>ou</w:t>
      </w:r>
      <w:r w:rsidRPr="00C673CD">
        <w:t xml:space="preserve"> a bezvadn</w:t>
      </w:r>
      <w:r w:rsidR="00912A17">
        <w:t>ou</w:t>
      </w:r>
      <w:r w:rsidRPr="00C673CD">
        <w:t xml:space="preserve"> </w:t>
      </w:r>
      <w:r w:rsidR="00912A17">
        <w:t>dodávku</w:t>
      </w:r>
      <w:r w:rsidR="002F1DDC">
        <w:t xml:space="preserve"> a služby</w:t>
      </w:r>
      <w:r w:rsidRPr="00C673CD">
        <w:t xml:space="preserve"> v rozsahu čl. </w:t>
      </w:r>
      <w:r>
        <w:t>3</w:t>
      </w:r>
      <w:r w:rsidRPr="00C673CD">
        <w:t>.</w:t>
      </w:r>
      <w:r>
        <w:t xml:space="preserve"> a čl. 4.</w:t>
      </w:r>
      <w:r w:rsidRPr="00C673CD">
        <w:t xml:space="preserve"> této smlouvy, která činí:</w:t>
      </w:r>
      <w:bookmarkEnd w:id="8"/>
    </w:p>
    <w:p w14:paraId="131EDF3C" w14:textId="77777777" w:rsidR="00A66C09" w:rsidRPr="00D56D90" w:rsidRDefault="00A66C09" w:rsidP="00A66C09">
      <w:pPr>
        <w:pStyle w:val="rovezanadpis"/>
        <w:numPr>
          <w:ilvl w:val="0"/>
          <w:numId w:val="0"/>
        </w:numPr>
        <w:ind w:left="1986"/>
        <w:rPr>
          <w:b/>
        </w:rPr>
      </w:pPr>
    </w:p>
    <w:p w14:paraId="4D185BA9" w14:textId="23E21FE1" w:rsidR="00582727" w:rsidRPr="00B163B7" w:rsidRDefault="00A61EB6" w:rsidP="00582727">
      <w:pPr>
        <w:spacing w:before="120"/>
        <w:ind w:left="709" w:firstLine="709"/>
        <w:contextualSpacing/>
        <w:rPr>
          <w:rStyle w:val="KUTun"/>
          <w:rFonts w:ascii="Arial" w:hAnsi="Arial" w:cs="Arial"/>
          <w:sz w:val="18"/>
        </w:rPr>
      </w:pPr>
      <w:r w:rsidRPr="00B163B7">
        <w:rPr>
          <w:rStyle w:val="KUTun"/>
          <w:rFonts w:ascii="Arial" w:hAnsi="Arial" w:cs="Arial"/>
          <w:sz w:val="18"/>
        </w:rPr>
        <w:t>204.084,</w:t>
      </w:r>
      <w:r w:rsidR="00582727" w:rsidRPr="00B163B7">
        <w:rPr>
          <w:rStyle w:val="KUTun"/>
          <w:rFonts w:ascii="Arial" w:hAnsi="Arial" w:cs="Arial"/>
          <w:sz w:val="18"/>
        </w:rPr>
        <w:t>- Kč (bez DPH)</w:t>
      </w:r>
    </w:p>
    <w:p w14:paraId="3A814BE5" w14:textId="403B58EA" w:rsidR="00582727" w:rsidRPr="00B163B7" w:rsidRDefault="00582727" w:rsidP="00582727">
      <w:pPr>
        <w:spacing w:before="120"/>
        <w:ind w:left="709" w:firstLine="709"/>
        <w:contextualSpacing/>
        <w:rPr>
          <w:rStyle w:val="KUTun"/>
          <w:rFonts w:ascii="Arial" w:hAnsi="Arial" w:cs="Arial"/>
          <w:sz w:val="18"/>
        </w:rPr>
      </w:pPr>
      <w:r w:rsidRPr="00B163B7">
        <w:rPr>
          <w:rStyle w:val="KUTun"/>
          <w:rFonts w:ascii="Arial" w:hAnsi="Arial" w:cs="Arial"/>
          <w:sz w:val="18"/>
        </w:rPr>
        <w:t xml:space="preserve">(slovy: </w:t>
      </w:r>
      <w:proofErr w:type="spellStart"/>
      <w:r w:rsidR="00A61EB6" w:rsidRPr="00B163B7">
        <w:rPr>
          <w:rStyle w:val="KUTun"/>
          <w:rFonts w:ascii="Arial" w:hAnsi="Arial" w:cs="Arial"/>
          <w:sz w:val="18"/>
        </w:rPr>
        <w:t>dvěstěčtyřitisícenulaosmdesátčtyři</w:t>
      </w:r>
      <w:r w:rsidRPr="00B163B7">
        <w:rPr>
          <w:rStyle w:val="KUTun"/>
          <w:rFonts w:ascii="Arial" w:hAnsi="Arial" w:cs="Arial"/>
          <w:sz w:val="18"/>
        </w:rPr>
        <w:t>korun</w:t>
      </w:r>
      <w:proofErr w:type="spellEnd"/>
      <w:r w:rsidRPr="00B163B7">
        <w:rPr>
          <w:rStyle w:val="KUTun"/>
          <w:rFonts w:ascii="Arial" w:hAnsi="Arial" w:cs="Arial"/>
          <w:sz w:val="18"/>
        </w:rPr>
        <w:t xml:space="preserve"> českých)</w:t>
      </w:r>
    </w:p>
    <w:p w14:paraId="0D496071" w14:textId="77777777" w:rsidR="00582727" w:rsidRPr="00B163B7" w:rsidRDefault="00582727" w:rsidP="00582727">
      <w:pPr>
        <w:spacing w:before="120"/>
        <w:ind w:left="1418"/>
        <w:contextualSpacing/>
        <w:rPr>
          <w:rStyle w:val="KUTun"/>
          <w:rFonts w:ascii="Arial" w:hAnsi="Arial" w:cs="Arial"/>
          <w:sz w:val="18"/>
        </w:rPr>
      </w:pPr>
    </w:p>
    <w:p w14:paraId="53059722" w14:textId="0B27D8FB" w:rsidR="00582727" w:rsidRPr="00B163B7" w:rsidRDefault="00A61EB6" w:rsidP="00582727">
      <w:pPr>
        <w:spacing w:before="120"/>
        <w:ind w:left="1418"/>
        <w:contextualSpacing/>
        <w:rPr>
          <w:rStyle w:val="KUTun"/>
          <w:rFonts w:ascii="Arial" w:hAnsi="Arial" w:cs="Arial"/>
          <w:sz w:val="18"/>
        </w:rPr>
      </w:pPr>
      <w:r w:rsidRPr="00B163B7">
        <w:rPr>
          <w:rStyle w:val="KUTun"/>
          <w:rFonts w:ascii="Arial" w:hAnsi="Arial" w:cs="Arial"/>
          <w:sz w:val="18"/>
        </w:rPr>
        <w:t>42857,64</w:t>
      </w:r>
      <w:r w:rsidR="00582727" w:rsidRPr="00B163B7">
        <w:rPr>
          <w:rStyle w:val="KUTun"/>
          <w:rFonts w:ascii="Arial" w:hAnsi="Arial" w:cs="Arial"/>
          <w:sz w:val="18"/>
        </w:rPr>
        <w:t xml:space="preserve">,- Kč </w:t>
      </w:r>
      <w:r w:rsidRPr="00B163B7">
        <w:rPr>
          <w:rStyle w:val="KUTun"/>
          <w:rFonts w:ascii="Arial" w:hAnsi="Arial" w:cs="Arial"/>
          <w:sz w:val="18"/>
        </w:rPr>
        <w:t>21</w:t>
      </w:r>
      <w:r w:rsidR="003256F7" w:rsidRPr="00B163B7">
        <w:rPr>
          <w:rStyle w:val="KUTun"/>
          <w:rFonts w:ascii="Arial" w:hAnsi="Arial" w:cs="Arial"/>
          <w:sz w:val="18"/>
        </w:rPr>
        <w:t xml:space="preserve"> </w:t>
      </w:r>
      <w:r w:rsidR="00582727" w:rsidRPr="00B163B7">
        <w:rPr>
          <w:rStyle w:val="KUTun"/>
          <w:rFonts w:ascii="Arial" w:hAnsi="Arial" w:cs="Arial"/>
          <w:sz w:val="18"/>
        </w:rPr>
        <w:t>%</w:t>
      </w:r>
      <w:r w:rsidR="003256F7" w:rsidRPr="00B163B7">
        <w:rPr>
          <w:rStyle w:val="KUTun"/>
          <w:rFonts w:ascii="Arial" w:hAnsi="Arial" w:cs="Arial"/>
          <w:sz w:val="18"/>
        </w:rPr>
        <w:t>DPH</w:t>
      </w:r>
    </w:p>
    <w:p w14:paraId="1883C327" w14:textId="77777777" w:rsidR="00582727" w:rsidRPr="00B163B7" w:rsidRDefault="00582727" w:rsidP="00582727">
      <w:pPr>
        <w:spacing w:before="120"/>
        <w:ind w:left="1418"/>
        <w:contextualSpacing/>
        <w:rPr>
          <w:rStyle w:val="KUTun"/>
          <w:rFonts w:ascii="Arial" w:hAnsi="Arial" w:cs="Arial"/>
          <w:sz w:val="18"/>
        </w:rPr>
      </w:pPr>
    </w:p>
    <w:p w14:paraId="11E273CE" w14:textId="77777777" w:rsidR="00582727" w:rsidRPr="00B163B7" w:rsidRDefault="00582727" w:rsidP="00582727">
      <w:pPr>
        <w:spacing w:before="120"/>
        <w:ind w:left="709" w:firstLine="709"/>
        <w:contextualSpacing/>
        <w:rPr>
          <w:rStyle w:val="KUTun"/>
          <w:rFonts w:ascii="Arial" w:hAnsi="Arial" w:cs="Arial"/>
          <w:sz w:val="18"/>
        </w:rPr>
      </w:pPr>
    </w:p>
    <w:p w14:paraId="37816800" w14:textId="2BCE7D71" w:rsidR="00582727" w:rsidRPr="00B163B7" w:rsidRDefault="00A61EB6" w:rsidP="00582727">
      <w:pPr>
        <w:spacing w:before="120"/>
        <w:ind w:left="709" w:firstLine="709"/>
        <w:contextualSpacing/>
        <w:rPr>
          <w:rStyle w:val="KUTun"/>
          <w:rFonts w:ascii="Arial" w:hAnsi="Arial" w:cs="Arial"/>
          <w:sz w:val="18"/>
        </w:rPr>
      </w:pPr>
      <w:r w:rsidRPr="00B163B7">
        <w:rPr>
          <w:rStyle w:val="KUTun"/>
          <w:rFonts w:ascii="Arial" w:hAnsi="Arial" w:cs="Arial"/>
          <w:sz w:val="18"/>
        </w:rPr>
        <w:t>246941,64,</w:t>
      </w:r>
      <w:r w:rsidR="00582727" w:rsidRPr="00B163B7">
        <w:rPr>
          <w:rStyle w:val="KUTun"/>
          <w:rFonts w:ascii="Arial" w:hAnsi="Arial" w:cs="Arial"/>
          <w:sz w:val="18"/>
        </w:rPr>
        <w:t>- Kč (včetně DPH)</w:t>
      </w:r>
    </w:p>
    <w:p w14:paraId="7A7F8A62" w14:textId="54583637" w:rsidR="00582727" w:rsidRPr="00C673CD" w:rsidRDefault="00582727" w:rsidP="00582727">
      <w:pPr>
        <w:spacing w:before="120"/>
        <w:ind w:left="709" w:firstLine="709"/>
        <w:contextualSpacing/>
        <w:rPr>
          <w:rStyle w:val="KUTun"/>
          <w:rFonts w:ascii="Arial" w:hAnsi="Arial" w:cs="Arial"/>
          <w:sz w:val="18"/>
        </w:rPr>
      </w:pPr>
      <w:r w:rsidRPr="00B163B7">
        <w:rPr>
          <w:rStyle w:val="KUTun"/>
          <w:rFonts w:ascii="Arial" w:hAnsi="Arial" w:cs="Arial"/>
          <w:sz w:val="18"/>
        </w:rPr>
        <w:t>(slovy: </w:t>
      </w:r>
      <w:proofErr w:type="spellStart"/>
      <w:r w:rsidR="00A61EB6" w:rsidRPr="00B163B7">
        <w:rPr>
          <w:rStyle w:val="KUTun"/>
          <w:rFonts w:ascii="Arial" w:hAnsi="Arial" w:cs="Arial"/>
          <w:sz w:val="18"/>
        </w:rPr>
        <w:t>dvěstěčtyřicetšesttisícdevětsetčtyřicetjedna</w:t>
      </w:r>
      <w:proofErr w:type="spellEnd"/>
      <w:r w:rsidRPr="00B163B7">
        <w:rPr>
          <w:rStyle w:val="KUTun"/>
          <w:rFonts w:ascii="Arial" w:hAnsi="Arial" w:cs="Arial"/>
          <w:sz w:val="18"/>
        </w:rPr>
        <w:t xml:space="preserve"> korun českých)</w:t>
      </w:r>
    </w:p>
    <w:p w14:paraId="2EBC5D98" w14:textId="23B6BC42" w:rsidR="007A4BBE" w:rsidRDefault="007A4BBE" w:rsidP="007A4BBE">
      <w:pPr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3461052C" w14:textId="500EBD6C" w:rsidR="00C841F7" w:rsidRDefault="00C841F7" w:rsidP="007A4BBE">
      <w:pPr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6085BDC3" w14:textId="2266AAFC" w:rsidR="00C841F7" w:rsidRDefault="00C841F7" w:rsidP="007A4BBE">
      <w:pPr>
        <w:ind w:left="720"/>
        <w:jc w:val="center"/>
        <w:rPr>
          <w:rFonts w:ascii="Arial" w:hAnsi="Arial" w:cs="Arial"/>
          <w:b/>
          <w:sz w:val="20"/>
        </w:rPr>
      </w:pPr>
    </w:p>
    <w:p w14:paraId="57BA4323" w14:textId="1FAE7B65" w:rsidR="00A66C09" w:rsidRDefault="00A66C09" w:rsidP="007A4BBE">
      <w:pPr>
        <w:ind w:left="720"/>
        <w:jc w:val="center"/>
        <w:rPr>
          <w:rFonts w:ascii="Arial" w:hAnsi="Arial" w:cs="Arial"/>
          <w:b/>
          <w:sz w:val="20"/>
        </w:rPr>
      </w:pPr>
    </w:p>
    <w:p w14:paraId="7E96D2D5" w14:textId="732B210B" w:rsidR="00C841F7" w:rsidRPr="00C841F7" w:rsidRDefault="00C841F7" w:rsidP="00C841F7">
      <w:pPr>
        <w:rPr>
          <w:rFonts w:ascii="Arial" w:hAnsi="Arial" w:cs="Arial"/>
          <w:b/>
          <w:sz w:val="20"/>
          <w:szCs w:val="20"/>
        </w:rPr>
      </w:pPr>
      <w:r>
        <w:rPr>
          <w:rFonts w:asciiTheme="majorHAnsi" w:hAnsiTheme="majorHAnsi"/>
          <w:b/>
        </w:rPr>
        <w:t xml:space="preserve">    </w:t>
      </w:r>
      <w:r w:rsidRPr="00C841F7">
        <w:rPr>
          <w:rFonts w:ascii="Arial" w:hAnsi="Arial" w:cs="Arial"/>
          <w:b/>
          <w:sz w:val="20"/>
          <w:szCs w:val="20"/>
        </w:rPr>
        <w:t>Rozpis ceny a dílčí plnění v jednotlivých letech</w:t>
      </w:r>
    </w:p>
    <w:tbl>
      <w:tblPr>
        <w:tblW w:w="8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34"/>
        <w:gridCol w:w="2126"/>
        <w:gridCol w:w="2126"/>
      </w:tblGrid>
      <w:tr w:rsidR="00C841F7" w:rsidRPr="00C841F7" w14:paraId="4BA19951" w14:textId="77777777" w:rsidTr="009F2C70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5481C" w14:textId="36524B60" w:rsidR="00C841F7" w:rsidRPr="00D62024" w:rsidRDefault="00D62024" w:rsidP="00D62024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C4074" w14:textId="77777777" w:rsidR="00C841F7" w:rsidRPr="00C841F7" w:rsidRDefault="00C841F7" w:rsidP="0037633C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  <w:rPr>
                <w:b/>
              </w:rPr>
            </w:pPr>
            <w:r w:rsidRPr="00C841F7">
              <w:rPr>
                <w:b/>
              </w:rPr>
              <w:t>Ukončení realizace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1534B" w14:textId="75AA753B" w:rsidR="00C841F7" w:rsidRPr="00C841F7" w:rsidRDefault="00C841F7" w:rsidP="0037633C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  <w:rPr>
                <w:b/>
              </w:rPr>
            </w:pPr>
            <w:r w:rsidRPr="00C841F7">
              <w:rPr>
                <w:b/>
              </w:rPr>
              <w:t>Cena</w:t>
            </w:r>
            <w:r>
              <w:rPr>
                <w:b/>
              </w:rPr>
              <w:t xml:space="preserve"> v Kč</w:t>
            </w:r>
            <w:r w:rsidRPr="00C841F7">
              <w:rPr>
                <w:b/>
              </w:rPr>
              <w:t xml:space="preserve"> bez DPH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54414" w14:textId="62395F09" w:rsidR="00C841F7" w:rsidRPr="00C841F7" w:rsidRDefault="00C841F7" w:rsidP="0037633C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  <w:rPr>
                <w:b/>
              </w:rPr>
            </w:pPr>
            <w:r w:rsidRPr="00C841F7">
              <w:rPr>
                <w:b/>
              </w:rPr>
              <w:t>Cena</w:t>
            </w:r>
            <w:r>
              <w:rPr>
                <w:b/>
              </w:rPr>
              <w:t xml:space="preserve"> v Kč</w:t>
            </w:r>
            <w:r w:rsidRPr="00C841F7">
              <w:rPr>
                <w:b/>
              </w:rPr>
              <w:t xml:space="preserve"> </w:t>
            </w:r>
            <w:r w:rsidR="00D62024">
              <w:rPr>
                <w:b/>
              </w:rPr>
              <w:t>vč.</w:t>
            </w:r>
            <w:r w:rsidRPr="00C841F7">
              <w:rPr>
                <w:b/>
              </w:rPr>
              <w:t xml:space="preserve"> DPH </w:t>
            </w:r>
          </w:p>
        </w:tc>
      </w:tr>
      <w:tr w:rsidR="00C841F7" w:rsidRPr="00C841F7" w14:paraId="6F43CA7D" w14:textId="77777777" w:rsidTr="009F2C70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A18E" w14:textId="2C857CAD" w:rsidR="00C841F7" w:rsidRPr="00C841F7" w:rsidRDefault="00C841F7" w:rsidP="0037633C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</w:pPr>
            <w:r w:rsidRPr="00C841F7">
              <w:rPr>
                <w:color w:val="000000"/>
              </w:rPr>
              <w:t xml:space="preserve">1.etapa 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71FF" w14:textId="77777777" w:rsidR="00C841F7" w:rsidRPr="00C841F7" w:rsidRDefault="00C841F7" w:rsidP="0037633C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</w:pPr>
            <w:r w:rsidRPr="00C841F7">
              <w:t>31. 5. 2024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F9F7" w14:textId="650D5433" w:rsidR="00C841F7" w:rsidRPr="00B163B7" w:rsidRDefault="00095241" w:rsidP="00D62024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  <w:jc w:val="center"/>
              <w:rPr>
                <w:b/>
              </w:rPr>
            </w:pPr>
            <w:r w:rsidRPr="00B163B7">
              <w:rPr>
                <w:rStyle w:val="KUTun"/>
                <w:sz w:val="18"/>
              </w:rPr>
              <w:t>146.334</w:t>
            </w:r>
            <w:r w:rsidR="00A61EB6" w:rsidRPr="00B163B7">
              <w:rPr>
                <w:rStyle w:val="KUTun"/>
                <w:sz w:val="18"/>
              </w:rPr>
              <w:t>,-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0204B" w14:textId="69CB8B76" w:rsidR="00C841F7" w:rsidRPr="00B163B7" w:rsidRDefault="00095241" w:rsidP="00D62024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  <w:jc w:val="center"/>
            </w:pPr>
            <w:r w:rsidRPr="00B163B7">
              <w:rPr>
                <w:rStyle w:val="KUTun"/>
                <w:sz w:val="18"/>
              </w:rPr>
              <w:t>177.064,14</w:t>
            </w:r>
            <w:r w:rsidR="00A61EB6" w:rsidRPr="00B163B7">
              <w:rPr>
                <w:rStyle w:val="KUTun"/>
                <w:sz w:val="18"/>
              </w:rPr>
              <w:t>,-</w:t>
            </w:r>
          </w:p>
        </w:tc>
      </w:tr>
      <w:tr w:rsidR="00C841F7" w:rsidRPr="00C841F7" w14:paraId="63369D57" w14:textId="77777777" w:rsidTr="009F2C70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172C" w14:textId="180CCBB9" w:rsidR="00C841F7" w:rsidRPr="00C841F7" w:rsidRDefault="00C841F7" w:rsidP="0037633C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</w:pPr>
            <w:r w:rsidRPr="00C841F7">
              <w:rPr>
                <w:color w:val="000000"/>
              </w:rPr>
              <w:t xml:space="preserve">2.etapa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ACE7" w14:textId="77777777" w:rsidR="00C841F7" w:rsidRPr="00C841F7" w:rsidRDefault="00C841F7" w:rsidP="0037633C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</w:pPr>
            <w:r w:rsidRPr="00C841F7">
              <w:t>30. 9. 2024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036B" w14:textId="4957156C" w:rsidR="00C841F7" w:rsidRPr="00B163B7" w:rsidRDefault="00095241" w:rsidP="00D62024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  <w:jc w:val="center"/>
              <w:rPr>
                <w:b/>
              </w:rPr>
            </w:pPr>
            <w:r w:rsidRPr="00B163B7">
              <w:rPr>
                <w:rStyle w:val="KUTun"/>
                <w:sz w:val="18"/>
              </w:rPr>
              <w:t>19.250</w:t>
            </w:r>
            <w:r w:rsidR="00A61EB6" w:rsidRPr="00B163B7">
              <w:rPr>
                <w:rStyle w:val="KUTun"/>
                <w:sz w:val="18"/>
              </w:rPr>
              <w:t>,-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6F01E" w14:textId="749E6C53" w:rsidR="00C841F7" w:rsidRPr="00B163B7" w:rsidRDefault="00095241" w:rsidP="00D62024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  <w:jc w:val="center"/>
            </w:pPr>
            <w:r w:rsidRPr="00B163B7">
              <w:rPr>
                <w:rStyle w:val="KUTun"/>
                <w:sz w:val="18"/>
              </w:rPr>
              <w:t>23</w:t>
            </w:r>
            <w:r w:rsidR="002B1D08" w:rsidRPr="00B163B7">
              <w:rPr>
                <w:rStyle w:val="KUTun"/>
                <w:sz w:val="18"/>
              </w:rPr>
              <w:t>.</w:t>
            </w:r>
            <w:r w:rsidRPr="00B163B7">
              <w:rPr>
                <w:rStyle w:val="KUTun"/>
                <w:sz w:val="18"/>
              </w:rPr>
              <w:t>292,50</w:t>
            </w:r>
            <w:r w:rsidR="00A61EB6" w:rsidRPr="00B163B7">
              <w:rPr>
                <w:rStyle w:val="KUTun"/>
                <w:sz w:val="18"/>
              </w:rPr>
              <w:t>,-</w:t>
            </w:r>
          </w:p>
        </w:tc>
      </w:tr>
      <w:tr w:rsidR="00C841F7" w:rsidRPr="00C841F7" w14:paraId="76933765" w14:textId="77777777" w:rsidTr="009F2C70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08C5" w14:textId="3DF027A3" w:rsidR="00C841F7" w:rsidRPr="00C841F7" w:rsidRDefault="00C841F7" w:rsidP="0037633C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</w:pPr>
            <w:r w:rsidRPr="00C841F7">
              <w:rPr>
                <w:color w:val="000000"/>
              </w:rPr>
              <w:t xml:space="preserve">3.etapa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3234" w14:textId="77777777" w:rsidR="00C841F7" w:rsidRPr="00C841F7" w:rsidRDefault="00C841F7" w:rsidP="0037633C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</w:pPr>
            <w:r w:rsidRPr="00C841F7">
              <w:t>30. 9. 2025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B70D" w14:textId="6C1E4AE1" w:rsidR="00C841F7" w:rsidRPr="00B163B7" w:rsidRDefault="00095241" w:rsidP="00D62024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  <w:jc w:val="center"/>
            </w:pPr>
            <w:r w:rsidRPr="00B163B7">
              <w:rPr>
                <w:rStyle w:val="KUTun"/>
                <w:sz w:val="18"/>
              </w:rPr>
              <w:t>19.250,-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55679" w14:textId="7CAE9174" w:rsidR="00C841F7" w:rsidRPr="00B163B7" w:rsidRDefault="00095241" w:rsidP="00D62024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  <w:jc w:val="center"/>
            </w:pPr>
            <w:r w:rsidRPr="00B163B7">
              <w:rPr>
                <w:rStyle w:val="KUTun"/>
                <w:sz w:val="18"/>
              </w:rPr>
              <w:t>23</w:t>
            </w:r>
            <w:r w:rsidR="002B1D08" w:rsidRPr="00B163B7">
              <w:rPr>
                <w:rStyle w:val="KUTun"/>
                <w:sz w:val="18"/>
              </w:rPr>
              <w:t>.</w:t>
            </w:r>
            <w:r w:rsidRPr="00B163B7">
              <w:rPr>
                <w:rStyle w:val="KUTun"/>
                <w:sz w:val="18"/>
              </w:rPr>
              <w:t>292,50,-</w:t>
            </w:r>
          </w:p>
        </w:tc>
      </w:tr>
      <w:tr w:rsidR="00C841F7" w:rsidRPr="00C841F7" w14:paraId="50984A14" w14:textId="77777777" w:rsidTr="009F2C70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1CEC" w14:textId="412D713B" w:rsidR="00C841F7" w:rsidRPr="00C841F7" w:rsidRDefault="00C841F7" w:rsidP="0037633C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</w:pPr>
            <w:r w:rsidRPr="00C841F7">
              <w:rPr>
                <w:color w:val="000000"/>
              </w:rPr>
              <w:t xml:space="preserve">4.etapa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4DB1" w14:textId="77777777" w:rsidR="00C841F7" w:rsidRPr="00C841F7" w:rsidRDefault="00C841F7" w:rsidP="0037633C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</w:pPr>
            <w:r w:rsidRPr="00C841F7">
              <w:t>31. 10. 2026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75D6" w14:textId="41DBACA7" w:rsidR="00C841F7" w:rsidRPr="00B163B7" w:rsidRDefault="00095241" w:rsidP="00D62024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  <w:jc w:val="center"/>
            </w:pPr>
            <w:r w:rsidRPr="00B163B7">
              <w:rPr>
                <w:rStyle w:val="KUTun"/>
                <w:sz w:val="18"/>
              </w:rPr>
              <w:t>19.250,-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97A5E" w14:textId="500EFF28" w:rsidR="00C841F7" w:rsidRPr="00B163B7" w:rsidRDefault="00095241" w:rsidP="00D62024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  <w:jc w:val="center"/>
            </w:pPr>
            <w:r w:rsidRPr="00B163B7">
              <w:rPr>
                <w:rStyle w:val="KUTun"/>
                <w:sz w:val="18"/>
              </w:rPr>
              <w:t>23</w:t>
            </w:r>
            <w:r w:rsidR="002B1D08" w:rsidRPr="00B163B7">
              <w:rPr>
                <w:rStyle w:val="KUTun"/>
                <w:sz w:val="18"/>
              </w:rPr>
              <w:t>.</w:t>
            </w:r>
            <w:r w:rsidRPr="00B163B7">
              <w:rPr>
                <w:rStyle w:val="KUTun"/>
                <w:sz w:val="18"/>
              </w:rPr>
              <w:t>292,50,-</w:t>
            </w:r>
          </w:p>
        </w:tc>
      </w:tr>
      <w:tr w:rsidR="00C841F7" w:rsidRPr="00C841F7" w14:paraId="747BE50B" w14:textId="77777777" w:rsidTr="009F2C70">
        <w:tc>
          <w:tcPr>
            <w:tcW w:w="4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ECAB0" w14:textId="5862B238" w:rsidR="00C841F7" w:rsidRPr="00C841F7" w:rsidRDefault="00C841F7" w:rsidP="0037633C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  <w:rPr>
                <w:b/>
              </w:rPr>
            </w:pPr>
            <w:r w:rsidRPr="00C841F7">
              <w:rPr>
                <w:b/>
              </w:rPr>
              <w:t xml:space="preserve">Cena celkem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2B195" w14:textId="59C78950" w:rsidR="00C841F7" w:rsidRPr="00B163B7" w:rsidRDefault="00A61EB6" w:rsidP="00D62024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  <w:jc w:val="center"/>
            </w:pPr>
            <w:r w:rsidRPr="00B163B7">
              <w:rPr>
                <w:rStyle w:val="KUTun"/>
                <w:sz w:val="18"/>
              </w:rPr>
              <w:t>204084,-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36D7A" w14:textId="6A5F90A6" w:rsidR="00C841F7" w:rsidRPr="00B163B7" w:rsidRDefault="00A61EB6" w:rsidP="00D62024">
            <w:pPr>
              <w:pStyle w:val="KUsmlouva-2rove"/>
              <w:numPr>
                <w:ilvl w:val="0"/>
                <w:numId w:val="0"/>
              </w:numPr>
              <w:spacing w:after="0"/>
              <w:contextualSpacing/>
              <w:jc w:val="center"/>
            </w:pPr>
            <w:r w:rsidRPr="00B163B7">
              <w:rPr>
                <w:rStyle w:val="KUTun"/>
                <w:sz w:val="18"/>
              </w:rPr>
              <w:t>246</w:t>
            </w:r>
            <w:r w:rsidR="002B1D08" w:rsidRPr="00B163B7">
              <w:rPr>
                <w:rStyle w:val="KUTun"/>
                <w:sz w:val="18"/>
              </w:rPr>
              <w:t>.</w:t>
            </w:r>
            <w:r w:rsidRPr="00B163B7">
              <w:rPr>
                <w:rStyle w:val="KUTun"/>
                <w:sz w:val="18"/>
              </w:rPr>
              <w:t>941,64,-</w:t>
            </w:r>
          </w:p>
        </w:tc>
      </w:tr>
    </w:tbl>
    <w:p w14:paraId="4D25E9C0" w14:textId="77777777" w:rsidR="00C841F7" w:rsidRPr="004E4D9B" w:rsidRDefault="00C841F7" w:rsidP="007A4BBE">
      <w:pPr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6941F129" w14:textId="01C7A3EE" w:rsidR="00582727" w:rsidRPr="00582727" w:rsidRDefault="00582727" w:rsidP="00214774">
      <w:pPr>
        <w:pStyle w:val="rovezanadpis"/>
        <w:ind w:left="709" w:hanging="425"/>
      </w:pPr>
      <w:r w:rsidRPr="00C673CD">
        <w:t xml:space="preserve">Cena díla je stanovena </w:t>
      </w:r>
      <w:r w:rsidR="002F1DDC">
        <w:t>zhotovitelem</w:t>
      </w:r>
      <w:r w:rsidRPr="00C673CD">
        <w:t xml:space="preserve"> na základě </w:t>
      </w:r>
      <w:r w:rsidR="00A66C09" w:rsidRPr="00C673CD">
        <w:t>soupis</w:t>
      </w:r>
      <w:r w:rsidR="00A66C09">
        <w:t>u</w:t>
      </w:r>
      <w:r w:rsidR="00A66C09" w:rsidRPr="00C673CD">
        <w:t xml:space="preserve"> dodávek a služeb vč. výkazu výměr</w:t>
      </w:r>
      <w:r w:rsidR="00A66C09">
        <w:t xml:space="preserve"> (</w:t>
      </w:r>
      <w:r w:rsidRPr="00C673CD">
        <w:t>položkového rozpočtu</w:t>
      </w:r>
      <w:r w:rsidR="00A66C09">
        <w:t>)</w:t>
      </w:r>
      <w:r w:rsidR="003C775F">
        <w:t xml:space="preserve"> dle</w:t>
      </w:r>
      <w:r w:rsidR="00A66C09">
        <w:t xml:space="preserve"> </w:t>
      </w:r>
      <w:r w:rsidR="003C775F">
        <w:t>p</w:t>
      </w:r>
      <w:r w:rsidR="00A66C09">
        <w:t>říloh</w:t>
      </w:r>
      <w:r w:rsidR="003C775F">
        <w:t>y</w:t>
      </w:r>
      <w:r w:rsidR="00A66C09">
        <w:t xml:space="preserve"> zadávací dokumentace č. 2</w:t>
      </w:r>
      <w:r w:rsidRPr="00C673CD">
        <w:t xml:space="preserve">, který je součástí jeho nabídky. Zjištěné odchylky, vynechání, opomnění, chyby a nedostatky položkového rozpočtu, přičitatelné </w:t>
      </w:r>
      <w:r w:rsidR="002F1DDC">
        <w:t>zhotoviteli</w:t>
      </w:r>
      <w:r w:rsidRPr="00C673CD">
        <w:t xml:space="preserve">, nemají vliv na smluvní cenu díla, na rozsah díla ani na další ujednání smluvních stran v této smlouvě. </w:t>
      </w:r>
    </w:p>
    <w:p w14:paraId="0625989B" w14:textId="37182FB9" w:rsidR="007A4BBE" w:rsidRPr="00A42750" w:rsidRDefault="007A4BBE" w:rsidP="00214774">
      <w:pPr>
        <w:pStyle w:val="rovezanadpis"/>
        <w:ind w:left="709" w:hanging="425"/>
      </w:pPr>
      <w:r w:rsidRPr="004E4D9B">
        <w:t>Cena bez DPH je dohodnuta jako nejvýše přípustná po celou dobu platnosti smlouvy. Dojde-li v průběhu realizace smlouvy ke změnám sazeb daně z přidané hodnoty, bude v takovém případě ke kupní ceně bez DPH připočtena DPH v aktuální sazbě platné v době vzniku zdanitelného plnění.</w:t>
      </w:r>
      <w:r w:rsidR="00A42750" w:rsidRPr="00A42750">
        <w:t xml:space="preserve"> </w:t>
      </w:r>
      <w:r w:rsidR="00A42750" w:rsidRPr="00C673CD">
        <w:t xml:space="preserve"> Za správnost stanovení příslušné sazby daně z přidané hodnoty nese veškerou odpovědnost </w:t>
      </w:r>
      <w:r w:rsidR="002F1DDC">
        <w:t>zhotovitel</w:t>
      </w:r>
      <w:r w:rsidR="00A42750" w:rsidRPr="00C673CD">
        <w:t>.</w:t>
      </w:r>
      <w:r w:rsidRPr="00A42750">
        <w:t xml:space="preserve"> </w:t>
      </w:r>
    </w:p>
    <w:p w14:paraId="6B5C222F" w14:textId="1B9AF2CF" w:rsidR="007A4BBE" w:rsidRPr="002F1DDC" w:rsidRDefault="00D56D90" w:rsidP="00214774">
      <w:pPr>
        <w:pStyle w:val="rovezanadpis"/>
        <w:ind w:left="709" w:hanging="425"/>
      </w:pPr>
      <w:bookmarkStart w:id="9" w:name="_Ref155604161"/>
      <w:r w:rsidRPr="00214774">
        <w:t xml:space="preserve"> </w:t>
      </w:r>
      <w:r w:rsidR="007A4BBE" w:rsidRPr="002F1DDC">
        <w:t xml:space="preserve">Cena obsahuje veškeré náklady </w:t>
      </w:r>
      <w:r w:rsidR="00C841F7">
        <w:t>zhotovitele</w:t>
      </w:r>
      <w:r w:rsidR="007A4BBE" w:rsidRPr="002F1DDC">
        <w:t>, nutné k úplné a řádné realizaci předmětu smlouvy, rovněž obsahuje i předpokládaný vývoj kurzů české koruny k zahraničním měnám až do konce její platnosti.</w:t>
      </w:r>
      <w:bookmarkEnd w:id="9"/>
    </w:p>
    <w:p w14:paraId="19D6C217" w14:textId="25E8187A" w:rsidR="007A4BBE" w:rsidRPr="00214774" w:rsidRDefault="0036204E" w:rsidP="00214774">
      <w:pPr>
        <w:pStyle w:val="rovezanadpis"/>
        <w:ind w:left="709" w:hanging="425"/>
      </w:pPr>
      <w:r w:rsidRPr="0021163C">
        <w:rPr>
          <w:b/>
        </w:rPr>
        <w:t>Cena díla může být změněna jen dodatkem smlouvy</w:t>
      </w:r>
      <w:r w:rsidRPr="00C673CD">
        <w:t> z níže uvedených důvodů</w:t>
      </w:r>
      <w:r w:rsidR="007A4BBE" w:rsidRPr="00214774">
        <w:t>:</w:t>
      </w:r>
    </w:p>
    <w:p w14:paraId="5EE0B688" w14:textId="05A5C16C" w:rsidR="007A4BBE" w:rsidRPr="009C1328" w:rsidRDefault="0036204E" w:rsidP="002F1DDC">
      <w:pPr>
        <w:pStyle w:val="Styl2"/>
        <w:tabs>
          <w:tab w:val="num" w:pos="709"/>
        </w:tabs>
        <w:ind w:left="1418" w:hanging="709"/>
        <w:rPr>
          <w:rStyle w:val="KUTun"/>
          <w:b w:val="0"/>
          <w:szCs w:val="20"/>
        </w:rPr>
      </w:pPr>
      <w:r w:rsidRPr="009C1328">
        <w:rPr>
          <w:rStyle w:val="KUTun"/>
          <w:b w:val="0"/>
          <w:szCs w:val="20"/>
        </w:rPr>
        <w:lastRenderedPageBreak/>
        <w:t xml:space="preserve">v případě změny v předmětu a rozsahu díla oproti </w:t>
      </w:r>
      <w:r w:rsidRPr="009C1328">
        <w:rPr>
          <w:rStyle w:val="KUTun"/>
          <w:szCs w:val="20"/>
        </w:rPr>
        <w:t xml:space="preserve">zadávací dokumentaci, požadované </w:t>
      </w:r>
      <w:r w:rsidR="00C841F7">
        <w:rPr>
          <w:rStyle w:val="KUTun"/>
          <w:szCs w:val="20"/>
        </w:rPr>
        <w:t>objednatelem</w:t>
      </w:r>
      <w:r w:rsidR="007A4BBE" w:rsidRPr="009C1328">
        <w:rPr>
          <w:rStyle w:val="KUTun"/>
          <w:b w:val="0"/>
          <w:szCs w:val="20"/>
        </w:rPr>
        <w:t>,</w:t>
      </w:r>
    </w:p>
    <w:p w14:paraId="6DC778DD" w14:textId="77777777" w:rsidR="007A4BBE" w:rsidRPr="009C1328" w:rsidRDefault="007A4BBE" w:rsidP="002F1DDC">
      <w:pPr>
        <w:pStyle w:val="Styl2"/>
        <w:tabs>
          <w:tab w:val="num" w:pos="709"/>
        </w:tabs>
        <w:ind w:left="1418" w:hanging="709"/>
        <w:rPr>
          <w:rStyle w:val="KUTun"/>
          <w:b w:val="0"/>
          <w:szCs w:val="20"/>
        </w:rPr>
      </w:pPr>
      <w:r w:rsidRPr="009C1328">
        <w:rPr>
          <w:rStyle w:val="KUTun"/>
          <w:b w:val="0"/>
          <w:szCs w:val="20"/>
        </w:rPr>
        <w:t>při změnách rozsahu plnění nepředvídatelnými okolnostmi, které nemohla žádná ze smluvních stran ovlivnit,</w:t>
      </w:r>
    </w:p>
    <w:p w14:paraId="1874A0FC" w14:textId="7CE66975" w:rsidR="007A4BBE" w:rsidRPr="009C1328" w:rsidRDefault="007A4BBE" w:rsidP="002F1DDC">
      <w:pPr>
        <w:pStyle w:val="Styl2"/>
        <w:tabs>
          <w:tab w:val="num" w:pos="360"/>
          <w:tab w:val="num" w:pos="720"/>
        </w:tabs>
        <w:ind w:left="1418" w:hanging="709"/>
        <w:rPr>
          <w:rStyle w:val="KUTun"/>
          <w:b w:val="0"/>
          <w:szCs w:val="20"/>
        </w:rPr>
      </w:pPr>
      <w:r w:rsidRPr="009C1328">
        <w:rPr>
          <w:rStyle w:val="KUTun"/>
          <w:b w:val="0"/>
          <w:szCs w:val="20"/>
        </w:rPr>
        <w:t>při změně daňových předpisů</w:t>
      </w:r>
      <w:r w:rsidR="0036204E" w:rsidRPr="009C1328">
        <w:rPr>
          <w:rStyle w:val="KUTun"/>
          <w:b w:val="0"/>
          <w:szCs w:val="20"/>
        </w:rPr>
        <w:t>.</w:t>
      </w:r>
    </w:p>
    <w:p w14:paraId="668B4775" w14:textId="0D8FE4EB" w:rsidR="00396E45" w:rsidRDefault="00C841F7" w:rsidP="00214774">
      <w:pPr>
        <w:pStyle w:val="rovezanadpis"/>
        <w:ind w:left="709" w:hanging="425"/>
      </w:pPr>
      <w:r>
        <w:t>Zhotoviteli</w:t>
      </w:r>
      <w:r w:rsidR="00396E45" w:rsidRPr="00396E45">
        <w:t xml:space="preserve"> vzniká právo na zvýšení sjednané ceny teprve v případě, že změna bude schválena smluvními stranami formou uzavření dodatku ke smlouvě. Bez platného a účinného dodatku ke </w:t>
      </w:r>
      <w:r w:rsidR="00AA6059">
        <w:t>smlouvě</w:t>
      </w:r>
      <w:r w:rsidR="00396E45" w:rsidRPr="00396E45">
        <w:t xml:space="preserve"> nemá</w:t>
      </w:r>
      <w:r w:rsidR="00AA6059">
        <w:t xml:space="preserve"> </w:t>
      </w:r>
      <w:r w:rsidR="0037633C">
        <w:t>zhotovitel</w:t>
      </w:r>
      <w:r w:rsidR="00396E45" w:rsidRPr="00396E45">
        <w:t xml:space="preserve"> právo na úhradu ceny za dodatečné práce, dodávky a služby.</w:t>
      </w:r>
    </w:p>
    <w:p w14:paraId="437A78D8" w14:textId="2D97A38B" w:rsidR="00A42750" w:rsidRDefault="00A42750" w:rsidP="00A42750">
      <w:pPr>
        <w:pStyle w:val="Nadpis1"/>
      </w:pPr>
      <w:r>
        <w:t>Platební podmínky</w:t>
      </w:r>
    </w:p>
    <w:p w14:paraId="51B56FBE" w14:textId="7CDD6F80" w:rsidR="00A42750" w:rsidRDefault="00C841F7" w:rsidP="00214774">
      <w:pPr>
        <w:pStyle w:val="rovezanadpis"/>
        <w:ind w:left="709" w:hanging="425"/>
      </w:pPr>
      <w:r>
        <w:t>Objednatel</w:t>
      </w:r>
      <w:r w:rsidR="00A42750">
        <w:t xml:space="preserve"> </w:t>
      </w:r>
      <w:r w:rsidR="00A42750" w:rsidRPr="00C673CD">
        <w:t xml:space="preserve">neposkytuje </w:t>
      </w:r>
      <w:r>
        <w:t>zhotoviteli</w:t>
      </w:r>
      <w:r w:rsidR="00A42750" w:rsidRPr="00C673CD">
        <w:t xml:space="preserve"> zálohy.</w:t>
      </w:r>
    </w:p>
    <w:p w14:paraId="153A211E" w14:textId="72D9FCCE" w:rsidR="00455B8C" w:rsidRDefault="00A42750" w:rsidP="00214774">
      <w:pPr>
        <w:pStyle w:val="rovezanadpis"/>
        <w:ind w:left="709" w:hanging="425"/>
      </w:pPr>
      <w:bookmarkStart w:id="10" w:name="_Ref155276655"/>
      <w:r w:rsidRPr="00C673CD">
        <w:t xml:space="preserve">Smluvní strany se dohodly v souladu se zákonem č. 235/2004 Sb., o dani z přidané hodnoty, ve znění pozdějších předpisů (dále jen „zákon o DPH“), </w:t>
      </w:r>
      <w:r w:rsidR="00455B8C">
        <w:t>fakturace bude proveden</w:t>
      </w:r>
      <w:r w:rsidR="008D6A29">
        <w:t>a</w:t>
      </w:r>
      <w:r w:rsidR="00455B8C">
        <w:t xml:space="preserve"> dle skutečně provedených prací a skutečně provedených dodávek. Nedílnou součástí faktur musí být</w:t>
      </w:r>
      <w:r w:rsidR="0041005E">
        <w:t>:</w:t>
      </w:r>
      <w:r w:rsidR="00455B8C">
        <w:t xml:space="preserve"> </w:t>
      </w:r>
    </w:p>
    <w:p w14:paraId="4716A07F" w14:textId="2B5D7F0D" w:rsidR="00455B8C" w:rsidRPr="009C1328" w:rsidRDefault="00455B8C" w:rsidP="00BB1867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9C1328">
        <w:rPr>
          <w:rStyle w:val="KUTun"/>
          <w:b w:val="0"/>
          <w:szCs w:val="20"/>
        </w:rPr>
        <w:t xml:space="preserve">Zápis o předání a převzetí </w:t>
      </w:r>
      <w:r w:rsidR="00912A17" w:rsidRPr="009C1328">
        <w:rPr>
          <w:rStyle w:val="KUTun"/>
          <w:b w:val="0"/>
          <w:szCs w:val="20"/>
        </w:rPr>
        <w:t>dodávky</w:t>
      </w:r>
      <w:r w:rsidR="0041005E">
        <w:rPr>
          <w:rStyle w:val="KUTun"/>
          <w:b w:val="0"/>
          <w:szCs w:val="20"/>
        </w:rPr>
        <w:t>.</w:t>
      </w:r>
    </w:p>
    <w:p w14:paraId="3B8698CB" w14:textId="3CDFDACF" w:rsidR="00455B8C" w:rsidRPr="009C1328" w:rsidRDefault="00455B8C" w:rsidP="00BB1867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9C1328">
        <w:rPr>
          <w:rStyle w:val="KUTun"/>
          <w:b w:val="0"/>
          <w:szCs w:val="20"/>
        </w:rPr>
        <w:t>Soupis všech provedených prací</w:t>
      </w:r>
      <w:r w:rsidR="0041005E">
        <w:rPr>
          <w:rStyle w:val="KUTun"/>
          <w:b w:val="0"/>
          <w:szCs w:val="20"/>
        </w:rPr>
        <w:t>.</w:t>
      </w:r>
    </w:p>
    <w:p w14:paraId="7A1CFD35" w14:textId="378C7AAB" w:rsidR="00A42750" w:rsidRPr="009C1328" w:rsidRDefault="00455B8C" w:rsidP="00BB1867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9C1328">
        <w:rPr>
          <w:rStyle w:val="KUTun"/>
          <w:b w:val="0"/>
          <w:szCs w:val="20"/>
        </w:rPr>
        <w:t>Soupis veškerých provedených dodávek</w:t>
      </w:r>
      <w:r w:rsidR="00682578" w:rsidRPr="009C1328">
        <w:rPr>
          <w:rStyle w:val="KUTun"/>
          <w:b w:val="0"/>
          <w:szCs w:val="20"/>
        </w:rPr>
        <w:t>.</w:t>
      </w:r>
      <w:bookmarkEnd w:id="10"/>
    </w:p>
    <w:p w14:paraId="64D822D8" w14:textId="7C5610FE" w:rsidR="007A4BBE" w:rsidRPr="00396E45" w:rsidRDefault="009A34A9" w:rsidP="00214774">
      <w:pPr>
        <w:pStyle w:val="rovezanadpis"/>
        <w:ind w:left="709" w:hanging="425"/>
      </w:pPr>
      <w:r w:rsidRPr="00C673CD">
        <w:t>Faktur</w:t>
      </w:r>
      <w:r w:rsidR="003B4E5B">
        <w:t>a</w:t>
      </w:r>
      <w:r w:rsidRPr="00C673CD">
        <w:t xml:space="preserve"> bud</w:t>
      </w:r>
      <w:r w:rsidR="003B4E5B">
        <w:t>e</w:t>
      </w:r>
      <w:r w:rsidRPr="00C673CD">
        <w:t xml:space="preserve"> vystavován</w:t>
      </w:r>
      <w:r w:rsidR="003B4E5B">
        <w:t>a</w:t>
      </w:r>
      <w:r w:rsidRPr="00C673CD">
        <w:t xml:space="preserve"> dle skutečně provedených prací, dodávek a služeb na základě </w:t>
      </w:r>
      <w:r w:rsidR="00D62024">
        <w:t>objednatelem</w:t>
      </w:r>
      <w:r>
        <w:t xml:space="preserve"> </w:t>
      </w:r>
      <w:r w:rsidRPr="00C673CD">
        <w:t>schválených</w:t>
      </w:r>
      <w:r w:rsidR="00D62024">
        <w:t xml:space="preserve"> a potvrzených</w:t>
      </w:r>
      <w:r w:rsidRPr="00C673CD">
        <w:t xml:space="preserve"> protokolů a soupisů provedených prací, dodávek a služeb s využitím cenových údajů položkového rozpočtu </w:t>
      </w:r>
      <w:r w:rsidR="00D62024">
        <w:t>zhotovitele</w:t>
      </w:r>
      <w:r w:rsidRPr="00C673CD">
        <w:t xml:space="preserve"> pro ocenění dokončených částí </w:t>
      </w:r>
      <w:r w:rsidR="00912A17">
        <w:t>dodávky</w:t>
      </w:r>
      <w:r w:rsidRPr="00C673CD">
        <w:t>. Součástí faktury bude rovněž fotodokumentace provedených prací</w:t>
      </w:r>
      <w:r w:rsidRPr="0049574F">
        <w:t xml:space="preserve">. </w:t>
      </w:r>
      <w:r w:rsidRPr="0091425B">
        <w:t xml:space="preserve">Na každé faktuře </w:t>
      </w:r>
      <w:r w:rsidR="00D62024" w:rsidRPr="00D62024">
        <w:t xml:space="preserve">musí </w:t>
      </w:r>
      <w:r w:rsidR="00D62024" w:rsidRPr="0021163C">
        <w:rPr>
          <w:b/>
        </w:rPr>
        <w:t xml:space="preserve">být uvedeno registrační číslo projektu a název projektu (Ovocný sad </w:t>
      </w:r>
      <w:proofErr w:type="spellStart"/>
      <w:r w:rsidR="00D62024" w:rsidRPr="0021163C">
        <w:rPr>
          <w:b/>
        </w:rPr>
        <w:t>Zlámanka</w:t>
      </w:r>
      <w:proofErr w:type="spellEnd"/>
      <w:r w:rsidR="00D62024" w:rsidRPr="0021163C">
        <w:rPr>
          <w:b/>
        </w:rPr>
        <w:t xml:space="preserve">, </w:t>
      </w:r>
      <w:proofErr w:type="spellStart"/>
      <w:r w:rsidR="00D62024" w:rsidRPr="0021163C">
        <w:rPr>
          <w:b/>
        </w:rPr>
        <w:t>reg</w:t>
      </w:r>
      <w:proofErr w:type="spellEnd"/>
      <w:r w:rsidR="00D62024" w:rsidRPr="0021163C">
        <w:rPr>
          <w:b/>
        </w:rPr>
        <w:t>. č. projektu OPZP_22_1_3_01_00150</w:t>
      </w:r>
      <w:r w:rsidR="00D62024" w:rsidRPr="00D62024">
        <w:t xml:space="preserve">). </w:t>
      </w:r>
      <w:r w:rsidR="007A4BBE" w:rsidRPr="00396E45">
        <w:t xml:space="preserve">Veškeré účetní doklady musí obsahovat náležitosti daňového dokladu </w:t>
      </w:r>
      <w:r>
        <w:t xml:space="preserve">podle zákona o DPH </w:t>
      </w:r>
      <w:r w:rsidR="007A4BBE" w:rsidRPr="00396E45">
        <w:t xml:space="preserve">a náležitosti uvedené v této smlouvě (název akce, důvod fakturace s odkazem na </w:t>
      </w:r>
      <w:r w:rsidR="00D62024">
        <w:t>smlouvu o dílo</w:t>
      </w:r>
      <w:r w:rsidR="007A4BBE" w:rsidRPr="00396E45">
        <w:t xml:space="preserve">), případně i další náležitosti, jejichž požadavek </w:t>
      </w:r>
      <w:r w:rsidR="00D62024">
        <w:t>objednatel</w:t>
      </w:r>
      <w:r w:rsidR="007A4BBE" w:rsidRPr="00396E45">
        <w:t xml:space="preserve"> písemně sdělí </w:t>
      </w:r>
      <w:r w:rsidR="00D62024">
        <w:t>zhotoviteli</w:t>
      </w:r>
      <w:r w:rsidR="007A4BBE" w:rsidRPr="00396E45">
        <w:t xml:space="preserve"> po podpisu této smlouvy. V případě, že účetní doklady nebudou obsahovat požadované náležitosti, je zadavatel oprávněn je vrátit zpět k doplnění, lhůta splatnosti počne běžet znovu od doručení řádně opraveného dokladu.</w:t>
      </w:r>
    </w:p>
    <w:p w14:paraId="411C46A2" w14:textId="4DF99D85" w:rsidR="00D3192B" w:rsidRDefault="007A4BBE" w:rsidP="00214774">
      <w:pPr>
        <w:pStyle w:val="rovezanadpis"/>
        <w:ind w:left="709" w:hanging="425"/>
      </w:pPr>
      <w:r w:rsidRPr="00396E45">
        <w:t xml:space="preserve">Postoupení nebo zastavení pohledávek </w:t>
      </w:r>
      <w:r w:rsidR="0037633C">
        <w:t>zhotovitel</w:t>
      </w:r>
      <w:r w:rsidR="002E20B9">
        <w:t>e</w:t>
      </w:r>
      <w:r w:rsidRPr="00396E45">
        <w:t xml:space="preserve"> vůči </w:t>
      </w:r>
      <w:r w:rsidR="0037633C">
        <w:t>objednatel</w:t>
      </w:r>
      <w:r w:rsidR="00CC6CF7">
        <w:t>i</w:t>
      </w:r>
      <w:r w:rsidRPr="00396E45">
        <w:t xml:space="preserve"> z této smlouvy je možné jen na základě předchozího písemného souhlasu </w:t>
      </w:r>
      <w:r w:rsidR="0037633C">
        <w:t>objednatel</w:t>
      </w:r>
      <w:r w:rsidR="00CC6CF7">
        <w:t>e</w:t>
      </w:r>
      <w:r w:rsidRPr="00396E45">
        <w:t>, jinak je takové postoupení nebo zastavení pohledávky neúčinné.</w:t>
      </w:r>
    </w:p>
    <w:p w14:paraId="37FA1F18" w14:textId="267CD238" w:rsidR="00D3192B" w:rsidRDefault="00D3192B" w:rsidP="00214774">
      <w:pPr>
        <w:pStyle w:val="rovezanadpis"/>
        <w:ind w:left="709" w:hanging="425"/>
      </w:pPr>
      <w:bookmarkStart w:id="11" w:name="_Ref319915947"/>
      <w:r w:rsidRPr="00FD7811">
        <w:rPr>
          <w:b/>
        </w:rPr>
        <w:t>Splatnost faktur je 30 dnů</w:t>
      </w:r>
      <w:r w:rsidRPr="00D3192B">
        <w:t xml:space="preserve"> ode dne jejich prokazatelného doručení </w:t>
      </w:r>
      <w:r w:rsidR="00A55E55">
        <w:t xml:space="preserve">včetně všech příloh </w:t>
      </w:r>
      <w:r w:rsidRPr="00D3192B">
        <w:t xml:space="preserve">do sídla </w:t>
      </w:r>
      <w:r w:rsidR="008C5633">
        <w:t>objednatele</w:t>
      </w:r>
      <w:r w:rsidRPr="00D3192B">
        <w:t xml:space="preserve">. Smluvní strany se shodly, že </w:t>
      </w:r>
      <w:r w:rsidR="00146D9E">
        <w:t xml:space="preserve">v </w:t>
      </w:r>
      <w:r w:rsidRPr="00D3192B">
        <w:t xml:space="preserve">případě nejasností ve věci data doručení faktury byla faktura doručena do sídla </w:t>
      </w:r>
      <w:r w:rsidR="008C5633">
        <w:t>objednatele</w:t>
      </w:r>
      <w:r w:rsidRPr="00D3192B">
        <w:t xml:space="preserve"> třetí den ode dne odeslání.</w:t>
      </w:r>
      <w:bookmarkEnd w:id="11"/>
    </w:p>
    <w:p w14:paraId="7D7125DF" w14:textId="15E8B7E0" w:rsidR="00A55E55" w:rsidRPr="00214774" w:rsidRDefault="00A55E55" w:rsidP="00214774">
      <w:pPr>
        <w:pStyle w:val="rovezanadpis"/>
        <w:ind w:left="709" w:hanging="425"/>
      </w:pPr>
      <w:r w:rsidRPr="00FB2C12">
        <w:t xml:space="preserve">Je-li </w:t>
      </w:r>
      <w:r w:rsidRPr="00214774">
        <w:t>oprávněnost fakturované částky</w:t>
      </w:r>
      <w:r w:rsidRPr="00FB2C12">
        <w:t xml:space="preserve"> nebo její části </w:t>
      </w:r>
      <w:r w:rsidR="0037633C">
        <w:t>objednatel</w:t>
      </w:r>
      <w:r w:rsidR="00CC6CF7">
        <w:t>em</w:t>
      </w:r>
      <w:r w:rsidRPr="00FB2C12">
        <w:t xml:space="preserve"> </w:t>
      </w:r>
      <w:r w:rsidRPr="00214774">
        <w:t>zpochybněna</w:t>
      </w:r>
      <w:r w:rsidRPr="00FB2C12">
        <w:t xml:space="preserve">, je </w:t>
      </w:r>
      <w:r w:rsidR="0037633C">
        <w:t>objednatel</w:t>
      </w:r>
      <w:r>
        <w:t xml:space="preserve"> </w:t>
      </w:r>
      <w:r w:rsidRPr="00FB2C12">
        <w:t xml:space="preserve">povinen tuto skutečnost do </w:t>
      </w:r>
      <w:r w:rsidR="00FB6830" w:rsidRPr="00214774">
        <w:t>5</w:t>
      </w:r>
      <w:r w:rsidRPr="00214774">
        <w:t xml:space="preserve"> kalendářních dnů</w:t>
      </w:r>
      <w:r w:rsidRPr="00FB2C12">
        <w:t xml:space="preserve"> písemně oznámit a vrátit nesprávně vystavenou fakturu </w:t>
      </w:r>
      <w:r w:rsidR="008C5633">
        <w:t xml:space="preserve">zhotovitelem </w:t>
      </w:r>
      <w:r w:rsidRPr="00FB2C12">
        <w:t xml:space="preserve">s uvedením důvodu nesprávnosti. </w:t>
      </w:r>
      <w:r w:rsidR="008C5633">
        <w:t>Zhotovitel</w:t>
      </w:r>
      <w:r w:rsidRPr="00FB2C12">
        <w:t xml:space="preserve"> je v tomto případě povinen vystavit novou fakturu. Vystavením nové faktury běží </w:t>
      </w:r>
      <w:r w:rsidRPr="00214774">
        <w:t>nová lhůta splatnosti</w:t>
      </w:r>
      <w:r w:rsidRPr="00FB2C12">
        <w:t xml:space="preserve"> dle odst</w:t>
      </w:r>
      <w:r w:rsidR="0037633C" w:rsidRPr="0037633C">
        <w:t>.</w:t>
      </w:r>
      <w:r w:rsidRPr="00FB2C12">
        <w:fldChar w:fldCharType="begin"/>
      </w:r>
      <w:r w:rsidRPr="00FB2C12">
        <w:instrText xml:space="preserve"> REF _Ref319915947 \r \h  \* MERGEFORMAT </w:instrText>
      </w:r>
      <w:r w:rsidRPr="00FB2C12">
        <w:fldChar w:fldCharType="separate"/>
      </w:r>
      <w:r w:rsidR="00B56942">
        <w:t>6.5</w:t>
      </w:r>
      <w:r w:rsidRPr="00FB2C12">
        <w:fldChar w:fldCharType="end"/>
      </w:r>
      <w:bookmarkStart w:id="12" w:name="_Toc527338581"/>
      <w:r w:rsidRPr="00FB2C12">
        <w:t xml:space="preserve"> </w:t>
      </w:r>
      <w:r>
        <w:t>této smlouvy.</w:t>
      </w:r>
      <w:r w:rsidRPr="00FB2C12">
        <w:t xml:space="preserve"> </w:t>
      </w:r>
      <w:r w:rsidR="008C5633">
        <w:t xml:space="preserve">Zhotovitel </w:t>
      </w:r>
      <w:r w:rsidRPr="00FB2C12">
        <w:t xml:space="preserve">bere na vědomí, že v případě oprávněného vrácení faktury nemá nárok na úrok z prodlení dle čl. </w:t>
      </w:r>
      <w:bookmarkEnd w:id="12"/>
      <w:r w:rsidR="008F3AC2">
        <w:t>9</w:t>
      </w:r>
      <w:r>
        <w:t>.</w:t>
      </w:r>
      <w:r w:rsidRPr="00FB2C12">
        <w:t xml:space="preserve"> této smlouvy.</w:t>
      </w:r>
    </w:p>
    <w:p w14:paraId="1187A6E1" w14:textId="02CD6173" w:rsidR="00D3192B" w:rsidRDefault="00D3192B" w:rsidP="00214774">
      <w:pPr>
        <w:pStyle w:val="rovezanadpis"/>
        <w:ind w:left="709" w:hanging="425"/>
      </w:pPr>
      <w:r w:rsidRPr="00396E45">
        <w:t xml:space="preserve">Za den platby se považuje den, kdy došlo k jejímu odepsání z účtu </w:t>
      </w:r>
      <w:r w:rsidR="0037633C">
        <w:t>objednatel</w:t>
      </w:r>
      <w:r w:rsidR="00CC6CF7">
        <w:t>e</w:t>
      </w:r>
      <w:r w:rsidRPr="00396E45">
        <w:t>.</w:t>
      </w:r>
    </w:p>
    <w:p w14:paraId="31B7B99D" w14:textId="14C42129" w:rsidR="008D4A58" w:rsidRPr="00214774" w:rsidRDefault="0041005E" w:rsidP="00214774">
      <w:pPr>
        <w:pStyle w:val="rovezanadpis"/>
        <w:ind w:left="709" w:hanging="425"/>
      </w:pPr>
      <w:r>
        <w:t xml:space="preserve">Zhotovitel </w:t>
      </w:r>
      <w:r w:rsidR="008D4A58" w:rsidRPr="00E172EB">
        <w:t>prohlašuje, že:</w:t>
      </w:r>
    </w:p>
    <w:p w14:paraId="70588E4E" w14:textId="77777777" w:rsidR="008D4A58" w:rsidRPr="0041005E" w:rsidRDefault="008D4A58" w:rsidP="0041005E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41005E">
        <w:rPr>
          <w:rStyle w:val="KUTun"/>
          <w:b w:val="0"/>
          <w:szCs w:val="20"/>
        </w:rPr>
        <w:t>nemá v úmyslu nezaplatit daň z přidané hodnoty u zdanitelného plnění podle této smlouvy,</w:t>
      </w:r>
    </w:p>
    <w:p w14:paraId="1058311D" w14:textId="77777777" w:rsidR="008D4A58" w:rsidRPr="0041005E" w:rsidRDefault="008D4A58" w:rsidP="0041005E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41005E">
        <w:rPr>
          <w:rStyle w:val="KUTun"/>
          <w:b w:val="0"/>
          <w:szCs w:val="20"/>
        </w:rPr>
        <w:t>mu nejsou známy skutečnosti, nasvědčující tomu, že se dostane do postavení, kdy nemůže daň zaplatit a ani se ke dni podpisu této smlouvy v takovém postavení nenachází,</w:t>
      </w:r>
    </w:p>
    <w:p w14:paraId="2260D2DE" w14:textId="77777777" w:rsidR="008D4A58" w:rsidRPr="0041005E" w:rsidRDefault="008D4A58" w:rsidP="0041005E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41005E">
        <w:rPr>
          <w:rStyle w:val="KUTun"/>
          <w:b w:val="0"/>
          <w:szCs w:val="20"/>
        </w:rPr>
        <w:lastRenderedPageBreak/>
        <w:t>nezkrátí daň nebo nevyláká daňovou výhodu</w:t>
      </w:r>
    </w:p>
    <w:p w14:paraId="7786645D" w14:textId="77777777" w:rsidR="008D4A58" w:rsidRPr="0041005E" w:rsidRDefault="008D4A58" w:rsidP="0041005E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41005E">
        <w:rPr>
          <w:rStyle w:val="KUTun"/>
          <w:b w:val="0"/>
          <w:szCs w:val="20"/>
        </w:rPr>
        <w:t>úplata za plnění dle smlouvy není odchylná od obvyklé ceny,</w:t>
      </w:r>
    </w:p>
    <w:p w14:paraId="79C53C31" w14:textId="77777777" w:rsidR="008D4A58" w:rsidRPr="0041005E" w:rsidRDefault="008D4A58" w:rsidP="0041005E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41005E">
        <w:rPr>
          <w:rStyle w:val="KUTun"/>
          <w:b w:val="0"/>
          <w:szCs w:val="20"/>
        </w:rPr>
        <w:t>úplata za plnění dle smlouvy nebude poskytnuta zcela nebo zčásti bezhotovostním převodem na účet vedený poskytovatelem platebních služeb mimo tuzemsko</w:t>
      </w:r>
    </w:p>
    <w:p w14:paraId="1EA3201C" w14:textId="77777777" w:rsidR="008D4A58" w:rsidRPr="0041005E" w:rsidRDefault="008D4A58" w:rsidP="0041005E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41005E">
        <w:rPr>
          <w:rStyle w:val="KUTun"/>
          <w:b w:val="0"/>
          <w:szCs w:val="20"/>
        </w:rPr>
        <w:t>nebude nespolehlivým plátcem,</w:t>
      </w:r>
    </w:p>
    <w:p w14:paraId="731392D5" w14:textId="77777777" w:rsidR="008D4A58" w:rsidRPr="0041005E" w:rsidRDefault="008D4A58" w:rsidP="0041005E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41005E">
        <w:rPr>
          <w:rStyle w:val="KUTun"/>
          <w:b w:val="0"/>
          <w:szCs w:val="20"/>
        </w:rPr>
        <w:t>bude mít u správce daně registrován bankovní účet používaný pro ekonomickou činnost,</w:t>
      </w:r>
    </w:p>
    <w:p w14:paraId="50F4EC37" w14:textId="6ECFB884" w:rsidR="008D4A58" w:rsidRPr="0041005E" w:rsidRDefault="008D4A58" w:rsidP="0041005E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41005E">
        <w:rPr>
          <w:rStyle w:val="KUTun"/>
          <w:b w:val="0"/>
          <w:szCs w:val="20"/>
        </w:rPr>
        <w:t>souhlasí</w:t>
      </w:r>
      <w:r w:rsidRPr="0041005E">
        <w:rPr>
          <w:rStyle w:val="KUTun"/>
          <w:szCs w:val="20"/>
        </w:rPr>
        <w:t xml:space="preserve"> </w:t>
      </w:r>
      <w:r w:rsidRPr="0041005E">
        <w:rPr>
          <w:rStyle w:val="KUTun"/>
          <w:b w:val="0"/>
          <w:szCs w:val="20"/>
        </w:rPr>
        <w:t xml:space="preserve">s tím, že pokud ke dni uskutečnění zdanitelného plnění nebo k okamžiku poskytnutí úplaty na plnění, bude o </w:t>
      </w:r>
      <w:r w:rsidR="0041005E">
        <w:rPr>
          <w:rStyle w:val="KUTun"/>
          <w:b w:val="0"/>
          <w:szCs w:val="20"/>
        </w:rPr>
        <w:t xml:space="preserve">zhotoviteli </w:t>
      </w:r>
      <w:r w:rsidRPr="0041005E">
        <w:rPr>
          <w:rStyle w:val="KUTun"/>
          <w:b w:val="0"/>
          <w:szCs w:val="20"/>
        </w:rPr>
        <w:t xml:space="preserve">zveřejněna správcem daně skutečnost, že </w:t>
      </w:r>
      <w:r w:rsidR="0037633C">
        <w:rPr>
          <w:rStyle w:val="KUTun"/>
          <w:b w:val="0"/>
          <w:szCs w:val="20"/>
        </w:rPr>
        <w:t>zhotovitel</w:t>
      </w:r>
      <w:r w:rsidRPr="0041005E">
        <w:rPr>
          <w:rStyle w:val="KUTun"/>
          <w:b w:val="0"/>
          <w:szCs w:val="20"/>
        </w:rPr>
        <w:t xml:space="preserve"> je nespolehlivým plátcem, uhradí </w:t>
      </w:r>
      <w:r w:rsidR="0037633C">
        <w:rPr>
          <w:rStyle w:val="KUTun"/>
          <w:b w:val="0"/>
          <w:szCs w:val="20"/>
        </w:rPr>
        <w:t>objednatel</w:t>
      </w:r>
      <w:r w:rsidRPr="0041005E">
        <w:rPr>
          <w:rStyle w:val="KUTun"/>
          <w:b w:val="0"/>
          <w:szCs w:val="20"/>
        </w:rPr>
        <w:t xml:space="preserve"> daň z přidané hodnoty z přijatého zdanitelného plnění příslušnému správci daně,</w:t>
      </w:r>
    </w:p>
    <w:p w14:paraId="2D0B9DF6" w14:textId="02CCAFFA" w:rsidR="008D4A58" w:rsidRPr="0041005E" w:rsidRDefault="008D4A58" w:rsidP="0041005E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41005E">
        <w:rPr>
          <w:rStyle w:val="KUTun"/>
          <w:b w:val="0"/>
          <w:szCs w:val="20"/>
        </w:rPr>
        <w:t xml:space="preserve">souhlasí s tím, že pokud ke dni uskutečnění zdanitelného plnění nebo k okamžiku poskytnutí úplaty na plnění bude zjištěna nesrovnalost v registraci bankovního účtu určeného pro ekonomickou činnost správcem daně, uhradí </w:t>
      </w:r>
      <w:r w:rsidR="0037633C">
        <w:rPr>
          <w:rStyle w:val="KUTun"/>
          <w:b w:val="0"/>
          <w:szCs w:val="20"/>
        </w:rPr>
        <w:t>objednatel</w:t>
      </w:r>
      <w:r w:rsidRPr="0041005E">
        <w:rPr>
          <w:rStyle w:val="KUTun"/>
          <w:b w:val="0"/>
          <w:szCs w:val="20"/>
        </w:rPr>
        <w:t xml:space="preserve"> daň z přidané hodnoty z přijatého zdanitelného plnění příslušnému správci daně.</w:t>
      </w:r>
    </w:p>
    <w:p w14:paraId="364B0B13" w14:textId="014586B5" w:rsidR="007A4BBE" w:rsidRPr="00F522D6" w:rsidRDefault="00F979A3" w:rsidP="00E06FAD">
      <w:pPr>
        <w:pStyle w:val="Nadpis1"/>
      </w:pPr>
      <w:r w:rsidRPr="00F522D6">
        <w:t>Záruky, vady a reklamace</w:t>
      </w:r>
    </w:p>
    <w:p w14:paraId="23A03FA8" w14:textId="2D33736E" w:rsidR="008E7A2F" w:rsidRPr="00214774" w:rsidRDefault="008E7A2F" w:rsidP="00214774">
      <w:pPr>
        <w:pStyle w:val="rovezanadpis"/>
        <w:ind w:left="709" w:hanging="425"/>
      </w:pPr>
      <w:bookmarkStart w:id="13" w:name="_Ref445999404"/>
      <w:r w:rsidRPr="00214774">
        <w:t>Zhotovitel zodpovídá za to, že předmět smlouvy je provedený podle podmínek této smlouvy</w:t>
      </w:r>
      <w:r w:rsidR="00512D70" w:rsidRPr="00214774">
        <w:t xml:space="preserve"> a zadávací dokumentace</w:t>
      </w:r>
      <w:r w:rsidR="009C2C35" w:rsidRPr="00214774">
        <w:t xml:space="preserve"> a jejich příloh</w:t>
      </w:r>
      <w:r w:rsidR="00512D70" w:rsidRPr="00214774">
        <w:t>,</w:t>
      </w:r>
      <w:r w:rsidRPr="00214774">
        <w:t xml:space="preserve"> a že po dobu záruční doby bude mít vlastnosti dohodnuté v této smlouvě. </w:t>
      </w:r>
    </w:p>
    <w:p w14:paraId="55B6D676" w14:textId="656621DB" w:rsidR="008E7A2F" w:rsidRPr="00214774" w:rsidRDefault="008E7A2F" w:rsidP="00214774">
      <w:pPr>
        <w:pStyle w:val="rovezanadpis"/>
        <w:ind w:left="709" w:hanging="425"/>
      </w:pPr>
      <w:r w:rsidRPr="00214774">
        <w:t xml:space="preserve">Zhotovitel zodpovídá za vady vzniklé v důsledku prokazatelného nedodržení smluvně odsouhlasených technologií a prokazatelně nedostatečnou kvalitou výsadbového materiálu, dále zodpovídá za druhovou a odrůdovou skladbu vysazených rostlin a za kvalitu použitých pomocných materiálů (kotvicí kůly, substráty, mulčovací materiály apod.). Zhotovitel zodpovídá v plném rozsahu za kvalitu dodávky a </w:t>
      </w:r>
      <w:r w:rsidR="00512D70" w:rsidRPr="00214774">
        <w:t>služeb s ní souvisejících</w:t>
      </w:r>
      <w:r w:rsidRPr="00214774">
        <w:t xml:space="preserve">. </w:t>
      </w:r>
    </w:p>
    <w:p w14:paraId="624E632D" w14:textId="61326141" w:rsidR="008E7A2F" w:rsidRPr="00214774" w:rsidRDefault="008E7A2F" w:rsidP="00214774">
      <w:pPr>
        <w:pStyle w:val="rovezanadpis"/>
        <w:ind w:left="709" w:hanging="425"/>
      </w:pPr>
      <w:r w:rsidRPr="00214774">
        <w:t xml:space="preserve">Zhotovitel zodpovídá za zdravotní stav dodávaných rostlin ke dni předání díla, u rizikových druhů rostlin na vyžádání objednatele prokáže původ těchto rostlin a dodá kopie příslušných certifikátů. </w:t>
      </w:r>
    </w:p>
    <w:p w14:paraId="521CBCDD" w14:textId="75D3A1AF" w:rsidR="005E388D" w:rsidRPr="00214774" w:rsidRDefault="0037633C" w:rsidP="00214774">
      <w:pPr>
        <w:pStyle w:val="rovezanadpis"/>
        <w:ind w:left="709" w:hanging="425"/>
      </w:pPr>
      <w:r w:rsidRPr="00214774">
        <w:t>Zhotovitel</w:t>
      </w:r>
      <w:r w:rsidR="005E388D" w:rsidRPr="00214774">
        <w:t xml:space="preserve"> odpovídá za vady, jež má </w:t>
      </w:r>
      <w:r w:rsidR="00512D70" w:rsidRPr="00214774">
        <w:t>dílo</w:t>
      </w:r>
      <w:r w:rsidR="005E388D" w:rsidRPr="00214774">
        <w:t xml:space="preserve"> </w:t>
      </w:r>
      <w:r w:rsidR="00512D70" w:rsidRPr="00214774">
        <w:t>(</w:t>
      </w:r>
      <w:r w:rsidR="005E388D" w:rsidRPr="00214774">
        <w:t xml:space="preserve">specifikované v čl. </w:t>
      </w:r>
      <w:r w:rsidR="005E388D" w:rsidRPr="00214774">
        <w:fldChar w:fldCharType="begin"/>
      </w:r>
      <w:r w:rsidR="005E388D" w:rsidRPr="00214774">
        <w:instrText xml:space="preserve"> REF _Ref156382686 \r \h </w:instrText>
      </w:r>
      <w:r w:rsidR="003316F9" w:rsidRPr="00214774">
        <w:instrText xml:space="preserve"> \* MERGEFORMAT </w:instrText>
      </w:r>
      <w:r w:rsidR="005E388D" w:rsidRPr="00214774">
        <w:fldChar w:fldCharType="separate"/>
      </w:r>
      <w:r w:rsidR="00B56942">
        <w:t>3</w:t>
      </w:r>
      <w:r w:rsidR="005E388D" w:rsidRPr="00214774">
        <w:fldChar w:fldCharType="end"/>
      </w:r>
      <w:r w:rsidR="005E388D" w:rsidRPr="00214774">
        <w:t xml:space="preserve"> a </w:t>
      </w:r>
      <w:r w:rsidR="00DF6F4B" w:rsidRPr="00214774">
        <w:t xml:space="preserve">čl. </w:t>
      </w:r>
      <w:r w:rsidR="008F3AC2">
        <w:t>4</w:t>
      </w:r>
      <w:r w:rsidR="005E388D" w:rsidRPr="00214774">
        <w:t xml:space="preserve"> této smlouvy</w:t>
      </w:r>
      <w:r w:rsidR="00512D70" w:rsidRPr="00214774">
        <w:t>)</w:t>
      </w:r>
      <w:r w:rsidR="005E388D" w:rsidRPr="00214774">
        <w:t xml:space="preserve"> v době svého předání a dále odpovídá za vady předmětu </w:t>
      </w:r>
      <w:r w:rsidR="008E7A2F" w:rsidRPr="00214774">
        <w:t>díla</w:t>
      </w:r>
      <w:r w:rsidR="005E388D" w:rsidRPr="00214774">
        <w:t xml:space="preserve"> zjištěné </w:t>
      </w:r>
      <w:r w:rsidR="005E388D" w:rsidRPr="00FD7811">
        <w:rPr>
          <w:b/>
        </w:rPr>
        <w:t>v záruční době</w:t>
      </w:r>
      <w:r w:rsidR="005E388D" w:rsidRPr="00214774">
        <w:t xml:space="preserve">, která začíná plynout dnem </w:t>
      </w:r>
      <w:r w:rsidR="005E388D" w:rsidRPr="00FD7811">
        <w:rPr>
          <w:b/>
        </w:rPr>
        <w:t xml:space="preserve">podpisu protokolu o předání </w:t>
      </w:r>
      <w:r w:rsidR="009C2C35" w:rsidRPr="00FD7811">
        <w:rPr>
          <w:b/>
        </w:rPr>
        <w:t>předmětu dodávky 1. etapy</w:t>
      </w:r>
      <w:r w:rsidR="005E388D" w:rsidRPr="00FD7811">
        <w:rPr>
          <w:b/>
        </w:rPr>
        <w:t xml:space="preserve">. </w:t>
      </w:r>
      <w:r w:rsidR="005E388D" w:rsidRPr="00214774">
        <w:t xml:space="preserve"> </w:t>
      </w:r>
    </w:p>
    <w:bookmarkEnd w:id="13"/>
    <w:p w14:paraId="64F81B5B" w14:textId="7835DB13" w:rsidR="00F522D6" w:rsidRDefault="00F522D6" w:rsidP="00214774">
      <w:pPr>
        <w:pStyle w:val="rovezanadpis"/>
        <w:ind w:left="709" w:hanging="425"/>
      </w:pPr>
      <w:r w:rsidRPr="00F522D6">
        <w:t xml:space="preserve">Na celé dílo </w:t>
      </w:r>
      <w:r w:rsidR="001D37AA">
        <w:t>z</w:t>
      </w:r>
      <w:r w:rsidRPr="00F522D6">
        <w:t xml:space="preserve">hotovitel poskytuje </w:t>
      </w:r>
      <w:r w:rsidR="00CF517A">
        <w:t>o</w:t>
      </w:r>
      <w:r w:rsidRPr="00F522D6">
        <w:t xml:space="preserve">bjednateli </w:t>
      </w:r>
      <w:r w:rsidRPr="0021163C">
        <w:rPr>
          <w:b/>
        </w:rPr>
        <w:t>záruku za jakost v délce</w:t>
      </w:r>
      <w:r w:rsidRPr="00F522D6">
        <w:t xml:space="preserve"> </w:t>
      </w:r>
      <w:r w:rsidR="00DF6F4B" w:rsidRPr="0021163C">
        <w:rPr>
          <w:b/>
        </w:rPr>
        <w:t xml:space="preserve">36 </w:t>
      </w:r>
      <w:r w:rsidRPr="0021163C">
        <w:rPr>
          <w:b/>
        </w:rPr>
        <w:t>měsíců</w:t>
      </w:r>
      <w:r w:rsidR="00630D20">
        <w:t>.</w:t>
      </w:r>
      <w:r w:rsidRPr="00F522D6">
        <w:t xml:space="preserve"> </w:t>
      </w:r>
      <w:r w:rsidR="00362DB6">
        <w:t>V případě, že v průběhu 36 měsíců od předá</w:t>
      </w:r>
      <w:r w:rsidR="00446CF3">
        <w:t>ní díla dojde k odumření vysazené dřeviny, bude tato v nejbližším možném termínu zohledňujícím agrotechnické lhůty nahrazena novým exemplářem stejného kultivaru a velikosti, přičemž tříletá záruka na nově vysazenou dřevinu počíná běžet dnem jejího vysazení.</w:t>
      </w:r>
    </w:p>
    <w:p w14:paraId="7D00650C" w14:textId="36FCAA8D" w:rsidR="00F522D6" w:rsidRPr="00F522D6" w:rsidRDefault="00F522D6" w:rsidP="00214774">
      <w:pPr>
        <w:pStyle w:val="rovezanadpis"/>
        <w:ind w:left="709" w:hanging="425"/>
      </w:pPr>
      <w:r w:rsidRPr="00F522D6">
        <w:t>Objednatel je oprávněn reklamovat v záruční době dle č</w:t>
      </w:r>
      <w:r w:rsidR="00904EE3">
        <w:t xml:space="preserve">l. </w:t>
      </w:r>
      <w:r w:rsidR="007C0ED0">
        <w:t>7</w:t>
      </w:r>
      <w:r w:rsidRPr="00F522D6">
        <w:t xml:space="preserve">. odst. </w:t>
      </w:r>
      <w:r w:rsidR="007C0ED0">
        <w:t>7</w:t>
      </w:r>
      <w:r w:rsidR="008F3AC2">
        <w:t>.4.</w:t>
      </w:r>
      <w:r w:rsidRPr="00F522D6">
        <w:t xml:space="preserve"> vady díla u </w:t>
      </w:r>
      <w:r w:rsidR="001D37AA">
        <w:t>z</w:t>
      </w:r>
      <w:r w:rsidRPr="00F522D6">
        <w:t xml:space="preserve">hotovitele, a to písemnou formou. V reklamaci musí být popsána vada díla, případně požadavek na způsob odstranění vad, a to včetně termínu pro odstranění vad </w:t>
      </w:r>
      <w:r w:rsidR="001D37AA">
        <w:t>z</w:t>
      </w:r>
      <w:r w:rsidRPr="00F522D6">
        <w:t xml:space="preserve">hotovitelem. </w:t>
      </w:r>
    </w:p>
    <w:p w14:paraId="133174B9" w14:textId="04D303E6" w:rsidR="00F522D6" w:rsidRPr="00F522D6" w:rsidRDefault="00F522D6" w:rsidP="00214774">
      <w:pPr>
        <w:pStyle w:val="rovezanadpis"/>
        <w:ind w:left="709" w:hanging="425"/>
      </w:pPr>
      <w:r w:rsidRPr="00F522D6">
        <w:t xml:space="preserve">Zhotovitel se zavazuje bez zbytečného odkladu, nejpozději však do </w:t>
      </w:r>
      <w:r w:rsidR="00DF6F4B" w:rsidRPr="0021163C">
        <w:rPr>
          <w:b/>
        </w:rPr>
        <w:t>10 kalendářních dnů</w:t>
      </w:r>
      <w:r w:rsidRPr="00214774">
        <w:t xml:space="preserve"> </w:t>
      </w:r>
      <w:r w:rsidRPr="00F522D6">
        <w:t>od okamžiku oznámení vady díla či jeho části, zahájit odstraňování vady díla či jeho části</w:t>
      </w:r>
      <w:r w:rsidR="00DF6F4B">
        <w:t>.</w:t>
      </w:r>
    </w:p>
    <w:p w14:paraId="6B579E51" w14:textId="77777777" w:rsidR="00F522D6" w:rsidRPr="00F522D6" w:rsidRDefault="00F522D6" w:rsidP="00214774">
      <w:pPr>
        <w:pStyle w:val="rovezanadpis"/>
        <w:ind w:left="709" w:hanging="425"/>
      </w:pPr>
      <w:r w:rsidRPr="00F522D6">
        <w:t>Smluvní strany se dohodly, že:</w:t>
      </w:r>
    </w:p>
    <w:p w14:paraId="4A52FBFD" w14:textId="1627B8CB" w:rsidR="00F522D6" w:rsidRPr="00F522D6" w:rsidRDefault="00DF6F4B" w:rsidP="00214774">
      <w:pPr>
        <w:pStyle w:val="Styl2"/>
      </w:pPr>
      <w:r>
        <w:rPr>
          <w:rStyle w:val="KUTun"/>
          <w:b w:val="0"/>
          <w:szCs w:val="20"/>
        </w:rPr>
        <w:t>nezahájí</w:t>
      </w:r>
      <w:r w:rsidR="00CF517A">
        <w:rPr>
          <w:rStyle w:val="KUTun"/>
          <w:b w:val="0"/>
          <w:szCs w:val="20"/>
        </w:rPr>
        <w:t>-</w:t>
      </w:r>
      <w:r>
        <w:rPr>
          <w:rStyle w:val="KUTun"/>
          <w:b w:val="0"/>
          <w:szCs w:val="20"/>
        </w:rPr>
        <w:t xml:space="preserve">li a </w:t>
      </w:r>
      <w:r w:rsidR="00F522D6" w:rsidRPr="00F522D6">
        <w:rPr>
          <w:rStyle w:val="KUTun"/>
          <w:b w:val="0"/>
          <w:szCs w:val="20"/>
        </w:rPr>
        <w:t xml:space="preserve">neodstraní-li </w:t>
      </w:r>
      <w:r w:rsidR="00CF517A">
        <w:rPr>
          <w:rStyle w:val="KUTun"/>
          <w:b w:val="0"/>
          <w:szCs w:val="20"/>
        </w:rPr>
        <w:t>z</w:t>
      </w:r>
      <w:r w:rsidR="00F522D6" w:rsidRPr="00F522D6">
        <w:rPr>
          <w:rStyle w:val="KUTun"/>
          <w:b w:val="0"/>
          <w:szCs w:val="20"/>
        </w:rPr>
        <w:t>hotovitel reklamované vady díla či jeho části ve lhůtě dl</w:t>
      </w:r>
      <w:r>
        <w:rPr>
          <w:rStyle w:val="KUTun"/>
          <w:b w:val="0"/>
          <w:szCs w:val="20"/>
        </w:rPr>
        <w:t>e</w:t>
      </w:r>
      <w:r w:rsidR="00F522D6" w:rsidRPr="00F522D6">
        <w:rPr>
          <w:rStyle w:val="KUTun"/>
          <w:b w:val="0"/>
          <w:szCs w:val="20"/>
        </w:rPr>
        <w:t xml:space="preserve"> odst.</w:t>
      </w:r>
      <w:r>
        <w:rPr>
          <w:rStyle w:val="KUTun"/>
          <w:b w:val="0"/>
          <w:szCs w:val="20"/>
        </w:rPr>
        <w:t xml:space="preserve"> </w:t>
      </w:r>
      <w:r w:rsidR="007C0ED0">
        <w:rPr>
          <w:rStyle w:val="KUTun"/>
          <w:b w:val="0"/>
          <w:szCs w:val="20"/>
        </w:rPr>
        <w:t>7</w:t>
      </w:r>
      <w:r>
        <w:rPr>
          <w:rStyle w:val="KUTun"/>
          <w:b w:val="0"/>
          <w:szCs w:val="20"/>
        </w:rPr>
        <w:t>.7.</w:t>
      </w:r>
      <w:r w:rsidR="00F522D6" w:rsidRPr="00F522D6">
        <w:rPr>
          <w:rStyle w:val="KUTun"/>
          <w:b w:val="0"/>
          <w:szCs w:val="20"/>
        </w:rPr>
        <w:t xml:space="preserve"> </w:t>
      </w:r>
      <w:r w:rsidR="002C179A">
        <w:rPr>
          <w:rStyle w:val="KUTun"/>
          <w:b w:val="0"/>
          <w:szCs w:val="20"/>
        </w:rPr>
        <w:t>této s</w:t>
      </w:r>
      <w:r w:rsidR="00F522D6" w:rsidRPr="00F522D6">
        <w:rPr>
          <w:rStyle w:val="KUTun"/>
          <w:b w:val="0"/>
          <w:szCs w:val="20"/>
        </w:rPr>
        <w:t>mlouvy</w:t>
      </w:r>
      <w:r w:rsidR="001D37AA">
        <w:rPr>
          <w:rStyle w:val="KUTun"/>
          <w:b w:val="0"/>
          <w:szCs w:val="20"/>
        </w:rPr>
        <w:t xml:space="preserve">, </w:t>
      </w:r>
      <w:r w:rsidR="00F522D6" w:rsidRPr="00F522D6">
        <w:t xml:space="preserve">má </w:t>
      </w:r>
      <w:r w:rsidR="00CF517A">
        <w:t>o</w:t>
      </w:r>
      <w:r w:rsidR="00F522D6" w:rsidRPr="00F522D6">
        <w:t xml:space="preserve">bjednatel vedle výše uvedených oprávnění a nároků dle </w:t>
      </w:r>
      <w:r w:rsidR="00CF517A">
        <w:t>NOZ</w:t>
      </w:r>
      <w:r w:rsidR="00F522D6" w:rsidRPr="00F522D6">
        <w:t xml:space="preserve"> též právo zadat, a to i bez předchozího upozornění </w:t>
      </w:r>
      <w:r w:rsidR="00CF517A">
        <w:t>z</w:t>
      </w:r>
      <w:r w:rsidR="00F522D6" w:rsidRPr="00F522D6">
        <w:t xml:space="preserve">hotovitele, provedení oprav třetí osobě. Objednateli v takovém případě vzniká vůči Zhotoviteli oprávnění, aby mu Zhotovitel zaplatil částku připadající na cenu, kterou </w:t>
      </w:r>
      <w:r w:rsidR="00CF517A">
        <w:t>o</w:t>
      </w:r>
      <w:r w:rsidR="00F522D6" w:rsidRPr="00F522D6">
        <w:t xml:space="preserve">bjednatel třetí osobě v důsledku tohoto postupu zaplatí. Nároky </w:t>
      </w:r>
      <w:r w:rsidR="00CF517A">
        <w:t>o</w:t>
      </w:r>
      <w:r w:rsidR="00F522D6" w:rsidRPr="00F522D6">
        <w:t xml:space="preserve">bjednatele vzniklé vůči Zhotoviteli v důsledku </w:t>
      </w:r>
      <w:r w:rsidR="00F522D6" w:rsidRPr="00F522D6">
        <w:lastRenderedPageBreak/>
        <w:t xml:space="preserve">odpovědnosti za vady díla dle občanského zákoníku a dále nároky </w:t>
      </w:r>
      <w:r w:rsidR="00CF517A">
        <w:t>o</w:t>
      </w:r>
      <w:r w:rsidR="00F522D6" w:rsidRPr="00F522D6">
        <w:t>bjednatele účtovat Zhotoviteli smluvní pokutu zůstávají nedotčeny.</w:t>
      </w:r>
    </w:p>
    <w:p w14:paraId="6C99F572" w14:textId="01E59139" w:rsidR="00F522D6" w:rsidRPr="00F522D6" w:rsidRDefault="00F522D6" w:rsidP="00214774">
      <w:pPr>
        <w:pStyle w:val="rovezanadpis"/>
        <w:ind w:left="709" w:hanging="425"/>
      </w:pPr>
      <w:r w:rsidRPr="00F522D6">
        <w:t xml:space="preserve">Práva a povinnosti </w:t>
      </w:r>
      <w:proofErr w:type="gramStart"/>
      <w:r w:rsidRPr="00F522D6">
        <w:t>ze</w:t>
      </w:r>
      <w:proofErr w:type="gramEnd"/>
      <w:r w:rsidRPr="00F522D6">
        <w:t xml:space="preserve"> </w:t>
      </w:r>
      <w:r w:rsidR="001A1AB1">
        <w:t>z</w:t>
      </w:r>
      <w:r w:rsidRPr="00F522D6">
        <w:t>hotovitelem poskytnuté záruky</w:t>
      </w:r>
      <w:r w:rsidR="00DF6F4B">
        <w:t xml:space="preserve"> v rámci záruční doby</w:t>
      </w:r>
      <w:r w:rsidRPr="00F522D6">
        <w:t xml:space="preserve"> nezanikají ani odstoupením kterékoli ze smluvních stran od Smlouvy.</w:t>
      </w:r>
    </w:p>
    <w:p w14:paraId="6969FCC4" w14:textId="5F00E6E9" w:rsidR="00F522D6" w:rsidRPr="00F522D6" w:rsidRDefault="00F522D6" w:rsidP="00214774">
      <w:pPr>
        <w:pStyle w:val="rovezanadpis"/>
        <w:ind w:left="709" w:hanging="425"/>
      </w:pPr>
      <w:r w:rsidRPr="00F522D6">
        <w:t xml:space="preserve">O reklamačním řízení budou </w:t>
      </w:r>
      <w:r w:rsidR="00CF517A">
        <w:t>o</w:t>
      </w:r>
      <w:r w:rsidRPr="00F522D6">
        <w:t>bjednatelem pořizovány písemné zápisy ve dvojím vyhotovení, z nichž jeden stejnopis obdrží každá ze smluvních stran.</w:t>
      </w:r>
    </w:p>
    <w:p w14:paraId="167AAD29" w14:textId="4B9296EF" w:rsidR="00FA417C" w:rsidRPr="00A372EA" w:rsidRDefault="00FA417C" w:rsidP="00E677E2">
      <w:pPr>
        <w:pStyle w:val="rovezanadpis"/>
        <w:numPr>
          <w:ilvl w:val="0"/>
          <w:numId w:val="0"/>
        </w:numPr>
        <w:rPr>
          <w:szCs w:val="20"/>
        </w:rPr>
      </w:pPr>
      <w:r w:rsidRPr="0021163C">
        <w:rPr>
          <w:b/>
          <w:szCs w:val="20"/>
        </w:rPr>
        <w:t>Záruka se nevztahuje na závady</w:t>
      </w:r>
      <w:r w:rsidRPr="00A372EA">
        <w:rPr>
          <w:szCs w:val="20"/>
        </w:rPr>
        <w:t>, ke kterým došlo na základě těchto skutečností:</w:t>
      </w:r>
    </w:p>
    <w:p w14:paraId="27195FE6" w14:textId="06FAA570" w:rsidR="008E7A2F" w:rsidRPr="00214774" w:rsidRDefault="008E7A2F" w:rsidP="00214774">
      <w:pPr>
        <w:pStyle w:val="rovezanadpis"/>
        <w:ind w:left="709" w:hanging="425"/>
      </w:pPr>
      <w:r w:rsidRPr="00214774">
        <w:t>škody způsobené třetími osobami, domácími i volně žijícími zvířaty včetně psů, živelnými pohromami, haváriemi, vandalismem, chorobami a živočišnými škůdci.</w:t>
      </w:r>
    </w:p>
    <w:p w14:paraId="1380CA82" w14:textId="19D29C91" w:rsidR="008E7A2F" w:rsidRPr="00214774" w:rsidRDefault="008E7A2F" w:rsidP="00214774">
      <w:pPr>
        <w:pStyle w:val="rovezanadpis"/>
        <w:ind w:left="709" w:hanging="425"/>
      </w:pPr>
      <w:r w:rsidRPr="00214774">
        <w:t>škody způsobené skrytými vadami pozemku, tj. takovými vadami pozemku, které nebyly při provádění sadovnických úprav zřejmé a bez dalších doplňkových šetření snadno rozpoznatelné,</w:t>
      </w:r>
    </w:p>
    <w:p w14:paraId="56D6479B" w14:textId="77777777" w:rsidR="008E7A2F" w:rsidRPr="00214774" w:rsidRDefault="008E7A2F" w:rsidP="00214774">
      <w:pPr>
        <w:pStyle w:val="rovezanadpis"/>
        <w:ind w:left="709" w:hanging="425"/>
      </w:pPr>
      <w:r w:rsidRPr="00214774">
        <w:t>zejména narušeným vodním režimem (zamokřením nebo naopak přílišnou vysychavostí pozemku nebo jeho části v závislosti na momentálním průběhu počasí), přítomností fytotoxických látek v půdě, nekvalitním podložím pod svrchní, obdělávanou vrstvou půdy apod.</w:t>
      </w:r>
    </w:p>
    <w:p w14:paraId="7585EECE" w14:textId="77906114" w:rsidR="008E7A2F" w:rsidRPr="00214774" w:rsidRDefault="008E7A2F" w:rsidP="00214774">
      <w:pPr>
        <w:pStyle w:val="rovezanadpis"/>
        <w:ind w:left="709" w:hanging="425"/>
      </w:pPr>
      <w:r w:rsidRPr="00214774">
        <w:t>na škody způsobené nevhodnou údržbou ze strany objednatele (poškození neodborným řezem, nesprávnou aplikací agrochemikálií, hnojiv apod.)</w:t>
      </w:r>
    </w:p>
    <w:p w14:paraId="2F436571" w14:textId="5291B177" w:rsidR="00FA417C" w:rsidRPr="00214774" w:rsidRDefault="008E7A2F" w:rsidP="00214774">
      <w:pPr>
        <w:pStyle w:val="rovezanadpis"/>
        <w:ind w:left="709" w:hanging="425"/>
      </w:pPr>
      <w:r w:rsidRPr="00214774">
        <w:t>na škody na rostlinách, které objednatel během záruční doby přesadil.</w:t>
      </w:r>
    </w:p>
    <w:p w14:paraId="1A0069AC" w14:textId="656F36DC" w:rsidR="007A4BBE" w:rsidRPr="004E4D9B" w:rsidRDefault="007A4BBE" w:rsidP="00E06FAD">
      <w:pPr>
        <w:pStyle w:val="Nadpis1"/>
      </w:pPr>
      <w:r w:rsidRPr="004E4D9B">
        <w:t>S</w:t>
      </w:r>
      <w:r w:rsidR="00F979A3">
        <w:t>ankce</w:t>
      </w:r>
    </w:p>
    <w:p w14:paraId="6E047593" w14:textId="40A7631F" w:rsidR="007A4BBE" w:rsidRPr="00214774" w:rsidRDefault="00B5755D" w:rsidP="00214774">
      <w:pPr>
        <w:pStyle w:val="rovezanadpis"/>
        <w:ind w:left="709" w:hanging="425"/>
      </w:pPr>
      <w:r w:rsidRPr="00CC6CF7">
        <w:t>V případě prodlení se zahájením</w:t>
      </w:r>
      <w:r>
        <w:t xml:space="preserve"> a dokončením</w:t>
      </w:r>
      <w:r w:rsidRPr="00CC6CF7">
        <w:t xml:space="preserve"> díla v termín</w:t>
      </w:r>
      <w:r>
        <w:t>ech</w:t>
      </w:r>
      <w:r w:rsidRPr="00CC6CF7">
        <w:t xml:space="preserve"> dle</w:t>
      </w:r>
      <w:r w:rsidRPr="00214774">
        <w:t xml:space="preserve"> čl. 4 </w:t>
      </w:r>
      <w:r w:rsidR="007A4BBE" w:rsidRPr="00214774">
        <w:t xml:space="preserve">dle této smlouvy </w:t>
      </w:r>
      <w:r w:rsidR="0037633C" w:rsidRPr="0021163C">
        <w:rPr>
          <w:b/>
        </w:rPr>
        <w:t>zhotovitel</w:t>
      </w:r>
      <w:r w:rsidR="007A4BBE" w:rsidRPr="0021163C">
        <w:rPr>
          <w:b/>
        </w:rPr>
        <w:t xml:space="preserve"> </w:t>
      </w:r>
      <w:r w:rsidR="007A4BBE" w:rsidRPr="00214774">
        <w:t xml:space="preserve">uhradí </w:t>
      </w:r>
      <w:r w:rsidR="0037633C" w:rsidRPr="00214774">
        <w:t>objednatel</w:t>
      </w:r>
      <w:r w:rsidR="00D91034" w:rsidRPr="00214774">
        <w:t>i</w:t>
      </w:r>
      <w:r w:rsidR="007A4BBE" w:rsidRPr="00214774">
        <w:t xml:space="preserve"> smluvní pokutu ve výši </w:t>
      </w:r>
      <w:r w:rsidR="007A4BBE" w:rsidRPr="0021163C">
        <w:rPr>
          <w:b/>
        </w:rPr>
        <w:t>0,</w:t>
      </w:r>
      <w:r w:rsidR="00561E97" w:rsidRPr="0021163C">
        <w:rPr>
          <w:b/>
        </w:rPr>
        <w:t>5 </w:t>
      </w:r>
      <w:r w:rsidR="007A4BBE" w:rsidRPr="0021163C">
        <w:rPr>
          <w:b/>
        </w:rPr>
        <w:t xml:space="preserve">% </w:t>
      </w:r>
      <w:r w:rsidR="00C96F52" w:rsidRPr="0021163C">
        <w:rPr>
          <w:b/>
        </w:rPr>
        <w:t xml:space="preserve">z kupní </w:t>
      </w:r>
      <w:r w:rsidR="007A4BBE" w:rsidRPr="0021163C">
        <w:rPr>
          <w:b/>
        </w:rPr>
        <w:t>ceny</w:t>
      </w:r>
      <w:r w:rsidR="00C96F52" w:rsidRPr="0021163C">
        <w:rPr>
          <w:b/>
        </w:rPr>
        <w:t xml:space="preserve"> bez DPH</w:t>
      </w:r>
      <w:r w:rsidR="00C96F52" w:rsidRPr="00214774">
        <w:t xml:space="preserve"> dle bodu </w:t>
      </w:r>
      <w:r w:rsidRPr="00214774">
        <w:t>5</w:t>
      </w:r>
      <w:r w:rsidR="00C96F52" w:rsidRPr="00214774">
        <w:t>.3 této smlouvy</w:t>
      </w:r>
      <w:r w:rsidR="007A4BBE" w:rsidRPr="00214774">
        <w:t xml:space="preserve"> za každý započatý den prodlení. Smluvní pokuta je splatná na písemnou výzvu </w:t>
      </w:r>
      <w:r w:rsidR="0037633C" w:rsidRPr="00214774">
        <w:t>objednatel</w:t>
      </w:r>
      <w:r w:rsidR="00D91034" w:rsidRPr="00214774">
        <w:t>e</w:t>
      </w:r>
      <w:r w:rsidR="007A4BBE" w:rsidRPr="00214774">
        <w:t xml:space="preserve"> učiněnou vůči </w:t>
      </w:r>
      <w:r w:rsidR="0037633C" w:rsidRPr="00214774">
        <w:t>zhotovitel</w:t>
      </w:r>
      <w:r w:rsidR="00D91034" w:rsidRPr="00214774">
        <w:t>i</w:t>
      </w:r>
      <w:r w:rsidR="007A4BBE" w:rsidRPr="00214774">
        <w:t>.</w:t>
      </w:r>
    </w:p>
    <w:p w14:paraId="3C1F7580" w14:textId="268DB395" w:rsidR="007A4BBE" w:rsidRDefault="007A4BBE" w:rsidP="00214774">
      <w:pPr>
        <w:pStyle w:val="rovezanadpis"/>
        <w:ind w:left="709" w:hanging="425"/>
      </w:pPr>
      <w:r w:rsidRPr="00214774">
        <w:t xml:space="preserve">V případě prodlení </w:t>
      </w:r>
      <w:r w:rsidR="0037633C" w:rsidRPr="0021163C">
        <w:rPr>
          <w:b/>
        </w:rPr>
        <w:t>objednate</w:t>
      </w:r>
      <w:r w:rsidR="00B5755D" w:rsidRPr="0021163C">
        <w:rPr>
          <w:b/>
        </w:rPr>
        <w:t>le</w:t>
      </w:r>
      <w:r w:rsidRPr="00214774">
        <w:t xml:space="preserve"> s úhradou faktury má </w:t>
      </w:r>
      <w:r w:rsidR="0037633C" w:rsidRPr="00214774">
        <w:t>zhotovitel</w:t>
      </w:r>
      <w:r w:rsidRPr="00214774">
        <w:t xml:space="preserve"> nárok účtovat úrok z prodlení ve výši </w:t>
      </w:r>
      <w:r w:rsidRPr="0021163C">
        <w:rPr>
          <w:b/>
        </w:rPr>
        <w:t>0,05 % z dlužné částky bez DPH</w:t>
      </w:r>
      <w:r w:rsidRPr="00214774">
        <w:t xml:space="preserve"> za každý den prodlení.</w:t>
      </w:r>
    </w:p>
    <w:p w14:paraId="545FC1FB" w14:textId="77777777" w:rsidR="001A0F82" w:rsidRDefault="001A0F82" w:rsidP="001A0F82">
      <w:pPr>
        <w:pStyle w:val="rovezanadpis"/>
        <w:ind w:left="709" w:hanging="425"/>
      </w:pPr>
      <w:r>
        <w:t xml:space="preserve"> Smluvní strany sjednávají smluvní pokutu za každý i započatý den prodlení s odstraněním vad a nedodělků oproti lhůtám, jež byly objednatelem stanoveny v protokolu o předání a převzetí 1. etapy realizace díla ve výši 0,2 % z ceny 1 etapy díla bez DPH.</w:t>
      </w:r>
    </w:p>
    <w:p w14:paraId="252F2B14" w14:textId="78A19538" w:rsidR="001A0F82" w:rsidRPr="00214774" w:rsidRDefault="001A0F82" w:rsidP="001A0F82">
      <w:pPr>
        <w:pStyle w:val="rovezanadpis"/>
        <w:ind w:left="709" w:hanging="425"/>
      </w:pPr>
      <w:r>
        <w:t>Smluvní strany sjednávají smluvní pokutu za každý i započatý den prodlení s odstraněním vad v záruční době oproti termínu stanovenému objednatelem na základě čl. 8.6. ve výši 0,2 % z celkové ceny díla bez DPH.</w:t>
      </w:r>
    </w:p>
    <w:p w14:paraId="38411AEC" w14:textId="0A89F2A9" w:rsidR="007A4BBE" w:rsidRPr="00214774" w:rsidRDefault="007A4BBE" w:rsidP="00214774">
      <w:pPr>
        <w:pStyle w:val="rovezanadpis"/>
        <w:ind w:left="709" w:hanging="425"/>
      </w:pPr>
      <w:r w:rsidRPr="00214774">
        <w:t xml:space="preserve">Sankci (smluvní pokutu, úrok z prodlení) vyúčtuje oprávněná strana straně povinné písemnou formou. Strana povinná je povinna uhradit vyúčtované sankce nejpozději do 30 kalendářních dnů ode dne obdržení příslušného vyúčtování. </w:t>
      </w:r>
    </w:p>
    <w:p w14:paraId="49CA29DE" w14:textId="64193153" w:rsidR="00B90803" w:rsidRPr="00214774" w:rsidRDefault="00B90803" w:rsidP="00214774">
      <w:pPr>
        <w:pStyle w:val="rovezanadpis"/>
        <w:ind w:left="709" w:hanging="425"/>
      </w:pPr>
      <w:r w:rsidRPr="00214774">
        <w:t>Pro případ prodlení se splněním povinnosti uklidit a vyklidit</w:t>
      </w:r>
      <w:r w:rsidR="00561E97" w:rsidRPr="00214774">
        <w:t xml:space="preserve"> místo realizace</w:t>
      </w:r>
      <w:r w:rsidR="001A1AB1" w:rsidRPr="00214774">
        <w:t xml:space="preserve"> předmětu smlouvy</w:t>
      </w:r>
      <w:r w:rsidRPr="00214774">
        <w:t xml:space="preserve"> </w:t>
      </w:r>
      <w:r w:rsidR="008F3AC2">
        <w:t xml:space="preserve">v dohodnutém termínu </w:t>
      </w:r>
      <w:r w:rsidRPr="00214774">
        <w:t xml:space="preserve">a upravit všechny plochy v souladu s projektem tak, jak je sjednáno dle </w:t>
      </w:r>
      <w:r w:rsidRPr="0021163C">
        <w:rPr>
          <w:b/>
        </w:rPr>
        <w:t>odst. 3.</w:t>
      </w:r>
      <w:r w:rsidR="008F3AC2" w:rsidRPr="0021163C">
        <w:rPr>
          <w:b/>
        </w:rPr>
        <w:t>2</w:t>
      </w:r>
      <w:r w:rsidR="005A0F67" w:rsidRPr="0021163C">
        <w:rPr>
          <w:b/>
        </w:rPr>
        <w:t>6</w:t>
      </w:r>
      <w:r w:rsidRPr="0021163C">
        <w:rPr>
          <w:b/>
        </w:rPr>
        <w:t>.</w:t>
      </w:r>
      <w:r w:rsidRPr="00214774">
        <w:t xml:space="preserve"> této smlouvy, je zhotovitel povinen zaplatit objednateli smluvní pokutu, kterou smluvní strany sjednaly ve výši </w:t>
      </w:r>
      <w:r w:rsidRPr="0021163C">
        <w:rPr>
          <w:b/>
        </w:rPr>
        <w:t>1.000,- Kč</w:t>
      </w:r>
      <w:r w:rsidRPr="00214774">
        <w:t xml:space="preserve"> za každý den prodlení. </w:t>
      </w:r>
    </w:p>
    <w:p w14:paraId="6BB515FE" w14:textId="358617AB" w:rsidR="00B90803" w:rsidRPr="00214774" w:rsidRDefault="00B90803" w:rsidP="00214774">
      <w:pPr>
        <w:pStyle w:val="rovezanadpis"/>
        <w:ind w:left="709" w:hanging="425"/>
      </w:pPr>
      <w:r w:rsidRPr="00214774">
        <w:t xml:space="preserve">Pro případ, že Zhotovitel poruší </w:t>
      </w:r>
      <w:r w:rsidR="00214774">
        <w:t xml:space="preserve">povinnosti dle </w:t>
      </w:r>
      <w:r w:rsidR="00214774" w:rsidRPr="0021163C">
        <w:rPr>
          <w:b/>
        </w:rPr>
        <w:t>3.2</w:t>
      </w:r>
      <w:r w:rsidR="005A0F67" w:rsidRPr="0021163C">
        <w:rPr>
          <w:b/>
        </w:rPr>
        <w:t>0</w:t>
      </w:r>
      <w:r w:rsidRPr="00214774">
        <w:t xml:space="preserve"> je </w:t>
      </w:r>
      <w:r w:rsidR="00214774">
        <w:t>z</w:t>
      </w:r>
      <w:r w:rsidRPr="00214774">
        <w:t xml:space="preserve">hotovitel povinen zaplatit smluvní pokutu, kterou smluvní strany sjednaly ve výši </w:t>
      </w:r>
      <w:r w:rsidRPr="0021163C">
        <w:rPr>
          <w:b/>
        </w:rPr>
        <w:t>1.000,- Kč</w:t>
      </w:r>
      <w:r w:rsidRPr="00214774">
        <w:t xml:space="preserve"> za každý jednotlivý případ porušení.</w:t>
      </w:r>
    </w:p>
    <w:p w14:paraId="27E07FD5" w14:textId="7C523491" w:rsidR="00CC6CF7" w:rsidRPr="00CC6CF7" w:rsidRDefault="00CC6CF7" w:rsidP="00214774">
      <w:pPr>
        <w:pStyle w:val="rovezanadpis"/>
        <w:ind w:left="709" w:hanging="425"/>
      </w:pPr>
      <w:r w:rsidRPr="00CC6CF7">
        <w:t xml:space="preserve">Za každý případ porušení povinnosti zhotovitele </w:t>
      </w:r>
      <w:r w:rsidRPr="0021163C">
        <w:rPr>
          <w:b/>
        </w:rPr>
        <w:t>účastnit</w:t>
      </w:r>
      <w:r w:rsidRPr="00CC6CF7">
        <w:t xml:space="preserve"> se prostřednictvím </w:t>
      </w:r>
      <w:r w:rsidR="00B5755D">
        <w:t>technika</w:t>
      </w:r>
      <w:r w:rsidRPr="00CC6CF7">
        <w:t xml:space="preserve"> </w:t>
      </w:r>
      <w:r w:rsidRPr="0021163C">
        <w:rPr>
          <w:b/>
        </w:rPr>
        <w:t>kontrolního dne</w:t>
      </w:r>
      <w:r w:rsidRPr="00CC6CF7">
        <w:t xml:space="preserve"> je zhotovitel povinen zaplatit objednateli smluvní pokutu ve výši </w:t>
      </w:r>
      <w:r w:rsidRPr="0021163C">
        <w:rPr>
          <w:b/>
        </w:rPr>
        <w:t>1.000,- Kč</w:t>
      </w:r>
      <w:r w:rsidRPr="00CC6CF7">
        <w:t xml:space="preserve">. </w:t>
      </w:r>
    </w:p>
    <w:p w14:paraId="780605D7" w14:textId="19BF9358" w:rsidR="00B90803" w:rsidRDefault="00B90803" w:rsidP="00214774">
      <w:pPr>
        <w:pStyle w:val="rovezanadpis"/>
        <w:ind w:left="709" w:hanging="425"/>
      </w:pPr>
      <w:r w:rsidRPr="004E4D9B">
        <w:t>Ujednání o smluvních pokutách nemají vliv na náhradu škody, její uplatnění ani vymáhání</w:t>
      </w:r>
      <w:r>
        <w:t>.</w:t>
      </w:r>
    </w:p>
    <w:p w14:paraId="429BCC96" w14:textId="52FD038D" w:rsidR="007A4BBE" w:rsidRPr="004E4D9B" w:rsidRDefault="00F979A3" w:rsidP="00515D28">
      <w:pPr>
        <w:pStyle w:val="Nadpis1"/>
      </w:pPr>
      <w:r>
        <w:t>Práva a povinnosti smluvních stran</w:t>
      </w:r>
    </w:p>
    <w:p w14:paraId="290465C7" w14:textId="0CE308D9" w:rsidR="007A4BBE" w:rsidRPr="00214774" w:rsidRDefault="00662CC4" w:rsidP="00214774">
      <w:pPr>
        <w:pStyle w:val="rovezanadpis"/>
        <w:ind w:left="709" w:hanging="425"/>
      </w:pPr>
      <w:r w:rsidRPr="00214774">
        <w:t>Zhotovitel</w:t>
      </w:r>
      <w:r w:rsidR="007A4BBE" w:rsidRPr="00214774">
        <w:t xml:space="preserve"> se zavazuje, že dodá </w:t>
      </w:r>
      <w:r w:rsidRPr="00214774">
        <w:t>předmět smlouvy poptávan</w:t>
      </w:r>
      <w:r w:rsidR="00375BAD">
        <w:t>ý</w:t>
      </w:r>
      <w:r w:rsidR="007A4BBE" w:rsidRPr="00214774">
        <w:t xml:space="preserve"> v rámci </w:t>
      </w:r>
      <w:r w:rsidR="009425A4" w:rsidRPr="00214774">
        <w:t xml:space="preserve">zadávacího </w:t>
      </w:r>
      <w:r w:rsidR="007A4BBE" w:rsidRPr="00214774">
        <w:t xml:space="preserve">řízení </w:t>
      </w:r>
      <w:r w:rsidRPr="00214774">
        <w:t>Ovocný sad Zlámanka</w:t>
      </w:r>
      <w:r w:rsidR="007A4BBE" w:rsidRPr="00214774">
        <w:t xml:space="preserve"> a specifikovan</w:t>
      </w:r>
      <w:r w:rsidR="00375BAD">
        <w:t>ý</w:t>
      </w:r>
      <w:r w:rsidR="007A4BBE" w:rsidRPr="00214774">
        <w:t xml:space="preserve"> v příloze č. 1 této smlouvy. </w:t>
      </w:r>
    </w:p>
    <w:p w14:paraId="28C15EC8" w14:textId="3EDF51CF" w:rsidR="007A4BBE" w:rsidRPr="00214774" w:rsidRDefault="00662CC4" w:rsidP="00214774">
      <w:pPr>
        <w:pStyle w:val="rovezanadpis"/>
        <w:ind w:left="709" w:hanging="425"/>
      </w:pPr>
      <w:r w:rsidRPr="00214774">
        <w:lastRenderedPageBreak/>
        <w:t>Objednatel</w:t>
      </w:r>
      <w:r w:rsidR="007A4BBE" w:rsidRPr="00214774">
        <w:t xml:space="preserve"> je oprávněn odmítnout převzetí předmětu smlouvy, na kterém jsou zjištěny jakékoliv právní nebo faktické vady.</w:t>
      </w:r>
    </w:p>
    <w:p w14:paraId="1D5DF02E" w14:textId="7E56C144" w:rsidR="007A4BBE" w:rsidRPr="00214774" w:rsidRDefault="0037633C" w:rsidP="00214774">
      <w:pPr>
        <w:pStyle w:val="rovezanadpis"/>
        <w:ind w:left="709" w:hanging="425"/>
      </w:pPr>
      <w:r w:rsidRPr="00214774">
        <w:t>Zhotovitel</w:t>
      </w:r>
      <w:r w:rsidR="007A4BBE" w:rsidRPr="00214774">
        <w:t xml:space="preserve"> je oprávněn za účelem zajištění realizace veřejné zakázky poskytnout dodávky prostřednictvím svých pod</w:t>
      </w:r>
      <w:r w:rsidR="00DD2445" w:rsidRPr="00214774">
        <w:t>dodavatelů</w:t>
      </w:r>
      <w:r w:rsidR="004C1E40" w:rsidRPr="00214774">
        <w:t xml:space="preserve"> mimo výhradu plnění významné činnosti dle § 105 odst. 2 ZZVZ</w:t>
      </w:r>
      <w:r w:rsidR="007A4BBE" w:rsidRPr="00214774">
        <w:t xml:space="preserve">. </w:t>
      </w:r>
    </w:p>
    <w:p w14:paraId="1D600280" w14:textId="1C83FA3D" w:rsidR="002F1DDC" w:rsidRDefault="002F1DDC" w:rsidP="00214774">
      <w:pPr>
        <w:pStyle w:val="rovezanadpis"/>
        <w:ind w:left="709" w:hanging="425"/>
      </w:pPr>
      <w:r w:rsidRPr="002F1DDC">
        <w:tab/>
        <w:t xml:space="preserve">Zhotovitel je povinen </w:t>
      </w:r>
      <w:r w:rsidRPr="00FD7811">
        <w:rPr>
          <w:b/>
        </w:rPr>
        <w:t>zajistit povinnou publicitu</w:t>
      </w:r>
      <w:r w:rsidRPr="002F1DDC">
        <w:t xml:space="preserve"> v součinnosti s objednatelem dle Příručky Agentury ochrany přírody a krajiny České republiky pro Operační program Životní prostředí 2021-2027. </w:t>
      </w:r>
      <w:r w:rsidRPr="00214774">
        <w:t xml:space="preserve">Povinný plakát A3 k instalaci na místě plnění </w:t>
      </w:r>
      <w:r w:rsidRPr="002F1DDC">
        <w:t>předá zhotoviteli objednatel před začátkem fyzické realizac</w:t>
      </w:r>
      <w:r w:rsidR="00375BAD">
        <w:t>e</w:t>
      </w:r>
      <w:r w:rsidRPr="002F1DDC">
        <w:t xml:space="preserve"> projektu.</w:t>
      </w:r>
    </w:p>
    <w:p w14:paraId="34D8355F" w14:textId="77777777" w:rsidR="00DD2445" w:rsidRPr="000E60EF" w:rsidRDefault="00DD2445" w:rsidP="00214774">
      <w:pPr>
        <w:pStyle w:val="rovezanadpis"/>
        <w:ind w:left="709" w:hanging="425"/>
      </w:pPr>
      <w:r w:rsidRPr="000E60EF">
        <w:t xml:space="preserve">Zhotovitel je </w:t>
      </w:r>
      <w:r w:rsidRPr="00214774">
        <w:t>osobou povinnou spolupůsobit při výkonu finanční kontroly</w:t>
      </w:r>
      <w:r w:rsidRPr="000E60EF">
        <w:t xml:space="preserve"> prováděné v souvislosti s úhradou zboží nebo služeb z veřejných výdajů dle § 2 písm. e) zákona č. 320/2001 Sb., o finanční kontrole ve veřejné správě a o změně některých zákonů (zákon o finanční kontrole), ve znění pozdějších předpisů a povinností s tím souvisejících.</w:t>
      </w:r>
    </w:p>
    <w:p w14:paraId="1F297F9D" w14:textId="6DBE433A" w:rsidR="00DD2445" w:rsidRPr="00DD2445" w:rsidRDefault="00DD2445" w:rsidP="00214774">
      <w:pPr>
        <w:pStyle w:val="rovezanadpis"/>
        <w:ind w:left="709" w:hanging="425"/>
      </w:pPr>
      <w:r w:rsidRPr="000E60EF">
        <w:t xml:space="preserve">Zhotovitel je povinen </w:t>
      </w:r>
      <w:r w:rsidRPr="00FD7811">
        <w:rPr>
          <w:b/>
        </w:rPr>
        <w:t>uchovávat veškerou dokumentaci</w:t>
      </w:r>
      <w:r w:rsidRPr="00214774">
        <w:t xml:space="preserve"> související s realizací projektu</w:t>
      </w:r>
      <w:r w:rsidRPr="000E60EF">
        <w:t xml:space="preserve"> včetně účetních dokladů </w:t>
      </w:r>
      <w:r w:rsidRPr="00214774">
        <w:t xml:space="preserve">minimálně </w:t>
      </w:r>
      <w:r w:rsidRPr="00FD7811">
        <w:rPr>
          <w:b/>
        </w:rPr>
        <w:t>po dobu 5 let udržitelnosti projektu do 31.12.2031</w:t>
      </w:r>
      <w:r w:rsidRPr="000E60EF">
        <w:t>. Pokud je v českých právních předpisech stanovena lhůta delší, musí ji zhotovitel použít.</w:t>
      </w:r>
    </w:p>
    <w:p w14:paraId="4F55940D" w14:textId="5A707BD2" w:rsidR="00CC6CF7" w:rsidRDefault="00DD2445" w:rsidP="00214774">
      <w:pPr>
        <w:pStyle w:val="rovezanadpis"/>
        <w:ind w:left="709" w:hanging="425"/>
      </w:pPr>
      <w:r w:rsidRPr="000E60EF">
        <w:t xml:space="preserve">Zhotovitel je povinen </w:t>
      </w:r>
      <w:r w:rsidRPr="0021163C">
        <w:rPr>
          <w:b/>
        </w:rPr>
        <w:t>minimálně do 31.12.2031 poskytovat požadované informace</w:t>
      </w:r>
      <w:r w:rsidRPr="000E60EF">
        <w:t xml:space="preserve"> </w:t>
      </w:r>
      <w:r w:rsidRPr="00214774">
        <w:t>a</w:t>
      </w:r>
      <w:r w:rsidRPr="000E60EF">
        <w:t xml:space="preserve"> </w:t>
      </w:r>
      <w:r w:rsidRPr="0021163C">
        <w:rPr>
          <w:b/>
        </w:rPr>
        <w:t>dokumentaci související</w:t>
      </w:r>
      <w:r w:rsidRPr="000E60EF">
        <w:t xml:space="preserve"> s realizací projektu zaměstnancům nebo zmocněncům pověřených orgánů (AOPK, MŽP, MF, Evropské komise, Evropského účetního dvora, Nejvyššího kontrolního úřadu, příslušného orgánu finanční správy a dalším oprávněných orgánů státní správy) a je povinen vytvořit výše uvedeným osobám podmínky k provedení kontroly vztahující se </w:t>
      </w:r>
      <w:r w:rsidR="00375BAD">
        <w:t>k realizaci projektu.</w:t>
      </w:r>
    </w:p>
    <w:p w14:paraId="6A4D9DFA" w14:textId="5A0045C1" w:rsidR="00612D70" w:rsidRDefault="00612D70" w:rsidP="00214774">
      <w:pPr>
        <w:pStyle w:val="rovezanadpis"/>
        <w:ind w:left="709" w:hanging="425"/>
      </w:pPr>
      <w:r>
        <w:t>Zhotovitel na sebe přejímá odpovědnost a ručení za škody způsobené všemi osobami zúčastněnými na provádění díla na zhotovovaném díle po celou dobu provádění díla, tzn. do dokončení a převzetí díla</w:t>
      </w:r>
      <w:r w:rsidR="00AF782D">
        <w:t xml:space="preserve"> jednotlivých etap</w:t>
      </w:r>
      <w:r>
        <w:t xml:space="preserve"> </w:t>
      </w:r>
      <w:r w:rsidR="00CF517A">
        <w:t>o</w:t>
      </w:r>
      <w:r>
        <w:t xml:space="preserve">bjednatelem, stejně tak za škody způsobené svou činností </w:t>
      </w:r>
      <w:r w:rsidR="00CF517A">
        <w:t>o</w:t>
      </w:r>
      <w:r>
        <w:t>bjednateli nebo třetí osobě na majetku tzn., že v případě jakéhokoliv narušení či poškození je povinen bez zbytečného odkladu tuto škodu odstranit a není-li to možné, tak finančně uhradit.</w:t>
      </w:r>
    </w:p>
    <w:p w14:paraId="40A9E56C" w14:textId="7B418E3F" w:rsidR="007A4BBE" w:rsidRPr="004E4D9B" w:rsidRDefault="00F979A3" w:rsidP="00E06FAD">
      <w:pPr>
        <w:pStyle w:val="Nadpis1"/>
        <w:rPr>
          <w:szCs w:val="20"/>
        </w:rPr>
      </w:pPr>
      <w:r>
        <w:t>Odstoupení od smlouvy, ukončení dohodou</w:t>
      </w:r>
      <w:r w:rsidR="00830320">
        <w:t>, Zánik smlouvy</w:t>
      </w:r>
    </w:p>
    <w:p w14:paraId="151B3078" w14:textId="087F48A7" w:rsidR="00830320" w:rsidRPr="00214774" w:rsidRDefault="00830320" w:rsidP="00214774">
      <w:pPr>
        <w:pStyle w:val="rovezanadpis"/>
        <w:ind w:left="709" w:hanging="425"/>
      </w:pPr>
      <w:r w:rsidRPr="00C673CD">
        <w:t xml:space="preserve">Tato smlouva zanikne </w:t>
      </w:r>
      <w:r w:rsidRPr="00214774">
        <w:t>splněním závazku</w:t>
      </w:r>
      <w:r w:rsidRPr="00C673CD">
        <w:t xml:space="preserve"> dle ustanovení </w:t>
      </w:r>
      <w:r w:rsidRPr="0091425B">
        <w:t xml:space="preserve">§ 1908 </w:t>
      </w:r>
      <w:r w:rsidR="007C1649">
        <w:t>NOZ</w:t>
      </w:r>
      <w:r w:rsidRPr="00C673CD">
        <w:t xml:space="preserve"> nebo před uplynutím lhůty plnění z důvodu podstatného porušení povinností smluvních stran – jednostranným právním úkonem, tj. </w:t>
      </w:r>
      <w:r w:rsidRPr="00214774">
        <w:t>odstoupením od smlouvy</w:t>
      </w:r>
      <w:r w:rsidRPr="00C673CD">
        <w:t>. Dále může tato smlouva zaniknout dohodou, smluvních stran. Návrh na zánik smlouvy dohodou je oprávněna vystavit kterákoliv ze smluvních stran.</w:t>
      </w:r>
    </w:p>
    <w:p w14:paraId="4F1F2151" w14:textId="3678135B" w:rsidR="00830320" w:rsidRPr="00214774" w:rsidRDefault="00830320" w:rsidP="00214774">
      <w:pPr>
        <w:pStyle w:val="rovezanadpis"/>
        <w:ind w:left="709" w:hanging="425"/>
      </w:pPr>
      <w:r w:rsidRPr="000C33E0">
        <w:t xml:space="preserve">Kterákoliv smluvní strana je </w:t>
      </w:r>
      <w:r w:rsidRPr="00214774">
        <w:t>povinna písemně oznámit druhé straně</w:t>
      </w:r>
      <w:r w:rsidRPr="000C33E0">
        <w:t xml:space="preserve">, </w:t>
      </w:r>
      <w:r w:rsidRPr="00214774">
        <w:t>že poruší</w:t>
      </w:r>
      <w:r w:rsidRPr="000C33E0">
        <w:t xml:space="preserve"> své povinnosti plynoucí ze závazkového vztahu. Také je povinna oznámit skutečnosti, které se týkají podstatného zhoršení výrobních poměrů, majetkových poměrů, v případě </w:t>
      </w:r>
      <w:r w:rsidR="0037633C">
        <w:t>zhotovitel</w:t>
      </w:r>
      <w:r w:rsidR="002E20B9">
        <w:t>e</w:t>
      </w:r>
      <w:r w:rsidRPr="000C33E0">
        <w:t xml:space="preserve"> pak i kapacitních či personálních poměrů, které by mohly mít i jednotlivě negativní vliv na plnění jeho povinností plynoucích z předmětné smlouvy. Je tedy povinna druhé straně oznámit povahu překážky vč. důvodů, které jí brání nebo budou bránit v plnění povinností a o jejich důsledcích. Oznámení musí být učiněno </w:t>
      </w:r>
      <w:r w:rsidRPr="00214774">
        <w:t>písemně</w:t>
      </w:r>
      <w:r w:rsidRPr="000C33E0">
        <w:t xml:space="preserve"> bez zbytečného odkladu poté, kdy se oznamující strana o překážce dozvěděla nebo při náležité péči mohla dozvědět, přičemž se smluvní strany dohodly, že za lhůtu bez zbytečného odkladu pokládají lhůtu v délce </w:t>
      </w:r>
      <w:r w:rsidRPr="00214774">
        <w:t>10 kalendářních dnů</w:t>
      </w:r>
      <w:r w:rsidRPr="000C33E0">
        <w:t>. Oznámením se oznamující strana nezbavuje svých závazků ze smlouvy nebo povinností plynoucích z obecně závazných předpisů. Jestliže tuto povinnost oznamující strana nesplní, nebo není druhé straně zpráva doručena včas, má druhá strana nárok na náhradu škody, která jí tím vzniká a nárok na odstoupení od smlouvy.</w:t>
      </w:r>
    </w:p>
    <w:p w14:paraId="784E0354" w14:textId="77777777" w:rsidR="00830320" w:rsidRPr="00214774" w:rsidRDefault="00830320" w:rsidP="00214774">
      <w:pPr>
        <w:pStyle w:val="rovezanadpis"/>
        <w:ind w:left="709" w:hanging="425"/>
      </w:pPr>
      <w:r w:rsidRPr="00214774">
        <w:t>Odstoupení</w:t>
      </w:r>
      <w:r w:rsidRPr="000C33E0">
        <w:t xml:space="preserve"> od smlouvy musí strana odstupující oznámit druhé straně </w:t>
      </w:r>
      <w:r w:rsidRPr="00214774">
        <w:t xml:space="preserve">písemně bez zbytečného odkladu </w:t>
      </w:r>
      <w:r w:rsidRPr="000C33E0">
        <w:t xml:space="preserve">poté, co se dozvěděla o podstatném porušení smlouvy. Lhůta pro doručení písemného oznámení o odstoupení od smlouvy se stanovuje pro obě strany na </w:t>
      </w:r>
      <w:r w:rsidRPr="00214774">
        <w:t>30 dnů</w:t>
      </w:r>
      <w:r w:rsidRPr="000C33E0">
        <w:t xml:space="preserve"> ode dne, kdy jedna </w:t>
      </w:r>
      <w:r w:rsidRPr="000C33E0">
        <w:lastRenderedPageBreak/>
        <w:t>ze smluvních stran zjistila podstatné porušení smlouvy. V oznámení o odstoupení musí být uveden důvod, pro který strana od smlouvy odstupuje, a přesná citace toho bodu smlouvy, který ji k takovému kroku opravňuje. Bez těchto náležitostí je odstoupení od smlouvy neplatné.</w:t>
      </w:r>
    </w:p>
    <w:p w14:paraId="63E2A4BA" w14:textId="104C02D3" w:rsidR="00830320" w:rsidRPr="00214774" w:rsidRDefault="00830320" w:rsidP="00214774">
      <w:pPr>
        <w:pStyle w:val="rovezanadpis"/>
        <w:ind w:left="709" w:hanging="425"/>
      </w:pPr>
      <w:r w:rsidRPr="000C33E0">
        <w:t xml:space="preserve">Stanoví-li strana oprávněná pro dodatečné plnění lhůtu, což u podstatného porušení smlouvy dle </w:t>
      </w:r>
      <w:r w:rsidR="007C1649">
        <w:t>NOZ</w:t>
      </w:r>
      <w:r w:rsidRPr="000C33E0">
        <w:t xml:space="preserve"> učinit nemusí, vzniká jí právo odstoupit od smlouvy až po uplynutí této dodatečně stanovené lhůty. Jestliže však strana, která je v prodlení, prohlásí, že svůj závazek nesplní, může strana oprávněná odstoupit od smlouvy před uplynutím lhůty dodatečného plnění, kterou stanovila, a to i v případě, že budoucí porušení smlouvy by nebylo podstatné.</w:t>
      </w:r>
    </w:p>
    <w:p w14:paraId="08D64D1D" w14:textId="600B8300" w:rsidR="00830320" w:rsidRPr="00214774" w:rsidRDefault="00830320" w:rsidP="00214774">
      <w:pPr>
        <w:pStyle w:val="rovezanadpis"/>
        <w:ind w:left="709" w:hanging="425"/>
      </w:pPr>
      <w:r w:rsidRPr="00214774">
        <w:t>Za podstatné porušení smlouvy</w:t>
      </w:r>
      <w:r w:rsidRPr="00C673CD">
        <w:t xml:space="preserve"> opravňující </w:t>
      </w:r>
      <w:r w:rsidR="0037633C" w:rsidRPr="00214774">
        <w:t>objednatel</w:t>
      </w:r>
      <w:r w:rsidR="00CC6CF7" w:rsidRPr="00214774">
        <w:t>e</w:t>
      </w:r>
      <w:r w:rsidRPr="00C673CD">
        <w:t xml:space="preserve"> odstoupit od smlouvy mimo ujednání uvedená v jiných článcích této smlouvy je považováno:</w:t>
      </w:r>
    </w:p>
    <w:p w14:paraId="20590756" w14:textId="0F4E3C5D" w:rsidR="00830320" w:rsidRPr="00214774" w:rsidRDefault="00830320" w:rsidP="00214774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214774">
        <w:rPr>
          <w:rStyle w:val="KUTun"/>
          <w:b w:val="0"/>
          <w:szCs w:val="20"/>
        </w:rPr>
        <w:t xml:space="preserve">prodlení </w:t>
      </w:r>
      <w:r w:rsidR="0037633C" w:rsidRPr="00214774">
        <w:rPr>
          <w:rStyle w:val="KUTun"/>
          <w:b w:val="0"/>
          <w:szCs w:val="20"/>
        </w:rPr>
        <w:t>zhotovitel</w:t>
      </w:r>
      <w:r w:rsidR="002E20B9" w:rsidRPr="00214774">
        <w:rPr>
          <w:rStyle w:val="KUTun"/>
          <w:b w:val="0"/>
          <w:szCs w:val="20"/>
        </w:rPr>
        <w:t>e</w:t>
      </w:r>
      <w:r w:rsidRPr="00214774">
        <w:rPr>
          <w:rStyle w:val="KUTun"/>
          <w:b w:val="0"/>
          <w:szCs w:val="20"/>
        </w:rPr>
        <w:t xml:space="preserve"> se zahájením prací na realizaci </w:t>
      </w:r>
      <w:r w:rsidR="00912A17" w:rsidRPr="00214774">
        <w:rPr>
          <w:rStyle w:val="KUTun"/>
          <w:b w:val="0"/>
          <w:szCs w:val="20"/>
        </w:rPr>
        <w:t>dodávky</w:t>
      </w:r>
      <w:r w:rsidR="00F21EE8">
        <w:rPr>
          <w:rStyle w:val="KUTun"/>
          <w:b w:val="0"/>
          <w:szCs w:val="20"/>
        </w:rPr>
        <w:t xml:space="preserve"> každé etapy</w:t>
      </w:r>
      <w:r w:rsidRPr="00214774">
        <w:rPr>
          <w:rStyle w:val="KUTun"/>
          <w:b w:val="0"/>
          <w:szCs w:val="20"/>
        </w:rPr>
        <w:t xml:space="preserve"> delší než </w:t>
      </w:r>
      <w:r w:rsidR="00CC6CF7" w:rsidRPr="00214774">
        <w:rPr>
          <w:rStyle w:val="KUTun"/>
          <w:b w:val="0"/>
          <w:szCs w:val="20"/>
        </w:rPr>
        <w:t>30</w:t>
      </w:r>
      <w:r w:rsidRPr="00214774">
        <w:rPr>
          <w:rStyle w:val="KUTun"/>
          <w:b w:val="0"/>
          <w:szCs w:val="20"/>
        </w:rPr>
        <w:t xml:space="preserve"> kalendářních dnů</w:t>
      </w:r>
    </w:p>
    <w:p w14:paraId="127B31C1" w14:textId="0CB07B8A" w:rsidR="00830320" w:rsidRPr="00214774" w:rsidRDefault="00830320" w:rsidP="00214774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214774">
        <w:rPr>
          <w:rStyle w:val="KUTun"/>
          <w:b w:val="0"/>
          <w:szCs w:val="20"/>
        </w:rPr>
        <w:t xml:space="preserve">prodlení </w:t>
      </w:r>
      <w:r w:rsidR="0037633C" w:rsidRPr="00214774">
        <w:rPr>
          <w:rStyle w:val="KUTun"/>
          <w:b w:val="0"/>
          <w:szCs w:val="20"/>
        </w:rPr>
        <w:t>zhotovitel</w:t>
      </w:r>
      <w:r w:rsidR="002E20B9" w:rsidRPr="00214774">
        <w:rPr>
          <w:rStyle w:val="KUTun"/>
          <w:b w:val="0"/>
          <w:szCs w:val="20"/>
        </w:rPr>
        <w:t>e</w:t>
      </w:r>
      <w:r w:rsidRPr="00214774">
        <w:rPr>
          <w:rStyle w:val="KUTun"/>
          <w:b w:val="0"/>
          <w:szCs w:val="20"/>
        </w:rPr>
        <w:t xml:space="preserve"> s ukončením realizace </w:t>
      </w:r>
      <w:r w:rsidR="00912A17" w:rsidRPr="00214774">
        <w:rPr>
          <w:rStyle w:val="KUTun"/>
          <w:b w:val="0"/>
          <w:szCs w:val="20"/>
        </w:rPr>
        <w:t>dodávky</w:t>
      </w:r>
      <w:r w:rsidR="007020F9">
        <w:rPr>
          <w:rStyle w:val="KUTun"/>
          <w:b w:val="0"/>
          <w:szCs w:val="20"/>
        </w:rPr>
        <w:t xml:space="preserve"> a prací v rámci</w:t>
      </w:r>
      <w:r w:rsidR="00F21EE8">
        <w:rPr>
          <w:rStyle w:val="KUTun"/>
          <w:b w:val="0"/>
          <w:szCs w:val="20"/>
        </w:rPr>
        <w:t xml:space="preserve"> každé etapy</w:t>
      </w:r>
      <w:r w:rsidRPr="00214774">
        <w:rPr>
          <w:rStyle w:val="KUTun"/>
          <w:b w:val="0"/>
          <w:szCs w:val="20"/>
        </w:rPr>
        <w:t xml:space="preserve"> </w:t>
      </w:r>
      <w:r w:rsidR="007020F9">
        <w:rPr>
          <w:rStyle w:val="KUTun"/>
          <w:b w:val="0"/>
          <w:szCs w:val="20"/>
        </w:rPr>
        <w:t xml:space="preserve">dle časového harmonogramu </w:t>
      </w:r>
    </w:p>
    <w:p w14:paraId="1B3085D8" w14:textId="75C92E14" w:rsidR="00830320" w:rsidRPr="00214774" w:rsidRDefault="00830320" w:rsidP="00214774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214774">
        <w:rPr>
          <w:rStyle w:val="KUTun"/>
          <w:b w:val="0"/>
          <w:szCs w:val="20"/>
        </w:rPr>
        <w:t xml:space="preserve">případy, kdy </w:t>
      </w:r>
      <w:r w:rsidR="0037633C" w:rsidRPr="00214774">
        <w:rPr>
          <w:rStyle w:val="KUTun"/>
          <w:b w:val="0"/>
          <w:szCs w:val="20"/>
        </w:rPr>
        <w:t>zhotovitel</w:t>
      </w:r>
      <w:r w:rsidRPr="00214774">
        <w:rPr>
          <w:rStyle w:val="KUTun"/>
          <w:b w:val="0"/>
          <w:szCs w:val="20"/>
        </w:rPr>
        <w:t xml:space="preserve"> provádí </w:t>
      </w:r>
      <w:r w:rsidR="00AA6059" w:rsidRPr="00214774">
        <w:rPr>
          <w:rStyle w:val="KUTun"/>
          <w:b w:val="0"/>
          <w:szCs w:val="20"/>
        </w:rPr>
        <w:t>dodávku</w:t>
      </w:r>
      <w:r w:rsidRPr="00214774">
        <w:rPr>
          <w:rStyle w:val="KUTun"/>
          <w:b w:val="0"/>
          <w:szCs w:val="20"/>
        </w:rPr>
        <w:t xml:space="preserve"> </w:t>
      </w:r>
      <w:r w:rsidR="007020F9">
        <w:rPr>
          <w:rStyle w:val="KUTun"/>
          <w:b w:val="0"/>
          <w:szCs w:val="20"/>
        </w:rPr>
        <w:t xml:space="preserve">či práce </w:t>
      </w:r>
      <w:r w:rsidRPr="00214774">
        <w:rPr>
          <w:rStyle w:val="KUTun"/>
          <w:b w:val="0"/>
          <w:szCs w:val="20"/>
        </w:rPr>
        <w:t>v rozporu se zadáním</w:t>
      </w:r>
      <w:r w:rsidR="00572829" w:rsidRPr="00214774">
        <w:rPr>
          <w:rStyle w:val="KUTun"/>
          <w:b w:val="0"/>
          <w:szCs w:val="20"/>
        </w:rPr>
        <w:t xml:space="preserve"> (zadávací dokumentací)</w:t>
      </w:r>
      <w:r w:rsidRPr="00214774">
        <w:rPr>
          <w:rStyle w:val="KUTun"/>
          <w:b w:val="0"/>
          <w:szCs w:val="20"/>
        </w:rPr>
        <w:t xml:space="preserve"> </w:t>
      </w:r>
      <w:r w:rsidR="0037633C" w:rsidRPr="00214774">
        <w:rPr>
          <w:rStyle w:val="KUTun"/>
          <w:b w:val="0"/>
          <w:szCs w:val="20"/>
        </w:rPr>
        <w:t>objednatel</w:t>
      </w:r>
      <w:r w:rsidR="00CC6CF7" w:rsidRPr="00214774">
        <w:rPr>
          <w:rStyle w:val="KUTun"/>
          <w:b w:val="0"/>
          <w:szCs w:val="20"/>
        </w:rPr>
        <w:t>e</w:t>
      </w:r>
      <w:r w:rsidRPr="00214774">
        <w:rPr>
          <w:rStyle w:val="KUTun"/>
          <w:b w:val="0"/>
          <w:szCs w:val="20"/>
        </w:rPr>
        <w:t xml:space="preserve"> a </w:t>
      </w:r>
      <w:r w:rsidR="0037633C" w:rsidRPr="00214774">
        <w:rPr>
          <w:rStyle w:val="KUTun"/>
          <w:b w:val="0"/>
          <w:szCs w:val="20"/>
        </w:rPr>
        <w:t>zhotovitel</w:t>
      </w:r>
      <w:r w:rsidRPr="00214774">
        <w:rPr>
          <w:rStyle w:val="KUTun"/>
          <w:b w:val="0"/>
          <w:szCs w:val="20"/>
        </w:rPr>
        <w:t xml:space="preserve"> přes písemnou výzvu </w:t>
      </w:r>
      <w:r w:rsidR="0037633C" w:rsidRPr="00214774">
        <w:rPr>
          <w:rStyle w:val="KUTun"/>
          <w:b w:val="0"/>
          <w:szCs w:val="20"/>
        </w:rPr>
        <w:t>objednatel</w:t>
      </w:r>
      <w:r w:rsidR="00CC6CF7" w:rsidRPr="00214774">
        <w:rPr>
          <w:rStyle w:val="KUTun"/>
          <w:b w:val="0"/>
          <w:szCs w:val="20"/>
        </w:rPr>
        <w:t>e</w:t>
      </w:r>
      <w:r w:rsidR="00912A17" w:rsidRPr="00214774">
        <w:rPr>
          <w:rStyle w:val="KUTun"/>
          <w:b w:val="0"/>
          <w:szCs w:val="20"/>
        </w:rPr>
        <w:t xml:space="preserve"> </w:t>
      </w:r>
      <w:r w:rsidRPr="00214774">
        <w:rPr>
          <w:rStyle w:val="KUTun"/>
          <w:b w:val="0"/>
          <w:szCs w:val="20"/>
        </w:rPr>
        <w:t>nedostatky neodstraní</w:t>
      </w:r>
    </w:p>
    <w:p w14:paraId="115FAF97" w14:textId="698022BD" w:rsidR="00830320" w:rsidRPr="00214774" w:rsidRDefault="00830320" w:rsidP="00214774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214774">
        <w:rPr>
          <w:rStyle w:val="KUTun"/>
          <w:b w:val="0"/>
          <w:szCs w:val="20"/>
        </w:rPr>
        <w:t xml:space="preserve">neumožnění kontroly provádění </w:t>
      </w:r>
      <w:r w:rsidR="00912A17" w:rsidRPr="00214774">
        <w:rPr>
          <w:rStyle w:val="KUTun"/>
          <w:b w:val="0"/>
          <w:szCs w:val="20"/>
        </w:rPr>
        <w:t>dodávky</w:t>
      </w:r>
      <w:r w:rsidRPr="00214774">
        <w:rPr>
          <w:rStyle w:val="KUTun"/>
          <w:b w:val="0"/>
          <w:szCs w:val="20"/>
        </w:rPr>
        <w:t xml:space="preserve"> a postupu prací </w:t>
      </w:r>
    </w:p>
    <w:p w14:paraId="1EDFE6E2" w14:textId="0E38DF63" w:rsidR="00830320" w:rsidRPr="00214774" w:rsidRDefault="00830320" w:rsidP="00214774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214774">
        <w:rPr>
          <w:rStyle w:val="KUTun"/>
          <w:b w:val="0"/>
          <w:szCs w:val="20"/>
        </w:rPr>
        <w:t xml:space="preserve">byl-li podán insolvenční návrh na zahájení insolvenčního řízení vůči majetku </w:t>
      </w:r>
      <w:r w:rsidR="0037633C" w:rsidRPr="00214774">
        <w:rPr>
          <w:rStyle w:val="KUTun"/>
          <w:b w:val="0"/>
          <w:szCs w:val="20"/>
        </w:rPr>
        <w:t>zhotovitel</w:t>
      </w:r>
      <w:r w:rsidR="002E20B9" w:rsidRPr="00214774">
        <w:rPr>
          <w:rStyle w:val="KUTun"/>
          <w:b w:val="0"/>
          <w:szCs w:val="20"/>
        </w:rPr>
        <w:t>e</w:t>
      </w:r>
      <w:r w:rsidRPr="00214774">
        <w:rPr>
          <w:rStyle w:val="KUTun"/>
          <w:b w:val="0"/>
          <w:szCs w:val="20"/>
        </w:rPr>
        <w:t xml:space="preserve">, nebo probíhá-li insolvenční řízení v němž je řešen úpadek nebo hrozící úpadek </w:t>
      </w:r>
      <w:r w:rsidR="0037633C" w:rsidRPr="00214774">
        <w:rPr>
          <w:rStyle w:val="KUTun"/>
          <w:b w:val="0"/>
          <w:szCs w:val="20"/>
        </w:rPr>
        <w:t>zhotovitel</w:t>
      </w:r>
      <w:r w:rsidR="002E20B9" w:rsidRPr="00214774">
        <w:rPr>
          <w:rStyle w:val="KUTun"/>
          <w:b w:val="0"/>
          <w:szCs w:val="20"/>
        </w:rPr>
        <w:t>e</w:t>
      </w:r>
      <w:r w:rsidRPr="00214774">
        <w:rPr>
          <w:rStyle w:val="KUTun"/>
          <w:b w:val="0"/>
          <w:szCs w:val="20"/>
        </w:rPr>
        <w:t xml:space="preserve">, a dále likvidace podniku nebo prodej podniku </w:t>
      </w:r>
      <w:r w:rsidR="0037633C" w:rsidRPr="00214774">
        <w:rPr>
          <w:rStyle w:val="KUTun"/>
          <w:b w:val="0"/>
          <w:szCs w:val="20"/>
        </w:rPr>
        <w:t>zhotovitel</w:t>
      </w:r>
      <w:r w:rsidR="002E20B9" w:rsidRPr="00214774">
        <w:rPr>
          <w:rStyle w:val="KUTun"/>
          <w:b w:val="0"/>
          <w:szCs w:val="20"/>
        </w:rPr>
        <w:t>e</w:t>
      </w:r>
      <w:r w:rsidRPr="00214774">
        <w:rPr>
          <w:rStyle w:val="KUTun"/>
          <w:b w:val="0"/>
          <w:szCs w:val="20"/>
        </w:rPr>
        <w:t>.</w:t>
      </w:r>
    </w:p>
    <w:p w14:paraId="0EA93A54" w14:textId="126B407A" w:rsidR="00830320" w:rsidRPr="00214774" w:rsidRDefault="00830320" w:rsidP="00214774">
      <w:pPr>
        <w:pStyle w:val="rovezanadpis"/>
        <w:ind w:left="709" w:hanging="425"/>
      </w:pPr>
      <w:r w:rsidRPr="00C673CD">
        <w:t xml:space="preserve">Podstatným porušením smlouvy opravňujícím </w:t>
      </w:r>
      <w:r w:rsidR="0037633C">
        <w:t>zhotovitel</w:t>
      </w:r>
      <w:r w:rsidR="002E20B9">
        <w:t>e</w:t>
      </w:r>
      <w:r w:rsidRPr="00C673CD">
        <w:t xml:space="preserve"> odstoupit od smlouvy je:</w:t>
      </w:r>
    </w:p>
    <w:p w14:paraId="708C470B" w14:textId="7D9CD2BD" w:rsidR="00830320" w:rsidRPr="00214774" w:rsidRDefault="00830320" w:rsidP="00214774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214774">
        <w:rPr>
          <w:rStyle w:val="KUTun"/>
          <w:b w:val="0"/>
          <w:szCs w:val="20"/>
        </w:rPr>
        <w:t xml:space="preserve">prodlení </w:t>
      </w:r>
      <w:r w:rsidR="0037633C" w:rsidRPr="00214774">
        <w:rPr>
          <w:rStyle w:val="KUTun"/>
          <w:b w:val="0"/>
          <w:szCs w:val="20"/>
        </w:rPr>
        <w:t>objednatel</w:t>
      </w:r>
      <w:r w:rsidR="00CC6CF7" w:rsidRPr="00214774">
        <w:rPr>
          <w:rStyle w:val="KUTun"/>
          <w:b w:val="0"/>
          <w:szCs w:val="20"/>
        </w:rPr>
        <w:t>e</w:t>
      </w:r>
      <w:r w:rsidR="00572829" w:rsidRPr="00214774">
        <w:rPr>
          <w:rStyle w:val="KUTun"/>
          <w:b w:val="0"/>
          <w:szCs w:val="20"/>
        </w:rPr>
        <w:t xml:space="preserve"> </w:t>
      </w:r>
      <w:r w:rsidRPr="00214774">
        <w:rPr>
          <w:rStyle w:val="KUTun"/>
          <w:b w:val="0"/>
          <w:szCs w:val="20"/>
        </w:rPr>
        <w:t>s platbami dle platebního režimu dohodnutého v této smlouvě delší jak 30 dní (počítáno ode dne jejich splatnosti)</w:t>
      </w:r>
    </w:p>
    <w:p w14:paraId="508E51E1" w14:textId="2D48E17C" w:rsidR="00830320" w:rsidRPr="00214774" w:rsidRDefault="00830320" w:rsidP="00214774">
      <w:pPr>
        <w:pStyle w:val="Styl2"/>
        <w:tabs>
          <w:tab w:val="num" w:pos="720"/>
        </w:tabs>
        <w:ind w:left="1418" w:hanging="709"/>
        <w:rPr>
          <w:rStyle w:val="KUTun"/>
          <w:szCs w:val="20"/>
        </w:rPr>
      </w:pPr>
      <w:r w:rsidRPr="00214774">
        <w:rPr>
          <w:rStyle w:val="KUTun"/>
          <w:b w:val="0"/>
          <w:szCs w:val="20"/>
        </w:rPr>
        <w:t xml:space="preserve">trvá-li </w:t>
      </w:r>
      <w:r w:rsidRPr="00214774">
        <w:rPr>
          <w:rStyle w:val="KUTun"/>
          <w:szCs w:val="20"/>
        </w:rPr>
        <w:t>přerušení prací</w:t>
      </w:r>
      <w:r w:rsidRPr="00214774">
        <w:rPr>
          <w:rStyle w:val="KUTun"/>
          <w:b w:val="0"/>
          <w:szCs w:val="20"/>
        </w:rPr>
        <w:t xml:space="preserve"> ze strany </w:t>
      </w:r>
      <w:r w:rsidR="0037633C" w:rsidRPr="00214774">
        <w:rPr>
          <w:rStyle w:val="KUTun"/>
          <w:b w:val="0"/>
          <w:szCs w:val="20"/>
        </w:rPr>
        <w:t>objednatel</w:t>
      </w:r>
      <w:r w:rsidR="00CC6CF7" w:rsidRPr="00214774">
        <w:rPr>
          <w:rStyle w:val="KUTun"/>
          <w:b w:val="0"/>
          <w:szCs w:val="20"/>
        </w:rPr>
        <w:t>e</w:t>
      </w:r>
      <w:r w:rsidRPr="00214774">
        <w:rPr>
          <w:rStyle w:val="KUTun"/>
          <w:b w:val="0"/>
          <w:szCs w:val="20"/>
        </w:rPr>
        <w:t xml:space="preserve"> déle jak </w:t>
      </w:r>
      <w:r w:rsidRPr="00214774">
        <w:rPr>
          <w:rStyle w:val="KUTun"/>
          <w:szCs w:val="20"/>
        </w:rPr>
        <w:t>6 měsíců</w:t>
      </w:r>
      <w:r w:rsidRPr="00214774">
        <w:rPr>
          <w:rStyle w:val="KUTun"/>
          <w:b w:val="0"/>
          <w:szCs w:val="20"/>
        </w:rPr>
        <w:t>.</w:t>
      </w:r>
    </w:p>
    <w:p w14:paraId="7EE7F954" w14:textId="73BC2BED" w:rsidR="00830320" w:rsidRPr="00214774" w:rsidRDefault="0037633C" w:rsidP="00214774">
      <w:pPr>
        <w:pStyle w:val="rovezanadpis"/>
        <w:ind w:left="709" w:hanging="425"/>
      </w:pPr>
      <w:r>
        <w:t>Objednatel</w:t>
      </w:r>
      <w:r w:rsidR="00830320" w:rsidRPr="00C673CD">
        <w:t xml:space="preserve"> je oprávněn odstoupit od smlouvy, pokud při provádění </w:t>
      </w:r>
      <w:r w:rsidR="00572829">
        <w:t>předmětu této smlouvy</w:t>
      </w:r>
      <w:r w:rsidR="00830320" w:rsidRPr="00C673CD">
        <w:t xml:space="preserve"> </w:t>
      </w:r>
      <w:r>
        <w:t>zhotovitel</w:t>
      </w:r>
      <w:r w:rsidR="00572829">
        <w:t xml:space="preserve"> </w:t>
      </w:r>
      <w:r w:rsidR="00830320" w:rsidRPr="00C673CD">
        <w:t xml:space="preserve">opakovaně (tj. více než 2x) porušuje své povinnosti vyplývající z této smlouvy nebo z právních či technických </w:t>
      </w:r>
      <w:r w:rsidR="00830320" w:rsidRPr="00DF17F1">
        <w:t xml:space="preserve">předpisů. </w:t>
      </w:r>
    </w:p>
    <w:p w14:paraId="24550E7E" w14:textId="0ABF617C" w:rsidR="00830320" w:rsidRPr="00214774" w:rsidRDefault="0037633C" w:rsidP="00214774">
      <w:pPr>
        <w:pStyle w:val="rovezanadpis"/>
        <w:ind w:left="709" w:hanging="425"/>
      </w:pPr>
      <w:r>
        <w:t>Objednatel</w:t>
      </w:r>
      <w:r w:rsidR="00830320" w:rsidRPr="00DF17F1">
        <w:t xml:space="preserve"> je oprávněn odstoupit od smlouvy též v případě, že </w:t>
      </w:r>
      <w:r>
        <w:t>zhotovitel</w:t>
      </w:r>
      <w:r w:rsidR="00830320" w:rsidRPr="00DF17F1">
        <w:t xml:space="preserve"> provádí </w:t>
      </w:r>
      <w:r w:rsidR="00AA6059">
        <w:t>dodávku</w:t>
      </w:r>
      <w:r w:rsidR="00830320" w:rsidRPr="00DF17F1">
        <w:t xml:space="preserve"> takovým způsobem, že se lze oprávněně domnívat, že jsou porušovány dané či zavedené technologické postupy, což může mít za následek, že </w:t>
      </w:r>
      <w:r w:rsidR="00912A17">
        <w:t>dodávka</w:t>
      </w:r>
      <w:r w:rsidR="00830320" w:rsidRPr="00DF17F1">
        <w:t xml:space="preserve"> nebude zhotoven</w:t>
      </w:r>
      <w:r w:rsidR="00912A17">
        <w:t>a</w:t>
      </w:r>
      <w:r w:rsidR="00830320" w:rsidRPr="00DF17F1">
        <w:t xml:space="preserve"> v jakosti obvyklé nebo očekávané. </w:t>
      </w:r>
    </w:p>
    <w:p w14:paraId="6E19BEBA" w14:textId="258D56A0" w:rsidR="00830320" w:rsidRPr="00214774" w:rsidRDefault="0037633C" w:rsidP="00214774">
      <w:pPr>
        <w:pStyle w:val="rovezanadpis"/>
        <w:ind w:left="709" w:hanging="425"/>
      </w:pPr>
      <w:r w:rsidRPr="00214774">
        <w:t>Objednatel</w:t>
      </w:r>
      <w:r w:rsidR="00830320" w:rsidRPr="00214774">
        <w:t xml:space="preserve"> má právo odstoupit od smlouvy rovněž v případech vymezených § 223 odst. 1 až odst. 3 ZZVZ, a to:</w:t>
      </w:r>
    </w:p>
    <w:p w14:paraId="6CB6E64B" w14:textId="77777777" w:rsidR="00830320" w:rsidRPr="00214774" w:rsidRDefault="00830320" w:rsidP="00214774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bookmarkStart w:id="14" w:name="_Hlk155095988"/>
      <w:r w:rsidRPr="00214774">
        <w:rPr>
          <w:rStyle w:val="KUTun"/>
          <w:b w:val="0"/>
          <w:szCs w:val="20"/>
        </w:rPr>
        <w:t>pokud v jejím plnění nelze pokračovat, aniž by byla porušena pravidla uvedená v § 222 ZZVZ,</w:t>
      </w:r>
    </w:p>
    <w:bookmarkEnd w:id="14"/>
    <w:p w14:paraId="3FADCDD9" w14:textId="77777777" w:rsidR="00830320" w:rsidRPr="00572829" w:rsidRDefault="00830320" w:rsidP="00214774">
      <w:pPr>
        <w:pStyle w:val="Styl2"/>
        <w:tabs>
          <w:tab w:val="num" w:pos="720"/>
        </w:tabs>
        <w:ind w:left="1418" w:hanging="709"/>
        <w:rPr>
          <w:rFonts w:eastAsia="Arial"/>
          <w:color w:val="000000"/>
          <w:szCs w:val="20"/>
        </w:rPr>
      </w:pPr>
      <w:r w:rsidRPr="00214774">
        <w:rPr>
          <w:rStyle w:val="KUTun"/>
          <w:b w:val="0"/>
          <w:szCs w:val="20"/>
        </w:rPr>
        <w:t>bez zbytečného</w:t>
      </w:r>
      <w:r w:rsidRPr="00214774">
        <w:rPr>
          <w:rStyle w:val="KUTun"/>
          <w:b w:val="0"/>
        </w:rPr>
        <w:t xml:space="preserve"> odkladu poté, co zjistí, že smlouva neměla být uzavřena, neboť</w:t>
      </w:r>
      <w:r w:rsidRPr="00572829">
        <w:rPr>
          <w:color w:val="000000"/>
          <w:szCs w:val="20"/>
          <w:shd w:val="clear" w:color="auto" w:fill="FFFFFF"/>
        </w:rPr>
        <w:t>:</w:t>
      </w:r>
    </w:p>
    <w:p w14:paraId="09BEC864" w14:textId="202564AD" w:rsidR="00830320" w:rsidRPr="00E677E2" w:rsidRDefault="0037633C" w:rsidP="00931AEC">
      <w:pPr>
        <w:pStyle w:val="Psmena"/>
        <w:numPr>
          <w:ilvl w:val="4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zhotovitel</w:t>
      </w:r>
      <w:r w:rsidR="00830320" w:rsidRPr="00E677E2">
        <w:rPr>
          <w:sz w:val="20"/>
          <w:szCs w:val="20"/>
        </w:rPr>
        <w:t xml:space="preserve"> jako vybraný </w:t>
      </w:r>
      <w:r>
        <w:rPr>
          <w:sz w:val="20"/>
          <w:szCs w:val="20"/>
        </w:rPr>
        <w:t>zhotovitel</w:t>
      </w:r>
      <w:r w:rsidR="00830320" w:rsidRPr="00E677E2">
        <w:rPr>
          <w:sz w:val="20"/>
          <w:szCs w:val="20"/>
        </w:rPr>
        <w:t xml:space="preserve"> měl být vyloučen z účasti v zadávacím řízení,</w:t>
      </w:r>
    </w:p>
    <w:p w14:paraId="771A4D89" w14:textId="2EDE47E2" w:rsidR="00830320" w:rsidRPr="00E677E2" w:rsidRDefault="0037633C" w:rsidP="00931AEC">
      <w:pPr>
        <w:pStyle w:val="Psmena"/>
        <w:numPr>
          <w:ilvl w:val="4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zhotovitel</w:t>
      </w:r>
      <w:r w:rsidR="00830320" w:rsidRPr="00E677E2">
        <w:rPr>
          <w:sz w:val="20"/>
          <w:szCs w:val="20"/>
        </w:rPr>
        <w:t xml:space="preserve"> jako vybraný </w:t>
      </w:r>
      <w:r>
        <w:rPr>
          <w:sz w:val="20"/>
          <w:szCs w:val="20"/>
        </w:rPr>
        <w:t>zhotovitel</w:t>
      </w:r>
      <w:r w:rsidR="00830320" w:rsidRPr="00E677E2">
        <w:rPr>
          <w:sz w:val="20"/>
          <w:szCs w:val="20"/>
        </w:rPr>
        <w:t xml:space="preserve"> před zadáním veřejné zakázky předložil údaje, dokumenty, vzorky nebo modely, které neodpovídaly skutečnosti a měly nebo mohly mít vliv na výběr </w:t>
      </w:r>
      <w:r>
        <w:rPr>
          <w:sz w:val="20"/>
          <w:szCs w:val="20"/>
        </w:rPr>
        <w:t>zhotovitel</w:t>
      </w:r>
      <w:r w:rsidR="00830320" w:rsidRPr="00E677E2">
        <w:rPr>
          <w:sz w:val="20"/>
          <w:szCs w:val="20"/>
        </w:rPr>
        <w:t>e, nebo</w:t>
      </w:r>
    </w:p>
    <w:p w14:paraId="471D7D3A" w14:textId="47C04631" w:rsidR="00830320" w:rsidRPr="00E677E2" w:rsidRDefault="00830320" w:rsidP="00931AEC">
      <w:pPr>
        <w:pStyle w:val="Psmena"/>
        <w:numPr>
          <w:ilvl w:val="4"/>
          <w:numId w:val="3"/>
        </w:numPr>
        <w:rPr>
          <w:sz w:val="20"/>
          <w:szCs w:val="20"/>
        </w:rPr>
      </w:pPr>
      <w:r w:rsidRPr="00E677E2">
        <w:rPr>
          <w:sz w:val="20"/>
          <w:szCs w:val="20"/>
        </w:rPr>
        <w:t xml:space="preserve">výběr </w:t>
      </w:r>
      <w:r w:rsidR="0037633C">
        <w:rPr>
          <w:sz w:val="20"/>
          <w:szCs w:val="20"/>
        </w:rPr>
        <w:t>zhotovitel</w:t>
      </w:r>
      <w:r w:rsidRPr="00E677E2">
        <w:rPr>
          <w:sz w:val="20"/>
          <w:szCs w:val="20"/>
        </w:rPr>
        <w:t>e souvisí se závažným porušením povinnosti členského státu ve smyslu čl. 258 Smlouvy o fungování Evropské unie, o kterém rozhodl Soudní dvůr Evropské unie.</w:t>
      </w:r>
    </w:p>
    <w:p w14:paraId="5159E8AB" w14:textId="0049D1B1" w:rsidR="00830320" w:rsidRPr="00214774" w:rsidRDefault="00830320" w:rsidP="00214774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214774">
        <w:rPr>
          <w:rStyle w:val="KUTun"/>
          <w:b w:val="0"/>
          <w:szCs w:val="20"/>
        </w:rPr>
        <w:t xml:space="preserve">bez zbytečného odkladu poté, co zjistí, že o </w:t>
      </w:r>
      <w:r w:rsidR="0037633C" w:rsidRPr="00214774">
        <w:rPr>
          <w:rStyle w:val="KUTun"/>
          <w:b w:val="0"/>
          <w:szCs w:val="20"/>
        </w:rPr>
        <w:t>zhotovitel</w:t>
      </w:r>
      <w:r w:rsidR="00CC6CF7" w:rsidRPr="00214774">
        <w:rPr>
          <w:rStyle w:val="KUTun"/>
          <w:b w:val="0"/>
          <w:szCs w:val="20"/>
        </w:rPr>
        <w:t>i</w:t>
      </w:r>
      <w:r w:rsidRPr="00214774">
        <w:rPr>
          <w:rStyle w:val="KUTun"/>
          <w:b w:val="0"/>
          <w:szCs w:val="20"/>
        </w:rPr>
        <w:t xml:space="preserve"> byly v průběhu zadávacího řízení uvedeny v evidenci skutečných majitelů nepravdivé údaje; to neplatí, pokud si </w:t>
      </w:r>
      <w:r w:rsidR="0037633C" w:rsidRPr="00214774">
        <w:rPr>
          <w:rStyle w:val="KUTun"/>
          <w:b w:val="0"/>
          <w:szCs w:val="20"/>
        </w:rPr>
        <w:t>zhotovitel</w:t>
      </w:r>
      <w:r w:rsidRPr="00214774">
        <w:rPr>
          <w:rStyle w:val="KUTun"/>
          <w:b w:val="0"/>
          <w:szCs w:val="20"/>
        </w:rPr>
        <w:t xml:space="preserve"> nepravdivosti nebyl a nemohl být vědom, nebo pokud nepravdivost spočívala v chybě psaní či v jiné nepodstatné okolnosti.</w:t>
      </w:r>
    </w:p>
    <w:p w14:paraId="091D0838" w14:textId="77777777" w:rsidR="00830320" w:rsidRPr="00214774" w:rsidRDefault="00830320" w:rsidP="00214774">
      <w:pPr>
        <w:pStyle w:val="rovezanadpis"/>
        <w:ind w:left="709" w:hanging="425"/>
      </w:pPr>
      <w:r w:rsidRPr="001D37AA">
        <w:lastRenderedPageBreak/>
        <w:t>Důsledky odstoupení od smlouvy:</w:t>
      </w:r>
    </w:p>
    <w:p w14:paraId="39D108BD" w14:textId="77777777" w:rsidR="00830320" w:rsidRPr="00214774" w:rsidRDefault="00830320" w:rsidP="00214774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214774">
        <w:rPr>
          <w:rStyle w:val="KUTun"/>
          <w:b w:val="0"/>
          <w:szCs w:val="20"/>
        </w:rPr>
        <w:t>Smlouva zaniká odstoupením od smlouvy, tj. doručením projevu vůle o odstoupení druhému účastníkovi. Odstoupení od smlouvy se však nedotýká nároku na náhradu škody, ledaže důvodem vzniku škody byly okolnosti, které je možno v souladu s touto smlouvou považovat za "vyšší moc", a smluvních pokut vzniklých porušením smlouvy; odstoupení od smlouvy se nedotýká ani řešení sporů mezi smluvními stranami a jiných ustanovení této smlouvy, která podle projevené vůle stran nebo vzhledem ke své povaze mají trvat i po ukončení smlouvy. Je-li však smluvní pokuta závislá na délce prodlení, nenarůstá její výše po zániku smlouvy.</w:t>
      </w:r>
    </w:p>
    <w:p w14:paraId="23490913" w14:textId="3B12C8CE" w:rsidR="00830320" w:rsidRPr="00214774" w:rsidRDefault="00572829" w:rsidP="00214774">
      <w:pPr>
        <w:pStyle w:val="Styl2"/>
        <w:tabs>
          <w:tab w:val="num" w:pos="720"/>
        </w:tabs>
        <w:ind w:left="1418" w:hanging="709"/>
        <w:rPr>
          <w:rStyle w:val="KUTun"/>
          <w:b w:val="0"/>
          <w:szCs w:val="20"/>
        </w:rPr>
      </w:pPr>
      <w:r w:rsidRPr="00214774">
        <w:rPr>
          <w:rStyle w:val="KUTun"/>
          <w:b w:val="0"/>
          <w:szCs w:val="20"/>
        </w:rPr>
        <w:t>Z</w:t>
      </w:r>
      <w:r w:rsidR="00830320" w:rsidRPr="00214774">
        <w:rPr>
          <w:rStyle w:val="KUTun"/>
          <w:b w:val="0"/>
          <w:szCs w:val="20"/>
        </w:rPr>
        <w:t>ávazky</w:t>
      </w:r>
      <w:r w:rsidRPr="00214774">
        <w:rPr>
          <w:rStyle w:val="KUTun"/>
          <w:b w:val="0"/>
          <w:szCs w:val="20"/>
        </w:rPr>
        <w:t xml:space="preserve"> </w:t>
      </w:r>
      <w:r w:rsidR="0037633C" w:rsidRPr="00214774">
        <w:rPr>
          <w:rStyle w:val="KUTun"/>
          <w:b w:val="0"/>
          <w:szCs w:val="20"/>
        </w:rPr>
        <w:t>zhotovitel</w:t>
      </w:r>
      <w:r w:rsidR="002E20B9" w:rsidRPr="00214774">
        <w:rPr>
          <w:rStyle w:val="KUTun"/>
          <w:b w:val="0"/>
          <w:szCs w:val="20"/>
        </w:rPr>
        <w:t>e</w:t>
      </w:r>
      <w:r w:rsidR="00830320" w:rsidRPr="00214774">
        <w:rPr>
          <w:rStyle w:val="KUTun"/>
          <w:b w:val="0"/>
          <w:szCs w:val="20"/>
        </w:rPr>
        <w:t xml:space="preserve">, pokud jde o jakost, odstraňování vad a nedodělků, a také záruky za jakost prací, které byly </w:t>
      </w:r>
      <w:r w:rsidR="0037633C" w:rsidRPr="00214774">
        <w:rPr>
          <w:rStyle w:val="KUTun"/>
          <w:b w:val="0"/>
          <w:szCs w:val="20"/>
        </w:rPr>
        <w:t>zhotovitel</w:t>
      </w:r>
      <w:r w:rsidR="00B90803" w:rsidRPr="00214774">
        <w:rPr>
          <w:rStyle w:val="KUTun"/>
          <w:b w:val="0"/>
          <w:szCs w:val="20"/>
        </w:rPr>
        <w:t>e</w:t>
      </w:r>
      <w:r w:rsidRPr="00214774">
        <w:rPr>
          <w:rStyle w:val="KUTun"/>
          <w:b w:val="0"/>
          <w:szCs w:val="20"/>
        </w:rPr>
        <w:t>m</w:t>
      </w:r>
      <w:r w:rsidR="00830320" w:rsidRPr="00214774">
        <w:rPr>
          <w:rStyle w:val="KUTun"/>
          <w:b w:val="0"/>
          <w:szCs w:val="20"/>
        </w:rPr>
        <w:t xml:space="preserve"> provedeny do doby jakéhokoliv odstoupení od smlouvy, platí i po takovém odstoupení, a to pro tu část </w:t>
      </w:r>
      <w:r w:rsidR="00912A17" w:rsidRPr="00214774">
        <w:rPr>
          <w:rStyle w:val="KUTun"/>
          <w:b w:val="0"/>
          <w:szCs w:val="20"/>
        </w:rPr>
        <w:t>dodávky</w:t>
      </w:r>
      <w:r w:rsidR="00830320" w:rsidRPr="00214774">
        <w:rPr>
          <w:rStyle w:val="KUTun"/>
          <w:b w:val="0"/>
          <w:szCs w:val="20"/>
        </w:rPr>
        <w:t xml:space="preserve">, kterou </w:t>
      </w:r>
      <w:r w:rsidR="0037633C" w:rsidRPr="00214774">
        <w:rPr>
          <w:rStyle w:val="KUTun"/>
          <w:b w:val="0"/>
          <w:szCs w:val="20"/>
        </w:rPr>
        <w:t>zhotovitel</w:t>
      </w:r>
      <w:r w:rsidR="00830320" w:rsidRPr="00214774">
        <w:rPr>
          <w:rStyle w:val="KUTun"/>
          <w:b w:val="0"/>
          <w:szCs w:val="20"/>
        </w:rPr>
        <w:t xml:space="preserve"> do takového odstoupení realizoval.</w:t>
      </w:r>
    </w:p>
    <w:p w14:paraId="43EDE7EE" w14:textId="77777777" w:rsidR="00830320" w:rsidRPr="00214774" w:rsidRDefault="00830320" w:rsidP="00214774">
      <w:pPr>
        <w:pStyle w:val="Styl2"/>
        <w:tabs>
          <w:tab w:val="num" w:pos="720"/>
        </w:tabs>
        <w:ind w:left="1418" w:hanging="709"/>
        <w:rPr>
          <w:rStyle w:val="KUTun"/>
          <w:szCs w:val="20"/>
        </w:rPr>
      </w:pPr>
      <w:r w:rsidRPr="00214774">
        <w:rPr>
          <w:rStyle w:val="KUTun"/>
          <w:b w:val="0"/>
          <w:szCs w:val="20"/>
        </w:rPr>
        <w:t xml:space="preserve">Odstoupí-li některá ze stran od této smlouvy na základě ujednání z této smlouvy vyplývajících, smluvní strany </w:t>
      </w:r>
      <w:r w:rsidRPr="00214774">
        <w:rPr>
          <w:rStyle w:val="KUTun"/>
          <w:szCs w:val="20"/>
        </w:rPr>
        <w:t>vypořádají své závazky</w:t>
      </w:r>
      <w:r w:rsidRPr="00214774">
        <w:rPr>
          <w:rStyle w:val="KUTun"/>
          <w:b w:val="0"/>
          <w:szCs w:val="20"/>
        </w:rPr>
        <w:t xml:space="preserve"> z předmětné smlouvy takto:</w:t>
      </w:r>
    </w:p>
    <w:p w14:paraId="18E780FC" w14:textId="3057CA4E" w:rsidR="00830320" w:rsidRPr="00033860" w:rsidRDefault="0037633C" w:rsidP="00931AEC">
      <w:pPr>
        <w:pStyle w:val="Psmena"/>
        <w:numPr>
          <w:ilvl w:val="4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zhotovitel</w:t>
      </w:r>
      <w:r w:rsidR="00830320" w:rsidRPr="00033860">
        <w:rPr>
          <w:sz w:val="20"/>
          <w:szCs w:val="20"/>
        </w:rPr>
        <w:t xml:space="preserve"> provede soupis všech provedených prací a činností oceněných způsobem, kterým je stanovena cena </w:t>
      </w:r>
      <w:r w:rsidR="00912A17">
        <w:rPr>
          <w:sz w:val="20"/>
          <w:szCs w:val="20"/>
        </w:rPr>
        <w:t>dodávky</w:t>
      </w:r>
      <w:r w:rsidR="00830320" w:rsidRPr="00033860">
        <w:rPr>
          <w:sz w:val="20"/>
          <w:szCs w:val="20"/>
        </w:rPr>
        <w:t>;</w:t>
      </w:r>
    </w:p>
    <w:p w14:paraId="044C1021" w14:textId="109AE244" w:rsidR="00830320" w:rsidRPr="00033860" w:rsidRDefault="0037633C" w:rsidP="00931AEC">
      <w:pPr>
        <w:pStyle w:val="Psmena"/>
        <w:numPr>
          <w:ilvl w:val="4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zhotovitel</w:t>
      </w:r>
      <w:r w:rsidR="00830320" w:rsidRPr="00033860">
        <w:rPr>
          <w:sz w:val="20"/>
          <w:szCs w:val="20"/>
        </w:rPr>
        <w:t xml:space="preserve"> provede finanční vyčíslení provedených prací</w:t>
      </w:r>
      <w:r w:rsidR="00033860" w:rsidRPr="00033860">
        <w:rPr>
          <w:sz w:val="20"/>
          <w:szCs w:val="20"/>
        </w:rPr>
        <w:t xml:space="preserve"> </w:t>
      </w:r>
      <w:r w:rsidR="00830320" w:rsidRPr="00033860">
        <w:rPr>
          <w:sz w:val="20"/>
          <w:szCs w:val="20"/>
        </w:rPr>
        <w:t>a zpracuje "dílčí“ konečnou fakturu;</w:t>
      </w:r>
    </w:p>
    <w:p w14:paraId="75136786" w14:textId="7BD4634A" w:rsidR="00830320" w:rsidRPr="00033860" w:rsidRDefault="0037633C" w:rsidP="00931AEC">
      <w:pPr>
        <w:pStyle w:val="Psmena"/>
        <w:numPr>
          <w:ilvl w:val="4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zhotovitel</w:t>
      </w:r>
      <w:r w:rsidR="00830320" w:rsidRPr="00033860">
        <w:rPr>
          <w:sz w:val="20"/>
          <w:szCs w:val="20"/>
        </w:rPr>
        <w:t xml:space="preserve"> vyzve </w:t>
      </w:r>
      <w:r>
        <w:rPr>
          <w:sz w:val="20"/>
          <w:szCs w:val="20"/>
        </w:rPr>
        <w:t>objednatel</w:t>
      </w:r>
      <w:r w:rsidR="00B90803">
        <w:rPr>
          <w:sz w:val="20"/>
          <w:szCs w:val="20"/>
        </w:rPr>
        <w:t>e</w:t>
      </w:r>
      <w:r w:rsidR="00830320" w:rsidRPr="00033860">
        <w:rPr>
          <w:sz w:val="20"/>
          <w:szCs w:val="20"/>
        </w:rPr>
        <w:t xml:space="preserve"> k "dílčímu předání d</w:t>
      </w:r>
      <w:r w:rsidR="00912A17">
        <w:rPr>
          <w:sz w:val="20"/>
          <w:szCs w:val="20"/>
        </w:rPr>
        <w:t>odávky</w:t>
      </w:r>
      <w:r w:rsidR="00830320" w:rsidRPr="00033860">
        <w:rPr>
          <w:sz w:val="20"/>
          <w:szCs w:val="20"/>
        </w:rPr>
        <w:t xml:space="preserve">" a </w:t>
      </w:r>
      <w:r>
        <w:rPr>
          <w:sz w:val="20"/>
          <w:szCs w:val="20"/>
        </w:rPr>
        <w:t>objednatel</w:t>
      </w:r>
      <w:r w:rsidR="00830320" w:rsidRPr="00033860">
        <w:rPr>
          <w:sz w:val="20"/>
          <w:szCs w:val="20"/>
        </w:rPr>
        <w:t xml:space="preserve"> je povinen do 3 dnů od obdržení výzvy zahájit "dílčí přejímací řízení"; </w:t>
      </w:r>
    </w:p>
    <w:p w14:paraId="04777FF6" w14:textId="66B4DA89" w:rsidR="00830320" w:rsidRDefault="0037633C" w:rsidP="00931AEC">
      <w:pPr>
        <w:pStyle w:val="Psmena"/>
        <w:numPr>
          <w:ilvl w:val="4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830320" w:rsidRPr="00033860">
        <w:rPr>
          <w:sz w:val="20"/>
          <w:szCs w:val="20"/>
        </w:rPr>
        <w:t xml:space="preserve"> uhradí </w:t>
      </w:r>
      <w:r>
        <w:rPr>
          <w:sz w:val="20"/>
          <w:szCs w:val="20"/>
        </w:rPr>
        <w:t>zhotovitel</w:t>
      </w:r>
      <w:r w:rsidR="00B90803">
        <w:rPr>
          <w:sz w:val="20"/>
          <w:szCs w:val="20"/>
        </w:rPr>
        <w:t>i</w:t>
      </w:r>
      <w:r w:rsidR="00830320" w:rsidRPr="00033860">
        <w:rPr>
          <w:sz w:val="20"/>
          <w:szCs w:val="20"/>
        </w:rPr>
        <w:t xml:space="preserve"> práce provedené do doby odstoupení od smlouvy na základě vystavené faktury.</w:t>
      </w:r>
    </w:p>
    <w:p w14:paraId="4374EA5D" w14:textId="016E0B2E" w:rsidR="00C51ABC" w:rsidRPr="00515D28" w:rsidRDefault="00F979A3" w:rsidP="00830320">
      <w:pPr>
        <w:pStyle w:val="Nadpis1"/>
      </w:pPr>
      <w:r w:rsidRPr="00515D28">
        <w:t>Závěrečná ustanovení</w:t>
      </w:r>
    </w:p>
    <w:p w14:paraId="774FD729" w14:textId="4467BFD7" w:rsidR="00C51ABC" w:rsidRDefault="00C51ABC" w:rsidP="00214774">
      <w:pPr>
        <w:pStyle w:val="rovezanadpis"/>
        <w:ind w:left="709" w:hanging="425"/>
      </w:pPr>
      <w:r w:rsidRPr="004E4D9B">
        <w:t xml:space="preserve">Práva a povinnosti smluvních stran výslovně v této smlouvě neupravené se řídí příslušnými ustanoveními zákona č. 89/201 Sb., </w:t>
      </w:r>
      <w:r w:rsidR="00F8702C">
        <w:t>NOZ</w:t>
      </w:r>
      <w:r w:rsidRPr="004E4D9B">
        <w:t xml:space="preserve"> a dalšími platnými předpisy právního řádu České republiky.</w:t>
      </w:r>
    </w:p>
    <w:p w14:paraId="759539B5" w14:textId="6027270A" w:rsidR="00830320" w:rsidRPr="00214774" w:rsidRDefault="00830320" w:rsidP="00214774">
      <w:pPr>
        <w:pStyle w:val="rovezanadpis"/>
        <w:ind w:left="709" w:hanging="425"/>
      </w:pPr>
      <w:r w:rsidRPr="00C673CD">
        <w:t xml:space="preserve">Smluvní strany se dohodly, že </w:t>
      </w:r>
      <w:r w:rsidR="0037633C">
        <w:t>objednatel</w:t>
      </w:r>
      <w:r w:rsidRPr="00C673CD">
        <w:t xml:space="preserve"> v zákonné lhůtě odešle smlouvu k řádnému uveřejnění do registru smluv vedeného </w:t>
      </w:r>
      <w:r>
        <w:t>Digitální a informační agenturou (DIA)</w:t>
      </w:r>
      <w:r w:rsidRPr="00C673CD">
        <w:t>.</w:t>
      </w:r>
    </w:p>
    <w:p w14:paraId="78D3D0FB" w14:textId="48025A10" w:rsidR="00830320" w:rsidRPr="00214774" w:rsidRDefault="0037633C" w:rsidP="00214774">
      <w:pPr>
        <w:pStyle w:val="rovezanadpis"/>
        <w:ind w:left="709" w:hanging="425"/>
      </w:pPr>
      <w:r>
        <w:t>Zhotovitel</w:t>
      </w:r>
      <w:r w:rsidR="00830320" w:rsidRPr="00C673CD">
        <w:t xml:space="preserve"> </w:t>
      </w:r>
      <w:r w:rsidR="00830320" w:rsidRPr="00214774">
        <w:t>nesmí převádět</w:t>
      </w:r>
      <w:r w:rsidR="00830320" w:rsidRPr="00C673CD">
        <w:t xml:space="preserve"> plně ani zčásti své </w:t>
      </w:r>
      <w:r w:rsidR="00830320" w:rsidRPr="00214774">
        <w:t>závazky ani práva a povinnosti</w:t>
      </w:r>
      <w:r w:rsidR="00830320" w:rsidRPr="00C673CD">
        <w:t xml:space="preserve">, které má plnit podle této smlouvy, aniž by předem obdržel od </w:t>
      </w:r>
      <w:r>
        <w:t>objednatel</w:t>
      </w:r>
      <w:r w:rsidR="00B90803">
        <w:t>e</w:t>
      </w:r>
      <w:r w:rsidR="00830320" w:rsidRPr="00C673CD">
        <w:t xml:space="preserve"> písemný souhlas s převodem. To se netýká práv a povinností vyplývajících ze Smluv o dílo</w:t>
      </w:r>
      <w:r w:rsidR="00830320">
        <w:t>/Kupních smluv</w:t>
      </w:r>
      <w:r w:rsidR="00830320" w:rsidRPr="00C673CD">
        <w:t xml:space="preserve"> uzavřených mezi </w:t>
      </w:r>
      <w:r>
        <w:t>zhotovitel</w:t>
      </w:r>
      <w:r w:rsidR="00B90803">
        <w:t>em</w:t>
      </w:r>
      <w:r w:rsidR="00830320" w:rsidRPr="00C673CD">
        <w:t xml:space="preserve"> a jeho </w:t>
      </w:r>
      <w:r w:rsidR="00830320" w:rsidRPr="00EF0864">
        <w:t>pod</w:t>
      </w:r>
      <w:r w:rsidR="00B90803">
        <w:t>dodavateli</w:t>
      </w:r>
      <w:r w:rsidR="00830320" w:rsidRPr="00EF0864">
        <w:t xml:space="preserve"> </w:t>
      </w:r>
      <w:r w:rsidR="00912A17">
        <w:t>dodávky</w:t>
      </w:r>
      <w:r w:rsidR="00830320" w:rsidRPr="00EF0864">
        <w:t>.</w:t>
      </w:r>
    </w:p>
    <w:p w14:paraId="710533AD" w14:textId="3600BAD1" w:rsidR="00830320" w:rsidRPr="00214774" w:rsidRDefault="00830320" w:rsidP="00214774">
      <w:pPr>
        <w:pStyle w:val="rovezanadpis"/>
        <w:ind w:left="709" w:hanging="425"/>
      </w:pPr>
      <w:r w:rsidRPr="00214774">
        <w:t>Tato smlouva je vyhotovena v elektronické podobě, přičemž obě smluvní strany obdrží její elektronický originál. Smlouva je platná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smlouvu), a to oběma smluvními stranami.</w:t>
      </w:r>
    </w:p>
    <w:p w14:paraId="550BAB55" w14:textId="5396CE51" w:rsidR="00CF517A" w:rsidRPr="00EF0864" w:rsidRDefault="00CF517A" w:rsidP="00214774">
      <w:pPr>
        <w:pStyle w:val="rovezanadpis"/>
        <w:ind w:left="709" w:hanging="425"/>
      </w:pPr>
      <w:r>
        <w:t xml:space="preserve">S odkazem na zákon č. 340/2015 Sb., o zvláštních podmínkách účinnosti některých smluv, uveřejňování těchto smluv a o registru smluv (zákon o registru smluv), ve znění pozdějších předpisů, se smluvní strany dohodly, že tuto smlouvu uveřejní v registru smluv za podmínek stanovených uvedeným zákonem, město Kroměříž. Smluvní strany prohlašují, že skutečnosti uvedené v této smlouvě nepovažují za obchodní tajemství ve smyslu </w:t>
      </w:r>
      <w:proofErr w:type="spellStart"/>
      <w:r>
        <w:t>ust</w:t>
      </w:r>
      <w:proofErr w:type="spellEnd"/>
      <w:r>
        <w:t>. § 504 NOZ a udělují svolení k jejich užití a uveřejnění bez ustanovení jakýchkoliv dalších podmínek.</w:t>
      </w:r>
    </w:p>
    <w:p w14:paraId="6F9C75D8" w14:textId="72C4F239" w:rsidR="00830320" w:rsidRPr="0091425B" w:rsidRDefault="00CF517A" w:rsidP="00214774">
      <w:pPr>
        <w:pStyle w:val="rovezanadpis"/>
        <w:ind w:left="709" w:hanging="425"/>
      </w:pPr>
      <w:r>
        <w:t>Tato smlouva nabývá účinnosti dnem jejího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26A91167" w14:textId="622CCF4E" w:rsidR="00830320" w:rsidRPr="0091425B" w:rsidRDefault="00830320" w:rsidP="00214774">
      <w:pPr>
        <w:pStyle w:val="rovezanadpis"/>
        <w:ind w:left="709" w:hanging="425"/>
      </w:pPr>
      <w:r w:rsidRPr="00C16D1B">
        <w:lastRenderedPageBreak/>
        <w:t xml:space="preserve">Smluvní strany prohlašují, že žádná část smlouvy nenaplňuje znaky obchodního tajemství dle </w:t>
      </w:r>
      <w:r w:rsidRPr="0091425B">
        <w:t xml:space="preserve">§ 504 </w:t>
      </w:r>
      <w:r w:rsidR="007C1649">
        <w:t>NOZ</w:t>
      </w:r>
      <w:r w:rsidRPr="0091425B">
        <w:t>.</w:t>
      </w:r>
    </w:p>
    <w:p w14:paraId="3F0D767B" w14:textId="70F175B7" w:rsidR="00830320" w:rsidRPr="00214774" w:rsidRDefault="00830320" w:rsidP="00214774">
      <w:pPr>
        <w:pStyle w:val="rovezanadpis"/>
        <w:ind w:left="709" w:hanging="425"/>
      </w:pPr>
      <w:r w:rsidRPr="00C16D1B">
        <w:t>Obě strany prohlašují, že došlo</w:t>
      </w:r>
      <w:r w:rsidRPr="00C673CD">
        <w:t xml:space="preserve"> k dohodě o celém rozsahu této smlouvy.</w:t>
      </w:r>
    </w:p>
    <w:p w14:paraId="32E5BA91" w14:textId="77777777" w:rsidR="00830320" w:rsidRPr="00DF17F1" w:rsidRDefault="00830320" w:rsidP="00214774">
      <w:pPr>
        <w:pStyle w:val="rovezanadpis"/>
        <w:ind w:left="709" w:hanging="425"/>
      </w:pPr>
      <w:r w:rsidRPr="00DF17F1">
        <w:t>Smluvní vztah upravený touto smlouvou se řídí a vykládá dle zákonů účinných v České republice.</w:t>
      </w:r>
    </w:p>
    <w:p w14:paraId="5B6686BA" w14:textId="76BA93B2" w:rsidR="00830320" w:rsidRPr="00C673CD" w:rsidRDefault="00830320" w:rsidP="00214774">
      <w:pPr>
        <w:pStyle w:val="rovezanadpis"/>
        <w:ind w:left="709" w:hanging="425"/>
      </w:pPr>
      <w:r w:rsidRPr="00C673CD">
        <w:t xml:space="preserve">Jakýkoliv spor vzniklý z této smlouvy, pokud se jej nepodaří urovnat jednáním mezi smluvními    stranami, bude projednán a rozhodnut k tomu věcně a místně příslušným </w:t>
      </w:r>
      <w:r w:rsidRPr="00214774">
        <w:t>soudem</w:t>
      </w:r>
      <w:r w:rsidRPr="00C673CD">
        <w:t xml:space="preserve"> dle </w:t>
      </w:r>
      <w:r>
        <w:t xml:space="preserve">sídla </w:t>
      </w:r>
      <w:r w:rsidR="0037633C">
        <w:t>objednate</w:t>
      </w:r>
      <w:r w:rsidR="00B90803">
        <w:t>le</w:t>
      </w:r>
      <w:r w:rsidRPr="00C673CD">
        <w:t>.</w:t>
      </w:r>
    </w:p>
    <w:p w14:paraId="02873344" w14:textId="56B1B98D" w:rsidR="00830320" w:rsidRPr="00214774" w:rsidRDefault="00830320" w:rsidP="00214774">
      <w:pPr>
        <w:pStyle w:val="rovezanadpis"/>
        <w:ind w:left="709" w:hanging="425"/>
      </w:pPr>
      <w:bookmarkStart w:id="15" w:name="_Toc527338719"/>
      <w:r w:rsidRPr="00C673CD">
        <w:t>Dnem podpisu této smlouvy pozbývají platnosti všechna předchozí písemná i ústní ujednání smluvních stran vztahující se k </w:t>
      </w:r>
      <w:r w:rsidR="00912A17">
        <w:t>dodávce</w:t>
      </w:r>
      <w:r w:rsidRPr="00C673CD">
        <w:t>.</w:t>
      </w:r>
      <w:bookmarkEnd w:id="15"/>
    </w:p>
    <w:p w14:paraId="17C65E5E" w14:textId="77777777" w:rsidR="00830320" w:rsidRPr="00214774" w:rsidRDefault="00830320" w:rsidP="00214774">
      <w:pPr>
        <w:pStyle w:val="rovezanadpis"/>
        <w:ind w:left="709" w:hanging="425"/>
      </w:pPr>
      <w:r w:rsidRPr="00C673CD">
        <w:t xml:space="preserve">Případná neplatnost některého ustanovení této smlouvy nemá za následek neplatnost ostatních ustanovení. </w:t>
      </w:r>
    </w:p>
    <w:p w14:paraId="301F0B80" w14:textId="624E3755" w:rsidR="00830320" w:rsidRPr="00214774" w:rsidRDefault="00830320" w:rsidP="00214774">
      <w:pPr>
        <w:pStyle w:val="rovezanadpis"/>
        <w:ind w:left="709" w:hanging="425"/>
      </w:pPr>
      <w:bookmarkStart w:id="16" w:name="_Hlk156380184"/>
      <w:r>
        <w:t>Smluvní strany</w:t>
      </w:r>
      <w:r w:rsidRPr="00C673CD">
        <w:t xml:space="preserve"> potvrzují správnost svých údajů, které jsou uvedeny v čl. 1. této smlouvy. V případě, že dojde v průběhu smluvního vztahu ke změnám uvedených údajů, zavazují se strany oznámit druhé straně bez zbytečného odkladu aktualizaci těchto údajů.</w:t>
      </w:r>
    </w:p>
    <w:p w14:paraId="320905B1" w14:textId="22BF4691" w:rsidR="00830320" w:rsidRPr="001D37AA" w:rsidRDefault="00830320" w:rsidP="00214774">
      <w:pPr>
        <w:pStyle w:val="rovezanadpis"/>
        <w:ind w:left="709" w:hanging="425"/>
      </w:pPr>
      <w:r w:rsidRPr="00FD7811">
        <w:rPr>
          <w:b/>
        </w:rPr>
        <w:t>Přílohou č. 1</w:t>
      </w:r>
      <w:r w:rsidRPr="00C673CD">
        <w:t xml:space="preserve"> této smlouvy je </w:t>
      </w:r>
      <w:r w:rsidRPr="00214774">
        <w:t>Položkový rozpočet</w:t>
      </w:r>
      <w:r w:rsidRPr="00D56D90">
        <w:t xml:space="preserve">. </w:t>
      </w:r>
    </w:p>
    <w:p w14:paraId="1F030058" w14:textId="4C98CCF2" w:rsidR="00CF517A" w:rsidRPr="00214774" w:rsidRDefault="00CF517A" w:rsidP="00214774">
      <w:pPr>
        <w:pStyle w:val="rovezanadpis"/>
        <w:ind w:left="709" w:hanging="425"/>
      </w:pPr>
      <w:r w:rsidRPr="00214774">
        <w:t xml:space="preserve"> </w:t>
      </w:r>
      <w:r w:rsidRPr="00FD7811">
        <w:rPr>
          <w:b/>
        </w:rPr>
        <w:t>Přílohou č. 2</w:t>
      </w:r>
      <w:r w:rsidRPr="00C673CD">
        <w:t xml:space="preserve"> </w:t>
      </w:r>
      <w:r>
        <w:t xml:space="preserve">Standardy </w:t>
      </w:r>
      <w:r w:rsidRPr="00214774">
        <w:t>AOPK ČR SPPK.</w:t>
      </w:r>
    </w:p>
    <w:p w14:paraId="02A4131B" w14:textId="18BFA2B6" w:rsidR="00830320" w:rsidRPr="00830320" w:rsidRDefault="00830320" w:rsidP="007C0ED0">
      <w:pPr>
        <w:pStyle w:val="rovezanadpis"/>
        <w:ind w:left="851" w:hanging="567"/>
      </w:pPr>
      <w:r w:rsidRPr="00C673CD">
        <w:t xml:space="preserve">Tato smlouva byla schválena Radou města Kroměříž, na svém </w:t>
      </w:r>
      <w:r w:rsidR="00B163B7">
        <w:t>39</w:t>
      </w:r>
      <w:r w:rsidRPr="00214774">
        <w:t xml:space="preserve">. </w:t>
      </w:r>
      <w:r w:rsidRPr="00C673CD">
        <w:t xml:space="preserve">jednání, dne </w:t>
      </w:r>
      <w:r w:rsidR="00B163B7" w:rsidRPr="00B163B7">
        <w:t>15</w:t>
      </w:r>
      <w:r w:rsidRPr="00B163B7">
        <w:t>.</w:t>
      </w:r>
      <w:r w:rsidR="00B163B7" w:rsidRPr="00B163B7">
        <w:t xml:space="preserve"> 03</w:t>
      </w:r>
      <w:r w:rsidRPr="00B163B7">
        <w:t>.</w:t>
      </w:r>
      <w:r w:rsidR="00B163B7" w:rsidRPr="00B163B7">
        <w:t xml:space="preserve"> </w:t>
      </w:r>
      <w:r w:rsidRPr="00B163B7">
        <w:t>2024</w:t>
      </w:r>
      <w:r w:rsidRPr="00214774">
        <w:t>,</w:t>
      </w:r>
      <w:r w:rsidRPr="00C673CD">
        <w:t xml:space="preserve"> pod číslem usnesení </w:t>
      </w:r>
      <w:r w:rsidR="00B163B7" w:rsidRPr="00B163B7">
        <w:rPr>
          <w:b/>
        </w:rPr>
        <w:t>RMK/24/39/1152</w:t>
      </w:r>
      <w:r w:rsidR="00B163B7">
        <w:t>.</w:t>
      </w:r>
    </w:p>
    <w:bookmarkEnd w:id="16"/>
    <w:p w14:paraId="430E4F7E" w14:textId="77777777" w:rsidR="00DE4882" w:rsidRPr="004E4D9B" w:rsidRDefault="00DE4882" w:rsidP="00DF15D3">
      <w:pPr>
        <w:pStyle w:val="Bodsmlouvy-211"/>
        <w:numPr>
          <w:ilvl w:val="0"/>
          <w:numId w:val="0"/>
        </w:numPr>
        <w:tabs>
          <w:tab w:val="left" w:pos="708"/>
        </w:tabs>
        <w:ind w:left="720" w:hanging="720"/>
        <w:rPr>
          <w:rFonts w:ascii="Arial" w:hAnsi="Arial" w:cs="Arial"/>
          <w:bCs/>
          <w:color w:val="auto"/>
          <w:sz w:val="20"/>
        </w:rPr>
      </w:pPr>
    </w:p>
    <w:p w14:paraId="7C3714B4" w14:textId="77777777" w:rsidR="007435D4" w:rsidRDefault="00DE4882" w:rsidP="00D56D90">
      <w:pPr>
        <w:pStyle w:val="Bodsmlouvy-211"/>
        <w:numPr>
          <w:ilvl w:val="0"/>
          <w:numId w:val="0"/>
        </w:numPr>
        <w:tabs>
          <w:tab w:val="left" w:pos="426"/>
        </w:tabs>
        <w:ind w:left="-142" w:hanging="720"/>
        <w:jc w:val="center"/>
        <w:rPr>
          <w:rFonts w:ascii="Arial" w:hAnsi="Arial" w:cs="Arial"/>
          <w:bCs/>
          <w:color w:val="auto"/>
          <w:sz w:val="20"/>
        </w:rPr>
      </w:pPr>
      <w:r w:rsidRPr="004E4D9B">
        <w:rPr>
          <w:rFonts w:ascii="Arial" w:hAnsi="Arial" w:cs="Arial"/>
          <w:bCs/>
          <w:color w:val="auto"/>
          <w:sz w:val="20"/>
        </w:rPr>
        <w:t xml:space="preserve">          </w:t>
      </w:r>
    </w:p>
    <w:p w14:paraId="5624B099" w14:textId="471B7B0B" w:rsidR="00DE4882" w:rsidRPr="004E4D9B" w:rsidRDefault="00B163B7" w:rsidP="00B163B7">
      <w:pPr>
        <w:pStyle w:val="Bodsmlouvy-211"/>
        <w:numPr>
          <w:ilvl w:val="0"/>
          <w:numId w:val="0"/>
        </w:numPr>
        <w:tabs>
          <w:tab w:val="left" w:pos="426"/>
        </w:tabs>
        <w:rPr>
          <w:rFonts w:ascii="Arial" w:hAnsi="Arial" w:cs="Arial"/>
          <w:bCs/>
          <w:color w:val="auto"/>
          <w:sz w:val="20"/>
        </w:rPr>
      </w:pPr>
      <w:r>
        <w:rPr>
          <w:rFonts w:ascii="Arial" w:hAnsi="Arial" w:cs="Arial"/>
          <w:bCs/>
          <w:color w:val="auto"/>
          <w:sz w:val="20"/>
        </w:rPr>
        <w:t xml:space="preserve">     </w:t>
      </w:r>
      <w:r w:rsidR="00DE4882" w:rsidRPr="004E4D9B">
        <w:rPr>
          <w:rFonts w:ascii="Arial" w:hAnsi="Arial" w:cs="Arial"/>
          <w:bCs/>
          <w:color w:val="auto"/>
          <w:sz w:val="20"/>
        </w:rPr>
        <w:t xml:space="preserve">V Kroměříži dne </w:t>
      </w:r>
      <w:r w:rsidR="00BE3D02">
        <w:rPr>
          <w:rFonts w:ascii="Arial" w:hAnsi="Arial" w:cs="Arial"/>
          <w:bCs/>
          <w:color w:val="auto"/>
          <w:sz w:val="20"/>
        </w:rPr>
        <w:t>1</w:t>
      </w:r>
      <w:r w:rsidR="004E4B2E">
        <w:rPr>
          <w:rFonts w:ascii="Arial" w:hAnsi="Arial" w:cs="Arial"/>
          <w:bCs/>
          <w:color w:val="auto"/>
          <w:sz w:val="20"/>
        </w:rPr>
        <w:t>8.4.2024</w:t>
      </w:r>
      <w:r w:rsidR="00DE4882" w:rsidRPr="004E4D9B">
        <w:rPr>
          <w:rFonts w:ascii="Arial" w:hAnsi="Arial" w:cs="Arial"/>
          <w:bCs/>
          <w:color w:val="auto"/>
          <w:sz w:val="20"/>
        </w:rPr>
        <w:t xml:space="preserve">                          </w:t>
      </w:r>
      <w:r>
        <w:rPr>
          <w:rFonts w:ascii="Arial" w:hAnsi="Arial" w:cs="Arial"/>
          <w:bCs/>
          <w:color w:val="auto"/>
          <w:sz w:val="20"/>
        </w:rPr>
        <w:t xml:space="preserve">                                </w:t>
      </w:r>
      <w:r w:rsidR="00DE4882" w:rsidRPr="004E4D9B">
        <w:rPr>
          <w:rFonts w:ascii="Arial" w:hAnsi="Arial" w:cs="Arial"/>
          <w:bCs/>
          <w:color w:val="auto"/>
          <w:sz w:val="20"/>
        </w:rPr>
        <w:t>V </w:t>
      </w:r>
      <w:r w:rsidR="00A61EB6">
        <w:rPr>
          <w:rFonts w:ascii="Arial" w:hAnsi="Arial" w:cs="Arial"/>
          <w:bCs/>
          <w:color w:val="auto"/>
          <w:sz w:val="20"/>
        </w:rPr>
        <w:t>Záříčí</w:t>
      </w:r>
      <w:r w:rsidR="00DE4882" w:rsidRPr="004E4D9B">
        <w:rPr>
          <w:rFonts w:ascii="Arial" w:hAnsi="Arial" w:cs="Arial"/>
          <w:bCs/>
          <w:color w:val="auto"/>
          <w:sz w:val="20"/>
        </w:rPr>
        <w:t xml:space="preserve">  </w:t>
      </w:r>
      <w:r w:rsidR="004E4B2E">
        <w:rPr>
          <w:rFonts w:ascii="Arial" w:hAnsi="Arial" w:cs="Arial"/>
          <w:bCs/>
          <w:color w:val="auto"/>
          <w:sz w:val="20"/>
        </w:rPr>
        <w:t>4.4.2024</w:t>
      </w:r>
    </w:p>
    <w:p w14:paraId="50198FF1" w14:textId="42EE9707" w:rsidR="00DE4882" w:rsidRPr="004E4D9B" w:rsidRDefault="00DE4882" w:rsidP="00DE4882">
      <w:pPr>
        <w:pStyle w:val="Bodsmlouvy-211"/>
        <w:numPr>
          <w:ilvl w:val="0"/>
          <w:numId w:val="0"/>
        </w:numPr>
        <w:tabs>
          <w:tab w:val="left" w:pos="708"/>
        </w:tabs>
        <w:ind w:left="720" w:hanging="720"/>
        <w:rPr>
          <w:rFonts w:ascii="Arial" w:hAnsi="Arial" w:cs="Arial"/>
          <w:bCs/>
          <w:color w:val="auto"/>
          <w:sz w:val="20"/>
        </w:rPr>
      </w:pPr>
      <w:r w:rsidRPr="004E4D9B">
        <w:rPr>
          <w:rFonts w:ascii="Arial" w:hAnsi="Arial" w:cs="Arial"/>
          <w:bCs/>
          <w:color w:val="auto"/>
          <w:sz w:val="20"/>
        </w:rPr>
        <w:t xml:space="preserve"> </w:t>
      </w:r>
    </w:p>
    <w:p w14:paraId="0163312C" w14:textId="143C3D43" w:rsidR="00DE4882" w:rsidRDefault="00DE4882" w:rsidP="00DE4882">
      <w:pPr>
        <w:pStyle w:val="Bodsmlouvy-211"/>
        <w:numPr>
          <w:ilvl w:val="0"/>
          <w:numId w:val="0"/>
        </w:numPr>
        <w:tabs>
          <w:tab w:val="left" w:pos="708"/>
        </w:tabs>
        <w:ind w:left="720" w:hanging="720"/>
        <w:rPr>
          <w:rFonts w:ascii="Arial" w:hAnsi="Arial" w:cs="Arial"/>
          <w:bCs/>
          <w:color w:val="auto"/>
          <w:sz w:val="20"/>
        </w:rPr>
      </w:pPr>
    </w:p>
    <w:p w14:paraId="30C468B7" w14:textId="77777777" w:rsidR="00D56D90" w:rsidRDefault="00DE4882" w:rsidP="00DE4882">
      <w:pPr>
        <w:rPr>
          <w:rFonts w:ascii="Arial" w:eastAsia="Calibri" w:hAnsi="Arial" w:cs="Arial"/>
          <w:color w:val="000000"/>
          <w:sz w:val="20"/>
          <w:szCs w:val="20"/>
        </w:rPr>
      </w:pPr>
      <w:r w:rsidRPr="004E4D9B">
        <w:rPr>
          <w:rFonts w:ascii="Arial" w:eastAsia="Calibri" w:hAnsi="Arial" w:cs="Arial"/>
          <w:color w:val="000000"/>
          <w:sz w:val="20"/>
          <w:szCs w:val="20"/>
        </w:rPr>
        <w:t xml:space="preserve">     </w:t>
      </w:r>
    </w:p>
    <w:p w14:paraId="1418A92A" w14:textId="41E2B19B" w:rsidR="00DE4882" w:rsidRPr="004E4D9B" w:rsidRDefault="00DE4882" w:rsidP="00DE4882">
      <w:pPr>
        <w:rPr>
          <w:rFonts w:ascii="Arial" w:hAnsi="Arial" w:cs="Arial"/>
          <w:sz w:val="20"/>
          <w:szCs w:val="20"/>
        </w:rPr>
      </w:pPr>
      <w:r w:rsidRPr="004E4D9B">
        <w:rPr>
          <w:rFonts w:ascii="Arial" w:eastAsia="Calibri" w:hAnsi="Arial" w:cs="Arial"/>
          <w:color w:val="000000"/>
          <w:sz w:val="20"/>
          <w:szCs w:val="20"/>
        </w:rPr>
        <w:t xml:space="preserve">      __________________________                                         _________________________ </w:t>
      </w:r>
    </w:p>
    <w:p w14:paraId="111E73D9" w14:textId="7F0304A6" w:rsidR="00DE4882" w:rsidRPr="004E4D9B" w:rsidRDefault="00DE4882" w:rsidP="00DE4882">
      <w:pPr>
        <w:rPr>
          <w:rFonts w:ascii="Arial" w:hAnsi="Arial" w:cs="Arial"/>
          <w:color w:val="000000"/>
          <w:sz w:val="20"/>
          <w:szCs w:val="20"/>
        </w:rPr>
      </w:pPr>
      <w:r w:rsidRPr="004E4D9B">
        <w:rPr>
          <w:rFonts w:ascii="Arial" w:hAnsi="Arial" w:cs="Arial"/>
          <w:color w:val="000000"/>
          <w:sz w:val="20"/>
          <w:szCs w:val="20"/>
        </w:rPr>
        <w:t xml:space="preserve">                  Mgr. </w:t>
      </w:r>
      <w:r w:rsidR="00B90803">
        <w:rPr>
          <w:rFonts w:ascii="Arial" w:hAnsi="Arial" w:cs="Arial"/>
          <w:color w:val="000000"/>
          <w:sz w:val="20"/>
          <w:szCs w:val="20"/>
        </w:rPr>
        <w:t>Tomáš Opatrný</w:t>
      </w:r>
      <w:r w:rsidRPr="004E4D9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</w:t>
      </w:r>
      <w:r w:rsidR="00A61EB6">
        <w:rPr>
          <w:rFonts w:ascii="Arial" w:hAnsi="Arial" w:cs="Arial"/>
          <w:color w:val="000000"/>
          <w:sz w:val="20"/>
          <w:szCs w:val="20"/>
        </w:rPr>
        <w:t>Michael Alex, jednatel</w:t>
      </w:r>
    </w:p>
    <w:p w14:paraId="55900ADA" w14:textId="37ECF345" w:rsidR="00033860" w:rsidRDefault="00DE4882" w:rsidP="00033860">
      <w:pPr>
        <w:rPr>
          <w:rFonts w:ascii="Arial" w:hAnsi="Arial" w:cs="Arial"/>
          <w:color w:val="000000"/>
          <w:sz w:val="20"/>
          <w:szCs w:val="20"/>
        </w:rPr>
      </w:pPr>
      <w:r w:rsidRPr="004E4D9B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B90803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4E4D9B">
        <w:rPr>
          <w:rFonts w:ascii="Arial" w:hAnsi="Arial" w:cs="Arial"/>
          <w:color w:val="000000"/>
          <w:sz w:val="20"/>
          <w:szCs w:val="20"/>
        </w:rPr>
        <w:t xml:space="preserve">  </w:t>
      </w:r>
      <w:r w:rsidR="00B90803">
        <w:rPr>
          <w:rFonts w:ascii="Arial" w:hAnsi="Arial" w:cs="Arial"/>
          <w:color w:val="000000"/>
          <w:sz w:val="20"/>
          <w:szCs w:val="20"/>
        </w:rPr>
        <w:t xml:space="preserve">starosta, město </w:t>
      </w:r>
      <w:r w:rsidRPr="004E4D9B">
        <w:rPr>
          <w:rFonts w:ascii="Arial" w:hAnsi="Arial" w:cs="Arial"/>
          <w:color w:val="000000"/>
          <w:sz w:val="20"/>
          <w:szCs w:val="20"/>
        </w:rPr>
        <w:t>Kroměříž</w:t>
      </w:r>
    </w:p>
    <w:p w14:paraId="6FDDD61E" w14:textId="2C6C3F0D" w:rsidR="00C46F76" w:rsidRDefault="00C46F76" w:rsidP="00033860">
      <w:pPr>
        <w:rPr>
          <w:rFonts w:ascii="Arial" w:hAnsi="Arial" w:cs="Arial"/>
          <w:bCs/>
          <w:sz w:val="20"/>
        </w:rPr>
      </w:pPr>
    </w:p>
    <w:p w14:paraId="2166472C" w14:textId="6BC52512" w:rsidR="007C0ED0" w:rsidRDefault="007C0ED0" w:rsidP="00033860">
      <w:pPr>
        <w:rPr>
          <w:rFonts w:ascii="Arial" w:hAnsi="Arial" w:cs="Arial"/>
          <w:bCs/>
          <w:sz w:val="20"/>
        </w:rPr>
      </w:pPr>
    </w:p>
    <w:p w14:paraId="052C0553" w14:textId="04D4F648" w:rsidR="007C0ED0" w:rsidRDefault="007C0ED0" w:rsidP="00033860">
      <w:pPr>
        <w:rPr>
          <w:rFonts w:ascii="Arial" w:hAnsi="Arial" w:cs="Arial"/>
          <w:bCs/>
          <w:sz w:val="20"/>
        </w:rPr>
      </w:pPr>
    </w:p>
    <w:p w14:paraId="78F8D350" w14:textId="7CCF95E0" w:rsidR="007C0ED0" w:rsidRDefault="007C0ED0" w:rsidP="00033860">
      <w:pPr>
        <w:rPr>
          <w:rFonts w:ascii="Arial" w:hAnsi="Arial" w:cs="Arial"/>
          <w:bCs/>
          <w:sz w:val="20"/>
        </w:rPr>
      </w:pPr>
    </w:p>
    <w:p w14:paraId="42B5AF48" w14:textId="4F122F34" w:rsidR="007C0ED0" w:rsidRDefault="007C0ED0" w:rsidP="00033860">
      <w:pPr>
        <w:rPr>
          <w:rFonts w:ascii="Arial" w:hAnsi="Arial" w:cs="Arial"/>
          <w:bCs/>
          <w:sz w:val="20"/>
        </w:rPr>
      </w:pPr>
    </w:p>
    <w:p w14:paraId="07A9B3C3" w14:textId="1461F976" w:rsidR="007C0ED0" w:rsidRDefault="007C0ED0" w:rsidP="00033860">
      <w:pPr>
        <w:rPr>
          <w:rFonts w:ascii="Arial" w:hAnsi="Arial" w:cs="Arial"/>
          <w:bCs/>
          <w:sz w:val="20"/>
        </w:rPr>
      </w:pPr>
    </w:p>
    <w:p w14:paraId="0DABF17F" w14:textId="185C4F82" w:rsidR="007C0ED0" w:rsidRDefault="007C0ED0" w:rsidP="00033860">
      <w:pPr>
        <w:rPr>
          <w:rFonts w:ascii="Arial" w:hAnsi="Arial" w:cs="Arial"/>
          <w:bCs/>
          <w:sz w:val="20"/>
        </w:rPr>
      </w:pPr>
    </w:p>
    <w:p w14:paraId="2862F4D0" w14:textId="77568715" w:rsidR="007C0ED0" w:rsidRDefault="007C0ED0" w:rsidP="00033860">
      <w:pPr>
        <w:rPr>
          <w:rFonts w:ascii="Arial" w:hAnsi="Arial" w:cs="Arial"/>
          <w:bCs/>
          <w:sz w:val="20"/>
        </w:rPr>
      </w:pPr>
    </w:p>
    <w:p w14:paraId="4D892152" w14:textId="20D027D3" w:rsidR="007C0ED0" w:rsidRDefault="007C0ED0" w:rsidP="00033860">
      <w:pPr>
        <w:rPr>
          <w:rFonts w:ascii="Arial" w:hAnsi="Arial" w:cs="Arial"/>
          <w:bCs/>
          <w:sz w:val="20"/>
        </w:rPr>
      </w:pPr>
    </w:p>
    <w:p w14:paraId="6C9485BE" w14:textId="18DBBDCA" w:rsidR="007C0ED0" w:rsidRDefault="007C0ED0" w:rsidP="00033860">
      <w:pPr>
        <w:rPr>
          <w:rFonts w:ascii="Arial" w:hAnsi="Arial" w:cs="Arial"/>
          <w:bCs/>
          <w:sz w:val="20"/>
        </w:rPr>
      </w:pPr>
    </w:p>
    <w:p w14:paraId="410CBA49" w14:textId="20535C70" w:rsidR="007C0ED0" w:rsidRDefault="007C0ED0" w:rsidP="00033860">
      <w:pPr>
        <w:rPr>
          <w:rFonts w:ascii="Arial" w:hAnsi="Arial" w:cs="Arial"/>
          <w:bCs/>
          <w:sz w:val="20"/>
        </w:rPr>
      </w:pPr>
    </w:p>
    <w:p w14:paraId="390DE6F7" w14:textId="656266FF" w:rsidR="007C0ED0" w:rsidRDefault="007C0ED0" w:rsidP="00033860">
      <w:pPr>
        <w:rPr>
          <w:rFonts w:ascii="Arial" w:hAnsi="Arial" w:cs="Arial"/>
          <w:bCs/>
          <w:sz w:val="20"/>
        </w:rPr>
      </w:pPr>
    </w:p>
    <w:p w14:paraId="0B16399A" w14:textId="6EAC912C" w:rsidR="007C0ED0" w:rsidRDefault="007C0ED0" w:rsidP="00033860">
      <w:pPr>
        <w:rPr>
          <w:rFonts w:ascii="Arial" w:hAnsi="Arial" w:cs="Arial"/>
          <w:bCs/>
          <w:sz w:val="20"/>
        </w:rPr>
      </w:pPr>
    </w:p>
    <w:p w14:paraId="6D4A4915" w14:textId="55E28D75" w:rsidR="007C0ED0" w:rsidRDefault="007C0ED0" w:rsidP="00033860">
      <w:pPr>
        <w:rPr>
          <w:rFonts w:ascii="Arial" w:hAnsi="Arial" w:cs="Arial"/>
          <w:bCs/>
          <w:sz w:val="20"/>
        </w:rPr>
      </w:pPr>
    </w:p>
    <w:p w14:paraId="6F59B1D2" w14:textId="5F07A9D7" w:rsidR="007C0ED0" w:rsidRDefault="007C0ED0" w:rsidP="00033860">
      <w:pPr>
        <w:rPr>
          <w:rFonts w:ascii="Arial" w:hAnsi="Arial" w:cs="Arial"/>
          <w:bCs/>
          <w:sz w:val="20"/>
        </w:rPr>
      </w:pPr>
    </w:p>
    <w:p w14:paraId="440B9451" w14:textId="0B45C0E5" w:rsidR="007C0ED0" w:rsidRDefault="007C0ED0" w:rsidP="00033860">
      <w:pPr>
        <w:rPr>
          <w:rFonts w:ascii="Arial" w:hAnsi="Arial" w:cs="Arial"/>
          <w:bCs/>
          <w:sz w:val="20"/>
        </w:rPr>
      </w:pPr>
    </w:p>
    <w:p w14:paraId="0E05C006" w14:textId="0DA46DD1" w:rsidR="007C0ED0" w:rsidRDefault="007C0ED0" w:rsidP="00033860">
      <w:pPr>
        <w:rPr>
          <w:rFonts w:ascii="Arial" w:hAnsi="Arial" w:cs="Arial"/>
          <w:bCs/>
          <w:sz w:val="20"/>
        </w:rPr>
      </w:pPr>
    </w:p>
    <w:p w14:paraId="781590E9" w14:textId="6E653E5E" w:rsidR="007C0ED0" w:rsidRDefault="007C0ED0" w:rsidP="00033860">
      <w:pPr>
        <w:rPr>
          <w:rFonts w:ascii="Arial" w:hAnsi="Arial" w:cs="Arial"/>
          <w:bCs/>
          <w:sz w:val="20"/>
        </w:rPr>
      </w:pPr>
    </w:p>
    <w:p w14:paraId="3D168293" w14:textId="239C26EF" w:rsidR="007C0ED0" w:rsidRDefault="007C0ED0" w:rsidP="00033860">
      <w:pPr>
        <w:rPr>
          <w:rFonts w:ascii="Arial" w:hAnsi="Arial" w:cs="Arial"/>
          <w:bCs/>
          <w:sz w:val="20"/>
        </w:rPr>
      </w:pPr>
    </w:p>
    <w:p w14:paraId="388E5705" w14:textId="47AD3D7F" w:rsidR="007C0ED0" w:rsidRDefault="007C0ED0" w:rsidP="00033860">
      <w:pPr>
        <w:rPr>
          <w:rFonts w:ascii="Arial" w:hAnsi="Arial" w:cs="Arial"/>
          <w:bCs/>
          <w:sz w:val="20"/>
        </w:rPr>
      </w:pPr>
    </w:p>
    <w:p w14:paraId="5C1D1371" w14:textId="627FBBE0" w:rsidR="007C0ED0" w:rsidRDefault="007C0ED0" w:rsidP="00033860">
      <w:pPr>
        <w:rPr>
          <w:rFonts w:ascii="Arial" w:hAnsi="Arial" w:cs="Arial"/>
          <w:bCs/>
          <w:sz w:val="20"/>
        </w:rPr>
      </w:pPr>
    </w:p>
    <w:p w14:paraId="59577ACE" w14:textId="0C0F2966" w:rsidR="007C0ED0" w:rsidRDefault="007C0ED0" w:rsidP="00033860">
      <w:pPr>
        <w:rPr>
          <w:rFonts w:ascii="Arial" w:hAnsi="Arial" w:cs="Arial"/>
          <w:bCs/>
          <w:sz w:val="20"/>
        </w:rPr>
      </w:pPr>
    </w:p>
    <w:p w14:paraId="3CB3EB7F" w14:textId="5D5E3EE0" w:rsidR="007C0ED0" w:rsidRDefault="007C0ED0" w:rsidP="00033860">
      <w:pPr>
        <w:rPr>
          <w:rFonts w:ascii="Arial" w:hAnsi="Arial" w:cs="Arial"/>
          <w:bCs/>
          <w:sz w:val="20"/>
        </w:rPr>
      </w:pPr>
    </w:p>
    <w:p w14:paraId="039F0C1E" w14:textId="07A08E3A" w:rsidR="007C0ED0" w:rsidRDefault="007C0ED0" w:rsidP="00033860">
      <w:pPr>
        <w:rPr>
          <w:rFonts w:ascii="Arial" w:hAnsi="Arial" w:cs="Arial"/>
          <w:bCs/>
          <w:sz w:val="20"/>
        </w:rPr>
      </w:pPr>
    </w:p>
    <w:p w14:paraId="357D0ACE" w14:textId="77777777" w:rsidR="007C0ED0" w:rsidRDefault="007C0ED0" w:rsidP="00033860">
      <w:pPr>
        <w:rPr>
          <w:rFonts w:ascii="Arial" w:hAnsi="Arial" w:cs="Arial"/>
          <w:bCs/>
          <w:sz w:val="20"/>
        </w:rPr>
      </w:pPr>
    </w:p>
    <w:p w14:paraId="549DCD7D" w14:textId="77777777" w:rsidR="007435D4" w:rsidRDefault="007435D4" w:rsidP="00C46F76">
      <w:pPr>
        <w:rPr>
          <w:rFonts w:ascii="Arial" w:hAnsi="Arial" w:cs="Arial"/>
          <w:b/>
          <w:bCs/>
          <w:sz w:val="20"/>
          <w:szCs w:val="20"/>
        </w:rPr>
      </w:pPr>
    </w:p>
    <w:p w14:paraId="18F08651" w14:textId="66A7F639" w:rsidR="00C46F76" w:rsidRDefault="00C46F76" w:rsidP="00C46F7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Příloha č. 1 Položkový </w:t>
      </w:r>
      <w:r w:rsidR="00D56D90"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ozpočet</w:t>
      </w:r>
    </w:p>
    <w:p w14:paraId="09B5A59E" w14:textId="26C9F095" w:rsidR="00C46F76" w:rsidRDefault="00C46F76" w:rsidP="00C46F7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74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5998"/>
        <w:gridCol w:w="848"/>
        <w:gridCol w:w="682"/>
        <w:gridCol w:w="703"/>
      </w:tblGrid>
      <w:tr w:rsidR="00081A99" w:rsidRPr="00081A99" w14:paraId="70DEA2FC" w14:textId="77777777" w:rsidTr="00081A99">
        <w:trPr>
          <w:trHeight w:val="300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ABDA" w14:textId="77777777" w:rsidR="00081A99" w:rsidRPr="00081A99" w:rsidRDefault="00081A99" w:rsidP="00081A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REKAPITULACE ROZPOČTU</w:t>
            </w:r>
          </w:p>
        </w:tc>
      </w:tr>
      <w:tr w:rsidR="00081A99" w:rsidRPr="00081A99" w14:paraId="4065BAD5" w14:textId="77777777" w:rsidTr="00081A99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80C1" w14:textId="77777777" w:rsidR="00081A99" w:rsidRPr="00081A99" w:rsidRDefault="00081A99" w:rsidP="00081A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3278" w14:textId="77777777" w:rsidR="00081A99" w:rsidRPr="00081A99" w:rsidRDefault="00081A99" w:rsidP="00081A99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14EF" w14:textId="77777777" w:rsidR="00081A99" w:rsidRPr="00081A99" w:rsidRDefault="00081A99" w:rsidP="00081A9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11E1" w14:textId="77777777" w:rsidR="00081A99" w:rsidRPr="00081A99" w:rsidRDefault="00081A99" w:rsidP="00081A9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C4B9" w14:textId="77777777" w:rsidR="00081A99" w:rsidRPr="00081A99" w:rsidRDefault="00081A99" w:rsidP="00081A99">
            <w:pPr>
              <w:rPr>
                <w:sz w:val="20"/>
                <w:szCs w:val="20"/>
              </w:rPr>
            </w:pPr>
          </w:p>
        </w:tc>
      </w:tr>
      <w:tr w:rsidR="00081A99" w:rsidRPr="00081A99" w14:paraId="75988258" w14:textId="77777777" w:rsidTr="00081A99">
        <w:trPr>
          <w:trHeight w:val="300"/>
        </w:trPr>
        <w:tc>
          <w:tcPr>
            <w:tcW w:w="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5E1D" w14:textId="77777777" w:rsidR="00081A99" w:rsidRPr="00081A99" w:rsidRDefault="00081A99" w:rsidP="00081A9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1A99">
              <w:rPr>
                <w:rFonts w:ascii="Arial" w:hAnsi="Arial" w:cs="Arial"/>
                <w:color w:val="000000"/>
                <w:sz w:val="14"/>
                <w:szCs w:val="14"/>
              </w:rPr>
              <w:t>Oddíl</w:t>
            </w:r>
          </w:p>
        </w:tc>
        <w:tc>
          <w:tcPr>
            <w:tcW w:w="59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451F" w14:textId="77777777" w:rsidR="00081A99" w:rsidRPr="00081A99" w:rsidRDefault="00081A99" w:rsidP="00081A9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1A99">
              <w:rPr>
                <w:rFonts w:ascii="Arial" w:hAnsi="Arial" w:cs="Arial"/>
                <w:color w:val="000000"/>
                <w:sz w:val="14"/>
                <w:szCs w:val="14"/>
              </w:rPr>
              <w:t>Název oddílu / řemeslného oboru</w:t>
            </w: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F86DC9" w14:textId="77777777" w:rsidR="00081A99" w:rsidRPr="00081A99" w:rsidRDefault="00081A99" w:rsidP="00081A9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1A99">
              <w:rPr>
                <w:rFonts w:ascii="Arial" w:hAnsi="Arial" w:cs="Arial"/>
                <w:color w:val="000000"/>
                <w:sz w:val="14"/>
                <w:szCs w:val="14"/>
              </w:rPr>
              <w:t>CENA BEZ DPH</w:t>
            </w:r>
          </w:p>
        </w:tc>
      </w:tr>
      <w:tr w:rsidR="00081A99" w:rsidRPr="00081A99" w14:paraId="39ADCE54" w14:textId="77777777" w:rsidTr="00081A99">
        <w:trPr>
          <w:trHeight w:val="315"/>
        </w:trPr>
        <w:tc>
          <w:tcPr>
            <w:tcW w:w="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CD715C" w14:textId="77777777" w:rsidR="00081A99" w:rsidRPr="00081A99" w:rsidRDefault="00081A99" w:rsidP="00081A9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82DF51" w14:textId="77777777" w:rsidR="00081A99" w:rsidRPr="00081A99" w:rsidRDefault="00081A99" w:rsidP="00081A9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DFADF" w14:textId="77777777" w:rsidR="00081A99" w:rsidRPr="00081A99" w:rsidRDefault="00081A99" w:rsidP="00081A9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1A99">
              <w:rPr>
                <w:rFonts w:ascii="Arial" w:hAnsi="Arial" w:cs="Arial"/>
                <w:color w:val="000000"/>
                <w:sz w:val="14"/>
                <w:szCs w:val="14"/>
              </w:rPr>
              <w:t>Dodávka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0BAF" w14:textId="77777777" w:rsidR="00081A99" w:rsidRPr="00081A99" w:rsidRDefault="00081A99" w:rsidP="00081A9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1A99">
              <w:rPr>
                <w:rFonts w:ascii="Arial" w:hAnsi="Arial" w:cs="Arial"/>
                <w:color w:val="000000"/>
                <w:sz w:val="14"/>
                <w:szCs w:val="14"/>
              </w:rPr>
              <w:t>Montáž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32E23" w14:textId="77777777" w:rsidR="00081A99" w:rsidRPr="00081A99" w:rsidRDefault="00081A99" w:rsidP="00081A9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1A99">
              <w:rPr>
                <w:rFonts w:ascii="Arial" w:hAnsi="Arial" w:cs="Arial"/>
                <w:color w:val="000000"/>
                <w:sz w:val="14"/>
                <w:szCs w:val="14"/>
              </w:rPr>
              <w:t>Celkem</w:t>
            </w:r>
          </w:p>
        </w:tc>
      </w:tr>
      <w:tr w:rsidR="00081A99" w:rsidRPr="00081A99" w14:paraId="0C2753BA" w14:textId="77777777" w:rsidTr="00081A99">
        <w:trPr>
          <w:trHeight w:val="30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14FA5" w14:textId="77777777" w:rsidR="00081A99" w:rsidRPr="00081A99" w:rsidRDefault="00081A99" w:rsidP="00081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952B3" w14:textId="77777777" w:rsidR="00081A99" w:rsidRPr="00081A99" w:rsidRDefault="00081A99" w:rsidP="00081A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HSV: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643C5" w14:textId="77777777" w:rsidR="00081A99" w:rsidRPr="00081A99" w:rsidRDefault="00081A99" w:rsidP="00081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28C84" w14:textId="77777777" w:rsidR="00081A99" w:rsidRPr="00081A99" w:rsidRDefault="00081A99" w:rsidP="00081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5ADC0" w14:textId="77777777" w:rsidR="00081A99" w:rsidRPr="00081A99" w:rsidRDefault="00081A99" w:rsidP="00081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81A99" w:rsidRPr="00081A99" w14:paraId="04843CF7" w14:textId="77777777" w:rsidTr="00081A99">
        <w:trPr>
          <w:trHeight w:val="300"/>
        </w:trPr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CA28" w14:textId="77777777" w:rsidR="00081A99" w:rsidRPr="00081A99" w:rsidRDefault="00081A99" w:rsidP="00081A9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429B" w14:textId="45F96940" w:rsidR="00081A99" w:rsidRPr="00081A99" w:rsidRDefault="00081A99" w:rsidP="00081A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Zásah na stáv</w:t>
            </w:r>
            <w:r w:rsidR="00F369B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r w:rsidR="00F369B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í</w:t>
            </w: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cí dřevinné vegetaci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F5F3" w14:textId="77777777" w:rsidR="00081A99" w:rsidRPr="00081A99" w:rsidRDefault="00081A99" w:rsidP="00081A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color w:val="000000"/>
                <w:sz w:val="16"/>
                <w:szCs w:val="16"/>
              </w:rPr>
              <w:t>8 000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2340" w14:textId="77777777" w:rsidR="00081A99" w:rsidRPr="00081A99" w:rsidRDefault="00081A99" w:rsidP="00081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72787" w14:textId="77777777" w:rsidR="00081A99" w:rsidRPr="00081A99" w:rsidRDefault="00081A99" w:rsidP="00081A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81A99" w:rsidRPr="00081A99" w14:paraId="18E59F4B" w14:textId="77777777" w:rsidTr="00081A99">
        <w:trPr>
          <w:trHeight w:val="300"/>
        </w:trPr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77D1" w14:textId="77777777" w:rsidR="00081A99" w:rsidRPr="00081A99" w:rsidRDefault="00081A99" w:rsidP="00081A9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6D95" w14:textId="77777777" w:rsidR="00081A99" w:rsidRPr="00081A99" w:rsidRDefault="00081A99" w:rsidP="00081A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Výsadba alejových stromů s balem, ok </w:t>
            </w:r>
            <w:proofErr w:type="gramStart"/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10 - 12</w:t>
            </w:r>
            <w:proofErr w:type="gramEnd"/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cm, </w:t>
            </w:r>
            <w:proofErr w:type="spellStart"/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dtbal</w:t>
            </w:r>
            <w:proofErr w:type="spellEnd"/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D31A" w14:textId="77777777" w:rsidR="00081A99" w:rsidRPr="00081A99" w:rsidRDefault="00081A99" w:rsidP="00081A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color w:val="000000"/>
                <w:sz w:val="16"/>
                <w:szCs w:val="16"/>
              </w:rPr>
              <w:t>112 708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94D1" w14:textId="77777777" w:rsidR="00081A99" w:rsidRPr="00081A99" w:rsidRDefault="00081A99" w:rsidP="00081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CDFE1" w14:textId="77777777" w:rsidR="00081A99" w:rsidRPr="00081A99" w:rsidRDefault="00081A99" w:rsidP="00081A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81A99" w:rsidRPr="00081A99" w14:paraId="153EA69A" w14:textId="77777777" w:rsidTr="00081A99">
        <w:trPr>
          <w:trHeight w:val="300"/>
        </w:trPr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D118" w14:textId="77777777" w:rsidR="00081A99" w:rsidRPr="00081A99" w:rsidRDefault="00081A99" w:rsidP="00081A9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5F2F" w14:textId="77777777" w:rsidR="00081A99" w:rsidRPr="00081A99" w:rsidRDefault="00081A99" w:rsidP="00081A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Výsadba PK ovocný vysokokmen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6344" w14:textId="77777777" w:rsidR="00081A99" w:rsidRPr="00081A99" w:rsidRDefault="00081A99" w:rsidP="00081A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color w:val="000000"/>
                <w:sz w:val="16"/>
                <w:szCs w:val="16"/>
              </w:rPr>
              <w:t>25 626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15B3" w14:textId="77777777" w:rsidR="00081A99" w:rsidRPr="00081A99" w:rsidRDefault="00081A99" w:rsidP="00081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C4062" w14:textId="77777777" w:rsidR="00081A99" w:rsidRPr="00081A99" w:rsidRDefault="00081A99" w:rsidP="00081A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81A99" w:rsidRPr="00081A99" w14:paraId="65A47C75" w14:textId="77777777" w:rsidTr="00081A99">
        <w:trPr>
          <w:trHeight w:val="300"/>
        </w:trPr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21DD" w14:textId="77777777" w:rsidR="00081A99" w:rsidRPr="00081A99" w:rsidRDefault="00081A99" w:rsidP="00081A9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CC71" w14:textId="77777777" w:rsidR="00081A99" w:rsidRPr="00081A99" w:rsidRDefault="00081A99" w:rsidP="00081A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Následná péče o výsadby se </w:t>
            </w:r>
            <w:proofErr w:type="gramStart"/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zálivkou - po</w:t>
            </w:r>
            <w:proofErr w:type="gramEnd"/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dobu 3 let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C486" w14:textId="77777777" w:rsidR="00081A99" w:rsidRPr="00081A99" w:rsidRDefault="00081A99" w:rsidP="00081A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color w:val="000000"/>
                <w:sz w:val="16"/>
                <w:szCs w:val="16"/>
              </w:rPr>
              <w:t>57 750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085F" w14:textId="77777777" w:rsidR="00081A99" w:rsidRPr="00081A99" w:rsidRDefault="00081A99" w:rsidP="00081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9E720" w14:textId="77777777" w:rsidR="00081A99" w:rsidRPr="00081A99" w:rsidRDefault="00081A99" w:rsidP="00081A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81A99" w:rsidRPr="00081A99" w14:paraId="580D0B08" w14:textId="77777777" w:rsidTr="00081A99">
        <w:trPr>
          <w:trHeight w:val="315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247796E" w14:textId="77777777" w:rsidR="00081A99" w:rsidRPr="00081A99" w:rsidRDefault="00081A99" w:rsidP="00081A9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B0A6480" w14:textId="77777777" w:rsidR="00081A99" w:rsidRPr="00081A99" w:rsidRDefault="00081A99" w:rsidP="00081A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HSV CELKEM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8BE5FF0" w14:textId="77777777" w:rsidR="00081A99" w:rsidRPr="00081A99" w:rsidRDefault="00081A99" w:rsidP="00081A9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204 084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A734112" w14:textId="77777777" w:rsidR="00081A99" w:rsidRPr="00081A99" w:rsidRDefault="00081A99" w:rsidP="00081A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29422F0" w14:textId="77777777" w:rsidR="00081A99" w:rsidRPr="00081A99" w:rsidRDefault="00081A99" w:rsidP="00081A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81A99" w:rsidRPr="00081A99" w14:paraId="095ED3DF" w14:textId="77777777" w:rsidTr="00081A99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1471" w14:textId="77777777" w:rsidR="00081A99" w:rsidRPr="00081A99" w:rsidRDefault="00081A99" w:rsidP="00081A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E10E" w14:textId="77777777" w:rsidR="00081A99" w:rsidRPr="00081A99" w:rsidRDefault="00081A99" w:rsidP="00081A99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C428" w14:textId="77777777" w:rsidR="00081A99" w:rsidRPr="00081A99" w:rsidRDefault="00081A99" w:rsidP="00081A9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05ED" w14:textId="77777777" w:rsidR="00081A99" w:rsidRPr="00081A99" w:rsidRDefault="00081A99" w:rsidP="00081A9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354E" w14:textId="77777777" w:rsidR="00081A99" w:rsidRPr="00081A99" w:rsidRDefault="00081A99" w:rsidP="00081A99">
            <w:pPr>
              <w:rPr>
                <w:sz w:val="20"/>
                <w:szCs w:val="20"/>
              </w:rPr>
            </w:pPr>
          </w:p>
        </w:tc>
      </w:tr>
      <w:tr w:rsidR="00081A99" w:rsidRPr="00081A99" w14:paraId="4AF1818F" w14:textId="77777777" w:rsidTr="00081A99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5F2C005" w14:textId="77777777" w:rsidR="00081A99" w:rsidRPr="00081A99" w:rsidRDefault="00081A99" w:rsidP="00081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CBD4786" w14:textId="77777777" w:rsidR="00081A99" w:rsidRPr="00081A99" w:rsidRDefault="00081A99" w:rsidP="00081A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Základní rozpočtové náklady stavebního objektu celkem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46DB301" w14:textId="77777777" w:rsidR="00081A99" w:rsidRPr="00081A99" w:rsidRDefault="00081A99" w:rsidP="00081A9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204 084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F78E03E" w14:textId="77777777" w:rsidR="00081A99" w:rsidRPr="00081A99" w:rsidRDefault="00081A99" w:rsidP="00081A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B3F6ACF" w14:textId="77777777" w:rsidR="00081A99" w:rsidRPr="00081A99" w:rsidRDefault="00081A99" w:rsidP="00081A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1A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14:paraId="3131E5C6" w14:textId="5BE88A49" w:rsidR="00C46F76" w:rsidRDefault="00C46F76" w:rsidP="00C46F76">
      <w:pPr>
        <w:rPr>
          <w:rFonts w:ascii="Arial" w:hAnsi="Arial" w:cs="Arial"/>
          <w:b/>
          <w:bCs/>
          <w:sz w:val="20"/>
          <w:szCs w:val="20"/>
        </w:rPr>
      </w:pPr>
    </w:p>
    <w:p w14:paraId="030E0A2F" w14:textId="059F38A4" w:rsidR="00CF517A" w:rsidRDefault="00CF517A" w:rsidP="00C46F76">
      <w:pPr>
        <w:rPr>
          <w:rFonts w:ascii="Arial" w:hAnsi="Arial" w:cs="Arial"/>
          <w:b/>
          <w:color w:val="000000" w:themeColor="text1"/>
          <w:sz w:val="20"/>
          <w:szCs w:val="22"/>
        </w:rPr>
      </w:pPr>
      <w:r w:rsidRPr="00214774">
        <w:rPr>
          <w:rFonts w:ascii="Arial" w:hAnsi="Arial" w:cs="Arial"/>
          <w:b/>
          <w:color w:val="000000" w:themeColor="text1"/>
          <w:sz w:val="20"/>
          <w:szCs w:val="22"/>
        </w:rPr>
        <w:t>Příloha č. 2 Standardy</w:t>
      </w:r>
      <w:r w:rsidR="00010D9D">
        <w:rPr>
          <w:rFonts w:ascii="Arial" w:hAnsi="Arial" w:cs="Arial"/>
          <w:b/>
          <w:color w:val="000000" w:themeColor="text1"/>
          <w:sz w:val="20"/>
          <w:szCs w:val="22"/>
        </w:rPr>
        <w:t xml:space="preserve"> </w:t>
      </w:r>
      <w:bookmarkStart w:id="17" w:name="_Hlk160106148"/>
      <w:r w:rsidR="00010D9D">
        <w:rPr>
          <w:rFonts w:ascii="Arial" w:hAnsi="Arial" w:cs="Arial"/>
          <w:b/>
          <w:color w:val="000000" w:themeColor="text1"/>
          <w:sz w:val="20"/>
          <w:szCs w:val="22"/>
        </w:rPr>
        <w:t>Agentury ochrany přírody a krajiny ČR</w:t>
      </w:r>
    </w:p>
    <w:bookmarkEnd w:id="17"/>
    <w:p w14:paraId="72516E96" w14:textId="390C69E0" w:rsidR="00F21EE8" w:rsidRPr="00214774" w:rsidRDefault="00F21EE8" w:rsidP="00214774">
      <w:pPr>
        <w:pStyle w:val="rovezanadpis"/>
        <w:numPr>
          <w:ilvl w:val="0"/>
          <w:numId w:val="0"/>
        </w:numPr>
      </w:pPr>
    </w:p>
    <w:p w14:paraId="0579071B" w14:textId="77777777" w:rsidR="00F21EE8" w:rsidRPr="00214774" w:rsidRDefault="00F21EE8" w:rsidP="00214774">
      <w:pPr>
        <w:pStyle w:val="rovezanadpis"/>
        <w:numPr>
          <w:ilvl w:val="0"/>
          <w:numId w:val="0"/>
        </w:numPr>
        <w:jc w:val="left"/>
      </w:pPr>
      <w:r w:rsidRPr="00214774">
        <w:t>Závazné podmínky</w:t>
      </w:r>
    </w:p>
    <w:p w14:paraId="0F1248DD" w14:textId="77777777" w:rsidR="00F21EE8" w:rsidRPr="00214774" w:rsidRDefault="00F21EE8" w:rsidP="00214774">
      <w:pPr>
        <w:pStyle w:val="rovezanadpis"/>
        <w:numPr>
          <w:ilvl w:val="0"/>
          <w:numId w:val="0"/>
        </w:numPr>
        <w:jc w:val="left"/>
      </w:pPr>
      <w:r w:rsidRPr="00214774">
        <w:t>Registrační číslo projektu dle JDP: OPZP_22_1_3_01_00150</w:t>
      </w:r>
    </w:p>
    <w:p w14:paraId="4B8206A6" w14:textId="77777777" w:rsidR="00F21EE8" w:rsidRPr="00214774" w:rsidRDefault="00F21EE8" w:rsidP="00214774">
      <w:pPr>
        <w:pStyle w:val="rovezanadpis"/>
        <w:numPr>
          <w:ilvl w:val="0"/>
          <w:numId w:val="0"/>
        </w:numPr>
        <w:jc w:val="left"/>
      </w:pPr>
      <w:r w:rsidRPr="00214774">
        <w:t>Název projektu: Ovocný sad Zlámanka</w:t>
      </w:r>
    </w:p>
    <w:p w14:paraId="5312C32C" w14:textId="77777777" w:rsidR="00F21EE8" w:rsidRPr="00214774" w:rsidRDefault="00F21EE8" w:rsidP="00214774">
      <w:pPr>
        <w:pStyle w:val="rovezanadpis"/>
        <w:numPr>
          <w:ilvl w:val="0"/>
          <w:numId w:val="0"/>
        </w:numPr>
        <w:jc w:val="left"/>
      </w:pPr>
      <w:r w:rsidRPr="00214774">
        <w:t>AOPK stanovuje tyto podmínky ke způsobu realizace a pro dobu udržitelnosti projektu.</w:t>
      </w:r>
    </w:p>
    <w:p w14:paraId="66DF5F5D" w14:textId="23079495" w:rsidR="00F21EE8" w:rsidRPr="00214774" w:rsidRDefault="00F21EE8" w:rsidP="00214774">
      <w:pPr>
        <w:pStyle w:val="rovezanadpis"/>
        <w:numPr>
          <w:ilvl w:val="0"/>
          <w:numId w:val="0"/>
        </w:numPr>
        <w:jc w:val="left"/>
      </w:pPr>
    </w:p>
    <w:p w14:paraId="3C4EA1E0" w14:textId="4E3DEE3F" w:rsidR="00F21EE8" w:rsidRPr="00214774" w:rsidRDefault="00F21EE8" w:rsidP="00214774">
      <w:pPr>
        <w:pStyle w:val="rovezanadpis"/>
        <w:numPr>
          <w:ilvl w:val="0"/>
          <w:numId w:val="0"/>
        </w:numPr>
      </w:pPr>
      <w:r w:rsidRPr="00214774">
        <w:t>Před započetím prací bude zajištěna ochrana stávajících dřevin na stanovišti dle standardu</w:t>
      </w:r>
    </w:p>
    <w:p w14:paraId="7B488917" w14:textId="77777777" w:rsidR="00627B64" w:rsidRDefault="00F21EE8">
      <w:pPr>
        <w:pStyle w:val="rovezanadpis"/>
        <w:numPr>
          <w:ilvl w:val="0"/>
          <w:numId w:val="0"/>
        </w:numPr>
      </w:pPr>
      <w:r w:rsidRPr="00214774">
        <w:rPr>
          <w:b/>
        </w:rPr>
        <w:t>AOPK ČR SPPK A02 00 Ochrana dřevin při stavební činnosti</w:t>
      </w:r>
      <w:r w:rsidRPr="00214774">
        <w:t>.</w:t>
      </w:r>
      <w:r>
        <w:t xml:space="preserve"> </w:t>
      </w:r>
    </w:p>
    <w:p w14:paraId="72650C01" w14:textId="77777777" w:rsidR="00627B64" w:rsidRDefault="00F21EE8">
      <w:pPr>
        <w:pStyle w:val="rovezanadpis"/>
        <w:numPr>
          <w:ilvl w:val="0"/>
          <w:numId w:val="0"/>
        </w:numPr>
      </w:pPr>
      <w:r w:rsidRPr="00214774">
        <w:t>Pozemky realizace musí být odděleny od pozemků využívaných k intenzivní pastvě</w:t>
      </w:r>
      <w:r>
        <w:t xml:space="preserve"> </w:t>
      </w:r>
      <w:r w:rsidRPr="00214774">
        <w:t>hospodářských zvířat tak, aby bylo účinně zabráněno vstupu těchto zvířat.</w:t>
      </w:r>
    </w:p>
    <w:p w14:paraId="76091C3D" w14:textId="77777777" w:rsidR="00627B64" w:rsidRDefault="00F21EE8" w:rsidP="00627B64">
      <w:pPr>
        <w:pStyle w:val="rovezanadpis"/>
        <w:numPr>
          <w:ilvl w:val="0"/>
          <w:numId w:val="0"/>
        </w:numPr>
      </w:pPr>
      <w:r w:rsidRPr="00214774">
        <w:t>V rámci realizace akce nesmí dojít k zamezení průchodnosti krajiny ve vztahu k</w:t>
      </w:r>
      <w:r>
        <w:t> </w:t>
      </w:r>
      <w:r w:rsidRPr="00214774">
        <w:t>turistickým</w:t>
      </w:r>
      <w:r>
        <w:t xml:space="preserve"> </w:t>
      </w:r>
      <w:r w:rsidRPr="00214774">
        <w:t>trasám.</w:t>
      </w:r>
      <w:r>
        <w:t xml:space="preserve"> </w:t>
      </w:r>
      <w:r w:rsidRPr="00214774">
        <w:t>Žadatel je povinen umožnit volný přístup na plochy realizace (bez jakýchkoliv omezení</w:t>
      </w:r>
      <w:r>
        <w:t xml:space="preserve"> </w:t>
      </w:r>
      <w:r w:rsidRPr="00214774">
        <w:t>nebo poplatků) a provedená opatření či úpravy nesmí bránit migraci živočichů.</w:t>
      </w:r>
      <w:r>
        <w:t xml:space="preserve"> </w:t>
      </w:r>
    </w:p>
    <w:p w14:paraId="26640387" w14:textId="6FF71C64" w:rsidR="00F21EE8" w:rsidRDefault="00F21EE8">
      <w:pPr>
        <w:pStyle w:val="rovezanadpis"/>
        <w:numPr>
          <w:ilvl w:val="0"/>
          <w:numId w:val="0"/>
        </w:numPr>
      </w:pPr>
      <w:r w:rsidRPr="00214774">
        <w:t>Na pozemcích realizace nesmí být po dobu udržitelnosti Projektu prováděny zásahy, které</w:t>
      </w:r>
      <w:r w:rsidR="00627B64">
        <w:t xml:space="preserve"> </w:t>
      </w:r>
      <w:r w:rsidRPr="00214774">
        <w:t>by mohly negativně ovlivnit ekologický, krajinářsko-estetický efekt, jako např. výsadba</w:t>
      </w:r>
      <w:r w:rsidR="00627B64">
        <w:t xml:space="preserve"> </w:t>
      </w:r>
      <w:r w:rsidRPr="00214774">
        <w:t>geograficky nepůvodních druhů, okrasných kultivarů dřevin či rostlin.</w:t>
      </w:r>
      <w:r>
        <w:t xml:space="preserve"> </w:t>
      </w:r>
    </w:p>
    <w:p w14:paraId="1292C0B2" w14:textId="77777777" w:rsidR="00F21EE8" w:rsidRDefault="00F21EE8">
      <w:pPr>
        <w:pStyle w:val="rovezanadpis"/>
        <w:numPr>
          <w:ilvl w:val="0"/>
          <w:numId w:val="0"/>
        </w:numPr>
      </w:pPr>
    </w:p>
    <w:p w14:paraId="4DFFA5FA" w14:textId="107C6FFD" w:rsidR="00F21EE8" w:rsidRPr="00214774" w:rsidRDefault="00F21EE8" w:rsidP="00214774">
      <w:pPr>
        <w:pStyle w:val="rovezanadpis"/>
        <w:numPr>
          <w:ilvl w:val="0"/>
          <w:numId w:val="0"/>
        </w:numPr>
      </w:pPr>
      <w:r w:rsidRPr="00214774">
        <w:t>Zeleň mimo les:</w:t>
      </w:r>
    </w:p>
    <w:p w14:paraId="26A3C122" w14:textId="3646DC96" w:rsidR="00F21EE8" w:rsidRPr="00214774" w:rsidRDefault="00F21EE8" w:rsidP="00214774">
      <w:pPr>
        <w:pStyle w:val="rovezanadpis"/>
        <w:numPr>
          <w:ilvl w:val="0"/>
          <w:numId w:val="0"/>
        </w:numPr>
      </w:pPr>
      <w:r w:rsidRPr="00214774">
        <w:t>Zvolené náhradní taxony podléhají schválení AOPK ČR. Složení osevní travní nebo</w:t>
      </w:r>
      <w:r w:rsidR="00627B64">
        <w:t xml:space="preserve"> </w:t>
      </w:r>
      <w:r w:rsidRPr="00214774">
        <w:t>travobylinné směsi je nutné před vysetím konzultovat s Regionálním pracovištěm AOPK</w:t>
      </w:r>
      <w:r w:rsidR="00627B64">
        <w:t xml:space="preserve"> </w:t>
      </w:r>
      <w:r w:rsidRPr="00214774">
        <w:t>ČR. V případě, kdy není k dispozici regionální směs osiva, bude k osetí využita obohacená</w:t>
      </w:r>
      <w:r w:rsidR="00627B64">
        <w:t xml:space="preserve"> </w:t>
      </w:r>
      <w:r w:rsidRPr="00214774">
        <w:t>směs obsahující vhodné traviny a jeteloviny. Tato směs musí být složena výhradně z</w:t>
      </w:r>
      <w:r w:rsidR="00627B64">
        <w:t> </w:t>
      </w:r>
      <w:r w:rsidRPr="00214774">
        <w:t>druhů</w:t>
      </w:r>
      <w:r w:rsidR="00627B64">
        <w:t xml:space="preserve"> </w:t>
      </w:r>
      <w:r w:rsidRPr="00214774">
        <w:t>domácí flóry a jejich odrůd vypěstovaných v České republice (</w:t>
      </w:r>
      <w:r w:rsidR="00627B64">
        <w:t xml:space="preserve">dle </w:t>
      </w:r>
      <w:r w:rsidRPr="00214774">
        <w:t xml:space="preserve">standardu </w:t>
      </w:r>
      <w:r w:rsidRPr="00214774">
        <w:rPr>
          <w:b/>
        </w:rPr>
        <w:t>AOPK ČR SPPK C02 007 Krajinné trávníky</w:t>
      </w:r>
      <w:r w:rsidRPr="00214774">
        <w:t>). Při využití metody zeleného sena</w:t>
      </w:r>
      <w:r w:rsidR="00627B64">
        <w:t xml:space="preserve"> </w:t>
      </w:r>
      <w:r w:rsidRPr="00214774">
        <w:t>bude donorová plocha schválena příslušným Regionálním pracovištěm AOPK ČR.</w:t>
      </w:r>
    </w:p>
    <w:p w14:paraId="5297B0CF" w14:textId="77777777" w:rsidR="00627B64" w:rsidRDefault="00627B64">
      <w:pPr>
        <w:pStyle w:val="rovezanadpis"/>
        <w:numPr>
          <w:ilvl w:val="0"/>
          <w:numId w:val="0"/>
        </w:numPr>
      </w:pPr>
    </w:p>
    <w:p w14:paraId="6E588ED0" w14:textId="78E3B4B0" w:rsidR="00F21EE8" w:rsidRPr="00214774" w:rsidRDefault="00F21EE8" w:rsidP="00214774">
      <w:pPr>
        <w:pStyle w:val="rovezanadpis"/>
        <w:numPr>
          <w:ilvl w:val="0"/>
          <w:numId w:val="0"/>
        </w:numPr>
      </w:pPr>
      <w:r w:rsidRPr="00214774">
        <w:t>Posečená hmota bude z lokality odvezena.</w:t>
      </w:r>
    </w:p>
    <w:p w14:paraId="7AFBBBBA" w14:textId="66E5E7BF" w:rsidR="00F21EE8" w:rsidRPr="00214774" w:rsidRDefault="00F21EE8" w:rsidP="00214774">
      <w:pPr>
        <w:pStyle w:val="rovezanadpis"/>
        <w:numPr>
          <w:ilvl w:val="0"/>
          <w:numId w:val="0"/>
        </w:numPr>
      </w:pPr>
      <w:r w:rsidRPr="00214774">
        <w:t>Pokud během následné péče budou realizovány dosadby, musí sortiment (druh a velikost</w:t>
      </w:r>
      <w:r w:rsidR="00627B64">
        <w:t xml:space="preserve"> </w:t>
      </w:r>
      <w:r w:rsidRPr="00214774">
        <w:t>sazenice) odpovídat původnímu dle schválené projektové dokumentace.</w:t>
      </w:r>
    </w:p>
    <w:p w14:paraId="1DE16CF8" w14:textId="77777777" w:rsidR="00627B64" w:rsidRDefault="00627B64">
      <w:pPr>
        <w:pStyle w:val="rovezanadpis"/>
        <w:numPr>
          <w:ilvl w:val="0"/>
          <w:numId w:val="0"/>
        </w:numPr>
      </w:pPr>
    </w:p>
    <w:p w14:paraId="259278D0" w14:textId="1318BA7A" w:rsidR="00F21EE8" w:rsidRPr="00214774" w:rsidRDefault="00F21EE8" w:rsidP="00214774">
      <w:pPr>
        <w:pStyle w:val="rovezanadpis"/>
        <w:numPr>
          <w:ilvl w:val="0"/>
          <w:numId w:val="0"/>
        </w:numPr>
      </w:pPr>
      <w:r w:rsidRPr="00214774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6C20E64" wp14:editId="2DAEE2BA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6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774">
        <w:rPr>
          <w:noProof/>
        </w:rPr>
        <w:drawing>
          <wp:anchor distT="0" distB="0" distL="114300" distR="114300" simplePos="0" relativeHeight="251659264" behindDoc="1" locked="0" layoutInCell="1" allowOverlap="1" wp14:anchorId="293CCF97" wp14:editId="39011318">
            <wp:simplePos x="0" y="0"/>
            <wp:positionH relativeFrom="page">
              <wp:posOffset>901700</wp:posOffset>
            </wp:positionH>
            <wp:positionV relativeFrom="page">
              <wp:posOffset>137160</wp:posOffset>
            </wp:positionV>
            <wp:extent cx="5755640" cy="689610"/>
            <wp:effectExtent l="0" t="0" r="0" b="0"/>
            <wp:wrapNone/>
            <wp:docPr id="5" name="_x00001" descr="ooxWord://word/media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ooxWord://word/media/image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8" w:name="br2"/>
      <w:bookmarkEnd w:id="18"/>
      <w:r w:rsidRPr="00214774">
        <w:t>Dočasné oplocení bude sloužit k intenzivní ochraně dřevin po dobu následné péče, tj. po</w:t>
      </w:r>
      <w:r w:rsidR="00627B64">
        <w:t xml:space="preserve"> </w:t>
      </w:r>
      <w:r w:rsidRPr="00214774">
        <w:t>dobu 3 let od ukončení realizace výsadeb. Ochrana dřevin v dalším období bude</w:t>
      </w:r>
      <w:r w:rsidR="00627B64">
        <w:t xml:space="preserve"> </w:t>
      </w:r>
      <w:r w:rsidRPr="00214774">
        <w:t>projednána na AOPK ČR, Regionální pracoviště Správa CHKO Bílé Karpaty.</w:t>
      </w:r>
    </w:p>
    <w:p w14:paraId="63ED0412" w14:textId="3F9F1800" w:rsidR="00F21EE8" w:rsidRPr="00214774" w:rsidRDefault="00F21EE8" w:rsidP="00214774">
      <w:pPr>
        <w:pStyle w:val="rovezanadpis"/>
        <w:numPr>
          <w:ilvl w:val="0"/>
          <w:numId w:val="0"/>
        </w:numPr>
        <w:jc w:val="left"/>
      </w:pPr>
      <w:r w:rsidRPr="00214774">
        <w:t>Udržovací management (sečení, pastva, údržba založeného trávníku atd.) bude</w:t>
      </w:r>
      <w:r w:rsidR="00627B64">
        <w:t xml:space="preserve"> </w:t>
      </w:r>
      <w:r w:rsidRPr="00214774">
        <w:t xml:space="preserve">prováděna v souladu se standardy </w:t>
      </w:r>
      <w:r w:rsidRPr="00214774">
        <w:rPr>
          <w:b/>
        </w:rPr>
        <w:t>AOPK ČR SPPK D02 004 Sečení a SPPK D02</w:t>
      </w:r>
      <w:r w:rsidR="00627B64">
        <w:rPr>
          <w:b/>
        </w:rPr>
        <w:t> </w:t>
      </w:r>
      <w:r w:rsidRPr="00214774">
        <w:rPr>
          <w:b/>
        </w:rPr>
        <w:t>003</w:t>
      </w:r>
      <w:r w:rsidR="00627B64">
        <w:rPr>
          <w:b/>
        </w:rPr>
        <w:t xml:space="preserve"> </w:t>
      </w:r>
      <w:r w:rsidRPr="00214774">
        <w:rPr>
          <w:b/>
        </w:rPr>
        <w:t>Pastva.</w:t>
      </w:r>
    </w:p>
    <w:p w14:paraId="522B8783" w14:textId="77777777" w:rsidR="00627B64" w:rsidRDefault="00627B64" w:rsidP="00627B64">
      <w:pPr>
        <w:pStyle w:val="rovezanadpis"/>
        <w:numPr>
          <w:ilvl w:val="0"/>
          <w:numId w:val="0"/>
        </w:numPr>
      </w:pPr>
    </w:p>
    <w:p w14:paraId="291DAEF6" w14:textId="77777777" w:rsidR="00627B64" w:rsidRDefault="00627B64" w:rsidP="00627B64">
      <w:pPr>
        <w:pStyle w:val="rovezanadpis"/>
        <w:numPr>
          <w:ilvl w:val="0"/>
          <w:numId w:val="0"/>
        </w:numPr>
      </w:pPr>
    </w:p>
    <w:p w14:paraId="3104C9A1" w14:textId="6AFA8DC5" w:rsidR="00627B64" w:rsidRPr="009C247D" w:rsidRDefault="00627B64" w:rsidP="00627B64">
      <w:pPr>
        <w:pStyle w:val="rovezanadpis"/>
        <w:numPr>
          <w:ilvl w:val="0"/>
          <w:numId w:val="0"/>
        </w:numPr>
      </w:pPr>
      <w:r w:rsidRPr="009C247D">
        <w:t>Agentura ochrany přírody a krajiny ČR, Kaplanova 1931/1, 148 00 Praha 11, ID DS: dkkdkdj</w:t>
      </w:r>
    </w:p>
    <w:p w14:paraId="1FB7FB6F" w14:textId="77777777" w:rsidR="00627B64" w:rsidRPr="009C247D" w:rsidRDefault="00627B64" w:rsidP="00627B64">
      <w:pPr>
        <w:pStyle w:val="rovezanadpis"/>
        <w:numPr>
          <w:ilvl w:val="0"/>
          <w:numId w:val="0"/>
        </w:numPr>
      </w:pPr>
      <w:r w:rsidRPr="009C247D">
        <w:t>AOPK-Dotazy-OPZP21@nature.cz, dotace.nature.cz</w:t>
      </w:r>
    </w:p>
    <w:p w14:paraId="777084B0" w14:textId="2E32524F" w:rsidR="00627B64" w:rsidRPr="00214774" w:rsidRDefault="00627B64" w:rsidP="00C46F76">
      <w:pPr>
        <w:rPr>
          <w:rFonts w:ascii="Arial" w:hAnsi="Arial" w:cs="Arial"/>
          <w:b/>
          <w:color w:val="000000" w:themeColor="text1"/>
          <w:sz w:val="20"/>
          <w:szCs w:val="22"/>
        </w:rPr>
      </w:pPr>
    </w:p>
    <w:sectPr w:rsidR="00627B64" w:rsidRPr="00214774" w:rsidSect="00F8298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1CFBA" w14:textId="77777777" w:rsidR="00C207EF" w:rsidRDefault="00C207EF" w:rsidP="00C51ABC">
      <w:r>
        <w:separator/>
      </w:r>
    </w:p>
  </w:endnote>
  <w:endnote w:type="continuationSeparator" w:id="0">
    <w:p w14:paraId="04E5765D" w14:textId="77777777" w:rsidR="00C207EF" w:rsidRDefault="00C207EF" w:rsidP="00C5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5140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176E99C" w14:textId="32AFD216" w:rsidR="00ED1254" w:rsidRDefault="00ED1254" w:rsidP="00925AB4">
        <w:pPr>
          <w:pStyle w:val="Zpat"/>
          <w:jc w:val="both"/>
        </w:pPr>
        <w:r>
          <w:rPr>
            <w:rFonts w:ascii="Arial" w:eastAsiaTheme="minorHAnsi" w:hAnsi="Arial" w:cs="Arial"/>
            <w:bCs/>
            <w:sz w:val="16"/>
            <w:szCs w:val="16"/>
            <w:lang w:eastAsia="en-US"/>
          </w:rPr>
          <w:t xml:space="preserve">Ovocný sad </w:t>
        </w:r>
        <w:r w:rsidRPr="00C841F7">
          <w:rPr>
            <w:rFonts w:ascii="Arial" w:eastAsiaTheme="minorHAnsi" w:hAnsi="Arial" w:cs="Arial"/>
            <w:bCs/>
            <w:sz w:val="16"/>
            <w:szCs w:val="16"/>
            <w:lang w:eastAsia="en-US"/>
          </w:rPr>
          <w:t>Zlámanka</w:t>
        </w:r>
        <w:r w:rsidRPr="00C841F7">
          <w:rPr>
            <w:rFonts w:ascii="Arial" w:eastAsiaTheme="minorHAnsi" w:hAnsi="Arial" w:cs="Arial"/>
            <w:b/>
            <w:bCs/>
            <w:sz w:val="16"/>
            <w:szCs w:val="16"/>
            <w:lang w:eastAsia="en-US"/>
          </w:rPr>
          <w:t xml:space="preserve">                                                                                                </w:t>
        </w:r>
        <w:r>
          <w:rPr>
            <w:rFonts w:ascii="Arial" w:eastAsiaTheme="minorHAnsi" w:hAnsi="Arial" w:cs="Arial"/>
            <w:b/>
            <w:bCs/>
            <w:sz w:val="16"/>
            <w:szCs w:val="16"/>
            <w:lang w:eastAsia="en-US"/>
          </w:rPr>
          <w:t xml:space="preserve">                                 </w:t>
        </w:r>
        <w:r w:rsidRPr="00C841F7">
          <w:rPr>
            <w:rFonts w:ascii="Arial" w:eastAsiaTheme="minorHAnsi" w:hAnsi="Arial" w:cs="Arial"/>
            <w:b/>
            <w:bCs/>
            <w:sz w:val="16"/>
            <w:szCs w:val="16"/>
            <w:lang w:eastAsia="en-US"/>
          </w:rPr>
          <w:t xml:space="preserve">                                 </w:t>
        </w:r>
        <w:r w:rsidRPr="00C841F7">
          <w:rPr>
            <w:rFonts w:ascii="Arial" w:hAnsi="Arial" w:cs="Arial"/>
            <w:sz w:val="16"/>
            <w:szCs w:val="16"/>
          </w:rPr>
          <w:t xml:space="preserve">   </w:t>
        </w:r>
        <w:r w:rsidRPr="00C841F7">
          <w:rPr>
            <w:rFonts w:ascii="Arial" w:hAnsi="Arial" w:cs="Arial"/>
            <w:sz w:val="16"/>
            <w:szCs w:val="16"/>
          </w:rPr>
          <w:fldChar w:fldCharType="begin"/>
        </w:r>
        <w:r w:rsidRPr="00C841F7">
          <w:rPr>
            <w:rFonts w:ascii="Arial" w:hAnsi="Arial" w:cs="Arial"/>
            <w:sz w:val="16"/>
            <w:szCs w:val="16"/>
          </w:rPr>
          <w:instrText>PAGE   \* MERGEFORMAT</w:instrText>
        </w:r>
        <w:r w:rsidRPr="00C841F7">
          <w:rPr>
            <w:rFonts w:ascii="Arial" w:hAnsi="Arial" w:cs="Arial"/>
            <w:sz w:val="16"/>
            <w:szCs w:val="16"/>
          </w:rPr>
          <w:fldChar w:fldCharType="separate"/>
        </w:r>
        <w:r w:rsidRPr="00C841F7">
          <w:rPr>
            <w:rFonts w:ascii="Arial" w:hAnsi="Arial" w:cs="Arial"/>
            <w:sz w:val="16"/>
            <w:szCs w:val="16"/>
          </w:rPr>
          <w:t>2</w:t>
        </w:r>
        <w:r w:rsidRPr="00C841F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9D0573B" w14:textId="77777777" w:rsidR="00ED1254" w:rsidRDefault="00ED1254">
    <w:pPr>
      <w:pStyle w:val="Zpat"/>
    </w:pPr>
  </w:p>
  <w:p w14:paraId="05BB0DA3" w14:textId="77777777" w:rsidR="00ED1254" w:rsidRDefault="00ED12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8AB38" w14:textId="18C238BF" w:rsidR="00ED1254" w:rsidRPr="000F1578" w:rsidRDefault="00C207EF" w:rsidP="000F1578">
    <w:pPr>
      <w:pStyle w:val="Zpat"/>
      <w:jc w:val="right"/>
      <w:rPr>
        <w:rFonts w:ascii="Arial" w:hAnsi="Arial" w:cs="Arial"/>
        <w:sz w:val="20"/>
        <w:szCs w:val="20"/>
      </w:rPr>
    </w:pPr>
    <w:sdt>
      <w:sdtPr>
        <w:id w:val="-168343201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r w:rsidR="00ED1254" w:rsidRPr="000F1578">
          <w:rPr>
            <w:rFonts w:ascii="Arial" w:hAnsi="Arial" w:cs="Arial"/>
            <w:sz w:val="20"/>
            <w:szCs w:val="20"/>
          </w:rPr>
          <w:fldChar w:fldCharType="begin"/>
        </w:r>
        <w:r w:rsidR="00ED1254" w:rsidRPr="000F1578">
          <w:rPr>
            <w:rFonts w:ascii="Arial" w:hAnsi="Arial" w:cs="Arial"/>
            <w:sz w:val="20"/>
            <w:szCs w:val="20"/>
          </w:rPr>
          <w:instrText>PAGE   \* MERGEFORMAT</w:instrText>
        </w:r>
        <w:r w:rsidR="00ED1254" w:rsidRPr="000F1578">
          <w:rPr>
            <w:rFonts w:ascii="Arial" w:hAnsi="Arial" w:cs="Arial"/>
            <w:sz w:val="20"/>
            <w:szCs w:val="20"/>
          </w:rPr>
          <w:fldChar w:fldCharType="separate"/>
        </w:r>
        <w:r w:rsidR="00ED1254" w:rsidRPr="000F1578">
          <w:rPr>
            <w:rFonts w:ascii="Arial" w:hAnsi="Arial" w:cs="Arial"/>
            <w:sz w:val="20"/>
            <w:szCs w:val="20"/>
          </w:rPr>
          <w:t>2</w:t>
        </w:r>
        <w:r w:rsidR="00ED1254" w:rsidRPr="000F1578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371F81B5" w14:textId="2BB3E443" w:rsidR="00ED1254" w:rsidRDefault="00ED12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E099D" w14:textId="77777777" w:rsidR="00C207EF" w:rsidRDefault="00C207EF" w:rsidP="00C51ABC">
      <w:r>
        <w:separator/>
      </w:r>
    </w:p>
  </w:footnote>
  <w:footnote w:type="continuationSeparator" w:id="0">
    <w:p w14:paraId="4B179DD3" w14:textId="77777777" w:rsidR="00C207EF" w:rsidRDefault="00C207EF" w:rsidP="00C5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213C7" w14:textId="42FF0E1E" w:rsidR="00ED1254" w:rsidRDefault="00ED1254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772F2" wp14:editId="00F375B8">
          <wp:simplePos x="0" y="0"/>
          <wp:positionH relativeFrom="column">
            <wp:posOffset>4585970</wp:posOffset>
          </wp:positionH>
          <wp:positionV relativeFrom="paragraph">
            <wp:posOffset>112395</wp:posOffset>
          </wp:positionV>
          <wp:extent cx="1114425" cy="694690"/>
          <wp:effectExtent l="0" t="0" r="9525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OP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DF9CC7" w14:textId="408ED7F1" w:rsidR="00ED1254" w:rsidRDefault="00ED1254" w:rsidP="00F5505E">
    <w:pPr>
      <w:pStyle w:val="Zhlav"/>
    </w:pPr>
    <w:r>
      <w:rPr>
        <w:noProof/>
      </w:rPr>
      <w:drawing>
        <wp:inline distT="0" distB="0" distL="0" distR="0" wp14:anchorId="7E3B2A3A" wp14:editId="25781D02">
          <wp:extent cx="2762250" cy="693303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lufinancováno e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976" cy="707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BE5EB" w14:textId="0729BA28" w:rsidR="00ED1254" w:rsidRDefault="00ED1254" w:rsidP="00F5505E">
    <w:pPr>
      <w:jc w:val="right"/>
      <w:rPr>
        <w:rFonts w:asciiTheme="minorHAnsi" w:hAnsiTheme="minorHAnsi" w:cstheme="minorHAnsi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C5E4152"/>
    <w:lvl w:ilvl="0">
      <w:start w:val="1"/>
      <w:numFmt w:val="decimal"/>
      <w:pStyle w:val="Nadpis1"/>
      <w:lvlText w:val="%1."/>
      <w:lvlJc w:val="left"/>
      <w:pPr>
        <w:ind w:left="3763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ovezanadpis"/>
      <w:lvlText w:val="%1.%2."/>
      <w:lvlJc w:val="left"/>
      <w:pPr>
        <w:ind w:left="241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tyl2"/>
      <w:lvlText w:val="%1.%2.%3."/>
      <w:lvlJc w:val="left"/>
      <w:pPr>
        <w:ind w:left="1419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99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1F1749"/>
    <w:multiLevelType w:val="hybridMultilevel"/>
    <w:tmpl w:val="BE58C4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475C"/>
    <w:multiLevelType w:val="multilevel"/>
    <w:tmpl w:val="908E25C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42CC5747"/>
    <w:multiLevelType w:val="hybridMultilevel"/>
    <w:tmpl w:val="084A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rove2-slovantext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FB0A6A"/>
    <w:multiLevelType w:val="hybridMultilevel"/>
    <w:tmpl w:val="59EC3D46"/>
    <w:lvl w:ilvl="0" w:tplc="F45AAE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pStyle w:val="KUsmlouva-4rove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C2A8D"/>
    <w:multiLevelType w:val="hybridMultilevel"/>
    <w:tmpl w:val="8200B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 w:numId="69">
    <w:abstractNumId w:val="0"/>
  </w:num>
  <w:num w:numId="70">
    <w:abstractNumId w:val="0"/>
  </w:num>
  <w:num w:numId="71">
    <w:abstractNumId w:val="0"/>
  </w:num>
  <w:num w:numId="72">
    <w:abstractNumId w:val="1"/>
  </w:num>
  <w:num w:numId="73">
    <w:abstractNumId w:val="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BC"/>
    <w:rsid w:val="000023FC"/>
    <w:rsid w:val="00002962"/>
    <w:rsid w:val="00010D9D"/>
    <w:rsid w:val="00012A79"/>
    <w:rsid w:val="00015D67"/>
    <w:rsid w:val="00033860"/>
    <w:rsid w:val="00033BC4"/>
    <w:rsid w:val="00070B27"/>
    <w:rsid w:val="000761BF"/>
    <w:rsid w:val="00081A99"/>
    <w:rsid w:val="0008410F"/>
    <w:rsid w:val="00095241"/>
    <w:rsid w:val="000966B4"/>
    <w:rsid w:val="000A3E0B"/>
    <w:rsid w:val="000B0DF2"/>
    <w:rsid w:val="000B157C"/>
    <w:rsid w:val="000C3B53"/>
    <w:rsid w:val="000D1655"/>
    <w:rsid w:val="000F1578"/>
    <w:rsid w:val="00100030"/>
    <w:rsid w:val="0010084A"/>
    <w:rsid w:val="00107F09"/>
    <w:rsid w:val="00131811"/>
    <w:rsid w:val="00146D9E"/>
    <w:rsid w:val="00194901"/>
    <w:rsid w:val="00194BB3"/>
    <w:rsid w:val="00196D88"/>
    <w:rsid w:val="001A0F82"/>
    <w:rsid w:val="001A1AB1"/>
    <w:rsid w:val="001D10AC"/>
    <w:rsid w:val="001D1419"/>
    <w:rsid w:val="001D37AA"/>
    <w:rsid w:val="001E197B"/>
    <w:rsid w:val="001F5A62"/>
    <w:rsid w:val="0021152D"/>
    <w:rsid w:val="0021163C"/>
    <w:rsid w:val="00214774"/>
    <w:rsid w:val="00231E21"/>
    <w:rsid w:val="00233538"/>
    <w:rsid w:val="0025020A"/>
    <w:rsid w:val="00251B69"/>
    <w:rsid w:val="00254407"/>
    <w:rsid w:val="00280246"/>
    <w:rsid w:val="002A446E"/>
    <w:rsid w:val="002B1D08"/>
    <w:rsid w:val="002C179A"/>
    <w:rsid w:val="002C1DA6"/>
    <w:rsid w:val="002C78D2"/>
    <w:rsid w:val="002E20B9"/>
    <w:rsid w:val="002F01AE"/>
    <w:rsid w:val="002F1DDC"/>
    <w:rsid w:val="002F79E2"/>
    <w:rsid w:val="0030143E"/>
    <w:rsid w:val="003256F7"/>
    <w:rsid w:val="003316F9"/>
    <w:rsid w:val="003365BD"/>
    <w:rsid w:val="0036204E"/>
    <w:rsid w:val="00362DB6"/>
    <w:rsid w:val="00375BAD"/>
    <w:rsid w:val="00375DCF"/>
    <w:rsid w:val="0037633C"/>
    <w:rsid w:val="00396E45"/>
    <w:rsid w:val="00397EE3"/>
    <w:rsid w:val="003A0335"/>
    <w:rsid w:val="003A0599"/>
    <w:rsid w:val="003A1881"/>
    <w:rsid w:val="003B4E5B"/>
    <w:rsid w:val="003B66E1"/>
    <w:rsid w:val="003C3B3B"/>
    <w:rsid w:val="003C6F80"/>
    <w:rsid w:val="003C775F"/>
    <w:rsid w:val="003D0DB8"/>
    <w:rsid w:val="0041005E"/>
    <w:rsid w:val="00415CD4"/>
    <w:rsid w:val="00423B93"/>
    <w:rsid w:val="00425A2B"/>
    <w:rsid w:val="004441FE"/>
    <w:rsid w:val="00446CF3"/>
    <w:rsid w:val="00455B8C"/>
    <w:rsid w:val="00464583"/>
    <w:rsid w:val="004768C9"/>
    <w:rsid w:val="00485E73"/>
    <w:rsid w:val="0048660E"/>
    <w:rsid w:val="004A4591"/>
    <w:rsid w:val="004C1E40"/>
    <w:rsid w:val="004C67AA"/>
    <w:rsid w:val="004D6ADA"/>
    <w:rsid w:val="004E09AA"/>
    <w:rsid w:val="004E4B2E"/>
    <w:rsid w:val="004E4D9B"/>
    <w:rsid w:val="004F1049"/>
    <w:rsid w:val="004F39F0"/>
    <w:rsid w:val="00512D70"/>
    <w:rsid w:val="00515D28"/>
    <w:rsid w:val="0052571D"/>
    <w:rsid w:val="00531F99"/>
    <w:rsid w:val="00537E86"/>
    <w:rsid w:val="00541615"/>
    <w:rsid w:val="0054262F"/>
    <w:rsid w:val="00543F90"/>
    <w:rsid w:val="005614C7"/>
    <w:rsid w:val="00561E97"/>
    <w:rsid w:val="0056544F"/>
    <w:rsid w:val="00572829"/>
    <w:rsid w:val="00582727"/>
    <w:rsid w:val="00592E59"/>
    <w:rsid w:val="00596B45"/>
    <w:rsid w:val="005A0F67"/>
    <w:rsid w:val="005A6996"/>
    <w:rsid w:val="005E388D"/>
    <w:rsid w:val="00606FFD"/>
    <w:rsid w:val="006072CB"/>
    <w:rsid w:val="006109FA"/>
    <w:rsid w:val="00612D70"/>
    <w:rsid w:val="006215A1"/>
    <w:rsid w:val="00622039"/>
    <w:rsid w:val="00627B64"/>
    <w:rsid w:val="00630D20"/>
    <w:rsid w:val="00652EEA"/>
    <w:rsid w:val="00660A1F"/>
    <w:rsid w:val="00662CC4"/>
    <w:rsid w:val="006671A2"/>
    <w:rsid w:val="00673B45"/>
    <w:rsid w:val="0067652B"/>
    <w:rsid w:val="00682578"/>
    <w:rsid w:val="006A2E9E"/>
    <w:rsid w:val="006C79F4"/>
    <w:rsid w:val="007020F9"/>
    <w:rsid w:val="00707997"/>
    <w:rsid w:val="007105CB"/>
    <w:rsid w:val="007311A0"/>
    <w:rsid w:val="00740C7B"/>
    <w:rsid w:val="007435D4"/>
    <w:rsid w:val="00745CDD"/>
    <w:rsid w:val="00760435"/>
    <w:rsid w:val="007A216B"/>
    <w:rsid w:val="007A4BBE"/>
    <w:rsid w:val="007B62FE"/>
    <w:rsid w:val="007B688A"/>
    <w:rsid w:val="007C0ED0"/>
    <w:rsid w:val="007C1649"/>
    <w:rsid w:val="007C3662"/>
    <w:rsid w:val="007F3755"/>
    <w:rsid w:val="007F3E02"/>
    <w:rsid w:val="00800CD1"/>
    <w:rsid w:val="0080362E"/>
    <w:rsid w:val="00815A2F"/>
    <w:rsid w:val="00820657"/>
    <w:rsid w:val="0082186C"/>
    <w:rsid w:val="008247D3"/>
    <w:rsid w:val="008273C6"/>
    <w:rsid w:val="00830320"/>
    <w:rsid w:val="00832231"/>
    <w:rsid w:val="00840ED0"/>
    <w:rsid w:val="00843551"/>
    <w:rsid w:val="00843766"/>
    <w:rsid w:val="00857CB5"/>
    <w:rsid w:val="00861A41"/>
    <w:rsid w:val="0088610B"/>
    <w:rsid w:val="008A64CA"/>
    <w:rsid w:val="008B04E0"/>
    <w:rsid w:val="008B112E"/>
    <w:rsid w:val="008B6018"/>
    <w:rsid w:val="008C5633"/>
    <w:rsid w:val="008C582E"/>
    <w:rsid w:val="008D4A58"/>
    <w:rsid w:val="008D6A29"/>
    <w:rsid w:val="008E194C"/>
    <w:rsid w:val="008E3449"/>
    <w:rsid w:val="008E7A2F"/>
    <w:rsid w:val="008F3AC2"/>
    <w:rsid w:val="008F61C3"/>
    <w:rsid w:val="00900A4B"/>
    <w:rsid w:val="00904EE3"/>
    <w:rsid w:val="00912A17"/>
    <w:rsid w:val="00914946"/>
    <w:rsid w:val="009249C4"/>
    <w:rsid w:val="00925AB4"/>
    <w:rsid w:val="00931AEC"/>
    <w:rsid w:val="00937239"/>
    <w:rsid w:val="009425A4"/>
    <w:rsid w:val="0095051C"/>
    <w:rsid w:val="00961333"/>
    <w:rsid w:val="0098345D"/>
    <w:rsid w:val="00993894"/>
    <w:rsid w:val="009A34A9"/>
    <w:rsid w:val="009A60BD"/>
    <w:rsid w:val="009B30CA"/>
    <w:rsid w:val="009C1328"/>
    <w:rsid w:val="009C2C35"/>
    <w:rsid w:val="009F2C70"/>
    <w:rsid w:val="00A240CE"/>
    <w:rsid w:val="00A27180"/>
    <w:rsid w:val="00A31818"/>
    <w:rsid w:val="00A34068"/>
    <w:rsid w:val="00A42750"/>
    <w:rsid w:val="00A52762"/>
    <w:rsid w:val="00A55E55"/>
    <w:rsid w:val="00A61EB6"/>
    <w:rsid w:val="00A66C09"/>
    <w:rsid w:val="00AA594B"/>
    <w:rsid w:val="00AA6059"/>
    <w:rsid w:val="00AB4F51"/>
    <w:rsid w:val="00AE4D58"/>
    <w:rsid w:val="00AF089D"/>
    <w:rsid w:val="00AF75AF"/>
    <w:rsid w:val="00AF782D"/>
    <w:rsid w:val="00B02B74"/>
    <w:rsid w:val="00B13D49"/>
    <w:rsid w:val="00B163B7"/>
    <w:rsid w:val="00B233C7"/>
    <w:rsid w:val="00B24666"/>
    <w:rsid w:val="00B37D62"/>
    <w:rsid w:val="00B54AEF"/>
    <w:rsid w:val="00B56942"/>
    <w:rsid w:val="00B5755D"/>
    <w:rsid w:val="00B740C1"/>
    <w:rsid w:val="00B8239D"/>
    <w:rsid w:val="00B82B80"/>
    <w:rsid w:val="00B86571"/>
    <w:rsid w:val="00B90803"/>
    <w:rsid w:val="00BB1867"/>
    <w:rsid w:val="00BB6626"/>
    <w:rsid w:val="00BC3636"/>
    <w:rsid w:val="00BD3183"/>
    <w:rsid w:val="00BE1494"/>
    <w:rsid w:val="00BE21BD"/>
    <w:rsid w:val="00BE3D02"/>
    <w:rsid w:val="00C01C05"/>
    <w:rsid w:val="00C207EF"/>
    <w:rsid w:val="00C229E1"/>
    <w:rsid w:val="00C46F76"/>
    <w:rsid w:val="00C51ABC"/>
    <w:rsid w:val="00C51CDF"/>
    <w:rsid w:val="00C52C40"/>
    <w:rsid w:val="00C553BF"/>
    <w:rsid w:val="00C56B76"/>
    <w:rsid w:val="00C603F0"/>
    <w:rsid w:val="00C83B5F"/>
    <w:rsid w:val="00C841F7"/>
    <w:rsid w:val="00C84FAA"/>
    <w:rsid w:val="00C86FAF"/>
    <w:rsid w:val="00C91401"/>
    <w:rsid w:val="00C92430"/>
    <w:rsid w:val="00C96F52"/>
    <w:rsid w:val="00CA3F32"/>
    <w:rsid w:val="00CA4CAB"/>
    <w:rsid w:val="00CA68C3"/>
    <w:rsid w:val="00CB7D9C"/>
    <w:rsid w:val="00CC0509"/>
    <w:rsid w:val="00CC6CF7"/>
    <w:rsid w:val="00CF17E1"/>
    <w:rsid w:val="00CF517A"/>
    <w:rsid w:val="00CF73E7"/>
    <w:rsid w:val="00D05E00"/>
    <w:rsid w:val="00D16710"/>
    <w:rsid w:val="00D22512"/>
    <w:rsid w:val="00D3192B"/>
    <w:rsid w:val="00D31BAB"/>
    <w:rsid w:val="00D34D6B"/>
    <w:rsid w:val="00D56D90"/>
    <w:rsid w:val="00D617FC"/>
    <w:rsid w:val="00D62024"/>
    <w:rsid w:val="00D62304"/>
    <w:rsid w:val="00D77A6A"/>
    <w:rsid w:val="00D8129A"/>
    <w:rsid w:val="00D84AF5"/>
    <w:rsid w:val="00D87A83"/>
    <w:rsid w:val="00D91034"/>
    <w:rsid w:val="00D938DC"/>
    <w:rsid w:val="00DA4705"/>
    <w:rsid w:val="00DC4AA2"/>
    <w:rsid w:val="00DC556D"/>
    <w:rsid w:val="00DD07C8"/>
    <w:rsid w:val="00DD2445"/>
    <w:rsid w:val="00DE4882"/>
    <w:rsid w:val="00DF15D3"/>
    <w:rsid w:val="00DF3C42"/>
    <w:rsid w:val="00DF6F4B"/>
    <w:rsid w:val="00E00AE2"/>
    <w:rsid w:val="00E06FAD"/>
    <w:rsid w:val="00E14372"/>
    <w:rsid w:val="00E20F6D"/>
    <w:rsid w:val="00E30F05"/>
    <w:rsid w:val="00E31BBC"/>
    <w:rsid w:val="00E631C3"/>
    <w:rsid w:val="00E677E2"/>
    <w:rsid w:val="00E72CF9"/>
    <w:rsid w:val="00E940E9"/>
    <w:rsid w:val="00EB05F6"/>
    <w:rsid w:val="00EB1006"/>
    <w:rsid w:val="00EB662C"/>
    <w:rsid w:val="00ED1254"/>
    <w:rsid w:val="00F1536F"/>
    <w:rsid w:val="00F15ED5"/>
    <w:rsid w:val="00F21EE8"/>
    <w:rsid w:val="00F248AD"/>
    <w:rsid w:val="00F369B0"/>
    <w:rsid w:val="00F43A74"/>
    <w:rsid w:val="00F522D6"/>
    <w:rsid w:val="00F5505E"/>
    <w:rsid w:val="00F66AD6"/>
    <w:rsid w:val="00F82984"/>
    <w:rsid w:val="00F8612B"/>
    <w:rsid w:val="00F8702C"/>
    <w:rsid w:val="00F979A3"/>
    <w:rsid w:val="00FA417C"/>
    <w:rsid w:val="00FB6830"/>
    <w:rsid w:val="00FC6F35"/>
    <w:rsid w:val="00FD6477"/>
    <w:rsid w:val="00FD7811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6ADA5"/>
  <w15:chartTrackingRefBased/>
  <w15:docId w15:val="{26D045CD-A79A-4B57-9077-3A506962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"/>
    <w:basedOn w:val="Normln"/>
    <w:next w:val="Styl2"/>
    <w:link w:val="Nadpis1Char"/>
    <w:uiPriority w:val="9"/>
    <w:qFormat/>
    <w:rsid w:val="00830320"/>
    <w:pPr>
      <w:keepNext/>
      <w:keepLines/>
      <w:numPr>
        <w:numId w:val="3"/>
      </w:numPr>
      <w:spacing w:before="240" w:after="120" w:line="276" w:lineRule="auto"/>
      <w:ind w:left="357" w:hanging="357"/>
      <w:outlineLvl w:val="0"/>
    </w:pPr>
    <w:rPr>
      <w:rFonts w:ascii="Arial" w:eastAsiaTheme="majorEastAsia" w:hAnsi="Arial" w:cs="Arial"/>
      <w:b/>
      <w:bCs/>
      <w:caps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23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F522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qFormat/>
    <w:rsid w:val="00F522D6"/>
    <w:pPr>
      <w:keepNext/>
      <w:keepLines/>
      <w:spacing w:before="200" w:line="276" w:lineRule="auto"/>
      <w:ind w:left="4320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F522D6"/>
    <w:pPr>
      <w:keepNext/>
      <w:keepLines/>
      <w:spacing w:before="200" w:line="276" w:lineRule="auto"/>
      <w:ind w:left="5040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F522D6"/>
    <w:pPr>
      <w:keepNext/>
      <w:keepLines/>
      <w:spacing w:before="200" w:line="276" w:lineRule="auto"/>
      <w:ind w:left="576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F522D6"/>
    <w:pPr>
      <w:keepNext/>
      <w:keepLines/>
      <w:spacing w:before="200" w:line="276" w:lineRule="auto"/>
      <w:ind w:left="648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unhideWhenUsed/>
    <w:rsid w:val="00C51ABC"/>
    <w:pPr>
      <w:tabs>
        <w:tab w:val="left" w:pos="540"/>
        <w:tab w:val="left" w:pos="3119"/>
      </w:tabs>
      <w:ind w:left="3119" w:hanging="3119"/>
    </w:pPr>
    <w:rPr>
      <w:rFonts w:ascii="Arial Narrow" w:hAnsi="Arial Narro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C51A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1A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C51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C51ABC"/>
    <w:pPr>
      <w:ind w:left="720"/>
      <w:contextualSpacing/>
    </w:pPr>
  </w:style>
  <w:style w:type="paragraph" w:customStyle="1" w:styleId="Bodsmlouvy-211">
    <w:name w:val="Bod smlouvy - 2.1.1"/>
    <w:basedOn w:val="Normln"/>
    <w:rsid w:val="00C51ABC"/>
    <w:pPr>
      <w:numPr>
        <w:ilvl w:val="2"/>
        <w:numId w:val="1"/>
      </w:numPr>
      <w:tabs>
        <w:tab w:val="left" w:pos="1134"/>
        <w:tab w:val="right" w:pos="9356"/>
      </w:tabs>
      <w:spacing w:after="60"/>
      <w:jc w:val="both"/>
      <w:outlineLvl w:val="2"/>
    </w:pPr>
    <w:rPr>
      <w:rFonts w:eastAsia="Calibri"/>
      <w:color w:val="000000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51AB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A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AB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1A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1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1A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1A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1A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1AB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A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8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830320"/>
    <w:rPr>
      <w:rFonts w:ascii="Arial" w:eastAsiaTheme="majorEastAsia" w:hAnsi="Arial" w:cs="Arial"/>
      <w:b/>
      <w:bCs/>
      <w:caps/>
      <w:sz w:val="24"/>
      <w:szCs w:val="28"/>
    </w:rPr>
  </w:style>
  <w:style w:type="paragraph" w:customStyle="1" w:styleId="Styl2">
    <w:name w:val="Styl2"/>
    <w:basedOn w:val="Bezmezer"/>
    <w:qFormat/>
    <w:rsid w:val="008E3449"/>
    <w:pPr>
      <w:numPr>
        <w:ilvl w:val="2"/>
        <w:numId w:val="3"/>
      </w:numPr>
      <w:spacing w:before="60" w:after="60" w:line="276" w:lineRule="auto"/>
      <w:jc w:val="both"/>
    </w:pPr>
    <w:rPr>
      <w:rFonts w:ascii="Arial" w:eastAsia="Calibri" w:hAnsi="Arial" w:cs="Arial"/>
      <w:sz w:val="20"/>
      <w:szCs w:val="22"/>
    </w:rPr>
  </w:style>
  <w:style w:type="paragraph" w:customStyle="1" w:styleId="Psmena">
    <w:name w:val="Písmena"/>
    <w:link w:val="PsmenaChar"/>
    <w:qFormat/>
    <w:rsid w:val="007A4BBE"/>
    <w:pPr>
      <w:numPr>
        <w:ilvl w:val="3"/>
        <w:numId w:val="3"/>
      </w:numPr>
      <w:spacing w:after="0" w:line="276" w:lineRule="auto"/>
      <w:jc w:val="both"/>
    </w:pPr>
    <w:rPr>
      <w:rFonts w:ascii="Arial" w:eastAsiaTheme="majorEastAsia" w:hAnsi="Arial" w:cs="Arial"/>
      <w:bCs/>
    </w:rPr>
  </w:style>
  <w:style w:type="paragraph" w:customStyle="1" w:styleId="rovezanadpis">
    <w:name w:val="Úroveň za nadpis"/>
    <w:basedOn w:val="Normln"/>
    <w:link w:val="rovezanadpisChar"/>
    <w:qFormat/>
    <w:rsid w:val="00396E45"/>
    <w:pPr>
      <w:numPr>
        <w:ilvl w:val="1"/>
        <w:numId w:val="3"/>
      </w:numPr>
      <w:spacing w:before="60" w:after="60" w:line="276" w:lineRule="auto"/>
      <w:jc w:val="both"/>
    </w:pPr>
    <w:rPr>
      <w:rFonts w:ascii="Arial" w:hAnsi="Arial" w:cs="Arial"/>
      <w:color w:val="000000" w:themeColor="text1"/>
      <w:sz w:val="20"/>
      <w:szCs w:val="22"/>
    </w:rPr>
  </w:style>
  <w:style w:type="character" w:customStyle="1" w:styleId="rovezanadpisChar">
    <w:name w:val="Úroveň za nadpis Char"/>
    <w:basedOn w:val="Standardnpsmoodstavce"/>
    <w:link w:val="rovezanadpis"/>
    <w:rsid w:val="00396E45"/>
    <w:rPr>
      <w:rFonts w:ascii="Arial" w:eastAsia="Times New Roman" w:hAnsi="Arial" w:cs="Arial"/>
      <w:color w:val="000000" w:themeColor="text1"/>
      <w:sz w:val="20"/>
      <w:lang w:eastAsia="cs-CZ"/>
    </w:rPr>
  </w:style>
  <w:style w:type="paragraph" w:styleId="Bezmezer">
    <w:name w:val="No Spacing"/>
    <w:uiPriority w:val="1"/>
    <w:qFormat/>
    <w:rsid w:val="007A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7A4BBE"/>
    <w:pPr>
      <w:spacing w:before="120" w:after="120" w:line="276" w:lineRule="auto"/>
      <w:ind w:left="709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7A4BBE"/>
    <w:rPr>
      <w:rFonts w:ascii="Arial" w:eastAsia="Calibri" w:hAnsi="Arial" w:cs="Arial"/>
    </w:rPr>
  </w:style>
  <w:style w:type="character" w:customStyle="1" w:styleId="PsmenaChar">
    <w:name w:val="Písmena Char"/>
    <w:basedOn w:val="Standardnpsmoodstavce"/>
    <w:link w:val="Psmena"/>
    <w:rsid w:val="007A4BBE"/>
    <w:rPr>
      <w:rFonts w:ascii="Arial" w:eastAsiaTheme="majorEastAsia" w:hAnsi="Arial" w:cs="Arial"/>
      <w:bCs/>
    </w:rPr>
  </w:style>
  <w:style w:type="paragraph" w:customStyle="1" w:styleId="rove2-slovantext">
    <w:name w:val="Úroveň 2 - číslovaný text"/>
    <w:basedOn w:val="Odstavecseseznamem"/>
    <w:uiPriority w:val="99"/>
    <w:qFormat/>
    <w:rsid w:val="00DE4882"/>
    <w:pPr>
      <w:numPr>
        <w:ilvl w:val="3"/>
        <w:numId w:val="4"/>
      </w:numPr>
      <w:tabs>
        <w:tab w:val="clear" w:pos="2325"/>
        <w:tab w:val="num" w:pos="397"/>
      </w:tabs>
      <w:spacing w:before="120" w:after="120" w:line="312" w:lineRule="auto"/>
      <w:ind w:left="397" w:hanging="397"/>
      <w:contextualSpacing w:val="0"/>
      <w:jc w:val="both"/>
    </w:pPr>
    <w:rPr>
      <w:rFonts w:ascii="Verdana" w:hAnsi="Verdana"/>
      <w:sz w:val="18"/>
    </w:rPr>
  </w:style>
  <w:style w:type="paragraph" w:customStyle="1" w:styleId="KUsmlouva-1rove">
    <w:name w:val="KU smlouva - 1. úroveň"/>
    <w:basedOn w:val="Odstavecseseznamem"/>
    <w:qFormat/>
    <w:rsid w:val="00DE4882"/>
    <w:pPr>
      <w:keepNext/>
      <w:numPr>
        <w:numId w:val="4"/>
      </w:numPr>
      <w:spacing w:before="360" w:after="120"/>
      <w:jc w:val="center"/>
      <w:outlineLvl w:val="0"/>
    </w:pPr>
    <w:rPr>
      <w:rFonts w:ascii="Arial" w:hAnsi="Arial"/>
      <w:b/>
      <w:caps/>
      <w:sz w:val="20"/>
      <w:szCs w:val="20"/>
    </w:rPr>
  </w:style>
  <w:style w:type="paragraph" w:customStyle="1" w:styleId="KUsmlouva-2rove">
    <w:name w:val="KU smlouva - 2. úroveň"/>
    <w:basedOn w:val="Odstavecseseznamem"/>
    <w:qFormat/>
    <w:rsid w:val="00DE4882"/>
    <w:pPr>
      <w:numPr>
        <w:ilvl w:val="1"/>
        <w:numId w:val="4"/>
      </w:numPr>
      <w:spacing w:before="120" w:after="120"/>
      <w:contextualSpacing w:val="0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KUsmlouva-3rove">
    <w:name w:val="KU smlouva - 3. úroveň"/>
    <w:basedOn w:val="Normln"/>
    <w:qFormat/>
    <w:rsid w:val="00DE4882"/>
    <w:pPr>
      <w:numPr>
        <w:ilvl w:val="2"/>
        <w:numId w:val="4"/>
      </w:numPr>
      <w:spacing w:after="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KUsmlouva-4rove">
    <w:name w:val="KU smlouva - 4. úroveň"/>
    <w:basedOn w:val="Normln"/>
    <w:qFormat/>
    <w:rsid w:val="008C582E"/>
    <w:pPr>
      <w:numPr>
        <w:ilvl w:val="3"/>
        <w:numId w:val="2"/>
      </w:numPr>
      <w:jc w:val="both"/>
      <w:outlineLvl w:val="3"/>
    </w:pPr>
    <w:rPr>
      <w:rFonts w:ascii="Arial" w:hAnsi="Arial" w:cs="Arial"/>
      <w:sz w:val="20"/>
      <w:szCs w:val="20"/>
    </w:rPr>
  </w:style>
  <w:style w:type="character" w:customStyle="1" w:styleId="KUTun">
    <w:name w:val="KU Tučně"/>
    <w:uiPriority w:val="1"/>
    <w:qFormat/>
    <w:rsid w:val="008C582E"/>
    <w:rPr>
      <w:b/>
    </w:rPr>
  </w:style>
  <w:style w:type="paragraph" w:customStyle="1" w:styleId="KUsmlouva-odrkyk3rovni">
    <w:name w:val="KU smlouva - odrážky k 3. úrovni"/>
    <w:basedOn w:val="Odstavecseseznamem"/>
    <w:qFormat/>
    <w:rsid w:val="008C582E"/>
    <w:pPr>
      <w:ind w:left="0"/>
      <w:contextualSpacing w:val="0"/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rsid w:val="00937239"/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937239"/>
    <w:rPr>
      <w:rFonts w:ascii="Arial" w:eastAsia="Times New Roman" w:hAnsi="Arial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9A34A9"/>
    <w:rPr>
      <w:b/>
      <w:bCs/>
    </w:rPr>
  </w:style>
  <w:style w:type="paragraph" w:styleId="Revize">
    <w:name w:val="Revision"/>
    <w:hidden/>
    <w:uiPriority w:val="99"/>
    <w:semiHidden/>
    <w:rsid w:val="00E31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23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customStyle="1" w:styleId="Default">
    <w:name w:val="Default"/>
    <w:rsid w:val="00673B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22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F522D6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rsid w:val="00F522D6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rsid w:val="00F522D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522D6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or.pechacek@mestokm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arcela.cekalova@mestokm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C3D56-B4EA-4D98-BE1F-51F512B4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6159</Words>
  <Characters>36342</Characters>
  <Application>Microsoft Office Word</Application>
  <DocSecurity>0</DocSecurity>
  <Lines>302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cp:lastPrinted>2024-03-06T07:38:00Z</cp:lastPrinted>
  <dcterms:created xsi:type="dcterms:W3CDTF">2024-04-19T08:10:00Z</dcterms:created>
  <dcterms:modified xsi:type="dcterms:W3CDTF">2024-04-19T08:10:00Z</dcterms:modified>
</cp:coreProperties>
</file>