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0D" w:rsidRDefault="00C408BB">
      <w:pPr>
        <w:pStyle w:val="Nadpis10"/>
        <w:keepNext/>
        <w:keepLines/>
        <w:framePr w:w="2218" w:h="398" w:wrap="none" w:hAnchor="page" w:x="9176" w:y="1"/>
        <w:shd w:val="clear" w:color="auto" w:fill="auto"/>
      </w:pPr>
      <w:r>
        <w:t>9021240223</w:t>
      </w:r>
    </w:p>
    <w:p w:rsidR="00CE390D" w:rsidRDefault="00CE390D">
      <w:pPr>
        <w:spacing w:after="397" w:line="1" w:lineRule="exact"/>
      </w:pPr>
    </w:p>
    <w:p w:rsidR="00CE390D" w:rsidRDefault="00CE390D">
      <w:pPr>
        <w:spacing w:line="1" w:lineRule="exact"/>
        <w:sectPr w:rsidR="00CE390D">
          <w:pgSz w:w="11900" w:h="16840"/>
          <w:pgMar w:top="474" w:right="507" w:bottom="1047" w:left="1240" w:header="46" w:footer="619" w:gutter="0"/>
          <w:pgNumType w:start="1"/>
          <w:cols w:space="720"/>
          <w:noEndnote/>
          <w:docGrid w:linePitch="360"/>
        </w:sectPr>
      </w:pPr>
    </w:p>
    <w:p w:rsidR="00CE390D" w:rsidRDefault="00CE390D">
      <w:pPr>
        <w:spacing w:before="99" w:after="99" w:line="240" w:lineRule="exact"/>
        <w:rPr>
          <w:sz w:val="19"/>
          <w:szCs w:val="19"/>
        </w:rPr>
      </w:pPr>
    </w:p>
    <w:p w:rsidR="00CE390D" w:rsidRDefault="00CE390D">
      <w:pPr>
        <w:spacing w:line="1" w:lineRule="exact"/>
        <w:sectPr w:rsidR="00CE390D">
          <w:type w:val="continuous"/>
          <w:pgSz w:w="11900" w:h="16840"/>
          <w:pgMar w:top="1448" w:right="0" w:bottom="1052" w:left="0" w:header="0" w:footer="3" w:gutter="0"/>
          <w:cols w:space="720"/>
          <w:noEndnote/>
          <w:docGrid w:linePitch="360"/>
        </w:sectPr>
      </w:pPr>
    </w:p>
    <w:p w:rsidR="00CE390D" w:rsidRDefault="00C408BB">
      <w:pPr>
        <w:pStyle w:val="Zkladntext1"/>
        <w:shd w:val="clear" w:color="auto" w:fill="auto"/>
        <w:spacing w:after="40" w:line="240" w:lineRule="auto"/>
        <w:jc w:val="center"/>
      </w:pPr>
      <w:r>
        <w:rPr>
          <w:b/>
          <w:bCs/>
        </w:rPr>
        <w:lastRenderedPageBreak/>
        <w:t>Dodatek č. 1</w:t>
      </w:r>
    </w:p>
    <w:p w:rsidR="00CE390D" w:rsidRDefault="00C408BB">
      <w:pPr>
        <w:pStyle w:val="Nadpis20"/>
        <w:keepNext/>
        <w:keepLines/>
        <w:shd w:val="clear" w:color="auto" w:fill="auto"/>
        <w:spacing w:after="560"/>
      </w:pPr>
      <w:bookmarkStart w:id="0" w:name="bookmark2"/>
      <w:bookmarkStart w:id="1" w:name="bookmark3"/>
      <w:r>
        <w:t xml:space="preserve">ke Smlouvě o výpůjčce zařízení ze dne </w:t>
      </w:r>
      <w:proofErr w:type="gramStart"/>
      <w:r>
        <w:t>21.2.2023</w:t>
      </w:r>
      <w:bookmarkEnd w:id="0"/>
      <w:bookmarkEnd w:id="1"/>
      <w:proofErr w:type="gramEnd"/>
    </w:p>
    <w:p w:rsidR="00CE390D" w:rsidRDefault="00C408BB">
      <w:pPr>
        <w:pStyle w:val="Zkladntext1"/>
        <w:shd w:val="clear" w:color="auto" w:fill="auto"/>
        <w:spacing w:after="240" w:line="240" w:lineRule="auto"/>
        <w:jc w:val="both"/>
      </w:pPr>
      <w:r>
        <w:t>Smluvní strany:</w:t>
      </w:r>
    </w:p>
    <w:p w:rsidR="00CE390D" w:rsidRDefault="00C408BB">
      <w:pPr>
        <w:pStyle w:val="Nadpis20"/>
        <w:keepNext/>
        <w:keepLines/>
        <w:shd w:val="clear" w:color="auto" w:fill="auto"/>
        <w:spacing w:after="240"/>
        <w:jc w:val="left"/>
      </w:pPr>
      <w:bookmarkStart w:id="2" w:name="bookmark4"/>
      <w:bookmarkStart w:id="3" w:name="bookmark5"/>
      <w:r>
        <w:t xml:space="preserve">společnost </w:t>
      </w:r>
      <w:proofErr w:type="spellStart"/>
      <w:r>
        <w:t>Ecolab</w:t>
      </w:r>
      <w:proofErr w:type="spellEnd"/>
      <w:r>
        <w:t xml:space="preserve"> </w:t>
      </w:r>
      <w:proofErr w:type="spellStart"/>
      <w:r>
        <w:t>GmbH</w:t>
      </w:r>
      <w:bookmarkEnd w:id="2"/>
      <w:bookmarkEnd w:id="3"/>
      <w:proofErr w:type="spellEnd"/>
    </w:p>
    <w:p w:rsidR="00CE390D" w:rsidRDefault="00C408BB">
      <w:pPr>
        <w:pStyle w:val="Zkladntext1"/>
        <w:shd w:val="clear" w:color="auto" w:fill="auto"/>
        <w:tabs>
          <w:tab w:val="left" w:pos="1402"/>
        </w:tabs>
        <w:spacing w:after="40" w:line="240" w:lineRule="auto"/>
      </w:pPr>
      <w:r>
        <w:t>Sídlo:</w:t>
      </w:r>
      <w:r>
        <w:tab/>
        <w:t xml:space="preserve">Vídeň, </w:t>
      </w:r>
      <w:proofErr w:type="spellStart"/>
      <w:r>
        <w:t>Handelskai</w:t>
      </w:r>
      <w:proofErr w:type="spellEnd"/>
      <w:r>
        <w:t xml:space="preserve"> 92A , A 1200 Vídeň, Rakousko,</w:t>
      </w:r>
    </w:p>
    <w:p w:rsidR="00CE390D" w:rsidRDefault="00C408BB">
      <w:pPr>
        <w:pStyle w:val="Zkladntext1"/>
        <w:shd w:val="clear" w:color="auto" w:fill="auto"/>
        <w:spacing w:after="40" w:line="240" w:lineRule="auto"/>
      </w:pPr>
      <w:r>
        <w:t xml:space="preserve">zapsaná u vídeňského </w:t>
      </w:r>
      <w:r>
        <w:t>Obchodního rejstříkového soudu pod číslem FN82573g;</w:t>
      </w:r>
    </w:p>
    <w:p w:rsidR="00CE390D" w:rsidRDefault="00C408BB">
      <w:pPr>
        <w:pStyle w:val="Zkladntext1"/>
        <w:shd w:val="clear" w:color="auto" w:fill="auto"/>
        <w:spacing w:after="860" w:line="240" w:lineRule="auto"/>
      </w:pPr>
      <w:r>
        <w:t xml:space="preserve">dále jen </w:t>
      </w:r>
      <w:r>
        <w:rPr>
          <w:b/>
          <w:bCs/>
        </w:rPr>
        <w:t xml:space="preserve">„společnost </w:t>
      </w:r>
      <w:proofErr w:type="spellStart"/>
      <w:r>
        <w:rPr>
          <w:b/>
          <w:bCs/>
        </w:rPr>
        <w:t>Ecolab</w:t>
      </w:r>
      <w:proofErr w:type="spellEnd"/>
      <w:r>
        <w:rPr>
          <w:b/>
          <w:bCs/>
        </w:rPr>
        <w:t>"</w:t>
      </w:r>
    </w:p>
    <w:p w:rsidR="00CE390D" w:rsidRDefault="00C408BB">
      <w:pPr>
        <w:pStyle w:val="Nadpis20"/>
        <w:keepNext/>
        <w:keepLines/>
        <w:shd w:val="clear" w:color="auto" w:fill="auto"/>
        <w:spacing w:after="240"/>
        <w:jc w:val="left"/>
      </w:pPr>
      <w:bookmarkStart w:id="4" w:name="bookmark6"/>
      <w:bookmarkStart w:id="5" w:name="bookmark7"/>
      <w:r>
        <w:t>Nemocnice Nové Město na Moravě, příspěvková organizace</w:t>
      </w:r>
      <w:bookmarkEnd w:id="4"/>
      <w:bookmarkEnd w:id="5"/>
    </w:p>
    <w:p w:rsidR="00CE390D" w:rsidRDefault="00C408BB">
      <w:pPr>
        <w:pStyle w:val="Zkladntext1"/>
        <w:shd w:val="clear" w:color="auto" w:fill="auto"/>
        <w:spacing w:after="0" w:line="276" w:lineRule="auto"/>
        <w:ind w:left="70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12700</wp:posOffset>
                </wp:positionV>
                <wp:extent cx="341630" cy="5422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390D" w:rsidRDefault="00C408BB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</w:pPr>
                            <w:r>
                              <w:t>Sídlo:</w:t>
                            </w:r>
                          </w:p>
                          <w:p w:rsidR="00CE390D" w:rsidRDefault="00C408BB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</w:pPr>
                            <w:r>
                              <w:t>IČ: 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2.25pt;margin-top:1.pt;width:26.899999999999999pt;height:42.70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Žďárská 610, 592 31 Nové Město na Moravě 00842001</w:t>
      </w:r>
    </w:p>
    <w:p w:rsidR="00CE390D" w:rsidRDefault="00C408BB">
      <w:pPr>
        <w:pStyle w:val="Zkladntext1"/>
        <w:shd w:val="clear" w:color="auto" w:fill="auto"/>
        <w:spacing w:after="0" w:line="276" w:lineRule="auto"/>
        <w:ind w:firstLine="700"/>
      </w:pPr>
      <w:r>
        <w:t>CZ00842001</w:t>
      </w:r>
    </w:p>
    <w:p w:rsidR="00C408BB" w:rsidRDefault="00C408BB">
      <w:pPr>
        <w:pStyle w:val="Zkladntext1"/>
        <w:shd w:val="clear" w:color="auto" w:fill="auto"/>
        <w:spacing w:after="40" w:line="252" w:lineRule="auto"/>
      </w:pPr>
    </w:p>
    <w:p w:rsidR="00CE390D" w:rsidRDefault="00C408BB">
      <w:pPr>
        <w:pStyle w:val="Zkladntext1"/>
        <w:shd w:val="clear" w:color="auto" w:fill="auto"/>
        <w:spacing w:after="40" w:line="252" w:lineRule="auto"/>
      </w:pPr>
      <w:r>
        <w:t xml:space="preserve">Zapsána v obchodním rejstříku vedeném </w:t>
      </w:r>
      <w:r>
        <w:t xml:space="preserve">Krajským soudem v Brně, spis. </w:t>
      </w:r>
      <w:proofErr w:type="gramStart"/>
      <w:r>
        <w:t>zn.</w:t>
      </w:r>
      <w:proofErr w:type="gramEnd"/>
      <w:r>
        <w:t xml:space="preserve"> </w:t>
      </w:r>
      <w:proofErr w:type="spellStart"/>
      <w:r>
        <w:t>Pr</w:t>
      </w:r>
      <w:proofErr w:type="spellEnd"/>
      <w:r>
        <w:t>/1446</w:t>
      </w:r>
    </w:p>
    <w:p w:rsidR="00CE390D" w:rsidRDefault="00C408BB">
      <w:pPr>
        <w:pStyle w:val="Zkladntext1"/>
        <w:shd w:val="clear" w:color="auto" w:fill="auto"/>
        <w:tabs>
          <w:tab w:val="left" w:pos="1402"/>
        </w:tabs>
        <w:spacing w:after="40" w:line="252" w:lineRule="auto"/>
      </w:pPr>
      <w:r>
        <w:t>Zastoupená:</w:t>
      </w:r>
      <w:r>
        <w:tab/>
        <w:t>XXXX</w:t>
      </w:r>
    </w:p>
    <w:p w:rsidR="00CE390D" w:rsidRDefault="00C408BB">
      <w:pPr>
        <w:pStyle w:val="Zkladntext1"/>
        <w:shd w:val="clear" w:color="auto" w:fill="auto"/>
        <w:spacing w:after="40" w:line="252" w:lineRule="auto"/>
        <w:jc w:val="both"/>
      </w:pPr>
      <w:r>
        <w:rPr>
          <w:b/>
          <w:bCs/>
        </w:rPr>
        <w:t>(dále jen „Zákazník")</w:t>
      </w:r>
    </w:p>
    <w:p w:rsidR="00CE390D" w:rsidRDefault="00C408BB">
      <w:pPr>
        <w:pStyle w:val="Zkladntext1"/>
        <w:shd w:val="clear" w:color="auto" w:fill="auto"/>
        <w:spacing w:after="240" w:line="252" w:lineRule="auto"/>
        <w:jc w:val="both"/>
      </w:pPr>
      <w:r>
        <w:t xml:space="preserve">(společnost </w:t>
      </w:r>
      <w:proofErr w:type="spellStart"/>
      <w:r>
        <w:t>Ecolab</w:t>
      </w:r>
      <w:proofErr w:type="spellEnd"/>
      <w:r>
        <w:t xml:space="preserve"> a Zákazník společně dále jako „smluvní strany")</w:t>
      </w:r>
    </w:p>
    <w:p w:rsidR="00CE390D" w:rsidRDefault="00C408BB">
      <w:pPr>
        <w:pStyle w:val="Zkladntext1"/>
        <w:shd w:val="clear" w:color="auto" w:fill="auto"/>
        <w:spacing w:after="500" w:line="252" w:lineRule="auto"/>
        <w:jc w:val="both"/>
      </w:pPr>
      <w:r>
        <w:t xml:space="preserve">Dnešního dne, měsíce a roku spolu po vzájemné dohodě uzavírají smluvní strany </w:t>
      </w:r>
      <w:r>
        <w:t>tento Dodatek č. 1 (dále jen Dodatek):</w:t>
      </w:r>
    </w:p>
    <w:p w:rsidR="00CE390D" w:rsidRDefault="00C408BB">
      <w:pPr>
        <w:pStyle w:val="Zkladntext1"/>
        <w:shd w:val="clear" w:color="auto" w:fill="auto"/>
        <w:spacing w:after="40" w:line="240" w:lineRule="auto"/>
        <w:jc w:val="center"/>
      </w:pPr>
      <w:r>
        <w:rPr>
          <w:b/>
          <w:bCs/>
        </w:rPr>
        <w:t>I.</w:t>
      </w:r>
    </w:p>
    <w:p w:rsidR="00CE390D" w:rsidRDefault="00C408BB">
      <w:pPr>
        <w:pStyle w:val="Nadpis20"/>
        <w:keepNext/>
        <w:keepLines/>
        <w:shd w:val="clear" w:color="auto" w:fill="auto"/>
      </w:pPr>
      <w:bookmarkStart w:id="6" w:name="bookmark8"/>
      <w:bookmarkStart w:id="7" w:name="bookmark9"/>
      <w:r>
        <w:t>Úvodní ustanovení</w:t>
      </w:r>
      <w:bookmarkEnd w:id="6"/>
      <w:bookmarkEnd w:id="7"/>
    </w:p>
    <w:p w:rsidR="00CE390D" w:rsidRDefault="00C408BB">
      <w:pPr>
        <w:pStyle w:val="Zkladntext1"/>
        <w:numPr>
          <w:ilvl w:val="0"/>
          <w:numId w:val="1"/>
        </w:numPr>
        <w:shd w:val="clear" w:color="auto" w:fill="auto"/>
        <w:tabs>
          <w:tab w:val="left" w:pos="705"/>
        </w:tabs>
        <w:spacing w:after="300" w:line="271" w:lineRule="auto"/>
        <w:ind w:left="700" w:hanging="340"/>
        <w:jc w:val="both"/>
      </w:pPr>
      <w:r>
        <w:t>Smluvní strany uzavřely dne 21. 2. 2023 Smlouvu o výpůjčce zařízení (dále jen Smlouva), jejímž předmětem je výpůjčka Zařízení dle čl. I odst. 1 v souladu s Přílohou 1 Smlouvy.</w:t>
      </w:r>
    </w:p>
    <w:p w:rsidR="00CE390D" w:rsidRDefault="00C408BB">
      <w:pPr>
        <w:pStyle w:val="Nadpis20"/>
        <w:keepNext/>
        <w:keepLines/>
        <w:shd w:val="clear" w:color="auto" w:fill="auto"/>
      </w:pPr>
      <w:bookmarkStart w:id="8" w:name="bookmark10"/>
      <w:bookmarkStart w:id="9" w:name="bookmark11"/>
      <w:r>
        <w:t>II.</w:t>
      </w:r>
      <w:bookmarkEnd w:id="8"/>
      <w:bookmarkEnd w:id="9"/>
    </w:p>
    <w:p w:rsidR="00CE390D" w:rsidRDefault="00C408BB">
      <w:pPr>
        <w:pStyle w:val="Nadpis20"/>
        <w:keepNext/>
        <w:keepLines/>
        <w:shd w:val="clear" w:color="auto" w:fill="auto"/>
      </w:pPr>
      <w:bookmarkStart w:id="10" w:name="bookmark12"/>
      <w:bookmarkStart w:id="11" w:name="bookmark13"/>
      <w:r>
        <w:t>Předmět Dodatku</w:t>
      </w:r>
      <w:bookmarkEnd w:id="10"/>
      <w:bookmarkEnd w:id="11"/>
    </w:p>
    <w:p w:rsidR="00CE390D" w:rsidRDefault="00C408BB">
      <w:pPr>
        <w:pStyle w:val="Zkladntext1"/>
        <w:shd w:val="clear" w:color="auto" w:fill="auto"/>
        <w:spacing w:after="300" w:line="305" w:lineRule="auto"/>
        <w:ind w:left="700" w:hanging="340"/>
        <w:jc w:val="both"/>
      </w:pPr>
      <w:r>
        <w:t xml:space="preserve">1. Smluvní strany se v souladu s čl. IV odst. 4 Smlouvy dohodly na uzavření Dodatku, kterým se prodlužuje doba trvání výpůjčky, a to </w:t>
      </w:r>
      <w:r>
        <w:rPr>
          <w:b/>
          <w:bCs/>
        </w:rPr>
        <w:t xml:space="preserve">do </w:t>
      </w:r>
      <w:proofErr w:type="gramStart"/>
      <w:r>
        <w:rPr>
          <w:b/>
          <w:bCs/>
        </w:rPr>
        <w:t>31.12. 2024</w:t>
      </w:r>
      <w:proofErr w:type="gramEnd"/>
      <w:r>
        <w:rPr>
          <w:b/>
          <w:bCs/>
        </w:rPr>
        <w:t>.</w:t>
      </w:r>
    </w:p>
    <w:p w:rsidR="00CE390D" w:rsidRDefault="00C408BB">
      <w:pPr>
        <w:pStyle w:val="Nadpis20"/>
        <w:keepNext/>
        <w:keepLines/>
        <w:shd w:val="clear" w:color="auto" w:fill="auto"/>
      </w:pPr>
      <w:bookmarkStart w:id="12" w:name="bookmark14"/>
      <w:bookmarkStart w:id="13" w:name="bookmark15"/>
      <w:proofErr w:type="gramStart"/>
      <w:r>
        <w:rPr>
          <w:lang w:val="en-US" w:eastAsia="en-US" w:bidi="en-US"/>
        </w:rPr>
        <w:t>III.</w:t>
      </w:r>
      <w:bookmarkEnd w:id="12"/>
      <w:bookmarkEnd w:id="13"/>
      <w:proofErr w:type="gramEnd"/>
    </w:p>
    <w:p w:rsidR="00CE390D" w:rsidRDefault="00C408BB">
      <w:pPr>
        <w:pStyle w:val="Nadpis20"/>
        <w:keepNext/>
        <w:keepLines/>
        <w:shd w:val="clear" w:color="auto" w:fill="auto"/>
      </w:pPr>
      <w:bookmarkStart w:id="14" w:name="bookmark16"/>
      <w:bookmarkStart w:id="15" w:name="bookmark17"/>
      <w:r>
        <w:t>Závěrečná ustanovení</w:t>
      </w:r>
      <w:bookmarkEnd w:id="14"/>
      <w:bookmarkEnd w:id="15"/>
    </w:p>
    <w:p w:rsidR="00CE390D" w:rsidRDefault="00C408BB">
      <w:pPr>
        <w:pStyle w:val="Zkladntext1"/>
        <w:numPr>
          <w:ilvl w:val="0"/>
          <w:numId w:val="2"/>
        </w:numPr>
        <w:shd w:val="clear" w:color="auto" w:fill="auto"/>
        <w:tabs>
          <w:tab w:val="left" w:pos="705"/>
        </w:tabs>
        <w:spacing w:after="120"/>
        <w:ind w:firstLine="340"/>
        <w:jc w:val="both"/>
      </w:pPr>
      <w:r>
        <w:t>Ostatní ustanovení Smlouvy se nemění a zůstávají v platnosti beze změny.</w:t>
      </w:r>
    </w:p>
    <w:p w:rsidR="00CE390D" w:rsidRDefault="00C408BB">
      <w:pPr>
        <w:pStyle w:val="Zkladntext1"/>
        <w:numPr>
          <w:ilvl w:val="0"/>
          <w:numId w:val="2"/>
        </w:numPr>
        <w:shd w:val="clear" w:color="auto" w:fill="auto"/>
        <w:tabs>
          <w:tab w:val="left" w:pos="705"/>
        </w:tabs>
        <w:spacing w:after="120"/>
        <w:ind w:left="700" w:hanging="340"/>
        <w:jc w:val="both"/>
      </w:pPr>
      <w:r>
        <w:t xml:space="preserve">Smluvní </w:t>
      </w:r>
      <w:r>
        <w:t xml:space="preserve">strany jsou si plně vědomy zákonné povinnosti od </w:t>
      </w:r>
      <w:proofErr w:type="gramStart"/>
      <w:r>
        <w:t>1.7.2016</w:t>
      </w:r>
      <w:proofErr w:type="gramEnd"/>
      <w:r>
        <w:t xml:space="preserve"> uveřejnit dle zákona č. 340/2015 Sb., o zvláštních podmínkách účinnosti některých smluv, uveřejňování těchto smluv a o registru smluv (zákon o registru smluv) tento Dodatek a včetně všech případných</w:t>
      </w:r>
      <w:r>
        <w:t xml:space="preserve"> dodatků, kterými se Smlouva doplňuje, mění, nahrazuje nebo ruší, a to prostřednictvím registru smluv. Uveřejněním Dodatku dle tohoto odstavce se rozumí vložení jeho elektronického obrazu textového obsahu v otevřeném a strojově čitelném formátu a rovněž </w:t>
      </w:r>
      <w:proofErr w:type="spellStart"/>
      <w:r>
        <w:t>me</w:t>
      </w:r>
      <w:r>
        <w:t>tadat</w:t>
      </w:r>
      <w:proofErr w:type="spellEnd"/>
      <w:r>
        <w:t xml:space="preserve"> podle § 5 odst. 5 zákona o registru smluv do registru smluv.</w:t>
      </w:r>
    </w:p>
    <w:p w:rsidR="00CE390D" w:rsidRDefault="00C408BB">
      <w:pPr>
        <w:pStyle w:val="Zkladntext1"/>
        <w:numPr>
          <w:ilvl w:val="0"/>
          <w:numId w:val="2"/>
        </w:numPr>
        <w:shd w:val="clear" w:color="auto" w:fill="auto"/>
        <w:tabs>
          <w:tab w:val="left" w:pos="705"/>
        </w:tabs>
        <w:spacing w:line="276" w:lineRule="auto"/>
        <w:ind w:left="700" w:hanging="340"/>
        <w:jc w:val="both"/>
      </w:pPr>
      <w:r>
        <w:t xml:space="preserve">Společnost </w:t>
      </w:r>
      <w:proofErr w:type="spellStart"/>
      <w:r>
        <w:t>Ecolab</w:t>
      </w:r>
      <w:proofErr w:type="spellEnd"/>
      <w:r>
        <w:t xml:space="preserve"> výslovně souhlasí se zveřejněním celého textu tohoto Dodatku v informačním systému veřejné správy - Registru smluv.</w:t>
      </w:r>
      <w:r>
        <w:br w:type="page"/>
      </w:r>
    </w:p>
    <w:p w:rsidR="00CE390D" w:rsidRDefault="00C408BB">
      <w:pPr>
        <w:pStyle w:val="Zkladntext1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88" w:lineRule="auto"/>
        <w:ind w:left="740" w:hanging="360"/>
      </w:pPr>
      <w:r>
        <w:lastRenderedPageBreak/>
        <w:t>Smluvní strany se dohodly, že zákonnou povinnost dle §</w:t>
      </w:r>
      <w:r>
        <w:t xml:space="preserve"> 5 odst. 2 zákona č. 340/2015 Sb., o zvláštních podmínkách účinnosti některých smluv, uveřejňování těchto smluv a o registru smluv (zákon o registru smluv) splní Zákazník a splnění této povinnosti doloží společnosti </w:t>
      </w:r>
      <w:proofErr w:type="spellStart"/>
      <w:r>
        <w:t>Ecolab</w:t>
      </w:r>
      <w:proofErr w:type="spellEnd"/>
      <w:r>
        <w:t>. Současně berou smluvní strany na</w:t>
      </w:r>
      <w:r>
        <w:t xml:space="preserve"> vědomí, že v případě nesplnění zákonné povinnosti je Dodatek do tří měsíců od jeho podpisu bez dalšího zrušen od samého počátku.</w:t>
      </w:r>
    </w:p>
    <w:p w:rsidR="00CE390D" w:rsidRDefault="00C408BB">
      <w:pPr>
        <w:pStyle w:val="Zkladntext1"/>
        <w:numPr>
          <w:ilvl w:val="0"/>
          <w:numId w:val="2"/>
        </w:numPr>
        <w:shd w:val="clear" w:color="auto" w:fill="auto"/>
        <w:tabs>
          <w:tab w:val="left" w:pos="733"/>
        </w:tabs>
        <w:spacing w:after="100" w:line="262" w:lineRule="auto"/>
        <w:ind w:left="740" w:hanging="360"/>
      </w:pPr>
      <w:r>
        <w:t>Tento Dodatek nabývá platnosti dnem jeho podpisu obou smluvních stran a účinnosti dnem uveřejnění v informačním systému veřejn</w:t>
      </w:r>
      <w:r>
        <w:t>é správy - Registru smluv.</w:t>
      </w:r>
    </w:p>
    <w:p w:rsidR="00CE390D" w:rsidRDefault="00C408BB">
      <w:pPr>
        <w:pStyle w:val="Zkladntext1"/>
        <w:numPr>
          <w:ilvl w:val="0"/>
          <w:numId w:val="2"/>
        </w:numPr>
        <w:shd w:val="clear" w:color="auto" w:fill="auto"/>
        <w:tabs>
          <w:tab w:val="left" w:pos="733"/>
        </w:tabs>
        <w:spacing w:after="100" w:line="288" w:lineRule="auto"/>
        <w:ind w:firstLine="380"/>
      </w:pPr>
      <w:r>
        <w:t>Tento Dodatek je vyhotoven ve dvou stejnopisech, z nichž každá strana obdrží jeden</w:t>
      </w:r>
    </w:p>
    <w:p w:rsidR="00CE390D" w:rsidRDefault="00C408BB">
      <w:pPr>
        <w:pStyle w:val="Zkladntext1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10" w:lineRule="auto"/>
        <w:ind w:left="740" w:hanging="360"/>
      </w:pPr>
      <w:r>
        <w:t>Smluvní strany prohlašují, že se podrobně seznámily s textem tohoto Dodatku č. 1, jeho obsahu rozumí a souhlasí s ním.</w:t>
      </w:r>
    </w:p>
    <w:p w:rsidR="00CE390D" w:rsidRDefault="00C408BB">
      <w:pPr>
        <w:spacing w:line="1" w:lineRule="exact"/>
        <w:sectPr w:rsidR="00CE390D">
          <w:type w:val="continuous"/>
          <w:pgSz w:w="11900" w:h="16840"/>
          <w:pgMar w:top="1448" w:right="1520" w:bottom="1052" w:left="1232" w:header="1020" w:footer="624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19100" distB="57785" distL="0" distR="0" simplePos="0" relativeHeight="125829380" behindDoc="0" locked="0" layoutInCell="1" allowOverlap="1" wp14:anchorId="38679975" wp14:editId="7976F4CB">
                <wp:simplePos x="0" y="0"/>
                <wp:positionH relativeFrom="page">
                  <wp:posOffset>785495</wp:posOffset>
                </wp:positionH>
                <wp:positionV relativeFrom="paragraph">
                  <wp:posOffset>419100</wp:posOffset>
                </wp:positionV>
                <wp:extent cx="1210310" cy="1797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390D" w:rsidRDefault="00C408B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V Praze dne </w:t>
                            </w:r>
                            <w:proofErr w:type="gramStart"/>
                            <w:r>
                              <w:t>9.4.2024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61.85pt;margin-top:33pt;width:95.3pt;height:14.15pt;z-index:125829380;visibility:visible;mso-wrap-style:none;mso-width-percent:0;mso-wrap-distance-left:0;mso-wrap-distance-top:33pt;mso-wrap-distance-right:0;mso-wrap-distance-bottom:4.5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" filled="f" stroked="f">
                <v:textbox inset="0,0,0,0">
                  <w:txbxContent>
                    <w:p w:rsidR="00CE390D" w:rsidRDefault="00C408BB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 xml:space="preserve">V Praze dne </w:t>
                      </w:r>
                      <w:proofErr w:type="gramStart"/>
                      <w:r>
                        <w:t>9.4.2024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64820" distB="0" distL="0" distR="0" simplePos="0" relativeHeight="125829382" behindDoc="0" locked="0" layoutInCell="1" allowOverlap="1" wp14:anchorId="51D4BB2B" wp14:editId="691D3776">
            <wp:simplePos x="0" y="0"/>
            <wp:positionH relativeFrom="page">
              <wp:posOffset>3940175</wp:posOffset>
            </wp:positionH>
            <wp:positionV relativeFrom="paragraph">
              <wp:posOffset>464820</wp:posOffset>
            </wp:positionV>
            <wp:extent cx="2621280" cy="19494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62128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90D" w:rsidRDefault="00CE390D">
      <w:pPr>
        <w:spacing w:before="7" w:after="7" w:line="240" w:lineRule="exact"/>
        <w:rPr>
          <w:sz w:val="19"/>
          <w:szCs w:val="19"/>
        </w:rPr>
      </w:pPr>
    </w:p>
    <w:p w:rsidR="00CE390D" w:rsidRDefault="00CE390D">
      <w:pPr>
        <w:spacing w:line="1" w:lineRule="exact"/>
        <w:sectPr w:rsidR="00CE390D">
          <w:type w:val="continuous"/>
          <w:pgSz w:w="11900" w:h="16840"/>
          <w:pgMar w:top="1446" w:right="0" w:bottom="1446" w:left="0" w:header="0" w:footer="3" w:gutter="0"/>
          <w:cols w:space="720"/>
          <w:noEndnote/>
          <w:docGrid w:linePitch="360"/>
        </w:sectPr>
      </w:pPr>
    </w:p>
    <w:p w:rsidR="00CE390D" w:rsidRDefault="00C408B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5113655</wp:posOffset>
                </wp:positionH>
                <wp:positionV relativeFrom="paragraph">
                  <wp:posOffset>518160</wp:posOffset>
                </wp:positionV>
                <wp:extent cx="518160" cy="17970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390D" w:rsidRDefault="00C408B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Zákazník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402.65pt;margin-top:40.8pt;width:40.8pt;height:14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" filled="f" stroked="f">
                <v:textbox inset="0,0,0,0">
                  <w:txbxContent>
                    <w:p w:rsidR="00CE390D" w:rsidRDefault="00C408BB">
                      <w:pPr>
                        <w:pStyle w:val="Titulekobrzku0"/>
                        <w:shd w:val="clear" w:color="auto" w:fill="auto"/>
                      </w:pPr>
                      <w:r>
                        <w:t>Zákazník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7720" distB="0" distL="114300" distR="114300" simplePos="0" relativeHeight="125829385" behindDoc="0" locked="0" layoutInCell="1" allowOverlap="1">
                <wp:simplePos x="0" y="0"/>
                <wp:positionH relativeFrom="page">
                  <wp:posOffset>4275455</wp:posOffset>
                </wp:positionH>
                <wp:positionV relativeFrom="paragraph">
                  <wp:posOffset>883920</wp:posOffset>
                </wp:positionV>
                <wp:extent cx="1545590" cy="50609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390D" w:rsidRDefault="00C408B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336.65pt;margin-top:69.6pt;width:121.7pt;height:39.85pt;z-index:125829385;visibility:visible;mso-wrap-style:square;mso-wrap-distance-left:9pt;mso-wrap-distance-top:63.6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" filled="f" stroked="f">
                <v:textbox inset="0,0,0,0">
                  <w:txbxContent>
                    <w:p w:rsidR="00CE390D" w:rsidRDefault="00C408BB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CE390D" w:rsidRDefault="00C408BB">
      <w:pPr>
        <w:pStyle w:val="Zkladntext1"/>
        <w:shd w:val="clear" w:color="auto" w:fill="auto"/>
        <w:spacing w:after="60" w:line="240" w:lineRule="auto"/>
        <w:ind w:firstLine="560"/>
      </w:pPr>
      <w:r>
        <w:t>společnost</w:t>
      </w:r>
      <w:bookmarkStart w:id="16" w:name="_GoBack"/>
      <w:bookmarkEnd w:id="16"/>
      <w:r>
        <w:t xml:space="preserve"> </w:t>
      </w:r>
      <w:proofErr w:type="spellStart"/>
      <w:r>
        <w:t>Ecolab</w:t>
      </w:r>
      <w:proofErr w:type="spellEnd"/>
    </w:p>
    <w:p w:rsidR="00CE390D" w:rsidRDefault="00C408BB">
      <w:pPr>
        <w:pStyle w:val="Zkladntext1"/>
        <w:shd w:val="clear" w:color="auto" w:fill="auto"/>
        <w:spacing w:after="980" w:line="240" w:lineRule="auto"/>
        <w:ind w:firstLine="720"/>
      </w:pPr>
      <w:r>
        <w:t>XXXX</w:t>
      </w:r>
    </w:p>
    <w:p w:rsidR="00CE390D" w:rsidRDefault="00C408BB">
      <w:pPr>
        <w:pStyle w:val="Zkladntext30"/>
        <w:shd w:val="clear" w:color="auto" w:fill="auto"/>
        <w:spacing w:after="520"/>
        <w:ind w:firstLine="220"/>
      </w:pPr>
      <w:r>
        <w:t>XXXX</w:t>
      </w:r>
    </w:p>
    <w:sectPr w:rsidR="00CE390D">
      <w:type w:val="continuous"/>
      <w:pgSz w:w="11900" w:h="16840"/>
      <w:pgMar w:top="1446" w:right="1523" w:bottom="1446" w:left="12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08BB">
      <w:r>
        <w:separator/>
      </w:r>
    </w:p>
  </w:endnote>
  <w:endnote w:type="continuationSeparator" w:id="0">
    <w:p w:rsidR="00000000" w:rsidRDefault="00C4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0D" w:rsidRDefault="00CE390D"/>
  </w:footnote>
  <w:footnote w:type="continuationSeparator" w:id="0">
    <w:p w:rsidR="00CE390D" w:rsidRDefault="00CE39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CE9"/>
    <w:multiLevelType w:val="multilevel"/>
    <w:tmpl w:val="A5AAF64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A13CB"/>
    <w:multiLevelType w:val="multilevel"/>
    <w:tmpl w:val="139A45B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E390D"/>
    <w:rsid w:val="00C408BB"/>
    <w:rsid w:val="00C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38B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4238B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color w:val="24238B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66" w:lineRule="auto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auto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  <w:ind w:firstLine="110"/>
    </w:pPr>
    <w:rPr>
      <w:rFonts w:ascii="Arial" w:eastAsia="Arial" w:hAnsi="Arial" w:cs="Arial"/>
      <w:color w:val="24238B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38B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4238B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color w:val="24238B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66" w:lineRule="auto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auto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  <w:ind w:firstLine="110"/>
    </w:pPr>
    <w:rPr>
      <w:rFonts w:ascii="Arial" w:eastAsia="Arial" w:hAnsi="Arial" w:cs="Arial"/>
      <w:color w:val="24238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2024-04-19T06:00:00Z</dcterms:created>
  <dcterms:modified xsi:type="dcterms:W3CDTF">2024-04-19T06:02:00Z</dcterms:modified>
</cp:coreProperties>
</file>