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5B" w:rsidRDefault="006E7933">
      <w:pPr>
        <w:pStyle w:val="Nadpis120"/>
        <w:keepNext/>
        <w:keepLines/>
        <w:shd w:val="clear" w:color="auto" w:fill="auto"/>
        <w:spacing w:after="199" w:line="360" w:lineRule="exact"/>
      </w:pPr>
      <w:bookmarkStart w:id="0" w:name="bookmark0"/>
      <w:r>
        <w:t>Základní škola Trhové Sviny</w:t>
      </w:r>
      <w:bookmarkEnd w:id="0"/>
    </w:p>
    <w:p w:rsidR="00A24A5B" w:rsidRDefault="006E7933">
      <w:pPr>
        <w:pStyle w:val="Zkladntext30"/>
        <w:shd w:val="clear" w:color="auto" w:fill="auto"/>
        <w:tabs>
          <w:tab w:val="left" w:pos="4354"/>
        </w:tabs>
        <w:spacing w:before="0" w:after="742" w:line="240" w:lineRule="exact"/>
        <w:ind w:left="2860"/>
      </w:pPr>
      <w:r>
        <w:t>Školní 713,</w:t>
      </w:r>
      <w:r>
        <w:tab/>
        <w:t>374 01 Trhové Sviny</w:t>
      </w:r>
    </w:p>
    <w:p w:rsidR="00A24A5B" w:rsidRDefault="006E7933">
      <w:pPr>
        <w:pStyle w:val="Zkladntext20"/>
        <w:shd w:val="clear" w:color="auto" w:fill="auto"/>
        <w:spacing w:before="0" w:after="837"/>
        <w:ind w:left="6420" w:right="1720"/>
      </w:pPr>
      <w:r>
        <w:t>Malířství Josef Bobr</w:t>
      </w:r>
    </w:p>
    <w:p w:rsidR="00A24A5B" w:rsidRDefault="006E7933">
      <w:pPr>
        <w:pStyle w:val="Zkladntext20"/>
        <w:shd w:val="clear" w:color="auto" w:fill="auto"/>
        <w:spacing w:before="0" w:after="510" w:line="277" w:lineRule="exact"/>
        <w:ind w:left="6420" w:right="14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3pt;margin-top:-58.85pt;width:64.8pt;height:15.9pt;z-index:-251658752;mso-wrap-distance-left:5pt;mso-wrap-distance-right:1in;mso-position-horizontal-relative:margin" filled="f" stroked="f">
            <v:textbox style="mso-fit-shape-to-text:t" inset="0,0,0,0">
              <w:txbxContent>
                <w:p w:rsidR="00A24A5B" w:rsidRDefault="006E7933">
                  <w:pPr>
                    <w:pStyle w:val="Zkladntext20"/>
                    <w:shd w:val="clear" w:color="auto" w:fill="auto"/>
                    <w:spacing w:before="0" w:line="240" w:lineRule="exact"/>
                  </w:pPr>
                  <w:r>
                    <w:rPr>
                      <w:rStyle w:val="Zkladntext2Exact"/>
                    </w:rPr>
                    <w:t>IČ 11350172</w:t>
                  </w:r>
                </w:p>
              </w:txbxContent>
            </v:textbox>
            <w10:wrap type="topAndBottom" anchorx="margin"/>
          </v:shape>
        </w:pict>
      </w:r>
      <w:r>
        <w:t xml:space="preserve">Trhové Sviny </w:t>
      </w:r>
      <w:proofErr w:type="gramStart"/>
      <w:r>
        <w:t>29.6.2017</w:t>
      </w:r>
      <w:proofErr w:type="gramEnd"/>
    </w:p>
    <w:p w:rsidR="00A24A5B" w:rsidRDefault="006E7933">
      <w:pPr>
        <w:pStyle w:val="Zkladntext20"/>
        <w:shd w:val="clear" w:color="auto" w:fill="auto"/>
        <w:spacing w:before="0" w:after="213" w:line="240" w:lineRule="exact"/>
        <w:jc w:val="both"/>
      </w:pPr>
      <w:r>
        <w:rPr>
          <w:rStyle w:val="Zkladntext21"/>
        </w:rPr>
        <w:t>Objednávka</w:t>
      </w:r>
    </w:p>
    <w:p w:rsidR="00A24A5B" w:rsidRDefault="006E7933">
      <w:pPr>
        <w:pStyle w:val="Zkladntext20"/>
        <w:shd w:val="clear" w:color="auto" w:fill="auto"/>
        <w:spacing w:before="0" w:after="1320"/>
        <w:jc w:val="both"/>
      </w:pPr>
      <w:r>
        <w:t>Objednáváme u Vás malířské a natěračské práce dle odsouhlasené kalkulace, která je přílohou této objednávky</w:t>
      </w:r>
    </w:p>
    <w:p w:rsidR="00A24A5B" w:rsidRDefault="006E7933">
      <w:pPr>
        <w:pStyle w:val="Zkladntext20"/>
        <w:shd w:val="clear" w:color="auto" w:fill="auto"/>
        <w:tabs>
          <w:tab w:val="left" w:pos="1422"/>
        </w:tabs>
        <w:spacing w:before="0"/>
        <w:jc w:val="both"/>
      </w:pPr>
      <w:r>
        <w:t>IČO</w:t>
      </w:r>
      <w:r>
        <w:tab/>
        <w:t>00581658</w:t>
      </w:r>
    </w:p>
    <w:p w:rsidR="00A24A5B" w:rsidRDefault="006E7933">
      <w:pPr>
        <w:pStyle w:val="Zkladntext20"/>
        <w:shd w:val="clear" w:color="auto" w:fill="auto"/>
        <w:spacing w:before="0" w:after="1647"/>
        <w:jc w:val="both"/>
      </w:pPr>
      <w:r>
        <w:t xml:space="preserve">KB </w:t>
      </w:r>
      <w:r>
        <w:t>- expozitura Trhové Sviny</w:t>
      </w:r>
    </w:p>
    <w:p w:rsidR="00A24A5B" w:rsidRDefault="006E7933">
      <w:pPr>
        <w:pStyle w:val="Zkladntext20"/>
        <w:shd w:val="clear" w:color="auto" w:fill="auto"/>
        <w:spacing w:before="0" w:after="746" w:line="240" w:lineRule="exact"/>
        <w:jc w:val="both"/>
      </w:pPr>
      <w:r>
        <w:t>S přátelským pozdravem</w:t>
      </w:r>
    </w:p>
    <w:p w:rsidR="00A24A5B" w:rsidRDefault="006E7933">
      <w:pPr>
        <w:pStyle w:val="Zkladntext20"/>
        <w:shd w:val="clear" w:color="auto" w:fill="auto"/>
        <w:spacing w:before="0"/>
        <w:ind w:right="1860"/>
        <w:jc w:val="center"/>
        <w:sectPr w:rsidR="00A24A5B">
          <w:pgSz w:w="11900" w:h="16840"/>
          <w:pgMar w:top="1619" w:right="1281" w:bottom="1619" w:left="1496" w:header="0" w:footer="3" w:gutter="0"/>
          <w:cols w:space="720"/>
          <w:noEndnote/>
          <w:docGrid w:linePitch="360"/>
        </w:sectPr>
      </w:pPr>
      <w:r>
        <w:t>Mgr. Jan Mikeš</w:t>
      </w:r>
      <w:r>
        <w:br/>
        <w:t>ředitel školy</w:t>
      </w:r>
    </w:p>
    <w:p w:rsidR="00A24A5B" w:rsidRDefault="006E7933">
      <w:pPr>
        <w:pStyle w:val="Zkladntext40"/>
        <w:shd w:val="clear" w:color="auto" w:fill="auto"/>
        <w:spacing w:after="900" w:line="300" w:lineRule="exact"/>
        <w:ind w:right="80"/>
      </w:pPr>
      <w:r>
        <w:lastRenderedPageBreak/>
        <w:t>ZŠ TRHOVÉ SVINY - MALBY A NÁTĚRY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3895"/>
        <w:gridCol w:w="1681"/>
      </w:tblGrid>
      <w:tr w:rsidR="00A24A5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088" w:type="dxa"/>
            <w:shd w:val="clear" w:color="auto" w:fill="FFFFFF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</w:pPr>
            <w:r>
              <w:rPr>
                <w:rStyle w:val="Zkladntext2Calibri16pt"/>
              </w:rPr>
              <w:t>Malby tříd</w:t>
            </w:r>
          </w:p>
        </w:tc>
        <w:tc>
          <w:tcPr>
            <w:tcW w:w="3895" w:type="dxa"/>
            <w:shd w:val="clear" w:color="auto" w:fill="FFFFFF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ind w:right="420"/>
              <w:jc w:val="right"/>
            </w:pPr>
            <w:r>
              <w:rPr>
                <w:rStyle w:val="Zkladntext2Calibri16pt"/>
              </w:rPr>
              <w:t>882,00 m</w:t>
            </w:r>
            <w:r>
              <w:rPr>
                <w:rStyle w:val="Zkladntext2Calibri16pt"/>
                <w:vertAlign w:val="superscript"/>
              </w:rPr>
              <w:t>2</w:t>
            </w:r>
          </w:p>
        </w:tc>
        <w:tc>
          <w:tcPr>
            <w:tcW w:w="1681" w:type="dxa"/>
            <w:shd w:val="clear" w:color="auto" w:fill="FFFFFF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Calibri16pt"/>
              </w:rPr>
              <w:t>34 398 Kč</w:t>
            </w:r>
          </w:p>
        </w:tc>
      </w:tr>
      <w:tr w:rsidR="00A24A5B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2088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</w:pPr>
            <w:r>
              <w:rPr>
                <w:rStyle w:val="Zkladntext2Calibri16pt"/>
              </w:rPr>
              <w:t>Nátěr soklu</w:t>
            </w:r>
          </w:p>
        </w:tc>
        <w:tc>
          <w:tcPr>
            <w:tcW w:w="3895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ind w:right="420"/>
              <w:jc w:val="right"/>
            </w:pPr>
            <w:r>
              <w:rPr>
                <w:rStyle w:val="Zkladntext2Calibri16pt"/>
              </w:rPr>
              <w:t>390,00 m</w:t>
            </w:r>
            <w:r>
              <w:rPr>
                <w:rStyle w:val="Zkladntext2Calibri16pt"/>
                <w:vertAlign w:val="superscript"/>
              </w:rPr>
              <w:t>2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Calibri16pt"/>
              </w:rPr>
              <w:t>50 700 Kč</w:t>
            </w:r>
          </w:p>
        </w:tc>
      </w:tr>
      <w:tr w:rsidR="00A24A5B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2088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</w:pPr>
            <w:r>
              <w:rPr>
                <w:rStyle w:val="Zkladntext2Calibri16pt"/>
              </w:rPr>
              <w:t>Malby chodby a</w:t>
            </w:r>
          </w:p>
        </w:tc>
        <w:tc>
          <w:tcPr>
            <w:tcW w:w="3895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ind w:right="420"/>
              <w:jc w:val="right"/>
            </w:pPr>
            <w:r>
              <w:rPr>
                <w:rStyle w:val="Zkladntext2Calibri16pt"/>
              </w:rPr>
              <w:t>schodiště a WC 680,00 m</w:t>
            </w:r>
            <w:r>
              <w:rPr>
                <w:rStyle w:val="Zkladntext2Calibri16pt"/>
                <w:vertAlign w:val="superscript"/>
              </w:rPr>
              <w:t>2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Calibri16pt"/>
              </w:rPr>
              <w:t>19 040 Kč</w:t>
            </w:r>
          </w:p>
        </w:tc>
      </w:tr>
      <w:tr w:rsidR="00A24A5B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2088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</w:pPr>
            <w:r>
              <w:rPr>
                <w:rStyle w:val="Zkladntext2Calibri16pt"/>
              </w:rPr>
              <w:t xml:space="preserve">Nátěr </w:t>
            </w:r>
            <w:r>
              <w:rPr>
                <w:rStyle w:val="Zkladntext2Calibri16pt"/>
              </w:rPr>
              <w:t>soklu</w:t>
            </w:r>
          </w:p>
        </w:tc>
        <w:tc>
          <w:tcPr>
            <w:tcW w:w="3895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ind w:right="420"/>
              <w:jc w:val="right"/>
            </w:pPr>
            <w:r>
              <w:rPr>
                <w:rStyle w:val="Zkladntext2Calibri16pt"/>
              </w:rPr>
              <w:t>294,00 m</w:t>
            </w:r>
            <w:r>
              <w:rPr>
                <w:rStyle w:val="Zkladntext2Calibri16pt"/>
                <w:vertAlign w:val="superscript"/>
              </w:rPr>
              <w:t>2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Calibri16pt"/>
              </w:rPr>
              <w:t>38 220 Kč</w:t>
            </w:r>
          </w:p>
        </w:tc>
      </w:tr>
      <w:tr w:rsidR="00A24A5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2088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</w:pPr>
            <w:r>
              <w:rPr>
                <w:rStyle w:val="Zkladntext2Calibri16pt"/>
              </w:rPr>
              <w:t>Malby šaten</w:t>
            </w:r>
          </w:p>
        </w:tc>
        <w:tc>
          <w:tcPr>
            <w:tcW w:w="3895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ind w:right="420"/>
              <w:jc w:val="right"/>
            </w:pPr>
            <w:r>
              <w:rPr>
                <w:rStyle w:val="Zkladntext2Calibri16pt"/>
              </w:rPr>
              <w:t>150,00 m</w:t>
            </w:r>
            <w:r>
              <w:rPr>
                <w:rStyle w:val="Zkladntext2Calibri16pt"/>
                <w:vertAlign w:val="superscript"/>
              </w:rPr>
              <w:t>2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Calibri16pt"/>
              </w:rPr>
              <w:t>4 200 Kč</w:t>
            </w:r>
          </w:p>
        </w:tc>
      </w:tr>
      <w:tr w:rsidR="00A24A5B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2088" w:type="dxa"/>
            <w:shd w:val="clear" w:color="auto" w:fill="FFFFFF"/>
            <w:vAlign w:val="bottom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</w:pPr>
            <w:r>
              <w:rPr>
                <w:rStyle w:val="Zkladntext2Calibri16pt"/>
              </w:rPr>
              <w:t>Nátěr soklu</w:t>
            </w:r>
          </w:p>
        </w:tc>
        <w:tc>
          <w:tcPr>
            <w:tcW w:w="3895" w:type="dxa"/>
            <w:shd w:val="clear" w:color="auto" w:fill="FFFFFF"/>
            <w:vAlign w:val="bottom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ind w:right="420"/>
              <w:jc w:val="right"/>
            </w:pPr>
            <w:r>
              <w:rPr>
                <w:rStyle w:val="Zkladntext2Calibri16pt"/>
              </w:rPr>
              <w:t>108,00 m</w:t>
            </w:r>
            <w:r>
              <w:rPr>
                <w:rStyle w:val="Zkladntext2Calibri16pt"/>
                <w:vertAlign w:val="superscript"/>
              </w:rPr>
              <w:t>2</w:t>
            </w:r>
          </w:p>
        </w:tc>
        <w:tc>
          <w:tcPr>
            <w:tcW w:w="1681" w:type="dxa"/>
            <w:shd w:val="clear" w:color="auto" w:fill="FFFFFF"/>
            <w:vAlign w:val="bottom"/>
          </w:tcPr>
          <w:p w:rsidR="00A24A5B" w:rsidRDefault="006E7933">
            <w:pPr>
              <w:pStyle w:val="Zkladntext20"/>
              <w:framePr w:w="7664" w:wrap="notBeside" w:vAnchor="text" w:hAnchor="text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Calibri16pt"/>
              </w:rPr>
              <w:t>14 040 Kč</w:t>
            </w:r>
          </w:p>
        </w:tc>
      </w:tr>
    </w:tbl>
    <w:p w:rsidR="00A24A5B" w:rsidRDefault="00A24A5B">
      <w:pPr>
        <w:framePr w:w="7664" w:wrap="notBeside" w:vAnchor="text" w:hAnchor="text" w:y="1"/>
        <w:rPr>
          <w:sz w:val="2"/>
          <w:szCs w:val="2"/>
        </w:rPr>
      </w:pPr>
    </w:p>
    <w:p w:rsidR="00A24A5B" w:rsidRDefault="00A24A5B">
      <w:pPr>
        <w:rPr>
          <w:sz w:val="2"/>
          <w:szCs w:val="2"/>
        </w:rPr>
      </w:pPr>
    </w:p>
    <w:p w:rsidR="00A24A5B" w:rsidRDefault="006E7933">
      <w:pPr>
        <w:pStyle w:val="Nadpis10"/>
        <w:keepNext/>
        <w:keepLines/>
        <w:shd w:val="clear" w:color="auto" w:fill="auto"/>
        <w:tabs>
          <w:tab w:val="left" w:pos="4676"/>
        </w:tabs>
        <w:spacing w:before="951" w:after="934" w:line="340" w:lineRule="exact"/>
      </w:pPr>
      <w:bookmarkStart w:id="1" w:name="bookmark1"/>
      <w:r>
        <w:t>Celkem</w:t>
      </w:r>
      <w:r>
        <w:tab/>
        <w:t>160 598 Kč</w:t>
      </w:r>
      <w:r w:rsidRPr="00D503EC">
        <w:rPr>
          <w:sz w:val="28"/>
        </w:rPr>
        <w:t xml:space="preserve"> </w:t>
      </w:r>
      <w:r w:rsidR="00D503EC" w:rsidRPr="00D503EC">
        <w:rPr>
          <w:sz w:val="28"/>
        </w:rPr>
        <w:t>bez</w:t>
      </w:r>
      <w:r>
        <w:rPr>
          <w:rStyle w:val="Nadpis115pt"/>
          <w:b/>
          <w:bCs/>
        </w:rPr>
        <w:t xml:space="preserve"> </w:t>
      </w:r>
      <w:proofErr w:type="spellStart"/>
      <w:r>
        <w:rPr>
          <w:rStyle w:val="Nadpis115ptMalpsmena"/>
          <w:b/>
          <w:bCs/>
        </w:rPr>
        <w:t>dph</w:t>
      </w:r>
      <w:bookmarkStart w:id="2" w:name="_GoBack"/>
      <w:bookmarkEnd w:id="1"/>
      <w:bookmarkEnd w:id="2"/>
      <w:proofErr w:type="spellEnd"/>
    </w:p>
    <w:p w:rsidR="00A24A5B" w:rsidRDefault="006E7933">
      <w:pPr>
        <w:pStyle w:val="Zkladntext50"/>
        <w:shd w:val="clear" w:color="auto" w:fill="auto"/>
        <w:spacing w:before="0" w:line="320" w:lineRule="exact"/>
      </w:pPr>
      <w:r>
        <w:t xml:space="preserve">Dodací lhůta pro malování a nátěry je od </w:t>
      </w:r>
      <w:proofErr w:type="gramStart"/>
      <w:r>
        <w:t>4.7.2017</w:t>
      </w:r>
      <w:proofErr w:type="gramEnd"/>
      <w:r>
        <w:t xml:space="preserve"> do 15.8.2017.</w:t>
      </w:r>
    </w:p>
    <w:sectPr w:rsidR="00A24A5B">
      <w:pgSz w:w="11900" w:h="16840"/>
      <w:pgMar w:top="1543" w:right="1289" w:bottom="1543" w:left="1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33" w:rsidRDefault="006E7933">
      <w:r>
        <w:separator/>
      </w:r>
    </w:p>
  </w:endnote>
  <w:endnote w:type="continuationSeparator" w:id="0">
    <w:p w:rsidR="006E7933" w:rsidRDefault="006E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33" w:rsidRDefault="006E7933"/>
  </w:footnote>
  <w:footnote w:type="continuationSeparator" w:id="0">
    <w:p w:rsidR="006E7933" w:rsidRDefault="006E79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4A5B"/>
    <w:rsid w:val="006E7933"/>
    <w:rsid w:val="00A24A5B"/>
    <w:rsid w:val="00D5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Calibri16pt">
    <w:name w:val="Základní text (2) + Calibri;1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15pt">
    <w:name w:val="Nadpis #1 + 15 p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5ptMalpsmena">
    <w:name w:val="Nadpis #1 + 15 pt;Malá písmena"/>
    <w:basedOn w:val="Nadpis1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40" w:line="274" w:lineRule="exact"/>
    </w:pPr>
    <w:rPr>
      <w:rFonts w:ascii="Times New Roman" w:eastAsia="Times New Roman" w:hAnsi="Times New Roman" w:cs="Times New Roman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60"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60" w:after="1020" w:line="0" w:lineRule="atLeast"/>
      <w:jc w:val="both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20" w:line="0" w:lineRule="atLeast"/>
      <w:jc w:val="both"/>
    </w:pPr>
    <w:rPr>
      <w:rFonts w:ascii="Calibri" w:eastAsia="Calibri" w:hAnsi="Calibri" w:cs="Calibr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mikes</cp:lastModifiedBy>
  <cp:revision>2</cp:revision>
  <dcterms:created xsi:type="dcterms:W3CDTF">2017-07-03T12:17:00Z</dcterms:created>
  <dcterms:modified xsi:type="dcterms:W3CDTF">2017-07-03T12:17:00Z</dcterms:modified>
</cp:coreProperties>
</file>