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C795A" w14:textId="77777777" w:rsidR="0049629E" w:rsidRDefault="0049629E" w:rsidP="0049629E">
      <w:pPr>
        <w:rPr>
          <w:rFonts w:ascii="Times New Roman" w:hAnsi="Times New Roman" w:cs="Times New Roman"/>
          <w:color w:val="000000"/>
        </w:rPr>
      </w:pPr>
      <w:r w:rsidRPr="006E3E32">
        <w:rPr>
          <w:rFonts w:ascii="Times New Roman" w:hAnsi="Times New Roman" w:cs="Times New Roman"/>
          <w:color w:val="000000"/>
        </w:rPr>
        <w:t xml:space="preserve">Níže psaného dne, měsíce a roku  </w:t>
      </w:r>
    </w:p>
    <w:p w14:paraId="415866BC" w14:textId="77777777" w:rsidR="0049629E" w:rsidRDefault="0049629E" w:rsidP="0049629E">
      <w:pPr>
        <w:spacing w:after="0"/>
        <w:rPr>
          <w:rFonts w:ascii="Times New Roman" w:hAnsi="Times New Roman"/>
        </w:rPr>
      </w:pPr>
    </w:p>
    <w:p w14:paraId="5C8AF51D" w14:textId="25D76E51" w:rsidR="00203AE6" w:rsidRPr="00882DFE" w:rsidRDefault="0049629E" w:rsidP="00203AE6">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882DFE">
        <w:rPr>
          <w:rFonts w:ascii="Times New Roman" w:eastAsia="Times New Roman" w:hAnsi="Times New Roman" w:cs="Times New Roman"/>
          <w:b/>
          <w:szCs w:val="20"/>
          <w:lang w:eastAsia="cs-CZ"/>
        </w:rPr>
        <w:t xml:space="preserve">1.  </w:t>
      </w:r>
      <w:r w:rsidRPr="00882DFE">
        <w:rPr>
          <w:rFonts w:ascii="Times New Roman" w:eastAsia="Times New Roman" w:hAnsi="Times New Roman" w:cs="Times New Roman"/>
          <w:b/>
          <w:szCs w:val="20"/>
          <w:lang w:eastAsia="cs-CZ"/>
        </w:rPr>
        <w:tab/>
      </w:r>
      <w:r w:rsidRPr="00882DFE">
        <w:rPr>
          <w:rFonts w:ascii="Times New Roman" w:eastAsia="Times New Roman" w:hAnsi="Times New Roman" w:cs="Times New Roman"/>
          <w:b/>
          <w:szCs w:val="20"/>
          <w:lang w:eastAsia="cs-CZ"/>
        </w:rPr>
        <w:tab/>
      </w:r>
      <w:r w:rsidRPr="00882DFE">
        <w:rPr>
          <w:rFonts w:ascii="Times New Roman" w:eastAsia="Times New Roman" w:hAnsi="Times New Roman" w:cs="Times New Roman"/>
          <w:b/>
          <w:szCs w:val="20"/>
          <w:lang w:eastAsia="cs-CZ"/>
        </w:rPr>
        <w:tab/>
      </w:r>
      <w:r w:rsidR="002142F4">
        <w:rPr>
          <w:rFonts w:ascii="Times New Roman" w:eastAsia="Times New Roman" w:hAnsi="Times New Roman" w:cs="Times New Roman"/>
          <w:b/>
          <w:lang w:eastAsia="cs-CZ"/>
        </w:rPr>
        <w:t>CETIN a.s.</w:t>
      </w:r>
    </w:p>
    <w:p w14:paraId="59EA498D" w14:textId="00727F75" w:rsidR="00203AE6" w:rsidRPr="00882DFE" w:rsidRDefault="00203AE6" w:rsidP="00203AE6">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882DFE">
        <w:rPr>
          <w:rFonts w:ascii="Times New Roman" w:eastAsia="Times New Roman" w:hAnsi="Times New Roman" w:cs="Times New Roman"/>
          <w:szCs w:val="20"/>
          <w:lang w:eastAsia="cs-CZ"/>
        </w:rPr>
        <w:t xml:space="preserve">se sídlem: </w:t>
      </w:r>
      <w:r w:rsidRPr="00882DFE">
        <w:rPr>
          <w:rFonts w:ascii="Times New Roman" w:eastAsia="Times New Roman" w:hAnsi="Times New Roman" w:cs="Times New Roman"/>
          <w:szCs w:val="20"/>
          <w:lang w:eastAsia="cs-CZ"/>
        </w:rPr>
        <w:tab/>
      </w:r>
      <w:r w:rsidR="002142F4">
        <w:rPr>
          <w:rFonts w:ascii="Times New Roman" w:eastAsia="Times New Roman" w:hAnsi="Times New Roman" w:cs="Times New Roman"/>
          <w:szCs w:val="20"/>
          <w:lang w:eastAsia="cs-CZ"/>
        </w:rPr>
        <w:t>Českomoravská 2510/19, Libeň, 190 00 Praha 9</w:t>
      </w:r>
    </w:p>
    <w:p w14:paraId="0C149545" w14:textId="7B1BAF07" w:rsidR="00203AE6" w:rsidRPr="00882DFE" w:rsidRDefault="00203AE6" w:rsidP="00203AE6">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882DFE">
        <w:rPr>
          <w:rFonts w:ascii="Times New Roman" w:eastAsia="Times New Roman" w:hAnsi="Times New Roman" w:cs="Times New Roman"/>
          <w:szCs w:val="20"/>
          <w:lang w:eastAsia="cs-CZ"/>
        </w:rPr>
        <w:t>IČ</w:t>
      </w:r>
      <w:r w:rsidR="00794C3A">
        <w:rPr>
          <w:rFonts w:ascii="Times New Roman" w:eastAsia="Times New Roman" w:hAnsi="Times New Roman" w:cs="Times New Roman"/>
          <w:szCs w:val="20"/>
          <w:lang w:eastAsia="cs-CZ"/>
        </w:rPr>
        <w:t>O</w:t>
      </w:r>
      <w:r w:rsidRPr="00882DFE">
        <w:rPr>
          <w:rFonts w:ascii="Times New Roman" w:eastAsia="Times New Roman" w:hAnsi="Times New Roman" w:cs="Times New Roman"/>
          <w:szCs w:val="20"/>
          <w:lang w:eastAsia="cs-CZ"/>
        </w:rPr>
        <w:t xml:space="preserve">: </w:t>
      </w:r>
      <w:r w:rsidRPr="00882DFE">
        <w:rPr>
          <w:rFonts w:ascii="Times New Roman" w:eastAsia="Times New Roman" w:hAnsi="Times New Roman" w:cs="Times New Roman"/>
          <w:szCs w:val="20"/>
          <w:lang w:eastAsia="cs-CZ"/>
        </w:rPr>
        <w:tab/>
      </w:r>
      <w:r w:rsidRPr="00882DFE">
        <w:rPr>
          <w:rFonts w:ascii="Times New Roman" w:eastAsia="Times New Roman" w:hAnsi="Times New Roman" w:cs="Times New Roman"/>
          <w:szCs w:val="20"/>
          <w:lang w:eastAsia="cs-CZ"/>
        </w:rPr>
        <w:tab/>
      </w:r>
      <w:r w:rsidR="002142F4">
        <w:rPr>
          <w:rFonts w:ascii="Times New Roman" w:eastAsia="Times New Roman" w:hAnsi="Times New Roman" w:cs="Times New Roman"/>
          <w:szCs w:val="20"/>
          <w:lang w:eastAsia="cs-CZ"/>
        </w:rPr>
        <w:t>04084063</w:t>
      </w:r>
    </w:p>
    <w:p w14:paraId="0CAF32E3" w14:textId="33AD3C4A" w:rsidR="00203AE6" w:rsidRPr="00882DFE" w:rsidRDefault="00203AE6" w:rsidP="00203AE6">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882DFE">
        <w:rPr>
          <w:rFonts w:ascii="Times New Roman" w:eastAsia="Times New Roman" w:hAnsi="Times New Roman" w:cs="Times New Roman"/>
          <w:szCs w:val="20"/>
          <w:lang w:eastAsia="cs-CZ"/>
        </w:rPr>
        <w:t>DIČ:</w:t>
      </w:r>
      <w:r w:rsidRPr="00882DFE">
        <w:rPr>
          <w:rFonts w:ascii="Times New Roman" w:eastAsia="Times New Roman" w:hAnsi="Times New Roman" w:cs="Times New Roman"/>
          <w:szCs w:val="20"/>
          <w:lang w:eastAsia="cs-CZ"/>
        </w:rPr>
        <w:tab/>
      </w:r>
      <w:r w:rsidRPr="00882DFE">
        <w:rPr>
          <w:rFonts w:ascii="Times New Roman" w:eastAsia="Times New Roman" w:hAnsi="Times New Roman" w:cs="Times New Roman"/>
          <w:szCs w:val="20"/>
          <w:lang w:eastAsia="cs-CZ"/>
        </w:rPr>
        <w:tab/>
        <w:t>CZ</w:t>
      </w:r>
      <w:r w:rsidR="002142F4">
        <w:rPr>
          <w:rFonts w:ascii="Times New Roman" w:eastAsia="Times New Roman" w:hAnsi="Times New Roman" w:cs="Times New Roman"/>
          <w:szCs w:val="20"/>
          <w:lang w:eastAsia="cs-CZ"/>
        </w:rPr>
        <w:t>04084063</w:t>
      </w:r>
    </w:p>
    <w:p w14:paraId="383FF87F" w14:textId="3D38DCB0" w:rsidR="00203AE6" w:rsidRPr="00882DFE" w:rsidRDefault="00203AE6" w:rsidP="00203AE6">
      <w:pPr>
        <w:overflowPunct w:val="0"/>
        <w:autoSpaceDE w:val="0"/>
        <w:autoSpaceDN w:val="0"/>
        <w:adjustRightInd w:val="0"/>
        <w:spacing w:after="0" w:line="240" w:lineRule="auto"/>
        <w:ind w:left="1416" w:hanging="1416"/>
        <w:jc w:val="both"/>
        <w:textAlignment w:val="baseline"/>
        <w:rPr>
          <w:rFonts w:ascii="Times New Roman" w:eastAsia="Times New Roman" w:hAnsi="Times New Roman" w:cs="Times New Roman"/>
          <w:szCs w:val="20"/>
          <w:lang w:eastAsia="cs-CZ"/>
        </w:rPr>
      </w:pPr>
      <w:r w:rsidRPr="00882DFE">
        <w:rPr>
          <w:rFonts w:ascii="Times New Roman" w:eastAsia="Times New Roman" w:hAnsi="Times New Roman" w:cs="Times New Roman"/>
          <w:szCs w:val="20"/>
          <w:lang w:eastAsia="cs-CZ"/>
        </w:rPr>
        <w:t>zapsaná:</w:t>
      </w:r>
      <w:r w:rsidRPr="00882DFE">
        <w:rPr>
          <w:rFonts w:ascii="Times New Roman" w:eastAsia="Times New Roman" w:hAnsi="Times New Roman" w:cs="Times New Roman"/>
          <w:szCs w:val="20"/>
          <w:lang w:eastAsia="cs-CZ"/>
        </w:rPr>
        <w:tab/>
        <w:t xml:space="preserve">v obchodním rejstříku vedeném u </w:t>
      </w:r>
      <w:r w:rsidR="002142F4">
        <w:rPr>
          <w:rFonts w:ascii="Times New Roman" w:eastAsia="Times New Roman" w:hAnsi="Times New Roman" w:cs="Times New Roman"/>
          <w:szCs w:val="20"/>
          <w:lang w:eastAsia="cs-CZ"/>
        </w:rPr>
        <w:t>Městského</w:t>
      </w:r>
      <w:r w:rsidRPr="00882DFE">
        <w:rPr>
          <w:rFonts w:ascii="Times New Roman" w:eastAsia="Times New Roman" w:hAnsi="Times New Roman" w:cs="Times New Roman"/>
          <w:szCs w:val="20"/>
          <w:lang w:eastAsia="cs-CZ"/>
        </w:rPr>
        <w:t xml:space="preserve"> soudu v </w:t>
      </w:r>
      <w:r w:rsidR="002142F4">
        <w:rPr>
          <w:rFonts w:ascii="Times New Roman" w:eastAsia="Times New Roman" w:hAnsi="Times New Roman" w:cs="Times New Roman"/>
          <w:szCs w:val="20"/>
          <w:lang w:eastAsia="cs-CZ"/>
        </w:rPr>
        <w:t>Praze</w:t>
      </w:r>
      <w:r w:rsidRPr="00882DFE">
        <w:rPr>
          <w:rFonts w:ascii="Times New Roman" w:eastAsia="Times New Roman" w:hAnsi="Times New Roman" w:cs="Times New Roman"/>
          <w:szCs w:val="20"/>
          <w:lang w:eastAsia="cs-CZ"/>
        </w:rPr>
        <w:t xml:space="preserve">, oddíl </w:t>
      </w:r>
      <w:r w:rsidR="002142F4">
        <w:rPr>
          <w:rFonts w:ascii="Times New Roman" w:eastAsia="Times New Roman" w:hAnsi="Times New Roman" w:cs="Times New Roman"/>
          <w:szCs w:val="20"/>
          <w:lang w:eastAsia="cs-CZ"/>
        </w:rPr>
        <w:t>B</w:t>
      </w:r>
      <w:r w:rsidRPr="00882DFE">
        <w:rPr>
          <w:rFonts w:ascii="Times New Roman" w:eastAsia="Times New Roman" w:hAnsi="Times New Roman" w:cs="Times New Roman"/>
          <w:szCs w:val="20"/>
          <w:lang w:eastAsia="cs-CZ"/>
        </w:rPr>
        <w:t xml:space="preserve">, vložka </w:t>
      </w:r>
      <w:r w:rsidR="002142F4">
        <w:rPr>
          <w:rFonts w:ascii="Times New Roman" w:eastAsia="Times New Roman" w:hAnsi="Times New Roman" w:cs="Times New Roman"/>
          <w:szCs w:val="20"/>
          <w:lang w:eastAsia="cs-CZ"/>
        </w:rPr>
        <w:t>20623</w:t>
      </w:r>
    </w:p>
    <w:p w14:paraId="0035EFC1" w14:textId="45E0E8D9" w:rsidR="009F5CB0" w:rsidRDefault="009F5CB0" w:rsidP="009F5CB0">
      <w:pPr>
        <w:overflowPunct w:val="0"/>
        <w:autoSpaceDE w:val="0"/>
        <w:autoSpaceDN w:val="0"/>
        <w:adjustRightInd w:val="0"/>
        <w:spacing w:after="0" w:line="240" w:lineRule="auto"/>
        <w:ind w:left="1416" w:hanging="1410"/>
        <w:jc w:val="both"/>
        <w:textAlignment w:val="baseline"/>
        <w:rPr>
          <w:rFonts w:ascii="Times New Roman" w:eastAsia="Times New Roman" w:hAnsi="Times New Roman" w:cs="Times New Roman"/>
          <w:szCs w:val="20"/>
          <w:lang w:eastAsia="cs-CZ"/>
        </w:rPr>
      </w:pPr>
    </w:p>
    <w:p w14:paraId="2BD0305C" w14:textId="77777777" w:rsidR="00062EDD" w:rsidRPr="002E120D" w:rsidRDefault="00062EDD" w:rsidP="00062EDD">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E120D">
        <w:rPr>
          <w:rFonts w:ascii="Times New Roman" w:eastAsia="Times New Roman" w:hAnsi="Times New Roman" w:cs="Times New Roman"/>
          <w:lang w:eastAsia="cs-CZ"/>
        </w:rPr>
        <w:t xml:space="preserve">na základě plné moci </w:t>
      </w:r>
      <w:r>
        <w:rPr>
          <w:rFonts w:ascii="Times New Roman" w:eastAsia="Times New Roman" w:hAnsi="Times New Roman" w:cs="Times New Roman"/>
          <w:lang w:eastAsia="cs-CZ"/>
        </w:rPr>
        <w:t xml:space="preserve">ev. č. PŘ/3236/2021 ze dne 20.10.2021 </w:t>
      </w:r>
      <w:r w:rsidRPr="002E120D">
        <w:rPr>
          <w:rFonts w:ascii="Times New Roman" w:eastAsia="Times New Roman" w:hAnsi="Times New Roman" w:cs="Times New Roman"/>
          <w:lang w:eastAsia="cs-CZ"/>
        </w:rPr>
        <w:t>zastoupená společností</w:t>
      </w:r>
    </w:p>
    <w:p w14:paraId="6CDC0ADE" w14:textId="77777777" w:rsidR="00062EDD" w:rsidRPr="002E120D" w:rsidRDefault="00062EDD" w:rsidP="00062EDD">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5099D17F" w14:textId="77777777" w:rsidR="00062EDD" w:rsidRPr="002E120D" w:rsidRDefault="00062EDD" w:rsidP="00062EDD">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cs-CZ"/>
        </w:rPr>
      </w:pPr>
      <w:r w:rsidRPr="002E120D">
        <w:rPr>
          <w:rFonts w:ascii="Times New Roman" w:eastAsia="Times New Roman" w:hAnsi="Times New Roman" w:cs="Times New Roman"/>
          <w:lang w:eastAsia="cs-CZ"/>
        </w:rPr>
        <w:tab/>
      </w:r>
      <w:r w:rsidRPr="002E120D">
        <w:rPr>
          <w:rFonts w:ascii="Times New Roman" w:eastAsia="Times New Roman" w:hAnsi="Times New Roman" w:cs="Times New Roman"/>
          <w:lang w:eastAsia="cs-CZ"/>
        </w:rPr>
        <w:tab/>
        <w:t xml:space="preserve"> </w:t>
      </w:r>
      <w:r>
        <w:rPr>
          <w:rFonts w:ascii="Times New Roman" w:eastAsia="Times New Roman" w:hAnsi="Times New Roman" w:cs="Times New Roman"/>
          <w:lang w:eastAsia="cs-CZ"/>
        </w:rPr>
        <w:tab/>
      </w:r>
      <w:proofErr w:type="spellStart"/>
      <w:r>
        <w:rPr>
          <w:rFonts w:ascii="Times New Roman" w:eastAsia="Times New Roman" w:hAnsi="Times New Roman" w:cs="Times New Roman"/>
          <w:b/>
          <w:lang w:eastAsia="cs-CZ"/>
        </w:rPr>
        <w:t>SUPTel</w:t>
      </w:r>
      <w:proofErr w:type="spellEnd"/>
      <w:r>
        <w:rPr>
          <w:rFonts w:ascii="Times New Roman" w:eastAsia="Times New Roman" w:hAnsi="Times New Roman" w:cs="Times New Roman"/>
          <w:b/>
          <w:lang w:eastAsia="cs-CZ"/>
        </w:rPr>
        <w:t xml:space="preserve"> a.s.</w:t>
      </w:r>
    </w:p>
    <w:p w14:paraId="3806CFE0" w14:textId="77777777" w:rsidR="00062EDD" w:rsidRPr="002E120D" w:rsidRDefault="00062EDD" w:rsidP="00062EDD">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E120D">
        <w:rPr>
          <w:rFonts w:ascii="Times New Roman" w:eastAsia="Times New Roman" w:hAnsi="Times New Roman" w:cs="Times New Roman"/>
          <w:lang w:eastAsia="cs-CZ"/>
        </w:rPr>
        <w:t xml:space="preserve">se sídlem:  </w:t>
      </w:r>
      <w:r w:rsidRPr="002E120D">
        <w:rPr>
          <w:rFonts w:ascii="Times New Roman" w:eastAsia="Times New Roman" w:hAnsi="Times New Roman" w:cs="Times New Roman"/>
          <w:lang w:eastAsia="cs-CZ"/>
        </w:rPr>
        <w:tab/>
      </w:r>
      <w:r>
        <w:rPr>
          <w:rFonts w:ascii="Times New Roman" w:eastAsia="Times New Roman" w:hAnsi="Times New Roman" w:cs="Times New Roman"/>
          <w:lang w:eastAsia="cs-CZ"/>
        </w:rPr>
        <w:t>Hřbitovní 1322/15, Doubravka, 312 00 Plzeň</w:t>
      </w:r>
    </w:p>
    <w:p w14:paraId="78619CF0" w14:textId="77777777" w:rsidR="00062EDD" w:rsidRPr="002E120D" w:rsidRDefault="00062EDD" w:rsidP="00062EDD">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E120D">
        <w:rPr>
          <w:rFonts w:ascii="Times New Roman" w:eastAsia="Times New Roman" w:hAnsi="Times New Roman" w:cs="Times New Roman"/>
          <w:lang w:eastAsia="cs-CZ"/>
        </w:rPr>
        <w:t>IČ</w:t>
      </w:r>
      <w:r>
        <w:rPr>
          <w:rFonts w:ascii="Times New Roman" w:eastAsia="Times New Roman" w:hAnsi="Times New Roman" w:cs="Times New Roman"/>
          <w:lang w:eastAsia="cs-CZ"/>
        </w:rPr>
        <w:t>O</w:t>
      </w:r>
      <w:r w:rsidRPr="002E120D">
        <w:rPr>
          <w:rFonts w:ascii="Times New Roman" w:eastAsia="Times New Roman" w:hAnsi="Times New Roman" w:cs="Times New Roman"/>
          <w:lang w:eastAsia="cs-CZ"/>
        </w:rPr>
        <w:t>:</w:t>
      </w:r>
      <w:r w:rsidRPr="002E120D">
        <w:rPr>
          <w:rFonts w:ascii="Times New Roman" w:eastAsia="Times New Roman" w:hAnsi="Times New Roman" w:cs="Times New Roman"/>
          <w:lang w:eastAsia="cs-CZ"/>
        </w:rPr>
        <w:tab/>
      </w:r>
      <w:r w:rsidRPr="002E120D">
        <w:rPr>
          <w:rFonts w:ascii="Times New Roman" w:eastAsia="Times New Roman" w:hAnsi="Times New Roman" w:cs="Times New Roman"/>
          <w:lang w:eastAsia="cs-CZ"/>
        </w:rPr>
        <w:tab/>
      </w:r>
      <w:r>
        <w:rPr>
          <w:rFonts w:ascii="Times New Roman" w:eastAsia="Times New Roman" w:hAnsi="Times New Roman" w:cs="Times New Roman"/>
          <w:lang w:eastAsia="cs-CZ"/>
        </w:rPr>
        <w:t>25229397</w:t>
      </w:r>
    </w:p>
    <w:p w14:paraId="53CE97DA" w14:textId="77777777" w:rsidR="00062EDD" w:rsidRPr="002E120D" w:rsidRDefault="00062EDD" w:rsidP="00062EDD">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E120D">
        <w:rPr>
          <w:rFonts w:ascii="Times New Roman" w:eastAsia="Times New Roman" w:hAnsi="Times New Roman" w:cs="Times New Roman"/>
          <w:lang w:eastAsia="cs-CZ"/>
        </w:rPr>
        <w:t>DIČ:</w:t>
      </w:r>
      <w:r w:rsidRPr="002E120D">
        <w:rPr>
          <w:rFonts w:ascii="Times New Roman" w:eastAsia="Times New Roman" w:hAnsi="Times New Roman" w:cs="Times New Roman"/>
          <w:lang w:eastAsia="cs-CZ"/>
        </w:rPr>
        <w:tab/>
      </w:r>
      <w:r w:rsidRPr="002E120D">
        <w:rPr>
          <w:rFonts w:ascii="Times New Roman" w:eastAsia="Times New Roman" w:hAnsi="Times New Roman" w:cs="Times New Roman"/>
          <w:lang w:eastAsia="cs-CZ"/>
        </w:rPr>
        <w:tab/>
      </w:r>
      <w:r>
        <w:rPr>
          <w:rFonts w:ascii="Times New Roman" w:eastAsia="Times New Roman" w:hAnsi="Times New Roman" w:cs="Times New Roman"/>
          <w:lang w:eastAsia="cs-CZ"/>
        </w:rPr>
        <w:t>CZ25229397</w:t>
      </w:r>
    </w:p>
    <w:p w14:paraId="37A458FE" w14:textId="77777777" w:rsidR="00062EDD" w:rsidRPr="002E120D" w:rsidRDefault="00062EDD" w:rsidP="00062EDD">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2E120D">
        <w:rPr>
          <w:rFonts w:ascii="Times New Roman" w:eastAsia="Times New Roman" w:hAnsi="Times New Roman" w:cs="Times New Roman"/>
          <w:lang w:eastAsia="cs-CZ"/>
        </w:rPr>
        <w:t>zapsaná:</w:t>
      </w:r>
      <w:r w:rsidRPr="002E120D">
        <w:rPr>
          <w:rFonts w:ascii="Times New Roman" w:eastAsia="Times New Roman" w:hAnsi="Times New Roman" w:cs="Times New Roman"/>
          <w:lang w:eastAsia="cs-CZ"/>
        </w:rPr>
        <w:tab/>
        <w:t xml:space="preserve">v obchodním rejstříku vedeném </w:t>
      </w:r>
      <w:r>
        <w:rPr>
          <w:rFonts w:ascii="Times New Roman" w:eastAsia="Times New Roman" w:hAnsi="Times New Roman" w:cs="Times New Roman"/>
          <w:lang w:eastAsia="cs-CZ"/>
        </w:rPr>
        <w:t>Krajským</w:t>
      </w:r>
      <w:r w:rsidRPr="002E120D">
        <w:rPr>
          <w:rFonts w:ascii="Times New Roman" w:eastAsia="Times New Roman" w:hAnsi="Times New Roman" w:cs="Times New Roman"/>
          <w:lang w:eastAsia="cs-CZ"/>
        </w:rPr>
        <w:t xml:space="preserve"> soudem v </w:t>
      </w:r>
      <w:r>
        <w:rPr>
          <w:rFonts w:ascii="Times New Roman" w:eastAsia="Times New Roman" w:hAnsi="Times New Roman" w:cs="Times New Roman"/>
          <w:lang w:eastAsia="cs-CZ"/>
        </w:rPr>
        <w:t>Plzni</w:t>
      </w:r>
      <w:r w:rsidRPr="002E120D">
        <w:rPr>
          <w:rFonts w:ascii="Times New Roman" w:eastAsia="Times New Roman" w:hAnsi="Times New Roman" w:cs="Times New Roman"/>
          <w:lang w:eastAsia="cs-CZ"/>
        </w:rPr>
        <w:t xml:space="preserve">, oddíl </w:t>
      </w:r>
      <w:r>
        <w:rPr>
          <w:rFonts w:ascii="Times New Roman" w:eastAsia="Times New Roman" w:hAnsi="Times New Roman" w:cs="Times New Roman"/>
          <w:lang w:eastAsia="cs-CZ"/>
        </w:rPr>
        <w:t>B</w:t>
      </w:r>
      <w:r w:rsidRPr="002E120D">
        <w:rPr>
          <w:rFonts w:ascii="Times New Roman" w:eastAsia="Times New Roman" w:hAnsi="Times New Roman" w:cs="Times New Roman"/>
          <w:lang w:eastAsia="cs-CZ"/>
        </w:rPr>
        <w:t xml:space="preserve">, vložka </w:t>
      </w:r>
      <w:r>
        <w:rPr>
          <w:rFonts w:ascii="Times New Roman" w:eastAsia="Times New Roman" w:hAnsi="Times New Roman" w:cs="Times New Roman"/>
          <w:lang w:eastAsia="cs-CZ"/>
        </w:rPr>
        <w:t>776</w:t>
      </w:r>
    </w:p>
    <w:p w14:paraId="36F6D719" w14:textId="76B0836C" w:rsidR="00062EDD" w:rsidRPr="002E120D" w:rsidRDefault="00062EDD" w:rsidP="00062EDD">
      <w:pPr>
        <w:tabs>
          <w:tab w:val="left" w:pos="360"/>
        </w:tabs>
        <w:overflowPunct w:val="0"/>
        <w:autoSpaceDE w:val="0"/>
        <w:autoSpaceDN w:val="0"/>
        <w:adjustRightInd w:val="0"/>
        <w:spacing w:after="0" w:line="240" w:lineRule="auto"/>
        <w:ind w:left="1410" w:hanging="1410"/>
        <w:jc w:val="both"/>
        <w:textAlignment w:val="baseline"/>
        <w:rPr>
          <w:rFonts w:ascii="Times New Roman" w:eastAsia="Times New Roman" w:hAnsi="Times New Roman" w:cs="Times New Roman"/>
          <w:lang w:eastAsia="cs-CZ"/>
        </w:rPr>
      </w:pPr>
      <w:r w:rsidRPr="002E120D">
        <w:rPr>
          <w:rFonts w:ascii="Times New Roman" w:eastAsia="Times New Roman" w:hAnsi="Times New Roman" w:cs="Times New Roman"/>
          <w:lang w:eastAsia="cs-CZ"/>
        </w:rPr>
        <w:t>zastoupená:</w:t>
      </w:r>
      <w:r w:rsidRPr="002E120D">
        <w:rPr>
          <w:rFonts w:ascii="Times New Roman" w:eastAsia="Times New Roman" w:hAnsi="Times New Roman" w:cs="Times New Roman"/>
          <w:lang w:eastAsia="cs-CZ"/>
        </w:rPr>
        <w:tab/>
        <w:t xml:space="preserve"> </w:t>
      </w:r>
      <w:proofErr w:type="spellStart"/>
      <w:r w:rsidR="006C3E7C" w:rsidRPr="006C3E7C">
        <w:rPr>
          <w:rFonts w:ascii="Times New Roman" w:eastAsia="Times New Roman" w:hAnsi="Times New Roman" w:cs="Times New Roman"/>
          <w:highlight w:val="black"/>
          <w:lang w:eastAsia="cs-CZ"/>
        </w:rPr>
        <w:t>xxxxxxxxxxxx</w:t>
      </w:r>
      <w:proofErr w:type="spellEnd"/>
      <w:r>
        <w:rPr>
          <w:rFonts w:ascii="Times New Roman" w:eastAsia="Times New Roman" w:hAnsi="Times New Roman" w:cs="Times New Roman"/>
          <w:lang w:eastAsia="cs-CZ"/>
        </w:rPr>
        <w:t>, dle plné moci ze dne 18.12.2023</w:t>
      </w:r>
    </w:p>
    <w:p w14:paraId="6051A65F" w14:textId="77777777" w:rsidR="002142F4" w:rsidRPr="00882DFE" w:rsidRDefault="002142F4" w:rsidP="009F5CB0">
      <w:pPr>
        <w:overflowPunct w:val="0"/>
        <w:autoSpaceDE w:val="0"/>
        <w:autoSpaceDN w:val="0"/>
        <w:adjustRightInd w:val="0"/>
        <w:spacing w:after="0" w:line="240" w:lineRule="auto"/>
        <w:ind w:left="1416" w:hanging="1410"/>
        <w:jc w:val="both"/>
        <w:textAlignment w:val="baseline"/>
        <w:rPr>
          <w:rFonts w:ascii="Times New Roman" w:eastAsia="Times New Roman" w:hAnsi="Times New Roman" w:cs="Times New Roman"/>
          <w:szCs w:val="20"/>
          <w:lang w:eastAsia="cs-CZ"/>
        </w:rPr>
      </w:pPr>
    </w:p>
    <w:p w14:paraId="200E71AD" w14:textId="110E72C0" w:rsidR="0049629E" w:rsidRPr="005023B1"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i/>
          <w:szCs w:val="20"/>
          <w:lang w:eastAsia="cs-CZ"/>
        </w:rPr>
      </w:pPr>
      <w:r w:rsidRPr="005023B1">
        <w:rPr>
          <w:rFonts w:ascii="Times New Roman" w:eastAsia="Times New Roman" w:hAnsi="Times New Roman" w:cs="Times New Roman"/>
          <w:i/>
          <w:szCs w:val="20"/>
          <w:lang w:eastAsia="cs-CZ"/>
        </w:rPr>
        <w:t xml:space="preserve">jako oprávněný </w:t>
      </w:r>
    </w:p>
    <w:p w14:paraId="652BB544" w14:textId="77777777" w:rsidR="0049629E" w:rsidRPr="005023B1"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14:paraId="58D5CD1D" w14:textId="77777777" w:rsidR="0049629E" w:rsidRPr="005023B1"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5023B1">
        <w:rPr>
          <w:rFonts w:ascii="Times New Roman" w:eastAsia="Times New Roman" w:hAnsi="Times New Roman" w:cs="Times New Roman"/>
          <w:szCs w:val="20"/>
          <w:lang w:eastAsia="cs-CZ"/>
        </w:rPr>
        <w:t>a</w:t>
      </w:r>
    </w:p>
    <w:p w14:paraId="1D2AC274" w14:textId="77777777" w:rsidR="0049629E" w:rsidRPr="005023B1"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14:paraId="0C72ABB8" w14:textId="77777777" w:rsidR="0049629E" w:rsidRPr="005023B1" w:rsidRDefault="0049629E" w:rsidP="0049629E">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5023B1">
        <w:rPr>
          <w:rFonts w:ascii="Times New Roman" w:eastAsia="Times New Roman" w:hAnsi="Times New Roman" w:cs="Times New Roman"/>
          <w:b/>
          <w:szCs w:val="20"/>
          <w:lang w:eastAsia="cs-CZ"/>
        </w:rPr>
        <w:t>2.</w:t>
      </w:r>
      <w:r w:rsidRPr="005023B1">
        <w:rPr>
          <w:rFonts w:ascii="Times New Roman" w:eastAsia="Times New Roman" w:hAnsi="Times New Roman" w:cs="Times New Roman"/>
          <w:szCs w:val="20"/>
          <w:lang w:eastAsia="cs-CZ"/>
        </w:rPr>
        <w:t xml:space="preserve">  </w:t>
      </w:r>
      <w:r w:rsidRPr="005023B1">
        <w:rPr>
          <w:rFonts w:ascii="Times New Roman" w:eastAsia="Times New Roman" w:hAnsi="Times New Roman" w:cs="Times New Roman"/>
          <w:szCs w:val="20"/>
          <w:lang w:eastAsia="cs-CZ"/>
        </w:rPr>
        <w:tab/>
      </w:r>
      <w:r w:rsidRPr="005023B1">
        <w:rPr>
          <w:rFonts w:ascii="Times New Roman" w:eastAsia="Times New Roman" w:hAnsi="Times New Roman" w:cs="Times New Roman"/>
          <w:szCs w:val="20"/>
          <w:lang w:eastAsia="cs-CZ"/>
        </w:rPr>
        <w:tab/>
      </w:r>
      <w:r w:rsidRPr="005023B1">
        <w:rPr>
          <w:rFonts w:ascii="Times New Roman" w:eastAsia="Times New Roman" w:hAnsi="Times New Roman" w:cs="Times New Roman"/>
          <w:szCs w:val="20"/>
          <w:lang w:eastAsia="cs-CZ"/>
        </w:rPr>
        <w:tab/>
      </w:r>
      <w:r w:rsidRPr="005023B1">
        <w:rPr>
          <w:rFonts w:ascii="Times New Roman" w:eastAsia="Times New Roman" w:hAnsi="Times New Roman" w:cs="Times New Roman"/>
          <w:b/>
          <w:szCs w:val="20"/>
          <w:lang w:eastAsia="cs-CZ"/>
        </w:rPr>
        <w:t>Statutární město Karlovy Vary</w:t>
      </w:r>
    </w:p>
    <w:p w14:paraId="26326193" w14:textId="77777777" w:rsidR="0049629E" w:rsidRPr="005023B1"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5023B1">
        <w:rPr>
          <w:rFonts w:ascii="Times New Roman" w:eastAsia="Times New Roman" w:hAnsi="Times New Roman" w:cs="Times New Roman"/>
          <w:szCs w:val="20"/>
          <w:lang w:eastAsia="cs-CZ"/>
        </w:rPr>
        <w:t xml:space="preserve">se sídlem: </w:t>
      </w:r>
      <w:r w:rsidRPr="005023B1">
        <w:rPr>
          <w:rFonts w:ascii="Times New Roman" w:eastAsia="Times New Roman" w:hAnsi="Times New Roman" w:cs="Times New Roman"/>
          <w:szCs w:val="20"/>
          <w:lang w:eastAsia="cs-CZ"/>
        </w:rPr>
        <w:tab/>
        <w:t>Moskevská 2035/21, 360 01 Karlovy Vary</w:t>
      </w:r>
    </w:p>
    <w:p w14:paraId="75D612ED" w14:textId="15EC5C44" w:rsidR="0049629E" w:rsidRPr="005023B1"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5023B1">
        <w:rPr>
          <w:rFonts w:ascii="Times New Roman" w:eastAsia="Times New Roman" w:hAnsi="Times New Roman" w:cs="Times New Roman"/>
          <w:szCs w:val="20"/>
          <w:lang w:eastAsia="cs-CZ"/>
        </w:rPr>
        <w:t>IČ</w:t>
      </w:r>
      <w:r w:rsidR="00794C3A">
        <w:rPr>
          <w:rFonts w:ascii="Times New Roman" w:eastAsia="Times New Roman" w:hAnsi="Times New Roman" w:cs="Times New Roman"/>
          <w:szCs w:val="20"/>
          <w:lang w:eastAsia="cs-CZ"/>
        </w:rPr>
        <w:t>O</w:t>
      </w:r>
      <w:r w:rsidRPr="005023B1">
        <w:rPr>
          <w:rFonts w:ascii="Times New Roman" w:eastAsia="Times New Roman" w:hAnsi="Times New Roman" w:cs="Times New Roman"/>
          <w:szCs w:val="20"/>
          <w:lang w:eastAsia="cs-CZ"/>
        </w:rPr>
        <w:t xml:space="preserve">: </w:t>
      </w:r>
      <w:r w:rsidRPr="005023B1">
        <w:rPr>
          <w:rFonts w:ascii="Times New Roman" w:eastAsia="Times New Roman" w:hAnsi="Times New Roman" w:cs="Times New Roman"/>
          <w:szCs w:val="20"/>
          <w:lang w:eastAsia="cs-CZ"/>
        </w:rPr>
        <w:tab/>
      </w:r>
      <w:r w:rsidRPr="005023B1">
        <w:rPr>
          <w:rFonts w:ascii="Times New Roman" w:eastAsia="Times New Roman" w:hAnsi="Times New Roman" w:cs="Times New Roman"/>
          <w:szCs w:val="20"/>
          <w:lang w:eastAsia="cs-CZ"/>
        </w:rPr>
        <w:tab/>
        <w:t>00254657</w:t>
      </w:r>
    </w:p>
    <w:p w14:paraId="30A0F5BA" w14:textId="77777777" w:rsidR="0049629E" w:rsidRPr="005023B1"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5023B1">
        <w:rPr>
          <w:rFonts w:ascii="Times New Roman" w:eastAsia="Times New Roman" w:hAnsi="Times New Roman" w:cs="Times New Roman"/>
          <w:szCs w:val="20"/>
          <w:lang w:eastAsia="cs-CZ"/>
        </w:rPr>
        <w:t xml:space="preserve">DIČ: </w:t>
      </w:r>
      <w:r w:rsidRPr="005023B1">
        <w:rPr>
          <w:rFonts w:ascii="Times New Roman" w:eastAsia="Times New Roman" w:hAnsi="Times New Roman" w:cs="Times New Roman"/>
          <w:szCs w:val="20"/>
          <w:lang w:eastAsia="cs-CZ"/>
        </w:rPr>
        <w:tab/>
      </w:r>
      <w:r w:rsidRPr="005023B1">
        <w:rPr>
          <w:rFonts w:ascii="Times New Roman" w:eastAsia="Times New Roman" w:hAnsi="Times New Roman" w:cs="Times New Roman"/>
          <w:szCs w:val="20"/>
          <w:lang w:eastAsia="cs-CZ"/>
        </w:rPr>
        <w:tab/>
        <w:t>CZ 00254657</w:t>
      </w:r>
    </w:p>
    <w:p w14:paraId="29FF9C24" w14:textId="38D4AE27" w:rsidR="0049629E" w:rsidRPr="005023B1" w:rsidRDefault="0049629E" w:rsidP="0049629E">
      <w:pPr>
        <w:overflowPunct w:val="0"/>
        <w:autoSpaceDE w:val="0"/>
        <w:autoSpaceDN w:val="0"/>
        <w:adjustRightInd w:val="0"/>
        <w:spacing w:after="0" w:line="240" w:lineRule="auto"/>
        <w:ind w:left="1410" w:hanging="1410"/>
        <w:jc w:val="both"/>
        <w:textAlignment w:val="baseline"/>
        <w:rPr>
          <w:rFonts w:ascii="Times New Roman" w:eastAsia="Times New Roman" w:hAnsi="Times New Roman" w:cs="Times New Roman"/>
          <w:szCs w:val="20"/>
          <w:lang w:eastAsia="cs-CZ"/>
        </w:rPr>
      </w:pPr>
      <w:r w:rsidRPr="005023B1">
        <w:rPr>
          <w:rFonts w:ascii="Times New Roman" w:eastAsia="Times New Roman" w:hAnsi="Times New Roman" w:cs="Times New Roman"/>
          <w:szCs w:val="20"/>
          <w:lang w:eastAsia="cs-CZ"/>
        </w:rPr>
        <w:t xml:space="preserve">zastoupené: </w:t>
      </w:r>
      <w:r w:rsidRPr="005023B1">
        <w:rPr>
          <w:rFonts w:ascii="Times New Roman" w:eastAsia="Times New Roman" w:hAnsi="Times New Roman" w:cs="Times New Roman"/>
          <w:szCs w:val="20"/>
          <w:lang w:eastAsia="cs-CZ"/>
        </w:rPr>
        <w:tab/>
      </w:r>
      <w:proofErr w:type="spellStart"/>
      <w:r w:rsidR="006C3E7C" w:rsidRPr="006C3E7C">
        <w:rPr>
          <w:rFonts w:ascii="Times New Roman" w:eastAsia="Times New Roman" w:hAnsi="Times New Roman" w:cs="Times New Roman"/>
          <w:szCs w:val="20"/>
          <w:highlight w:val="black"/>
          <w:lang w:eastAsia="cs-CZ"/>
        </w:rPr>
        <w:t>xxxxxxxxxxxxxxxxxxxxxxxxxxxx</w:t>
      </w:r>
      <w:proofErr w:type="spellEnd"/>
      <w:r w:rsidRPr="005023B1">
        <w:rPr>
          <w:rFonts w:ascii="Times New Roman" w:eastAsia="Times New Roman" w:hAnsi="Times New Roman" w:cs="Times New Roman"/>
          <w:szCs w:val="20"/>
          <w:lang w:eastAsia="cs-CZ"/>
        </w:rPr>
        <w:t>, zmocněného k podpisu majetkoprávních úkonů na základě plné moci ze dne 1. 3. 2021</w:t>
      </w:r>
    </w:p>
    <w:p w14:paraId="4E15D410" w14:textId="1A0AF630" w:rsidR="0049629E" w:rsidRPr="005023B1" w:rsidRDefault="0049629E" w:rsidP="0049629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5023B1">
        <w:rPr>
          <w:rFonts w:ascii="Times New Roman" w:eastAsia="Times New Roman" w:hAnsi="Times New Roman" w:cs="Times New Roman"/>
          <w:szCs w:val="20"/>
          <w:lang w:eastAsia="cs-CZ"/>
        </w:rPr>
        <w:t xml:space="preserve">bankovní spojení: </w:t>
      </w:r>
      <w:proofErr w:type="spellStart"/>
      <w:r w:rsidRPr="005023B1">
        <w:rPr>
          <w:rFonts w:ascii="Times New Roman" w:eastAsia="Times New Roman" w:hAnsi="Times New Roman" w:cs="Times New Roman"/>
          <w:szCs w:val="20"/>
          <w:lang w:eastAsia="cs-CZ"/>
        </w:rPr>
        <w:t>č.ú</w:t>
      </w:r>
      <w:proofErr w:type="spellEnd"/>
      <w:r w:rsidRPr="005023B1">
        <w:rPr>
          <w:rFonts w:ascii="Times New Roman" w:eastAsia="Times New Roman" w:hAnsi="Times New Roman" w:cs="Times New Roman"/>
          <w:szCs w:val="20"/>
          <w:lang w:eastAsia="cs-CZ"/>
        </w:rPr>
        <w:t xml:space="preserve">. </w:t>
      </w:r>
      <w:proofErr w:type="spellStart"/>
      <w:r w:rsidR="006C3E7C" w:rsidRPr="006C3E7C">
        <w:rPr>
          <w:rFonts w:ascii="Times New Roman" w:eastAsia="Times New Roman" w:hAnsi="Times New Roman" w:cs="Times New Roman"/>
          <w:szCs w:val="20"/>
          <w:highlight w:val="black"/>
          <w:lang w:eastAsia="cs-CZ"/>
        </w:rPr>
        <w:t>xxxxxxxxxxxxxxxxxxxxxxxxxxxxxxxxxxxxxx</w:t>
      </w:r>
      <w:proofErr w:type="spellEnd"/>
      <w:r w:rsidRPr="005023B1">
        <w:rPr>
          <w:rFonts w:ascii="Times New Roman" w:eastAsia="Times New Roman" w:hAnsi="Times New Roman" w:cs="Times New Roman"/>
          <w:szCs w:val="20"/>
          <w:lang w:eastAsia="cs-CZ"/>
        </w:rPr>
        <w:t xml:space="preserve">, </w:t>
      </w:r>
    </w:p>
    <w:p w14:paraId="3675527D" w14:textId="6A706012" w:rsidR="0049629E" w:rsidRPr="005023B1" w:rsidRDefault="0049629E" w:rsidP="0049629E">
      <w:pPr>
        <w:overflowPunct w:val="0"/>
        <w:autoSpaceDE w:val="0"/>
        <w:autoSpaceDN w:val="0"/>
        <w:adjustRightInd w:val="0"/>
        <w:spacing w:after="0" w:line="240" w:lineRule="auto"/>
        <w:ind w:left="708" w:firstLine="708"/>
        <w:jc w:val="both"/>
        <w:textAlignment w:val="baseline"/>
        <w:rPr>
          <w:rFonts w:ascii="Times New Roman" w:eastAsia="Times New Roman" w:hAnsi="Times New Roman" w:cs="Times New Roman"/>
          <w:szCs w:val="20"/>
          <w:lang w:eastAsia="cs-CZ"/>
        </w:rPr>
      </w:pPr>
      <w:r w:rsidRPr="005023B1">
        <w:rPr>
          <w:rFonts w:ascii="Times New Roman" w:eastAsia="Times New Roman" w:hAnsi="Times New Roman" w:cs="Times New Roman"/>
          <w:szCs w:val="20"/>
          <w:lang w:eastAsia="cs-CZ"/>
        </w:rPr>
        <w:t xml:space="preserve">VS </w:t>
      </w:r>
      <w:r w:rsidR="00685A33">
        <w:rPr>
          <w:rFonts w:ascii="Times New Roman" w:eastAsia="Times New Roman" w:hAnsi="Times New Roman" w:cs="Times New Roman"/>
          <w:szCs w:val="20"/>
          <w:lang w:eastAsia="cs-CZ"/>
        </w:rPr>
        <w:t>9541</w:t>
      </w:r>
      <w:r w:rsidR="00062EDD">
        <w:rPr>
          <w:rFonts w:ascii="Times New Roman" w:eastAsia="Times New Roman" w:hAnsi="Times New Roman" w:cs="Times New Roman"/>
          <w:szCs w:val="20"/>
          <w:lang w:eastAsia="cs-CZ"/>
        </w:rPr>
        <w:t>210134</w:t>
      </w:r>
    </w:p>
    <w:p w14:paraId="4DEA55BC" w14:textId="77777777" w:rsidR="0049629E" w:rsidRPr="005023B1"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14:paraId="31E7DC59" w14:textId="49E4E3E7" w:rsidR="0049629E" w:rsidRPr="005023B1" w:rsidRDefault="00794C3A" w:rsidP="0049629E">
      <w:pPr>
        <w:overflowPunct w:val="0"/>
        <w:autoSpaceDE w:val="0"/>
        <w:autoSpaceDN w:val="0"/>
        <w:adjustRightInd w:val="0"/>
        <w:spacing w:after="0" w:line="240" w:lineRule="auto"/>
        <w:textAlignment w:val="baseline"/>
        <w:rPr>
          <w:rFonts w:ascii="Times New Roman" w:eastAsia="Times New Roman" w:hAnsi="Times New Roman" w:cs="Times New Roman"/>
          <w:i/>
          <w:szCs w:val="20"/>
          <w:lang w:eastAsia="cs-CZ"/>
        </w:rPr>
      </w:pPr>
      <w:r>
        <w:rPr>
          <w:rFonts w:ascii="Times New Roman" w:eastAsia="Times New Roman" w:hAnsi="Times New Roman" w:cs="Times New Roman"/>
          <w:i/>
          <w:szCs w:val="20"/>
          <w:lang w:eastAsia="cs-CZ"/>
        </w:rPr>
        <w:t>j</w:t>
      </w:r>
      <w:r w:rsidR="0049629E" w:rsidRPr="005023B1">
        <w:rPr>
          <w:rFonts w:ascii="Times New Roman" w:eastAsia="Times New Roman" w:hAnsi="Times New Roman" w:cs="Times New Roman"/>
          <w:i/>
          <w:szCs w:val="20"/>
          <w:lang w:eastAsia="cs-CZ"/>
        </w:rPr>
        <w:t>ako</w:t>
      </w:r>
      <w:r w:rsidR="0049629E">
        <w:rPr>
          <w:rFonts w:ascii="Times New Roman" w:eastAsia="Times New Roman" w:hAnsi="Times New Roman" w:cs="Times New Roman"/>
          <w:i/>
          <w:szCs w:val="20"/>
          <w:lang w:eastAsia="cs-CZ"/>
        </w:rPr>
        <w:t xml:space="preserve"> </w:t>
      </w:r>
      <w:r w:rsidR="0049629E" w:rsidRPr="005023B1">
        <w:rPr>
          <w:rFonts w:ascii="Times New Roman" w:eastAsia="Times New Roman" w:hAnsi="Times New Roman" w:cs="Times New Roman"/>
          <w:i/>
          <w:szCs w:val="20"/>
          <w:lang w:eastAsia="cs-CZ"/>
        </w:rPr>
        <w:t xml:space="preserve">povinný </w:t>
      </w:r>
    </w:p>
    <w:p w14:paraId="26FD0E03" w14:textId="77777777" w:rsidR="0049629E" w:rsidRPr="005023B1"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14:paraId="550F4E19" w14:textId="77777777" w:rsidR="0049629E" w:rsidRPr="005023B1"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5023B1">
        <w:rPr>
          <w:rFonts w:ascii="Times New Roman" w:eastAsia="Times New Roman" w:hAnsi="Times New Roman" w:cs="Times New Roman"/>
          <w:szCs w:val="20"/>
          <w:lang w:eastAsia="cs-CZ"/>
        </w:rPr>
        <w:t>(oba též dále jako ”smluvní strana” nebo ”smluvní strany”),</w:t>
      </w:r>
    </w:p>
    <w:p w14:paraId="4733FA16" w14:textId="77777777" w:rsidR="0049629E" w:rsidRPr="00DD2A3B" w:rsidRDefault="0049629E" w:rsidP="0049629E">
      <w:pPr>
        <w:overflowPunct w:val="0"/>
        <w:autoSpaceDE w:val="0"/>
        <w:autoSpaceDN w:val="0"/>
        <w:adjustRightInd w:val="0"/>
        <w:spacing w:after="0" w:line="240" w:lineRule="auto"/>
        <w:ind w:left="708" w:firstLine="708"/>
        <w:jc w:val="both"/>
        <w:textAlignment w:val="baseline"/>
        <w:rPr>
          <w:rFonts w:ascii="Times New Roman" w:eastAsia="Times New Roman" w:hAnsi="Times New Roman" w:cs="Times New Roman"/>
          <w:szCs w:val="20"/>
          <w:lang w:eastAsia="cs-CZ"/>
        </w:rPr>
      </w:pPr>
    </w:p>
    <w:p w14:paraId="2F46BCDD" w14:textId="5A2084E8" w:rsidR="009F5CB0" w:rsidRDefault="009F5CB0" w:rsidP="0049629E">
      <w:pPr>
        <w:pStyle w:val="Nadpis2"/>
        <w:rPr>
          <w:rFonts w:ascii="Times New Roman" w:hAnsi="Times New Roman" w:cs="Times New Roman"/>
          <w:sz w:val="22"/>
          <w:szCs w:val="22"/>
        </w:rPr>
      </w:pPr>
    </w:p>
    <w:p w14:paraId="2C979AE3" w14:textId="77777777" w:rsidR="009F5CB0" w:rsidRPr="009F5CB0" w:rsidRDefault="009F5CB0" w:rsidP="009F5CB0">
      <w:pPr>
        <w:rPr>
          <w:lang w:val="x-none" w:eastAsia="zh-CN"/>
        </w:rPr>
      </w:pPr>
    </w:p>
    <w:p w14:paraId="60C88E92" w14:textId="58DEDB7B" w:rsidR="009F5CB0" w:rsidRPr="009F5CB0" w:rsidRDefault="009F5CB0" w:rsidP="009F5CB0">
      <w:pPr>
        <w:jc w:val="center"/>
        <w:rPr>
          <w:rFonts w:ascii="Times New Roman" w:hAnsi="Times New Roman" w:cs="Times New Roman"/>
          <w:lang w:val="x-none" w:eastAsia="zh-CN"/>
        </w:rPr>
      </w:pPr>
      <w:r w:rsidRPr="009F5CB0">
        <w:rPr>
          <w:rFonts w:ascii="Times New Roman" w:hAnsi="Times New Roman" w:cs="Times New Roman"/>
          <w:lang w:val="x-none" w:eastAsia="zh-CN"/>
        </w:rPr>
        <w:t xml:space="preserve">uzavřeli ve smyslu </w:t>
      </w:r>
      <w:proofErr w:type="spellStart"/>
      <w:r w:rsidRPr="009F5CB0">
        <w:rPr>
          <w:rFonts w:ascii="Times New Roman" w:hAnsi="Times New Roman" w:cs="Times New Roman"/>
          <w:lang w:val="x-none" w:eastAsia="zh-CN"/>
        </w:rPr>
        <w:t>ust</w:t>
      </w:r>
      <w:proofErr w:type="spellEnd"/>
      <w:r w:rsidRPr="009F5CB0">
        <w:rPr>
          <w:rFonts w:ascii="Times New Roman" w:hAnsi="Times New Roman" w:cs="Times New Roman"/>
          <w:lang w:val="x-none" w:eastAsia="zh-CN"/>
        </w:rPr>
        <w:t>. § 1257  a násl. a § 1267 a násl. zákona č. 89/2012 Sb., občanského zákoníku, v platném znění</w:t>
      </w:r>
    </w:p>
    <w:p w14:paraId="5A96DBE9" w14:textId="77777777" w:rsidR="009F5CB0" w:rsidRPr="009F5CB0" w:rsidRDefault="009F5CB0" w:rsidP="0049629E">
      <w:pPr>
        <w:pStyle w:val="Nadpis2"/>
        <w:rPr>
          <w:rFonts w:ascii="Times New Roman" w:hAnsi="Times New Roman" w:cs="Times New Roman"/>
          <w:sz w:val="22"/>
          <w:szCs w:val="22"/>
        </w:rPr>
      </w:pPr>
    </w:p>
    <w:p w14:paraId="220F01E2" w14:textId="7FA791F2" w:rsidR="0049629E" w:rsidRPr="006E3E32" w:rsidRDefault="0049629E" w:rsidP="0049629E">
      <w:pPr>
        <w:pStyle w:val="Nadpis2"/>
        <w:rPr>
          <w:rFonts w:ascii="Times New Roman" w:hAnsi="Times New Roman" w:cs="Times New Roman"/>
          <w:sz w:val="22"/>
          <w:szCs w:val="22"/>
        </w:rPr>
      </w:pPr>
      <w:r w:rsidRPr="006E3E32">
        <w:rPr>
          <w:rFonts w:ascii="Times New Roman" w:hAnsi="Times New Roman" w:cs="Times New Roman"/>
          <w:color w:val="000000"/>
          <w:sz w:val="22"/>
          <w:szCs w:val="22"/>
        </w:rPr>
        <w:t>__________________________________________________________________________________</w:t>
      </w:r>
      <w:r>
        <w:rPr>
          <w:rFonts w:ascii="Times New Roman" w:hAnsi="Times New Roman" w:cs="Times New Roman"/>
          <w:color w:val="000000"/>
          <w:sz w:val="22"/>
          <w:szCs w:val="22"/>
          <w:lang w:val="cs-CZ"/>
        </w:rPr>
        <w:t xml:space="preserve"> </w:t>
      </w:r>
    </w:p>
    <w:p w14:paraId="34C7F46C" w14:textId="77777777" w:rsidR="0049629E" w:rsidRPr="006E3E32" w:rsidRDefault="0049629E" w:rsidP="0049629E">
      <w:pPr>
        <w:pStyle w:val="Nadpis2"/>
        <w:jc w:val="center"/>
        <w:rPr>
          <w:rFonts w:ascii="Times New Roman" w:hAnsi="Times New Roman" w:cs="Times New Roman"/>
          <w:b w:val="0"/>
          <w:bCs w:val="0"/>
          <w:color w:val="000000"/>
          <w:sz w:val="22"/>
          <w:szCs w:val="22"/>
          <w:lang w:val="cs-CZ"/>
        </w:rPr>
      </w:pPr>
    </w:p>
    <w:p w14:paraId="75F8AB59" w14:textId="77777777" w:rsidR="0049629E" w:rsidRPr="006E3E32" w:rsidRDefault="0049629E" w:rsidP="0049629E">
      <w:pPr>
        <w:pStyle w:val="Nadpis2"/>
        <w:jc w:val="center"/>
        <w:rPr>
          <w:rFonts w:ascii="Times New Roman" w:hAnsi="Times New Roman" w:cs="Times New Roman"/>
          <w:b w:val="0"/>
          <w:bCs w:val="0"/>
          <w:color w:val="000000"/>
          <w:sz w:val="22"/>
          <w:szCs w:val="22"/>
          <w:lang w:val="cs-CZ"/>
        </w:rPr>
      </w:pPr>
    </w:p>
    <w:p w14:paraId="47AF509D" w14:textId="3BF7CA98" w:rsidR="0049629E" w:rsidRPr="009F5CB0" w:rsidRDefault="0049629E" w:rsidP="009F5CB0">
      <w:pPr>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cs-CZ"/>
        </w:rPr>
      </w:pPr>
      <w:r w:rsidRPr="00DD2A3B">
        <w:rPr>
          <w:rFonts w:ascii="Times New Roman" w:eastAsia="Times New Roman" w:hAnsi="Times New Roman" w:cs="Times New Roman"/>
          <w:b/>
          <w:sz w:val="28"/>
          <w:szCs w:val="20"/>
          <w:lang w:eastAsia="cs-CZ"/>
        </w:rPr>
        <w:t xml:space="preserve">SMLOUVA </w:t>
      </w:r>
      <w:r>
        <w:rPr>
          <w:rFonts w:ascii="Times New Roman" w:eastAsia="Times New Roman" w:hAnsi="Times New Roman" w:cs="Times New Roman"/>
          <w:b/>
          <w:sz w:val="28"/>
          <w:szCs w:val="20"/>
          <w:lang w:eastAsia="cs-CZ"/>
        </w:rPr>
        <w:t xml:space="preserve"> </w:t>
      </w:r>
      <w:r w:rsidRPr="00DD2A3B">
        <w:rPr>
          <w:rFonts w:ascii="Times New Roman" w:eastAsia="Times New Roman" w:hAnsi="Times New Roman" w:cs="Times New Roman"/>
          <w:b/>
          <w:sz w:val="28"/>
          <w:szCs w:val="20"/>
          <w:lang w:eastAsia="cs-CZ"/>
        </w:rPr>
        <w:t xml:space="preserve"> O ZŘÍZENÍ VĚCNÉHO BŘEMENE</w:t>
      </w:r>
      <w:r>
        <w:rPr>
          <w:rFonts w:ascii="Times New Roman" w:eastAsia="Times New Roman" w:hAnsi="Times New Roman" w:cs="Times New Roman"/>
          <w:b/>
          <w:sz w:val="28"/>
          <w:szCs w:val="20"/>
          <w:lang w:eastAsia="cs-CZ"/>
        </w:rPr>
        <w:t xml:space="preserve"> </w:t>
      </w:r>
      <w:r w:rsidR="00EF0071">
        <w:rPr>
          <w:rFonts w:ascii="Times New Roman" w:eastAsia="Times New Roman" w:hAnsi="Times New Roman" w:cs="Times New Roman"/>
          <w:b/>
          <w:sz w:val="28"/>
          <w:szCs w:val="20"/>
          <w:lang w:eastAsia="cs-CZ"/>
        </w:rPr>
        <w:t xml:space="preserve">- </w:t>
      </w:r>
      <w:r w:rsidRPr="00DD2A3B">
        <w:rPr>
          <w:rFonts w:ascii="Times New Roman" w:eastAsia="Times New Roman" w:hAnsi="Times New Roman" w:cs="Times New Roman"/>
          <w:b/>
          <w:sz w:val="28"/>
          <w:szCs w:val="20"/>
          <w:lang w:eastAsia="cs-CZ"/>
        </w:rPr>
        <w:t>SLUŽEBNOST</w:t>
      </w:r>
      <w:r w:rsidR="00EF0071">
        <w:rPr>
          <w:rFonts w:ascii="Times New Roman" w:eastAsia="Times New Roman" w:hAnsi="Times New Roman" w:cs="Times New Roman"/>
          <w:b/>
          <w:sz w:val="28"/>
          <w:szCs w:val="20"/>
          <w:lang w:eastAsia="cs-CZ"/>
        </w:rPr>
        <w:t>I</w:t>
      </w:r>
      <w:r w:rsidRPr="00DD2A3B">
        <w:rPr>
          <w:rFonts w:ascii="Times New Roman" w:eastAsia="Times New Roman" w:hAnsi="Times New Roman" w:cs="Times New Roman"/>
          <w:b/>
          <w:sz w:val="28"/>
          <w:szCs w:val="20"/>
          <w:lang w:eastAsia="cs-CZ"/>
        </w:rPr>
        <w:t xml:space="preserve"> </w:t>
      </w:r>
      <w:r w:rsidR="00EF0071">
        <w:rPr>
          <w:rFonts w:ascii="Times New Roman" w:eastAsia="Times New Roman" w:hAnsi="Times New Roman" w:cs="Times New Roman"/>
          <w:b/>
          <w:sz w:val="28"/>
          <w:szCs w:val="20"/>
          <w:lang w:eastAsia="cs-CZ"/>
        </w:rPr>
        <w:t xml:space="preserve"> </w:t>
      </w:r>
    </w:p>
    <w:p w14:paraId="2BB470F3" w14:textId="77777777" w:rsidR="0049629E" w:rsidRPr="006E3E32" w:rsidRDefault="0049629E" w:rsidP="007C7928">
      <w:pPr>
        <w:widowControl w:val="0"/>
        <w:numPr>
          <w:ilvl w:val="0"/>
          <w:numId w:val="2"/>
        </w:numPr>
        <w:suppressAutoHyphens/>
        <w:autoSpaceDE w:val="0"/>
        <w:spacing w:after="0" w:line="240" w:lineRule="auto"/>
        <w:jc w:val="center"/>
        <w:rPr>
          <w:rFonts w:ascii="Times New Roman" w:hAnsi="Times New Roman" w:cs="Times New Roman"/>
          <w:b/>
          <w:bCs/>
          <w:lang w:eastAsia="cs-CZ"/>
        </w:rPr>
      </w:pPr>
      <w:r w:rsidRPr="006E3E32">
        <w:rPr>
          <w:rFonts w:ascii="Times New Roman" w:hAnsi="Times New Roman" w:cs="Times New Roman"/>
          <w:b/>
          <w:bCs/>
        </w:rPr>
        <w:t>(dále jen „Smlouva“)</w:t>
      </w:r>
    </w:p>
    <w:p w14:paraId="445DF2EB" w14:textId="77777777" w:rsidR="0049629E" w:rsidRPr="006E3E32" w:rsidRDefault="0049629E" w:rsidP="0049629E">
      <w:pPr>
        <w:rPr>
          <w:rFonts w:ascii="Times New Roman" w:hAnsi="Times New Roman" w:cs="Times New Roman"/>
        </w:rPr>
      </w:pPr>
      <w:r w:rsidRPr="006E3E32">
        <w:rPr>
          <w:rFonts w:ascii="Times New Roman" w:hAnsi="Times New Roman" w:cs="Times New Roman"/>
          <w:color w:val="000000"/>
        </w:rPr>
        <w:t>__________________________________________________________________________________</w:t>
      </w:r>
      <w:r>
        <w:rPr>
          <w:rFonts w:ascii="Times New Roman" w:hAnsi="Times New Roman" w:cs="Times New Roman"/>
          <w:color w:val="000000"/>
        </w:rPr>
        <w:t xml:space="preserve"> </w:t>
      </w:r>
    </w:p>
    <w:p w14:paraId="1000ADE1" w14:textId="77777777" w:rsidR="00851934" w:rsidRDefault="00851934" w:rsidP="0049629E">
      <w:pPr>
        <w:jc w:val="center"/>
        <w:rPr>
          <w:rFonts w:ascii="Times New Roman" w:hAnsi="Times New Roman" w:cs="Times New Roman"/>
          <w:b/>
          <w:bCs/>
          <w:sz w:val="28"/>
          <w:szCs w:val="28"/>
        </w:rPr>
      </w:pPr>
    </w:p>
    <w:p w14:paraId="633CF6A3" w14:textId="5288A3BD" w:rsidR="0049629E" w:rsidRDefault="0049629E" w:rsidP="0049629E">
      <w:pPr>
        <w:jc w:val="center"/>
        <w:rPr>
          <w:rFonts w:ascii="Times New Roman" w:hAnsi="Times New Roman" w:cs="Times New Roman"/>
          <w:b/>
          <w:bCs/>
          <w:sz w:val="28"/>
          <w:szCs w:val="28"/>
        </w:rPr>
      </w:pPr>
      <w:r>
        <w:rPr>
          <w:rFonts w:ascii="Times New Roman" w:hAnsi="Times New Roman" w:cs="Times New Roman"/>
          <w:b/>
          <w:bCs/>
          <w:sz w:val="28"/>
          <w:szCs w:val="28"/>
        </w:rPr>
        <w:t>2</w:t>
      </w:r>
      <w:r w:rsidR="00062EDD">
        <w:rPr>
          <w:rFonts w:ascii="Times New Roman" w:hAnsi="Times New Roman" w:cs="Times New Roman"/>
          <w:b/>
          <w:bCs/>
          <w:sz w:val="28"/>
          <w:szCs w:val="28"/>
        </w:rPr>
        <w:t>024</w:t>
      </w:r>
    </w:p>
    <w:p w14:paraId="0224D15E" w14:textId="73B43A57" w:rsidR="00203AE6" w:rsidRPr="002D6C91" w:rsidRDefault="00203AE6" w:rsidP="0049629E">
      <w:pPr>
        <w:jc w:val="center"/>
        <w:rPr>
          <w:rFonts w:ascii="Times New Roman" w:hAnsi="Times New Roman" w:cs="Times New Roman"/>
          <w:b/>
          <w:bCs/>
          <w:sz w:val="28"/>
          <w:szCs w:val="28"/>
          <w:lang w:eastAsia="cs-CZ"/>
        </w:rPr>
      </w:pPr>
    </w:p>
    <w:p w14:paraId="45A702F6" w14:textId="77777777" w:rsidR="0049629E" w:rsidRDefault="0049629E" w:rsidP="0049629E">
      <w:pPr>
        <w:overflowPunct w:val="0"/>
        <w:autoSpaceDE w:val="0"/>
        <w:autoSpaceDN w:val="0"/>
        <w:adjustRightInd w:val="0"/>
        <w:spacing w:after="0" w:line="240" w:lineRule="auto"/>
        <w:ind w:left="993" w:hanging="993"/>
        <w:textAlignment w:val="baseline"/>
        <w:rPr>
          <w:rFonts w:ascii="Times New Roman" w:eastAsia="Times New Roman" w:hAnsi="Times New Roman" w:cs="Times New Roman"/>
          <w:b/>
          <w:u w:val="single"/>
          <w:lang w:eastAsia="cs-CZ"/>
        </w:rPr>
      </w:pPr>
      <w:r>
        <w:rPr>
          <w:rFonts w:ascii="Times New Roman" w:eastAsia="Times New Roman" w:hAnsi="Times New Roman" w:cs="Times New Roman"/>
          <w:b/>
          <w:u w:val="single"/>
          <w:lang w:eastAsia="cs-CZ"/>
        </w:rPr>
        <w:lastRenderedPageBreak/>
        <w:t xml:space="preserve">Článek I. </w:t>
      </w:r>
      <w:r>
        <w:rPr>
          <w:rFonts w:ascii="Times New Roman" w:eastAsia="Times New Roman" w:hAnsi="Times New Roman" w:cs="Times New Roman"/>
          <w:b/>
          <w:u w:val="single"/>
          <w:lang w:eastAsia="cs-CZ"/>
        </w:rPr>
        <w:tab/>
        <w:t>Úvodní ustanovení</w:t>
      </w:r>
    </w:p>
    <w:p w14:paraId="33297999" w14:textId="77777777" w:rsidR="0049629E" w:rsidRDefault="0049629E" w:rsidP="0049629E">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i/>
          <w:lang w:eastAsia="cs-CZ"/>
        </w:rPr>
      </w:pPr>
    </w:p>
    <w:p w14:paraId="5402E1B8" w14:textId="2523BDBC" w:rsidR="0049629E" w:rsidRDefault="0049629E" w:rsidP="007C7928">
      <w:pPr>
        <w:pStyle w:val="Odstavecseseznamem"/>
        <w:numPr>
          <w:ilvl w:val="1"/>
          <w:numId w:val="8"/>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Cs w:val="20"/>
          <w:lang w:eastAsia="cs-CZ"/>
        </w:rPr>
      </w:pPr>
      <w:r w:rsidRPr="0049629E">
        <w:rPr>
          <w:rFonts w:ascii="Times New Roman" w:eastAsia="Times New Roman" w:hAnsi="Times New Roman" w:cs="Times New Roman"/>
          <w:lang w:eastAsia="cs-CZ"/>
        </w:rPr>
        <w:t xml:space="preserve">Povinný </w:t>
      </w:r>
      <w:r w:rsidRPr="0049629E">
        <w:rPr>
          <w:rFonts w:ascii="Times New Roman" w:eastAsia="Times New Roman" w:hAnsi="Times New Roman" w:cs="Times New Roman"/>
          <w:szCs w:val="20"/>
          <w:lang w:eastAsia="cs-CZ"/>
        </w:rPr>
        <w:t>výslovně prohlašuje, že je vlastníkem nemovit</w:t>
      </w:r>
      <w:r w:rsidR="009F5CB0">
        <w:rPr>
          <w:rFonts w:ascii="Times New Roman" w:eastAsia="Times New Roman" w:hAnsi="Times New Roman" w:cs="Times New Roman"/>
          <w:szCs w:val="20"/>
          <w:lang w:eastAsia="cs-CZ"/>
        </w:rPr>
        <w:t>ých</w:t>
      </w:r>
      <w:r w:rsidR="0031707E">
        <w:rPr>
          <w:rFonts w:ascii="Times New Roman" w:eastAsia="Times New Roman" w:hAnsi="Times New Roman" w:cs="Times New Roman"/>
          <w:szCs w:val="20"/>
          <w:lang w:eastAsia="cs-CZ"/>
        </w:rPr>
        <w:t xml:space="preserve"> věc</w:t>
      </w:r>
      <w:r w:rsidR="009F5CB0">
        <w:rPr>
          <w:rFonts w:ascii="Times New Roman" w:eastAsia="Times New Roman" w:hAnsi="Times New Roman" w:cs="Times New Roman"/>
          <w:szCs w:val="20"/>
          <w:lang w:eastAsia="cs-CZ"/>
        </w:rPr>
        <w:t>í</w:t>
      </w:r>
      <w:r w:rsidRPr="0049629E">
        <w:rPr>
          <w:rFonts w:ascii="Times New Roman" w:eastAsia="Times New Roman" w:hAnsi="Times New Roman" w:cs="Times New Roman"/>
          <w:szCs w:val="20"/>
          <w:lang w:eastAsia="cs-CZ"/>
        </w:rPr>
        <w:t xml:space="preserve"> </w:t>
      </w:r>
      <w:r w:rsidR="0031707E" w:rsidRPr="00543345">
        <w:rPr>
          <w:rFonts w:ascii="Times New Roman" w:eastAsia="Times New Roman" w:hAnsi="Times New Roman" w:cs="Times New Roman"/>
          <w:szCs w:val="20"/>
          <w:lang w:eastAsia="cs-CZ"/>
        </w:rPr>
        <w:t>a to pozemk</w:t>
      </w:r>
      <w:r w:rsidR="009F5CB0">
        <w:rPr>
          <w:rFonts w:ascii="Times New Roman" w:eastAsia="Times New Roman" w:hAnsi="Times New Roman" w:cs="Times New Roman"/>
          <w:szCs w:val="20"/>
          <w:lang w:eastAsia="cs-CZ"/>
        </w:rPr>
        <w:t>ů</w:t>
      </w:r>
      <w:r w:rsidR="0031707E" w:rsidRPr="00543345">
        <w:rPr>
          <w:rFonts w:ascii="Times New Roman" w:eastAsia="Times New Roman" w:hAnsi="Times New Roman" w:cs="Times New Roman"/>
          <w:szCs w:val="20"/>
          <w:lang w:eastAsia="cs-CZ"/>
        </w:rPr>
        <w:t xml:space="preserve"> </w:t>
      </w:r>
      <w:r w:rsidR="0031707E" w:rsidRPr="00203AE6">
        <w:rPr>
          <w:rFonts w:ascii="Times New Roman" w:eastAsia="Times New Roman" w:hAnsi="Times New Roman" w:cs="Times New Roman"/>
          <w:b/>
          <w:szCs w:val="20"/>
          <w:lang w:eastAsia="cs-CZ"/>
        </w:rPr>
        <w:t>p.č.</w:t>
      </w:r>
      <w:r w:rsidR="0031707E" w:rsidRPr="00543345">
        <w:rPr>
          <w:rFonts w:ascii="Times New Roman" w:eastAsia="Times New Roman" w:hAnsi="Times New Roman" w:cs="Times New Roman"/>
          <w:szCs w:val="20"/>
          <w:lang w:eastAsia="cs-CZ"/>
        </w:rPr>
        <w:t xml:space="preserve"> </w:t>
      </w:r>
      <w:r w:rsidR="00062EDD">
        <w:rPr>
          <w:rFonts w:ascii="Times New Roman" w:eastAsia="Times New Roman" w:hAnsi="Times New Roman" w:cs="Times New Roman"/>
          <w:b/>
          <w:szCs w:val="20"/>
          <w:lang w:eastAsia="cs-CZ"/>
        </w:rPr>
        <w:t>399/60, p.č. 399/61, p.č. 399/68, p.č. 399/80, p.č. 399/132, p.č. 399/156, p.č. 399/158, p.č. 399/173, p.č. 399/175, p.č. 399/178, p.č. 399/190, p.č. 399/191, p.č. 399/193, p.č. 399/198, p.č. 399/220, p.č. 399/223, p.č. 399/224, p.č. 399/233, p.č. 399/244, p.č. 399/248, p.č. 399/250, p.č. 399/253, p.č. 399/259, p.č. 399/262, p.č. 399/263, p.č. 399/269, p.č. 798/12, p.č. 798/16, p.č. 800/37, p.č. 807/8, p.č. 827/78, p.č. 827/91, p.č. 827/92, p.č. 827/94, p.č. 827/95, p.č. 828/4, p.č. 1006/1, p.č. 1006/3, p.č. 1006/18 a p.č. 1006/19</w:t>
      </w:r>
      <w:r w:rsidR="0031707E" w:rsidRPr="00543345">
        <w:rPr>
          <w:rFonts w:ascii="Times New Roman" w:eastAsia="Times New Roman" w:hAnsi="Times New Roman" w:cs="Times New Roman"/>
          <w:szCs w:val="20"/>
          <w:lang w:eastAsia="cs-CZ"/>
        </w:rPr>
        <w:t xml:space="preserve"> </w:t>
      </w:r>
      <w:r w:rsidR="0031707E" w:rsidRPr="00543345">
        <w:rPr>
          <w:rFonts w:ascii="Times New Roman" w:eastAsia="Times New Roman" w:hAnsi="Times New Roman" w:cs="Times New Roman"/>
          <w:bCs/>
          <w:szCs w:val="20"/>
          <w:lang w:eastAsia="cs-CZ"/>
        </w:rPr>
        <w:t xml:space="preserve">v katastrálním území </w:t>
      </w:r>
      <w:r w:rsidR="00062EDD">
        <w:rPr>
          <w:rFonts w:ascii="Times New Roman" w:eastAsia="Times New Roman" w:hAnsi="Times New Roman" w:cs="Times New Roman"/>
          <w:b/>
          <w:bCs/>
          <w:szCs w:val="20"/>
          <w:lang w:eastAsia="cs-CZ"/>
        </w:rPr>
        <w:t>Rybáře</w:t>
      </w:r>
      <w:r w:rsidR="0031707E" w:rsidRPr="009F5CB0">
        <w:rPr>
          <w:rFonts w:ascii="Times New Roman" w:eastAsia="Times New Roman" w:hAnsi="Times New Roman" w:cs="Times New Roman"/>
          <w:b/>
          <w:bCs/>
          <w:szCs w:val="20"/>
          <w:lang w:eastAsia="cs-CZ"/>
        </w:rPr>
        <w:t>,</w:t>
      </w:r>
      <w:r w:rsidR="00203AE6">
        <w:rPr>
          <w:rFonts w:ascii="Times New Roman" w:eastAsia="Times New Roman" w:hAnsi="Times New Roman" w:cs="Times New Roman"/>
          <w:b/>
          <w:bCs/>
          <w:szCs w:val="20"/>
          <w:lang w:eastAsia="cs-CZ"/>
        </w:rPr>
        <w:t xml:space="preserve"> </w:t>
      </w:r>
      <w:r w:rsidR="009F5CB0">
        <w:rPr>
          <w:rFonts w:ascii="Times New Roman" w:eastAsia="Times New Roman" w:hAnsi="Times New Roman" w:cs="Times New Roman"/>
          <w:szCs w:val="20"/>
          <w:lang w:eastAsia="cs-CZ"/>
        </w:rPr>
        <w:t>které</w:t>
      </w:r>
      <w:r w:rsidR="0031707E" w:rsidRPr="00543345">
        <w:rPr>
          <w:rFonts w:ascii="Times New Roman" w:eastAsia="Times New Roman" w:hAnsi="Times New Roman" w:cs="Times New Roman"/>
          <w:szCs w:val="20"/>
          <w:lang w:eastAsia="cs-CZ"/>
        </w:rPr>
        <w:t xml:space="preserve"> j</w:t>
      </w:r>
      <w:r w:rsidR="009F5CB0">
        <w:rPr>
          <w:rFonts w:ascii="Times New Roman" w:eastAsia="Times New Roman" w:hAnsi="Times New Roman" w:cs="Times New Roman"/>
          <w:szCs w:val="20"/>
          <w:lang w:eastAsia="cs-CZ"/>
        </w:rPr>
        <w:t>sou</w:t>
      </w:r>
      <w:r w:rsidR="0031707E" w:rsidRPr="00543345">
        <w:rPr>
          <w:rFonts w:ascii="Times New Roman" w:eastAsia="Times New Roman" w:hAnsi="Times New Roman" w:cs="Times New Roman"/>
          <w:szCs w:val="20"/>
          <w:lang w:eastAsia="cs-CZ"/>
        </w:rPr>
        <w:t xml:space="preserve"> zapsán</w:t>
      </w:r>
      <w:r w:rsidR="009F5CB0">
        <w:rPr>
          <w:rFonts w:ascii="Times New Roman" w:eastAsia="Times New Roman" w:hAnsi="Times New Roman" w:cs="Times New Roman"/>
          <w:szCs w:val="20"/>
          <w:lang w:eastAsia="cs-CZ"/>
        </w:rPr>
        <w:t>y</w:t>
      </w:r>
      <w:r w:rsidR="0031707E" w:rsidRPr="00543345">
        <w:rPr>
          <w:rFonts w:ascii="Times New Roman" w:eastAsia="Times New Roman" w:hAnsi="Times New Roman" w:cs="Times New Roman"/>
          <w:szCs w:val="20"/>
          <w:lang w:eastAsia="cs-CZ"/>
        </w:rPr>
        <w:t xml:space="preserve"> v katastru nemovitostí</w:t>
      </w:r>
      <w:r w:rsidR="0031707E" w:rsidRPr="00543345">
        <w:rPr>
          <w:rFonts w:ascii="Times New Roman" w:eastAsia="Times New Roman" w:hAnsi="Times New Roman" w:cs="Times New Roman"/>
          <w:b/>
          <w:bCs/>
          <w:szCs w:val="20"/>
          <w:lang w:eastAsia="cs-CZ"/>
        </w:rPr>
        <w:t xml:space="preserve"> </w:t>
      </w:r>
      <w:r w:rsidR="0031707E" w:rsidRPr="00543345">
        <w:rPr>
          <w:rFonts w:ascii="Times New Roman" w:eastAsia="Times New Roman" w:hAnsi="Times New Roman" w:cs="Times New Roman"/>
          <w:bCs/>
          <w:szCs w:val="20"/>
          <w:lang w:eastAsia="cs-CZ"/>
        </w:rPr>
        <w:t xml:space="preserve">na LV č. </w:t>
      </w:r>
      <w:r w:rsidR="009F5CB0">
        <w:rPr>
          <w:rFonts w:ascii="Times New Roman" w:eastAsia="Times New Roman" w:hAnsi="Times New Roman" w:cs="Times New Roman"/>
          <w:bCs/>
          <w:szCs w:val="20"/>
          <w:lang w:eastAsia="cs-CZ"/>
        </w:rPr>
        <w:t>1</w:t>
      </w:r>
      <w:r w:rsidR="00203AE6">
        <w:rPr>
          <w:rFonts w:ascii="Times New Roman" w:eastAsia="Times New Roman" w:hAnsi="Times New Roman" w:cs="Times New Roman"/>
          <w:bCs/>
          <w:szCs w:val="20"/>
          <w:lang w:eastAsia="cs-CZ"/>
        </w:rPr>
        <w:t xml:space="preserve"> </w:t>
      </w:r>
      <w:r w:rsidR="0031707E" w:rsidRPr="00543345">
        <w:rPr>
          <w:rFonts w:ascii="Times New Roman" w:eastAsia="Times New Roman" w:hAnsi="Times New Roman" w:cs="Times New Roman"/>
          <w:bCs/>
          <w:szCs w:val="20"/>
          <w:lang w:eastAsia="cs-CZ"/>
        </w:rPr>
        <w:t xml:space="preserve">pro katastrální území </w:t>
      </w:r>
      <w:r w:rsidR="00062EDD">
        <w:rPr>
          <w:rFonts w:ascii="Times New Roman" w:eastAsia="Times New Roman" w:hAnsi="Times New Roman" w:cs="Times New Roman"/>
          <w:bCs/>
          <w:szCs w:val="20"/>
          <w:lang w:eastAsia="cs-CZ"/>
        </w:rPr>
        <w:t>Rybáře</w:t>
      </w:r>
      <w:r w:rsidR="0031707E" w:rsidRPr="00543345">
        <w:rPr>
          <w:rFonts w:ascii="Times New Roman" w:eastAsia="Times New Roman" w:hAnsi="Times New Roman" w:cs="Times New Roman"/>
          <w:bCs/>
          <w:szCs w:val="20"/>
          <w:lang w:eastAsia="cs-CZ"/>
        </w:rPr>
        <w:t>,</w:t>
      </w:r>
      <w:r w:rsidR="0031707E" w:rsidRPr="00543345">
        <w:rPr>
          <w:rFonts w:ascii="Times New Roman" w:eastAsia="Times New Roman" w:hAnsi="Times New Roman" w:cs="Times New Roman"/>
          <w:b/>
          <w:bCs/>
          <w:szCs w:val="20"/>
          <w:lang w:eastAsia="cs-CZ"/>
        </w:rPr>
        <w:t xml:space="preserve"> </w:t>
      </w:r>
      <w:r w:rsidR="0031707E" w:rsidRPr="00543345">
        <w:rPr>
          <w:rFonts w:ascii="Times New Roman" w:eastAsia="Times New Roman" w:hAnsi="Times New Roman" w:cs="Times New Roman"/>
          <w:szCs w:val="20"/>
          <w:lang w:eastAsia="cs-CZ"/>
        </w:rPr>
        <w:t>obec a okres Karlovy Vary, u Katastrálního úřadu pro Karlovarský kraj, Katastrální pracoviště Karlovy Vary (</w:t>
      </w:r>
      <w:r w:rsidR="0031707E" w:rsidRPr="00794C3A">
        <w:rPr>
          <w:rFonts w:ascii="Times New Roman" w:eastAsia="Times New Roman" w:hAnsi="Times New Roman" w:cs="Times New Roman"/>
          <w:szCs w:val="20"/>
          <w:lang w:eastAsia="cs-CZ"/>
        </w:rPr>
        <w:t>dále jen</w:t>
      </w:r>
      <w:r w:rsidR="0031707E" w:rsidRPr="00543345">
        <w:rPr>
          <w:rFonts w:ascii="Times New Roman" w:eastAsia="Times New Roman" w:hAnsi="Times New Roman" w:cs="Times New Roman"/>
          <w:i/>
          <w:szCs w:val="20"/>
          <w:lang w:eastAsia="cs-CZ"/>
        </w:rPr>
        <w:t xml:space="preserve"> „služebn</w:t>
      </w:r>
      <w:r w:rsidR="009F5CB0">
        <w:rPr>
          <w:rFonts w:ascii="Times New Roman" w:eastAsia="Times New Roman" w:hAnsi="Times New Roman" w:cs="Times New Roman"/>
          <w:i/>
          <w:szCs w:val="20"/>
          <w:lang w:eastAsia="cs-CZ"/>
        </w:rPr>
        <w:t>é</w:t>
      </w:r>
      <w:r w:rsidR="0031707E" w:rsidRPr="00543345">
        <w:rPr>
          <w:rFonts w:ascii="Times New Roman" w:eastAsia="Times New Roman" w:hAnsi="Times New Roman" w:cs="Times New Roman"/>
          <w:i/>
          <w:szCs w:val="20"/>
          <w:lang w:eastAsia="cs-CZ"/>
        </w:rPr>
        <w:t xml:space="preserve"> pozemk</w:t>
      </w:r>
      <w:r w:rsidR="009F5CB0">
        <w:rPr>
          <w:rFonts w:ascii="Times New Roman" w:eastAsia="Times New Roman" w:hAnsi="Times New Roman" w:cs="Times New Roman"/>
          <w:i/>
          <w:szCs w:val="20"/>
          <w:lang w:eastAsia="cs-CZ"/>
        </w:rPr>
        <w:t>y</w:t>
      </w:r>
      <w:r w:rsidR="0031707E" w:rsidRPr="00543345">
        <w:rPr>
          <w:rFonts w:ascii="Times New Roman" w:eastAsia="Times New Roman" w:hAnsi="Times New Roman" w:cs="Times New Roman"/>
          <w:szCs w:val="20"/>
          <w:lang w:eastAsia="cs-CZ"/>
        </w:rPr>
        <w:t>“).</w:t>
      </w:r>
    </w:p>
    <w:p w14:paraId="0CAD1316" w14:textId="758378DC" w:rsidR="00203AE6" w:rsidRPr="00203AE6" w:rsidRDefault="00203AE6" w:rsidP="00203AE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14:paraId="6CF63EFD" w14:textId="50351CBF" w:rsidR="0049629E" w:rsidRPr="003119E6" w:rsidRDefault="0049629E" w:rsidP="007C7928">
      <w:pPr>
        <w:pStyle w:val="Odstavecseseznamem"/>
        <w:numPr>
          <w:ilvl w:val="1"/>
          <w:numId w:val="8"/>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Cs w:val="20"/>
          <w:lang w:eastAsia="cs-CZ"/>
        </w:rPr>
      </w:pPr>
      <w:r w:rsidRPr="0049629E">
        <w:rPr>
          <w:rFonts w:ascii="Times New Roman" w:eastAsia="Times New Roman" w:hAnsi="Times New Roman" w:cs="Times New Roman"/>
          <w:szCs w:val="20"/>
          <w:lang w:eastAsia="cs-CZ"/>
        </w:rPr>
        <w:t xml:space="preserve">Oprávněný vybudoval na vlastní náklady na základě </w:t>
      </w:r>
      <w:r w:rsidR="00685A33">
        <w:rPr>
          <w:rFonts w:ascii="Times New Roman" w:eastAsia="Times New Roman" w:hAnsi="Times New Roman" w:cs="Times New Roman"/>
          <w:szCs w:val="20"/>
          <w:lang w:eastAsia="cs-CZ"/>
        </w:rPr>
        <w:t>územního rozhodnutí</w:t>
      </w:r>
      <w:r w:rsidRPr="0049629E">
        <w:rPr>
          <w:rFonts w:ascii="Times New Roman" w:eastAsia="Times New Roman" w:hAnsi="Times New Roman" w:cs="Times New Roman"/>
          <w:szCs w:val="20"/>
          <w:lang w:eastAsia="cs-CZ"/>
        </w:rPr>
        <w:t xml:space="preserve"> č.j. </w:t>
      </w:r>
      <w:r w:rsidR="003119E6">
        <w:rPr>
          <w:rFonts w:ascii="Times New Roman" w:eastAsia="Times New Roman" w:hAnsi="Times New Roman" w:cs="Times New Roman"/>
          <w:szCs w:val="20"/>
          <w:lang w:eastAsia="cs-CZ"/>
        </w:rPr>
        <w:t>5507/SÚ/21/Plh</w:t>
      </w:r>
      <w:r w:rsidRPr="0049629E">
        <w:rPr>
          <w:rFonts w:ascii="Times New Roman" w:eastAsia="Times New Roman" w:hAnsi="Times New Roman" w:cs="Times New Roman"/>
          <w:szCs w:val="20"/>
          <w:lang w:eastAsia="cs-CZ"/>
        </w:rPr>
        <w:t xml:space="preserve"> ze dne </w:t>
      </w:r>
      <w:r w:rsidR="003119E6">
        <w:rPr>
          <w:rFonts w:ascii="Times New Roman" w:eastAsia="Times New Roman" w:hAnsi="Times New Roman" w:cs="Times New Roman"/>
          <w:szCs w:val="20"/>
          <w:lang w:eastAsia="cs-CZ"/>
        </w:rPr>
        <w:t>6.12.2021, které nabylo právní moci dne 13.1.2022</w:t>
      </w:r>
      <w:r w:rsidRPr="0049629E">
        <w:rPr>
          <w:rFonts w:ascii="Times New Roman" w:eastAsia="Times New Roman" w:hAnsi="Times New Roman" w:cs="Times New Roman"/>
          <w:szCs w:val="20"/>
          <w:lang w:eastAsia="cs-CZ"/>
        </w:rPr>
        <w:t xml:space="preserve"> na část</w:t>
      </w:r>
      <w:r w:rsidR="009F5CB0">
        <w:rPr>
          <w:rFonts w:ascii="Times New Roman" w:eastAsia="Times New Roman" w:hAnsi="Times New Roman" w:cs="Times New Roman"/>
          <w:szCs w:val="20"/>
          <w:lang w:eastAsia="cs-CZ"/>
        </w:rPr>
        <w:t>ech</w:t>
      </w:r>
      <w:r w:rsidRPr="0049629E">
        <w:rPr>
          <w:rFonts w:ascii="Times New Roman" w:eastAsia="Times New Roman" w:hAnsi="Times New Roman" w:cs="Times New Roman"/>
          <w:szCs w:val="20"/>
          <w:lang w:eastAsia="cs-CZ"/>
        </w:rPr>
        <w:t xml:space="preserve"> pozemk</w:t>
      </w:r>
      <w:r w:rsidR="009F5CB0">
        <w:rPr>
          <w:rFonts w:ascii="Times New Roman" w:eastAsia="Times New Roman" w:hAnsi="Times New Roman" w:cs="Times New Roman"/>
          <w:szCs w:val="20"/>
          <w:lang w:eastAsia="cs-CZ"/>
        </w:rPr>
        <w:t>ů</w:t>
      </w:r>
      <w:r w:rsidRPr="0049629E">
        <w:rPr>
          <w:rFonts w:ascii="Times New Roman" w:eastAsia="Times New Roman" w:hAnsi="Times New Roman" w:cs="Times New Roman"/>
          <w:szCs w:val="20"/>
          <w:lang w:eastAsia="cs-CZ"/>
        </w:rPr>
        <w:t xml:space="preserve"> </w:t>
      </w:r>
      <w:r w:rsidR="003119E6">
        <w:rPr>
          <w:rFonts w:ascii="Times New Roman" w:eastAsia="Times New Roman" w:hAnsi="Times New Roman" w:cs="Times New Roman"/>
          <w:szCs w:val="20"/>
          <w:lang w:eastAsia="cs-CZ"/>
        </w:rPr>
        <w:t>uvedených v čl. 1.1. této smlouvy</w:t>
      </w:r>
      <w:r w:rsidRPr="0049629E">
        <w:rPr>
          <w:rFonts w:ascii="Times New Roman" w:eastAsia="Times New Roman" w:hAnsi="Times New Roman" w:cs="Times New Roman"/>
          <w:szCs w:val="20"/>
          <w:lang w:eastAsia="cs-CZ"/>
        </w:rPr>
        <w:t xml:space="preserve">, zemní </w:t>
      </w:r>
      <w:r w:rsidRPr="0031707E">
        <w:rPr>
          <w:rFonts w:ascii="Times New Roman" w:eastAsia="Times New Roman" w:hAnsi="Times New Roman" w:cs="Times New Roman"/>
          <w:szCs w:val="20"/>
          <w:lang w:eastAsia="cs-CZ"/>
        </w:rPr>
        <w:t xml:space="preserve">vedení </w:t>
      </w:r>
      <w:r w:rsidR="00685A33" w:rsidRPr="003119E6">
        <w:rPr>
          <w:rFonts w:ascii="Times New Roman" w:eastAsia="Times New Roman" w:hAnsi="Times New Roman" w:cs="Times New Roman"/>
          <w:szCs w:val="20"/>
          <w:lang w:eastAsia="cs-CZ"/>
        </w:rPr>
        <w:t>veřejné komunikační sítě</w:t>
      </w:r>
      <w:r w:rsidRPr="003119E6">
        <w:rPr>
          <w:rFonts w:ascii="Times New Roman" w:eastAsia="Times New Roman" w:hAnsi="Times New Roman" w:cs="Times New Roman"/>
          <w:szCs w:val="20"/>
          <w:lang w:eastAsia="cs-CZ"/>
        </w:rPr>
        <w:t xml:space="preserve">. </w:t>
      </w:r>
    </w:p>
    <w:p w14:paraId="3DDB52BE" w14:textId="77777777" w:rsidR="0049629E" w:rsidRPr="003119E6" w:rsidRDefault="0049629E" w:rsidP="0049629E">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eastAsia="cs-CZ"/>
        </w:rPr>
      </w:pPr>
    </w:p>
    <w:p w14:paraId="22020CFB" w14:textId="69B3850F" w:rsidR="0049629E" w:rsidRPr="003119E6" w:rsidRDefault="0049629E" w:rsidP="007C7928">
      <w:pPr>
        <w:pStyle w:val="Odstavecseseznamem"/>
        <w:numPr>
          <w:ilvl w:val="1"/>
          <w:numId w:val="8"/>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Cs w:val="20"/>
          <w:lang w:eastAsia="cs-CZ"/>
        </w:rPr>
      </w:pPr>
      <w:r w:rsidRPr="003119E6">
        <w:rPr>
          <w:rFonts w:ascii="Times New Roman" w:eastAsia="Times New Roman" w:hAnsi="Times New Roman" w:cs="Times New Roman"/>
          <w:szCs w:val="20"/>
          <w:lang w:eastAsia="cs-CZ"/>
        </w:rPr>
        <w:t xml:space="preserve">Smluvní strany uzavřely před vybudováním zemního vedení </w:t>
      </w:r>
      <w:r w:rsidR="00685A33" w:rsidRPr="003119E6">
        <w:rPr>
          <w:rFonts w:ascii="Times New Roman" w:eastAsia="Times New Roman" w:hAnsi="Times New Roman" w:cs="Times New Roman"/>
          <w:szCs w:val="20"/>
          <w:lang w:eastAsia="cs-CZ"/>
        </w:rPr>
        <w:t>veřejné komunikační sítě</w:t>
      </w:r>
      <w:r w:rsidRPr="003119E6">
        <w:rPr>
          <w:rFonts w:ascii="Times New Roman" w:eastAsia="Times New Roman" w:hAnsi="Times New Roman" w:cs="Times New Roman"/>
          <w:szCs w:val="20"/>
          <w:lang w:eastAsia="cs-CZ"/>
        </w:rPr>
        <w:t xml:space="preserve"> smlouvu o budoucí smlouvě o zřízení věcného břemene – osobní služebnosti dne </w:t>
      </w:r>
      <w:r w:rsidR="003119E6">
        <w:rPr>
          <w:rFonts w:ascii="Times New Roman" w:eastAsia="Times New Roman" w:hAnsi="Times New Roman" w:cs="Times New Roman"/>
          <w:szCs w:val="20"/>
          <w:lang w:eastAsia="cs-CZ"/>
        </w:rPr>
        <w:t>13.5.2021</w:t>
      </w:r>
      <w:r w:rsidRPr="003119E6">
        <w:rPr>
          <w:rFonts w:ascii="Times New Roman" w:eastAsia="Times New Roman" w:hAnsi="Times New Roman" w:cs="Times New Roman"/>
          <w:szCs w:val="20"/>
          <w:lang w:eastAsia="cs-CZ"/>
        </w:rPr>
        <w:t xml:space="preserve">, a proto přistupují k uzavření této </w:t>
      </w:r>
      <w:r w:rsidR="00EF0071" w:rsidRPr="003119E6">
        <w:rPr>
          <w:rFonts w:ascii="Times New Roman" w:eastAsia="Times New Roman" w:hAnsi="Times New Roman" w:cs="Times New Roman"/>
          <w:szCs w:val="20"/>
          <w:lang w:eastAsia="cs-CZ"/>
        </w:rPr>
        <w:t>S</w:t>
      </w:r>
      <w:r w:rsidRPr="003119E6">
        <w:rPr>
          <w:rFonts w:ascii="Times New Roman" w:eastAsia="Times New Roman" w:hAnsi="Times New Roman" w:cs="Times New Roman"/>
          <w:szCs w:val="20"/>
          <w:lang w:eastAsia="cs-CZ"/>
        </w:rPr>
        <w:t>mlouvy</w:t>
      </w:r>
      <w:r w:rsidR="009D5482" w:rsidRPr="003119E6">
        <w:rPr>
          <w:rFonts w:ascii="Times New Roman" w:eastAsia="Times New Roman" w:hAnsi="Times New Roman" w:cs="Times New Roman"/>
          <w:szCs w:val="20"/>
          <w:lang w:eastAsia="cs-CZ"/>
        </w:rPr>
        <w:t xml:space="preserve">. </w:t>
      </w:r>
    </w:p>
    <w:p w14:paraId="0D63602C" w14:textId="77777777" w:rsidR="0049629E" w:rsidRPr="003119E6" w:rsidRDefault="0049629E" w:rsidP="0049629E">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cs-CZ"/>
        </w:rPr>
      </w:pPr>
    </w:p>
    <w:p w14:paraId="386D3C2B" w14:textId="77777777" w:rsidR="0049629E" w:rsidRPr="003119E6"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b/>
          <w:lang w:eastAsia="cs-CZ"/>
        </w:rPr>
      </w:pPr>
    </w:p>
    <w:p w14:paraId="51AA22B3" w14:textId="1D03CC16" w:rsidR="0049629E" w:rsidRPr="003119E6" w:rsidRDefault="0049629E" w:rsidP="0049629E">
      <w:pPr>
        <w:overflowPunct w:val="0"/>
        <w:autoSpaceDE w:val="0"/>
        <w:autoSpaceDN w:val="0"/>
        <w:adjustRightInd w:val="0"/>
        <w:spacing w:after="0" w:line="240" w:lineRule="auto"/>
        <w:ind w:left="1560" w:hanging="1560"/>
        <w:textAlignment w:val="baseline"/>
        <w:rPr>
          <w:rFonts w:ascii="Times New Roman" w:eastAsia="Times New Roman" w:hAnsi="Times New Roman" w:cs="Times New Roman"/>
          <w:b/>
          <w:i/>
          <w:u w:val="single"/>
          <w:lang w:eastAsia="cs-CZ"/>
        </w:rPr>
      </w:pPr>
      <w:r w:rsidRPr="003119E6">
        <w:rPr>
          <w:rFonts w:ascii="Times New Roman" w:eastAsia="Times New Roman" w:hAnsi="Times New Roman" w:cs="Times New Roman"/>
          <w:b/>
          <w:u w:val="single"/>
          <w:lang w:eastAsia="cs-CZ"/>
        </w:rPr>
        <w:t>Článek  II.</w:t>
      </w:r>
      <w:r w:rsidRPr="003119E6">
        <w:rPr>
          <w:rFonts w:ascii="Times New Roman" w:eastAsia="Times New Roman" w:hAnsi="Times New Roman" w:cs="Times New Roman"/>
          <w:b/>
          <w:u w:val="single"/>
          <w:lang w:eastAsia="cs-CZ"/>
        </w:rPr>
        <w:tab/>
        <w:t xml:space="preserve">Zřízení služebnosti </w:t>
      </w:r>
      <w:r w:rsidR="00EF0071" w:rsidRPr="003119E6">
        <w:rPr>
          <w:rFonts w:ascii="Times New Roman" w:eastAsia="Times New Roman" w:hAnsi="Times New Roman" w:cs="Times New Roman"/>
          <w:b/>
          <w:u w:val="single"/>
          <w:lang w:eastAsia="cs-CZ"/>
        </w:rPr>
        <w:t xml:space="preserve"> </w:t>
      </w:r>
    </w:p>
    <w:p w14:paraId="50B42383" w14:textId="77777777" w:rsidR="0049629E" w:rsidRPr="003119E6"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3119E6">
        <w:rPr>
          <w:rFonts w:ascii="Times New Roman" w:eastAsia="Times New Roman" w:hAnsi="Times New Roman" w:cs="Times New Roman"/>
          <w:lang w:eastAsia="cs-CZ"/>
        </w:rPr>
        <w:t xml:space="preserve"> </w:t>
      </w:r>
    </w:p>
    <w:p w14:paraId="29C32F95" w14:textId="5119E147" w:rsidR="0049629E" w:rsidRPr="003119E6" w:rsidRDefault="0049629E" w:rsidP="007C7928">
      <w:pPr>
        <w:pStyle w:val="Odstavecseseznamem"/>
        <w:numPr>
          <w:ilvl w:val="1"/>
          <w:numId w:val="9"/>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Cs w:val="20"/>
          <w:lang w:eastAsia="cs-CZ"/>
        </w:rPr>
      </w:pPr>
      <w:r w:rsidRPr="003119E6">
        <w:rPr>
          <w:rFonts w:ascii="Times New Roman" w:eastAsia="Times New Roman" w:hAnsi="Times New Roman" w:cs="Times New Roman"/>
          <w:szCs w:val="20"/>
          <w:lang w:eastAsia="cs-CZ"/>
        </w:rPr>
        <w:t xml:space="preserve">Povinný zřizuje úplatně touto </w:t>
      </w:r>
      <w:r w:rsidR="00EF0071" w:rsidRPr="003119E6">
        <w:rPr>
          <w:rFonts w:ascii="Times New Roman" w:eastAsia="Times New Roman" w:hAnsi="Times New Roman" w:cs="Times New Roman"/>
          <w:szCs w:val="20"/>
          <w:lang w:eastAsia="cs-CZ"/>
        </w:rPr>
        <w:t>S</w:t>
      </w:r>
      <w:r w:rsidRPr="003119E6">
        <w:rPr>
          <w:rFonts w:ascii="Times New Roman" w:eastAsia="Times New Roman" w:hAnsi="Times New Roman" w:cs="Times New Roman"/>
          <w:szCs w:val="20"/>
          <w:lang w:eastAsia="cs-CZ"/>
        </w:rPr>
        <w:t xml:space="preserve">mlouvou </w:t>
      </w:r>
      <w:r w:rsidRPr="003119E6">
        <w:rPr>
          <w:rFonts w:ascii="Times New Roman" w:eastAsia="Times New Roman" w:hAnsi="Times New Roman" w:cs="Times New Roman"/>
          <w:b/>
          <w:bCs/>
          <w:szCs w:val="20"/>
          <w:lang w:eastAsia="cs-CZ"/>
        </w:rPr>
        <w:t xml:space="preserve">věcné břemeno </w:t>
      </w:r>
      <w:r w:rsidR="00B83216" w:rsidRPr="003119E6">
        <w:rPr>
          <w:rFonts w:ascii="Times New Roman" w:eastAsia="Times New Roman" w:hAnsi="Times New Roman" w:cs="Times New Roman"/>
          <w:b/>
          <w:bCs/>
          <w:szCs w:val="20"/>
          <w:lang w:eastAsia="cs-CZ"/>
        </w:rPr>
        <w:t xml:space="preserve">osobní </w:t>
      </w:r>
      <w:r w:rsidRPr="003119E6">
        <w:rPr>
          <w:rFonts w:ascii="Times New Roman" w:eastAsia="Times New Roman" w:hAnsi="Times New Roman" w:cs="Times New Roman"/>
          <w:b/>
          <w:bCs/>
          <w:szCs w:val="20"/>
          <w:lang w:eastAsia="cs-CZ"/>
        </w:rPr>
        <w:t>služebnosti</w:t>
      </w:r>
      <w:r w:rsidRPr="003119E6">
        <w:rPr>
          <w:rFonts w:ascii="Times New Roman" w:eastAsia="Times New Roman" w:hAnsi="Times New Roman" w:cs="Times New Roman"/>
          <w:szCs w:val="20"/>
          <w:lang w:eastAsia="cs-CZ"/>
        </w:rPr>
        <w:t xml:space="preserve"> – zřízení umístění a provozování zařízení zemního vedení </w:t>
      </w:r>
      <w:r w:rsidR="00685A33" w:rsidRPr="003119E6">
        <w:rPr>
          <w:rFonts w:ascii="Times New Roman" w:eastAsia="Times New Roman" w:hAnsi="Times New Roman" w:cs="Times New Roman"/>
          <w:szCs w:val="20"/>
          <w:lang w:eastAsia="cs-CZ"/>
        </w:rPr>
        <w:t>veřejné komunikační sítě</w:t>
      </w:r>
      <w:r w:rsidRPr="003119E6">
        <w:rPr>
          <w:rFonts w:ascii="Times New Roman" w:eastAsia="Times New Roman" w:hAnsi="Times New Roman" w:cs="Times New Roman"/>
          <w:szCs w:val="20"/>
          <w:lang w:eastAsia="cs-CZ"/>
        </w:rPr>
        <w:t xml:space="preserve"> k část</w:t>
      </w:r>
      <w:r w:rsidR="00266C0E" w:rsidRPr="003119E6">
        <w:rPr>
          <w:rFonts w:ascii="Times New Roman" w:eastAsia="Times New Roman" w:hAnsi="Times New Roman" w:cs="Times New Roman"/>
          <w:szCs w:val="20"/>
          <w:lang w:eastAsia="cs-CZ"/>
        </w:rPr>
        <w:t>em</w:t>
      </w:r>
      <w:r w:rsidRPr="003119E6">
        <w:rPr>
          <w:rFonts w:ascii="Times New Roman" w:eastAsia="Times New Roman" w:hAnsi="Times New Roman" w:cs="Times New Roman"/>
          <w:szCs w:val="20"/>
          <w:lang w:eastAsia="cs-CZ"/>
        </w:rPr>
        <w:t xml:space="preserve"> pozemk</w:t>
      </w:r>
      <w:r w:rsidR="00266C0E" w:rsidRPr="003119E6">
        <w:rPr>
          <w:rFonts w:ascii="Times New Roman" w:eastAsia="Times New Roman" w:hAnsi="Times New Roman" w:cs="Times New Roman"/>
          <w:szCs w:val="20"/>
          <w:lang w:eastAsia="cs-CZ"/>
        </w:rPr>
        <w:t>ů</w:t>
      </w:r>
      <w:r w:rsidRPr="003119E6">
        <w:rPr>
          <w:rFonts w:ascii="Times New Roman" w:eastAsia="Times New Roman" w:hAnsi="Times New Roman" w:cs="Times New Roman"/>
          <w:szCs w:val="20"/>
          <w:lang w:eastAsia="cs-CZ"/>
        </w:rPr>
        <w:t xml:space="preserve"> p.č. </w:t>
      </w:r>
      <w:r w:rsidR="003119E6" w:rsidRPr="003119E6">
        <w:rPr>
          <w:rFonts w:ascii="Times New Roman" w:eastAsia="Times New Roman" w:hAnsi="Times New Roman" w:cs="Times New Roman"/>
          <w:szCs w:val="20"/>
          <w:lang w:eastAsia="cs-CZ"/>
        </w:rPr>
        <w:t xml:space="preserve">399/60, p.č. 399/61, p.č. 399/68, p.č. 399/80, p.č. 399/132, p.č. 399/156, p.č. 399/158, p.č. 399/173, p.č. 399/175, p.č. 399/178, p.č. 399/190, p.č. 399/191, p.č. 399/193, p.č. 399/198, p.č. 399/220, p.č. 399/223, p.č. 399/224, p.č. 399/233, p.č. 399/244, p.č. 399/248, p.č. 399/250, p.č. 399/253, p.č. 399/259, p.č. 399/262, p.č. 399/263, p.č. 399/269, p.č. 798/12, p.č. 798/16, p.č. 800/37, p.č. 807/8, p.č. 827/78, p.č. 827/91, p.č. 827/92, p.č. 827/94, p.č. 827/95, p.č. 828/4, p.č. 1006/1, p.č. 1006/3, p.č. 1006/18 a p.č. 1006/19 </w:t>
      </w:r>
      <w:r w:rsidR="003119E6" w:rsidRPr="003119E6">
        <w:rPr>
          <w:rFonts w:ascii="Times New Roman" w:eastAsia="Times New Roman" w:hAnsi="Times New Roman" w:cs="Times New Roman"/>
          <w:bCs/>
          <w:szCs w:val="20"/>
          <w:lang w:eastAsia="cs-CZ"/>
        </w:rPr>
        <w:t>v katastrálním území Rybáře</w:t>
      </w:r>
      <w:r w:rsidRPr="003119E6">
        <w:rPr>
          <w:rFonts w:ascii="Times New Roman" w:eastAsia="Times New Roman" w:hAnsi="Times New Roman" w:cs="Times New Roman"/>
          <w:szCs w:val="20"/>
          <w:lang w:eastAsia="cs-CZ"/>
        </w:rPr>
        <w:t>, obec a okres Karlovy Vary, pro stavbu pod označením „</w:t>
      </w:r>
      <w:r w:rsidR="003119E6">
        <w:rPr>
          <w:rFonts w:ascii="Times New Roman" w:eastAsia="Times New Roman" w:hAnsi="Times New Roman" w:cs="Times New Roman"/>
          <w:szCs w:val="20"/>
          <w:lang w:eastAsia="cs-CZ"/>
        </w:rPr>
        <w:t>11010-097301, FTTx0_K_KV_Čankovská_KACAN1_UR</w:t>
      </w:r>
      <w:r w:rsidRPr="003119E6">
        <w:rPr>
          <w:rFonts w:ascii="Times New Roman" w:eastAsia="Times New Roman" w:hAnsi="Times New Roman" w:cs="Times New Roman"/>
          <w:szCs w:val="20"/>
          <w:lang w:eastAsia="cs-CZ"/>
        </w:rPr>
        <w:t>“, a to ve prospěch oprávněného,  jenž spočívá v právu:</w:t>
      </w:r>
    </w:p>
    <w:p w14:paraId="40053C8C" w14:textId="77777777" w:rsidR="0049629E" w:rsidRPr="003119E6" w:rsidRDefault="0049629E" w:rsidP="00EF0071">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Cs w:val="20"/>
          <w:lang w:eastAsia="cs-CZ"/>
        </w:rPr>
      </w:pPr>
    </w:p>
    <w:p w14:paraId="23F0A366" w14:textId="396D1F05" w:rsidR="0049629E" w:rsidRPr="003119E6" w:rsidRDefault="0049629E" w:rsidP="007C792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eastAsia="cs-CZ"/>
        </w:rPr>
      </w:pPr>
      <w:r w:rsidRPr="003119E6">
        <w:rPr>
          <w:rFonts w:ascii="Times New Roman" w:eastAsia="Times New Roman" w:hAnsi="Times New Roman" w:cs="Times New Roman"/>
          <w:bCs/>
          <w:iCs/>
          <w:snapToGrid w:val="0"/>
          <w:szCs w:val="20"/>
          <w:lang w:eastAsia="cs-CZ"/>
        </w:rPr>
        <w:t>zřídit a provozovat na pozem</w:t>
      </w:r>
      <w:r w:rsidR="00266C0E" w:rsidRPr="003119E6">
        <w:rPr>
          <w:rFonts w:ascii="Times New Roman" w:eastAsia="Times New Roman" w:hAnsi="Times New Roman" w:cs="Times New Roman"/>
          <w:bCs/>
          <w:iCs/>
          <w:snapToGrid w:val="0"/>
          <w:szCs w:val="20"/>
          <w:lang w:eastAsia="cs-CZ"/>
        </w:rPr>
        <w:t>cích</w:t>
      </w:r>
      <w:r w:rsidRPr="003119E6">
        <w:rPr>
          <w:rFonts w:ascii="Times New Roman" w:eastAsia="Times New Roman" w:hAnsi="Times New Roman" w:cs="Times New Roman"/>
          <w:bCs/>
          <w:iCs/>
          <w:snapToGrid w:val="0"/>
          <w:szCs w:val="20"/>
          <w:lang w:eastAsia="cs-CZ"/>
        </w:rPr>
        <w:t xml:space="preserve"> uveden</w:t>
      </w:r>
      <w:r w:rsidR="00266C0E" w:rsidRPr="003119E6">
        <w:rPr>
          <w:rFonts w:ascii="Times New Roman" w:eastAsia="Times New Roman" w:hAnsi="Times New Roman" w:cs="Times New Roman"/>
          <w:bCs/>
          <w:iCs/>
          <w:snapToGrid w:val="0"/>
          <w:szCs w:val="20"/>
          <w:lang w:eastAsia="cs-CZ"/>
        </w:rPr>
        <w:t>ých</w:t>
      </w:r>
      <w:r w:rsidRPr="003119E6">
        <w:rPr>
          <w:rFonts w:ascii="Times New Roman" w:eastAsia="Times New Roman" w:hAnsi="Times New Roman" w:cs="Times New Roman"/>
          <w:bCs/>
          <w:iCs/>
          <w:snapToGrid w:val="0"/>
          <w:szCs w:val="20"/>
          <w:lang w:eastAsia="cs-CZ"/>
        </w:rPr>
        <w:t xml:space="preserve"> v čl. I odst. </w:t>
      </w:r>
      <w:r w:rsidR="00EF0071" w:rsidRPr="003119E6">
        <w:rPr>
          <w:rFonts w:ascii="Times New Roman" w:eastAsia="Times New Roman" w:hAnsi="Times New Roman" w:cs="Times New Roman"/>
          <w:bCs/>
          <w:iCs/>
          <w:snapToGrid w:val="0"/>
          <w:szCs w:val="20"/>
          <w:lang w:eastAsia="cs-CZ"/>
        </w:rPr>
        <w:t>1.</w:t>
      </w:r>
      <w:r w:rsidRPr="003119E6">
        <w:rPr>
          <w:rFonts w:ascii="Times New Roman" w:eastAsia="Times New Roman" w:hAnsi="Times New Roman" w:cs="Times New Roman"/>
          <w:bCs/>
          <w:iCs/>
          <w:snapToGrid w:val="0"/>
          <w:szCs w:val="20"/>
          <w:lang w:eastAsia="cs-CZ"/>
        </w:rPr>
        <w:t>1</w:t>
      </w:r>
      <w:r w:rsidR="00EF0071" w:rsidRPr="003119E6">
        <w:rPr>
          <w:rFonts w:ascii="Times New Roman" w:eastAsia="Times New Roman" w:hAnsi="Times New Roman" w:cs="Times New Roman"/>
          <w:bCs/>
          <w:iCs/>
          <w:snapToGrid w:val="0"/>
          <w:szCs w:val="20"/>
          <w:lang w:eastAsia="cs-CZ"/>
        </w:rPr>
        <w:t>.</w:t>
      </w:r>
      <w:r w:rsidRPr="003119E6">
        <w:rPr>
          <w:rFonts w:ascii="Times New Roman" w:eastAsia="Times New Roman" w:hAnsi="Times New Roman" w:cs="Times New Roman"/>
          <w:bCs/>
          <w:iCs/>
          <w:snapToGrid w:val="0"/>
          <w:szCs w:val="20"/>
          <w:lang w:eastAsia="cs-CZ"/>
        </w:rPr>
        <w:t xml:space="preserve"> smlouvy</w:t>
      </w:r>
      <w:r w:rsidRPr="005023B1">
        <w:rPr>
          <w:rFonts w:ascii="Times New Roman" w:eastAsia="Times New Roman" w:hAnsi="Times New Roman" w:cs="Times New Roman"/>
          <w:bCs/>
          <w:iCs/>
          <w:snapToGrid w:val="0"/>
          <w:szCs w:val="20"/>
          <w:lang w:eastAsia="cs-CZ"/>
        </w:rPr>
        <w:t xml:space="preserve"> </w:t>
      </w:r>
      <w:r w:rsidR="00E418CD" w:rsidRPr="0049629E">
        <w:rPr>
          <w:rFonts w:ascii="Times New Roman" w:eastAsia="Times New Roman" w:hAnsi="Times New Roman" w:cs="Times New Roman"/>
          <w:szCs w:val="20"/>
          <w:lang w:eastAsia="cs-CZ"/>
        </w:rPr>
        <w:t xml:space="preserve">zemní </w:t>
      </w:r>
      <w:r w:rsidR="00E418CD" w:rsidRPr="0031707E">
        <w:rPr>
          <w:rFonts w:ascii="Times New Roman" w:eastAsia="Times New Roman" w:hAnsi="Times New Roman" w:cs="Times New Roman"/>
          <w:szCs w:val="20"/>
          <w:lang w:eastAsia="cs-CZ"/>
        </w:rPr>
        <w:t xml:space="preserve">vedení </w:t>
      </w:r>
      <w:r w:rsidR="00685A33" w:rsidRPr="003119E6">
        <w:rPr>
          <w:rFonts w:ascii="Times New Roman" w:eastAsia="Times New Roman" w:hAnsi="Times New Roman" w:cs="Times New Roman"/>
          <w:szCs w:val="20"/>
          <w:lang w:eastAsia="cs-CZ"/>
        </w:rPr>
        <w:t>veřejné komunikační sítě</w:t>
      </w:r>
      <w:r w:rsidR="006B24DD" w:rsidRPr="003119E6">
        <w:rPr>
          <w:rFonts w:ascii="Times New Roman" w:eastAsia="Times New Roman" w:hAnsi="Times New Roman" w:cs="Times New Roman"/>
          <w:szCs w:val="20"/>
          <w:lang w:eastAsia="cs-CZ"/>
        </w:rPr>
        <w:t>,</w:t>
      </w:r>
    </w:p>
    <w:p w14:paraId="61B9400B" w14:textId="58F390F8" w:rsidR="0049629E" w:rsidRPr="003119E6" w:rsidRDefault="0049629E" w:rsidP="007C792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eastAsia="cs-CZ"/>
        </w:rPr>
      </w:pPr>
      <w:r w:rsidRPr="003119E6">
        <w:rPr>
          <w:rFonts w:ascii="Times New Roman" w:eastAsia="Times New Roman" w:hAnsi="Times New Roman" w:cs="Times New Roman"/>
          <w:bCs/>
          <w:iCs/>
          <w:snapToGrid w:val="0"/>
          <w:szCs w:val="20"/>
          <w:lang w:eastAsia="cs-CZ"/>
        </w:rPr>
        <w:t>vstupovat a vjíždět po nezbytnou dobu a v nutném rozsahu na pozemk</w:t>
      </w:r>
      <w:r w:rsidR="00266C0E" w:rsidRPr="003119E6">
        <w:rPr>
          <w:rFonts w:ascii="Times New Roman" w:eastAsia="Times New Roman" w:hAnsi="Times New Roman" w:cs="Times New Roman"/>
          <w:bCs/>
          <w:iCs/>
          <w:snapToGrid w:val="0"/>
          <w:szCs w:val="20"/>
          <w:lang w:eastAsia="cs-CZ"/>
        </w:rPr>
        <w:t>y</w:t>
      </w:r>
      <w:r w:rsidRPr="003119E6">
        <w:rPr>
          <w:rFonts w:ascii="Times New Roman" w:eastAsia="Times New Roman" w:hAnsi="Times New Roman" w:cs="Times New Roman"/>
          <w:bCs/>
          <w:iCs/>
          <w:snapToGrid w:val="0"/>
          <w:szCs w:val="20"/>
          <w:lang w:eastAsia="cs-CZ"/>
        </w:rPr>
        <w:t xml:space="preserve"> uvedené v čl. I odst. </w:t>
      </w:r>
      <w:r w:rsidR="00EF0071" w:rsidRPr="003119E6">
        <w:rPr>
          <w:rFonts w:ascii="Times New Roman" w:eastAsia="Times New Roman" w:hAnsi="Times New Roman" w:cs="Times New Roman"/>
          <w:bCs/>
          <w:iCs/>
          <w:snapToGrid w:val="0"/>
          <w:szCs w:val="20"/>
          <w:lang w:eastAsia="cs-CZ"/>
        </w:rPr>
        <w:t>1.</w:t>
      </w:r>
      <w:r w:rsidRPr="003119E6">
        <w:rPr>
          <w:rFonts w:ascii="Times New Roman" w:eastAsia="Times New Roman" w:hAnsi="Times New Roman" w:cs="Times New Roman"/>
          <w:bCs/>
          <w:iCs/>
          <w:snapToGrid w:val="0"/>
          <w:szCs w:val="20"/>
          <w:lang w:eastAsia="cs-CZ"/>
        </w:rPr>
        <w:t>1</w:t>
      </w:r>
      <w:r w:rsidR="00EF0071" w:rsidRPr="003119E6">
        <w:rPr>
          <w:rFonts w:ascii="Times New Roman" w:eastAsia="Times New Roman" w:hAnsi="Times New Roman" w:cs="Times New Roman"/>
          <w:bCs/>
          <w:iCs/>
          <w:snapToGrid w:val="0"/>
          <w:szCs w:val="20"/>
          <w:lang w:eastAsia="cs-CZ"/>
        </w:rPr>
        <w:t>.</w:t>
      </w:r>
      <w:r w:rsidRPr="003119E6">
        <w:rPr>
          <w:rFonts w:ascii="Times New Roman" w:eastAsia="Times New Roman" w:hAnsi="Times New Roman" w:cs="Times New Roman"/>
          <w:bCs/>
          <w:iCs/>
          <w:snapToGrid w:val="0"/>
          <w:szCs w:val="20"/>
          <w:lang w:eastAsia="cs-CZ"/>
        </w:rPr>
        <w:t xml:space="preserve"> smlouvy v souvislosti se zřizováním, stavebními úpravami, opravami a provozováním zemní</w:t>
      </w:r>
      <w:r w:rsidR="00266C0E" w:rsidRPr="003119E6">
        <w:rPr>
          <w:rFonts w:ascii="Times New Roman" w:eastAsia="Times New Roman" w:hAnsi="Times New Roman" w:cs="Times New Roman"/>
          <w:bCs/>
          <w:iCs/>
          <w:snapToGrid w:val="0"/>
          <w:szCs w:val="20"/>
          <w:lang w:eastAsia="cs-CZ"/>
        </w:rPr>
        <w:t>m</w:t>
      </w:r>
      <w:r w:rsidRPr="003119E6">
        <w:rPr>
          <w:rFonts w:ascii="Times New Roman" w:eastAsia="Times New Roman" w:hAnsi="Times New Roman" w:cs="Times New Roman"/>
          <w:bCs/>
          <w:iCs/>
          <w:snapToGrid w:val="0"/>
          <w:szCs w:val="20"/>
          <w:lang w:eastAsia="cs-CZ"/>
        </w:rPr>
        <w:t xml:space="preserve"> vedení </w:t>
      </w:r>
      <w:r w:rsidR="00685A33" w:rsidRPr="003119E6">
        <w:rPr>
          <w:rFonts w:ascii="Times New Roman" w:eastAsia="Times New Roman" w:hAnsi="Times New Roman" w:cs="Times New Roman"/>
          <w:bCs/>
          <w:iCs/>
          <w:snapToGrid w:val="0"/>
          <w:szCs w:val="20"/>
          <w:lang w:eastAsia="cs-CZ"/>
        </w:rPr>
        <w:t>veřejné komunikační sítě</w:t>
      </w:r>
      <w:r w:rsidRPr="003119E6">
        <w:rPr>
          <w:rFonts w:ascii="Times New Roman" w:eastAsia="Times New Roman" w:hAnsi="Times New Roman" w:cs="Times New Roman"/>
          <w:szCs w:val="20"/>
          <w:lang w:eastAsia="cs-CZ"/>
        </w:rPr>
        <w:t>,</w:t>
      </w:r>
    </w:p>
    <w:p w14:paraId="1ADAC47C" w14:textId="77777777" w:rsidR="0049629E" w:rsidRPr="003119E6" w:rsidRDefault="0049629E" w:rsidP="00EF0071">
      <w:pPr>
        <w:overflowPunct w:val="0"/>
        <w:autoSpaceDE w:val="0"/>
        <w:autoSpaceDN w:val="0"/>
        <w:adjustRightInd w:val="0"/>
        <w:spacing w:after="0" w:line="240" w:lineRule="auto"/>
        <w:ind w:left="993" w:hanging="284"/>
        <w:jc w:val="both"/>
        <w:rPr>
          <w:rFonts w:ascii="Times New Roman" w:eastAsia="Times New Roman" w:hAnsi="Times New Roman" w:cs="Times New Roman"/>
          <w:bCs/>
          <w:iCs/>
          <w:snapToGrid w:val="0"/>
          <w:szCs w:val="20"/>
          <w:lang w:eastAsia="cs-CZ"/>
        </w:rPr>
      </w:pPr>
    </w:p>
    <w:p w14:paraId="55B07E65" w14:textId="70E00E81" w:rsidR="0049629E" w:rsidRPr="003119E6" w:rsidRDefault="0049629E" w:rsidP="00EF0071">
      <w:pPr>
        <w:overflowPunct w:val="0"/>
        <w:autoSpaceDE w:val="0"/>
        <w:autoSpaceDN w:val="0"/>
        <w:adjustRightInd w:val="0"/>
        <w:spacing w:after="0" w:line="240" w:lineRule="auto"/>
        <w:ind w:left="993"/>
        <w:jc w:val="both"/>
        <w:rPr>
          <w:rFonts w:ascii="Times New Roman" w:eastAsia="Times New Roman" w:hAnsi="Times New Roman" w:cs="Times New Roman"/>
          <w:szCs w:val="20"/>
          <w:lang w:eastAsia="cs-CZ"/>
        </w:rPr>
      </w:pPr>
      <w:r w:rsidRPr="003119E6">
        <w:rPr>
          <w:rFonts w:ascii="Times New Roman" w:eastAsia="Times New Roman" w:hAnsi="Times New Roman" w:cs="Times New Roman"/>
          <w:bCs/>
          <w:iCs/>
          <w:snapToGrid w:val="0"/>
          <w:szCs w:val="20"/>
          <w:lang w:eastAsia="cs-CZ"/>
        </w:rPr>
        <w:t xml:space="preserve">v rozsahu vymezeném přiloženým geometrickým plánem č. </w:t>
      </w:r>
      <w:r w:rsidR="003119E6">
        <w:rPr>
          <w:rFonts w:ascii="Times New Roman" w:eastAsia="Times New Roman" w:hAnsi="Times New Roman" w:cs="Times New Roman"/>
          <w:bCs/>
          <w:iCs/>
          <w:snapToGrid w:val="0"/>
          <w:szCs w:val="20"/>
          <w:lang w:eastAsia="cs-CZ"/>
        </w:rPr>
        <w:t>2126-188/2023</w:t>
      </w:r>
      <w:r w:rsidRPr="003119E6">
        <w:rPr>
          <w:rFonts w:ascii="Times New Roman" w:eastAsia="Times New Roman" w:hAnsi="Times New Roman" w:cs="Times New Roman"/>
          <w:bCs/>
          <w:iCs/>
          <w:snapToGrid w:val="0"/>
          <w:szCs w:val="20"/>
          <w:lang w:eastAsia="cs-CZ"/>
        </w:rPr>
        <w:t>, který vyhotovil</w:t>
      </w:r>
      <w:r w:rsidR="00685A33" w:rsidRPr="003119E6">
        <w:rPr>
          <w:rFonts w:ascii="Times New Roman" w:eastAsia="Times New Roman" w:hAnsi="Times New Roman" w:cs="Times New Roman"/>
          <w:bCs/>
          <w:iCs/>
          <w:snapToGrid w:val="0"/>
          <w:szCs w:val="20"/>
          <w:lang w:eastAsia="cs-CZ"/>
        </w:rPr>
        <w:t>a</w:t>
      </w:r>
      <w:r w:rsidRPr="003119E6">
        <w:rPr>
          <w:rFonts w:ascii="Times New Roman" w:eastAsia="Times New Roman" w:hAnsi="Times New Roman" w:cs="Times New Roman"/>
          <w:bCs/>
          <w:iCs/>
          <w:snapToGrid w:val="0"/>
          <w:szCs w:val="20"/>
          <w:lang w:eastAsia="cs-CZ"/>
        </w:rPr>
        <w:t xml:space="preserve"> </w:t>
      </w:r>
      <w:r w:rsidR="003119E6">
        <w:rPr>
          <w:rFonts w:ascii="Times New Roman" w:eastAsia="Times New Roman" w:hAnsi="Times New Roman" w:cs="Times New Roman"/>
          <w:bCs/>
          <w:iCs/>
          <w:snapToGrid w:val="0"/>
          <w:szCs w:val="20"/>
          <w:lang w:eastAsia="cs-CZ"/>
        </w:rPr>
        <w:t xml:space="preserve">Ing. Iva </w:t>
      </w:r>
      <w:proofErr w:type="spellStart"/>
      <w:r w:rsidR="003119E6">
        <w:rPr>
          <w:rFonts w:ascii="Times New Roman" w:eastAsia="Times New Roman" w:hAnsi="Times New Roman" w:cs="Times New Roman"/>
          <w:bCs/>
          <w:iCs/>
          <w:snapToGrid w:val="0"/>
          <w:szCs w:val="20"/>
          <w:lang w:eastAsia="cs-CZ"/>
        </w:rPr>
        <w:t>Bolehovská</w:t>
      </w:r>
      <w:proofErr w:type="spellEnd"/>
      <w:r w:rsidR="003119E6">
        <w:rPr>
          <w:rFonts w:ascii="Times New Roman" w:eastAsia="Times New Roman" w:hAnsi="Times New Roman" w:cs="Times New Roman"/>
          <w:bCs/>
          <w:iCs/>
          <w:snapToGrid w:val="0"/>
          <w:szCs w:val="20"/>
          <w:lang w:eastAsia="cs-CZ"/>
        </w:rPr>
        <w:t>, Hnězdenská 767/2a, Praha 8</w:t>
      </w:r>
      <w:r w:rsidRPr="003119E6">
        <w:rPr>
          <w:rFonts w:ascii="Times New Roman" w:eastAsia="Times New Roman" w:hAnsi="Times New Roman" w:cs="Times New Roman"/>
          <w:bCs/>
          <w:iCs/>
          <w:snapToGrid w:val="0"/>
          <w:szCs w:val="20"/>
          <w:lang w:eastAsia="cs-CZ"/>
        </w:rPr>
        <w:t xml:space="preserve">, a kterým je přesně vyznačen rozsah věcného břemene (dále jen „Geometrický plán“), který jako nedílná součást tvoří přílohu této </w:t>
      </w:r>
      <w:r w:rsidR="00EF0071" w:rsidRPr="003119E6">
        <w:rPr>
          <w:rFonts w:ascii="Times New Roman" w:eastAsia="Times New Roman" w:hAnsi="Times New Roman" w:cs="Times New Roman"/>
          <w:bCs/>
          <w:iCs/>
          <w:snapToGrid w:val="0"/>
          <w:szCs w:val="20"/>
          <w:lang w:eastAsia="cs-CZ"/>
        </w:rPr>
        <w:t>S</w:t>
      </w:r>
      <w:r w:rsidRPr="003119E6">
        <w:rPr>
          <w:rFonts w:ascii="Times New Roman" w:eastAsia="Times New Roman" w:hAnsi="Times New Roman" w:cs="Times New Roman"/>
          <w:bCs/>
          <w:iCs/>
          <w:snapToGrid w:val="0"/>
          <w:szCs w:val="20"/>
          <w:lang w:eastAsia="cs-CZ"/>
        </w:rPr>
        <w:t>mlouvy.</w:t>
      </w:r>
    </w:p>
    <w:p w14:paraId="6EEDCF1E" w14:textId="77777777" w:rsidR="0049629E" w:rsidRPr="003119E6" w:rsidRDefault="0049629E" w:rsidP="0049629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119E6">
        <w:rPr>
          <w:rFonts w:ascii="Times New Roman" w:eastAsia="Times New Roman" w:hAnsi="Times New Roman" w:cs="Times New Roman"/>
          <w:szCs w:val="20"/>
          <w:lang w:eastAsia="cs-CZ"/>
        </w:rPr>
        <w:t xml:space="preserve">     </w:t>
      </w:r>
    </w:p>
    <w:p w14:paraId="342F975A" w14:textId="0ECC28E4" w:rsidR="0049629E" w:rsidRPr="003119E6" w:rsidRDefault="0049629E" w:rsidP="007C7928">
      <w:pPr>
        <w:pStyle w:val="Odstavecseseznamem"/>
        <w:numPr>
          <w:ilvl w:val="1"/>
          <w:numId w:val="9"/>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Cs w:val="20"/>
          <w:lang w:eastAsia="cs-CZ"/>
        </w:rPr>
      </w:pPr>
      <w:r w:rsidRPr="003119E6">
        <w:rPr>
          <w:rFonts w:ascii="Times New Roman" w:eastAsia="Times New Roman" w:hAnsi="Times New Roman" w:cs="Times New Roman"/>
          <w:szCs w:val="20"/>
          <w:lang w:eastAsia="cs-CZ"/>
        </w:rPr>
        <w:t xml:space="preserve">Věcné břemeno dle této </w:t>
      </w:r>
      <w:r w:rsidR="00EF0071" w:rsidRPr="003119E6">
        <w:rPr>
          <w:rFonts w:ascii="Times New Roman" w:eastAsia="Times New Roman" w:hAnsi="Times New Roman" w:cs="Times New Roman"/>
          <w:szCs w:val="20"/>
          <w:lang w:eastAsia="cs-CZ"/>
        </w:rPr>
        <w:t>S</w:t>
      </w:r>
      <w:r w:rsidRPr="003119E6">
        <w:rPr>
          <w:rFonts w:ascii="Times New Roman" w:eastAsia="Times New Roman" w:hAnsi="Times New Roman" w:cs="Times New Roman"/>
          <w:szCs w:val="20"/>
          <w:lang w:eastAsia="cs-CZ"/>
        </w:rPr>
        <w:t>mlouvy se zřizuje na dobu neurčitou.</w:t>
      </w:r>
    </w:p>
    <w:p w14:paraId="20CE2F70" w14:textId="77777777" w:rsidR="0049629E" w:rsidRPr="003119E6" w:rsidRDefault="0049629E" w:rsidP="0049629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14:paraId="20FEAA11" w14:textId="13615A5B" w:rsidR="0049629E" w:rsidRPr="00EF0071" w:rsidRDefault="0049629E" w:rsidP="007C7928">
      <w:pPr>
        <w:pStyle w:val="Odstavecseseznamem"/>
        <w:widowControl w:val="0"/>
        <w:numPr>
          <w:ilvl w:val="1"/>
          <w:numId w:val="9"/>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Cs w:val="20"/>
          <w:lang w:eastAsia="cs-CZ"/>
        </w:rPr>
      </w:pPr>
      <w:r w:rsidRPr="003119E6">
        <w:rPr>
          <w:rFonts w:ascii="Times New Roman" w:eastAsia="Times New Roman" w:hAnsi="Times New Roman" w:cs="Times New Roman"/>
          <w:szCs w:val="20"/>
          <w:lang w:eastAsia="cs-CZ"/>
        </w:rPr>
        <w:t xml:space="preserve">Pokud zemní vedení </w:t>
      </w:r>
      <w:r w:rsidR="00685A33" w:rsidRPr="003119E6">
        <w:rPr>
          <w:rFonts w:ascii="Times New Roman" w:eastAsia="Times New Roman" w:hAnsi="Times New Roman" w:cs="Times New Roman"/>
          <w:szCs w:val="20"/>
          <w:lang w:eastAsia="cs-CZ"/>
        </w:rPr>
        <w:t>veřejné komunikační sítě</w:t>
      </w:r>
      <w:r w:rsidRPr="003119E6">
        <w:rPr>
          <w:rFonts w:ascii="Times New Roman" w:eastAsia="Times New Roman" w:hAnsi="Times New Roman" w:cs="Times New Roman"/>
          <w:szCs w:val="20"/>
          <w:lang w:eastAsia="cs-CZ"/>
        </w:rPr>
        <w:t xml:space="preserve"> již nebude funkční či nebude nadále využíván</w:t>
      </w:r>
      <w:r w:rsidR="00266C0E" w:rsidRPr="003119E6">
        <w:rPr>
          <w:rFonts w:ascii="Times New Roman" w:eastAsia="Times New Roman" w:hAnsi="Times New Roman" w:cs="Times New Roman"/>
          <w:szCs w:val="20"/>
          <w:lang w:eastAsia="cs-CZ"/>
        </w:rPr>
        <w:t>o</w:t>
      </w:r>
      <w:r w:rsidRPr="003119E6">
        <w:rPr>
          <w:rFonts w:ascii="Times New Roman" w:eastAsia="Times New Roman" w:hAnsi="Times New Roman" w:cs="Times New Roman"/>
          <w:szCs w:val="20"/>
          <w:lang w:eastAsia="cs-CZ"/>
        </w:rPr>
        <w:t xml:space="preserve">, je oprávněný povinen poskytnout povinnému součinnost při zrušení a výmazu práv zřizovaných touto </w:t>
      </w:r>
      <w:r w:rsidR="00EF0071" w:rsidRPr="003119E6">
        <w:rPr>
          <w:rFonts w:ascii="Times New Roman" w:eastAsia="Times New Roman" w:hAnsi="Times New Roman" w:cs="Times New Roman"/>
          <w:szCs w:val="20"/>
          <w:lang w:eastAsia="cs-CZ"/>
        </w:rPr>
        <w:t>S</w:t>
      </w:r>
      <w:r w:rsidRPr="003119E6">
        <w:rPr>
          <w:rFonts w:ascii="Times New Roman" w:eastAsia="Times New Roman" w:hAnsi="Times New Roman" w:cs="Times New Roman"/>
          <w:szCs w:val="20"/>
          <w:lang w:eastAsia="cs-CZ"/>
        </w:rPr>
        <w:t>mlouvou z katastru nemovitostí. Nebude-li právo odpovídající věcnému</w:t>
      </w:r>
      <w:r w:rsidRPr="00EF0071">
        <w:rPr>
          <w:rFonts w:ascii="Times New Roman" w:eastAsia="Times New Roman" w:hAnsi="Times New Roman" w:cs="Times New Roman"/>
          <w:szCs w:val="20"/>
          <w:lang w:eastAsia="cs-CZ"/>
        </w:rPr>
        <w:t xml:space="preserve"> břemeni využíváno nebo bude-li v takovém stavu, že ohrozí nebo poškodí </w:t>
      </w:r>
      <w:r w:rsidR="0031707E">
        <w:rPr>
          <w:rFonts w:ascii="Times New Roman" w:eastAsia="Times New Roman" w:hAnsi="Times New Roman" w:cs="Times New Roman"/>
          <w:szCs w:val="20"/>
          <w:lang w:eastAsia="cs-CZ"/>
        </w:rPr>
        <w:t>služebn</w:t>
      </w:r>
      <w:r w:rsidR="00266C0E">
        <w:rPr>
          <w:rFonts w:ascii="Times New Roman" w:eastAsia="Times New Roman" w:hAnsi="Times New Roman" w:cs="Times New Roman"/>
          <w:szCs w:val="20"/>
          <w:lang w:eastAsia="cs-CZ"/>
        </w:rPr>
        <w:t>é</w:t>
      </w:r>
      <w:r w:rsidR="0031707E">
        <w:rPr>
          <w:rFonts w:ascii="Times New Roman" w:eastAsia="Times New Roman" w:hAnsi="Times New Roman" w:cs="Times New Roman"/>
          <w:szCs w:val="20"/>
          <w:lang w:eastAsia="cs-CZ"/>
        </w:rPr>
        <w:t xml:space="preserve"> </w:t>
      </w:r>
      <w:r w:rsidRPr="00EF0071">
        <w:rPr>
          <w:rFonts w:ascii="Times New Roman" w:eastAsia="Times New Roman" w:hAnsi="Times New Roman" w:cs="Times New Roman"/>
          <w:szCs w:val="20"/>
          <w:lang w:eastAsia="cs-CZ"/>
        </w:rPr>
        <w:t>pozemk</w:t>
      </w:r>
      <w:r w:rsidR="00266C0E">
        <w:rPr>
          <w:rFonts w:ascii="Times New Roman" w:eastAsia="Times New Roman" w:hAnsi="Times New Roman" w:cs="Times New Roman"/>
          <w:szCs w:val="20"/>
          <w:lang w:eastAsia="cs-CZ"/>
        </w:rPr>
        <w:t>y</w:t>
      </w:r>
      <w:r w:rsidR="0031707E">
        <w:rPr>
          <w:rFonts w:ascii="Times New Roman" w:eastAsia="Times New Roman" w:hAnsi="Times New Roman" w:cs="Times New Roman"/>
          <w:szCs w:val="20"/>
          <w:lang w:eastAsia="cs-CZ"/>
        </w:rPr>
        <w:t xml:space="preserve"> nebo osoby na n</w:t>
      </w:r>
      <w:r w:rsidR="00266C0E">
        <w:rPr>
          <w:rFonts w:ascii="Times New Roman" w:eastAsia="Times New Roman" w:hAnsi="Times New Roman" w:cs="Times New Roman"/>
          <w:szCs w:val="20"/>
          <w:lang w:eastAsia="cs-CZ"/>
        </w:rPr>
        <w:t>ich</w:t>
      </w:r>
      <w:r w:rsidRPr="00EF0071">
        <w:rPr>
          <w:rFonts w:ascii="Times New Roman" w:eastAsia="Times New Roman" w:hAnsi="Times New Roman" w:cs="Times New Roman"/>
          <w:szCs w:val="20"/>
          <w:lang w:eastAsia="cs-CZ"/>
        </w:rPr>
        <w:t xml:space="preserve"> se nacházející, jedná se o podstatné porušení smluvní povinnosti a povinný má právo od této </w:t>
      </w:r>
      <w:r w:rsidR="00EF0071">
        <w:rPr>
          <w:rFonts w:ascii="Times New Roman" w:eastAsia="Times New Roman" w:hAnsi="Times New Roman" w:cs="Times New Roman"/>
          <w:szCs w:val="20"/>
          <w:lang w:eastAsia="cs-CZ"/>
        </w:rPr>
        <w:t>S</w:t>
      </w:r>
      <w:r w:rsidRPr="00EF0071">
        <w:rPr>
          <w:rFonts w:ascii="Times New Roman" w:eastAsia="Times New Roman" w:hAnsi="Times New Roman" w:cs="Times New Roman"/>
          <w:szCs w:val="20"/>
          <w:lang w:eastAsia="cs-CZ"/>
        </w:rPr>
        <w:t xml:space="preserve">mlouvy odstoupit a smlouva se zruší s účinky ke dni doručení písemného oznámení o odstoupení od smlouvy. V případě umístění zařízení v komunikaci je oprávněný povinen po </w:t>
      </w:r>
      <w:r w:rsidRPr="00EF0071">
        <w:rPr>
          <w:rFonts w:ascii="Times New Roman" w:eastAsia="Times New Roman" w:hAnsi="Times New Roman" w:cs="Times New Roman"/>
          <w:szCs w:val="20"/>
          <w:lang w:eastAsia="cs-CZ"/>
        </w:rPr>
        <w:lastRenderedPageBreak/>
        <w:t xml:space="preserve">ukončení funkčnosti zařízení jej odstranit z tělesa komunikace na vlastní náklady a komunikaci uvést do původního stavu. V případě, že tak oprávněný neučiní ani ve lhůtě do 60. dnů ode dne doručení písemné výzvy povinného k odstranění nefunkčního zařízení z tělesa komunikace, zajistí odstranění nefunkčního zařízení povinný, a to na účet oprávněného, kterému vzniká povinnost uhradit povinnému veškeré prokazatelně a účelně vynaložené náklady na odstranění zařízení. </w:t>
      </w:r>
    </w:p>
    <w:p w14:paraId="64CF0180" w14:textId="77777777" w:rsidR="0049629E" w:rsidRPr="005023B1" w:rsidRDefault="0049629E" w:rsidP="0049629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14:paraId="74797598" w14:textId="7C7326FB" w:rsidR="0049629E" w:rsidRPr="00EF0071" w:rsidRDefault="0049629E" w:rsidP="007C7928">
      <w:pPr>
        <w:pStyle w:val="Odstavecseseznamem"/>
        <w:numPr>
          <w:ilvl w:val="1"/>
          <w:numId w:val="9"/>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Cs w:val="20"/>
          <w:lang w:eastAsia="cs-CZ"/>
        </w:rPr>
      </w:pPr>
      <w:r w:rsidRPr="00EF0071">
        <w:rPr>
          <w:rFonts w:ascii="Times New Roman" w:eastAsia="Times New Roman" w:hAnsi="Times New Roman" w:cs="Times New Roman"/>
          <w:szCs w:val="20"/>
          <w:lang w:eastAsia="cs-CZ"/>
        </w:rPr>
        <w:t>Oprávněný právo zřízené touto smlouvou přijímá a povinný je povinen toto právo strpět.</w:t>
      </w:r>
    </w:p>
    <w:p w14:paraId="04B0D627" w14:textId="72A15036" w:rsidR="0049629E" w:rsidRPr="00EF0071" w:rsidRDefault="0049629E" w:rsidP="00EF0071">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p>
    <w:p w14:paraId="1FDDC6C0" w14:textId="77777777" w:rsidR="00913FB8" w:rsidRDefault="00913FB8" w:rsidP="0049629E">
      <w:pPr>
        <w:overflowPunct w:val="0"/>
        <w:autoSpaceDE w:val="0"/>
        <w:autoSpaceDN w:val="0"/>
        <w:adjustRightInd w:val="0"/>
        <w:spacing w:after="0" w:line="240" w:lineRule="auto"/>
        <w:ind w:left="993" w:hanging="633"/>
        <w:textAlignment w:val="baseline"/>
        <w:rPr>
          <w:rFonts w:ascii="Times New Roman" w:eastAsia="Times New Roman" w:hAnsi="Times New Roman" w:cs="Times New Roman"/>
          <w:b/>
          <w:lang w:eastAsia="cs-CZ"/>
        </w:rPr>
      </w:pPr>
    </w:p>
    <w:p w14:paraId="1AE52353" w14:textId="77777777" w:rsidR="0049629E" w:rsidRDefault="0049629E" w:rsidP="0049629E">
      <w:pPr>
        <w:overflowPunct w:val="0"/>
        <w:autoSpaceDE w:val="0"/>
        <w:autoSpaceDN w:val="0"/>
        <w:adjustRightInd w:val="0"/>
        <w:spacing w:after="0" w:line="240" w:lineRule="auto"/>
        <w:ind w:left="993" w:hanging="993"/>
        <w:textAlignment w:val="baseline"/>
        <w:rPr>
          <w:rFonts w:ascii="Times New Roman" w:eastAsia="Times New Roman" w:hAnsi="Times New Roman" w:cs="Times New Roman"/>
          <w:u w:val="single"/>
          <w:lang w:eastAsia="cs-CZ"/>
        </w:rPr>
      </w:pPr>
      <w:r>
        <w:rPr>
          <w:rFonts w:ascii="Times New Roman" w:eastAsia="Times New Roman" w:hAnsi="Times New Roman" w:cs="Times New Roman"/>
          <w:b/>
          <w:u w:val="single"/>
          <w:lang w:eastAsia="cs-CZ"/>
        </w:rPr>
        <w:t>Článek III.</w:t>
      </w:r>
      <w:r>
        <w:rPr>
          <w:rFonts w:ascii="Times New Roman" w:eastAsia="Times New Roman" w:hAnsi="Times New Roman" w:cs="Times New Roman"/>
          <w:b/>
          <w:u w:val="single"/>
          <w:lang w:eastAsia="cs-CZ"/>
        </w:rPr>
        <w:tab/>
        <w:t>Úhrada za zřízení služebnosti</w:t>
      </w:r>
    </w:p>
    <w:p w14:paraId="6388E0A8" w14:textId="77777777" w:rsidR="0049629E" w:rsidRDefault="0049629E" w:rsidP="0049629E">
      <w:pPr>
        <w:overflowPunct w:val="0"/>
        <w:autoSpaceDE w:val="0"/>
        <w:autoSpaceDN w:val="0"/>
        <w:adjustRightInd w:val="0"/>
        <w:spacing w:after="0" w:line="240" w:lineRule="auto"/>
        <w:ind w:left="993" w:hanging="633"/>
        <w:textAlignment w:val="baseline"/>
        <w:rPr>
          <w:rFonts w:ascii="Times New Roman" w:eastAsia="Times New Roman" w:hAnsi="Times New Roman" w:cs="Times New Roman"/>
          <w:i/>
          <w:lang w:eastAsia="cs-CZ"/>
        </w:rPr>
      </w:pPr>
    </w:p>
    <w:p w14:paraId="74F600D5" w14:textId="2B4BBE21" w:rsidR="00EF0071" w:rsidRPr="005023B1" w:rsidRDefault="0049629E" w:rsidP="0032428E">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Cs w:val="20"/>
          <w:lang w:eastAsia="cs-CZ"/>
        </w:rPr>
      </w:pPr>
      <w:r>
        <w:rPr>
          <w:rFonts w:ascii="Times New Roman" w:eastAsia="Times New Roman" w:hAnsi="Times New Roman" w:cs="Times New Roman"/>
          <w:lang w:eastAsia="cs-CZ"/>
        </w:rPr>
        <w:t xml:space="preserve">3.1. </w:t>
      </w:r>
      <w:r>
        <w:rPr>
          <w:rFonts w:ascii="Times New Roman" w:eastAsia="Times New Roman" w:hAnsi="Times New Roman" w:cs="Times New Roman"/>
          <w:lang w:eastAsia="cs-CZ"/>
        </w:rPr>
        <w:tab/>
      </w:r>
      <w:r w:rsidR="0032428E" w:rsidRPr="005023B1">
        <w:rPr>
          <w:rFonts w:ascii="Times New Roman" w:eastAsia="Times New Roman" w:hAnsi="Times New Roman" w:cs="Times New Roman"/>
          <w:szCs w:val="20"/>
          <w:lang w:eastAsia="cs-CZ"/>
        </w:rPr>
        <w:t>Služebnost</w:t>
      </w:r>
      <w:r w:rsidR="0032428E">
        <w:rPr>
          <w:rFonts w:ascii="Times New Roman" w:eastAsia="Times New Roman" w:hAnsi="Times New Roman" w:cs="Times New Roman"/>
          <w:szCs w:val="20"/>
          <w:lang w:eastAsia="cs-CZ"/>
        </w:rPr>
        <w:t xml:space="preserve">, která je </w:t>
      </w:r>
      <w:r w:rsidR="0032428E" w:rsidRPr="005023B1">
        <w:rPr>
          <w:rFonts w:ascii="Times New Roman" w:eastAsia="Times New Roman" w:hAnsi="Times New Roman" w:cs="Times New Roman"/>
          <w:szCs w:val="20"/>
          <w:lang w:eastAsia="cs-CZ"/>
        </w:rPr>
        <w:t xml:space="preserve"> specifikov</w:t>
      </w:r>
      <w:r w:rsidR="0032428E">
        <w:rPr>
          <w:rFonts w:ascii="Times New Roman" w:eastAsia="Times New Roman" w:hAnsi="Times New Roman" w:cs="Times New Roman"/>
          <w:szCs w:val="20"/>
          <w:lang w:eastAsia="cs-CZ"/>
        </w:rPr>
        <w:t>á</w:t>
      </w:r>
      <w:r w:rsidR="0032428E" w:rsidRPr="005023B1">
        <w:rPr>
          <w:rFonts w:ascii="Times New Roman" w:eastAsia="Times New Roman" w:hAnsi="Times New Roman" w:cs="Times New Roman"/>
          <w:szCs w:val="20"/>
          <w:lang w:eastAsia="cs-CZ"/>
        </w:rPr>
        <w:t>n</w:t>
      </w:r>
      <w:r w:rsidR="0032428E">
        <w:rPr>
          <w:rFonts w:ascii="Times New Roman" w:eastAsia="Times New Roman" w:hAnsi="Times New Roman" w:cs="Times New Roman"/>
          <w:szCs w:val="20"/>
          <w:lang w:eastAsia="cs-CZ"/>
        </w:rPr>
        <w:t>a</w:t>
      </w:r>
      <w:r w:rsidR="0032428E" w:rsidRPr="005023B1">
        <w:rPr>
          <w:rFonts w:ascii="Times New Roman" w:eastAsia="Times New Roman" w:hAnsi="Times New Roman" w:cs="Times New Roman"/>
          <w:szCs w:val="20"/>
          <w:lang w:eastAsia="cs-CZ"/>
        </w:rPr>
        <w:t xml:space="preserve"> v článku II. této smlouvy se zřizuje za úplatu, a to formou jednorázové úhrady ve výši </w:t>
      </w:r>
      <w:r w:rsidR="003119E6">
        <w:rPr>
          <w:rFonts w:ascii="Times New Roman" w:eastAsia="Times New Roman" w:hAnsi="Times New Roman" w:cs="Times New Roman"/>
          <w:b/>
          <w:szCs w:val="20"/>
          <w:lang w:eastAsia="cs-CZ"/>
        </w:rPr>
        <w:t>181 500,-</w:t>
      </w:r>
      <w:r w:rsidR="0032428E" w:rsidRPr="005023B1">
        <w:rPr>
          <w:rFonts w:ascii="Times New Roman" w:eastAsia="Times New Roman" w:hAnsi="Times New Roman" w:cs="Times New Roman"/>
          <w:b/>
          <w:bCs/>
          <w:szCs w:val="20"/>
          <w:lang w:eastAsia="cs-CZ"/>
        </w:rPr>
        <w:t xml:space="preserve"> Kč</w:t>
      </w:r>
      <w:r w:rsidR="0032428E" w:rsidRPr="005023B1">
        <w:rPr>
          <w:rFonts w:ascii="Times New Roman" w:eastAsia="Times New Roman" w:hAnsi="Times New Roman" w:cs="Times New Roman"/>
          <w:szCs w:val="20"/>
          <w:lang w:eastAsia="cs-CZ"/>
        </w:rPr>
        <w:t xml:space="preserve"> (slovy: </w:t>
      </w:r>
      <w:r w:rsidR="003119E6">
        <w:rPr>
          <w:rFonts w:ascii="Times New Roman" w:eastAsia="Times New Roman" w:hAnsi="Times New Roman" w:cs="Times New Roman"/>
          <w:szCs w:val="20"/>
          <w:lang w:eastAsia="cs-CZ"/>
        </w:rPr>
        <w:t xml:space="preserve">Jedno sto osmdesát jedna tisíc pět set </w:t>
      </w:r>
      <w:r w:rsidR="0032428E" w:rsidRPr="005023B1">
        <w:rPr>
          <w:rFonts w:ascii="Times New Roman" w:eastAsia="Times New Roman" w:hAnsi="Times New Roman" w:cs="Times New Roman"/>
          <w:szCs w:val="20"/>
          <w:lang w:eastAsia="cs-CZ"/>
        </w:rPr>
        <w:t>korun</w:t>
      </w:r>
      <w:r w:rsidR="003119E6">
        <w:rPr>
          <w:rFonts w:ascii="Times New Roman" w:eastAsia="Times New Roman" w:hAnsi="Times New Roman" w:cs="Times New Roman"/>
          <w:szCs w:val="20"/>
          <w:lang w:eastAsia="cs-CZ"/>
        </w:rPr>
        <w:t xml:space="preserve"> </w:t>
      </w:r>
      <w:r w:rsidR="0032428E" w:rsidRPr="005023B1">
        <w:rPr>
          <w:rFonts w:ascii="Times New Roman" w:eastAsia="Times New Roman" w:hAnsi="Times New Roman" w:cs="Times New Roman"/>
          <w:szCs w:val="20"/>
          <w:lang w:eastAsia="cs-CZ"/>
        </w:rPr>
        <w:t xml:space="preserve">českých) včetně DPH, stanovené na základě znaleckého posudku č. </w:t>
      </w:r>
      <w:r w:rsidR="003119E6">
        <w:rPr>
          <w:rFonts w:ascii="Times New Roman" w:eastAsia="Times New Roman" w:hAnsi="Times New Roman" w:cs="Times New Roman"/>
          <w:szCs w:val="20"/>
          <w:lang w:eastAsia="cs-CZ"/>
        </w:rPr>
        <w:t>187-7/2024</w:t>
      </w:r>
      <w:r w:rsidR="0032428E" w:rsidRPr="005023B1">
        <w:rPr>
          <w:rFonts w:ascii="Times New Roman" w:eastAsia="Times New Roman" w:hAnsi="Times New Roman" w:cs="Times New Roman"/>
          <w:szCs w:val="20"/>
          <w:lang w:eastAsia="cs-CZ"/>
        </w:rPr>
        <w:t>, který vyhotovil</w:t>
      </w:r>
      <w:r w:rsidR="003119E6">
        <w:rPr>
          <w:rFonts w:ascii="Times New Roman" w:eastAsia="Times New Roman" w:hAnsi="Times New Roman" w:cs="Times New Roman"/>
          <w:szCs w:val="20"/>
          <w:lang w:eastAsia="cs-CZ"/>
        </w:rPr>
        <w:t>a společnost PROVOD – inženýrská společnost, s.r.o., znalecká kancelář, V </w:t>
      </w:r>
      <w:proofErr w:type="spellStart"/>
      <w:r w:rsidR="003119E6">
        <w:rPr>
          <w:rFonts w:ascii="Times New Roman" w:eastAsia="Times New Roman" w:hAnsi="Times New Roman" w:cs="Times New Roman"/>
          <w:szCs w:val="20"/>
          <w:lang w:eastAsia="cs-CZ"/>
        </w:rPr>
        <w:t>Podhájí</w:t>
      </w:r>
      <w:proofErr w:type="spellEnd"/>
      <w:r w:rsidR="003119E6">
        <w:rPr>
          <w:rFonts w:ascii="Times New Roman" w:eastAsia="Times New Roman" w:hAnsi="Times New Roman" w:cs="Times New Roman"/>
          <w:szCs w:val="20"/>
          <w:lang w:eastAsia="cs-CZ"/>
        </w:rPr>
        <w:t xml:space="preserve"> 226/28, Ústí </w:t>
      </w:r>
      <w:proofErr w:type="spellStart"/>
      <w:r w:rsidR="003119E6">
        <w:rPr>
          <w:rFonts w:ascii="Times New Roman" w:eastAsia="Times New Roman" w:hAnsi="Times New Roman" w:cs="Times New Roman"/>
          <w:szCs w:val="20"/>
          <w:lang w:eastAsia="cs-CZ"/>
        </w:rPr>
        <w:t>nadl</w:t>
      </w:r>
      <w:proofErr w:type="spellEnd"/>
      <w:r w:rsidR="003119E6">
        <w:rPr>
          <w:rFonts w:ascii="Times New Roman" w:eastAsia="Times New Roman" w:hAnsi="Times New Roman" w:cs="Times New Roman"/>
          <w:szCs w:val="20"/>
          <w:lang w:eastAsia="cs-CZ"/>
        </w:rPr>
        <w:t xml:space="preserve"> Labem, Ing. Mečislav </w:t>
      </w:r>
      <w:proofErr w:type="spellStart"/>
      <w:r w:rsidR="003119E6">
        <w:rPr>
          <w:rFonts w:ascii="Times New Roman" w:eastAsia="Times New Roman" w:hAnsi="Times New Roman" w:cs="Times New Roman"/>
          <w:szCs w:val="20"/>
          <w:lang w:eastAsia="cs-CZ"/>
        </w:rPr>
        <w:t>Trončinský</w:t>
      </w:r>
      <w:proofErr w:type="spellEnd"/>
      <w:r w:rsidR="003119E6">
        <w:rPr>
          <w:rFonts w:ascii="Times New Roman" w:eastAsia="Times New Roman" w:hAnsi="Times New Roman" w:cs="Times New Roman"/>
          <w:szCs w:val="20"/>
          <w:lang w:eastAsia="cs-CZ"/>
        </w:rPr>
        <w:t>.</w:t>
      </w:r>
      <w:r w:rsidR="0032428E" w:rsidRPr="005023B1">
        <w:rPr>
          <w:rFonts w:ascii="Times New Roman" w:eastAsia="Times New Roman" w:hAnsi="Times New Roman" w:cs="Times New Roman"/>
          <w:szCs w:val="20"/>
          <w:lang w:eastAsia="cs-CZ"/>
        </w:rPr>
        <w:t xml:space="preserve"> Výše úhrady věcného břemene bez DPH činí </w:t>
      </w:r>
      <w:r w:rsidR="003119E6">
        <w:rPr>
          <w:rFonts w:ascii="Times New Roman" w:eastAsia="Times New Roman" w:hAnsi="Times New Roman" w:cs="Times New Roman"/>
          <w:szCs w:val="20"/>
          <w:lang w:eastAsia="cs-CZ"/>
        </w:rPr>
        <w:t>150 000,-</w:t>
      </w:r>
      <w:r w:rsidR="0032428E" w:rsidRPr="005023B1">
        <w:rPr>
          <w:rFonts w:ascii="Times New Roman" w:eastAsia="Times New Roman" w:hAnsi="Times New Roman" w:cs="Times New Roman"/>
          <w:szCs w:val="20"/>
          <w:lang w:eastAsia="cs-CZ"/>
        </w:rPr>
        <w:t xml:space="preserve"> Kč (slovy: </w:t>
      </w:r>
      <w:r w:rsidR="003119E6">
        <w:rPr>
          <w:rFonts w:ascii="Times New Roman" w:eastAsia="Times New Roman" w:hAnsi="Times New Roman" w:cs="Times New Roman"/>
          <w:szCs w:val="20"/>
          <w:lang w:eastAsia="cs-CZ"/>
        </w:rPr>
        <w:t xml:space="preserve">Jedno sto padesát tisíc </w:t>
      </w:r>
      <w:r w:rsidR="0032428E" w:rsidRPr="005023B1">
        <w:rPr>
          <w:rFonts w:ascii="Times New Roman" w:eastAsia="Times New Roman" w:hAnsi="Times New Roman" w:cs="Times New Roman"/>
          <w:szCs w:val="20"/>
          <w:lang w:eastAsia="cs-CZ"/>
        </w:rPr>
        <w:t>korun</w:t>
      </w:r>
      <w:r w:rsidR="003119E6">
        <w:rPr>
          <w:rFonts w:ascii="Times New Roman" w:eastAsia="Times New Roman" w:hAnsi="Times New Roman" w:cs="Times New Roman"/>
          <w:szCs w:val="20"/>
          <w:lang w:eastAsia="cs-CZ"/>
        </w:rPr>
        <w:t xml:space="preserve"> </w:t>
      </w:r>
      <w:r w:rsidR="0032428E" w:rsidRPr="005023B1">
        <w:rPr>
          <w:rFonts w:ascii="Times New Roman" w:eastAsia="Times New Roman" w:hAnsi="Times New Roman" w:cs="Times New Roman"/>
          <w:szCs w:val="20"/>
          <w:lang w:eastAsia="cs-CZ"/>
        </w:rPr>
        <w:t xml:space="preserve">českých) s tím, že k této částce za zřízení služebnosti je připočtena platná sazba DPH ke dni uskutečnění zdanitelného plnění ve výši 21 %. Částka bude uhrazena oprávněným na účet povinného číslo účtu: </w:t>
      </w:r>
      <w:proofErr w:type="spellStart"/>
      <w:r w:rsidR="006C3E7C" w:rsidRPr="006C3E7C">
        <w:rPr>
          <w:rFonts w:ascii="Times New Roman" w:eastAsia="Times New Roman" w:hAnsi="Times New Roman" w:cs="Times New Roman"/>
          <w:szCs w:val="20"/>
          <w:highlight w:val="black"/>
          <w:lang w:eastAsia="cs-CZ"/>
        </w:rPr>
        <w:t>xxxxxxxxxxxxxxxxxxx</w:t>
      </w:r>
      <w:proofErr w:type="spellEnd"/>
      <w:r w:rsidR="0032428E" w:rsidRPr="005023B1">
        <w:rPr>
          <w:rFonts w:ascii="Times New Roman" w:eastAsia="Times New Roman" w:hAnsi="Times New Roman" w:cs="Times New Roman"/>
          <w:szCs w:val="20"/>
          <w:lang w:eastAsia="cs-CZ"/>
        </w:rPr>
        <w:t xml:space="preserve">, VS </w:t>
      </w:r>
      <w:r w:rsidR="0032428E">
        <w:rPr>
          <w:rFonts w:ascii="Times New Roman" w:eastAsia="Times New Roman" w:hAnsi="Times New Roman" w:cs="Times New Roman"/>
          <w:szCs w:val="20"/>
          <w:lang w:eastAsia="cs-CZ"/>
        </w:rPr>
        <w:t>9541</w:t>
      </w:r>
      <w:r w:rsidR="003119E6">
        <w:rPr>
          <w:rFonts w:ascii="Times New Roman" w:eastAsia="Times New Roman" w:hAnsi="Times New Roman" w:cs="Times New Roman"/>
          <w:szCs w:val="20"/>
          <w:lang w:eastAsia="cs-CZ"/>
        </w:rPr>
        <w:t>210134</w:t>
      </w:r>
      <w:r w:rsidR="0032428E" w:rsidRPr="005023B1">
        <w:rPr>
          <w:rFonts w:ascii="Times New Roman" w:eastAsia="Times New Roman" w:hAnsi="Times New Roman" w:cs="Times New Roman"/>
          <w:szCs w:val="20"/>
          <w:lang w:eastAsia="cs-CZ"/>
        </w:rPr>
        <w:t xml:space="preserve">, a to na základě daňového dokladu, který je povinný oprávněn vystavit nejdříve dnem podání návrhu na vklad služebnosti inženýrské sítě do katastru nemovitostí. Daňový doklad bude splatný do 30-ti dnů od jeho vystavení. </w:t>
      </w:r>
      <w:r w:rsidR="0032428E">
        <w:rPr>
          <w:rFonts w:ascii="Times New Roman" w:eastAsia="Times New Roman" w:hAnsi="Times New Roman" w:cs="Times New Roman"/>
          <w:szCs w:val="20"/>
          <w:lang w:eastAsia="cs-CZ"/>
        </w:rPr>
        <w:t>Náklady za</w:t>
      </w:r>
      <w:r w:rsidR="00794C3A">
        <w:rPr>
          <w:rFonts w:ascii="Times New Roman" w:eastAsia="Times New Roman" w:hAnsi="Times New Roman" w:cs="Times New Roman"/>
          <w:szCs w:val="20"/>
          <w:lang w:eastAsia="cs-CZ"/>
        </w:rPr>
        <w:t xml:space="preserve"> vyhotovení znaleckého posudku </w:t>
      </w:r>
      <w:r w:rsidR="0032428E">
        <w:rPr>
          <w:rFonts w:ascii="Times New Roman" w:eastAsia="Times New Roman" w:hAnsi="Times New Roman" w:cs="Times New Roman"/>
          <w:szCs w:val="20"/>
          <w:lang w:eastAsia="cs-CZ"/>
        </w:rPr>
        <w:t>hradí oprávněný.</w:t>
      </w:r>
    </w:p>
    <w:p w14:paraId="1C8AD734" w14:textId="77777777" w:rsidR="00EF0071" w:rsidRPr="005023B1" w:rsidRDefault="00EF0071" w:rsidP="00EF0071">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Cs w:val="20"/>
          <w:lang w:eastAsia="cs-CZ"/>
        </w:rPr>
      </w:pPr>
    </w:p>
    <w:p w14:paraId="75F45E84" w14:textId="156EA80E" w:rsidR="0049629E" w:rsidRDefault="0049629E" w:rsidP="00EF0071">
      <w:pPr>
        <w:overflowPunct w:val="0"/>
        <w:autoSpaceDE w:val="0"/>
        <w:autoSpaceDN w:val="0"/>
        <w:adjustRightInd w:val="0"/>
        <w:spacing w:after="0" w:line="240" w:lineRule="auto"/>
        <w:ind w:left="993" w:hanging="633"/>
        <w:jc w:val="both"/>
        <w:textAlignment w:val="baseline"/>
        <w:rPr>
          <w:rFonts w:ascii="Times New Roman" w:eastAsia="Times New Roman" w:hAnsi="Times New Roman" w:cs="Times New Roman"/>
          <w:b/>
          <w:lang w:eastAsia="cs-CZ"/>
        </w:rPr>
      </w:pPr>
    </w:p>
    <w:p w14:paraId="3ADAF101" w14:textId="77777777" w:rsidR="0049629E"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b/>
          <w:u w:val="single"/>
          <w:lang w:eastAsia="cs-CZ"/>
        </w:rPr>
      </w:pPr>
      <w:r>
        <w:rPr>
          <w:rFonts w:ascii="Times New Roman" w:eastAsia="Times New Roman" w:hAnsi="Times New Roman" w:cs="Times New Roman"/>
          <w:b/>
          <w:u w:val="single"/>
          <w:lang w:eastAsia="cs-CZ"/>
        </w:rPr>
        <w:t>Článek  IV.</w:t>
      </w:r>
      <w:r>
        <w:rPr>
          <w:rFonts w:ascii="Times New Roman" w:eastAsia="Times New Roman" w:hAnsi="Times New Roman" w:cs="Times New Roman"/>
          <w:b/>
          <w:u w:val="single"/>
          <w:lang w:eastAsia="cs-CZ"/>
        </w:rPr>
        <w:tab/>
        <w:t>Práva a povinnosti smluvních stran</w:t>
      </w:r>
    </w:p>
    <w:p w14:paraId="7C5C815C" w14:textId="77777777" w:rsidR="0049629E"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i/>
          <w:lang w:eastAsia="cs-CZ"/>
        </w:rPr>
      </w:pPr>
    </w:p>
    <w:p w14:paraId="03DBAA00" w14:textId="77777777" w:rsidR="0049629E" w:rsidRDefault="0049629E" w:rsidP="007C7928">
      <w:pPr>
        <w:pStyle w:val="Odstavecseseznamem"/>
        <w:numPr>
          <w:ilvl w:val="1"/>
          <w:numId w:val="5"/>
        </w:numPr>
        <w:overflowPunct w:val="0"/>
        <w:autoSpaceDE w:val="0"/>
        <w:autoSpaceDN w:val="0"/>
        <w:adjustRightInd w:val="0"/>
        <w:spacing w:after="0" w:line="240" w:lineRule="auto"/>
        <w:ind w:left="993" w:hanging="633"/>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Práva a povinnosti oprávněného a povinného ze služebnosti inženýrské sítě vyplývají ze zákona a z této Smlouvy.</w:t>
      </w:r>
    </w:p>
    <w:p w14:paraId="1D1573FB" w14:textId="77777777" w:rsidR="0049629E" w:rsidRDefault="0049629E" w:rsidP="0049629E">
      <w:pPr>
        <w:overflowPunct w:val="0"/>
        <w:autoSpaceDE w:val="0"/>
        <w:autoSpaceDN w:val="0"/>
        <w:adjustRightInd w:val="0"/>
        <w:spacing w:after="0" w:line="240" w:lineRule="auto"/>
        <w:ind w:left="993" w:hanging="633"/>
        <w:jc w:val="both"/>
        <w:textAlignment w:val="baseline"/>
        <w:rPr>
          <w:rFonts w:ascii="Times New Roman" w:eastAsia="Times New Roman" w:hAnsi="Times New Roman" w:cs="Times New Roman"/>
          <w:lang w:eastAsia="cs-CZ"/>
        </w:rPr>
      </w:pPr>
    </w:p>
    <w:p w14:paraId="5B0F1D94" w14:textId="379A367A" w:rsidR="0049629E" w:rsidRPr="00EF0071" w:rsidRDefault="00EF0071" w:rsidP="007C7928">
      <w:pPr>
        <w:pStyle w:val="Odstavecseseznamem"/>
        <w:numPr>
          <w:ilvl w:val="1"/>
          <w:numId w:val="5"/>
        </w:numPr>
        <w:tabs>
          <w:tab w:val="left" w:pos="426"/>
        </w:tabs>
        <w:overflowPunct w:val="0"/>
        <w:autoSpaceDE w:val="0"/>
        <w:autoSpaceDN w:val="0"/>
        <w:adjustRightInd w:val="0"/>
        <w:spacing w:after="0" w:line="240" w:lineRule="auto"/>
        <w:ind w:left="993" w:hanging="633"/>
        <w:jc w:val="both"/>
        <w:textAlignment w:val="baseline"/>
        <w:rPr>
          <w:rFonts w:ascii="Times New Roman" w:eastAsia="Times New Roman" w:hAnsi="Times New Roman" w:cs="Times New Roman"/>
          <w:lang w:eastAsia="cs-CZ"/>
        </w:rPr>
      </w:pPr>
      <w:r w:rsidRPr="00EF0071">
        <w:rPr>
          <w:rFonts w:ascii="Times New Roman" w:eastAsia="Times New Roman" w:hAnsi="Times New Roman" w:cs="Times New Roman"/>
          <w:szCs w:val="20"/>
          <w:lang w:eastAsia="cs-CZ"/>
        </w:rPr>
        <w:t>Oprávněný se zavazuje, že o vstupu nebo vjezdu na</w:t>
      </w:r>
      <w:r w:rsidR="004A660C">
        <w:rPr>
          <w:rFonts w:ascii="Times New Roman" w:eastAsia="Times New Roman" w:hAnsi="Times New Roman" w:cs="Times New Roman"/>
          <w:szCs w:val="20"/>
          <w:lang w:eastAsia="cs-CZ"/>
        </w:rPr>
        <w:t xml:space="preserve"> služebn</w:t>
      </w:r>
      <w:r w:rsidR="00266C0E">
        <w:rPr>
          <w:rFonts w:ascii="Times New Roman" w:eastAsia="Times New Roman" w:hAnsi="Times New Roman" w:cs="Times New Roman"/>
          <w:szCs w:val="20"/>
          <w:lang w:eastAsia="cs-CZ"/>
        </w:rPr>
        <w:t>é</w:t>
      </w:r>
      <w:r w:rsidRPr="00EF0071">
        <w:rPr>
          <w:rFonts w:ascii="Times New Roman" w:eastAsia="Times New Roman" w:hAnsi="Times New Roman" w:cs="Times New Roman"/>
          <w:szCs w:val="20"/>
          <w:lang w:eastAsia="cs-CZ"/>
        </w:rPr>
        <w:t xml:space="preserve"> pozemk</w:t>
      </w:r>
      <w:r w:rsidR="00266C0E">
        <w:rPr>
          <w:rFonts w:ascii="Times New Roman" w:eastAsia="Times New Roman" w:hAnsi="Times New Roman" w:cs="Times New Roman"/>
          <w:szCs w:val="20"/>
          <w:lang w:eastAsia="cs-CZ"/>
        </w:rPr>
        <w:t>y</w:t>
      </w:r>
      <w:r w:rsidRPr="00EF0071">
        <w:rPr>
          <w:rFonts w:ascii="Times New Roman" w:eastAsia="Times New Roman" w:hAnsi="Times New Roman" w:cs="Times New Roman"/>
          <w:szCs w:val="20"/>
          <w:lang w:eastAsia="cs-CZ"/>
        </w:rPr>
        <w:t xml:space="preserve"> za účelem opravy, údržby, provozování nebo rekonstrukce, písemně vyrozumí povinného s dostatečným, nejméně čtrnáctidenním předstihem, s výjimkou havárie </w:t>
      </w:r>
      <w:r w:rsidR="00266C0E">
        <w:rPr>
          <w:rFonts w:ascii="Times New Roman" w:eastAsia="Times New Roman" w:hAnsi="Times New Roman" w:cs="Times New Roman"/>
          <w:szCs w:val="20"/>
          <w:lang w:eastAsia="cs-CZ"/>
        </w:rPr>
        <w:t>inženýrské sítě</w:t>
      </w:r>
      <w:r w:rsidRPr="00EF0071">
        <w:rPr>
          <w:rFonts w:ascii="Times New Roman" w:eastAsia="Times New Roman" w:hAnsi="Times New Roman" w:cs="Times New Roman"/>
          <w:szCs w:val="20"/>
          <w:lang w:eastAsia="cs-CZ"/>
        </w:rPr>
        <w:t xml:space="preserve"> a po ukončení prací uvede bez zbytečného odkladu a na vlastní náklady pozem</w:t>
      </w:r>
      <w:r w:rsidR="004A660C">
        <w:rPr>
          <w:rFonts w:ascii="Times New Roman" w:eastAsia="Times New Roman" w:hAnsi="Times New Roman" w:cs="Times New Roman"/>
          <w:szCs w:val="20"/>
          <w:lang w:eastAsia="cs-CZ"/>
        </w:rPr>
        <w:t>k</w:t>
      </w:r>
      <w:r w:rsidR="00266C0E">
        <w:rPr>
          <w:rFonts w:ascii="Times New Roman" w:eastAsia="Times New Roman" w:hAnsi="Times New Roman" w:cs="Times New Roman"/>
          <w:szCs w:val="20"/>
          <w:lang w:eastAsia="cs-CZ"/>
        </w:rPr>
        <w:t>y</w:t>
      </w:r>
      <w:r w:rsidRPr="00EF0071">
        <w:rPr>
          <w:rFonts w:ascii="Times New Roman" w:eastAsia="Times New Roman" w:hAnsi="Times New Roman" w:cs="Times New Roman"/>
          <w:szCs w:val="20"/>
          <w:lang w:eastAsia="cs-CZ"/>
        </w:rPr>
        <w:t xml:space="preserve"> do původního stavu a povinnému ukončení prací písemně oznámí. Neuvede-li oprávněný pozem</w:t>
      </w:r>
      <w:r w:rsidR="004A660C">
        <w:rPr>
          <w:rFonts w:ascii="Times New Roman" w:eastAsia="Times New Roman" w:hAnsi="Times New Roman" w:cs="Times New Roman"/>
          <w:szCs w:val="20"/>
          <w:lang w:eastAsia="cs-CZ"/>
        </w:rPr>
        <w:t>k</w:t>
      </w:r>
      <w:r w:rsidR="00266C0E">
        <w:rPr>
          <w:rFonts w:ascii="Times New Roman" w:eastAsia="Times New Roman" w:hAnsi="Times New Roman" w:cs="Times New Roman"/>
          <w:szCs w:val="20"/>
          <w:lang w:eastAsia="cs-CZ"/>
        </w:rPr>
        <w:t>y</w:t>
      </w:r>
      <w:r w:rsidRPr="00EF0071">
        <w:rPr>
          <w:rFonts w:ascii="Times New Roman" w:eastAsia="Times New Roman" w:hAnsi="Times New Roman" w:cs="Times New Roman"/>
          <w:szCs w:val="20"/>
          <w:lang w:eastAsia="cs-CZ"/>
        </w:rPr>
        <w:t xml:space="preserve"> do původního stavu ani ve lhůtě dané povinným z osobní služebnosti, vzniká mu povinnost nahradit povinnému veškeré náklady spojené s uvedením pozemk</w:t>
      </w:r>
      <w:r w:rsidR="00266C0E">
        <w:rPr>
          <w:rFonts w:ascii="Times New Roman" w:eastAsia="Times New Roman" w:hAnsi="Times New Roman" w:cs="Times New Roman"/>
          <w:szCs w:val="20"/>
          <w:lang w:eastAsia="cs-CZ"/>
        </w:rPr>
        <w:t>ů</w:t>
      </w:r>
      <w:r w:rsidRPr="00EF0071">
        <w:rPr>
          <w:rFonts w:ascii="Times New Roman" w:eastAsia="Times New Roman" w:hAnsi="Times New Roman" w:cs="Times New Roman"/>
          <w:szCs w:val="20"/>
          <w:lang w:eastAsia="cs-CZ"/>
        </w:rPr>
        <w:t xml:space="preserve"> do původního stavu.  </w:t>
      </w:r>
    </w:p>
    <w:p w14:paraId="6DEE95D9" w14:textId="77777777" w:rsidR="0049629E" w:rsidRDefault="0049629E" w:rsidP="0049629E">
      <w:pPr>
        <w:overflowPunct w:val="0"/>
        <w:autoSpaceDE w:val="0"/>
        <w:autoSpaceDN w:val="0"/>
        <w:adjustRightInd w:val="0"/>
        <w:spacing w:after="0" w:line="240" w:lineRule="auto"/>
        <w:ind w:left="993" w:hanging="633"/>
        <w:textAlignment w:val="baseline"/>
        <w:rPr>
          <w:rFonts w:ascii="Times New Roman" w:eastAsia="Times New Roman" w:hAnsi="Times New Roman" w:cs="Times New Roman"/>
          <w:lang w:eastAsia="cs-CZ"/>
        </w:rPr>
      </w:pPr>
    </w:p>
    <w:p w14:paraId="74F792ED" w14:textId="05172F44" w:rsidR="0049629E" w:rsidRDefault="0049629E" w:rsidP="007C7928">
      <w:pPr>
        <w:pStyle w:val="Odstavecseseznamem"/>
        <w:numPr>
          <w:ilvl w:val="1"/>
          <w:numId w:val="5"/>
        </w:numPr>
        <w:overflowPunct w:val="0"/>
        <w:autoSpaceDE w:val="0"/>
        <w:autoSpaceDN w:val="0"/>
        <w:adjustRightInd w:val="0"/>
        <w:spacing w:after="0" w:line="240" w:lineRule="auto"/>
        <w:ind w:left="993" w:hanging="633"/>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Povinnost strpět zatížení služebn</w:t>
      </w:r>
      <w:r w:rsidR="00266C0E">
        <w:rPr>
          <w:rFonts w:ascii="Times New Roman" w:eastAsia="Times New Roman" w:hAnsi="Times New Roman" w:cs="Times New Roman"/>
          <w:lang w:eastAsia="cs-CZ"/>
        </w:rPr>
        <w:t>ýc</w:t>
      </w:r>
      <w:r>
        <w:rPr>
          <w:rFonts w:ascii="Times New Roman" w:eastAsia="Times New Roman" w:hAnsi="Times New Roman" w:cs="Times New Roman"/>
          <w:lang w:eastAsia="cs-CZ"/>
        </w:rPr>
        <w:t>h pozemk</w:t>
      </w:r>
      <w:r w:rsidR="00266C0E">
        <w:rPr>
          <w:rFonts w:ascii="Times New Roman" w:eastAsia="Times New Roman" w:hAnsi="Times New Roman" w:cs="Times New Roman"/>
          <w:lang w:eastAsia="cs-CZ"/>
        </w:rPr>
        <w:t>ů</w:t>
      </w:r>
      <w:r>
        <w:rPr>
          <w:rFonts w:ascii="Times New Roman" w:eastAsia="Times New Roman" w:hAnsi="Times New Roman" w:cs="Times New Roman"/>
          <w:lang w:eastAsia="cs-CZ"/>
        </w:rPr>
        <w:t xml:space="preserve"> vyplývající ze zřízení služebnosti přechází s převodem vlastnictví nemovitosti na nabyvatele </w:t>
      </w:r>
      <w:r w:rsidR="00EF0071">
        <w:rPr>
          <w:rFonts w:ascii="Times New Roman" w:eastAsia="Times New Roman" w:hAnsi="Times New Roman" w:cs="Times New Roman"/>
          <w:lang w:eastAsia="cs-CZ"/>
        </w:rPr>
        <w:t xml:space="preserve">nemovitých věcí. </w:t>
      </w:r>
    </w:p>
    <w:p w14:paraId="054C8373" w14:textId="77777777" w:rsidR="00EF0071" w:rsidRPr="00EF0071" w:rsidRDefault="00EF0071" w:rsidP="00EF0071">
      <w:pPr>
        <w:pStyle w:val="Odstavecseseznamem"/>
        <w:rPr>
          <w:rFonts w:ascii="Times New Roman" w:eastAsia="Times New Roman" w:hAnsi="Times New Roman" w:cs="Times New Roman"/>
          <w:lang w:eastAsia="cs-CZ"/>
        </w:rPr>
      </w:pPr>
    </w:p>
    <w:p w14:paraId="15247DF2" w14:textId="77777777" w:rsidR="0049629E"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b/>
          <w:u w:val="single"/>
          <w:lang w:eastAsia="cs-CZ"/>
        </w:rPr>
      </w:pPr>
      <w:r>
        <w:rPr>
          <w:rFonts w:ascii="Times New Roman" w:eastAsia="Times New Roman" w:hAnsi="Times New Roman" w:cs="Times New Roman"/>
          <w:b/>
          <w:u w:val="single"/>
          <w:lang w:eastAsia="cs-CZ"/>
        </w:rPr>
        <w:t>Článek V.</w:t>
      </w:r>
      <w:r>
        <w:rPr>
          <w:rFonts w:ascii="Times New Roman" w:eastAsia="Times New Roman" w:hAnsi="Times New Roman" w:cs="Times New Roman"/>
          <w:b/>
          <w:u w:val="single"/>
          <w:lang w:eastAsia="cs-CZ"/>
        </w:rPr>
        <w:tab/>
        <w:t>Vklad práva do katastru nemovitostí</w:t>
      </w:r>
    </w:p>
    <w:p w14:paraId="34005DD8" w14:textId="77777777" w:rsidR="0049629E" w:rsidRDefault="0049629E" w:rsidP="0049629E">
      <w:pPr>
        <w:overflowPunct w:val="0"/>
        <w:autoSpaceDE w:val="0"/>
        <w:autoSpaceDN w:val="0"/>
        <w:adjustRightInd w:val="0"/>
        <w:spacing w:after="0" w:line="240" w:lineRule="auto"/>
        <w:textAlignment w:val="baseline"/>
        <w:rPr>
          <w:rFonts w:ascii="Times New Roman" w:eastAsia="Times New Roman" w:hAnsi="Times New Roman" w:cs="Times New Roman"/>
          <w:i/>
          <w:lang w:eastAsia="cs-CZ"/>
        </w:rPr>
      </w:pPr>
    </w:p>
    <w:p w14:paraId="0D1CF267" w14:textId="7D5F9175" w:rsidR="0049629E" w:rsidRDefault="0049629E" w:rsidP="007C7928">
      <w:pPr>
        <w:pStyle w:val="Odstavecseseznamem"/>
        <w:numPr>
          <w:ilvl w:val="1"/>
          <w:numId w:val="6"/>
        </w:numPr>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Služebnost </w:t>
      </w:r>
      <w:r w:rsidR="00EF007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vzniká zápisem vkladu do katastru nemovitostí. Právní účinky zápisu nastávají k okamžiku doručení návrhu na vklad práva katastrálnímu úřadu. </w:t>
      </w:r>
    </w:p>
    <w:p w14:paraId="2A8BFF1C" w14:textId="77777777" w:rsidR="0049629E" w:rsidRDefault="0049629E" w:rsidP="0049629E">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i/>
          <w:lang w:eastAsia="cs-CZ"/>
        </w:rPr>
      </w:pPr>
    </w:p>
    <w:p w14:paraId="57C696A8" w14:textId="40986761" w:rsidR="0049629E" w:rsidRDefault="0049629E" w:rsidP="007C7928">
      <w:pPr>
        <w:pStyle w:val="Odstavecseseznamem"/>
        <w:numPr>
          <w:ilvl w:val="1"/>
          <w:numId w:val="6"/>
        </w:numPr>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Smluvní strany se výslovně dohodly, že návrh na vklad věcného břemene </w:t>
      </w:r>
      <w:r w:rsidR="00EF0071">
        <w:rPr>
          <w:rFonts w:ascii="Times New Roman" w:eastAsia="Times New Roman" w:hAnsi="Times New Roman" w:cs="Times New Roman"/>
          <w:lang w:eastAsia="cs-CZ"/>
        </w:rPr>
        <w:t xml:space="preserve">– služebnosti </w:t>
      </w:r>
      <w:r>
        <w:rPr>
          <w:rFonts w:ascii="Times New Roman" w:eastAsia="Times New Roman" w:hAnsi="Times New Roman" w:cs="Times New Roman"/>
          <w:lang w:eastAsia="cs-CZ"/>
        </w:rPr>
        <w:t>dle této Smlouvy předloží v zastoupení účastníků Katastrálnímu pracovišti v Karlových Varech oprávněný, a to do patnácti dnů ode dne podpisu této smlouvy oběma smluvními stranami.</w:t>
      </w:r>
    </w:p>
    <w:p w14:paraId="788EA1CA" w14:textId="77777777" w:rsidR="0049629E" w:rsidRDefault="0049629E" w:rsidP="0049629E">
      <w:pPr>
        <w:tabs>
          <w:tab w:val="num" w:pos="284"/>
        </w:tabs>
        <w:overflowPunct w:val="0"/>
        <w:autoSpaceDE w:val="0"/>
        <w:autoSpaceDN w:val="0"/>
        <w:adjustRightInd w:val="0"/>
        <w:spacing w:after="0" w:line="240" w:lineRule="auto"/>
        <w:ind w:left="993"/>
        <w:jc w:val="both"/>
        <w:textAlignment w:val="baseline"/>
        <w:rPr>
          <w:rFonts w:ascii="Times New Roman" w:eastAsia="Times New Roman" w:hAnsi="Times New Roman" w:cs="Times New Roman"/>
          <w:lang w:eastAsia="cs-CZ"/>
        </w:rPr>
      </w:pPr>
    </w:p>
    <w:p w14:paraId="12E1BEC4" w14:textId="31C2D0C7" w:rsidR="0049629E" w:rsidRDefault="0049629E" w:rsidP="007C7928">
      <w:pPr>
        <w:pStyle w:val="Odstavecseseznamem"/>
        <w:numPr>
          <w:ilvl w:val="1"/>
          <w:numId w:val="6"/>
        </w:numPr>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Povinný</w:t>
      </w:r>
      <w:r w:rsidR="00EF007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podpisem této smlouvy uděluje oprávněnému ze služebnosti inženýrské sítě </w:t>
      </w:r>
      <w:r>
        <w:rPr>
          <w:rFonts w:ascii="Times New Roman" w:eastAsia="Times New Roman" w:hAnsi="Times New Roman" w:cs="Times New Roman"/>
          <w:b/>
          <w:bCs/>
          <w:lang w:eastAsia="cs-CZ"/>
        </w:rPr>
        <w:t>plnou moc</w:t>
      </w:r>
      <w:r>
        <w:rPr>
          <w:rFonts w:ascii="Times New Roman" w:eastAsia="Times New Roman" w:hAnsi="Times New Roman" w:cs="Times New Roman"/>
          <w:lang w:eastAsia="cs-CZ"/>
        </w:rPr>
        <w:t xml:space="preserve"> k podání návrhu na vklad věcného břemene dle této smlouvy do katastru nemovitostí.</w:t>
      </w:r>
    </w:p>
    <w:p w14:paraId="79602CC2" w14:textId="77777777" w:rsidR="0049629E" w:rsidRDefault="0049629E" w:rsidP="0049629E">
      <w:pPr>
        <w:tabs>
          <w:tab w:val="num" w:pos="284"/>
        </w:tabs>
        <w:overflowPunct w:val="0"/>
        <w:autoSpaceDE w:val="0"/>
        <w:autoSpaceDN w:val="0"/>
        <w:adjustRightInd w:val="0"/>
        <w:spacing w:after="0" w:line="240" w:lineRule="auto"/>
        <w:ind w:left="993"/>
        <w:jc w:val="both"/>
        <w:textAlignment w:val="baseline"/>
        <w:rPr>
          <w:rFonts w:ascii="Times New Roman" w:eastAsia="Times New Roman" w:hAnsi="Times New Roman" w:cs="Times New Roman"/>
          <w:lang w:eastAsia="cs-CZ"/>
        </w:rPr>
      </w:pPr>
    </w:p>
    <w:p w14:paraId="56093E56" w14:textId="7E2FF219" w:rsidR="0049629E" w:rsidRDefault="0049629E" w:rsidP="007C7928">
      <w:pPr>
        <w:pStyle w:val="Odstavecseseznamem"/>
        <w:numPr>
          <w:ilvl w:val="1"/>
          <w:numId w:val="6"/>
        </w:numPr>
        <w:tabs>
          <w:tab w:val="num" w:pos="284"/>
        </w:tab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lang w:eastAsia="cs-CZ"/>
        </w:rPr>
      </w:pPr>
      <w:r w:rsidRPr="00EF0071">
        <w:rPr>
          <w:rFonts w:ascii="Times New Roman" w:eastAsia="Times New Roman" w:hAnsi="Times New Roman" w:cs="Times New Roman"/>
          <w:lang w:eastAsia="cs-CZ"/>
        </w:rPr>
        <w:lastRenderedPageBreak/>
        <w:t>Náklady spojené s vyhotovením této smlouvy, vyhotovením geometrického plánu</w:t>
      </w:r>
      <w:r w:rsidR="004A660C">
        <w:rPr>
          <w:rFonts w:ascii="Times New Roman" w:eastAsia="Times New Roman" w:hAnsi="Times New Roman" w:cs="Times New Roman"/>
          <w:lang w:eastAsia="cs-CZ"/>
        </w:rPr>
        <w:t xml:space="preserve"> </w:t>
      </w:r>
      <w:r w:rsidRPr="00EF0071">
        <w:rPr>
          <w:rFonts w:ascii="Times New Roman" w:eastAsia="Times New Roman" w:hAnsi="Times New Roman" w:cs="Times New Roman"/>
          <w:lang w:eastAsia="cs-CZ"/>
        </w:rPr>
        <w:t>a náklady spojené se zřízením služebnosti, a to zejména správní poplatek za vklad práva odpovídajícímu služebnosti dle této Smlouvy do katastru nemovitostí uhradí oprávněný</w:t>
      </w:r>
      <w:r w:rsidR="00EF0071" w:rsidRPr="00EF0071">
        <w:rPr>
          <w:rFonts w:ascii="Times New Roman" w:eastAsia="Times New Roman" w:hAnsi="Times New Roman" w:cs="Times New Roman"/>
          <w:lang w:eastAsia="cs-CZ"/>
        </w:rPr>
        <w:t xml:space="preserve">. </w:t>
      </w:r>
    </w:p>
    <w:p w14:paraId="6E2BB7E0" w14:textId="77777777" w:rsidR="00EF0071" w:rsidRPr="00EF0071" w:rsidRDefault="00EF0071" w:rsidP="00EF0071">
      <w:pPr>
        <w:pStyle w:val="Odstavecseseznamem"/>
        <w:tabs>
          <w:tab w:val="num" w:pos="284"/>
        </w:tabs>
        <w:overflowPunct w:val="0"/>
        <w:autoSpaceDE w:val="0"/>
        <w:autoSpaceDN w:val="0"/>
        <w:adjustRightInd w:val="0"/>
        <w:spacing w:after="0" w:line="240" w:lineRule="auto"/>
        <w:ind w:left="993"/>
        <w:jc w:val="both"/>
        <w:textAlignment w:val="baseline"/>
        <w:rPr>
          <w:rFonts w:ascii="Times New Roman" w:eastAsia="Times New Roman" w:hAnsi="Times New Roman" w:cs="Times New Roman"/>
          <w:lang w:eastAsia="cs-CZ"/>
        </w:rPr>
      </w:pPr>
    </w:p>
    <w:p w14:paraId="3BA95D28" w14:textId="1A82F220" w:rsidR="0049629E" w:rsidRDefault="0049629E" w:rsidP="007C7928">
      <w:pPr>
        <w:pStyle w:val="Odstavecseseznamem"/>
        <w:numPr>
          <w:ilvl w:val="1"/>
          <w:numId w:val="6"/>
        </w:numPr>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Oprávněný </w:t>
      </w:r>
      <w:r w:rsidR="00EF007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se zavazuje předložit povinnému nejpozději do pěti dnů ode dne podání návrhu na vklad věcného břemene dle této smlouvy do katastru nemovitostí, kopii návrhu na vklad opatřenou  prezenčním razítkem podatelny příslušného katastrálního úřadu nebo předat informaci elektronickou poštou o podání návrhu na vklad příslušnému katastrálnímu úřadu s uvedením č.j. vkladu práva.</w:t>
      </w:r>
    </w:p>
    <w:p w14:paraId="6B67A14B" w14:textId="77777777" w:rsidR="0049629E" w:rsidRDefault="0049629E" w:rsidP="0049629E">
      <w:pPr>
        <w:tabs>
          <w:tab w:val="num" w:pos="284"/>
        </w:tab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lang w:eastAsia="cs-CZ"/>
        </w:rPr>
      </w:pPr>
    </w:p>
    <w:p w14:paraId="7EEFF9A5" w14:textId="77777777" w:rsidR="0049629E" w:rsidRDefault="0049629E" w:rsidP="0049629E">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14:paraId="57492A20" w14:textId="77777777" w:rsidR="0049629E" w:rsidRDefault="0049629E" w:rsidP="0049629E">
      <w:pPr>
        <w:overflowPunct w:val="0"/>
        <w:autoSpaceDE w:val="0"/>
        <w:autoSpaceDN w:val="0"/>
        <w:adjustRightInd w:val="0"/>
        <w:spacing w:after="0" w:line="240" w:lineRule="auto"/>
        <w:ind w:left="851" w:hanging="851"/>
        <w:textAlignment w:val="baseline"/>
        <w:rPr>
          <w:rFonts w:ascii="Times New Roman" w:eastAsia="Times New Roman" w:hAnsi="Times New Roman" w:cs="Times New Roman"/>
          <w:b/>
          <w:u w:val="single"/>
          <w:lang w:eastAsia="cs-CZ"/>
        </w:rPr>
      </w:pPr>
      <w:r>
        <w:rPr>
          <w:rFonts w:ascii="Times New Roman" w:eastAsia="Times New Roman" w:hAnsi="Times New Roman" w:cs="Times New Roman"/>
          <w:b/>
          <w:u w:val="single"/>
          <w:lang w:eastAsia="cs-CZ"/>
        </w:rPr>
        <w:t xml:space="preserve">Článek  VI. </w:t>
      </w:r>
      <w:r>
        <w:rPr>
          <w:rFonts w:ascii="Times New Roman" w:eastAsia="Times New Roman" w:hAnsi="Times New Roman" w:cs="Times New Roman"/>
          <w:b/>
          <w:u w:val="single"/>
          <w:lang w:eastAsia="cs-CZ"/>
        </w:rPr>
        <w:tab/>
        <w:t>Doručování</w:t>
      </w:r>
    </w:p>
    <w:p w14:paraId="2CE1E452" w14:textId="77777777" w:rsidR="0049629E" w:rsidRDefault="0049629E" w:rsidP="0049629E">
      <w:pPr>
        <w:tabs>
          <w:tab w:val="left" w:pos="426"/>
        </w:tabs>
        <w:overflowPunct w:val="0"/>
        <w:autoSpaceDE w:val="0"/>
        <w:autoSpaceDN w:val="0"/>
        <w:adjustRightInd w:val="0"/>
        <w:spacing w:after="0" w:line="240" w:lineRule="auto"/>
        <w:ind w:left="426" w:hanging="284"/>
        <w:textAlignment w:val="baseline"/>
        <w:rPr>
          <w:rFonts w:ascii="Times New Roman" w:eastAsia="Times New Roman" w:hAnsi="Times New Roman" w:cs="Times New Roman"/>
          <w:b/>
          <w:lang w:eastAsia="cs-CZ"/>
        </w:rPr>
      </w:pPr>
    </w:p>
    <w:p w14:paraId="7100D755" w14:textId="77777777" w:rsidR="0049629E" w:rsidRPr="00497E70" w:rsidRDefault="0049629E" w:rsidP="007C7928">
      <w:pPr>
        <w:pStyle w:val="slovn2rove"/>
        <w:widowControl w:val="0"/>
        <w:numPr>
          <w:ilvl w:val="1"/>
          <w:numId w:val="7"/>
        </w:numPr>
        <w:tabs>
          <w:tab w:val="clear" w:pos="851"/>
        </w:tabs>
        <w:autoSpaceDE w:val="0"/>
        <w:autoSpaceDN w:val="0"/>
        <w:adjustRightInd w:val="0"/>
        <w:spacing w:after="0"/>
        <w:ind w:left="993" w:hanging="567"/>
        <w:rPr>
          <w:rFonts w:ascii="Times New Roman" w:hAnsi="Times New Roman" w:cs="Times New Roman"/>
        </w:rPr>
      </w:pPr>
      <w:r w:rsidRPr="00497E70">
        <w:rPr>
          <w:rFonts w:ascii="Times New Roman" w:hAnsi="Times New Roman" w:cs="Times New Roman"/>
        </w:rPr>
        <w:t>Veškerá podání a jiná oznámení, která se doručují smluvním stranám, je třeba doručit osobně nebo doporučenou listovní zásilkou, nebo prostřednictvím datové schránky.</w:t>
      </w:r>
    </w:p>
    <w:p w14:paraId="4851C4E6" w14:textId="77777777" w:rsidR="0049629E" w:rsidRPr="00497E70" w:rsidRDefault="0049629E" w:rsidP="00526CF4">
      <w:pPr>
        <w:pStyle w:val="slovn2rove"/>
        <w:widowControl w:val="0"/>
        <w:numPr>
          <w:ilvl w:val="0"/>
          <w:numId w:val="0"/>
        </w:numPr>
        <w:tabs>
          <w:tab w:val="clear" w:pos="851"/>
        </w:tabs>
        <w:autoSpaceDE w:val="0"/>
        <w:autoSpaceDN w:val="0"/>
        <w:adjustRightInd w:val="0"/>
        <w:spacing w:after="0"/>
        <w:ind w:left="993" w:hanging="567"/>
        <w:rPr>
          <w:rFonts w:ascii="Times New Roman" w:hAnsi="Times New Roman" w:cs="Times New Roman"/>
        </w:rPr>
      </w:pPr>
    </w:p>
    <w:p w14:paraId="03FB907D" w14:textId="77777777" w:rsidR="0049629E" w:rsidRDefault="0049629E" w:rsidP="007C7928">
      <w:pPr>
        <w:pStyle w:val="slovn2rove"/>
        <w:widowControl w:val="0"/>
        <w:numPr>
          <w:ilvl w:val="1"/>
          <w:numId w:val="7"/>
        </w:numPr>
        <w:tabs>
          <w:tab w:val="clear" w:pos="851"/>
        </w:tabs>
        <w:autoSpaceDE w:val="0"/>
        <w:autoSpaceDN w:val="0"/>
        <w:adjustRightInd w:val="0"/>
        <w:spacing w:after="0"/>
        <w:ind w:left="993" w:hanging="567"/>
        <w:rPr>
          <w:rFonts w:ascii="Times New Roman" w:hAnsi="Times New Roman" w:cs="Times New Roman"/>
        </w:rPr>
      </w:pPr>
      <w:r>
        <w:rPr>
          <w:rFonts w:ascii="Times New Roman" w:hAnsi="Times New Roman" w:cs="Times New Roman"/>
        </w:rPr>
        <w:t xml:space="preserve">Smluvní strany této smlouvy se dohodly, že adresa pro doručování písemné korespondence je dostatečně specifikována u označení účastníků této Smlouvy shora. </w:t>
      </w:r>
    </w:p>
    <w:p w14:paraId="64E2B239" w14:textId="77777777" w:rsidR="0049629E" w:rsidRDefault="0049629E" w:rsidP="00526CF4">
      <w:pPr>
        <w:pStyle w:val="slovn2rove"/>
        <w:widowControl w:val="0"/>
        <w:numPr>
          <w:ilvl w:val="0"/>
          <w:numId w:val="0"/>
        </w:numPr>
        <w:tabs>
          <w:tab w:val="clear" w:pos="851"/>
        </w:tabs>
        <w:autoSpaceDE w:val="0"/>
        <w:autoSpaceDN w:val="0"/>
        <w:adjustRightInd w:val="0"/>
        <w:spacing w:after="0"/>
        <w:ind w:left="993" w:hanging="567"/>
        <w:rPr>
          <w:rFonts w:ascii="Times New Roman" w:hAnsi="Times New Roman" w:cs="Times New Roman"/>
        </w:rPr>
      </w:pPr>
    </w:p>
    <w:p w14:paraId="52CC3208" w14:textId="4AEE5447" w:rsidR="00A24B0A" w:rsidRPr="002C0AD6" w:rsidRDefault="0049629E" w:rsidP="007C7928">
      <w:pPr>
        <w:pStyle w:val="slovn2rove"/>
        <w:widowControl w:val="0"/>
        <w:numPr>
          <w:ilvl w:val="1"/>
          <w:numId w:val="7"/>
        </w:numPr>
        <w:tabs>
          <w:tab w:val="clear" w:pos="851"/>
        </w:tabs>
        <w:autoSpaceDE w:val="0"/>
        <w:autoSpaceDN w:val="0"/>
        <w:adjustRightInd w:val="0"/>
        <w:spacing w:after="0"/>
        <w:ind w:left="993" w:hanging="567"/>
        <w:rPr>
          <w:rFonts w:ascii="Times New Roman" w:hAnsi="Times New Roman" w:cs="Times New Roman"/>
        </w:rPr>
      </w:pPr>
      <w:r>
        <w:rPr>
          <w:rFonts w:ascii="Times New Roman" w:hAnsi="Times New Roman" w:cs="Times New Roman"/>
        </w:rPr>
        <w:t>Smluvní strany se dohodly, že v případě změny sídla, nebo bydliště, které je uvedeno v odst. 6.2. tohoto článku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495B37A0" w14:textId="77777777" w:rsidR="00BB7CA1" w:rsidRDefault="00BB7CA1" w:rsidP="005D5EF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62E016B4" w14:textId="5A8FB0B9" w:rsidR="00A24B0A" w:rsidRDefault="00A24B0A" w:rsidP="005D5EF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214551A4" w14:textId="77777777" w:rsidR="003119E6" w:rsidRDefault="003119E6" w:rsidP="003119E6">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u w:val="single"/>
          <w:lang w:eastAsia="cs-CZ"/>
        </w:rPr>
      </w:pPr>
      <w:r>
        <w:rPr>
          <w:rFonts w:ascii="Times New Roman" w:eastAsia="Times New Roman" w:hAnsi="Times New Roman" w:cs="Times New Roman"/>
          <w:b/>
          <w:u w:val="single"/>
          <w:lang w:eastAsia="cs-CZ"/>
        </w:rPr>
        <w:t>Článek  VII.</w:t>
      </w:r>
      <w:r>
        <w:rPr>
          <w:rFonts w:ascii="Times New Roman" w:eastAsia="Times New Roman" w:hAnsi="Times New Roman" w:cs="Times New Roman"/>
          <w:b/>
          <w:u w:val="single"/>
          <w:lang w:eastAsia="cs-CZ"/>
        </w:rPr>
        <w:tab/>
        <w:t>Registr smluv</w:t>
      </w:r>
    </w:p>
    <w:p w14:paraId="7B59C463" w14:textId="77777777" w:rsidR="003119E6" w:rsidRDefault="003119E6" w:rsidP="003119E6">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u w:val="single"/>
          <w:lang w:eastAsia="cs-CZ"/>
        </w:rPr>
      </w:pPr>
    </w:p>
    <w:p w14:paraId="3DCFF291" w14:textId="77777777" w:rsidR="003119E6" w:rsidRPr="00DE11A5" w:rsidRDefault="003119E6" w:rsidP="003119E6">
      <w:pPr>
        <w:autoSpaceDN w:val="0"/>
        <w:spacing w:after="0" w:line="252" w:lineRule="auto"/>
        <w:ind w:left="993" w:hanging="567"/>
        <w:contextualSpacing/>
        <w:jc w:val="both"/>
        <w:rPr>
          <w:rFonts w:ascii="Times New Roman" w:hAnsi="Times New Roman" w:cs="Times New Roman"/>
        </w:rPr>
      </w:pPr>
      <w:r>
        <w:rPr>
          <w:rFonts w:ascii="Times New Roman" w:hAnsi="Times New Roman" w:cs="Times New Roman"/>
        </w:rPr>
        <w:t xml:space="preserve">7.1.  </w:t>
      </w:r>
      <w:r w:rsidRPr="00DE11A5">
        <w:rPr>
          <w:rFonts w:ascii="Times New Roman" w:hAnsi="Times New Roman" w:cs="Times New Roman"/>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w:t>
      </w:r>
      <w:r w:rsidRPr="00DE11A5">
        <w:rPr>
          <w:rFonts w:ascii="Times New Roman" w:hAnsi="Times New Roman" w:cs="Times New Roman"/>
          <w:i/>
          <w:iCs/>
        </w:rPr>
        <w:t>zákon o registru smluv</w:t>
      </w:r>
      <w:r w:rsidRPr="00DE11A5">
        <w:rPr>
          <w:rFonts w:ascii="Times New Roman" w:hAnsi="Times New Roman" w:cs="Times New Roman"/>
        </w:rPr>
        <w:t>“).</w:t>
      </w:r>
    </w:p>
    <w:p w14:paraId="6D996E07" w14:textId="77777777" w:rsidR="003119E6" w:rsidRPr="00DE11A5" w:rsidRDefault="003119E6" w:rsidP="003119E6">
      <w:pPr>
        <w:ind w:left="993" w:hanging="567"/>
        <w:contextualSpacing/>
        <w:jc w:val="both"/>
        <w:rPr>
          <w:rFonts w:ascii="Times New Roman" w:hAnsi="Times New Roman" w:cs="Times New Roman"/>
        </w:rPr>
      </w:pPr>
    </w:p>
    <w:p w14:paraId="321EFC14" w14:textId="77777777" w:rsidR="003119E6" w:rsidRPr="00DE11A5" w:rsidRDefault="003119E6" w:rsidP="007C7928">
      <w:pPr>
        <w:pStyle w:val="Odstavecseseznamem"/>
        <w:numPr>
          <w:ilvl w:val="1"/>
          <w:numId w:val="10"/>
        </w:numPr>
        <w:autoSpaceDN w:val="0"/>
        <w:spacing w:after="0" w:line="252" w:lineRule="auto"/>
        <w:ind w:left="993" w:hanging="567"/>
        <w:jc w:val="both"/>
        <w:rPr>
          <w:rFonts w:ascii="Times New Roman" w:hAnsi="Times New Roman" w:cs="Times New Roman"/>
        </w:rPr>
      </w:pPr>
      <w:r w:rsidRPr="00DE11A5">
        <w:rPr>
          <w:rFonts w:ascii="Times New Roman" w:hAnsi="Times New Roman" w:cs="Times New Roman"/>
        </w:rPr>
        <w:t xml:space="preserve">Smlouvu bez zbytečného odkladu, nejpozději do 15 dnů od uzavření smlouvy, uveřejní povinný. Při uveřejnění bude povinný postupovat tak, aby nebyla ohrožena doba zahájení plnění ze smlouvy, pokud si ji smluvní strany sjednaly, případně vyplývá-li z účelu smlouvy. </w:t>
      </w:r>
    </w:p>
    <w:p w14:paraId="69B956B7" w14:textId="77777777" w:rsidR="003119E6" w:rsidRPr="00DE11A5" w:rsidRDefault="003119E6" w:rsidP="007C7928">
      <w:pPr>
        <w:spacing w:after="0"/>
        <w:ind w:left="709"/>
        <w:contextualSpacing/>
        <w:jc w:val="both"/>
        <w:rPr>
          <w:rFonts w:ascii="Times New Roman" w:hAnsi="Times New Roman" w:cs="Times New Roman"/>
        </w:rPr>
      </w:pPr>
    </w:p>
    <w:p w14:paraId="0640A751" w14:textId="77777777" w:rsidR="003119E6" w:rsidRPr="00C73EC3" w:rsidRDefault="003119E6" w:rsidP="007C7928">
      <w:pPr>
        <w:pStyle w:val="Odstavecseseznamem"/>
        <w:numPr>
          <w:ilvl w:val="1"/>
          <w:numId w:val="10"/>
        </w:numPr>
        <w:autoSpaceDN w:val="0"/>
        <w:spacing w:after="0" w:line="252" w:lineRule="auto"/>
        <w:ind w:left="993" w:hanging="567"/>
        <w:jc w:val="both"/>
        <w:rPr>
          <w:rFonts w:ascii="Times New Roman" w:hAnsi="Times New Roman" w:cs="Times New Roman"/>
        </w:rPr>
      </w:pPr>
      <w:r w:rsidRPr="00C73EC3">
        <w:rPr>
          <w:rFonts w:ascii="Times New Roman" w:hAnsi="Times New Roman" w:cs="Times New Roman"/>
        </w:rPr>
        <w:t xml:space="preserve">Smluvní strany prohlašují, že tato smlouva neobsahuje obchodní tajemství, jež by nebylo možné uveřejnit. </w:t>
      </w:r>
    </w:p>
    <w:p w14:paraId="795F7310" w14:textId="77777777" w:rsidR="003119E6" w:rsidRPr="00DE11A5" w:rsidRDefault="003119E6" w:rsidP="003119E6">
      <w:pPr>
        <w:spacing w:line="252" w:lineRule="auto"/>
        <w:ind w:left="720"/>
        <w:contextualSpacing/>
        <w:rPr>
          <w:rFonts w:ascii="Times New Roman" w:hAnsi="Times New Roman" w:cs="Times New Roman"/>
        </w:rPr>
      </w:pPr>
    </w:p>
    <w:p w14:paraId="5DCE2632" w14:textId="77777777" w:rsidR="003119E6" w:rsidRPr="00DE11A5" w:rsidRDefault="003119E6" w:rsidP="007C7928">
      <w:pPr>
        <w:numPr>
          <w:ilvl w:val="1"/>
          <w:numId w:val="10"/>
        </w:numPr>
        <w:autoSpaceDN w:val="0"/>
        <w:spacing w:after="0" w:line="252" w:lineRule="auto"/>
        <w:ind w:left="993" w:hanging="567"/>
        <w:contextualSpacing/>
        <w:jc w:val="both"/>
        <w:rPr>
          <w:rFonts w:ascii="Times New Roman" w:hAnsi="Times New Roman" w:cs="Times New Roman"/>
        </w:rPr>
      </w:pPr>
      <w:r>
        <w:rPr>
          <w:rFonts w:ascii="Times New Roman" w:hAnsi="Times New Roman" w:cs="Times New Roman"/>
        </w:rPr>
        <w:t>P</w:t>
      </w:r>
      <w:r w:rsidRPr="00DE11A5">
        <w:rPr>
          <w:rFonts w:ascii="Times New Roman" w:hAnsi="Times New Roman" w:cs="Times New Roman"/>
        </w:rPr>
        <w:t xml:space="preserve">ovinný zajistí, aby při uveřejnění této smlouvy nebyly uveřejněny informace, které nelze uveřejnit podle platných právních předpisů (osobní údaje zaměstnanců oprávněného, jejich pracovní pozice a kontakty, telefonické i emailové adresy, apod.) a dále, aby byly znečitelněny podpisy osob zastupujících smluvních stran. </w:t>
      </w:r>
    </w:p>
    <w:p w14:paraId="489C2FE5" w14:textId="77777777" w:rsidR="003119E6" w:rsidRPr="00DE11A5" w:rsidRDefault="003119E6" w:rsidP="003119E6">
      <w:pPr>
        <w:spacing w:line="252" w:lineRule="auto"/>
        <w:ind w:left="993" w:hanging="567"/>
        <w:contextualSpacing/>
        <w:rPr>
          <w:rFonts w:ascii="Times New Roman" w:hAnsi="Times New Roman" w:cs="Times New Roman"/>
        </w:rPr>
      </w:pPr>
    </w:p>
    <w:p w14:paraId="2AE634F7" w14:textId="77777777" w:rsidR="003119E6" w:rsidRPr="00DE11A5" w:rsidRDefault="003119E6" w:rsidP="007C7928">
      <w:pPr>
        <w:numPr>
          <w:ilvl w:val="1"/>
          <w:numId w:val="10"/>
        </w:numPr>
        <w:autoSpaceDN w:val="0"/>
        <w:spacing w:after="0" w:line="252" w:lineRule="auto"/>
        <w:ind w:left="993" w:hanging="567"/>
        <w:contextualSpacing/>
        <w:jc w:val="both"/>
        <w:rPr>
          <w:rFonts w:ascii="Times New Roman" w:hAnsi="Times New Roman" w:cs="Times New Roman"/>
        </w:rPr>
      </w:pPr>
      <w:r w:rsidRPr="00DE11A5">
        <w:rPr>
          <w:rFonts w:ascii="Times New Roman" w:hAnsi="Times New Roman" w:cs="Times New Roman"/>
        </w:rPr>
        <w:t xml:space="preserve">Verze smlouvy k uveřejnění bude před uveřejněním v registru smluv odsouhlasena oběma smluvními stranami. </w:t>
      </w:r>
      <w:r>
        <w:rPr>
          <w:rFonts w:ascii="Times New Roman" w:hAnsi="Times New Roman" w:cs="Times New Roman"/>
        </w:rPr>
        <w:t>P</w:t>
      </w:r>
      <w:r w:rsidRPr="00DE11A5">
        <w:rPr>
          <w:rFonts w:ascii="Times New Roman" w:hAnsi="Times New Roman" w:cs="Times New Roman"/>
        </w:rPr>
        <w:t>ovinný zašle k potvrzení smlouvu k uveřejnění do 5 dnů od podpisu smlouvy oprávněnému a oprávněný zašle vyjádření povinnému k obdrženým dokumentům k uveřejnění do 5 dnů od jejich obdržení.</w:t>
      </w:r>
    </w:p>
    <w:p w14:paraId="5C8ABA3A" w14:textId="77777777" w:rsidR="003119E6" w:rsidRPr="00DE11A5" w:rsidRDefault="003119E6" w:rsidP="003119E6">
      <w:pPr>
        <w:spacing w:line="252" w:lineRule="auto"/>
        <w:ind w:left="993" w:hanging="567"/>
        <w:contextualSpacing/>
        <w:rPr>
          <w:rFonts w:ascii="Times New Roman" w:hAnsi="Times New Roman" w:cs="Times New Roman"/>
        </w:rPr>
      </w:pPr>
    </w:p>
    <w:p w14:paraId="51171C62" w14:textId="77777777" w:rsidR="003119E6" w:rsidRPr="00AE37F1" w:rsidRDefault="003119E6" w:rsidP="007C7928">
      <w:pPr>
        <w:numPr>
          <w:ilvl w:val="1"/>
          <w:numId w:val="10"/>
        </w:numPr>
        <w:autoSpaceDN w:val="0"/>
        <w:spacing w:after="0" w:line="252" w:lineRule="auto"/>
        <w:ind w:left="993" w:hanging="567"/>
        <w:contextualSpacing/>
        <w:jc w:val="both"/>
        <w:rPr>
          <w:rFonts w:ascii="Times New Roman" w:hAnsi="Times New Roman" w:cs="Times New Roman"/>
        </w:rPr>
      </w:pPr>
      <w:r w:rsidRPr="00DE11A5">
        <w:rPr>
          <w:rFonts w:ascii="Times New Roman" w:hAnsi="Times New Roman" w:cs="Times New Roman"/>
        </w:rPr>
        <w:t xml:space="preserve"> Tato smlouva nabývá účinnosti dnem uveřejnění v registru smluv v souladu s § 6 odst. 1 zákona o registru smluv. </w:t>
      </w:r>
    </w:p>
    <w:p w14:paraId="7EA8C938" w14:textId="77777777" w:rsidR="003119E6" w:rsidRDefault="003119E6" w:rsidP="003119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2C3C5F95" w14:textId="77777777" w:rsidR="003119E6" w:rsidRDefault="003119E6" w:rsidP="003119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232BA2E2" w14:textId="77777777" w:rsidR="003119E6" w:rsidRDefault="003119E6" w:rsidP="003119E6">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u w:val="single"/>
          <w:lang w:eastAsia="cs-CZ"/>
        </w:rPr>
      </w:pPr>
      <w:r>
        <w:rPr>
          <w:rFonts w:ascii="Times New Roman" w:eastAsia="Times New Roman" w:hAnsi="Times New Roman" w:cs="Times New Roman"/>
          <w:b/>
          <w:u w:val="single"/>
          <w:lang w:eastAsia="cs-CZ"/>
        </w:rPr>
        <w:t>Článek  VIII.</w:t>
      </w:r>
      <w:r>
        <w:rPr>
          <w:rFonts w:ascii="Times New Roman" w:eastAsia="Times New Roman" w:hAnsi="Times New Roman" w:cs="Times New Roman"/>
          <w:b/>
          <w:u w:val="single"/>
          <w:lang w:eastAsia="cs-CZ"/>
        </w:rPr>
        <w:tab/>
        <w:t>Závěrečná ustanovení</w:t>
      </w:r>
    </w:p>
    <w:p w14:paraId="5C148414" w14:textId="77777777" w:rsidR="003119E6" w:rsidRDefault="003119E6" w:rsidP="003119E6">
      <w:pPr>
        <w:overflowPunct w:val="0"/>
        <w:autoSpaceDE w:val="0"/>
        <w:autoSpaceDN w:val="0"/>
        <w:adjustRightInd w:val="0"/>
        <w:spacing w:after="0" w:line="240" w:lineRule="auto"/>
        <w:textAlignment w:val="baseline"/>
        <w:rPr>
          <w:rFonts w:ascii="Times New Roman" w:eastAsia="Times New Roman" w:hAnsi="Times New Roman" w:cs="Times New Roman"/>
          <w:b/>
          <w:lang w:eastAsia="cs-CZ"/>
        </w:rPr>
      </w:pPr>
    </w:p>
    <w:p w14:paraId="1A1BD427" w14:textId="77777777" w:rsidR="003119E6" w:rsidRPr="00405BC9" w:rsidRDefault="003119E6" w:rsidP="007C7928">
      <w:pPr>
        <w:pStyle w:val="Odstavecseseznamem"/>
        <w:numPr>
          <w:ilvl w:val="1"/>
          <w:numId w:val="11"/>
        </w:numPr>
        <w:tabs>
          <w:tab w:val="num" w:pos="4613"/>
        </w:tabs>
        <w:overflowPunct w:val="0"/>
        <w:autoSpaceDE w:val="0"/>
        <w:autoSpaceDN w:val="0"/>
        <w:adjustRightInd w:val="0"/>
        <w:spacing w:after="0" w:line="240" w:lineRule="auto"/>
        <w:ind w:left="993" w:hanging="708"/>
        <w:jc w:val="both"/>
        <w:textAlignment w:val="baseline"/>
        <w:rPr>
          <w:rFonts w:ascii="Times New Roman" w:eastAsia="Times New Roman" w:hAnsi="Times New Roman" w:cs="Times New Roman"/>
          <w:lang w:eastAsia="cs-CZ"/>
        </w:rPr>
      </w:pPr>
      <w:r w:rsidRPr="00405BC9">
        <w:rPr>
          <w:rFonts w:ascii="Times New Roman" w:eastAsia="Times New Roman" w:hAnsi="Times New Roman" w:cs="Times New Roman"/>
          <w:snapToGrid w:val="0"/>
          <w:lang w:eastAsia="cs-CZ"/>
        </w:rPr>
        <w:t xml:space="preserve">Stane-li se kterékoliv ustanovení této Smlouvy neplatným, neúčinným či nevykonatelným, nemá to vliv na platnost, účinnost a vykonatelnost ustanovení ostatních. Pro takový případ se smluvní strany zavazují, že bez zbytečného odkladu poté, kdy taková okolnost vyjde najevo, takové ustanovení nahradí ustanovením novým, platným, účinným a vykonatelným, které bude nejvíce odpovídat smyslu ustanovení původního této smlouvy. </w:t>
      </w:r>
    </w:p>
    <w:p w14:paraId="38A68A53" w14:textId="77777777" w:rsidR="003119E6" w:rsidRDefault="003119E6" w:rsidP="007C7928">
      <w:pPr>
        <w:overflowPunct w:val="0"/>
        <w:autoSpaceDE w:val="0"/>
        <w:autoSpaceDN w:val="0"/>
        <w:adjustRightInd w:val="0"/>
        <w:spacing w:after="0" w:line="240" w:lineRule="auto"/>
        <w:ind w:left="993" w:hanging="708"/>
        <w:jc w:val="both"/>
        <w:textAlignment w:val="baseline"/>
        <w:rPr>
          <w:rFonts w:ascii="Times New Roman" w:eastAsia="Times New Roman" w:hAnsi="Times New Roman" w:cs="Times New Roman"/>
          <w:lang w:eastAsia="cs-CZ"/>
        </w:rPr>
      </w:pPr>
    </w:p>
    <w:p w14:paraId="681567CB" w14:textId="77777777" w:rsidR="003119E6" w:rsidRPr="00405BC9" w:rsidRDefault="003119E6" w:rsidP="007C7928">
      <w:pPr>
        <w:pStyle w:val="Odstavecseseznamem"/>
        <w:numPr>
          <w:ilvl w:val="1"/>
          <w:numId w:val="11"/>
        </w:numPr>
        <w:tabs>
          <w:tab w:val="num" w:pos="4613"/>
        </w:tabs>
        <w:overflowPunct w:val="0"/>
        <w:autoSpaceDE w:val="0"/>
        <w:autoSpaceDN w:val="0"/>
        <w:adjustRightInd w:val="0"/>
        <w:spacing w:after="0" w:line="240" w:lineRule="auto"/>
        <w:ind w:left="993" w:hanging="708"/>
        <w:jc w:val="both"/>
        <w:textAlignment w:val="baseline"/>
        <w:rPr>
          <w:rFonts w:ascii="Times New Roman" w:eastAsia="Times New Roman" w:hAnsi="Times New Roman" w:cs="Times New Roman"/>
          <w:lang w:eastAsia="cs-CZ"/>
        </w:rPr>
      </w:pPr>
      <w:r w:rsidRPr="00405BC9">
        <w:rPr>
          <w:rFonts w:ascii="Times New Roman" w:eastAsia="Times New Roman" w:hAnsi="Times New Roman" w:cs="Times New Roman"/>
          <w:lang w:eastAsia="cs-CZ"/>
        </w:rPr>
        <w:t xml:space="preserve">Tato Smlouva je závazná pro právní nástupce smluvních stran. </w:t>
      </w:r>
    </w:p>
    <w:p w14:paraId="183BC831" w14:textId="77777777" w:rsidR="003119E6" w:rsidRDefault="003119E6" w:rsidP="007C7928">
      <w:pPr>
        <w:overflowPunct w:val="0"/>
        <w:autoSpaceDE w:val="0"/>
        <w:autoSpaceDN w:val="0"/>
        <w:adjustRightInd w:val="0"/>
        <w:spacing w:after="0" w:line="240" w:lineRule="auto"/>
        <w:ind w:left="993" w:hanging="708"/>
        <w:jc w:val="both"/>
        <w:textAlignment w:val="baseline"/>
        <w:rPr>
          <w:rFonts w:ascii="Times New Roman" w:eastAsia="Times New Roman" w:hAnsi="Times New Roman" w:cs="Times New Roman"/>
          <w:lang w:eastAsia="cs-CZ"/>
        </w:rPr>
      </w:pPr>
    </w:p>
    <w:p w14:paraId="487BB36D" w14:textId="77777777" w:rsidR="003119E6" w:rsidRDefault="003119E6" w:rsidP="007C7928">
      <w:pPr>
        <w:pStyle w:val="Odstavecseseznamem"/>
        <w:numPr>
          <w:ilvl w:val="1"/>
          <w:numId w:val="11"/>
        </w:numPr>
        <w:overflowPunct w:val="0"/>
        <w:autoSpaceDE w:val="0"/>
        <w:autoSpaceDN w:val="0"/>
        <w:adjustRightInd w:val="0"/>
        <w:spacing w:after="0" w:line="240" w:lineRule="auto"/>
        <w:ind w:left="993" w:hanging="708"/>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Tato Smlouva nabývá platnosti okamžikem jejího podpisu oběma smluvními stranami.</w:t>
      </w:r>
    </w:p>
    <w:p w14:paraId="4C9F3C35" w14:textId="77777777" w:rsidR="003119E6" w:rsidRDefault="003119E6" w:rsidP="007C7928">
      <w:pPr>
        <w:overflowPunct w:val="0"/>
        <w:autoSpaceDE w:val="0"/>
        <w:autoSpaceDN w:val="0"/>
        <w:adjustRightInd w:val="0"/>
        <w:spacing w:after="0" w:line="240" w:lineRule="auto"/>
        <w:ind w:left="993" w:hanging="708"/>
        <w:jc w:val="both"/>
        <w:textAlignment w:val="baseline"/>
        <w:rPr>
          <w:rFonts w:ascii="Times New Roman" w:eastAsia="Times New Roman" w:hAnsi="Times New Roman" w:cs="Times New Roman"/>
          <w:lang w:eastAsia="cs-CZ"/>
        </w:rPr>
      </w:pPr>
    </w:p>
    <w:p w14:paraId="13D58E67" w14:textId="77777777" w:rsidR="003119E6" w:rsidRDefault="003119E6" w:rsidP="007C7928">
      <w:pPr>
        <w:pStyle w:val="Odstavecseseznamem"/>
        <w:numPr>
          <w:ilvl w:val="1"/>
          <w:numId w:val="11"/>
        </w:numPr>
        <w:spacing w:after="0" w:line="256" w:lineRule="auto"/>
        <w:ind w:left="993" w:right="-143" w:hanging="708"/>
        <w:jc w:val="both"/>
        <w:rPr>
          <w:rFonts w:ascii="Times New Roman" w:hAnsi="Times New Roman"/>
        </w:rPr>
      </w:pPr>
      <w:r>
        <w:rPr>
          <w:rFonts w:ascii="Times New Roman" w:hAnsi="Times New Roman"/>
        </w:rPr>
        <w:t>Smluvní strany potvrzují,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2C4D465" w14:textId="77777777" w:rsidR="003119E6" w:rsidRPr="004A660C" w:rsidRDefault="003119E6" w:rsidP="007C7928">
      <w:pPr>
        <w:spacing w:after="0" w:line="256" w:lineRule="auto"/>
        <w:ind w:left="993" w:right="-143" w:hanging="708"/>
        <w:jc w:val="both"/>
        <w:rPr>
          <w:rFonts w:ascii="Times New Roman" w:hAnsi="Times New Roman"/>
        </w:rPr>
      </w:pPr>
    </w:p>
    <w:p w14:paraId="5414EB66" w14:textId="77777777" w:rsidR="003119E6" w:rsidRDefault="003119E6" w:rsidP="007C7928">
      <w:pPr>
        <w:pStyle w:val="Odstavecseseznamem"/>
        <w:numPr>
          <w:ilvl w:val="1"/>
          <w:numId w:val="11"/>
        </w:numPr>
        <w:overflowPunct w:val="0"/>
        <w:autoSpaceDE w:val="0"/>
        <w:autoSpaceDN w:val="0"/>
        <w:adjustRightInd w:val="0"/>
        <w:spacing w:after="0" w:line="240" w:lineRule="auto"/>
        <w:ind w:left="993" w:hanging="708"/>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Tato Smlouva se uzavírá ve třech stejnopisech, po jednom pro každou ze stran a jedno vyhotovení bude použito pro řízení před katastrálním úřadem. Každý stejnopis má právní sílu originálu. </w:t>
      </w:r>
    </w:p>
    <w:p w14:paraId="4197978D" w14:textId="77777777" w:rsidR="003119E6" w:rsidRPr="00405BC9" w:rsidRDefault="003119E6" w:rsidP="007C7928">
      <w:pPr>
        <w:spacing w:after="0"/>
        <w:ind w:left="993" w:hanging="708"/>
        <w:jc w:val="both"/>
        <w:rPr>
          <w:rFonts w:ascii="Times New Roman" w:eastAsia="Times New Roman" w:hAnsi="Times New Roman" w:cs="Times New Roman"/>
          <w:lang w:eastAsia="cs-CZ"/>
        </w:rPr>
      </w:pPr>
    </w:p>
    <w:p w14:paraId="6F9DD17D" w14:textId="77777777" w:rsidR="003119E6" w:rsidRPr="00A24B0A" w:rsidRDefault="003119E6" w:rsidP="007C7928">
      <w:pPr>
        <w:pStyle w:val="Odstavecseseznamem"/>
        <w:numPr>
          <w:ilvl w:val="1"/>
          <w:numId w:val="11"/>
        </w:numPr>
        <w:ind w:left="993" w:hanging="708"/>
        <w:jc w:val="both"/>
        <w:rPr>
          <w:rFonts w:ascii="Times New Roman" w:eastAsia="Times New Roman" w:hAnsi="Times New Roman" w:cs="Times New Roman"/>
          <w:lang w:eastAsia="cs-CZ"/>
        </w:rPr>
      </w:pPr>
      <w:r w:rsidRPr="00A24B0A">
        <w:rPr>
          <w:rFonts w:ascii="Times New Roman" w:eastAsia="Times New Roman" w:hAnsi="Times New Roman" w:cs="Times New Roman"/>
          <w:lang w:eastAsia="cs-CZ"/>
        </w:rPr>
        <w:t>Statutární město Karlovy Vary ve smyslu ustanovení § 41 zákona č.128/2000 Sb. o obcích, potvrzuje, že u právních jednání obsažených v této smlouvě byly splněny ze strany Statutárního města Karlovy Vary veškeré zákonem 128/2000 Sb. či jinými obecně závaznými právními předpisy stanovené podmínky ve formě předchozího zveřejnění, schválení či odsouhlasení, které jsou obligatorní pro platnost tohoto právního jednání.</w:t>
      </w:r>
    </w:p>
    <w:p w14:paraId="147A9D60" w14:textId="77777777" w:rsidR="003119E6" w:rsidRDefault="003119E6" w:rsidP="003119E6">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Cs w:val="20"/>
          <w:lang w:eastAsia="cs-CZ"/>
        </w:rPr>
      </w:pPr>
    </w:p>
    <w:p w14:paraId="3EF4342E" w14:textId="77777777" w:rsidR="003119E6" w:rsidRDefault="003119E6" w:rsidP="003119E6">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bCs/>
          <w:szCs w:val="20"/>
          <w:lang w:eastAsia="cs-CZ"/>
        </w:rPr>
      </w:pPr>
    </w:p>
    <w:p w14:paraId="3982AD6A" w14:textId="77777777" w:rsidR="003119E6" w:rsidRPr="00095879" w:rsidRDefault="003119E6" w:rsidP="003119E6">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bCs/>
          <w:szCs w:val="20"/>
          <w:lang w:eastAsia="cs-CZ"/>
        </w:rPr>
      </w:pPr>
      <w:r>
        <w:rPr>
          <w:rFonts w:ascii="Times New Roman" w:eastAsia="Times New Roman" w:hAnsi="Times New Roman" w:cs="Times New Roman"/>
          <w:b/>
          <w:bCs/>
          <w:szCs w:val="20"/>
          <w:lang w:eastAsia="cs-CZ"/>
        </w:rPr>
        <w:t>Příloha</w:t>
      </w:r>
      <w:r w:rsidRPr="00095879">
        <w:rPr>
          <w:rFonts w:ascii="Times New Roman" w:eastAsia="Times New Roman" w:hAnsi="Times New Roman" w:cs="Times New Roman"/>
          <w:b/>
          <w:bCs/>
          <w:szCs w:val="20"/>
          <w:lang w:eastAsia="cs-CZ"/>
        </w:rPr>
        <w:t>:</w:t>
      </w:r>
    </w:p>
    <w:p w14:paraId="65439A24" w14:textId="1DB376C9" w:rsidR="003119E6" w:rsidRPr="0059285B" w:rsidRDefault="003119E6" w:rsidP="007C7928">
      <w:pPr>
        <w:pStyle w:val="Odstavecseseznamem"/>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Pr>
          <w:rFonts w:ascii="Times New Roman" w:eastAsia="Times New Roman" w:hAnsi="Times New Roman" w:cs="Times New Roman"/>
          <w:szCs w:val="20"/>
          <w:lang w:eastAsia="cs-CZ"/>
        </w:rPr>
        <w:t xml:space="preserve">Geometrický plán č. </w:t>
      </w:r>
      <w:r w:rsidR="007C7928">
        <w:rPr>
          <w:rFonts w:ascii="Times New Roman" w:eastAsia="Times New Roman" w:hAnsi="Times New Roman" w:cs="Times New Roman"/>
          <w:szCs w:val="20"/>
          <w:lang w:eastAsia="cs-CZ"/>
        </w:rPr>
        <w:t>2126-188/2023</w:t>
      </w:r>
    </w:p>
    <w:p w14:paraId="55B98A4B" w14:textId="2B0D657E" w:rsidR="00BB7CA1" w:rsidRDefault="00BB7CA1" w:rsidP="0059285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14:paraId="309B1C4A" w14:textId="77777777" w:rsidR="0059285B" w:rsidRDefault="0059285B" w:rsidP="0059285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14:paraId="03EA9B45" w14:textId="65EC0707" w:rsidR="0059285B" w:rsidRDefault="0059285B" w:rsidP="0059285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Pr>
          <w:rFonts w:ascii="Times New Roman" w:eastAsia="Times New Roman" w:hAnsi="Times New Roman" w:cs="Times New Roman"/>
          <w:szCs w:val="20"/>
          <w:lang w:eastAsia="cs-CZ"/>
        </w:rPr>
        <w:t>V </w:t>
      </w:r>
      <w:r w:rsidR="007C7928">
        <w:rPr>
          <w:rFonts w:ascii="Times New Roman" w:eastAsia="Times New Roman" w:hAnsi="Times New Roman" w:cs="Times New Roman"/>
          <w:szCs w:val="20"/>
          <w:lang w:eastAsia="cs-CZ"/>
        </w:rPr>
        <w:t>Praze</w:t>
      </w:r>
      <w:r>
        <w:rPr>
          <w:rFonts w:ascii="Times New Roman" w:eastAsia="Times New Roman" w:hAnsi="Times New Roman" w:cs="Times New Roman"/>
          <w:szCs w:val="20"/>
          <w:lang w:eastAsia="cs-CZ"/>
        </w:rPr>
        <w:t xml:space="preserve"> dne </w:t>
      </w:r>
      <w:r w:rsidR="006C3E7C">
        <w:rPr>
          <w:rFonts w:ascii="Times New Roman" w:eastAsia="Times New Roman" w:hAnsi="Times New Roman" w:cs="Times New Roman"/>
          <w:szCs w:val="20"/>
          <w:lang w:eastAsia="cs-CZ"/>
        </w:rPr>
        <w:t>8.4.2024</w:t>
      </w:r>
      <w:r>
        <w:rPr>
          <w:rFonts w:ascii="Times New Roman" w:eastAsia="Times New Roman" w:hAnsi="Times New Roman" w:cs="Times New Roman"/>
          <w:szCs w:val="20"/>
          <w:lang w:eastAsia="cs-CZ"/>
        </w:rPr>
        <w:tab/>
      </w:r>
      <w:r>
        <w:rPr>
          <w:rFonts w:ascii="Times New Roman" w:eastAsia="Times New Roman" w:hAnsi="Times New Roman" w:cs="Times New Roman"/>
          <w:szCs w:val="20"/>
          <w:lang w:eastAsia="cs-CZ"/>
        </w:rPr>
        <w:tab/>
      </w:r>
      <w:r>
        <w:rPr>
          <w:rFonts w:ascii="Times New Roman" w:eastAsia="Times New Roman" w:hAnsi="Times New Roman" w:cs="Times New Roman"/>
          <w:szCs w:val="20"/>
          <w:lang w:eastAsia="cs-CZ"/>
        </w:rPr>
        <w:tab/>
      </w:r>
      <w:r>
        <w:rPr>
          <w:rFonts w:ascii="Times New Roman" w:eastAsia="Times New Roman" w:hAnsi="Times New Roman" w:cs="Times New Roman"/>
          <w:szCs w:val="20"/>
          <w:lang w:eastAsia="cs-CZ"/>
        </w:rPr>
        <w:tab/>
      </w:r>
      <w:r w:rsidR="006C3E7C">
        <w:rPr>
          <w:rFonts w:ascii="Times New Roman" w:eastAsia="Times New Roman" w:hAnsi="Times New Roman" w:cs="Times New Roman"/>
          <w:szCs w:val="20"/>
          <w:lang w:eastAsia="cs-CZ"/>
        </w:rPr>
        <w:tab/>
      </w:r>
      <w:r>
        <w:rPr>
          <w:rFonts w:ascii="Times New Roman" w:eastAsia="Times New Roman" w:hAnsi="Times New Roman" w:cs="Times New Roman"/>
          <w:szCs w:val="20"/>
          <w:lang w:eastAsia="cs-CZ"/>
        </w:rPr>
        <w:t xml:space="preserve">V Karlových Varech dne </w:t>
      </w:r>
      <w:r w:rsidR="006C3E7C">
        <w:rPr>
          <w:rFonts w:ascii="Times New Roman" w:eastAsia="Times New Roman" w:hAnsi="Times New Roman" w:cs="Times New Roman"/>
          <w:szCs w:val="20"/>
          <w:lang w:eastAsia="cs-CZ"/>
        </w:rPr>
        <w:t>17.4.2024</w:t>
      </w:r>
    </w:p>
    <w:p w14:paraId="5E1258B3" w14:textId="47C7B31B" w:rsidR="0059285B" w:rsidRDefault="0059285B" w:rsidP="0059285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14:paraId="532EFD48" w14:textId="77777777" w:rsidR="0059285B" w:rsidRPr="0059285B" w:rsidRDefault="0059285B" w:rsidP="0059285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14:paraId="3783F589" w14:textId="77777777" w:rsidR="0049629E" w:rsidRPr="00DD2A3B" w:rsidRDefault="0049629E" w:rsidP="0049629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Cs w:val="20"/>
          <w:lang w:eastAsia="cs-CZ"/>
        </w:rPr>
      </w:pPr>
    </w:p>
    <w:p w14:paraId="3F63B06A" w14:textId="7B5D3645" w:rsidR="00266C0E" w:rsidRDefault="00266C0E" w:rsidP="00387A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79E0CC87" w14:textId="77777777" w:rsidR="00266C0E" w:rsidRPr="005023B1" w:rsidRDefault="00266C0E" w:rsidP="005023B1">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p>
    <w:p w14:paraId="3EB8F6FD" w14:textId="77777777" w:rsidR="005023B1" w:rsidRPr="005023B1" w:rsidRDefault="005023B1" w:rsidP="005023B1">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p>
    <w:p w14:paraId="58E822CC" w14:textId="77777777" w:rsidR="005023B1" w:rsidRPr="005023B1" w:rsidRDefault="005023B1" w:rsidP="005023B1">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r w:rsidRPr="005023B1">
        <w:rPr>
          <w:rFonts w:ascii="Times New Roman" w:eastAsia="Times New Roman" w:hAnsi="Times New Roman" w:cs="Times New Roman"/>
          <w:lang w:eastAsia="cs-CZ"/>
        </w:rPr>
        <w:t>……………………………………                                    …………………………………………</w:t>
      </w:r>
    </w:p>
    <w:p w14:paraId="5C8BD29C" w14:textId="335D040B" w:rsidR="005023B1" w:rsidRPr="00851934" w:rsidRDefault="00266C0E" w:rsidP="00266C0E">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cs-CZ"/>
        </w:rPr>
      </w:pPr>
      <w:r>
        <w:rPr>
          <w:rFonts w:ascii="Times New Roman" w:eastAsia="Times New Roman" w:hAnsi="Times New Roman" w:cs="Times New Roman"/>
          <w:lang w:eastAsia="cs-CZ"/>
        </w:rPr>
        <w:t xml:space="preserve">    </w:t>
      </w:r>
      <w:r w:rsidR="00776393">
        <w:rPr>
          <w:rFonts w:ascii="Times New Roman" w:eastAsia="Times New Roman" w:hAnsi="Times New Roman" w:cs="Times New Roman"/>
          <w:lang w:eastAsia="cs-CZ"/>
        </w:rPr>
        <w:tab/>
      </w:r>
      <w:r w:rsidR="00776393">
        <w:rPr>
          <w:rFonts w:ascii="Times New Roman" w:eastAsia="Times New Roman" w:hAnsi="Times New Roman" w:cs="Times New Roman"/>
          <w:lang w:eastAsia="cs-CZ"/>
        </w:rPr>
        <w:tab/>
      </w:r>
      <w:r w:rsidR="00776393">
        <w:rPr>
          <w:rFonts w:ascii="Times New Roman" w:eastAsia="Times New Roman" w:hAnsi="Times New Roman" w:cs="Times New Roman"/>
          <w:b/>
          <w:bCs/>
          <w:lang w:eastAsia="cs-CZ"/>
        </w:rPr>
        <w:t>CETIN a.s.</w:t>
      </w:r>
      <w:r w:rsidR="00851934" w:rsidRPr="00851934">
        <w:rPr>
          <w:rFonts w:ascii="Times New Roman" w:eastAsia="Times New Roman" w:hAnsi="Times New Roman" w:cs="Times New Roman"/>
          <w:b/>
          <w:bCs/>
          <w:lang w:eastAsia="cs-CZ"/>
        </w:rPr>
        <w:t xml:space="preserve"> </w:t>
      </w:r>
      <w:r w:rsidR="004F2962">
        <w:rPr>
          <w:rFonts w:ascii="Times New Roman" w:eastAsia="Times New Roman" w:hAnsi="Times New Roman" w:cs="Times New Roman"/>
          <w:b/>
          <w:bCs/>
          <w:lang w:eastAsia="cs-CZ"/>
        </w:rPr>
        <w:tab/>
      </w:r>
      <w:r w:rsidR="004F2962">
        <w:rPr>
          <w:rFonts w:ascii="Times New Roman" w:eastAsia="Times New Roman" w:hAnsi="Times New Roman" w:cs="Times New Roman"/>
          <w:b/>
          <w:bCs/>
          <w:lang w:eastAsia="cs-CZ"/>
        </w:rPr>
        <w:tab/>
      </w:r>
      <w:r w:rsidR="004F2962">
        <w:rPr>
          <w:rFonts w:ascii="Times New Roman" w:eastAsia="Times New Roman" w:hAnsi="Times New Roman" w:cs="Times New Roman"/>
          <w:b/>
          <w:bCs/>
          <w:lang w:eastAsia="cs-CZ"/>
        </w:rPr>
        <w:tab/>
      </w:r>
      <w:r w:rsidR="00387A9B">
        <w:rPr>
          <w:rFonts w:ascii="Times New Roman" w:eastAsia="Times New Roman" w:hAnsi="Times New Roman" w:cs="Times New Roman"/>
          <w:b/>
          <w:bCs/>
          <w:lang w:eastAsia="cs-CZ"/>
        </w:rPr>
        <w:tab/>
      </w:r>
      <w:r w:rsidR="00776393">
        <w:rPr>
          <w:rFonts w:ascii="Times New Roman" w:eastAsia="Times New Roman" w:hAnsi="Times New Roman" w:cs="Times New Roman"/>
          <w:b/>
          <w:bCs/>
          <w:lang w:eastAsia="cs-CZ"/>
        </w:rPr>
        <w:tab/>
      </w:r>
      <w:r w:rsidR="00851934" w:rsidRPr="005023B1">
        <w:rPr>
          <w:rFonts w:ascii="Times New Roman" w:eastAsia="Times New Roman" w:hAnsi="Times New Roman" w:cs="Times New Roman"/>
          <w:lang w:eastAsia="cs-CZ"/>
        </w:rPr>
        <w:t>Statutární město Karlovy Vary</w:t>
      </w:r>
    </w:p>
    <w:p w14:paraId="4A3ABAC7" w14:textId="4CE54E79" w:rsidR="004A660C" w:rsidRDefault="006A3734" w:rsidP="0085193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lang w:eastAsia="cs-CZ"/>
        </w:rPr>
      </w:pPr>
      <w:r>
        <w:rPr>
          <w:rFonts w:ascii="Times New Roman" w:eastAsia="Times New Roman" w:hAnsi="Times New Roman" w:cs="Times New Roman"/>
          <w:lang w:eastAsia="cs-CZ"/>
        </w:rPr>
        <w:t xml:space="preserve"> </w:t>
      </w:r>
      <w:r w:rsidR="00D50CA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004F2962">
        <w:rPr>
          <w:rFonts w:ascii="Times New Roman" w:eastAsia="Times New Roman" w:hAnsi="Times New Roman" w:cs="Times New Roman"/>
          <w:lang w:eastAsia="cs-CZ"/>
        </w:rPr>
        <w:tab/>
      </w:r>
      <w:r w:rsidR="004F2962">
        <w:rPr>
          <w:rFonts w:ascii="Times New Roman" w:eastAsia="Times New Roman" w:hAnsi="Times New Roman" w:cs="Times New Roman"/>
          <w:lang w:eastAsia="cs-CZ"/>
        </w:rPr>
        <w:tab/>
        <w:t xml:space="preserve"> </w:t>
      </w:r>
      <w:r w:rsidR="00776393">
        <w:rPr>
          <w:rFonts w:ascii="Times New Roman" w:eastAsia="Times New Roman" w:hAnsi="Times New Roman" w:cs="Times New Roman"/>
          <w:lang w:eastAsia="cs-CZ"/>
        </w:rPr>
        <w:tab/>
      </w:r>
      <w:proofErr w:type="spellStart"/>
      <w:r w:rsidR="00776393" w:rsidRPr="00776393">
        <w:rPr>
          <w:rFonts w:ascii="Times New Roman" w:eastAsia="Times New Roman" w:hAnsi="Times New Roman" w:cs="Times New Roman"/>
          <w:lang w:eastAsia="cs-CZ"/>
        </w:rPr>
        <w:t>SUPTel</w:t>
      </w:r>
      <w:proofErr w:type="spellEnd"/>
      <w:r w:rsidR="00776393" w:rsidRPr="00776393">
        <w:rPr>
          <w:rFonts w:ascii="Times New Roman" w:eastAsia="Times New Roman" w:hAnsi="Times New Roman" w:cs="Times New Roman"/>
          <w:lang w:eastAsia="cs-CZ"/>
        </w:rPr>
        <w:t xml:space="preserve"> a.s.</w:t>
      </w:r>
      <w:r>
        <w:rPr>
          <w:rFonts w:ascii="Times New Roman" w:eastAsia="Times New Roman" w:hAnsi="Times New Roman" w:cs="Times New Roman"/>
          <w:lang w:eastAsia="cs-CZ"/>
        </w:rPr>
        <w:tab/>
      </w:r>
      <w:r w:rsidR="00851934">
        <w:rPr>
          <w:rFonts w:ascii="Times New Roman" w:eastAsia="Times New Roman" w:hAnsi="Times New Roman" w:cs="Times New Roman"/>
          <w:lang w:eastAsia="cs-CZ"/>
        </w:rPr>
        <w:tab/>
      </w:r>
      <w:r w:rsidR="00851934">
        <w:rPr>
          <w:rFonts w:ascii="Times New Roman" w:eastAsia="Times New Roman" w:hAnsi="Times New Roman" w:cs="Times New Roman"/>
          <w:lang w:eastAsia="cs-CZ"/>
        </w:rPr>
        <w:tab/>
        <w:t xml:space="preserve">    </w:t>
      </w:r>
      <w:r w:rsidR="00387A9B">
        <w:rPr>
          <w:rFonts w:ascii="Times New Roman" w:eastAsia="Times New Roman" w:hAnsi="Times New Roman" w:cs="Times New Roman"/>
          <w:lang w:eastAsia="cs-CZ"/>
        </w:rPr>
        <w:tab/>
      </w:r>
      <w:r w:rsidR="00776393">
        <w:rPr>
          <w:rFonts w:ascii="Times New Roman" w:eastAsia="Times New Roman" w:hAnsi="Times New Roman" w:cs="Times New Roman"/>
          <w:lang w:eastAsia="cs-CZ"/>
        </w:rPr>
        <w:tab/>
      </w:r>
      <w:r w:rsidR="00387A9B">
        <w:rPr>
          <w:rFonts w:ascii="Times New Roman" w:eastAsia="Times New Roman" w:hAnsi="Times New Roman" w:cs="Times New Roman"/>
          <w:lang w:eastAsia="cs-CZ"/>
        </w:rPr>
        <w:t xml:space="preserve">     </w:t>
      </w:r>
      <w:r w:rsidR="00851934">
        <w:rPr>
          <w:rFonts w:ascii="Times New Roman" w:eastAsia="Times New Roman" w:hAnsi="Times New Roman" w:cs="Times New Roman"/>
          <w:lang w:eastAsia="cs-CZ"/>
        </w:rPr>
        <w:t xml:space="preserve"> </w:t>
      </w:r>
      <w:proofErr w:type="spellStart"/>
      <w:r w:rsidR="006C3E7C" w:rsidRPr="006C3E7C">
        <w:rPr>
          <w:rFonts w:ascii="Times New Roman" w:eastAsia="Times New Roman" w:hAnsi="Times New Roman" w:cs="Times New Roman"/>
          <w:b/>
          <w:highlight w:val="black"/>
          <w:lang w:eastAsia="cs-CZ"/>
        </w:rPr>
        <w:t>xxxxxxxxxxxxxxxxxxxx</w:t>
      </w:r>
      <w:proofErr w:type="spellEnd"/>
      <w:r>
        <w:rPr>
          <w:rFonts w:ascii="Times New Roman" w:eastAsia="Times New Roman" w:hAnsi="Times New Roman" w:cs="Times New Roman"/>
          <w:lang w:eastAsia="cs-CZ"/>
        </w:rPr>
        <w:tab/>
      </w:r>
      <w:r w:rsidR="00851934">
        <w:rPr>
          <w:rFonts w:ascii="Times New Roman" w:eastAsia="Times New Roman" w:hAnsi="Times New Roman" w:cs="Times New Roman"/>
          <w:lang w:eastAsia="cs-CZ"/>
        </w:rPr>
        <w:t xml:space="preserve">    </w:t>
      </w:r>
      <w:r w:rsidR="005023B1" w:rsidRPr="005023B1">
        <w:rPr>
          <w:rFonts w:ascii="Times New Roman" w:eastAsia="Times New Roman" w:hAnsi="Times New Roman" w:cs="Times New Roman"/>
          <w:lang w:eastAsia="cs-CZ"/>
        </w:rPr>
        <w:t xml:space="preserve"> </w:t>
      </w:r>
      <w:r w:rsidR="00653052">
        <w:rPr>
          <w:rFonts w:ascii="Times New Roman" w:eastAsia="Times New Roman" w:hAnsi="Times New Roman" w:cs="Times New Roman"/>
          <w:b/>
          <w:lang w:eastAsia="cs-CZ"/>
        </w:rPr>
        <w:t xml:space="preserve">  </w:t>
      </w:r>
      <w:r w:rsidR="00851934">
        <w:rPr>
          <w:rFonts w:ascii="Times New Roman" w:eastAsia="Times New Roman" w:hAnsi="Times New Roman" w:cs="Times New Roman"/>
          <w:b/>
          <w:lang w:eastAsia="cs-CZ"/>
        </w:rPr>
        <w:t xml:space="preserve">      </w:t>
      </w:r>
    </w:p>
    <w:p w14:paraId="6C804730" w14:textId="3625DC51" w:rsidR="005023B1" w:rsidRPr="005023B1" w:rsidRDefault="00266C0E" w:rsidP="004A660C">
      <w:pPr>
        <w:overflowPunct w:val="0"/>
        <w:autoSpaceDE w:val="0"/>
        <w:autoSpaceDN w:val="0"/>
        <w:adjustRightInd w:val="0"/>
        <w:spacing w:after="0" w:line="240" w:lineRule="auto"/>
        <w:ind w:left="284" w:firstLine="424"/>
        <w:jc w:val="both"/>
        <w:textAlignment w:val="baseline"/>
        <w:rPr>
          <w:rFonts w:ascii="Times New Roman" w:eastAsia="Times New Roman" w:hAnsi="Times New Roman" w:cs="Times New Roman"/>
          <w:b/>
          <w:lang w:eastAsia="cs-CZ"/>
        </w:rPr>
      </w:pPr>
      <w:r>
        <w:rPr>
          <w:rFonts w:ascii="Times New Roman" w:eastAsia="Times New Roman" w:hAnsi="Times New Roman" w:cs="Times New Roman"/>
          <w:lang w:eastAsia="cs-CZ"/>
        </w:rPr>
        <w:t xml:space="preserve"> </w:t>
      </w:r>
      <w:r w:rsidR="007C7928">
        <w:rPr>
          <w:rFonts w:ascii="Times New Roman" w:eastAsia="Times New Roman" w:hAnsi="Times New Roman" w:cs="Times New Roman"/>
          <w:lang w:eastAsia="cs-CZ"/>
        </w:rPr>
        <w:t xml:space="preserve"> </w:t>
      </w:r>
      <w:proofErr w:type="spellStart"/>
      <w:r w:rsidR="006C3E7C" w:rsidRPr="006C3E7C">
        <w:rPr>
          <w:rFonts w:ascii="Times New Roman" w:eastAsia="Times New Roman" w:hAnsi="Times New Roman" w:cs="Times New Roman"/>
          <w:b/>
          <w:highlight w:val="black"/>
          <w:lang w:eastAsia="cs-CZ"/>
        </w:rPr>
        <w:t>xxxxxxxxxxxxxxxxxxxx</w:t>
      </w:r>
      <w:proofErr w:type="spellEnd"/>
      <w:r w:rsidR="00CE0548">
        <w:rPr>
          <w:rFonts w:ascii="Times New Roman" w:eastAsia="Times New Roman" w:hAnsi="Times New Roman" w:cs="Times New Roman"/>
          <w:b/>
          <w:lang w:eastAsia="cs-CZ"/>
        </w:rPr>
        <w:tab/>
      </w:r>
      <w:r w:rsidR="00851934">
        <w:rPr>
          <w:rFonts w:ascii="Times New Roman" w:eastAsia="Times New Roman" w:hAnsi="Times New Roman" w:cs="Times New Roman"/>
          <w:b/>
          <w:lang w:eastAsia="cs-CZ"/>
        </w:rPr>
        <w:t xml:space="preserve">         </w:t>
      </w:r>
      <w:r w:rsidR="00776393">
        <w:rPr>
          <w:rFonts w:ascii="Times New Roman" w:eastAsia="Times New Roman" w:hAnsi="Times New Roman" w:cs="Times New Roman"/>
          <w:b/>
          <w:lang w:eastAsia="cs-CZ"/>
        </w:rPr>
        <w:tab/>
      </w:r>
      <w:r w:rsidR="00776393">
        <w:rPr>
          <w:rFonts w:ascii="Times New Roman" w:eastAsia="Times New Roman" w:hAnsi="Times New Roman" w:cs="Times New Roman"/>
          <w:b/>
          <w:lang w:eastAsia="cs-CZ"/>
        </w:rPr>
        <w:tab/>
        <w:t xml:space="preserve">             </w:t>
      </w:r>
      <w:r w:rsidR="00851934">
        <w:rPr>
          <w:rFonts w:ascii="Times New Roman" w:eastAsia="Times New Roman" w:hAnsi="Times New Roman" w:cs="Times New Roman"/>
          <w:b/>
          <w:lang w:eastAsia="cs-CZ"/>
        </w:rPr>
        <w:t xml:space="preserve"> </w:t>
      </w:r>
      <w:proofErr w:type="spellStart"/>
      <w:r w:rsidR="006C3E7C" w:rsidRPr="006C3E7C">
        <w:rPr>
          <w:rFonts w:ascii="Times New Roman" w:eastAsia="Times New Roman" w:hAnsi="Times New Roman" w:cs="Times New Roman"/>
          <w:highlight w:val="black"/>
          <w:lang w:eastAsia="cs-CZ"/>
        </w:rPr>
        <w:t>xxxxxxxxxxxxxxxxxxxxxxxxx</w:t>
      </w:r>
      <w:proofErr w:type="spellEnd"/>
      <w:r w:rsidR="00776393">
        <w:rPr>
          <w:rFonts w:ascii="Times New Roman" w:eastAsia="Times New Roman" w:hAnsi="Times New Roman" w:cs="Times New Roman"/>
          <w:b/>
          <w:lang w:eastAsia="cs-CZ"/>
        </w:rPr>
        <w:tab/>
      </w:r>
      <w:r w:rsidR="00776393">
        <w:rPr>
          <w:rFonts w:ascii="Times New Roman" w:eastAsia="Times New Roman" w:hAnsi="Times New Roman" w:cs="Times New Roman"/>
          <w:b/>
          <w:lang w:eastAsia="cs-CZ"/>
        </w:rPr>
        <w:tab/>
      </w:r>
      <w:r w:rsidR="00776393" w:rsidRPr="00776393">
        <w:rPr>
          <w:rFonts w:ascii="Times New Roman" w:eastAsia="Times New Roman" w:hAnsi="Times New Roman" w:cs="Times New Roman"/>
          <w:lang w:eastAsia="cs-CZ"/>
        </w:rPr>
        <w:t xml:space="preserve">         </w:t>
      </w:r>
      <w:r w:rsidR="00CE0548" w:rsidRPr="00776393">
        <w:rPr>
          <w:rFonts w:ascii="Times New Roman" w:eastAsia="Times New Roman" w:hAnsi="Times New Roman" w:cs="Times New Roman"/>
          <w:lang w:eastAsia="cs-CZ"/>
        </w:rPr>
        <w:t xml:space="preserve"> </w:t>
      </w:r>
      <w:r w:rsidR="00776393" w:rsidRPr="00776393">
        <w:rPr>
          <w:rFonts w:ascii="Times New Roman" w:eastAsia="Times New Roman" w:hAnsi="Times New Roman" w:cs="Times New Roman"/>
          <w:lang w:eastAsia="cs-CZ"/>
        </w:rPr>
        <w:t>dle plné moci</w:t>
      </w:r>
      <w:r w:rsidR="00CE0548">
        <w:rPr>
          <w:rFonts w:ascii="Times New Roman" w:eastAsia="Times New Roman" w:hAnsi="Times New Roman" w:cs="Times New Roman"/>
          <w:b/>
          <w:lang w:eastAsia="cs-CZ"/>
        </w:rPr>
        <w:t xml:space="preserve">     </w:t>
      </w:r>
    </w:p>
    <w:p w14:paraId="1037E3C4" w14:textId="15DF63BA" w:rsidR="005023B1" w:rsidRPr="005023B1" w:rsidRDefault="005023B1" w:rsidP="0050798F">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r w:rsidRPr="005023B1">
        <w:rPr>
          <w:rFonts w:ascii="Times New Roman" w:eastAsia="Times New Roman" w:hAnsi="Times New Roman" w:cs="Times New Roman"/>
          <w:lang w:eastAsia="cs-CZ"/>
        </w:rPr>
        <w:tab/>
      </w:r>
      <w:r w:rsidRPr="005023B1">
        <w:rPr>
          <w:rFonts w:ascii="Times New Roman" w:eastAsia="Times New Roman" w:hAnsi="Times New Roman" w:cs="Times New Roman"/>
          <w:lang w:eastAsia="cs-CZ"/>
        </w:rPr>
        <w:tab/>
      </w:r>
      <w:r w:rsidRPr="005023B1">
        <w:rPr>
          <w:rFonts w:ascii="Times New Roman" w:eastAsia="Times New Roman" w:hAnsi="Times New Roman" w:cs="Times New Roman"/>
          <w:lang w:eastAsia="cs-CZ"/>
        </w:rPr>
        <w:tab/>
        <w:t xml:space="preserve">                 </w:t>
      </w:r>
      <w:r w:rsidRPr="005023B1">
        <w:rPr>
          <w:rFonts w:ascii="Times New Roman" w:eastAsia="Times New Roman" w:hAnsi="Times New Roman" w:cs="Times New Roman"/>
          <w:lang w:eastAsia="cs-CZ"/>
        </w:rPr>
        <w:tab/>
      </w:r>
      <w:r w:rsidR="00151A10">
        <w:rPr>
          <w:rFonts w:ascii="Times New Roman" w:eastAsia="Times New Roman" w:hAnsi="Times New Roman" w:cs="Times New Roman"/>
          <w:lang w:eastAsia="cs-CZ"/>
        </w:rPr>
        <w:t xml:space="preserve"> </w:t>
      </w:r>
      <w:r w:rsidRPr="005023B1">
        <w:rPr>
          <w:rFonts w:ascii="Times New Roman" w:eastAsia="Times New Roman" w:hAnsi="Times New Roman" w:cs="Times New Roman"/>
          <w:lang w:eastAsia="cs-CZ"/>
        </w:rPr>
        <w:t xml:space="preserve"> </w:t>
      </w:r>
    </w:p>
    <w:p w14:paraId="05207458" w14:textId="6B07BD56" w:rsidR="005023B1" w:rsidRDefault="005023B1" w:rsidP="005023B1">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p>
    <w:p w14:paraId="22F77811" w14:textId="77777777" w:rsidR="0059285B" w:rsidRDefault="0059285B" w:rsidP="005023B1">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p>
    <w:p w14:paraId="5D3BB924" w14:textId="253A47CC" w:rsidR="00C73EC3" w:rsidRDefault="00C73EC3" w:rsidP="005023B1">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p>
    <w:p w14:paraId="47E13526" w14:textId="1A6C35EE" w:rsidR="00266C0E" w:rsidRDefault="00266C0E" w:rsidP="005023B1">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p>
    <w:p w14:paraId="0469782C" w14:textId="3F431587" w:rsidR="00266C0E" w:rsidRPr="005023B1" w:rsidRDefault="00266C0E" w:rsidP="00387A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491C0B31" w14:textId="3B6B522F" w:rsidR="005023B1" w:rsidRPr="005023B1" w:rsidRDefault="005023B1" w:rsidP="005023B1">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r w:rsidRPr="005023B1">
        <w:rPr>
          <w:rFonts w:ascii="Times New Roman" w:eastAsia="Times New Roman" w:hAnsi="Times New Roman" w:cs="Times New Roman"/>
          <w:lang w:eastAsia="cs-CZ"/>
        </w:rPr>
        <w:t xml:space="preserve">Zpracovala: </w:t>
      </w:r>
      <w:proofErr w:type="spellStart"/>
      <w:r w:rsidR="006C3E7C" w:rsidRPr="006C3E7C">
        <w:rPr>
          <w:rFonts w:ascii="Times New Roman" w:eastAsia="Times New Roman" w:hAnsi="Times New Roman" w:cs="Times New Roman"/>
          <w:highlight w:val="black"/>
          <w:lang w:eastAsia="cs-CZ"/>
        </w:rPr>
        <w:t>xxxxxxxxxxxxxxx</w:t>
      </w:r>
      <w:bookmarkStart w:id="0" w:name="_GoBack"/>
      <w:bookmarkEnd w:id="0"/>
      <w:proofErr w:type="spellEnd"/>
    </w:p>
    <w:sectPr w:rsidR="005023B1" w:rsidRPr="005023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3C397" w14:textId="77777777" w:rsidR="003119E6" w:rsidRDefault="003119E6" w:rsidP="005023B1">
      <w:pPr>
        <w:spacing w:after="0" w:line="240" w:lineRule="auto"/>
      </w:pPr>
      <w:r>
        <w:separator/>
      </w:r>
    </w:p>
  </w:endnote>
  <w:endnote w:type="continuationSeparator" w:id="0">
    <w:p w14:paraId="66F51C13" w14:textId="77777777" w:rsidR="003119E6" w:rsidRDefault="003119E6" w:rsidP="0050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67171" w:themeColor="background2" w:themeShade="80"/>
      </w:rPr>
      <w:id w:val="-1206329272"/>
      <w:docPartObj>
        <w:docPartGallery w:val="Page Numbers (Bottom of Page)"/>
        <w:docPartUnique/>
      </w:docPartObj>
    </w:sdtPr>
    <w:sdtEndPr/>
    <w:sdtContent>
      <w:p w14:paraId="7C654FFD" w14:textId="01657DD7" w:rsidR="003119E6" w:rsidRPr="00062EDD" w:rsidRDefault="003119E6" w:rsidP="00062EDD">
        <w:pPr>
          <w:pStyle w:val="Zpat"/>
          <w:rPr>
            <w:color w:val="767171" w:themeColor="background2" w:themeShade="80"/>
          </w:rPr>
        </w:pPr>
        <w:r>
          <w:rPr>
            <w:color w:val="767171" w:themeColor="background2" w:themeShade="80"/>
          </w:rPr>
          <w:t>11010-097301, FTTx0_K_KV_Čankovská_KACAN1_UR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6FA31" w14:textId="77777777" w:rsidR="003119E6" w:rsidRDefault="003119E6" w:rsidP="005023B1">
      <w:pPr>
        <w:spacing w:after="0" w:line="240" w:lineRule="auto"/>
      </w:pPr>
      <w:r>
        <w:separator/>
      </w:r>
    </w:p>
  </w:footnote>
  <w:footnote w:type="continuationSeparator" w:id="0">
    <w:p w14:paraId="67116B95" w14:textId="77777777" w:rsidR="003119E6" w:rsidRDefault="003119E6" w:rsidP="00502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116163A7"/>
    <w:multiLevelType w:val="multilevel"/>
    <w:tmpl w:val="6DDAA84E"/>
    <w:lvl w:ilvl="0">
      <w:start w:val="6"/>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B879DC"/>
    <w:multiLevelType w:val="multilevel"/>
    <w:tmpl w:val="93327D2A"/>
    <w:lvl w:ilvl="0">
      <w:start w:val="7"/>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41B62FD2"/>
    <w:multiLevelType w:val="multilevel"/>
    <w:tmpl w:val="6DAE083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617F1037"/>
    <w:multiLevelType w:val="multilevel"/>
    <w:tmpl w:val="8B9AF5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70646F"/>
    <w:multiLevelType w:val="multilevel"/>
    <w:tmpl w:val="64D25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46305C"/>
    <w:multiLevelType w:val="hybridMultilevel"/>
    <w:tmpl w:val="EC82C5F4"/>
    <w:lvl w:ilvl="0" w:tplc="B8EA89F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7A9209F9"/>
    <w:multiLevelType w:val="multilevel"/>
    <w:tmpl w:val="A462EA04"/>
    <w:lvl w:ilvl="0">
      <w:start w:val="5"/>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080" w:hanging="108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440" w:hanging="1440"/>
      </w:pPr>
      <w:rPr>
        <w:sz w:val="22"/>
      </w:rPr>
    </w:lvl>
  </w:abstractNum>
  <w:abstractNum w:abstractNumId="9" w15:restartNumberingAfterBreak="0">
    <w:nsid w:val="7EF8397F"/>
    <w:multiLevelType w:val="multilevel"/>
    <w:tmpl w:val="0F2AF9C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F8B5D60"/>
    <w:multiLevelType w:val="hybridMultilevel"/>
    <w:tmpl w:val="BEA8A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B1"/>
    <w:rsid w:val="00017FC0"/>
    <w:rsid w:val="00055434"/>
    <w:rsid w:val="00062EDD"/>
    <w:rsid w:val="000C4337"/>
    <w:rsid w:val="000D63DD"/>
    <w:rsid w:val="00136333"/>
    <w:rsid w:val="00151A10"/>
    <w:rsid w:val="00203AE6"/>
    <w:rsid w:val="002142F4"/>
    <w:rsid w:val="002611A1"/>
    <w:rsid w:val="00266C0E"/>
    <w:rsid w:val="0028562D"/>
    <w:rsid w:val="002C0AD6"/>
    <w:rsid w:val="002D03E7"/>
    <w:rsid w:val="003119E6"/>
    <w:rsid w:val="0031707E"/>
    <w:rsid w:val="0032428E"/>
    <w:rsid w:val="00387A9B"/>
    <w:rsid w:val="003D27B7"/>
    <w:rsid w:val="00447527"/>
    <w:rsid w:val="00463204"/>
    <w:rsid w:val="0049629E"/>
    <w:rsid w:val="004A660C"/>
    <w:rsid w:val="004D261A"/>
    <w:rsid w:val="004F2962"/>
    <w:rsid w:val="005023B1"/>
    <w:rsid w:val="0050798F"/>
    <w:rsid w:val="00520B08"/>
    <w:rsid w:val="00526CF4"/>
    <w:rsid w:val="00543345"/>
    <w:rsid w:val="0059285B"/>
    <w:rsid w:val="005D5EF2"/>
    <w:rsid w:val="005E1406"/>
    <w:rsid w:val="00653052"/>
    <w:rsid w:val="00685A33"/>
    <w:rsid w:val="006919AD"/>
    <w:rsid w:val="006A3734"/>
    <w:rsid w:val="006B24DD"/>
    <w:rsid w:val="006B3CF2"/>
    <w:rsid w:val="006C3E7C"/>
    <w:rsid w:val="006E7B46"/>
    <w:rsid w:val="007211D4"/>
    <w:rsid w:val="00776393"/>
    <w:rsid w:val="00794C3A"/>
    <w:rsid w:val="007C7928"/>
    <w:rsid w:val="00851934"/>
    <w:rsid w:val="00913FB8"/>
    <w:rsid w:val="009D5482"/>
    <w:rsid w:val="009E54B3"/>
    <w:rsid w:val="009F5CB0"/>
    <w:rsid w:val="00A0466B"/>
    <w:rsid w:val="00A24B0A"/>
    <w:rsid w:val="00AE63DF"/>
    <w:rsid w:val="00AF2B2A"/>
    <w:rsid w:val="00B522B6"/>
    <w:rsid w:val="00B83216"/>
    <w:rsid w:val="00B95EF9"/>
    <w:rsid w:val="00BB7CA1"/>
    <w:rsid w:val="00C14A31"/>
    <w:rsid w:val="00C73EC3"/>
    <w:rsid w:val="00C855D0"/>
    <w:rsid w:val="00CA2114"/>
    <w:rsid w:val="00CE0548"/>
    <w:rsid w:val="00D50CA0"/>
    <w:rsid w:val="00D63846"/>
    <w:rsid w:val="00DC41F3"/>
    <w:rsid w:val="00DE11A5"/>
    <w:rsid w:val="00E0053C"/>
    <w:rsid w:val="00E418CD"/>
    <w:rsid w:val="00E6700F"/>
    <w:rsid w:val="00EF0071"/>
    <w:rsid w:val="00F05321"/>
    <w:rsid w:val="00F75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C29DC"/>
  <w15:chartTrackingRefBased/>
  <w15:docId w15:val="{D475F6D1-CA7B-42B1-A2AF-AAF47EF2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1934"/>
  </w:style>
  <w:style w:type="paragraph" w:styleId="Nadpis1">
    <w:name w:val="heading 1"/>
    <w:basedOn w:val="Normln"/>
    <w:next w:val="Normln"/>
    <w:link w:val="Nadpis1Char"/>
    <w:qFormat/>
    <w:rsid w:val="00CA2114"/>
    <w:pPr>
      <w:widowControl w:val="0"/>
      <w:numPr>
        <w:numId w:val="2"/>
      </w:numPr>
      <w:suppressAutoHyphens/>
      <w:autoSpaceDE w:val="0"/>
      <w:spacing w:after="0" w:line="240" w:lineRule="auto"/>
      <w:outlineLvl w:val="0"/>
    </w:pPr>
    <w:rPr>
      <w:rFonts w:ascii="Cambria" w:eastAsia="Times New Roman" w:hAnsi="Cambria" w:cs="Cambria"/>
      <w:b/>
      <w:bCs/>
      <w:kern w:val="2"/>
      <w:sz w:val="32"/>
      <w:szCs w:val="32"/>
      <w:lang w:val="x-none" w:eastAsia="zh-CN"/>
    </w:rPr>
  </w:style>
  <w:style w:type="paragraph" w:styleId="Nadpis2">
    <w:name w:val="heading 2"/>
    <w:basedOn w:val="Normln"/>
    <w:next w:val="Normln"/>
    <w:link w:val="Nadpis2Char"/>
    <w:qFormat/>
    <w:rsid w:val="00CA2114"/>
    <w:pPr>
      <w:widowControl w:val="0"/>
      <w:numPr>
        <w:ilvl w:val="1"/>
        <w:numId w:val="2"/>
      </w:numPr>
      <w:suppressAutoHyphens/>
      <w:autoSpaceDE w:val="0"/>
      <w:spacing w:after="0" w:line="240" w:lineRule="auto"/>
      <w:outlineLvl w:val="1"/>
    </w:pPr>
    <w:rPr>
      <w:rFonts w:ascii="Cambria" w:eastAsia="Times New Roman" w:hAnsi="Cambria" w:cs="Cambria"/>
      <w:b/>
      <w:bCs/>
      <w:i/>
      <w:iCs/>
      <w:sz w:val="28"/>
      <w:szCs w:val="28"/>
      <w:lang w:val="x-none" w:eastAsia="zh-CN"/>
    </w:rPr>
  </w:style>
  <w:style w:type="paragraph" w:styleId="Nadpis3">
    <w:name w:val="heading 3"/>
    <w:basedOn w:val="Normln"/>
    <w:next w:val="Normln"/>
    <w:link w:val="Nadpis3Char"/>
    <w:qFormat/>
    <w:rsid w:val="00CA2114"/>
    <w:pPr>
      <w:widowControl w:val="0"/>
      <w:numPr>
        <w:ilvl w:val="2"/>
        <w:numId w:val="2"/>
      </w:numPr>
      <w:suppressAutoHyphens/>
      <w:autoSpaceDE w:val="0"/>
      <w:spacing w:after="0" w:line="240" w:lineRule="auto"/>
      <w:outlineLvl w:val="2"/>
    </w:pPr>
    <w:rPr>
      <w:rFonts w:ascii="Cambria" w:eastAsia="Times New Roman" w:hAnsi="Cambria" w:cs="Cambria"/>
      <w:b/>
      <w:bCs/>
      <w:sz w:val="26"/>
      <w:szCs w:val="26"/>
      <w:lang w:val="x-none" w:eastAsia="zh-CN"/>
    </w:rPr>
  </w:style>
  <w:style w:type="paragraph" w:styleId="Nadpis4">
    <w:name w:val="heading 4"/>
    <w:basedOn w:val="Normln"/>
    <w:next w:val="Normln"/>
    <w:link w:val="Nadpis4Char"/>
    <w:qFormat/>
    <w:rsid w:val="00CA2114"/>
    <w:pPr>
      <w:widowControl w:val="0"/>
      <w:numPr>
        <w:ilvl w:val="3"/>
        <w:numId w:val="2"/>
      </w:numPr>
      <w:suppressAutoHyphens/>
      <w:autoSpaceDE w:val="0"/>
      <w:spacing w:after="0" w:line="240" w:lineRule="auto"/>
      <w:outlineLvl w:val="3"/>
    </w:pPr>
    <w:rPr>
      <w:rFonts w:ascii="Calibri" w:eastAsia="Times New Roman" w:hAnsi="Calibri" w:cs="Calibri"/>
      <w:b/>
      <w:bCs/>
      <w:sz w:val="28"/>
      <w:szCs w:val="28"/>
      <w:lang w:val="x-none" w:eastAsia="zh-CN"/>
    </w:rPr>
  </w:style>
  <w:style w:type="paragraph" w:styleId="Nadpis5">
    <w:name w:val="heading 5"/>
    <w:basedOn w:val="Normln"/>
    <w:next w:val="Normln"/>
    <w:link w:val="Nadpis5Char"/>
    <w:qFormat/>
    <w:rsid w:val="00CA2114"/>
    <w:pPr>
      <w:widowControl w:val="0"/>
      <w:numPr>
        <w:ilvl w:val="4"/>
        <w:numId w:val="2"/>
      </w:numPr>
      <w:suppressAutoHyphens/>
      <w:autoSpaceDE w:val="0"/>
      <w:spacing w:after="0" w:line="240" w:lineRule="auto"/>
      <w:outlineLvl w:val="4"/>
    </w:pPr>
    <w:rPr>
      <w:rFonts w:ascii="Calibri" w:eastAsia="Times New Roman" w:hAnsi="Calibri" w:cs="Calibri"/>
      <w:b/>
      <w:bCs/>
      <w:i/>
      <w:iCs/>
      <w:sz w:val="26"/>
      <w:szCs w:val="26"/>
      <w:lang w:val="x-none" w:eastAsia="zh-CN"/>
    </w:rPr>
  </w:style>
  <w:style w:type="paragraph" w:styleId="Nadpis6">
    <w:name w:val="heading 6"/>
    <w:basedOn w:val="Normln"/>
    <w:next w:val="Normln"/>
    <w:link w:val="Nadpis6Char"/>
    <w:qFormat/>
    <w:rsid w:val="00CA2114"/>
    <w:pPr>
      <w:widowControl w:val="0"/>
      <w:numPr>
        <w:ilvl w:val="5"/>
        <w:numId w:val="2"/>
      </w:numPr>
      <w:suppressAutoHyphens/>
      <w:autoSpaceDE w:val="0"/>
      <w:spacing w:after="0" w:line="240" w:lineRule="auto"/>
      <w:outlineLvl w:val="5"/>
    </w:pPr>
    <w:rPr>
      <w:rFonts w:ascii="Calibri" w:eastAsia="Times New Roman" w:hAnsi="Calibri" w:cs="Calibri"/>
      <w:b/>
      <w:bCs/>
      <w:sz w:val="20"/>
      <w:szCs w:val="20"/>
      <w:lang w:val="x-none" w:eastAsia="zh-CN"/>
    </w:rPr>
  </w:style>
  <w:style w:type="paragraph" w:styleId="Nadpis7">
    <w:name w:val="heading 7"/>
    <w:basedOn w:val="Normln"/>
    <w:next w:val="Normln"/>
    <w:link w:val="Nadpis7Char"/>
    <w:qFormat/>
    <w:rsid w:val="00CA2114"/>
    <w:pPr>
      <w:widowControl w:val="0"/>
      <w:numPr>
        <w:ilvl w:val="6"/>
        <w:numId w:val="2"/>
      </w:numPr>
      <w:suppressAutoHyphens/>
      <w:autoSpaceDE w:val="0"/>
      <w:spacing w:after="0" w:line="240" w:lineRule="auto"/>
      <w:outlineLvl w:val="6"/>
    </w:pPr>
    <w:rPr>
      <w:rFonts w:ascii="Calibri" w:eastAsia="Times New Roman" w:hAnsi="Calibri" w:cs="Calibri"/>
      <w:sz w:val="24"/>
      <w:szCs w:val="24"/>
      <w:lang w:val="x-none" w:eastAsia="zh-CN"/>
    </w:rPr>
  </w:style>
  <w:style w:type="paragraph" w:styleId="Nadpis8">
    <w:name w:val="heading 8"/>
    <w:basedOn w:val="Normln"/>
    <w:next w:val="Normln"/>
    <w:link w:val="Nadpis8Char"/>
    <w:qFormat/>
    <w:rsid w:val="00CA2114"/>
    <w:pPr>
      <w:widowControl w:val="0"/>
      <w:numPr>
        <w:ilvl w:val="7"/>
        <w:numId w:val="2"/>
      </w:numPr>
      <w:suppressAutoHyphens/>
      <w:autoSpaceDE w:val="0"/>
      <w:spacing w:after="0" w:line="240" w:lineRule="auto"/>
      <w:outlineLvl w:val="7"/>
    </w:pPr>
    <w:rPr>
      <w:rFonts w:ascii="Calibri" w:eastAsia="Times New Roman" w:hAnsi="Calibri" w:cs="Calibri"/>
      <w:i/>
      <w:iCs/>
      <w:sz w:val="24"/>
      <w:szCs w:val="24"/>
      <w:lang w:val="x-none" w:eastAsia="zh-CN"/>
    </w:rPr>
  </w:style>
  <w:style w:type="paragraph" w:styleId="Nadpis9">
    <w:name w:val="heading 9"/>
    <w:basedOn w:val="Normln"/>
    <w:next w:val="Normln"/>
    <w:link w:val="Nadpis9Char"/>
    <w:qFormat/>
    <w:rsid w:val="00CA2114"/>
    <w:pPr>
      <w:widowControl w:val="0"/>
      <w:numPr>
        <w:ilvl w:val="8"/>
        <w:numId w:val="2"/>
      </w:numPr>
      <w:suppressAutoHyphens/>
      <w:autoSpaceDE w:val="0"/>
      <w:spacing w:after="0" w:line="240" w:lineRule="auto"/>
      <w:outlineLvl w:val="8"/>
    </w:pPr>
    <w:rPr>
      <w:rFonts w:ascii="Cambria" w:eastAsia="Times New Roman" w:hAnsi="Cambria" w:cs="Cambria"/>
      <w:sz w:val="20"/>
      <w:szCs w:val="20"/>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23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23B1"/>
  </w:style>
  <w:style w:type="paragraph" w:styleId="Zpat">
    <w:name w:val="footer"/>
    <w:basedOn w:val="Normln"/>
    <w:link w:val="ZpatChar"/>
    <w:uiPriority w:val="99"/>
    <w:unhideWhenUsed/>
    <w:rsid w:val="005023B1"/>
    <w:pPr>
      <w:tabs>
        <w:tab w:val="center" w:pos="4536"/>
        <w:tab w:val="right" w:pos="9072"/>
      </w:tabs>
      <w:spacing w:after="0" w:line="240" w:lineRule="auto"/>
    </w:pPr>
  </w:style>
  <w:style w:type="character" w:customStyle="1" w:styleId="ZpatChar">
    <w:name w:val="Zápatí Char"/>
    <w:basedOn w:val="Standardnpsmoodstavce"/>
    <w:link w:val="Zpat"/>
    <w:uiPriority w:val="99"/>
    <w:rsid w:val="005023B1"/>
  </w:style>
  <w:style w:type="paragraph" w:styleId="Odstavecseseznamem">
    <w:name w:val="List Paragraph"/>
    <w:basedOn w:val="Normln"/>
    <w:uiPriority w:val="34"/>
    <w:qFormat/>
    <w:rsid w:val="00055434"/>
    <w:pPr>
      <w:ind w:left="720"/>
      <w:contextualSpacing/>
    </w:pPr>
  </w:style>
  <w:style w:type="paragraph" w:styleId="Textbubliny">
    <w:name w:val="Balloon Text"/>
    <w:basedOn w:val="Normln"/>
    <w:link w:val="TextbublinyChar"/>
    <w:uiPriority w:val="99"/>
    <w:semiHidden/>
    <w:unhideWhenUsed/>
    <w:rsid w:val="00C14A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4A31"/>
    <w:rPr>
      <w:rFonts w:ascii="Segoe UI" w:hAnsi="Segoe UI" w:cs="Segoe UI"/>
      <w:sz w:val="18"/>
      <w:szCs w:val="18"/>
    </w:rPr>
  </w:style>
  <w:style w:type="character" w:customStyle="1" w:styleId="Nadpis1Char">
    <w:name w:val="Nadpis 1 Char"/>
    <w:basedOn w:val="Standardnpsmoodstavce"/>
    <w:link w:val="Nadpis1"/>
    <w:rsid w:val="00CA2114"/>
    <w:rPr>
      <w:rFonts w:ascii="Cambria" w:eastAsia="Times New Roman" w:hAnsi="Cambria" w:cs="Cambria"/>
      <w:b/>
      <w:bCs/>
      <w:kern w:val="2"/>
      <w:sz w:val="32"/>
      <w:szCs w:val="32"/>
      <w:lang w:val="x-none" w:eastAsia="zh-CN"/>
    </w:rPr>
  </w:style>
  <w:style w:type="character" w:customStyle="1" w:styleId="Nadpis2Char">
    <w:name w:val="Nadpis 2 Char"/>
    <w:basedOn w:val="Standardnpsmoodstavce"/>
    <w:link w:val="Nadpis2"/>
    <w:rsid w:val="00CA2114"/>
    <w:rPr>
      <w:rFonts w:ascii="Cambria" w:eastAsia="Times New Roman" w:hAnsi="Cambria" w:cs="Cambria"/>
      <w:b/>
      <w:bCs/>
      <w:i/>
      <w:iCs/>
      <w:sz w:val="28"/>
      <w:szCs w:val="28"/>
      <w:lang w:val="x-none" w:eastAsia="zh-CN"/>
    </w:rPr>
  </w:style>
  <w:style w:type="character" w:customStyle="1" w:styleId="Nadpis3Char">
    <w:name w:val="Nadpis 3 Char"/>
    <w:basedOn w:val="Standardnpsmoodstavce"/>
    <w:link w:val="Nadpis3"/>
    <w:rsid w:val="00CA2114"/>
    <w:rPr>
      <w:rFonts w:ascii="Cambria" w:eastAsia="Times New Roman" w:hAnsi="Cambria" w:cs="Cambria"/>
      <w:b/>
      <w:bCs/>
      <w:sz w:val="26"/>
      <w:szCs w:val="26"/>
      <w:lang w:val="x-none" w:eastAsia="zh-CN"/>
    </w:rPr>
  </w:style>
  <w:style w:type="character" w:customStyle="1" w:styleId="Nadpis4Char">
    <w:name w:val="Nadpis 4 Char"/>
    <w:basedOn w:val="Standardnpsmoodstavce"/>
    <w:link w:val="Nadpis4"/>
    <w:rsid w:val="00CA2114"/>
    <w:rPr>
      <w:rFonts w:ascii="Calibri" w:eastAsia="Times New Roman" w:hAnsi="Calibri" w:cs="Calibri"/>
      <w:b/>
      <w:bCs/>
      <w:sz w:val="28"/>
      <w:szCs w:val="28"/>
      <w:lang w:val="x-none" w:eastAsia="zh-CN"/>
    </w:rPr>
  </w:style>
  <w:style w:type="character" w:customStyle="1" w:styleId="Nadpis5Char">
    <w:name w:val="Nadpis 5 Char"/>
    <w:basedOn w:val="Standardnpsmoodstavce"/>
    <w:link w:val="Nadpis5"/>
    <w:rsid w:val="00CA2114"/>
    <w:rPr>
      <w:rFonts w:ascii="Calibri" w:eastAsia="Times New Roman" w:hAnsi="Calibri" w:cs="Calibri"/>
      <w:b/>
      <w:bCs/>
      <w:i/>
      <w:iCs/>
      <w:sz w:val="26"/>
      <w:szCs w:val="26"/>
      <w:lang w:val="x-none" w:eastAsia="zh-CN"/>
    </w:rPr>
  </w:style>
  <w:style w:type="character" w:customStyle="1" w:styleId="Nadpis6Char">
    <w:name w:val="Nadpis 6 Char"/>
    <w:basedOn w:val="Standardnpsmoodstavce"/>
    <w:link w:val="Nadpis6"/>
    <w:rsid w:val="00CA2114"/>
    <w:rPr>
      <w:rFonts w:ascii="Calibri" w:eastAsia="Times New Roman" w:hAnsi="Calibri" w:cs="Calibri"/>
      <w:b/>
      <w:bCs/>
      <w:sz w:val="20"/>
      <w:szCs w:val="20"/>
      <w:lang w:val="x-none" w:eastAsia="zh-CN"/>
    </w:rPr>
  </w:style>
  <w:style w:type="character" w:customStyle="1" w:styleId="Nadpis7Char">
    <w:name w:val="Nadpis 7 Char"/>
    <w:basedOn w:val="Standardnpsmoodstavce"/>
    <w:link w:val="Nadpis7"/>
    <w:rsid w:val="00CA2114"/>
    <w:rPr>
      <w:rFonts w:ascii="Calibri" w:eastAsia="Times New Roman" w:hAnsi="Calibri" w:cs="Calibri"/>
      <w:sz w:val="24"/>
      <w:szCs w:val="24"/>
      <w:lang w:val="x-none" w:eastAsia="zh-CN"/>
    </w:rPr>
  </w:style>
  <w:style w:type="character" w:customStyle="1" w:styleId="Nadpis8Char">
    <w:name w:val="Nadpis 8 Char"/>
    <w:basedOn w:val="Standardnpsmoodstavce"/>
    <w:link w:val="Nadpis8"/>
    <w:rsid w:val="00CA2114"/>
    <w:rPr>
      <w:rFonts w:ascii="Calibri" w:eastAsia="Times New Roman" w:hAnsi="Calibri" w:cs="Calibri"/>
      <w:i/>
      <w:iCs/>
      <w:sz w:val="24"/>
      <w:szCs w:val="24"/>
      <w:lang w:val="x-none" w:eastAsia="zh-CN"/>
    </w:rPr>
  </w:style>
  <w:style w:type="character" w:customStyle="1" w:styleId="Nadpis9Char">
    <w:name w:val="Nadpis 9 Char"/>
    <w:basedOn w:val="Standardnpsmoodstavce"/>
    <w:link w:val="Nadpis9"/>
    <w:rsid w:val="00CA2114"/>
    <w:rPr>
      <w:rFonts w:ascii="Cambria" w:eastAsia="Times New Roman" w:hAnsi="Cambria" w:cs="Cambria"/>
      <w:sz w:val="20"/>
      <w:szCs w:val="20"/>
      <w:lang w:val="x-none" w:eastAsia="zh-CN"/>
    </w:rPr>
  </w:style>
  <w:style w:type="character" w:styleId="Odkaznakoment">
    <w:name w:val="annotation reference"/>
    <w:basedOn w:val="Standardnpsmoodstavce"/>
    <w:uiPriority w:val="99"/>
    <w:semiHidden/>
    <w:unhideWhenUsed/>
    <w:rsid w:val="00CA2114"/>
    <w:rPr>
      <w:sz w:val="16"/>
      <w:szCs w:val="16"/>
    </w:rPr>
  </w:style>
  <w:style w:type="paragraph" w:styleId="Textkomente">
    <w:name w:val="annotation text"/>
    <w:basedOn w:val="Normln"/>
    <w:link w:val="TextkomenteChar"/>
    <w:uiPriority w:val="99"/>
    <w:unhideWhenUsed/>
    <w:rsid w:val="00CA2114"/>
    <w:pPr>
      <w:spacing w:line="240" w:lineRule="auto"/>
    </w:pPr>
    <w:rPr>
      <w:sz w:val="20"/>
      <w:szCs w:val="20"/>
    </w:rPr>
  </w:style>
  <w:style w:type="character" w:customStyle="1" w:styleId="TextkomenteChar">
    <w:name w:val="Text komentáře Char"/>
    <w:basedOn w:val="Standardnpsmoodstavce"/>
    <w:link w:val="Textkomente"/>
    <w:uiPriority w:val="99"/>
    <w:rsid w:val="00CA2114"/>
    <w:rPr>
      <w:sz w:val="20"/>
      <w:szCs w:val="20"/>
    </w:rPr>
  </w:style>
  <w:style w:type="paragraph" w:customStyle="1" w:styleId="111-3rove">
    <w:name w:val="1.1.1-3 úroveň"/>
    <w:basedOn w:val="Normlnodsazen"/>
    <w:qFormat/>
    <w:rsid w:val="0049629E"/>
    <w:pPr>
      <w:numPr>
        <w:ilvl w:val="2"/>
        <w:numId w:val="4"/>
      </w:numPr>
      <w:tabs>
        <w:tab w:val="num" w:pos="0"/>
        <w:tab w:val="num" w:pos="360"/>
        <w:tab w:val="left" w:pos="992"/>
        <w:tab w:val="num" w:pos="2160"/>
      </w:tabs>
      <w:snapToGrid w:val="0"/>
      <w:spacing w:after="0" w:line="240" w:lineRule="auto"/>
      <w:ind w:left="708" w:firstLine="0"/>
      <w:jc w:val="both"/>
    </w:pPr>
    <w:rPr>
      <w:rFonts w:ascii="Arial" w:eastAsia="Calibri" w:hAnsi="Arial" w:cs="Times New Roman"/>
      <w:lang w:eastAsia="cs-CZ"/>
    </w:rPr>
  </w:style>
  <w:style w:type="paragraph" w:customStyle="1" w:styleId="slovn1rove">
    <w:name w:val="číslování 1.úroveň"/>
    <w:basedOn w:val="Nadpis2"/>
    <w:qFormat/>
    <w:rsid w:val="0049629E"/>
    <w:pPr>
      <w:keepNext/>
      <w:widowControl/>
      <w:numPr>
        <w:ilvl w:val="0"/>
        <w:numId w:val="4"/>
      </w:numPr>
      <w:tabs>
        <w:tab w:val="num" w:pos="0"/>
        <w:tab w:val="num" w:pos="360"/>
      </w:tabs>
      <w:suppressAutoHyphens w:val="0"/>
      <w:autoSpaceDE/>
      <w:spacing w:before="240" w:after="240"/>
      <w:ind w:left="0" w:firstLine="0"/>
      <w:jc w:val="both"/>
    </w:pPr>
    <w:rPr>
      <w:rFonts w:ascii="Arial" w:eastAsia="Calibri" w:hAnsi="Arial" w:cs="Arial"/>
      <w:i w:val="0"/>
      <w:iCs w:val="0"/>
      <w:sz w:val="22"/>
      <w:szCs w:val="22"/>
      <w:u w:val="single"/>
      <w:lang w:val="cs-CZ" w:eastAsia="cs-CZ"/>
    </w:rPr>
  </w:style>
  <w:style w:type="character" w:customStyle="1" w:styleId="slovn2roveChar">
    <w:name w:val="číslování 2.úroveň Char"/>
    <w:link w:val="slovn2rove"/>
    <w:locked/>
    <w:rsid w:val="0049629E"/>
    <w:rPr>
      <w:rFonts w:ascii="Arial" w:hAnsi="Arial" w:cs="Arial"/>
      <w:lang w:eastAsia="cs-CZ"/>
    </w:rPr>
  </w:style>
  <w:style w:type="paragraph" w:customStyle="1" w:styleId="slovn2rove">
    <w:name w:val="číslování 2.úroveň"/>
    <w:basedOn w:val="Normlnodsazen"/>
    <w:link w:val="slovn2roveChar"/>
    <w:qFormat/>
    <w:rsid w:val="0049629E"/>
    <w:pPr>
      <w:numPr>
        <w:ilvl w:val="1"/>
        <w:numId w:val="4"/>
      </w:numPr>
      <w:tabs>
        <w:tab w:val="left" w:pos="851"/>
      </w:tabs>
      <w:snapToGrid w:val="0"/>
      <w:spacing w:after="120" w:line="240" w:lineRule="auto"/>
      <w:jc w:val="both"/>
    </w:pPr>
    <w:rPr>
      <w:rFonts w:ascii="Arial" w:hAnsi="Arial" w:cs="Arial"/>
      <w:lang w:eastAsia="cs-CZ"/>
    </w:rPr>
  </w:style>
  <w:style w:type="paragraph" w:styleId="Normlnodsazen">
    <w:name w:val="Normal Indent"/>
    <w:basedOn w:val="Normln"/>
    <w:uiPriority w:val="99"/>
    <w:semiHidden/>
    <w:unhideWhenUsed/>
    <w:rsid w:val="0049629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5992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11130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Kortusová Iveta</dc:creator>
  <cp:keywords/>
  <dc:description/>
  <cp:lastModifiedBy>Kortusová Iveta</cp:lastModifiedBy>
  <cp:revision>2</cp:revision>
  <cp:lastPrinted>2024-03-13T20:52:00Z</cp:lastPrinted>
  <dcterms:created xsi:type="dcterms:W3CDTF">2024-04-18T09:28:00Z</dcterms:created>
  <dcterms:modified xsi:type="dcterms:W3CDTF">2024-04-18T09:28:00Z</dcterms:modified>
</cp:coreProperties>
</file>