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912F" w14:textId="1D513941" w:rsidR="005C7835" w:rsidRPr="00A353A7" w:rsidRDefault="005C7835" w:rsidP="00AD0114">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w:t>
      </w:r>
      <w:r>
        <w:rPr>
          <w:rFonts w:ascii="Tahoma" w:hAnsi="Tahoma" w:cs="Tahoma"/>
          <w:b/>
          <w:bCs/>
          <w:color w:val="000000"/>
          <w:sz w:val="20"/>
          <w:szCs w:val="20"/>
        </w:rPr>
        <w:t>Objednatele:</w:t>
      </w:r>
      <w:r w:rsidR="00C62649">
        <w:rPr>
          <w:rFonts w:ascii="Tahoma" w:hAnsi="Tahoma" w:cs="Tahoma"/>
          <w:b/>
          <w:bCs/>
          <w:color w:val="000000"/>
          <w:sz w:val="20"/>
          <w:szCs w:val="20"/>
        </w:rPr>
        <w:t xml:space="preserve"> </w:t>
      </w:r>
      <w:r w:rsidR="00C62649" w:rsidRPr="00C62649">
        <w:rPr>
          <w:rFonts w:ascii="Tahoma" w:hAnsi="Tahoma" w:cs="Tahoma"/>
          <w:b/>
          <w:bCs/>
          <w:color w:val="000000"/>
          <w:sz w:val="20"/>
          <w:szCs w:val="20"/>
        </w:rPr>
        <w:t>DS202401120</w:t>
      </w:r>
      <w:bookmarkStart w:id="0" w:name="_GoBack"/>
      <w:bookmarkEnd w:id="0"/>
    </w:p>
    <w:p w14:paraId="691ABB59" w14:textId="77777777" w:rsidR="005C7835" w:rsidRPr="00A353A7" w:rsidRDefault="005C7835" w:rsidP="006A34FD">
      <w:pPr>
        <w:autoSpaceDE w:val="0"/>
        <w:autoSpaceDN w:val="0"/>
        <w:adjustRightInd w:val="0"/>
        <w:spacing w:after="0" w:line="240" w:lineRule="auto"/>
        <w:rPr>
          <w:rFonts w:ascii="Tahoma" w:hAnsi="Tahoma" w:cs="Tahoma"/>
          <w:b/>
          <w:bCs/>
          <w:color w:val="000000"/>
          <w:sz w:val="20"/>
          <w:szCs w:val="20"/>
        </w:rPr>
      </w:pPr>
      <w:r w:rsidRPr="00A353A7">
        <w:rPr>
          <w:rFonts w:ascii="Tahoma" w:hAnsi="Tahoma" w:cs="Tahoma"/>
          <w:b/>
          <w:bCs/>
          <w:color w:val="000000"/>
          <w:sz w:val="20"/>
          <w:szCs w:val="20"/>
        </w:rPr>
        <w:t xml:space="preserve">Číslo smlouvy </w:t>
      </w:r>
      <w:r>
        <w:rPr>
          <w:rFonts w:ascii="Tahoma" w:hAnsi="Tahoma" w:cs="Tahoma"/>
          <w:b/>
          <w:bCs/>
          <w:color w:val="000000"/>
          <w:sz w:val="20"/>
          <w:szCs w:val="20"/>
        </w:rPr>
        <w:t>Poskytovatele</w:t>
      </w:r>
      <w:r w:rsidRPr="00A353A7">
        <w:rPr>
          <w:rFonts w:ascii="Tahoma" w:hAnsi="Tahoma" w:cs="Tahoma"/>
          <w:b/>
          <w:bCs/>
          <w:color w:val="000000"/>
          <w:sz w:val="20"/>
          <w:szCs w:val="20"/>
        </w:rPr>
        <w:t xml:space="preserve">: </w:t>
      </w:r>
      <w:r w:rsidRPr="002D3A12">
        <w:rPr>
          <w:rFonts w:ascii="Tahoma" w:hAnsi="Tahoma" w:cs="Tahoma"/>
          <w:b/>
          <w:bCs/>
          <w:color w:val="000000"/>
          <w:sz w:val="20"/>
          <w:szCs w:val="20"/>
        </w:rPr>
        <w:t>202</w:t>
      </w:r>
      <w:r>
        <w:rPr>
          <w:rFonts w:ascii="Tahoma" w:hAnsi="Tahoma" w:cs="Tahoma"/>
          <w:b/>
          <w:bCs/>
          <w:color w:val="000000"/>
          <w:sz w:val="20"/>
          <w:szCs w:val="20"/>
        </w:rPr>
        <w:t>4</w:t>
      </w:r>
      <w:r w:rsidRPr="002D3A12">
        <w:rPr>
          <w:rFonts w:ascii="Tahoma" w:hAnsi="Tahoma" w:cs="Tahoma"/>
          <w:b/>
          <w:bCs/>
          <w:color w:val="000000"/>
          <w:sz w:val="20"/>
          <w:szCs w:val="20"/>
        </w:rPr>
        <w:t>/1/0</w:t>
      </w:r>
      <w:r>
        <w:rPr>
          <w:rFonts w:ascii="Tahoma" w:hAnsi="Tahoma" w:cs="Tahoma"/>
          <w:b/>
          <w:bCs/>
          <w:color w:val="000000"/>
          <w:sz w:val="20"/>
          <w:szCs w:val="20"/>
        </w:rPr>
        <w:t>20</w:t>
      </w:r>
    </w:p>
    <w:p w14:paraId="4192282A" w14:textId="77777777" w:rsidR="005C7835" w:rsidRDefault="005C7835" w:rsidP="003469D1">
      <w:pPr>
        <w:autoSpaceDE w:val="0"/>
        <w:autoSpaceDN w:val="0"/>
        <w:adjustRightInd w:val="0"/>
        <w:spacing w:after="0" w:line="240" w:lineRule="auto"/>
        <w:jc w:val="center"/>
        <w:rPr>
          <w:rFonts w:ascii="Tahoma" w:hAnsi="Tahoma" w:cs="Tahoma"/>
          <w:color w:val="000000"/>
          <w:sz w:val="20"/>
          <w:szCs w:val="20"/>
        </w:rPr>
      </w:pPr>
    </w:p>
    <w:p w14:paraId="1F1B9D24" w14:textId="77777777" w:rsidR="005C7835" w:rsidRDefault="005C7835" w:rsidP="00820424">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SMLOUVA O POSKYTOVÁNÍ SLUŽEB</w:t>
      </w:r>
    </w:p>
    <w:p w14:paraId="0168254E" w14:textId="77777777" w:rsidR="005C7835" w:rsidRDefault="005C7835" w:rsidP="00FF5F4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 xml:space="preserve">kterou uzavřely podle občanského zákoníku (zák. č. 89/2012 Sb. ve znění pozdějších předpisů) </w:t>
      </w:r>
    </w:p>
    <w:p w14:paraId="136BCFCB" w14:textId="77777777" w:rsidR="005C7835" w:rsidRDefault="005C7835" w:rsidP="00FF5F40">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dále uvedeného dne, měsíce a roku, níže uvedené smluvní strany:</w:t>
      </w:r>
    </w:p>
    <w:p w14:paraId="2A0F69E7" w14:textId="77777777" w:rsidR="005C7835" w:rsidRDefault="005C7835" w:rsidP="00FF5F40">
      <w:pPr>
        <w:autoSpaceDE w:val="0"/>
        <w:autoSpaceDN w:val="0"/>
        <w:adjustRightInd w:val="0"/>
        <w:spacing w:after="0" w:line="240" w:lineRule="auto"/>
        <w:rPr>
          <w:rFonts w:ascii="Tahoma" w:hAnsi="Tahoma" w:cs="Tahoma"/>
          <w:b/>
          <w:bCs/>
          <w:color w:val="000000"/>
        </w:rPr>
      </w:pPr>
    </w:p>
    <w:p w14:paraId="2C5E8904" w14:textId="77777777" w:rsidR="005C7835" w:rsidRPr="002B2E75" w:rsidRDefault="005C7835" w:rsidP="00FF5F40">
      <w:pPr>
        <w:rPr>
          <w:rFonts w:ascii="Tahoma" w:hAnsi="Tahoma" w:cs="Tahoma"/>
          <w:b/>
        </w:rPr>
      </w:pPr>
      <w:r w:rsidRPr="002B2E75">
        <w:rPr>
          <w:rFonts w:ascii="Tahoma" w:hAnsi="Tahoma" w:cs="Tahoma"/>
          <w:b/>
        </w:rPr>
        <w:t>Liberecká IS, a.s.</w:t>
      </w:r>
    </w:p>
    <w:p w14:paraId="41BB223A" w14:textId="77777777" w:rsidR="005C7835" w:rsidRPr="002B2E75" w:rsidRDefault="005C7835" w:rsidP="00410D89">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se sídlem:</w:t>
      </w:r>
      <w:r w:rsidRPr="002B2E75">
        <w:rPr>
          <w:rFonts w:ascii="Tahoma" w:hAnsi="Tahoma" w:cs="Tahoma"/>
          <w:bCs/>
          <w:color w:val="000000"/>
        </w:rPr>
        <w:tab/>
        <w:t xml:space="preserve">Mrštíkova </w:t>
      </w:r>
      <w:r>
        <w:rPr>
          <w:rFonts w:ascii="Tahoma" w:hAnsi="Tahoma" w:cs="Tahoma"/>
          <w:bCs/>
          <w:color w:val="000000"/>
        </w:rPr>
        <w:t>850/</w:t>
      </w:r>
      <w:r w:rsidRPr="002B2E75">
        <w:rPr>
          <w:rFonts w:ascii="Tahoma" w:hAnsi="Tahoma" w:cs="Tahoma"/>
          <w:bCs/>
          <w:color w:val="000000"/>
        </w:rPr>
        <w:t>3, 46</w:t>
      </w:r>
      <w:r>
        <w:rPr>
          <w:rFonts w:ascii="Tahoma" w:hAnsi="Tahoma" w:cs="Tahoma"/>
          <w:bCs/>
          <w:color w:val="000000"/>
        </w:rPr>
        <w:t>0</w:t>
      </w:r>
      <w:r w:rsidRPr="002B2E75">
        <w:rPr>
          <w:rFonts w:ascii="Tahoma" w:hAnsi="Tahoma" w:cs="Tahoma"/>
          <w:bCs/>
          <w:color w:val="000000"/>
        </w:rPr>
        <w:t xml:space="preserve"> </w:t>
      </w:r>
      <w:r>
        <w:rPr>
          <w:rFonts w:ascii="Tahoma" w:hAnsi="Tahoma" w:cs="Tahoma"/>
          <w:bCs/>
          <w:color w:val="000000"/>
        </w:rPr>
        <w:t>0</w:t>
      </w:r>
      <w:r w:rsidRPr="002B2E75">
        <w:rPr>
          <w:rFonts w:ascii="Tahoma" w:hAnsi="Tahoma" w:cs="Tahoma"/>
          <w:bCs/>
          <w:color w:val="000000"/>
        </w:rPr>
        <w:t>7 Liberec III</w:t>
      </w:r>
      <w:r>
        <w:rPr>
          <w:rFonts w:ascii="Tahoma" w:hAnsi="Tahoma" w:cs="Tahoma"/>
          <w:bCs/>
          <w:color w:val="000000"/>
        </w:rPr>
        <w:t xml:space="preserve"> - Jeřáb</w:t>
      </w:r>
    </w:p>
    <w:p w14:paraId="431CDD01" w14:textId="77777777" w:rsidR="005C7835" w:rsidRPr="002B2E75" w:rsidRDefault="005C7835" w:rsidP="00410D89">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zastoupená:</w:t>
      </w:r>
      <w:r w:rsidRPr="002B2E75">
        <w:rPr>
          <w:rFonts w:ascii="Tahoma" w:hAnsi="Tahoma" w:cs="Tahoma"/>
          <w:bCs/>
          <w:color w:val="000000"/>
        </w:rPr>
        <w:tab/>
      </w:r>
      <w:r>
        <w:rPr>
          <w:rFonts w:ascii="Tahoma" w:hAnsi="Tahoma" w:cs="Tahoma"/>
          <w:bCs/>
          <w:color w:val="000000"/>
        </w:rPr>
        <w:t>Ing. Jaroslavem Burešem, MBA</w:t>
      </w:r>
      <w:r w:rsidRPr="002B2E75">
        <w:rPr>
          <w:rFonts w:ascii="Tahoma" w:hAnsi="Tahoma" w:cs="Tahoma"/>
          <w:bCs/>
          <w:color w:val="000000"/>
        </w:rPr>
        <w:t xml:space="preserve">, </w:t>
      </w:r>
      <w:r>
        <w:rPr>
          <w:rFonts w:ascii="Tahoma" w:hAnsi="Tahoma" w:cs="Tahoma"/>
          <w:bCs/>
          <w:color w:val="000000"/>
        </w:rPr>
        <w:t>předsedou představenstva</w:t>
      </w:r>
    </w:p>
    <w:p w14:paraId="45574DEC" w14:textId="77777777" w:rsidR="005C7835" w:rsidRPr="002B2E75" w:rsidRDefault="005C7835" w:rsidP="00410D89">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IČO:</w:t>
      </w:r>
      <w:r w:rsidRPr="002B2E75">
        <w:rPr>
          <w:rFonts w:ascii="Tahoma" w:hAnsi="Tahoma" w:cs="Tahoma"/>
          <w:bCs/>
          <w:color w:val="000000"/>
        </w:rPr>
        <w:tab/>
        <w:t>254 50 131</w:t>
      </w:r>
    </w:p>
    <w:p w14:paraId="4155396A" w14:textId="77777777" w:rsidR="005C7835" w:rsidRPr="002B2E75" w:rsidRDefault="005C7835" w:rsidP="00410D89">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DIČ:</w:t>
      </w:r>
      <w:r w:rsidRPr="002B2E75">
        <w:rPr>
          <w:rFonts w:ascii="Tahoma" w:hAnsi="Tahoma" w:cs="Tahoma"/>
          <w:bCs/>
          <w:color w:val="000000"/>
        </w:rPr>
        <w:tab/>
        <w:t>CZ25450131</w:t>
      </w:r>
    </w:p>
    <w:p w14:paraId="7D8879CF" w14:textId="77777777" w:rsidR="005C7835" w:rsidRPr="002B2E75" w:rsidRDefault="005C7835" w:rsidP="00410D89">
      <w:pPr>
        <w:autoSpaceDE w:val="0"/>
        <w:autoSpaceDN w:val="0"/>
        <w:adjustRightInd w:val="0"/>
        <w:spacing w:after="0" w:line="240" w:lineRule="auto"/>
        <w:ind w:left="2552" w:hanging="2552"/>
        <w:rPr>
          <w:rFonts w:ascii="Tahoma" w:hAnsi="Tahoma" w:cs="Tahoma"/>
          <w:bCs/>
          <w:color w:val="000000"/>
        </w:rPr>
      </w:pPr>
      <w:r w:rsidRPr="002B2E75">
        <w:rPr>
          <w:rFonts w:ascii="Tahoma" w:hAnsi="Tahoma" w:cs="Tahoma"/>
          <w:bCs/>
          <w:color w:val="000000"/>
        </w:rPr>
        <w:t>zapsaná v OR veden</w:t>
      </w:r>
      <w:r>
        <w:rPr>
          <w:rFonts w:ascii="Tahoma" w:hAnsi="Tahoma" w:cs="Tahoma"/>
          <w:bCs/>
          <w:color w:val="000000"/>
        </w:rPr>
        <w:t>ým</w:t>
      </w:r>
      <w:r w:rsidRPr="002B2E75">
        <w:rPr>
          <w:rFonts w:ascii="Tahoma" w:hAnsi="Tahoma" w:cs="Tahoma"/>
          <w:bCs/>
          <w:color w:val="000000"/>
        </w:rPr>
        <w:t xml:space="preserve"> Krajským soudem v Ústí nad Labem, oddíl B, vložka 1429</w:t>
      </w:r>
    </w:p>
    <w:p w14:paraId="77B60663" w14:textId="77777777" w:rsidR="005C7835" w:rsidRDefault="005C7835" w:rsidP="00410D89">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jako </w:t>
      </w:r>
      <w:r>
        <w:rPr>
          <w:rFonts w:ascii="Tahoma" w:hAnsi="Tahoma" w:cs="Tahoma"/>
          <w:b/>
          <w:bCs/>
          <w:color w:val="000000"/>
        </w:rPr>
        <w:t xml:space="preserve">Poskytovatel </w:t>
      </w:r>
      <w:r>
        <w:rPr>
          <w:rFonts w:ascii="Tahoma" w:hAnsi="Tahoma" w:cs="Tahoma"/>
          <w:bCs/>
          <w:color w:val="000000"/>
        </w:rPr>
        <w:t>na straně jedné</w:t>
      </w:r>
    </w:p>
    <w:p w14:paraId="1D1FFE7A" w14:textId="77777777" w:rsidR="005C7835" w:rsidRDefault="005C7835" w:rsidP="00410D89">
      <w:pPr>
        <w:autoSpaceDE w:val="0"/>
        <w:autoSpaceDN w:val="0"/>
        <w:adjustRightInd w:val="0"/>
        <w:spacing w:after="0" w:line="240" w:lineRule="auto"/>
        <w:rPr>
          <w:rFonts w:ascii="Tahoma" w:hAnsi="Tahoma" w:cs="Tahoma"/>
          <w:bCs/>
          <w:color w:val="000000"/>
        </w:rPr>
      </w:pPr>
    </w:p>
    <w:p w14:paraId="6F724132" w14:textId="77777777" w:rsidR="005C7835" w:rsidRDefault="005C7835" w:rsidP="00FF5F40">
      <w:pPr>
        <w:autoSpaceDE w:val="0"/>
        <w:autoSpaceDN w:val="0"/>
        <w:adjustRightInd w:val="0"/>
        <w:spacing w:after="0" w:line="240" w:lineRule="auto"/>
        <w:rPr>
          <w:rFonts w:ascii="Tahoma" w:hAnsi="Tahoma" w:cs="Tahoma"/>
          <w:bCs/>
          <w:color w:val="000000"/>
        </w:rPr>
      </w:pPr>
      <w:r>
        <w:rPr>
          <w:rFonts w:ascii="Tahoma" w:hAnsi="Tahoma" w:cs="Tahoma"/>
          <w:bCs/>
          <w:color w:val="000000"/>
        </w:rPr>
        <w:t>a</w:t>
      </w:r>
    </w:p>
    <w:p w14:paraId="0D3C01D2" w14:textId="77777777" w:rsidR="005C7835" w:rsidRDefault="005C7835" w:rsidP="00FF5F40">
      <w:pPr>
        <w:autoSpaceDE w:val="0"/>
        <w:autoSpaceDN w:val="0"/>
        <w:adjustRightInd w:val="0"/>
        <w:spacing w:after="0" w:line="240" w:lineRule="auto"/>
        <w:rPr>
          <w:rFonts w:ascii="Tahoma" w:hAnsi="Tahoma" w:cs="Tahoma"/>
          <w:bCs/>
          <w:color w:val="000000"/>
        </w:rPr>
      </w:pPr>
    </w:p>
    <w:p w14:paraId="521E8312" w14:textId="77777777" w:rsidR="005C7835" w:rsidRDefault="005C7835" w:rsidP="00FF5F40">
      <w:pPr>
        <w:pStyle w:val="Zkladntext"/>
        <w:spacing w:line="23" w:lineRule="atLeast"/>
        <w:rPr>
          <w:rFonts w:ascii="Tahoma" w:hAnsi="Tahoma" w:cs="Tahoma"/>
          <w:b/>
          <w:sz w:val="22"/>
          <w:szCs w:val="22"/>
          <w:lang w:eastAsia="en-US"/>
        </w:rPr>
      </w:pPr>
      <w:r>
        <w:rPr>
          <w:rFonts w:ascii="Tahoma" w:hAnsi="Tahoma" w:cs="Tahoma"/>
          <w:b/>
          <w:sz w:val="22"/>
          <w:szCs w:val="22"/>
          <w:lang w:eastAsia="en-US"/>
        </w:rPr>
        <w:t>STATUTÁRNÍ MĚSTO LIBEREC</w:t>
      </w:r>
    </w:p>
    <w:p w14:paraId="779722B3" w14:textId="77777777" w:rsidR="005C7835" w:rsidRPr="009B1CFE" w:rsidRDefault="005C7835" w:rsidP="00FF5F40">
      <w:pPr>
        <w:pStyle w:val="Zkladntext"/>
        <w:spacing w:line="23" w:lineRule="atLeast"/>
        <w:rPr>
          <w:rFonts w:ascii="Tahoma" w:hAnsi="Tahoma" w:cs="Tahoma"/>
          <w:b/>
          <w:sz w:val="22"/>
          <w:szCs w:val="22"/>
          <w:lang w:eastAsia="en-US"/>
        </w:rPr>
      </w:pPr>
    </w:p>
    <w:p w14:paraId="7C1B3312" w14:textId="77777777" w:rsidR="005C7835" w:rsidRPr="009B1CFE" w:rsidRDefault="005C7835" w:rsidP="00410D89">
      <w:pPr>
        <w:autoSpaceDE w:val="0"/>
        <w:autoSpaceDN w:val="0"/>
        <w:adjustRightInd w:val="0"/>
        <w:spacing w:after="0" w:line="240" w:lineRule="auto"/>
        <w:ind w:left="2552" w:hanging="2552"/>
        <w:rPr>
          <w:rFonts w:ascii="Tahoma" w:hAnsi="Tahoma" w:cs="Tahoma"/>
          <w:bCs/>
          <w:color w:val="000000"/>
        </w:rPr>
      </w:pPr>
      <w:r w:rsidRPr="009B1CFE">
        <w:rPr>
          <w:rFonts w:ascii="Tahoma" w:hAnsi="Tahoma" w:cs="Tahoma"/>
          <w:bCs/>
          <w:color w:val="000000"/>
        </w:rPr>
        <w:t>se sídlem</w:t>
      </w:r>
      <w:r>
        <w:rPr>
          <w:rFonts w:ascii="Tahoma" w:hAnsi="Tahoma" w:cs="Tahoma"/>
          <w:bCs/>
          <w:color w:val="000000"/>
        </w:rPr>
        <w:t>:</w:t>
      </w:r>
      <w:r>
        <w:rPr>
          <w:rFonts w:ascii="Tahoma" w:hAnsi="Tahoma" w:cs="Tahoma"/>
          <w:bCs/>
          <w:color w:val="000000"/>
        </w:rPr>
        <w:tab/>
        <w:t>n</w:t>
      </w:r>
      <w:r w:rsidRPr="009B1CFE">
        <w:rPr>
          <w:rFonts w:ascii="Tahoma" w:hAnsi="Tahoma" w:cs="Tahoma"/>
          <w:bCs/>
          <w:color w:val="000000"/>
        </w:rPr>
        <w:t>ám. Dr. E. Beneše 1</w:t>
      </w:r>
      <w:r>
        <w:rPr>
          <w:rFonts w:ascii="Tahoma" w:hAnsi="Tahoma" w:cs="Tahoma"/>
          <w:bCs/>
          <w:color w:val="000000"/>
        </w:rPr>
        <w:t>/1</w:t>
      </w:r>
      <w:r w:rsidRPr="009B1CFE">
        <w:rPr>
          <w:rFonts w:ascii="Tahoma" w:hAnsi="Tahoma" w:cs="Tahoma"/>
          <w:bCs/>
          <w:color w:val="000000"/>
        </w:rPr>
        <w:t>, 460 59 Liberec</w:t>
      </w:r>
    </w:p>
    <w:p w14:paraId="3A833818" w14:textId="77777777" w:rsidR="005C7835" w:rsidRDefault="005C7835" w:rsidP="00410D89">
      <w:pPr>
        <w:autoSpaceDE w:val="0"/>
        <w:autoSpaceDN w:val="0"/>
        <w:adjustRightInd w:val="0"/>
        <w:spacing w:after="0" w:line="240" w:lineRule="auto"/>
        <w:ind w:left="2552" w:hanging="2552"/>
        <w:rPr>
          <w:rFonts w:ascii="Tahoma" w:hAnsi="Tahoma" w:cs="Tahoma"/>
          <w:bCs/>
          <w:color w:val="000000"/>
        </w:rPr>
      </w:pPr>
      <w:r w:rsidRPr="009B1CFE">
        <w:rPr>
          <w:rFonts w:ascii="Tahoma" w:hAnsi="Tahoma" w:cs="Tahoma"/>
          <w:bCs/>
          <w:color w:val="000000"/>
        </w:rPr>
        <w:t xml:space="preserve">zastoupené: </w:t>
      </w:r>
      <w:r>
        <w:rPr>
          <w:rFonts w:ascii="Tahoma" w:hAnsi="Tahoma" w:cs="Tahoma"/>
          <w:bCs/>
          <w:color w:val="000000"/>
        </w:rPr>
        <w:tab/>
        <w:t>Ing. Jaroslavem Zámečníkem, CSc.,</w:t>
      </w:r>
      <w:r w:rsidRPr="009B1CFE">
        <w:rPr>
          <w:rFonts w:ascii="Tahoma" w:hAnsi="Tahoma" w:cs="Tahoma"/>
          <w:bCs/>
          <w:color w:val="000000"/>
        </w:rPr>
        <w:t xml:space="preserve"> primátor</w:t>
      </w:r>
      <w:r>
        <w:rPr>
          <w:rFonts w:ascii="Tahoma" w:hAnsi="Tahoma" w:cs="Tahoma"/>
          <w:bCs/>
          <w:color w:val="000000"/>
        </w:rPr>
        <w:t>em</w:t>
      </w:r>
    </w:p>
    <w:p w14:paraId="570BC29D" w14:textId="6E1CAC31" w:rsidR="005C7835" w:rsidRPr="009B1CFE" w:rsidRDefault="005C7835" w:rsidP="00410D89">
      <w:pPr>
        <w:autoSpaceDE w:val="0"/>
        <w:autoSpaceDN w:val="0"/>
        <w:adjustRightInd w:val="0"/>
        <w:spacing w:after="0" w:line="240" w:lineRule="auto"/>
        <w:ind w:left="2552" w:hanging="2552"/>
        <w:rPr>
          <w:rFonts w:ascii="Tahoma" w:hAnsi="Tahoma" w:cs="Tahoma"/>
          <w:bCs/>
          <w:color w:val="000000"/>
        </w:rPr>
      </w:pPr>
      <w:r>
        <w:rPr>
          <w:rFonts w:ascii="Tahoma" w:hAnsi="Tahoma" w:cs="Tahoma"/>
          <w:bCs/>
          <w:color w:val="000000"/>
        </w:rPr>
        <w:t>ve věc</w:t>
      </w:r>
      <w:r w:rsidR="000626A5">
        <w:rPr>
          <w:rFonts w:ascii="Tahoma" w:hAnsi="Tahoma" w:cs="Tahoma"/>
          <w:bCs/>
          <w:color w:val="000000"/>
        </w:rPr>
        <w:t>ech</w:t>
      </w:r>
      <w:r>
        <w:rPr>
          <w:rFonts w:ascii="Tahoma" w:hAnsi="Tahoma" w:cs="Tahoma"/>
          <w:bCs/>
          <w:color w:val="000000"/>
        </w:rPr>
        <w:t xml:space="preserve"> </w:t>
      </w:r>
      <w:r w:rsidR="000626A5">
        <w:rPr>
          <w:rFonts w:ascii="Tahoma" w:hAnsi="Tahoma" w:cs="Tahoma"/>
          <w:bCs/>
          <w:color w:val="000000"/>
        </w:rPr>
        <w:t>smluvních</w:t>
      </w:r>
      <w:r>
        <w:rPr>
          <w:rFonts w:ascii="Tahoma" w:hAnsi="Tahoma" w:cs="Tahoma"/>
          <w:bCs/>
          <w:color w:val="000000"/>
        </w:rPr>
        <w:t>:</w:t>
      </w:r>
      <w:r>
        <w:rPr>
          <w:rFonts w:ascii="Tahoma" w:hAnsi="Tahoma" w:cs="Tahoma"/>
          <w:bCs/>
          <w:color w:val="000000"/>
        </w:rPr>
        <w:tab/>
        <w:t>Ing. Zbyňkem Vavřinou, vedoucím odboru vnitřních věcí</w:t>
      </w:r>
    </w:p>
    <w:p w14:paraId="7935EF54" w14:textId="77777777" w:rsidR="005C7835" w:rsidRPr="008D62BC" w:rsidRDefault="005C7835" w:rsidP="00410D89">
      <w:pPr>
        <w:autoSpaceDE w:val="0"/>
        <w:autoSpaceDN w:val="0"/>
        <w:adjustRightInd w:val="0"/>
        <w:spacing w:after="0" w:line="240" w:lineRule="auto"/>
        <w:ind w:left="2552" w:hanging="2552"/>
        <w:rPr>
          <w:rFonts w:ascii="Tahoma" w:hAnsi="Tahoma" w:cs="Tahoma"/>
          <w:bCs/>
          <w:color w:val="000000"/>
        </w:rPr>
      </w:pPr>
      <w:r>
        <w:rPr>
          <w:rFonts w:ascii="Tahoma" w:hAnsi="Tahoma" w:cs="Tahoma"/>
          <w:bCs/>
          <w:color w:val="000000"/>
        </w:rPr>
        <w:t>IČO:</w:t>
      </w:r>
      <w:r>
        <w:rPr>
          <w:rFonts w:ascii="Tahoma" w:hAnsi="Tahoma" w:cs="Tahoma"/>
          <w:bCs/>
          <w:color w:val="000000"/>
        </w:rPr>
        <w:tab/>
      </w:r>
      <w:r w:rsidRPr="000109A2">
        <w:rPr>
          <w:rFonts w:ascii="Tahoma" w:hAnsi="Tahoma" w:cs="Tahoma"/>
          <w:bCs/>
          <w:color w:val="000000"/>
        </w:rPr>
        <w:t>00262978</w:t>
      </w:r>
    </w:p>
    <w:p w14:paraId="252B51BE" w14:textId="77777777" w:rsidR="005C7835" w:rsidRPr="000109A2" w:rsidRDefault="005C7835" w:rsidP="00410D89">
      <w:pPr>
        <w:autoSpaceDE w:val="0"/>
        <w:autoSpaceDN w:val="0"/>
        <w:adjustRightInd w:val="0"/>
        <w:spacing w:after="0" w:line="240" w:lineRule="auto"/>
        <w:ind w:left="2552" w:hanging="2552"/>
        <w:rPr>
          <w:rFonts w:ascii="Tahoma" w:hAnsi="Tahoma" w:cs="Tahoma"/>
          <w:bCs/>
          <w:color w:val="000000"/>
        </w:rPr>
      </w:pPr>
      <w:r w:rsidRPr="00A353A7">
        <w:rPr>
          <w:rFonts w:ascii="Tahoma" w:hAnsi="Tahoma" w:cs="Tahoma"/>
          <w:bCs/>
          <w:color w:val="000000"/>
        </w:rPr>
        <w:t>DIČ:</w:t>
      </w:r>
      <w:r w:rsidRPr="00A353A7">
        <w:rPr>
          <w:rFonts w:ascii="Tahoma" w:hAnsi="Tahoma" w:cs="Tahoma"/>
          <w:bCs/>
          <w:color w:val="000000"/>
        </w:rPr>
        <w:tab/>
      </w:r>
      <w:r w:rsidRPr="000109A2">
        <w:rPr>
          <w:rFonts w:ascii="Tahoma" w:hAnsi="Tahoma" w:cs="Tahoma"/>
          <w:bCs/>
          <w:color w:val="000000"/>
        </w:rPr>
        <w:t>CZ00262978</w:t>
      </w:r>
    </w:p>
    <w:p w14:paraId="09EBB2FA" w14:textId="77777777" w:rsidR="005C7835" w:rsidRPr="000109A2" w:rsidRDefault="005C7835" w:rsidP="00410D89">
      <w:pPr>
        <w:autoSpaceDE w:val="0"/>
        <w:autoSpaceDN w:val="0"/>
        <w:adjustRightInd w:val="0"/>
        <w:spacing w:after="0" w:line="240" w:lineRule="auto"/>
        <w:ind w:left="2552" w:hanging="2552"/>
        <w:rPr>
          <w:rFonts w:ascii="Tahoma" w:hAnsi="Tahoma" w:cs="Tahoma"/>
          <w:bCs/>
          <w:color w:val="000000"/>
        </w:rPr>
      </w:pPr>
      <w:r w:rsidRPr="00A353A7">
        <w:rPr>
          <w:rFonts w:ascii="Tahoma" w:hAnsi="Tahoma" w:cs="Tahoma"/>
          <w:bCs/>
          <w:color w:val="000000"/>
        </w:rPr>
        <w:t>Bankovní spojení:</w:t>
      </w:r>
      <w:r w:rsidRPr="00A353A7">
        <w:rPr>
          <w:rFonts w:ascii="Tahoma" w:hAnsi="Tahoma" w:cs="Tahoma"/>
          <w:bCs/>
          <w:color w:val="000000"/>
        </w:rPr>
        <w:tab/>
      </w:r>
      <w:r w:rsidRPr="000109A2">
        <w:rPr>
          <w:rFonts w:ascii="Tahoma" w:hAnsi="Tahoma" w:cs="Tahoma"/>
          <w:bCs/>
          <w:color w:val="000000"/>
        </w:rPr>
        <w:t>Česká spořitelna, a.</w:t>
      </w:r>
      <w:r>
        <w:rPr>
          <w:rFonts w:ascii="Tahoma" w:hAnsi="Tahoma" w:cs="Tahoma"/>
          <w:bCs/>
          <w:color w:val="000000"/>
        </w:rPr>
        <w:t xml:space="preserve"> </w:t>
      </w:r>
      <w:r w:rsidRPr="000109A2">
        <w:rPr>
          <w:rFonts w:ascii="Tahoma" w:hAnsi="Tahoma" w:cs="Tahoma"/>
          <w:bCs/>
          <w:color w:val="000000"/>
        </w:rPr>
        <w:t>s.</w:t>
      </w:r>
      <w:r>
        <w:rPr>
          <w:rFonts w:ascii="Tahoma" w:hAnsi="Tahoma" w:cs="Tahoma"/>
          <w:bCs/>
          <w:color w:val="000000"/>
        </w:rPr>
        <w:t xml:space="preserve">, č. </w:t>
      </w:r>
      <w:proofErr w:type="spellStart"/>
      <w:r>
        <w:rPr>
          <w:rFonts w:ascii="Tahoma" w:hAnsi="Tahoma" w:cs="Tahoma"/>
          <w:bCs/>
          <w:color w:val="000000"/>
        </w:rPr>
        <w:t>ú.</w:t>
      </w:r>
      <w:proofErr w:type="spellEnd"/>
      <w:r>
        <w:rPr>
          <w:rFonts w:ascii="Tahoma" w:hAnsi="Tahoma" w:cs="Tahoma"/>
          <w:bCs/>
          <w:color w:val="000000"/>
        </w:rPr>
        <w:t xml:space="preserve"> </w:t>
      </w:r>
      <w:r w:rsidRPr="000109A2">
        <w:rPr>
          <w:rFonts w:ascii="Tahoma" w:hAnsi="Tahoma" w:cs="Tahoma"/>
          <w:bCs/>
          <w:color w:val="000000"/>
        </w:rPr>
        <w:t xml:space="preserve">4096302/0800 </w:t>
      </w:r>
    </w:p>
    <w:p w14:paraId="323DE934" w14:textId="77777777" w:rsidR="005C7835" w:rsidRDefault="005C7835" w:rsidP="00410D89">
      <w:pPr>
        <w:autoSpaceDE w:val="0"/>
        <w:autoSpaceDN w:val="0"/>
        <w:adjustRightInd w:val="0"/>
        <w:spacing w:after="0" w:line="240" w:lineRule="auto"/>
        <w:rPr>
          <w:rFonts w:ascii="Tahoma" w:hAnsi="Tahoma" w:cs="Tahoma"/>
          <w:bCs/>
          <w:color w:val="000000"/>
        </w:rPr>
      </w:pPr>
    </w:p>
    <w:p w14:paraId="0C283534" w14:textId="77777777" w:rsidR="005C7835" w:rsidRDefault="005C7835" w:rsidP="00410D89">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jako </w:t>
      </w:r>
      <w:r w:rsidRPr="00714884">
        <w:rPr>
          <w:rFonts w:ascii="Tahoma" w:hAnsi="Tahoma" w:cs="Tahoma"/>
          <w:b/>
          <w:bCs/>
          <w:color w:val="000000"/>
        </w:rPr>
        <w:t>O</w:t>
      </w:r>
      <w:r w:rsidRPr="00533800">
        <w:rPr>
          <w:rFonts w:ascii="Tahoma" w:hAnsi="Tahoma" w:cs="Tahoma"/>
          <w:b/>
          <w:bCs/>
          <w:color w:val="000000"/>
        </w:rPr>
        <w:t>bjednatel</w:t>
      </w:r>
      <w:r>
        <w:rPr>
          <w:rFonts w:ascii="Tahoma" w:hAnsi="Tahoma" w:cs="Tahoma"/>
          <w:bCs/>
          <w:color w:val="000000"/>
        </w:rPr>
        <w:t xml:space="preserve"> na straně druhé</w:t>
      </w:r>
    </w:p>
    <w:p w14:paraId="7D8DC00A" w14:textId="77777777" w:rsidR="005C7835" w:rsidRDefault="005C7835" w:rsidP="00410D89">
      <w:pPr>
        <w:autoSpaceDE w:val="0"/>
        <w:autoSpaceDN w:val="0"/>
        <w:adjustRightInd w:val="0"/>
        <w:spacing w:after="0" w:line="240" w:lineRule="auto"/>
        <w:rPr>
          <w:rFonts w:ascii="Tahoma" w:hAnsi="Tahoma" w:cs="Tahoma"/>
          <w:bCs/>
          <w:color w:val="000000"/>
        </w:rPr>
      </w:pPr>
    </w:p>
    <w:p w14:paraId="420D29A8" w14:textId="77777777" w:rsidR="005C7835" w:rsidRPr="008255B6" w:rsidRDefault="005C7835" w:rsidP="000E43A9">
      <w:pPr>
        <w:pStyle w:val="Nadpis1"/>
        <w:keepLines w:val="0"/>
        <w:numPr>
          <w:ilvl w:val="0"/>
          <w:numId w:val="1"/>
        </w:numPr>
        <w:tabs>
          <w:tab w:val="left" w:pos="22"/>
        </w:tabs>
        <w:suppressAutoHyphens/>
        <w:spacing w:before="240" w:after="120" w:line="240" w:lineRule="auto"/>
        <w:rPr>
          <w:rFonts w:ascii="Tahoma" w:hAnsi="Tahoma" w:cs="Tahoma"/>
          <w:sz w:val="20"/>
          <w:szCs w:val="20"/>
        </w:rPr>
      </w:pPr>
      <w:r w:rsidRPr="008255B6">
        <w:rPr>
          <w:rFonts w:ascii="Tahoma" w:hAnsi="Tahoma" w:cs="Tahoma"/>
          <w:sz w:val="20"/>
          <w:szCs w:val="20"/>
        </w:rPr>
        <w:t>PŘEDMĚT SMLOUVY</w:t>
      </w:r>
    </w:p>
    <w:p w14:paraId="0E03ECC6" w14:textId="77777777" w:rsidR="005C7835" w:rsidRPr="008C67F1" w:rsidRDefault="005C7835" w:rsidP="00BA3EB0">
      <w:pPr>
        <w:pStyle w:val="Odstavecseseznamem"/>
        <w:numPr>
          <w:ilvl w:val="1"/>
          <w:numId w:val="1"/>
        </w:numPr>
        <w:spacing w:after="60"/>
        <w:jc w:val="both"/>
        <w:rPr>
          <w:rFonts w:ascii="Tahoma" w:hAnsi="Tahoma" w:cs="Tahoma"/>
          <w:sz w:val="20"/>
        </w:rPr>
      </w:pPr>
      <w:r w:rsidRPr="008C67F1">
        <w:rPr>
          <w:rFonts w:ascii="Tahoma" w:hAnsi="Tahoma" w:cs="Tahoma"/>
          <w:sz w:val="20"/>
        </w:rPr>
        <w:t>Poskytovatel se zavazuje pro Objednatele zajistit služby spočívající v zajištění přístupů nových uživatelů do aplikace VITA</w:t>
      </w:r>
      <w:r w:rsidR="00781DE7">
        <w:rPr>
          <w:rFonts w:ascii="Tahoma" w:hAnsi="Tahoma" w:cs="Tahoma"/>
          <w:sz w:val="20"/>
        </w:rPr>
        <w:t>,</w:t>
      </w:r>
      <w:r w:rsidRPr="008C67F1">
        <w:rPr>
          <w:rFonts w:ascii="Tahoma" w:hAnsi="Tahoma" w:cs="Tahoma"/>
          <w:sz w:val="20"/>
        </w:rPr>
        <w:t xml:space="preserve"> a to včetně instalace</w:t>
      </w:r>
      <w:r>
        <w:rPr>
          <w:rFonts w:ascii="Tahoma" w:hAnsi="Tahoma" w:cs="Tahoma"/>
          <w:sz w:val="20"/>
        </w:rPr>
        <w:t xml:space="preserve"> a </w:t>
      </w:r>
      <w:r w:rsidRPr="008C67F1">
        <w:rPr>
          <w:rFonts w:ascii="Tahoma" w:hAnsi="Tahoma" w:cs="Tahoma"/>
          <w:sz w:val="20"/>
        </w:rPr>
        <w:t>nastavení v rozsahu:</w:t>
      </w:r>
    </w:p>
    <w:p w14:paraId="479F1A22" w14:textId="77777777" w:rsidR="005C7835" w:rsidRPr="0027775F" w:rsidRDefault="005C7835" w:rsidP="0027775F">
      <w:pPr>
        <w:pStyle w:val="Odstavecseseznamem"/>
        <w:numPr>
          <w:ilvl w:val="0"/>
          <w:numId w:val="14"/>
        </w:numPr>
        <w:spacing w:after="0"/>
        <w:ind w:left="981" w:hanging="357"/>
        <w:jc w:val="both"/>
        <w:rPr>
          <w:rFonts w:ascii="Tahoma" w:hAnsi="Tahoma" w:cs="Tahoma"/>
          <w:sz w:val="20"/>
        </w:rPr>
      </w:pPr>
      <w:r w:rsidRPr="0027775F">
        <w:rPr>
          <w:rFonts w:ascii="Tahoma" w:hAnsi="Tahoma" w:cs="Tahoma"/>
          <w:sz w:val="20"/>
        </w:rPr>
        <w:t xml:space="preserve">VITA – Přestupky 9 uživatelů; </w:t>
      </w:r>
    </w:p>
    <w:p w14:paraId="3DBA58A7" w14:textId="77777777" w:rsidR="005C7835" w:rsidRPr="0027775F" w:rsidRDefault="005C7835" w:rsidP="0027775F">
      <w:pPr>
        <w:pStyle w:val="Odstavecseseznamem"/>
        <w:numPr>
          <w:ilvl w:val="0"/>
          <w:numId w:val="14"/>
        </w:numPr>
        <w:spacing w:after="0"/>
        <w:ind w:left="981" w:hanging="357"/>
        <w:jc w:val="both"/>
        <w:rPr>
          <w:rFonts w:ascii="Tahoma" w:hAnsi="Tahoma" w:cs="Tahoma"/>
          <w:sz w:val="20"/>
        </w:rPr>
      </w:pPr>
      <w:r w:rsidRPr="0027775F">
        <w:rPr>
          <w:rFonts w:ascii="Tahoma" w:hAnsi="Tahoma" w:cs="Tahoma"/>
          <w:sz w:val="20"/>
        </w:rPr>
        <w:t xml:space="preserve">VITA – Silniční správní úřad 1 uživatel; </w:t>
      </w:r>
    </w:p>
    <w:p w14:paraId="30E7D164" w14:textId="77777777" w:rsidR="005C7835" w:rsidRPr="0027775F" w:rsidRDefault="005C7835" w:rsidP="0027775F">
      <w:pPr>
        <w:pStyle w:val="Odstavecseseznamem"/>
        <w:numPr>
          <w:ilvl w:val="0"/>
          <w:numId w:val="14"/>
        </w:numPr>
        <w:spacing w:after="0"/>
        <w:ind w:left="981" w:hanging="357"/>
        <w:jc w:val="both"/>
        <w:rPr>
          <w:rFonts w:ascii="Tahoma" w:hAnsi="Tahoma" w:cs="Tahoma"/>
          <w:sz w:val="20"/>
        </w:rPr>
      </w:pPr>
      <w:r w:rsidRPr="0027775F">
        <w:rPr>
          <w:rFonts w:ascii="Tahoma" w:hAnsi="Tahoma" w:cs="Tahoma"/>
          <w:sz w:val="20"/>
        </w:rPr>
        <w:t>VITA – Úřa</w:t>
      </w:r>
      <w:r w:rsidR="00837367">
        <w:rPr>
          <w:rFonts w:ascii="Tahoma" w:hAnsi="Tahoma" w:cs="Tahoma"/>
          <w:sz w:val="20"/>
        </w:rPr>
        <w:t>d územního plánování 2 uživatelé</w:t>
      </w:r>
      <w:r w:rsidRPr="0027775F">
        <w:rPr>
          <w:rFonts w:ascii="Tahoma" w:hAnsi="Tahoma" w:cs="Tahoma"/>
          <w:sz w:val="20"/>
        </w:rPr>
        <w:t xml:space="preserve">; </w:t>
      </w:r>
    </w:p>
    <w:p w14:paraId="4858B12F" w14:textId="77777777" w:rsidR="005C7835" w:rsidRPr="0027775F" w:rsidRDefault="005C7835" w:rsidP="0027775F">
      <w:pPr>
        <w:pStyle w:val="Odstavecseseznamem"/>
        <w:numPr>
          <w:ilvl w:val="0"/>
          <w:numId w:val="14"/>
        </w:numPr>
        <w:spacing w:after="0"/>
        <w:ind w:left="981" w:hanging="357"/>
        <w:jc w:val="both"/>
        <w:rPr>
          <w:rFonts w:ascii="Tahoma" w:hAnsi="Tahoma" w:cs="Tahoma"/>
          <w:sz w:val="20"/>
        </w:rPr>
      </w:pPr>
      <w:r w:rsidRPr="0027775F">
        <w:rPr>
          <w:rFonts w:ascii="Tahoma" w:hAnsi="Tahoma" w:cs="Tahoma"/>
          <w:sz w:val="20"/>
        </w:rPr>
        <w:t xml:space="preserve">VITA - Propojení do SSL </w:t>
      </w:r>
      <w:proofErr w:type="spellStart"/>
      <w:r w:rsidRPr="0027775F">
        <w:rPr>
          <w:rFonts w:ascii="Tahoma" w:hAnsi="Tahoma" w:cs="Tahoma"/>
          <w:sz w:val="20"/>
        </w:rPr>
        <w:t>eSpis</w:t>
      </w:r>
      <w:proofErr w:type="spellEnd"/>
      <w:r w:rsidRPr="0027775F">
        <w:rPr>
          <w:rFonts w:ascii="Tahoma" w:hAnsi="Tahoma" w:cs="Tahoma"/>
          <w:sz w:val="20"/>
        </w:rPr>
        <w:t xml:space="preserve"> 14 uživatelů;</w:t>
      </w:r>
    </w:p>
    <w:p w14:paraId="0D923956" w14:textId="77777777" w:rsidR="005C7835" w:rsidRPr="0027775F" w:rsidRDefault="005C7835" w:rsidP="0027775F">
      <w:pPr>
        <w:pStyle w:val="Odstavecseseznamem"/>
        <w:numPr>
          <w:ilvl w:val="0"/>
          <w:numId w:val="14"/>
        </w:numPr>
        <w:spacing w:after="0"/>
        <w:ind w:left="981" w:hanging="357"/>
        <w:jc w:val="both"/>
        <w:rPr>
          <w:rFonts w:ascii="Tahoma" w:hAnsi="Tahoma" w:cs="Tahoma"/>
          <w:sz w:val="20"/>
        </w:rPr>
      </w:pPr>
      <w:r w:rsidRPr="0027775F">
        <w:rPr>
          <w:rFonts w:ascii="Tahoma" w:hAnsi="Tahoma" w:cs="Tahoma"/>
          <w:sz w:val="20"/>
        </w:rPr>
        <w:t>Instalace a nastavení nových uživatelů v IS SML;</w:t>
      </w:r>
    </w:p>
    <w:p w14:paraId="3DAE42E0" w14:textId="77777777" w:rsidR="005C7835" w:rsidRDefault="005C7835" w:rsidP="000E43A9">
      <w:pPr>
        <w:pStyle w:val="Nadpis1"/>
        <w:keepLines w:val="0"/>
        <w:numPr>
          <w:ilvl w:val="0"/>
          <w:numId w:val="1"/>
        </w:numPr>
        <w:tabs>
          <w:tab w:val="left" w:pos="22"/>
        </w:tabs>
        <w:suppressAutoHyphens/>
        <w:spacing w:before="240" w:after="120" w:line="240" w:lineRule="auto"/>
        <w:rPr>
          <w:rFonts w:ascii="Tahoma" w:hAnsi="Tahoma" w:cs="Tahoma"/>
          <w:sz w:val="20"/>
          <w:szCs w:val="20"/>
        </w:rPr>
      </w:pPr>
      <w:r w:rsidRPr="008255B6">
        <w:rPr>
          <w:rFonts w:ascii="Tahoma" w:hAnsi="Tahoma" w:cs="Tahoma"/>
          <w:sz w:val="20"/>
          <w:szCs w:val="20"/>
        </w:rPr>
        <w:t xml:space="preserve">CENA, </w:t>
      </w:r>
      <w:r>
        <w:rPr>
          <w:rFonts w:ascii="Tahoma" w:hAnsi="Tahoma" w:cs="Tahoma"/>
          <w:sz w:val="20"/>
          <w:szCs w:val="20"/>
        </w:rPr>
        <w:t xml:space="preserve">TERMÍNY, </w:t>
      </w:r>
      <w:r w:rsidRPr="008255B6">
        <w:rPr>
          <w:rFonts w:ascii="Tahoma" w:hAnsi="Tahoma" w:cs="Tahoma"/>
          <w:sz w:val="20"/>
          <w:szCs w:val="20"/>
        </w:rPr>
        <w:t>PLATEBNÍ PODMÍNKY</w:t>
      </w:r>
    </w:p>
    <w:p w14:paraId="614872C6" w14:textId="77777777" w:rsidR="005C7835" w:rsidRDefault="005C7835" w:rsidP="00A36E8B">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855A35">
        <w:rPr>
          <w:rFonts w:ascii="Tahoma" w:hAnsi="Tahoma" w:cs="Tahoma"/>
          <w:b w:val="0"/>
          <w:bCs w:val="0"/>
          <w:i w:val="0"/>
          <w:iCs w:val="0"/>
          <w:sz w:val="20"/>
          <w:szCs w:val="20"/>
        </w:rPr>
        <w:t xml:space="preserve">Objednatel se zavazuje </w:t>
      </w:r>
      <w:r>
        <w:rPr>
          <w:rFonts w:ascii="Tahoma" w:hAnsi="Tahoma" w:cs="Tahoma"/>
          <w:b w:val="0"/>
          <w:bCs w:val="0"/>
          <w:i w:val="0"/>
          <w:iCs w:val="0"/>
          <w:sz w:val="20"/>
          <w:szCs w:val="20"/>
        </w:rPr>
        <w:t xml:space="preserve">služby </w:t>
      </w:r>
      <w:r w:rsidRPr="00855A35">
        <w:rPr>
          <w:rFonts w:ascii="Tahoma" w:hAnsi="Tahoma" w:cs="Tahoma"/>
          <w:b w:val="0"/>
          <w:bCs w:val="0"/>
          <w:i w:val="0"/>
          <w:iCs w:val="0"/>
          <w:sz w:val="20"/>
          <w:szCs w:val="20"/>
        </w:rPr>
        <w:t>převzít a zaplatit za ně dohodnutou odměnu.</w:t>
      </w:r>
    </w:p>
    <w:p w14:paraId="3368093F" w14:textId="77777777" w:rsidR="005C7835" w:rsidRPr="004D69D9" w:rsidRDefault="005C7835" w:rsidP="004D69D9">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D5417B">
        <w:rPr>
          <w:rFonts w:ascii="Tahoma" w:hAnsi="Tahoma" w:cs="Tahoma"/>
          <w:b w:val="0"/>
          <w:bCs w:val="0"/>
          <w:i w:val="0"/>
          <w:iCs w:val="0"/>
          <w:sz w:val="20"/>
          <w:szCs w:val="20"/>
        </w:rPr>
        <w:t>Za služby specifikované v</w:t>
      </w:r>
      <w:r w:rsidR="009418D8">
        <w:rPr>
          <w:rFonts w:ascii="Tahoma" w:hAnsi="Tahoma" w:cs="Tahoma"/>
          <w:b w:val="0"/>
          <w:bCs w:val="0"/>
          <w:i w:val="0"/>
          <w:iCs w:val="0"/>
          <w:sz w:val="20"/>
          <w:szCs w:val="20"/>
        </w:rPr>
        <w:t xml:space="preserve"> čl. </w:t>
      </w:r>
      <w:r w:rsidRPr="00D5417B">
        <w:rPr>
          <w:rFonts w:ascii="Tahoma" w:hAnsi="Tahoma" w:cs="Tahoma"/>
          <w:b w:val="0"/>
          <w:bCs w:val="0"/>
          <w:i w:val="0"/>
          <w:iCs w:val="0"/>
          <w:sz w:val="20"/>
          <w:szCs w:val="20"/>
        </w:rPr>
        <w:t>1</w:t>
      </w:r>
      <w:r>
        <w:rPr>
          <w:rFonts w:ascii="Tahoma" w:hAnsi="Tahoma" w:cs="Tahoma"/>
          <w:b w:val="0"/>
          <w:bCs w:val="0"/>
          <w:i w:val="0"/>
          <w:iCs w:val="0"/>
          <w:sz w:val="20"/>
          <w:szCs w:val="20"/>
        </w:rPr>
        <w:t xml:space="preserve"> </w:t>
      </w:r>
      <w:r w:rsidRPr="00D5417B">
        <w:rPr>
          <w:rFonts w:ascii="Tahoma" w:hAnsi="Tahoma" w:cs="Tahoma"/>
          <w:b w:val="0"/>
          <w:bCs w:val="0"/>
          <w:i w:val="0"/>
          <w:iCs w:val="0"/>
          <w:sz w:val="20"/>
          <w:szCs w:val="20"/>
        </w:rPr>
        <w:t xml:space="preserve">této smlouvy se Objednatel zavazuje </w:t>
      </w:r>
      <w:r w:rsidRPr="004D69D9">
        <w:rPr>
          <w:rFonts w:ascii="Tahoma" w:hAnsi="Tahoma" w:cs="Tahoma"/>
          <w:b w:val="0"/>
          <w:bCs w:val="0"/>
          <w:i w:val="0"/>
          <w:iCs w:val="0"/>
          <w:sz w:val="20"/>
          <w:szCs w:val="20"/>
        </w:rPr>
        <w:t>Poskytovateli zaplatit cenu ve výši 6</w:t>
      </w:r>
      <w:r>
        <w:rPr>
          <w:rFonts w:ascii="Tahoma" w:hAnsi="Tahoma" w:cs="Tahoma"/>
          <w:b w:val="0"/>
          <w:bCs w:val="0"/>
          <w:i w:val="0"/>
          <w:iCs w:val="0"/>
          <w:sz w:val="20"/>
          <w:szCs w:val="20"/>
        </w:rPr>
        <w:t>7</w:t>
      </w:r>
      <w:r w:rsidRPr="004D69D9">
        <w:rPr>
          <w:rFonts w:ascii="Tahoma" w:hAnsi="Tahoma" w:cs="Tahoma"/>
          <w:b w:val="0"/>
          <w:bCs w:val="0"/>
          <w:i w:val="0"/>
          <w:iCs w:val="0"/>
          <w:sz w:val="20"/>
          <w:szCs w:val="20"/>
        </w:rPr>
        <w:t xml:space="preserve"> </w:t>
      </w:r>
      <w:r>
        <w:rPr>
          <w:rFonts w:ascii="Tahoma" w:hAnsi="Tahoma" w:cs="Tahoma"/>
          <w:b w:val="0"/>
          <w:bCs w:val="0"/>
          <w:i w:val="0"/>
          <w:iCs w:val="0"/>
          <w:sz w:val="20"/>
          <w:szCs w:val="20"/>
        </w:rPr>
        <w:t>32</w:t>
      </w:r>
      <w:r w:rsidRPr="004D69D9">
        <w:rPr>
          <w:rFonts w:ascii="Tahoma" w:hAnsi="Tahoma" w:cs="Tahoma"/>
          <w:b w:val="0"/>
          <w:bCs w:val="0"/>
          <w:i w:val="0"/>
          <w:iCs w:val="0"/>
          <w:sz w:val="20"/>
          <w:szCs w:val="20"/>
        </w:rPr>
        <w:t>0 Kč bez DPH. K této částce bude připočtena DPH dle platné legislativy.</w:t>
      </w:r>
    </w:p>
    <w:p w14:paraId="39377E45"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 xml:space="preserve">Termín pro poskytnutí služby zajištění přístupů nových uživatelů do aplikace VITA dle </w:t>
      </w:r>
      <w:r w:rsidR="009418D8">
        <w:rPr>
          <w:rFonts w:ascii="Tahoma" w:hAnsi="Tahoma" w:cs="Tahoma"/>
          <w:b w:val="0"/>
          <w:bCs w:val="0"/>
          <w:i w:val="0"/>
          <w:iCs w:val="0"/>
          <w:sz w:val="20"/>
          <w:szCs w:val="20"/>
        </w:rPr>
        <w:t xml:space="preserve">čl. </w:t>
      </w:r>
      <w:r w:rsidRPr="0027775F">
        <w:rPr>
          <w:rFonts w:ascii="Tahoma" w:hAnsi="Tahoma" w:cs="Tahoma"/>
          <w:b w:val="0"/>
          <w:bCs w:val="0"/>
          <w:i w:val="0"/>
          <w:iCs w:val="0"/>
          <w:sz w:val="20"/>
          <w:szCs w:val="20"/>
        </w:rPr>
        <w:t>1 je stanoven nejpozději do 30. 6. 2024.</w:t>
      </w:r>
    </w:p>
    <w:p w14:paraId="20F3E261"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 xml:space="preserve">Faktura dle </w:t>
      </w:r>
      <w:r w:rsidR="009418D8">
        <w:rPr>
          <w:rFonts w:ascii="Tahoma" w:hAnsi="Tahoma" w:cs="Tahoma"/>
          <w:b w:val="0"/>
          <w:bCs w:val="0"/>
          <w:i w:val="0"/>
          <w:iCs w:val="0"/>
          <w:sz w:val="20"/>
          <w:szCs w:val="20"/>
        </w:rPr>
        <w:t>odst.</w:t>
      </w:r>
      <w:r w:rsidRPr="0027775F">
        <w:rPr>
          <w:rFonts w:ascii="Tahoma" w:hAnsi="Tahoma" w:cs="Tahoma"/>
          <w:b w:val="0"/>
          <w:bCs w:val="0"/>
          <w:i w:val="0"/>
          <w:iCs w:val="0"/>
          <w:sz w:val="20"/>
          <w:szCs w:val="20"/>
        </w:rPr>
        <w:t xml:space="preserve"> 2.2 smlouvy bude vystavena Poskytovatelem po předání a akceptaci </w:t>
      </w:r>
      <w:r w:rsidR="00781DE7">
        <w:rPr>
          <w:rFonts w:ascii="Tahoma" w:hAnsi="Tahoma" w:cs="Tahoma"/>
          <w:b w:val="0"/>
          <w:bCs w:val="0"/>
          <w:i w:val="0"/>
          <w:iCs w:val="0"/>
          <w:sz w:val="20"/>
          <w:szCs w:val="20"/>
        </w:rPr>
        <w:t xml:space="preserve">služeb </w:t>
      </w:r>
      <w:r w:rsidRPr="0027775F">
        <w:rPr>
          <w:rFonts w:ascii="Tahoma" w:hAnsi="Tahoma" w:cs="Tahoma"/>
          <w:b w:val="0"/>
          <w:bCs w:val="0"/>
          <w:i w:val="0"/>
          <w:iCs w:val="0"/>
          <w:sz w:val="20"/>
          <w:szCs w:val="20"/>
        </w:rPr>
        <w:t>Objednatelem. Dnem zdanitelného plnění bude den akceptace.</w:t>
      </w:r>
    </w:p>
    <w:p w14:paraId="47405763"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Splatnost faktury je 14 dnů ode dne jejího doručení Objednateli.</w:t>
      </w:r>
    </w:p>
    <w:p w14:paraId="0A655AFE"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lastRenderedPageBreak/>
        <w:t xml:space="preserve">Daňový doklad bude Objednateli vždy zaslán v souladu se zákonem č. 235/2004 Sb., o DPH </w:t>
      </w:r>
      <w:r w:rsidR="005C4DD9">
        <w:rPr>
          <w:rFonts w:ascii="Tahoma" w:hAnsi="Tahoma" w:cs="Tahoma"/>
          <w:b w:val="0"/>
          <w:bCs w:val="0"/>
          <w:i w:val="0"/>
          <w:iCs w:val="0"/>
          <w:sz w:val="20"/>
          <w:szCs w:val="20"/>
        </w:rPr>
        <w:t>v platném znění</w:t>
      </w:r>
      <w:r w:rsidRPr="0027775F">
        <w:rPr>
          <w:rFonts w:ascii="Tahoma" w:hAnsi="Tahoma" w:cs="Tahoma"/>
          <w:b w:val="0"/>
          <w:bCs w:val="0"/>
          <w:i w:val="0"/>
          <w:iCs w:val="0"/>
          <w:sz w:val="20"/>
          <w:szCs w:val="20"/>
        </w:rPr>
        <w:t>, elektronicky do datové schránky. Na vyžádání bude daňový doklad zaslán písemnou formou.</w:t>
      </w:r>
    </w:p>
    <w:p w14:paraId="6D607692"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Cena služby zahrnuje veškeré náklady Poskytovatel</w:t>
      </w:r>
      <w:r w:rsidR="00F531B3">
        <w:rPr>
          <w:rFonts w:ascii="Tahoma" w:hAnsi="Tahoma" w:cs="Tahoma"/>
          <w:b w:val="0"/>
          <w:bCs w:val="0"/>
          <w:i w:val="0"/>
          <w:iCs w:val="0"/>
          <w:sz w:val="20"/>
          <w:szCs w:val="20"/>
        </w:rPr>
        <w:t>e nezbytné k řádnému, úplnému a </w:t>
      </w:r>
      <w:r w:rsidRPr="0027775F">
        <w:rPr>
          <w:rFonts w:ascii="Tahoma" w:hAnsi="Tahoma" w:cs="Tahoma"/>
          <w:b w:val="0"/>
          <w:bCs w:val="0"/>
          <w:i w:val="0"/>
          <w:iCs w:val="0"/>
          <w:sz w:val="20"/>
          <w:szCs w:val="20"/>
        </w:rPr>
        <w:t xml:space="preserve">kvalitnímu poskytnutí služeb dle </w:t>
      </w:r>
      <w:r w:rsidR="005C4DD9">
        <w:rPr>
          <w:rFonts w:ascii="Tahoma" w:hAnsi="Tahoma" w:cs="Tahoma"/>
          <w:b w:val="0"/>
          <w:bCs w:val="0"/>
          <w:i w:val="0"/>
          <w:iCs w:val="0"/>
          <w:sz w:val="20"/>
          <w:szCs w:val="20"/>
        </w:rPr>
        <w:t>čl. 1</w:t>
      </w:r>
      <w:r w:rsidRPr="0027775F">
        <w:rPr>
          <w:rFonts w:ascii="Tahoma" w:hAnsi="Tahoma" w:cs="Tahoma"/>
          <w:b w:val="0"/>
          <w:bCs w:val="0"/>
          <w:i w:val="0"/>
          <w:iCs w:val="0"/>
          <w:sz w:val="20"/>
          <w:szCs w:val="20"/>
        </w:rPr>
        <w:t xml:space="preserve"> této smlouvy.</w:t>
      </w:r>
    </w:p>
    <w:p w14:paraId="28B1B700" w14:textId="77777777"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Nedodrží-li Objednatel termín splatnosti, je Poskytovatel oprávněn požadovat smluvní úrok z prodlení ve výši 0,</w:t>
      </w:r>
      <w:r w:rsidR="00837367">
        <w:rPr>
          <w:rFonts w:ascii="Tahoma" w:hAnsi="Tahoma" w:cs="Tahoma"/>
          <w:b w:val="0"/>
          <w:bCs w:val="0"/>
          <w:i w:val="0"/>
          <w:iCs w:val="0"/>
          <w:sz w:val="20"/>
          <w:szCs w:val="20"/>
        </w:rPr>
        <w:t>2</w:t>
      </w:r>
      <w:r w:rsidRPr="0027775F">
        <w:rPr>
          <w:rFonts w:ascii="Tahoma" w:hAnsi="Tahoma" w:cs="Tahoma"/>
          <w:b w:val="0"/>
          <w:bCs w:val="0"/>
          <w:i w:val="0"/>
          <w:iCs w:val="0"/>
          <w:sz w:val="20"/>
          <w:szCs w:val="20"/>
        </w:rPr>
        <w:t xml:space="preserve"> % z</w:t>
      </w:r>
      <w:r w:rsidR="000626A5">
        <w:rPr>
          <w:rFonts w:ascii="Tahoma" w:hAnsi="Tahoma" w:cs="Tahoma"/>
          <w:b w:val="0"/>
          <w:bCs w:val="0"/>
          <w:i w:val="0"/>
          <w:iCs w:val="0"/>
          <w:sz w:val="20"/>
          <w:szCs w:val="20"/>
        </w:rPr>
        <w:t> </w:t>
      </w:r>
      <w:r w:rsidRPr="0027775F">
        <w:rPr>
          <w:rFonts w:ascii="Tahoma" w:hAnsi="Tahoma" w:cs="Tahoma"/>
          <w:b w:val="0"/>
          <w:bCs w:val="0"/>
          <w:i w:val="0"/>
          <w:iCs w:val="0"/>
          <w:sz w:val="20"/>
          <w:szCs w:val="20"/>
        </w:rPr>
        <w:t>celkové</w:t>
      </w:r>
      <w:r w:rsidR="000626A5">
        <w:rPr>
          <w:rFonts w:ascii="Tahoma" w:hAnsi="Tahoma" w:cs="Tahoma"/>
          <w:b w:val="0"/>
          <w:bCs w:val="0"/>
          <w:i w:val="0"/>
          <w:iCs w:val="0"/>
          <w:sz w:val="20"/>
          <w:szCs w:val="20"/>
        </w:rPr>
        <w:t xml:space="preserve"> nezaplacené</w:t>
      </w:r>
      <w:r w:rsidRPr="0027775F">
        <w:rPr>
          <w:rFonts w:ascii="Tahoma" w:hAnsi="Tahoma" w:cs="Tahoma"/>
          <w:b w:val="0"/>
          <w:bCs w:val="0"/>
          <w:i w:val="0"/>
          <w:iCs w:val="0"/>
          <w:sz w:val="20"/>
          <w:szCs w:val="20"/>
        </w:rPr>
        <w:t xml:space="preserve"> částky za každý kalendářní den prodlení.</w:t>
      </w:r>
    </w:p>
    <w:p w14:paraId="44C64D7F" w14:textId="2F00996D" w:rsidR="005C7835" w:rsidRPr="0027775F" w:rsidRDefault="005C7835" w:rsidP="0027775F">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27775F">
        <w:rPr>
          <w:rFonts w:ascii="Tahoma" w:hAnsi="Tahoma" w:cs="Tahoma"/>
          <w:b w:val="0"/>
          <w:bCs w:val="0"/>
          <w:i w:val="0"/>
          <w:iCs w:val="0"/>
          <w:sz w:val="20"/>
          <w:szCs w:val="20"/>
        </w:rPr>
        <w:t>Nedodrží-li Poskytovatel termín poskytnutí služby dle odstavce 2.3</w:t>
      </w:r>
      <w:r w:rsidR="00B16CA0">
        <w:rPr>
          <w:rFonts w:ascii="Tahoma" w:hAnsi="Tahoma" w:cs="Tahoma"/>
          <w:b w:val="0"/>
          <w:bCs w:val="0"/>
          <w:i w:val="0"/>
          <w:iCs w:val="0"/>
          <w:sz w:val="20"/>
          <w:szCs w:val="20"/>
        </w:rPr>
        <w:t xml:space="preserve"> smlouvy</w:t>
      </w:r>
      <w:r w:rsidRPr="0027775F">
        <w:rPr>
          <w:rFonts w:ascii="Tahoma" w:hAnsi="Tahoma" w:cs="Tahoma"/>
          <w:b w:val="0"/>
          <w:bCs w:val="0"/>
          <w:i w:val="0"/>
          <w:iCs w:val="0"/>
          <w:sz w:val="20"/>
          <w:szCs w:val="20"/>
        </w:rPr>
        <w:t>, je Objednatel oprávněn požadovat sml</w:t>
      </w:r>
      <w:r w:rsidR="00837367">
        <w:rPr>
          <w:rFonts w:ascii="Tahoma" w:hAnsi="Tahoma" w:cs="Tahoma"/>
          <w:b w:val="0"/>
          <w:bCs w:val="0"/>
          <w:i w:val="0"/>
          <w:iCs w:val="0"/>
          <w:sz w:val="20"/>
          <w:szCs w:val="20"/>
        </w:rPr>
        <w:t>uvní úrok z prodlení ve výši 0,2</w:t>
      </w:r>
      <w:r w:rsidRPr="0027775F">
        <w:rPr>
          <w:rFonts w:ascii="Tahoma" w:hAnsi="Tahoma" w:cs="Tahoma"/>
          <w:b w:val="0"/>
          <w:bCs w:val="0"/>
          <w:i w:val="0"/>
          <w:iCs w:val="0"/>
          <w:sz w:val="20"/>
          <w:szCs w:val="20"/>
        </w:rPr>
        <w:t xml:space="preserve"> % z celkové </w:t>
      </w:r>
      <w:r w:rsidR="00781DE7">
        <w:rPr>
          <w:rFonts w:ascii="Tahoma" w:hAnsi="Tahoma" w:cs="Tahoma"/>
          <w:b w:val="0"/>
          <w:bCs w:val="0"/>
          <w:i w:val="0"/>
          <w:iCs w:val="0"/>
          <w:sz w:val="20"/>
          <w:szCs w:val="20"/>
        </w:rPr>
        <w:t>ceny dle odstavce 2.2 smlouvy</w:t>
      </w:r>
      <w:r w:rsidR="00781DE7" w:rsidRPr="0027775F">
        <w:rPr>
          <w:rFonts w:ascii="Tahoma" w:hAnsi="Tahoma" w:cs="Tahoma"/>
          <w:b w:val="0"/>
          <w:bCs w:val="0"/>
          <w:i w:val="0"/>
          <w:iCs w:val="0"/>
          <w:sz w:val="20"/>
          <w:szCs w:val="20"/>
        </w:rPr>
        <w:t xml:space="preserve"> </w:t>
      </w:r>
      <w:r w:rsidRPr="0027775F">
        <w:rPr>
          <w:rFonts w:ascii="Tahoma" w:hAnsi="Tahoma" w:cs="Tahoma"/>
          <w:b w:val="0"/>
          <w:bCs w:val="0"/>
          <w:i w:val="0"/>
          <w:iCs w:val="0"/>
          <w:sz w:val="20"/>
          <w:szCs w:val="20"/>
        </w:rPr>
        <w:t>za každý kalendářní den prodlení.</w:t>
      </w:r>
    </w:p>
    <w:p w14:paraId="0697DA74" w14:textId="77777777" w:rsidR="005C7835" w:rsidRDefault="005C7835" w:rsidP="00B43535">
      <w:pPr>
        <w:pStyle w:val="Nadpis1"/>
        <w:keepLines w:val="0"/>
        <w:numPr>
          <w:ilvl w:val="0"/>
          <w:numId w:val="1"/>
        </w:numPr>
        <w:tabs>
          <w:tab w:val="left" w:pos="22"/>
        </w:tabs>
        <w:suppressAutoHyphens/>
        <w:spacing w:before="240" w:after="120" w:line="240" w:lineRule="auto"/>
        <w:rPr>
          <w:rFonts w:ascii="Tahoma" w:hAnsi="Tahoma" w:cs="Tahoma"/>
          <w:sz w:val="20"/>
          <w:szCs w:val="20"/>
        </w:rPr>
      </w:pPr>
      <w:r w:rsidRPr="008255B6">
        <w:rPr>
          <w:rFonts w:ascii="Tahoma" w:hAnsi="Tahoma" w:cs="Tahoma"/>
          <w:sz w:val="20"/>
          <w:szCs w:val="20"/>
        </w:rPr>
        <w:t xml:space="preserve">ZÁVĚREČNÁ </w:t>
      </w:r>
      <w:r>
        <w:rPr>
          <w:rFonts w:ascii="Tahoma" w:hAnsi="Tahoma" w:cs="Tahoma"/>
          <w:sz w:val="20"/>
          <w:szCs w:val="20"/>
        </w:rPr>
        <w:t>UJEDNÁNÍ A DOLOŽKY</w:t>
      </w:r>
    </w:p>
    <w:p w14:paraId="0AA45B67" w14:textId="77777777" w:rsidR="005C7835"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Pr>
          <w:rFonts w:ascii="Tahoma" w:hAnsi="Tahoma" w:cs="Tahoma"/>
          <w:b w:val="0"/>
          <w:bCs w:val="0"/>
          <w:i w:val="0"/>
          <w:iCs w:val="0"/>
          <w:sz w:val="20"/>
          <w:szCs w:val="20"/>
        </w:rPr>
        <w:t>S</w:t>
      </w:r>
      <w:r w:rsidRPr="004249C7">
        <w:rPr>
          <w:rFonts w:ascii="Tahoma" w:hAnsi="Tahoma" w:cs="Tahoma"/>
          <w:b w:val="0"/>
          <w:bCs w:val="0"/>
          <w:i w:val="0"/>
          <w:iCs w:val="0"/>
          <w:sz w:val="20"/>
          <w:szCs w:val="20"/>
        </w:rPr>
        <w:t>mlouva nabývá platnosti dnem jejího podpisu oběma smluvními stranami.</w:t>
      </w:r>
    </w:p>
    <w:p w14:paraId="5E5327ED"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Smluvní strany se tímto zavazují, že si vzájemně poskytnou veškerou součinnost a vyvinou maximální možné úsilí potřebné k řádné realizaci a naplnění této smlouvy. Smluvní strany jsou povinny neprodleně si vzájemně sdělovat informace, které mohou mít vliv na plnění závazků vyplývajících z této smlouvy.</w:t>
      </w:r>
    </w:p>
    <w:p w14:paraId="372FA110"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Otázky touto smlouvou výslovně neupravené budou posuzovány podle právních předpisů České republiky, zejména podle ustanovení Občanského zákoníku.</w:t>
      </w:r>
    </w:p>
    <w:p w14:paraId="3942C738"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Pr>
          <w:rFonts w:ascii="Tahoma" w:hAnsi="Tahoma" w:cs="Tahoma"/>
          <w:b w:val="0"/>
          <w:bCs w:val="0"/>
          <w:i w:val="0"/>
          <w:iCs w:val="0"/>
          <w:sz w:val="20"/>
          <w:szCs w:val="20"/>
        </w:rPr>
        <w:t>S</w:t>
      </w:r>
      <w:r w:rsidRPr="004249C7">
        <w:rPr>
          <w:rFonts w:ascii="Tahoma" w:hAnsi="Tahoma" w:cs="Tahoma"/>
          <w:b w:val="0"/>
          <w:bCs w:val="0"/>
          <w:i w:val="0"/>
          <w:iCs w:val="0"/>
          <w:sz w:val="20"/>
          <w:szCs w:val="20"/>
        </w:rPr>
        <w:t>mlouva může být měněna pouze formou písemných vzestupně očíslovaných dodatků, odsouhlasených oběma smluvními stranami. Návrhy dodatků je oprávněna předkládat každá ze smluvních stran.</w:t>
      </w:r>
    </w:p>
    <w:p w14:paraId="51E1721B"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Pr>
          <w:rFonts w:ascii="Tahoma" w:hAnsi="Tahoma" w:cs="Tahoma"/>
          <w:b w:val="0"/>
          <w:bCs w:val="0"/>
          <w:i w:val="0"/>
          <w:iCs w:val="0"/>
          <w:sz w:val="20"/>
          <w:szCs w:val="20"/>
        </w:rPr>
        <w:t>S</w:t>
      </w:r>
      <w:r w:rsidRPr="004249C7">
        <w:rPr>
          <w:rFonts w:ascii="Tahoma" w:hAnsi="Tahoma" w:cs="Tahoma"/>
          <w:b w:val="0"/>
          <w:bCs w:val="0"/>
          <w:i w:val="0"/>
          <w:iCs w:val="0"/>
          <w:sz w:val="20"/>
          <w:szCs w:val="20"/>
        </w:rPr>
        <w:t>mlouva je vyhotovena ve dvou stejnopisech, z nichž každý má povahu originálu, a každá ze smluvních stran si ponechá jeden.</w:t>
      </w:r>
    </w:p>
    <w:p w14:paraId="50E34994"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Smluvní strany jsou oprávněny zveřejnit veškerý obsah této smlouvy, budou-li o to požádány dle zákona č. 106/</w:t>
      </w:r>
      <w:r>
        <w:rPr>
          <w:rFonts w:ascii="Tahoma" w:hAnsi="Tahoma" w:cs="Tahoma"/>
          <w:b w:val="0"/>
          <w:bCs w:val="0"/>
          <w:i w:val="0"/>
          <w:iCs w:val="0"/>
          <w:sz w:val="20"/>
          <w:szCs w:val="20"/>
        </w:rPr>
        <w:t>19</w:t>
      </w:r>
      <w:r w:rsidRPr="004249C7">
        <w:rPr>
          <w:rFonts w:ascii="Tahoma" w:hAnsi="Tahoma" w:cs="Tahoma"/>
          <w:b w:val="0"/>
          <w:bCs w:val="0"/>
          <w:i w:val="0"/>
          <w:iCs w:val="0"/>
          <w:sz w:val="20"/>
          <w:szCs w:val="20"/>
        </w:rPr>
        <w:t>99 Sb.</w:t>
      </w:r>
      <w:r w:rsidR="00B16CA0">
        <w:rPr>
          <w:rFonts w:ascii="Tahoma" w:hAnsi="Tahoma" w:cs="Tahoma"/>
          <w:b w:val="0"/>
          <w:bCs w:val="0"/>
          <w:i w:val="0"/>
          <w:iCs w:val="0"/>
          <w:sz w:val="20"/>
          <w:szCs w:val="20"/>
        </w:rPr>
        <w:t xml:space="preserve">, </w:t>
      </w:r>
      <w:r w:rsidR="00B16CA0" w:rsidRPr="00B16CA0">
        <w:rPr>
          <w:rFonts w:ascii="Tahoma" w:hAnsi="Tahoma" w:cs="Tahoma"/>
          <w:b w:val="0"/>
          <w:bCs w:val="0"/>
          <w:i w:val="0"/>
          <w:iCs w:val="0"/>
          <w:sz w:val="20"/>
          <w:szCs w:val="20"/>
        </w:rPr>
        <w:t>o svobodném přístupu k informacím, ve znění pozdějších předpisů.</w:t>
      </w:r>
    </w:p>
    <w:p w14:paraId="3A8A8F74" w14:textId="77777777" w:rsidR="005C7835" w:rsidRPr="004249C7" w:rsidRDefault="005C7835" w:rsidP="00E030A7">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 xml:space="preserve">Smluvní strany berou na vědomí, že tato smlouva </w:t>
      </w:r>
      <w:r>
        <w:rPr>
          <w:rFonts w:ascii="Tahoma" w:hAnsi="Tahoma" w:cs="Tahoma"/>
          <w:b w:val="0"/>
          <w:bCs w:val="0"/>
          <w:i w:val="0"/>
          <w:iCs w:val="0"/>
          <w:sz w:val="20"/>
          <w:szCs w:val="20"/>
        </w:rPr>
        <w:t xml:space="preserve">vč. </w:t>
      </w:r>
      <w:proofErr w:type="spellStart"/>
      <w:r>
        <w:rPr>
          <w:rFonts w:ascii="Tahoma" w:hAnsi="Tahoma" w:cs="Tahoma"/>
          <w:b w:val="0"/>
          <w:bCs w:val="0"/>
          <w:i w:val="0"/>
          <w:iCs w:val="0"/>
          <w:sz w:val="20"/>
          <w:szCs w:val="20"/>
        </w:rPr>
        <w:t>metadat</w:t>
      </w:r>
      <w:proofErr w:type="spellEnd"/>
      <w:r>
        <w:rPr>
          <w:rFonts w:ascii="Tahoma" w:hAnsi="Tahoma" w:cs="Tahoma"/>
          <w:b w:val="0"/>
          <w:bCs w:val="0"/>
          <w:i w:val="0"/>
          <w:iCs w:val="0"/>
          <w:sz w:val="20"/>
          <w:szCs w:val="20"/>
        </w:rPr>
        <w:t xml:space="preserve"> bude z</w:t>
      </w:r>
      <w:r w:rsidRPr="004249C7">
        <w:rPr>
          <w:rFonts w:ascii="Tahoma" w:hAnsi="Tahoma" w:cs="Tahoma"/>
          <w:b w:val="0"/>
          <w:bCs w:val="0"/>
          <w:i w:val="0"/>
          <w:iCs w:val="0"/>
          <w:sz w:val="20"/>
          <w:szCs w:val="20"/>
        </w:rPr>
        <w:t>veřejněna v registru smluv podle zákona č. 340/2015 Sb., o zvláštních podmínkách účinnosti některých smluv, uveřejňování těchto smluv a o registru smluv (zákon o registru smluv).</w:t>
      </w:r>
    </w:p>
    <w:p w14:paraId="70AE2310" w14:textId="77777777" w:rsidR="005C7835" w:rsidRPr="004249C7"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Smluvní strany berou na vědomí, že jsou povinny označit údaje ve smlouvě, které jsou chráněny zvláštními zákony (obchodní, bankovní tajemství, osobní údaje, …) a nemohou být poskytnuty, a to šedou barvou zvýraznění textu. Neoznačení ú</w:t>
      </w:r>
      <w:r w:rsidR="00F531B3">
        <w:rPr>
          <w:rFonts w:ascii="Tahoma" w:hAnsi="Tahoma" w:cs="Tahoma"/>
          <w:b w:val="0"/>
          <w:bCs w:val="0"/>
          <w:i w:val="0"/>
          <w:iCs w:val="0"/>
          <w:sz w:val="20"/>
          <w:szCs w:val="20"/>
        </w:rPr>
        <w:t>dajů je považováno za souhlas s </w:t>
      </w:r>
      <w:r w:rsidRPr="004249C7">
        <w:rPr>
          <w:rFonts w:ascii="Tahoma" w:hAnsi="Tahoma" w:cs="Tahoma"/>
          <w:b w:val="0"/>
          <w:bCs w:val="0"/>
          <w:i w:val="0"/>
          <w:iCs w:val="0"/>
          <w:sz w:val="20"/>
          <w:szCs w:val="20"/>
        </w:rPr>
        <w:t>jejich uveřejněním a za souhlas subjektu údajů.</w:t>
      </w:r>
    </w:p>
    <w:p w14:paraId="6384196B" w14:textId="77777777" w:rsidR="005C7835" w:rsidRPr="00F214A3"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F214A3">
        <w:rPr>
          <w:rFonts w:ascii="Tahoma" w:hAnsi="Tahoma" w:cs="Tahoma"/>
          <w:b w:val="0"/>
          <w:bCs w:val="0"/>
          <w:i w:val="0"/>
          <w:iCs w:val="0"/>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5DCFFA68" w14:textId="77777777" w:rsidR="005C7835" w:rsidRDefault="005C7835" w:rsidP="00B43535">
      <w:pPr>
        <w:pStyle w:val="Nadpis2"/>
        <w:keepNext w:val="0"/>
        <w:numPr>
          <w:ilvl w:val="1"/>
          <w:numId w:val="1"/>
        </w:numPr>
        <w:tabs>
          <w:tab w:val="left" w:pos="22"/>
        </w:tabs>
        <w:suppressAutoHyphens/>
        <w:spacing w:before="0"/>
        <w:jc w:val="both"/>
        <w:rPr>
          <w:rFonts w:ascii="Tahoma" w:hAnsi="Tahoma" w:cs="Tahoma"/>
          <w:b w:val="0"/>
          <w:bCs w:val="0"/>
          <w:i w:val="0"/>
          <w:iCs w:val="0"/>
          <w:sz w:val="20"/>
          <w:szCs w:val="20"/>
        </w:rPr>
      </w:pPr>
      <w:r w:rsidRPr="004249C7">
        <w:rPr>
          <w:rFonts w:ascii="Tahoma" w:hAnsi="Tahoma" w:cs="Tahoma"/>
          <w:b w:val="0"/>
          <w:bCs w:val="0"/>
          <w:i w:val="0"/>
          <w:iCs w:val="0"/>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w:t>
      </w:r>
      <w:r w:rsidR="00F531B3">
        <w:rPr>
          <w:rFonts w:ascii="Tahoma" w:hAnsi="Tahoma" w:cs="Tahoma"/>
          <w:b w:val="0"/>
          <w:bCs w:val="0"/>
          <w:i w:val="0"/>
          <w:iCs w:val="0"/>
          <w:sz w:val="20"/>
          <w:szCs w:val="20"/>
        </w:rPr>
        <w:t>ění bez právního důvodu, a to i </w:t>
      </w:r>
      <w:r w:rsidRPr="004249C7">
        <w:rPr>
          <w:rFonts w:ascii="Tahoma" w:hAnsi="Tahoma" w:cs="Tahoma"/>
          <w:b w:val="0"/>
          <w:bCs w:val="0"/>
          <w:i w:val="0"/>
          <w:iCs w:val="0"/>
          <w:sz w:val="20"/>
          <w:szCs w:val="20"/>
        </w:rPr>
        <w:t>v případě, že druhá strana takové plnění přijme a potvrdí jeho přijetí.</w:t>
      </w:r>
    </w:p>
    <w:p w14:paraId="0EC64E23" w14:textId="77777777" w:rsidR="005C7835" w:rsidRDefault="005C7835" w:rsidP="00B556BE">
      <w:pPr>
        <w:spacing w:after="120" w:line="23" w:lineRule="atLeast"/>
        <w:rPr>
          <w:rFonts w:ascii="Tahoma" w:hAnsi="Tahoma" w:cs="Tahoma"/>
          <w:sz w:val="20"/>
          <w:szCs w:val="20"/>
        </w:rPr>
      </w:pPr>
    </w:p>
    <w:p w14:paraId="68B04CD5" w14:textId="77777777" w:rsidR="005C7835" w:rsidRDefault="005C7835" w:rsidP="00B556BE">
      <w:pPr>
        <w:spacing w:after="120" w:line="23" w:lineRule="atLeast"/>
        <w:rPr>
          <w:rFonts w:ascii="Tahoma" w:hAnsi="Tahoma" w:cs="Tahoma"/>
          <w:sz w:val="20"/>
          <w:szCs w:val="20"/>
        </w:rPr>
      </w:pPr>
      <w:r>
        <w:rPr>
          <w:rFonts w:ascii="Tahoma" w:hAnsi="Tahoma" w:cs="Tahoma"/>
          <w:sz w:val="20"/>
          <w:szCs w:val="20"/>
        </w:rPr>
        <w:t>V Liberci dne:</w:t>
      </w:r>
      <w:r w:rsidRPr="006F7CC6">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 Liberci dne:</w:t>
      </w:r>
    </w:p>
    <w:p w14:paraId="4E808974" w14:textId="77777777" w:rsidR="005C7835" w:rsidRDefault="005C7835" w:rsidP="00B556BE">
      <w:pPr>
        <w:pStyle w:val="NormalText"/>
        <w:tabs>
          <w:tab w:val="left" w:pos="5387"/>
        </w:tabs>
        <w:spacing w:before="0" w:after="120"/>
        <w:rPr>
          <w:rFonts w:ascii="Tahoma" w:hAnsi="Tahoma" w:cs="Tahoma"/>
          <w:lang w:val="cs-CZ"/>
        </w:rPr>
      </w:pPr>
    </w:p>
    <w:p w14:paraId="177D8A4C" w14:textId="0921E410" w:rsidR="002C2432" w:rsidRDefault="002C2432" w:rsidP="00B556BE">
      <w:pPr>
        <w:pStyle w:val="NormalText"/>
        <w:tabs>
          <w:tab w:val="left" w:pos="5387"/>
        </w:tabs>
        <w:spacing w:before="0" w:after="120"/>
        <w:rPr>
          <w:rFonts w:ascii="Tahoma" w:hAnsi="Tahoma" w:cs="Tahoma"/>
          <w:lang w:val="cs-CZ"/>
        </w:rPr>
      </w:pPr>
    </w:p>
    <w:p w14:paraId="32E35921" w14:textId="77777777" w:rsidR="005C7835" w:rsidRPr="008255B6" w:rsidRDefault="005C7835" w:rsidP="00B556BE">
      <w:pPr>
        <w:pStyle w:val="NormalText"/>
        <w:tabs>
          <w:tab w:val="left" w:pos="5387"/>
        </w:tabs>
        <w:spacing w:before="0" w:after="120"/>
        <w:rPr>
          <w:rFonts w:ascii="Tahoma" w:hAnsi="Tahoma" w:cs="Tahoma"/>
          <w:lang w:val="cs-CZ"/>
        </w:rPr>
      </w:pPr>
      <w:proofErr w:type="gramStart"/>
      <w:r w:rsidRPr="008255B6">
        <w:rPr>
          <w:rFonts w:ascii="Tahoma" w:hAnsi="Tahoma" w:cs="Tahoma"/>
          <w:lang w:val="cs-CZ"/>
        </w:rPr>
        <w:t>_________________</w:t>
      </w:r>
      <w:r>
        <w:rPr>
          <w:rFonts w:ascii="Tahoma" w:hAnsi="Tahoma" w:cs="Tahoma"/>
          <w:lang w:val="cs-CZ"/>
        </w:rPr>
        <w:t>________                            ____</w:t>
      </w:r>
      <w:r w:rsidRPr="008255B6">
        <w:rPr>
          <w:rFonts w:ascii="Tahoma" w:hAnsi="Tahoma" w:cs="Tahoma"/>
          <w:lang w:val="cs-CZ"/>
        </w:rPr>
        <w:t>_________________________</w:t>
      </w:r>
      <w:proofErr w:type="gramEnd"/>
      <w:r w:rsidRPr="008255B6">
        <w:rPr>
          <w:rFonts w:ascii="Tahoma" w:hAnsi="Tahoma" w:cs="Tahoma"/>
          <w:lang w:val="cs-CZ"/>
        </w:rPr>
        <w:tab/>
      </w:r>
    </w:p>
    <w:p w14:paraId="56DF1E94" w14:textId="77777777" w:rsidR="005C7835" w:rsidRPr="00065466" w:rsidRDefault="005C7835" w:rsidP="0027775F">
      <w:pPr>
        <w:spacing w:after="0" w:line="23" w:lineRule="atLeast"/>
        <w:rPr>
          <w:rFonts w:ascii="Tahoma" w:hAnsi="Tahoma" w:cs="Tahoma"/>
          <w:sz w:val="20"/>
          <w:szCs w:val="20"/>
          <w:lang w:eastAsia="cs-CZ"/>
        </w:rPr>
      </w:pPr>
      <w:r>
        <w:rPr>
          <w:rFonts w:ascii="Tahoma" w:hAnsi="Tahoma" w:cs="Tahoma"/>
          <w:sz w:val="20"/>
          <w:szCs w:val="20"/>
          <w:lang w:eastAsia="cs-CZ"/>
        </w:rPr>
        <w:t>s</w:t>
      </w:r>
      <w:r w:rsidRPr="00065466">
        <w:rPr>
          <w:rFonts w:ascii="Tahoma" w:hAnsi="Tahoma" w:cs="Tahoma"/>
          <w:sz w:val="20"/>
          <w:szCs w:val="20"/>
          <w:lang w:eastAsia="cs-CZ"/>
        </w:rPr>
        <w:t>tatutární město Liberec</w:t>
      </w:r>
      <w:r w:rsidRPr="00065466">
        <w:rPr>
          <w:rFonts w:ascii="Tahoma" w:hAnsi="Tahoma" w:cs="Tahoma"/>
          <w:sz w:val="20"/>
          <w:szCs w:val="20"/>
          <w:lang w:eastAsia="cs-CZ"/>
        </w:rPr>
        <w:tab/>
      </w:r>
      <w:r w:rsidRPr="00065466">
        <w:rPr>
          <w:rFonts w:ascii="Tahoma" w:hAnsi="Tahoma" w:cs="Tahoma"/>
          <w:sz w:val="20"/>
          <w:szCs w:val="20"/>
          <w:lang w:eastAsia="cs-CZ"/>
        </w:rPr>
        <w:tab/>
      </w:r>
      <w:r w:rsidRPr="00065466">
        <w:rPr>
          <w:rFonts w:ascii="Tahoma" w:hAnsi="Tahoma" w:cs="Tahoma"/>
          <w:sz w:val="20"/>
          <w:szCs w:val="20"/>
          <w:lang w:eastAsia="cs-CZ"/>
        </w:rPr>
        <w:tab/>
      </w:r>
      <w:r>
        <w:rPr>
          <w:rFonts w:ascii="Tahoma" w:hAnsi="Tahoma" w:cs="Tahoma"/>
          <w:sz w:val="20"/>
          <w:szCs w:val="20"/>
          <w:lang w:eastAsia="cs-CZ"/>
        </w:rPr>
        <w:tab/>
      </w:r>
      <w:r w:rsidRPr="00065466">
        <w:rPr>
          <w:rFonts w:ascii="Tahoma" w:hAnsi="Tahoma" w:cs="Tahoma"/>
          <w:sz w:val="20"/>
          <w:szCs w:val="20"/>
          <w:lang w:eastAsia="cs-CZ"/>
        </w:rPr>
        <w:t>Liberecká IS, a.s.</w:t>
      </w:r>
    </w:p>
    <w:p w14:paraId="48A4FA91" w14:textId="77777777" w:rsidR="005C7835" w:rsidRPr="007059A0" w:rsidRDefault="005C7835" w:rsidP="0027775F">
      <w:pPr>
        <w:pStyle w:val="Zkladntext"/>
        <w:spacing w:line="23" w:lineRule="atLeast"/>
        <w:ind w:right="102"/>
        <w:rPr>
          <w:rFonts w:ascii="Tahoma" w:hAnsi="Tahoma" w:cs="Tahoma"/>
          <w:sz w:val="20"/>
        </w:rPr>
      </w:pPr>
      <w:r w:rsidRPr="003039B2">
        <w:rPr>
          <w:rFonts w:ascii="Tahoma" w:hAnsi="Tahoma" w:cs="Tahoma"/>
          <w:sz w:val="20"/>
          <w:shd w:val="clear" w:color="auto" w:fill="FFFFFF"/>
        </w:rPr>
        <w:t xml:space="preserve">Ing. </w:t>
      </w:r>
      <w:smartTag w:uri="urn:schemas-microsoft-com:office:smarttags" w:element="PersonName">
        <w:smartTagPr>
          <w:attr w:name="ProductID" w:val="Jaroslav Bureš"/>
        </w:smartTagPr>
        <w:r w:rsidRPr="003039B2">
          <w:rPr>
            <w:rFonts w:ascii="Tahoma" w:hAnsi="Tahoma" w:cs="Tahoma"/>
            <w:sz w:val="20"/>
            <w:shd w:val="clear" w:color="auto" w:fill="FFFFFF"/>
          </w:rPr>
          <w:t>Zby</w:t>
        </w:r>
        <w:r>
          <w:rPr>
            <w:rFonts w:ascii="Tahoma" w:hAnsi="Tahoma" w:cs="Tahoma"/>
            <w:sz w:val="20"/>
            <w:shd w:val="clear" w:color="auto" w:fill="FFFFFF"/>
          </w:rPr>
          <w:t>ně</w:t>
        </w:r>
        <w:r w:rsidRPr="003039B2">
          <w:rPr>
            <w:rFonts w:ascii="Tahoma" w:hAnsi="Tahoma" w:cs="Tahoma"/>
            <w:sz w:val="20"/>
            <w:shd w:val="clear" w:color="auto" w:fill="FFFFFF"/>
          </w:rPr>
          <w:t>k Vavřin</w:t>
        </w:r>
        <w:r>
          <w:rPr>
            <w:rFonts w:ascii="Tahoma" w:hAnsi="Tahoma" w:cs="Tahoma"/>
            <w:sz w:val="20"/>
            <w:shd w:val="clear" w:color="auto" w:fill="FFFFFF"/>
          </w:rPr>
          <w:t>a</w:t>
        </w:r>
      </w:smartTag>
      <w:r w:rsidRPr="003039B2">
        <w:rPr>
          <w:rFonts w:ascii="Tahoma" w:hAnsi="Tahoma" w:cs="Tahoma"/>
          <w:sz w:val="20"/>
          <w:shd w:val="clear" w:color="auto" w:fill="FFFFFF"/>
        </w:rPr>
        <w:t>,</w:t>
      </w:r>
      <w:r>
        <w:rPr>
          <w:rFonts w:ascii="Tahoma" w:hAnsi="Tahoma" w:cs="Tahoma"/>
          <w:sz w:val="20"/>
        </w:rPr>
        <w:t xml:space="preserve">                                  </w:t>
      </w:r>
      <w:r>
        <w:rPr>
          <w:rFonts w:ascii="Tahoma" w:hAnsi="Tahoma" w:cs="Tahoma"/>
          <w:sz w:val="20"/>
        </w:rPr>
        <w:tab/>
      </w:r>
      <w:r>
        <w:rPr>
          <w:rFonts w:ascii="Tahoma" w:hAnsi="Tahoma" w:cs="Tahoma"/>
          <w:sz w:val="20"/>
        </w:rPr>
        <w:tab/>
      </w:r>
      <w:r w:rsidRPr="008255B6">
        <w:rPr>
          <w:rFonts w:ascii="Tahoma" w:hAnsi="Tahoma" w:cs="Tahoma"/>
          <w:sz w:val="20"/>
        </w:rPr>
        <w:t xml:space="preserve">Ing. </w:t>
      </w:r>
      <w:smartTag w:uri="urn:schemas-microsoft-com:office:smarttags" w:element="PersonName">
        <w:smartTagPr>
          <w:attr w:name="ProductID" w:val="Jaroslav Bureš"/>
        </w:smartTagPr>
        <w:r w:rsidRPr="008255B6">
          <w:rPr>
            <w:rFonts w:ascii="Tahoma" w:hAnsi="Tahoma" w:cs="Tahoma"/>
            <w:sz w:val="20"/>
          </w:rPr>
          <w:t>Jaroslav Bureš</w:t>
        </w:r>
      </w:smartTag>
      <w:r w:rsidRPr="008255B6">
        <w:rPr>
          <w:rFonts w:ascii="Tahoma" w:hAnsi="Tahoma" w:cs="Tahoma"/>
          <w:sz w:val="20"/>
        </w:rPr>
        <w:t>, MBA</w:t>
      </w:r>
      <w:r>
        <w:rPr>
          <w:rFonts w:ascii="Tahoma" w:hAnsi="Tahoma" w:cs="Tahoma"/>
          <w:sz w:val="20"/>
        </w:rPr>
        <w:t>,</w:t>
      </w:r>
    </w:p>
    <w:p w14:paraId="7C2D6E9B" w14:textId="77777777" w:rsidR="005C7835" w:rsidRPr="007059A0" w:rsidRDefault="005C7835" w:rsidP="0027775F">
      <w:pPr>
        <w:pStyle w:val="Zkladntext"/>
        <w:spacing w:line="23" w:lineRule="atLeast"/>
        <w:ind w:right="102"/>
        <w:rPr>
          <w:rFonts w:ascii="Tahoma" w:hAnsi="Tahoma" w:cs="Tahoma"/>
          <w:sz w:val="20"/>
        </w:rPr>
      </w:pPr>
      <w:r w:rsidRPr="003039B2">
        <w:rPr>
          <w:rFonts w:ascii="Tahoma" w:hAnsi="Tahoma" w:cs="Tahoma"/>
          <w:sz w:val="20"/>
          <w:shd w:val="clear" w:color="auto" w:fill="FFFFFF"/>
        </w:rPr>
        <w:t xml:space="preserve">vedoucí odboru </w:t>
      </w:r>
      <w:r>
        <w:rPr>
          <w:rFonts w:ascii="Tahoma" w:hAnsi="Tahoma" w:cs="Tahoma"/>
          <w:sz w:val="20"/>
          <w:shd w:val="clear" w:color="auto" w:fill="FFFFFF"/>
        </w:rPr>
        <w:t>vnitřních věcí</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rPr>
        <w:t xml:space="preserve"> </w:t>
      </w:r>
      <w:r>
        <w:rPr>
          <w:rFonts w:ascii="Tahoma" w:hAnsi="Tahoma" w:cs="Tahoma"/>
          <w:sz w:val="20"/>
        </w:rPr>
        <w:tab/>
      </w:r>
      <w:r>
        <w:rPr>
          <w:rFonts w:ascii="Tahoma" w:hAnsi="Tahoma" w:cs="Tahoma"/>
          <w:sz w:val="20"/>
        </w:rPr>
        <w:tab/>
        <w:t>předseda představenstva</w:t>
      </w:r>
    </w:p>
    <w:sectPr w:rsidR="005C7835" w:rsidRPr="007059A0" w:rsidSect="006F121F">
      <w:headerReference w:type="default" r:id="rId8"/>
      <w:footerReference w:type="default" r:id="rId9"/>
      <w:pgSz w:w="11906" w:h="16838" w:code="9"/>
      <w:pgMar w:top="2268" w:right="1418" w:bottom="1134" w:left="1418"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F5EA" w14:textId="77777777" w:rsidR="00A2143F" w:rsidRDefault="00A2143F">
      <w:pPr>
        <w:spacing w:after="0" w:line="240" w:lineRule="auto"/>
      </w:pPr>
      <w:r>
        <w:separator/>
      </w:r>
    </w:p>
  </w:endnote>
  <w:endnote w:type="continuationSeparator" w:id="0">
    <w:p w14:paraId="49AC9551" w14:textId="77777777" w:rsidR="00A2143F" w:rsidRDefault="00A2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E6AD" w14:textId="617634C3" w:rsidR="005C7835" w:rsidRPr="00E74D31" w:rsidRDefault="005C7835" w:rsidP="00B56358">
    <w:pPr>
      <w:pStyle w:val="Zpat"/>
      <w:jc w:val="center"/>
    </w:pPr>
    <w:r w:rsidRPr="00E74D31">
      <w:t xml:space="preserve">Stránka </w:t>
    </w:r>
    <w:r>
      <w:rPr>
        <w:noProof/>
      </w:rPr>
      <w:fldChar w:fldCharType="begin"/>
    </w:r>
    <w:r>
      <w:rPr>
        <w:noProof/>
      </w:rPr>
      <w:instrText>PAGE</w:instrText>
    </w:r>
    <w:r>
      <w:rPr>
        <w:noProof/>
      </w:rPr>
      <w:fldChar w:fldCharType="separate"/>
    </w:r>
    <w:r w:rsidR="00C62649">
      <w:rPr>
        <w:noProof/>
      </w:rPr>
      <w:t>2</w:t>
    </w:r>
    <w:r>
      <w:rPr>
        <w:noProof/>
      </w:rPr>
      <w:fldChar w:fldCharType="end"/>
    </w:r>
    <w:r w:rsidRPr="00E74D31">
      <w:t xml:space="preserve"> z </w:t>
    </w:r>
    <w:r>
      <w:rPr>
        <w:noProof/>
      </w:rPr>
      <w:fldChar w:fldCharType="begin"/>
    </w:r>
    <w:r>
      <w:rPr>
        <w:noProof/>
      </w:rPr>
      <w:instrText>NUMPAGES</w:instrText>
    </w:r>
    <w:r>
      <w:rPr>
        <w:noProof/>
      </w:rPr>
      <w:fldChar w:fldCharType="separate"/>
    </w:r>
    <w:r w:rsidR="00C6264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835A" w14:textId="77777777" w:rsidR="00A2143F" w:rsidRDefault="00A2143F">
      <w:pPr>
        <w:spacing w:after="0" w:line="240" w:lineRule="auto"/>
      </w:pPr>
      <w:r>
        <w:separator/>
      </w:r>
    </w:p>
  </w:footnote>
  <w:footnote w:type="continuationSeparator" w:id="0">
    <w:p w14:paraId="0D6094B3" w14:textId="77777777" w:rsidR="00A2143F" w:rsidRDefault="00A2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341F" w14:textId="77777777" w:rsidR="005C7835" w:rsidRPr="00746C7B" w:rsidRDefault="000626A5"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7728" behindDoc="1" locked="0" layoutInCell="1" allowOverlap="1" wp14:anchorId="41338B85" wp14:editId="717C535E">
          <wp:simplePos x="0" y="0"/>
          <wp:positionH relativeFrom="column">
            <wp:posOffset>0</wp:posOffset>
          </wp:positionH>
          <wp:positionV relativeFrom="paragraph">
            <wp:posOffset>124460</wp:posOffset>
          </wp:positionV>
          <wp:extent cx="2513965" cy="7048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5E64C3F" w14:textId="77777777" w:rsidR="005C7835" w:rsidRPr="00746C7B" w:rsidRDefault="005C7835" w:rsidP="00746C7B">
    <w:pPr>
      <w:suppressAutoHyphens/>
      <w:spacing w:after="0" w:line="240" w:lineRule="auto"/>
      <w:rPr>
        <w:rFonts w:ascii="Times New Roman" w:hAnsi="Times New Roman"/>
        <w:sz w:val="20"/>
        <w:szCs w:val="20"/>
        <w:lang w:eastAsia="ar-SA"/>
      </w:rPr>
    </w:pPr>
  </w:p>
  <w:p w14:paraId="2F07F590" w14:textId="77777777" w:rsidR="005C7835" w:rsidRPr="00746C7B" w:rsidRDefault="005C7835"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sidRPr="00746C7B">
      <w:rPr>
        <w:rFonts w:ascii="Arial" w:hAnsi="Arial" w:cs="Arial"/>
        <w:b/>
        <w:bCs/>
        <w:sz w:val="20"/>
        <w:szCs w:val="20"/>
        <w:lang w:eastAsia="ar-SA"/>
      </w:rPr>
      <w:t xml:space="preserve"> </w:t>
    </w:r>
  </w:p>
  <w:p w14:paraId="5F6465A2" w14:textId="77777777" w:rsidR="005C7835" w:rsidRPr="00746C7B" w:rsidRDefault="005C7835" w:rsidP="00746C7B">
    <w:pPr>
      <w:tabs>
        <w:tab w:val="left" w:pos="2089"/>
        <w:tab w:val="left" w:pos="2127"/>
        <w:tab w:val="left" w:pos="6379"/>
      </w:tabs>
      <w:suppressAutoHyphens/>
      <w:spacing w:after="0" w:line="240" w:lineRule="auto"/>
      <w:rPr>
        <w:rFonts w:ascii="Times New Roman" w:hAnsi="Times New Roman"/>
        <w:sz w:val="20"/>
        <w:szCs w:val="20"/>
        <w:lang w:eastAsia="ar-SA"/>
      </w:rPr>
    </w:pPr>
    <w:r>
      <w:rPr>
        <w:rFonts w:ascii="Arial" w:hAnsi="Arial" w:cs="Arial"/>
        <w:b/>
        <w:bCs/>
        <w:sz w:val="20"/>
        <w:szCs w:val="20"/>
        <w:lang w:eastAsia="ar-SA"/>
      </w:rPr>
      <w:tab/>
    </w:r>
  </w:p>
  <w:p w14:paraId="299BED44" w14:textId="77777777" w:rsidR="005C7835" w:rsidRPr="00746C7B" w:rsidRDefault="005C7835" w:rsidP="00746C7B">
    <w:pPr>
      <w:tabs>
        <w:tab w:val="left" w:pos="2127"/>
        <w:tab w:val="left" w:pos="6379"/>
      </w:tabs>
      <w:suppressAutoHyphens/>
      <w:spacing w:after="0" w:line="240" w:lineRule="auto"/>
      <w:ind w:left="6379" w:hanging="5670"/>
      <w:rPr>
        <w:rFonts w:ascii="Arial" w:hAnsi="Arial" w:cs="Arial"/>
        <w:b/>
        <w:sz w:val="20"/>
        <w:szCs w:val="20"/>
        <w:lang w:eastAsia="ar-SA"/>
      </w:rPr>
    </w:pPr>
    <w:r w:rsidRPr="00746C7B">
      <w:rPr>
        <w:rFonts w:ascii="Times New Roman" w:hAnsi="Times New Roman"/>
        <w:sz w:val="20"/>
        <w:szCs w:val="20"/>
        <w:lang w:eastAsia="ar-SA"/>
      </w:rPr>
      <w:tab/>
    </w:r>
    <w:r>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14:paraId="783DADAF" w14:textId="1E5ED803" w:rsidR="002C2432" w:rsidRDefault="002C2432" w:rsidP="00DF5719">
    <w:pPr>
      <w:pBdr>
        <w:bottom w:val="single" w:sz="18" w:space="7" w:color="000000"/>
      </w:pBdr>
      <w:tabs>
        <w:tab w:val="left" w:pos="2127"/>
        <w:tab w:val="left" w:pos="6379"/>
      </w:tabs>
      <w:suppressAutoHyphens/>
      <w:spacing w:after="0" w:line="240" w:lineRule="auto"/>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14:paraId="5DEA1561" w14:textId="79951CB8" w:rsidR="005C7835" w:rsidRPr="00746C7B" w:rsidRDefault="005C7835" w:rsidP="00DF5719">
    <w:pPr>
      <w:pBdr>
        <w:bottom w:val="single" w:sz="18" w:space="7" w:color="000000"/>
      </w:pBdr>
      <w:tabs>
        <w:tab w:val="left" w:pos="2127"/>
        <w:tab w:val="left" w:pos="6379"/>
      </w:tabs>
      <w:suppressAutoHyphens/>
      <w:spacing w:after="0" w:line="240" w:lineRule="auto"/>
      <w:rPr>
        <w:rFonts w:ascii="Arial" w:hAnsi="Arial" w:cs="Arial"/>
        <w:b/>
        <w:sz w:val="20"/>
        <w:szCs w:val="20"/>
        <w:lang w:eastAsia="ar-SA"/>
      </w:rPr>
    </w:pPr>
    <w:r w:rsidRPr="00746C7B">
      <w:rPr>
        <w:rFonts w:ascii="Arial" w:hAnsi="Arial" w:cs="Arial"/>
        <w:b/>
        <w:sz w:val="20"/>
        <w:szCs w:val="20"/>
        <w:lang w:eastAsia="ar-SA"/>
      </w:rPr>
      <w:t xml:space="preserve">Liberecká IS, a.s., Mrštíkova </w:t>
    </w:r>
    <w:r>
      <w:rPr>
        <w:rFonts w:ascii="Arial" w:hAnsi="Arial" w:cs="Arial"/>
        <w:b/>
        <w:sz w:val="20"/>
        <w:szCs w:val="20"/>
        <w:lang w:eastAsia="ar-SA"/>
      </w:rPr>
      <w:t>850/</w:t>
    </w:r>
    <w:r w:rsidRPr="00746C7B">
      <w:rPr>
        <w:rFonts w:ascii="Arial" w:hAnsi="Arial" w:cs="Arial"/>
        <w:b/>
        <w:sz w:val="20"/>
        <w:szCs w:val="20"/>
        <w:lang w:eastAsia="ar-SA"/>
      </w:rPr>
      <w:t>3, 46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Pr>
        <w:rFonts w:ascii="Arial" w:hAnsi="Arial" w:cs="Arial"/>
        <w:b/>
        <w:sz w:val="20"/>
        <w:szCs w:val="20"/>
        <w:lang w:eastAsia="ar-SA"/>
      </w:rPr>
      <w:t xml:space="preserve"> - Jeřáb</w:t>
    </w:r>
    <w:r>
      <w:rPr>
        <w:rFonts w:ascii="Arial" w:hAnsi="Arial" w:cs="Arial"/>
        <w:b/>
        <w:bCs/>
        <w:sz w:val="20"/>
        <w:szCs w:val="20"/>
        <w:lang w:eastAsia="ar-SA"/>
      </w:rPr>
      <w:t xml:space="preserve"> </w:t>
    </w:r>
    <w:r>
      <w:rPr>
        <w:rFonts w:ascii="Arial" w:hAnsi="Arial" w:cs="Arial"/>
        <w:b/>
        <w:sz w:val="20"/>
        <w:szCs w:val="20"/>
        <w:lang w:eastAsia="ar-S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19E3097"/>
    <w:multiLevelType w:val="hybridMultilevel"/>
    <w:tmpl w:val="3880F1D4"/>
    <w:lvl w:ilvl="0" w:tplc="D48E09A2">
      <w:start w:val="1"/>
      <w:numFmt w:val="lowerLetter"/>
      <w:lvlText w:val="%1)"/>
      <w:lvlJc w:val="left"/>
      <w:pPr>
        <w:ind w:left="984" w:hanging="360"/>
      </w:pPr>
      <w:rPr>
        <w:rFonts w:cs="Times New Roman" w:hint="default"/>
      </w:rPr>
    </w:lvl>
    <w:lvl w:ilvl="1" w:tplc="0838AAB8">
      <w:start w:val="105"/>
      <w:numFmt w:val="decimal"/>
      <w:lvlText w:val="%2"/>
      <w:lvlJc w:val="left"/>
      <w:pPr>
        <w:ind w:left="1704" w:hanging="360"/>
      </w:pPr>
      <w:rPr>
        <w:rFonts w:cs="Times New Roman" w:hint="default"/>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 w15:restartNumberingAfterBreak="0">
    <w:nsid w:val="059304DC"/>
    <w:multiLevelType w:val="hybridMultilevel"/>
    <w:tmpl w:val="2720672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464C11"/>
    <w:multiLevelType w:val="hybridMultilevel"/>
    <w:tmpl w:val="CE867F7A"/>
    <w:lvl w:ilvl="0" w:tplc="497A33E2">
      <w:numFmt w:val="bullet"/>
      <w:lvlText w:val="-"/>
      <w:lvlJc w:val="left"/>
      <w:pPr>
        <w:tabs>
          <w:tab w:val="num" w:pos="984"/>
        </w:tabs>
        <w:ind w:left="984" w:hanging="360"/>
      </w:pPr>
      <w:rPr>
        <w:rFonts w:ascii="Tahoma" w:eastAsia="Times New Roman" w:hAnsi="Tahoma" w:hint="default"/>
      </w:rPr>
    </w:lvl>
    <w:lvl w:ilvl="1" w:tplc="04050003" w:tentative="1">
      <w:start w:val="1"/>
      <w:numFmt w:val="bullet"/>
      <w:lvlText w:val="o"/>
      <w:lvlJc w:val="left"/>
      <w:pPr>
        <w:tabs>
          <w:tab w:val="num" w:pos="1704"/>
        </w:tabs>
        <w:ind w:left="1704" w:hanging="360"/>
      </w:pPr>
      <w:rPr>
        <w:rFonts w:ascii="Courier New" w:hAnsi="Courier New" w:hint="default"/>
      </w:rPr>
    </w:lvl>
    <w:lvl w:ilvl="2" w:tplc="04050005" w:tentative="1">
      <w:start w:val="1"/>
      <w:numFmt w:val="bullet"/>
      <w:lvlText w:val=""/>
      <w:lvlJc w:val="left"/>
      <w:pPr>
        <w:tabs>
          <w:tab w:val="num" w:pos="2424"/>
        </w:tabs>
        <w:ind w:left="2424" w:hanging="360"/>
      </w:pPr>
      <w:rPr>
        <w:rFonts w:ascii="Wingdings" w:hAnsi="Wingdings" w:hint="default"/>
      </w:rPr>
    </w:lvl>
    <w:lvl w:ilvl="3" w:tplc="04050001" w:tentative="1">
      <w:start w:val="1"/>
      <w:numFmt w:val="bullet"/>
      <w:lvlText w:val=""/>
      <w:lvlJc w:val="left"/>
      <w:pPr>
        <w:tabs>
          <w:tab w:val="num" w:pos="3144"/>
        </w:tabs>
        <w:ind w:left="3144" w:hanging="360"/>
      </w:pPr>
      <w:rPr>
        <w:rFonts w:ascii="Symbol" w:hAnsi="Symbol" w:hint="default"/>
      </w:rPr>
    </w:lvl>
    <w:lvl w:ilvl="4" w:tplc="04050003" w:tentative="1">
      <w:start w:val="1"/>
      <w:numFmt w:val="bullet"/>
      <w:lvlText w:val="o"/>
      <w:lvlJc w:val="left"/>
      <w:pPr>
        <w:tabs>
          <w:tab w:val="num" w:pos="3864"/>
        </w:tabs>
        <w:ind w:left="3864" w:hanging="360"/>
      </w:pPr>
      <w:rPr>
        <w:rFonts w:ascii="Courier New" w:hAnsi="Courier New" w:hint="default"/>
      </w:rPr>
    </w:lvl>
    <w:lvl w:ilvl="5" w:tplc="04050005" w:tentative="1">
      <w:start w:val="1"/>
      <w:numFmt w:val="bullet"/>
      <w:lvlText w:val=""/>
      <w:lvlJc w:val="left"/>
      <w:pPr>
        <w:tabs>
          <w:tab w:val="num" w:pos="4584"/>
        </w:tabs>
        <w:ind w:left="4584" w:hanging="360"/>
      </w:pPr>
      <w:rPr>
        <w:rFonts w:ascii="Wingdings" w:hAnsi="Wingdings" w:hint="default"/>
      </w:rPr>
    </w:lvl>
    <w:lvl w:ilvl="6" w:tplc="04050001" w:tentative="1">
      <w:start w:val="1"/>
      <w:numFmt w:val="bullet"/>
      <w:lvlText w:val=""/>
      <w:lvlJc w:val="left"/>
      <w:pPr>
        <w:tabs>
          <w:tab w:val="num" w:pos="5304"/>
        </w:tabs>
        <w:ind w:left="5304" w:hanging="360"/>
      </w:pPr>
      <w:rPr>
        <w:rFonts w:ascii="Symbol" w:hAnsi="Symbol" w:hint="default"/>
      </w:rPr>
    </w:lvl>
    <w:lvl w:ilvl="7" w:tplc="04050003" w:tentative="1">
      <w:start w:val="1"/>
      <w:numFmt w:val="bullet"/>
      <w:lvlText w:val="o"/>
      <w:lvlJc w:val="left"/>
      <w:pPr>
        <w:tabs>
          <w:tab w:val="num" w:pos="6024"/>
        </w:tabs>
        <w:ind w:left="6024" w:hanging="360"/>
      </w:pPr>
      <w:rPr>
        <w:rFonts w:ascii="Courier New" w:hAnsi="Courier New" w:hint="default"/>
      </w:rPr>
    </w:lvl>
    <w:lvl w:ilvl="8" w:tplc="04050005" w:tentative="1">
      <w:start w:val="1"/>
      <w:numFmt w:val="bullet"/>
      <w:lvlText w:val=""/>
      <w:lvlJc w:val="left"/>
      <w:pPr>
        <w:tabs>
          <w:tab w:val="num" w:pos="6744"/>
        </w:tabs>
        <w:ind w:left="6744" w:hanging="360"/>
      </w:pPr>
      <w:rPr>
        <w:rFonts w:ascii="Wingdings" w:hAnsi="Wingdings" w:hint="default"/>
      </w:rPr>
    </w:lvl>
  </w:abstractNum>
  <w:abstractNum w:abstractNumId="4" w15:restartNumberingAfterBreak="0">
    <w:nsid w:val="0D0F25CD"/>
    <w:multiLevelType w:val="hybridMultilevel"/>
    <w:tmpl w:val="D2B2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029"/>
    <w:multiLevelType w:val="hybridMultilevel"/>
    <w:tmpl w:val="EFA2B4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1">
      <w:start w:val="1"/>
      <w:numFmt w:val="bullet"/>
      <w:lvlText w:val=""/>
      <w:lvlJc w:val="left"/>
      <w:pPr>
        <w:ind w:left="3210" w:hanging="690"/>
      </w:pPr>
      <w:rPr>
        <w:rFonts w:ascii="Symbol" w:hAnsi="Symbol"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2870CE"/>
    <w:multiLevelType w:val="hybridMultilevel"/>
    <w:tmpl w:val="33082C8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1C4292DA">
      <w:start w:val="1"/>
      <w:numFmt w:val="decimal"/>
      <w:lvlText w:val="%4."/>
      <w:lvlJc w:val="left"/>
      <w:pPr>
        <w:ind w:left="3210" w:hanging="69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82B2202"/>
    <w:multiLevelType w:val="multilevel"/>
    <w:tmpl w:val="8B38585C"/>
    <w:lvl w:ilvl="0">
      <w:start w:val="5"/>
      <w:numFmt w:val="lowerLetter"/>
      <w:lvlText w:val="%1)"/>
      <w:lvlJc w:val="left"/>
      <w:pPr>
        <w:ind w:left="142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0D51E57"/>
    <w:multiLevelType w:val="hybridMultilevel"/>
    <w:tmpl w:val="662C1970"/>
    <w:lvl w:ilvl="0" w:tplc="0405000D">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15:restartNumberingAfterBreak="0">
    <w:nsid w:val="4D4B00BF"/>
    <w:multiLevelType w:val="hybridMultilevel"/>
    <w:tmpl w:val="8B38585C"/>
    <w:lvl w:ilvl="0" w:tplc="EB581302">
      <w:start w:val="5"/>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056445E"/>
    <w:multiLevelType w:val="hybridMultilevel"/>
    <w:tmpl w:val="18AE3314"/>
    <w:lvl w:ilvl="0" w:tplc="468CE13C">
      <w:start w:val="1"/>
      <w:numFmt w:val="lowerLetter"/>
      <w:lvlText w:val="%1)"/>
      <w:lvlJc w:val="left"/>
      <w:pPr>
        <w:tabs>
          <w:tab w:val="num" w:pos="0"/>
        </w:tabs>
        <w:ind w:left="1429"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C326D9"/>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15:restartNumberingAfterBreak="0">
    <w:nsid w:val="6B1E20E8"/>
    <w:multiLevelType w:val="hybridMultilevel"/>
    <w:tmpl w:val="54E2F598"/>
    <w:lvl w:ilvl="0" w:tplc="AF04A5DE">
      <w:start w:val="3"/>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DDD120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0EC6A1D"/>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0"/>
  </w:num>
  <w:num w:numId="2">
    <w:abstractNumId w:val="6"/>
  </w:num>
  <w:num w:numId="3">
    <w:abstractNumId w:val="5"/>
  </w:num>
  <w:num w:numId="4">
    <w:abstractNumId w:val="14"/>
  </w:num>
  <w:num w:numId="5">
    <w:abstractNumId w:val="4"/>
  </w:num>
  <w:num w:numId="6">
    <w:abstractNumId w:val="2"/>
  </w:num>
  <w:num w:numId="7">
    <w:abstractNumId w:val="12"/>
  </w:num>
  <w:num w:numId="8">
    <w:abstractNumId w:val="11"/>
  </w:num>
  <w:num w:numId="9">
    <w:abstractNumId w:val="9"/>
  </w:num>
  <w:num w:numId="10">
    <w:abstractNumId w:val="13"/>
  </w:num>
  <w:num w:numId="11">
    <w:abstractNumId w:val="7"/>
  </w:num>
  <w:num w:numId="12">
    <w:abstractNumId w:val="10"/>
  </w:num>
  <w:num w:numId="13">
    <w:abstractNumId w:val="3"/>
  </w:num>
  <w:num w:numId="14">
    <w:abstractNumId w:val="1"/>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109A2"/>
    <w:rsid w:val="000150BE"/>
    <w:rsid w:val="00015587"/>
    <w:rsid w:val="00021F61"/>
    <w:rsid w:val="000227A1"/>
    <w:rsid w:val="00024254"/>
    <w:rsid w:val="0003401A"/>
    <w:rsid w:val="00043B6E"/>
    <w:rsid w:val="00050C6D"/>
    <w:rsid w:val="00053822"/>
    <w:rsid w:val="00054415"/>
    <w:rsid w:val="0005445D"/>
    <w:rsid w:val="00056EE0"/>
    <w:rsid w:val="000626A5"/>
    <w:rsid w:val="00065466"/>
    <w:rsid w:val="00065680"/>
    <w:rsid w:val="00067662"/>
    <w:rsid w:val="00074CF1"/>
    <w:rsid w:val="000837A3"/>
    <w:rsid w:val="00092500"/>
    <w:rsid w:val="00092AAE"/>
    <w:rsid w:val="000A5B9F"/>
    <w:rsid w:val="000A6B6B"/>
    <w:rsid w:val="000A7877"/>
    <w:rsid w:val="000B27F3"/>
    <w:rsid w:val="000B3BAE"/>
    <w:rsid w:val="000B517A"/>
    <w:rsid w:val="000B5656"/>
    <w:rsid w:val="000C3453"/>
    <w:rsid w:val="000D214E"/>
    <w:rsid w:val="000D2464"/>
    <w:rsid w:val="000D3772"/>
    <w:rsid w:val="000D421C"/>
    <w:rsid w:val="000E1917"/>
    <w:rsid w:val="000E1EA1"/>
    <w:rsid w:val="000E242E"/>
    <w:rsid w:val="000E282F"/>
    <w:rsid w:val="000E2C46"/>
    <w:rsid w:val="000E2C49"/>
    <w:rsid w:val="000E43A9"/>
    <w:rsid w:val="000F6479"/>
    <w:rsid w:val="00104835"/>
    <w:rsid w:val="00105641"/>
    <w:rsid w:val="00105CDB"/>
    <w:rsid w:val="00106825"/>
    <w:rsid w:val="00112AD6"/>
    <w:rsid w:val="00113664"/>
    <w:rsid w:val="001143A8"/>
    <w:rsid w:val="00124CAE"/>
    <w:rsid w:val="00124D20"/>
    <w:rsid w:val="0012590B"/>
    <w:rsid w:val="00126C18"/>
    <w:rsid w:val="001315F2"/>
    <w:rsid w:val="00131C2C"/>
    <w:rsid w:val="001362F5"/>
    <w:rsid w:val="001371CC"/>
    <w:rsid w:val="001417FD"/>
    <w:rsid w:val="00145DB2"/>
    <w:rsid w:val="0014773C"/>
    <w:rsid w:val="00160DB2"/>
    <w:rsid w:val="00163079"/>
    <w:rsid w:val="001730CE"/>
    <w:rsid w:val="00176C6D"/>
    <w:rsid w:val="00190148"/>
    <w:rsid w:val="00191C35"/>
    <w:rsid w:val="00194CD1"/>
    <w:rsid w:val="001A003B"/>
    <w:rsid w:val="001A14C3"/>
    <w:rsid w:val="001A1F4D"/>
    <w:rsid w:val="001A4679"/>
    <w:rsid w:val="001C4395"/>
    <w:rsid w:val="001E6A07"/>
    <w:rsid w:val="001F1FB6"/>
    <w:rsid w:val="001F2C99"/>
    <w:rsid w:val="001F51B8"/>
    <w:rsid w:val="001F55A6"/>
    <w:rsid w:val="001F69FC"/>
    <w:rsid w:val="001F7280"/>
    <w:rsid w:val="002123EE"/>
    <w:rsid w:val="00217CF3"/>
    <w:rsid w:val="00220214"/>
    <w:rsid w:val="00226BB8"/>
    <w:rsid w:val="002328A0"/>
    <w:rsid w:val="00234DC6"/>
    <w:rsid w:val="00235F0C"/>
    <w:rsid w:val="00242A2A"/>
    <w:rsid w:val="00243312"/>
    <w:rsid w:val="00244759"/>
    <w:rsid w:val="002470F6"/>
    <w:rsid w:val="00250797"/>
    <w:rsid w:val="00255F1E"/>
    <w:rsid w:val="0025776B"/>
    <w:rsid w:val="002610FA"/>
    <w:rsid w:val="00265F04"/>
    <w:rsid w:val="002730EA"/>
    <w:rsid w:val="00274E71"/>
    <w:rsid w:val="002765E5"/>
    <w:rsid w:val="0027775F"/>
    <w:rsid w:val="002807B8"/>
    <w:rsid w:val="00281B29"/>
    <w:rsid w:val="0028679F"/>
    <w:rsid w:val="0028778A"/>
    <w:rsid w:val="002879DC"/>
    <w:rsid w:val="00291063"/>
    <w:rsid w:val="002A4C29"/>
    <w:rsid w:val="002A526F"/>
    <w:rsid w:val="002A5300"/>
    <w:rsid w:val="002A5F59"/>
    <w:rsid w:val="002B1D42"/>
    <w:rsid w:val="002B2E75"/>
    <w:rsid w:val="002C0A29"/>
    <w:rsid w:val="002C2432"/>
    <w:rsid w:val="002D09D4"/>
    <w:rsid w:val="002D19F0"/>
    <w:rsid w:val="002D3A12"/>
    <w:rsid w:val="002D3B5F"/>
    <w:rsid w:val="002D520A"/>
    <w:rsid w:val="002D79E8"/>
    <w:rsid w:val="002D7FF0"/>
    <w:rsid w:val="002E4CDE"/>
    <w:rsid w:val="002F45A7"/>
    <w:rsid w:val="002F524F"/>
    <w:rsid w:val="002F6D08"/>
    <w:rsid w:val="0030365F"/>
    <w:rsid w:val="003039B2"/>
    <w:rsid w:val="003070D1"/>
    <w:rsid w:val="00311763"/>
    <w:rsid w:val="00311F8D"/>
    <w:rsid w:val="00312085"/>
    <w:rsid w:val="0031212C"/>
    <w:rsid w:val="00312E28"/>
    <w:rsid w:val="0032328C"/>
    <w:rsid w:val="003265C1"/>
    <w:rsid w:val="0033353B"/>
    <w:rsid w:val="00344329"/>
    <w:rsid w:val="003469D1"/>
    <w:rsid w:val="003545D7"/>
    <w:rsid w:val="003549C8"/>
    <w:rsid w:val="00355C23"/>
    <w:rsid w:val="00356286"/>
    <w:rsid w:val="00380706"/>
    <w:rsid w:val="003846C9"/>
    <w:rsid w:val="00392075"/>
    <w:rsid w:val="003923BB"/>
    <w:rsid w:val="0039658D"/>
    <w:rsid w:val="003A23CD"/>
    <w:rsid w:val="003A3637"/>
    <w:rsid w:val="003A4F64"/>
    <w:rsid w:val="003A5B6F"/>
    <w:rsid w:val="003B0851"/>
    <w:rsid w:val="003B642A"/>
    <w:rsid w:val="003B73F0"/>
    <w:rsid w:val="003D4546"/>
    <w:rsid w:val="003D4A7A"/>
    <w:rsid w:val="003E01BB"/>
    <w:rsid w:val="003E1F8C"/>
    <w:rsid w:val="003E4DF4"/>
    <w:rsid w:val="003F26CE"/>
    <w:rsid w:val="003F7204"/>
    <w:rsid w:val="004060EA"/>
    <w:rsid w:val="00406110"/>
    <w:rsid w:val="004063A1"/>
    <w:rsid w:val="00406B2F"/>
    <w:rsid w:val="00410D89"/>
    <w:rsid w:val="00413650"/>
    <w:rsid w:val="00413D05"/>
    <w:rsid w:val="0041403E"/>
    <w:rsid w:val="004249C7"/>
    <w:rsid w:val="00426036"/>
    <w:rsid w:val="004375BD"/>
    <w:rsid w:val="00441B0D"/>
    <w:rsid w:val="00445D00"/>
    <w:rsid w:val="004530BE"/>
    <w:rsid w:val="0045704C"/>
    <w:rsid w:val="00462EF5"/>
    <w:rsid w:val="004647B4"/>
    <w:rsid w:val="0047010B"/>
    <w:rsid w:val="004717BF"/>
    <w:rsid w:val="00471CD3"/>
    <w:rsid w:val="00471D58"/>
    <w:rsid w:val="00490596"/>
    <w:rsid w:val="00490FA5"/>
    <w:rsid w:val="004A4BA7"/>
    <w:rsid w:val="004A7AAA"/>
    <w:rsid w:val="004A7FA2"/>
    <w:rsid w:val="004B082E"/>
    <w:rsid w:val="004B09E0"/>
    <w:rsid w:val="004B6A48"/>
    <w:rsid w:val="004B75AC"/>
    <w:rsid w:val="004D0E43"/>
    <w:rsid w:val="004D2382"/>
    <w:rsid w:val="004D2A9B"/>
    <w:rsid w:val="004D2BFC"/>
    <w:rsid w:val="004D2E04"/>
    <w:rsid w:val="004D3A23"/>
    <w:rsid w:val="004D4F2A"/>
    <w:rsid w:val="004D69D9"/>
    <w:rsid w:val="004E0C64"/>
    <w:rsid w:val="004E4525"/>
    <w:rsid w:val="004E495D"/>
    <w:rsid w:val="004F0CFF"/>
    <w:rsid w:val="004F7C49"/>
    <w:rsid w:val="00502D11"/>
    <w:rsid w:val="005056F6"/>
    <w:rsid w:val="00511255"/>
    <w:rsid w:val="00516785"/>
    <w:rsid w:val="005234CE"/>
    <w:rsid w:val="0052710A"/>
    <w:rsid w:val="00533800"/>
    <w:rsid w:val="0053395A"/>
    <w:rsid w:val="00534571"/>
    <w:rsid w:val="00540D57"/>
    <w:rsid w:val="00544E8C"/>
    <w:rsid w:val="00553BA5"/>
    <w:rsid w:val="00556817"/>
    <w:rsid w:val="00560570"/>
    <w:rsid w:val="005676DF"/>
    <w:rsid w:val="00573873"/>
    <w:rsid w:val="005744AF"/>
    <w:rsid w:val="00586B0F"/>
    <w:rsid w:val="00592CE1"/>
    <w:rsid w:val="0059350A"/>
    <w:rsid w:val="00597927"/>
    <w:rsid w:val="005A1B54"/>
    <w:rsid w:val="005A663D"/>
    <w:rsid w:val="005B3FB9"/>
    <w:rsid w:val="005C2907"/>
    <w:rsid w:val="005C4DD9"/>
    <w:rsid w:val="005C7835"/>
    <w:rsid w:val="005D1C06"/>
    <w:rsid w:val="005D1DF5"/>
    <w:rsid w:val="005D76EC"/>
    <w:rsid w:val="005E0B28"/>
    <w:rsid w:val="005E30BC"/>
    <w:rsid w:val="005F2314"/>
    <w:rsid w:val="00600D71"/>
    <w:rsid w:val="00603355"/>
    <w:rsid w:val="00615CAA"/>
    <w:rsid w:val="00617BE0"/>
    <w:rsid w:val="006207DC"/>
    <w:rsid w:val="006216CD"/>
    <w:rsid w:val="00625A45"/>
    <w:rsid w:val="006304E9"/>
    <w:rsid w:val="006407FA"/>
    <w:rsid w:val="00642123"/>
    <w:rsid w:val="00644670"/>
    <w:rsid w:val="0064671E"/>
    <w:rsid w:val="00646862"/>
    <w:rsid w:val="00651CC8"/>
    <w:rsid w:val="0065654A"/>
    <w:rsid w:val="00661361"/>
    <w:rsid w:val="006624FD"/>
    <w:rsid w:val="006668B4"/>
    <w:rsid w:val="0067205F"/>
    <w:rsid w:val="006819C9"/>
    <w:rsid w:val="00683FE8"/>
    <w:rsid w:val="00691C86"/>
    <w:rsid w:val="00692FB9"/>
    <w:rsid w:val="00693674"/>
    <w:rsid w:val="00693784"/>
    <w:rsid w:val="0069719A"/>
    <w:rsid w:val="00697D8F"/>
    <w:rsid w:val="00697E91"/>
    <w:rsid w:val="006A34FD"/>
    <w:rsid w:val="006A3556"/>
    <w:rsid w:val="006A38AE"/>
    <w:rsid w:val="006A604C"/>
    <w:rsid w:val="006B0343"/>
    <w:rsid w:val="006B6F41"/>
    <w:rsid w:val="006C1BA0"/>
    <w:rsid w:val="006C2B44"/>
    <w:rsid w:val="006C5013"/>
    <w:rsid w:val="006C7CBF"/>
    <w:rsid w:val="006D58EC"/>
    <w:rsid w:val="006E5338"/>
    <w:rsid w:val="006F121F"/>
    <w:rsid w:val="006F2ED3"/>
    <w:rsid w:val="006F4484"/>
    <w:rsid w:val="006F7CC6"/>
    <w:rsid w:val="00700B91"/>
    <w:rsid w:val="00704656"/>
    <w:rsid w:val="007059A0"/>
    <w:rsid w:val="007065B0"/>
    <w:rsid w:val="00707C30"/>
    <w:rsid w:val="0071174B"/>
    <w:rsid w:val="00714884"/>
    <w:rsid w:val="00714E95"/>
    <w:rsid w:val="00715F21"/>
    <w:rsid w:val="00721FE7"/>
    <w:rsid w:val="0072308C"/>
    <w:rsid w:val="00725340"/>
    <w:rsid w:val="00726FD0"/>
    <w:rsid w:val="007416A4"/>
    <w:rsid w:val="007435F5"/>
    <w:rsid w:val="00746897"/>
    <w:rsid w:val="00746C7B"/>
    <w:rsid w:val="00746FDA"/>
    <w:rsid w:val="00762A83"/>
    <w:rsid w:val="00762AF2"/>
    <w:rsid w:val="00763639"/>
    <w:rsid w:val="0076556D"/>
    <w:rsid w:val="007677D1"/>
    <w:rsid w:val="00775A39"/>
    <w:rsid w:val="0077627C"/>
    <w:rsid w:val="00781DE7"/>
    <w:rsid w:val="00783C5F"/>
    <w:rsid w:val="00787A04"/>
    <w:rsid w:val="00787FD7"/>
    <w:rsid w:val="00790721"/>
    <w:rsid w:val="00791681"/>
    <w:rsid w:val="00792101"/>
    <w:rsid w:val="007929B1"/>
    <w:rsid w:val="00792B8F"/>
    <w:rsid w:val="00793042"/>
    <w:rsid w:val="00796C6F"/>
    <w:rsid w:val="007A37DF"/>
    <w:rsid w:val="007A3A46"/>
    <w:rsid w:val="007A6301"/>
    <w:rsid w:val="007A75C3"/>
    <w:rsid w:val="007B11AF"/>
    <w:rsid w:val="007C085A"/>
    <w:rsid w:val="007C63A2"/>
    <w:rsid w:val="007C69FF"/>
    <w:rsid w:val="007D07D1"/>
    <w:rsid w:val="007D0A76"/>
    <w:rsid w:val="007E478F"/>
    <w:rsid w:val="007E5090"/>
    <w:rsid w:val="007E6895"/>
    <w:rsid w:val="007F1993"/>
    <w:rsid w:val="007F3C21"/>
    <w:rsid w:val="007F5224"/>
    <w:rsid w:val="007F57B8"/>
    <w:rsid w:val="0080528A"/>
    <w:rsid w:val="008065CE"/>
    <w:rsid w:val="00812A59"/>
    <w:rsid w:val="00813762"/>
    <w:rsid w:val="00820424"/>
    <w:rsid w:val="00821C11"/>
    <w:rsid w:val="00821D48"/>
    <w:rsid w:val="008223DD"/>
    <w:rsid w:val="008255B6"/>
    <w:rsid w:val="00826EE0"/>
    <w:rsid w:val="0083154D"/>
    <w:rsid w:val="00831FB4"/>
    <w:rsid w:val="008330C7"/>
    <w:rsid w:val="008339B2"/>
    <w:rsid w:val="008367BC"/>
    <w:rsid w:val="00837367"/>
    <w:rsid w:val="00844302"/>
    <w:rsid w:val="00850C52"/>
    <w:rsid w:val="008516E8"/>
    <w:rsid w:val="00853542"/>
    <w:rsid w:val="008537BB"/>
    <w:rsid w:val="00855A35"/>
    <w:rsid w:val="008605C5"/>
    <w:rsid w:val="00860DBE"/>
    <w:rsid w:val="0086158D"/>
    <w:rsid w:val="00863054"/>
    <w:rsid w:val="00866524"/>
    <w:rsid w:val="00866B4F"/>
    <w:rsid w:val="00871D5F"/>
    <w:rsid w:val="00874645"/>
    <w:rsid w:val="00875244"/>
    <w:rsid w:val="008825DA"/>
    <w:rsid w:val="0088269D"/>
    <w:rsid w:val="00883ACE"/>
    <w:rsid w:val="00883B52"/>
    <w:rsid w:val="00884999"/>
    <w:rsid w:val="00885D91"/>
    <w:rsid w:val="00886941"/>
    <w:rsid w:val="00891988"/>
    <w:rsid w:val="00891BC9"/>
    <w:rsid w:val="00897CA8"/>
    <w:rsid w:val="008B0BFB"/>
    <w:rsid w:val="008C35EF"/>
    <w:rsid w:val="008C67F1"/>
    <w:rsid w:val="008D3582"/>
    <w:rsid w:val="008D4491"/>
    <w:rsid w:val="008D5DF1"/>
    <w:rsid w:val="008D62BC"/>
    <w:rsid w:val="008D6C7F"/>
    <w:rsid w:val="008E0E0C"/>
    <w:rsid w:val="008E2B6F"/>
    <w:rsid w:val="008E3350"/>
    <w:rsid w:val="008E3F2D"/>
    <w:rsid w:val="008E47CA"/>
    <w:rsid w:val="008E6701"/>
    <w:rsid w:val="008F18AF"/>
    <w:rsid w:val="008F226A"/>
    <w:rsid w:val="008F2ADA"/>
    <w:rsid w:val="008F3C8A"/>
    <w:rsid w:val="008F549E"/>
    <w:rsid w:val="008F65A5"/>
    <w:rsid w:val="009048E9"/>
    <w:rsid w:val="00906C58"/>
    <w:rsid w:val="00910073"/>
    <w:rsid w:val="009139FB"/>
    <w:rsid w:val="00913C40"/>
    <w:rsid w:val="00913C76"/>
    <w:rsid w:val="00922A7C"/>
    <w:rsid w:val="009242E5"/>
    <w:rsid w:val="00925F9A"/>
    <w:rsid w:val="00926B14"/>
    <w:rsid w:val="0092723F"/>
    <w:rsid w:val="00930E19"/>
    <w:rsid w:val="00933EA1"/>
    <w:rsid w:val="009418D8"/>
    <w:rsid w:val="0094262C"/>
    <w:rsid w:val="00943C8F"/>
    <w:rsid w:val="00952A16"/>
    <w:rsid w:val="00960E72"/>
    <w:rsid w:val="009612F6"/>
    <w:rsid w:val="009643CA"/>
    <w:rsid w:val="009662BA"/>
    <w:rsid w:val="009669B9"/>
    <w:rsid w:val="00967B98"/>
    <w:rsid w:val="00970F86"/>
    <w:rsid w:val="00972DBD"/>
    <w:rsid w:val="009813A9"/>
    <w:rsid w:val="009825DA"/>
    <w:rsid w:val="00982DE2"/>
    <w:rsid w:val="00985C69"/>
    <w:rsid w:val="0099128C"/>
    <w:rsid w:val="009972A5"/>
    <w:rsid w:val="009B093E"/>
    <w:rsid w:val="009B1CFE"/>
    <w:rsid w:val="009B39B1"/>
    <w:rsid w:val="009B3A03"/>
    <w:rsid w:val="009B7C21"/>
    <w:rsid w:val="009C5EDB"/>
    <w:rsid w:val="009C69BD"/>
    <w:rsid w:val="009C7805"/>
    <w:rsid w:val="009D0B39"/>
    <w:rsid w:val="009D19C2"/>
    <w:rsid w:val="009E4F19"/>
    <w:rsid w:val="009E62B8"/>
    <w:rsid w:val="009E6710"/>
    <w:rsid w:val="009E7421"/>
    <w:rsid w:val="009F4ABF"/>
    <w:rsid w:val="009F584A"/>
    <w:rsid w:val="009F6D2A"/>
    <w:rsid w:val="00A05E35"/>
    <w:rsid w:val="00A12884"/>
    <w:rsid w:val="00A13E47"/>
    <w:rsid w:val="00A2143F"/>
    <w:rsid w:val="00A2216F"/>
    <w:rsid w:val="00A22BBE"/>
    <w:rsid w:val="00A272E8"/>
    <w:rsid w:val="00A27385"/>
    <w:rsid w:val="00A300DD"/>
    <w:rsid w:val="00A32316"/>
    <w:rsid w:val="00A32A77"/>
    <w:rsid w:val="00A33600"/>
    <w:rsid w:val="00A353A7"/>
    <w:rsid w:val="00A36E8B"/>
    <w:rsid w:val="00A37B57"/>
    <w:rsid w:val="00A4358E"/>
    <w:rsid w:val="00A45723"/>
    <w:rsid w:val="00A47B55"/>
    <w:rsid w:val="00A55E85"/>
    <w:rsid w:val="00A57A96"/>
    <w:rsid w:val="00A60633"/>
    <w:rsid w:val="00A61E32"/>
    <w:rsid w:val="00A6558C"/>
    <w:rsid w:val="00A704F1"/>
    <w:rsid w:val="00A77587"/>
    <w:rsid w:val="00A805B8"/>
    <w:rsid w:val="00A9442E"/>
    <w:rsid w:val="00A94599"/>
    <w:rsid w:val="00A960DA"/>
    <w:rsid w:val="00AA73F3"/>
    <w:rsid w:val="00AB00EA"/>
    <w:rsid w:val="00AB41A1"/>
    <w:rsid w:val="00AB4947"/>
    <w:rsid w:val="00AB6060"/>
    <w:rsid w:val="00AC0FDE"/>
    <w:rsid w:val="00AC29B6"/>
    <w:rsid w:val="00AC79E5"/>
    <w:rsid w:val="00AD0114"/>
    <w:rsid w:val="00AE176C"/>
    <w:rsid w:val="00AE2A3B"/>
    <w:rsid w:val="00AE5F69"/>
    <w:rsid w:val="00AE6D10"/>
    <w:rsid w:val="00AF0089"/>
    <w:rsid w:val="00AF41CE"/>
    <w:rsid w:val="00AF59B7"/>
    <w:rsid w:val="00B01A31"/>
    <w:rsid w:val="00B02E26"/>
    <w:rsid w:val="00B07C84"/>
    <w:rsid w:val="00B16CA0"/>
    <w:rsid w:val="00B20ABE"/>
    <w:rsid w:val="00B22845"/>
    <w:rsid w:val="00B33656"/>
    <w:rsid w:val="00B4046E"/>
    <w:rsid w:val="00B43535"/>
    <w:rsid w:val="00B4539F"/>
    <w:rsid w:val="00B5123A"/>
    <w:rsid w:val="00B5198D"/>
    <w:rsid w:val="00B53B1C"/>
    <w:rsid w:val="00B55364"/>
    <w:rsid w:val="00B556BE"/>
    <w:rsid w:val="00B56358"/>
    <w:rsid w:val="00B6333B"/>
    <w:rsid w:val="00B644D9"/>
    <w:rsid w:val="00B70EFC"/>
    <w:rsid w:val="00B818E3"/>
    <w:rsid w:val="00B82210"/>
    <w:rsid w:val="00B8253C"/>
    <w:rsid w:val="00B832D7"/>
    <w:rsid w:val="00BA006E"/>
    <w:rsid w:val="00BA3EB0"/>
    <w:rsid w:val="00BA44CC"/>
    <w:rsid w:val="00BA4CBB"/>
    <w:rsid w:val="00BA57EB"/>
    <w:rsid w:val="00BB2AEE"/>
    <w:rsid w:val="00BB2FE3"/>
    <w:rsid w:val="00BB3B90"/>
    <w:rsid w:val="00BD0977"/>
    <w:rsid w:val="00BF51F0"/>
    <w:rsid w:val="00C00F0C"/>
    <w:rsid w:val="00C0112A"/>
    <w:rsid w:val="00C03E5F"/>
    <w:rsid w:val="00C04B09"/>
    <w:rsid w:val="00C059BA"/>
    <w:rsid w:val="00C102A8"/>
    <w:rsid w:val="00C11521"/>
    <w:rsid w:val="00C152EF"/>
    <w:rsid w:val="00C15554"/>
    <w:rsid w:val="00C24B04"/>
    <w:rsid w:val="00C27896"/>
    <w:rsid w:val="00C27C02"/>
    <w:rsid w:val="00C44DE4"/>
    <w:rsid w:val="00C5313D"/>
    <w:rsid w:val="00C5490C"/>
    <w:rsid w:val="00C55D22"/>
    <w:rsid w:val="00C56167"/>
    <w:rsid w:val="00C575CA"/>
    <w:rsid w:val="00C62649"/>
    <w:rsid w:val="00C6352E"/>
    <w:rsid w:val="00C65671"/>
    <w:rsid w:val="00C65F56"/>
    <w:rsid w:val="00C66C63"/>
    <w:rsid w:val="00C6731A"/>
    <w:rsid w:val="00C876C5"/>
    <w:rsid w:val="00C909C0"/>
    <w:rsid w:val="00C9180B"/>
    <w:rsid w:val="00C91C5F"/>
    <w:rsid w:val="00C921F6"/>
    <w:rsid w:val="00C93628"/>
    <w:rsid w:val="00C9401A"/>
    <w:rsid w:val="00C952B9"/>
    <w:rsid w:val="00C953A0"/>
    <w:rsid w:val="00C97DC9"/>
    <w:rsid w:val="00CA1ACC"/>
    <w:rsid w:val="00CA304F"/>
    <w:rsid w:val="00CA522C"/>
    <w:rsid w:val="00CC10F2"/>
    <w:rsid w:val="00CC48E0"/>
    <w:rsid w:val="00CC7873"/>
    <w:rsid w:val="00CD30E0"/>
    <w:rsid w:val="00CD6C81"/>
    <w:rsid w:val="00CE13F9"/>
    <w:rsid w:val="00CE2ACF"/>
    <w:rsid w:val="00CE659E"/>
    <w:rsid w:val="00CE71A4"/>
    <w:rsid w:val="00CF0913"/>
    <w:rsid w:val="00D15D1D"/>
    <w:rsid w:val="00D30502"/>
    <w:rsid w:val="00D3059A"/>
    <w:rsid w:val="00D325C4"/>
    <w:rsid w:val="00D35223"/>
    <w:rsid w:val="00D40550"/>
    <w:rsid w:val="00D442FC"/>
    <w:rsid w:val="00D44E91"/>
    <w:rsid w:val="00D46A35"/>
    <w:rsid w:val="00D50516"/>
    <w:rsid w:val="00D5417B"/>
    <w:rsid w:val="00D61A51"/>
    <w:rsid w:val="00D6377B"/>
    <w:rsid w:val="00D65E4D"/>
    <w:rsid w:val="00D703BF"/>
    <w:rsid w:val="00D711BC"/>
    <w:rsid w:val="00D759A9"/>
    <w:rsid w:val="00D84B16"/>
    <w:rsid w:val="00D84C5E"/>
    <w:rsid w:val="00D8689F"/>
    <w:rsid w:val="00D9587E"/>
    <w:rsid w:val="00D96A76"/>
    <w:rsid w:val="00DA0D7D"/>
    <w:rsid w:val="00DA5689"/>
    <w:rsid w:val="00DA674D"/>
    <w:rsid w:val="00DC0BAC"/>
    <w:rsid w:val="00DC1895"/>
    <w:rsid w:val="00DC35CB"/>
    <w:rsid w:val="00DC53A9"/>
    <w:rsid w:val="00DD20B4"/>
    <w:rsid w:val="00DD5015"/>
    <w:rsid w:val="00DF033D"/>
    <w:rsid w:val="00DF1104"/>
    <w:rsid w:val="00DF4D88"/>
    <w:rsid w:val="00DF4D90"/>
    <w:rsid w:val="00DF5719"/>
    <w:rsid w:val="00E030A7"/>
    <w:rsid w:val="00E07E84"/>
    <w:rsid w:val="00E141CC"/>
    <w:rsid w:val="00E17406"/>
    <w:rsid w:val="00E17934"/>
    <w:rsid w:val="00E30AAD"/>
    <w:rsid w:val="00E3498E"/>
    <w:rsid w:val="00E44D43"/>
    <w:rsid w:val="00E4542C"/>
    <w:rsid w:val="00E47E53"/>
    <w:rsid w:val="00E54B57"/>
    <w:rsid w:val="00E5563C"/>
    <w:rsid w:val="00E6224F"/>
    <w:rsid w:val="00E63A60"/>
    <w:rsid w:val="00E67536"/>
    <w:rsid w:val="00E74777"/>
    <w:rsid w:val="00E74B3A"/>
    <w:rsid w:val="00E74D31"/>
    <w:rsid w:val="00E77BAB"/>
    <w:rsid w:val="00E816AC"/>
    <w:rsid w:val="00E828A1"/>
    <w:rsid w:val="00E87FB3"/>
    <w:rsid w:val="00E97538"/>
    <w:rsid w:val="00EA1039"/>
    <w:rsid w:val="00EA48B5"/>
    <w:rsid w:val="00EA5299"/>
    <w:rsid w:val="00EA5C88"/>
    <w:rsid w:val="00EB1830"/>
    <w:rsid w:val="00EB663E"/>
    <w:rsid w:val="00EC1EB0"/>
    <w:rsid w:val="00ED09AA"/>
    <w:rsid w:val="00ED3881"/>
    <w:rsid w:val="00ED3EE2"/>
    <w:rsid w:val="00EE3F97"/>
    <w:rsid w:val="00EF3DB7"/>
    <w:rsid w:val="00EF4EFD"/>
    <w:rsid w:val="00F0145E"/>
    <w:rsid w:val="00F03038"/>
    <w:rsid w:val="00F039B3"/>
    <w:rsid w:val="00F04629"/>
    <w:rsid w:val="00F0474E"/>
    <w:rsid w:val="00F11C93"/>
    <w:rsid w:val="00F214A3"/>
    <w:rsid w:val="00F219A1"/>
    <w:rsid w:val="00F24025"/>
    <w:rsid w:val="00F24883"/>
    <w:rsid w:val="00F267D3"/>
    <w:rsid w:val="00F27F0E"/>
    <w:rsid w:val="00F27F64"/>
    <w:rsid w:val="00F40992"/>
    <w:rsid w:val="00F416F0"/>
    <w:rsid w:val="00F44E5C"/>
    <w:rsid w:val="00F47CFA"/>
    <w:rsid w:val="00F531B3"/>
    <w:rsid w:val="00F63092"/>
    <w:rsid w:val="00F642B1"/>
    <w:rsid w:val="00F64DB5"/>
    <w:rsid w:val="00F665DF"/>
    <w:rsid w:val="00F74B10"/>
    <w:rsid w:val="00F76CD6"/>
    <w:rsid w:val="00F85AEE"/>
    <w:rsid w:val="00F87A89"/>
    <w:rsid w:val="00F93AF3"/>
    <w:rsid w:val="00FB0EC0"/>
    <w:rsid w:val="00FB5384"/>
    <w:rsid w:val="00FB7302"/>
    <w:rsid w:val="00FC00D2"/>
    <w:rsid w:val="00FC1C56"/>
    <w:rsid w:val="00FC2A1D"/>
    <w:rsid w:val="00FC64F0"/>
    <w:rsid w:val="00FD4A91"/>
    <w:rsid w:val="00FE0BB7"/>
    <w:rsid w:val="00FE1763"/>
    <w:rsid w:val="00FE38CC"/>
    <w:rsid w:val="00FE3FE6"/>
    <w:rsid w:val="00FE4590"/>
    <w:rsid w:val="00FE7E15"/>
    <w:rsid w:val="00FF5F40"/>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69E5F88"/>
  <w15:docId w15:val="{220BEFC7-A6ED-4B54-8E98-01940C28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bCs/>
      <w:sz w:val="28"/>
      <w:szCs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_muj,Nad,Odstavec cíl se seznamem,Odstavec se seznamem5,Odrážky,Odstavec se seznamem a odrážkou,1 úroveň Odstavec se seznamem,List Paragraph (Czech Tourism)"/>
    <w:basedOn w:val="Normln"/>
    <w:link w:val="OdstavecseseznamemChar"/>
    <w:uiPriority w:val="99"/>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_muj Char,Nad Char,Odstavec cíl se seznamem Char,Odstavec se seznamem5 Char,Odrážky Char,Odstavec se seznamem a odrážkou Char,1 úroveň Odstavec se seznamem Char,List Paragraph (Czech Tourism) Char"/>
    <w:link w:val="Odstavecseseznamem"/>
    <w:uiPriority w:val="99"/>
    <w:locked/>
    <w:rsid w:val="003A5B6F"/>
    <w:rPr>
      <w:rFonts w:eastAsia="Times New Roman"/>
      <w:sz w:val="22"/>
      <w:lang w:eastAsia="en-US"/>
    </w:rPr>
  </w:style>
  <w:style w:type="paragraph" w:styleId="Bezmezer">
    <w:name w:val="No Spacing"/>
    <w:link w:val="BezmezerChar"/>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customStyle="1" w:styleId="BezmezerChar">
    <w:name w:val="Bez mezer Char"/>
    <w:link w:val="Bezmezer"/>
    <w:uiPriority w:val="99"/>
    <w:locked/>
    <w:rsid w:val="00C03E5F"/>
    <w:rPr>
      <w:rFonts w:cs="Times New Roman"/>
      <w:sz w:val="22"/>
      <w:szCs w:val="22"/>
      <w:lang w:val="cs-CZ" w:eastAsia="en-US" w:bidi="ar-SA"/>
    </w:rPr>
  </w:style>
  <w:style w:type="paragraph" w:customStyle="1" w:styleId="TableText">
    <w:name w:val="Table Text"/>
    <w:basedOn w:val="Normln"/>
    <w:uiPriority w:val="99"/>
    <w:rsid w:val="00FC00D2"/>
    <w:pPr>
      <w:spacing w:after="0" w:line="240" w:lineRule="auto"/>
      <w:ind w:firstLine="360"/>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11057">
      <w:marLeft w:val="0"/>
      <w:marRight w:val="0"/>
      <w:marTop w:val="0"/>
      <w:marBottom w:val="0"/>
      <w:divBdr>
        <w:top w:val="none" w:sz="0" w:space="0" w:color="auto"/>
        <w:left w:val="none" w:sz="0" w:space="0" w:color="auto"/>
        <w:bottom w:val="none" w:sz="0" w:space="0" w:color="auto"/>
        <w:right w:val="none" w:sz="0" w:space="0" w:color="auto"/>
      </w:divBdr>
    </w:div>
    <w:div w:id="1298611058">
      <w:marLeft w:val="0"/>
      <w:marRight w:val="0"/>
      <w:marTop w:val="0"/>
      <w:marBottom w:val="0"/>
      <w:divBdr>
        <w:top w:val="none" w:sz="0" w:space="0" w:color="auto"/>
        <w:left w:val="none" w:sz="0" w:space="0" w:color="auto"/>
        <w:bottom w:val="none" w:sz="0" w:space="0" w:color="auto"/>
        <w:right w:val="none" w:sz="0" w:space="0" w:color="auto"/>
      </w:divBdr>
    </w:div>
    <w:div w:id="1298611059">
      <w:marLeft w:val="0"/>
      <w:marRight w:val="0"/>
      <w:marTop w:val="0"/>
      <w:marBottom w:val="0"/>
      <w:divBdr>
        <w:top w:val="none" w:sz="0" w:space="0" w:color="auto"/>
        <w:left w:val="none" w:sz="0" w:space="0" w:color="auto"/>
        <w:bottom w:val="none" w:sz="0" w:space="0" w:color="auto"/>
        <w:right w:val="none" w:sz="0" w:space="0" w:color="auto"/>
      </w:divBdr>
    </w:div>
    <w:div w:id="1298611060">
      <w:marLeft w:val="0"/>
      <w:marRight w:val="0"/>
      <w:marTop w:val="0"/>
      <w:marBottom w:val="0"/>
      <w:divBdr>
        <w:top w:val="none" w:sz="0" w:space="0" w:color="auto"/>
        <w:left w:val="none" w:sz="0" w:space="0" w:color="auto"/>
        <w:bottom w:val="none" w:sz="0" w:space="0" w:color="auto"/>
        <w:right w:val="none" w:sz="0" w:space="0" w:color="auto"/>
      </w:divBdr>
    </w:div>
    <w:div w:id="1298611061">
      <w:marLeft w:val="0"/>
      <w:marRight w:val="0"/>
      <w:marTop w:val="0"/>
      <w:marBottom w:val="0"/>
      <w:divBdr>
        <w:top w:val="none" w:sz="0" w:space="0" w:color="auto"/>
        <w:left w:val="none" w:sz="0" w:space="0" w:color="auto"/>
        <w:bottom w:val="none" w:sz="0" w:space="0" w:color="auto"/>
        <w:right w:val="none" w:sz="0" w:space="0" w:color="auto"/>
      </w:divBdr>
    </w:div>
    <w:div w:id="1298611062">
      <w:marLeft w:val="0"/>
      <w:marRight w:val="0"/>
      <w:marTop w:val="0"/>
      <w:marBottom w:val="0"/>
      <w:divBdr>
        <w:top w:val="none" w:sz="0" w:space="0" w:color="auto"/>
        <w:left w:val="none" w:sz="0" w:space="0" w:color="auto"/>
        <w:bottom w:val="none" w:sz="0" w:space="0" w:color="auto"/>
        <w:right w:val="none" w:sz="0" w:space="0" w:color="auto"/>
      </w:divBdr>
    </w:div>
    <w:div w:id="1298611063">
      <w:marLeft w:val="0"/>
      <w:marRight w:val="0"/>
      <w:marTop w:val="0"/>
      <w:marBottom w:val="0"/>
      <w:divBdr>
        <w:top w:val="none" w:sz="0" w:space="0" w:color="auto"/>
        <w:left w:val="none" w:sz="0" w:space="0" w:color="auto"/>
        <w:bottom w:val="none" w:sz="0" w:space="0" w:color="auto"/>
        <w:right w:val="none" w:sz="0" w:space="0" w:color="auto"/>
      </w:divBdr>
    </w:div>
    <w:div w:id="1298611064">
      <w:marLeft w:val="0"/>
      <w:marRight w:val="0"/>
      <w:marTop w:val="0"/>
      <w:marBottom w:val="0"/>
      <w:divBdr>
        <w:top w:val="none" w:sz="0" w:space="0" w:color="auto"/>
        <w:left w:val="none" w:sz="0" w:space="0" w:color="auto"/>
        <w:bottom w:val="none" w:sz="0" w:space="0" w:color="auto"/>
        <w:right w:val="none" w:sz="0" w:space="0" w:color="auto"/>
      </w:divBdr>
    </w:div>
    <w:div w:id="1298611065">
      <w:marLeft w:val="0"/>
      <w:marRight w:val="0"/>
      <w:marTop w:val="0"/>
      <w:marBottom w:val="0"/>
      <w:divBdr>
        <w:top w:val="none" w:sz="0" w:space="0" w:color="auto"/>
        <w:left w:val="none" w:sz="0" w:space="0" w:color="auto"/>
        <w:bottom w:val="none" w:sz="0" w:space="0" w:color="auto"/>
        <w:right w:val="none" w:sz="0" w:space="0" w:color="auto"/>
      </w:divBdr>
    </w:div>
    <w:div w:id="1298611066">
      <w:marLeft w:val="0"/>
      <w:marRight w:val="0"/>
      <w:marTop w:val="0"/>
      <w:marBottom w:val="0"/>
      <w:divBdr>
        <w:top w:val="none" w:sz="0" w:space="0" w:color="auto"/>
        <w:left w:val="none" w:sz="0" w:space="0" w:color="auto"/>
        <w:bottom w:val="none" w:sz="0" w:space="0" w:color="auto"/>
        <w:right w:val="none" w:sz="0" w:space="0" w:color="auto"/>
      </w:divBdr>
    </w:div>
    <w:div w:id="13899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17C3-50FE-4DFC-BBA6-9C9DC425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Morávková Ivana</cp:lastModifiedBy>
  <cp:revision>4</cp:revision>
  <cp:lastPrinted>2024-04-15T06:55:00Z</cp:lastPrinted>
  <dcterms:created xsi:type="dcterms:W3CDTF">2024-04-15T07:02:00Z</dcterms:created>
  <dcterms:modified xsi:type="dcterms:W3CDTF">2024-04-16T13:00:00Z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