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012967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905DF7">
      <w:pPr>
        <w:pStyle w:val="Heading10"/>
        <w:framePr w:w="9001" w:h="2746" w:hRule="exact" w:wrap="none" w:vAnchor="page" w:hAnchor="page" w:x="1291" w:y="1126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65436EE6" w:rsidR="005D3E76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905DF7">
        <w:t>smlouvy „SMLOUVA O PODNÁJMU NEBYTOVÝCH PROSTOR“</w:t>
      </w:r>
      <w:r>
        <w:br/>
        <w:t xml:space="preserve">ze dne </w:t>
      </w:r>
      <w:r w:rsidR="00012967">
        <w:t>09</w:t>
      </w:r>
      <w:r w:rsidR="00905DF7">
        <w:t>/0</w:t>
      </w:r>
      <w:r w:rsidR="00012967">
        <w:t>4</w:t>
      </w:r>
      <w:r w:rsidR="00905DF7">
        <w:t>/2024</w:t>
      </w:r>
    </w:p>
    <w:p w14:paraId="64F2F6EC" w14:textId="77777777" w:rsidR="00012967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012967">
        <w:t>Radkem Machanderem</w:t>
      </w:r>
    </w:p>
    <w:p w14:paraId="76C0613D" w14:textId="77777777" w:rsidR="005D3E76" w:rsidRDefault="003B69C8" w:rsidP="00905DF7">
      <w:pPr>
        <w:pStyle w:val="Heading20"/>
        <w:framePr w:wrap="none" w:vAnchor="page" w:hAnchor="page" w:x="1336" w:y="3751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6BD880FF" w:rsidR="005D3E76" w:rsidRDefault="003B69C8" w:rsidP="00905DF7">
      <w:pPr>
        <w:pStyle w:val="Heading20"/>
        <w:framePr w:w="8116"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</w:t>
      </w:r>
      <w:r w:rsidRPr="00905DF7">
        <w:rPr>
          <w:b w:val="0"/>
        </w:rPr>
        <w:t>:</w:t>
      </w:r>
      <w:bookmarkEnd w:id="2"/>
      <w:r w:rsidR="00905DF7" w:rsidRPr="00905DF7">
        <w:rPr>
          <w:b w:val="0"/>
        </w:rPr>
        <w:t xml:space="preserve">                 </w:t>
      </w:r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905DF7">
      <w:pPr>
        <w:pStyle w:val="Heading20"/>
        <w:framePr w:w="3601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505DD9B4" w:rsidR="005D3E76" w:rsidRDefault="00585FAD" w:rsidP="00905DF7">
      <w:pPr>
        <w:pStyle w:val="Bodytext20"/>
        <w:framePr w:w="3601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012967">
        <w:t xml:space="preserve">          Radka Machandera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3A5421BD" w14:textId="4AF5FE6A" w:rsidR="00905DF7" w:rsidRDefault="00905DF7" w:rsidP="00905DF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t xml:space="preserve">       </w:t>
            </w:r>
            <w:r w:rsidR="00012967">
              <w:t xml:space="preserve">         </w:t>
            </w:r>
            <w:r>
              <w:t xml:space="preserve">  </w:t>
            </w:r>
            <w:r w:rsidR="00012967">
              <w:t>Radka Machandera</w:t>
            </w:r>
          </w:p>
          <w:p w14:paraId="76C0614F" w14:textId="0D343929" w:rsidR="005D3E76" w:rsidRDefault="005D3E76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</w:p>
        </w:tc>
      </w:tr>
    </w:tbl>
    <w:p w14:paraId="76C06151" w14:textId="72469D8C" w:rsidR="005D3E76" w:rsidRDefault="00905DF7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</w:t>
      </w:r>
      <w:r w:rsidR="003B69C8">
        <w:t>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2967"/>
    <w:rsid w:val="000153FF"/>
    <w:rsid w:val="003B69C8"/>
    <w:rsid w:val="0042232C"/>
    <w:rsid w:val="00585FAD"/>
    <w:rsid w:val="005D3E76"/>
    <w:rsid w:val="008C3C85"/>
    <w:rsid w:val="00905DF7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3"/>
        <o:r id="V:Rule11" type="connector" idref="#_x0000_s1029"/>
        <o:r id="V:Rule12" type="connector" idref="#_x0000_s1027"/>
        <o:r id="V:Rule13" type="connector" idref="#_x0000_s1028"/>
        <o:r id="V:Rule14" type="connector" idref="#_x0000_s1031"/>
        <o:r id="V:Rule15" type="connector" idref="#_x0000_s1034"/>
        <o:r id="V:Rule16" type="connector" idref="#_x0000_s1030"/>
        <o:r id="V:Rule17" type="connector" idref="#_x0000_s1026"/>
        <o:r id="V:Rule18" type="connector" idref="#_x0000_s1032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527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2021-10-22T12:59:00Z</dcterms:created>
  <dcterms:modified xsi:type="dcterms:W3CDTF">2024-04-18T09:21:00Z</dcterms:modified>
</cp:coreProperties>
</file>