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46BE" w14:textId="77777777" w:rsidR="00C81406" w:rsidRPr="00D226E4" w:rsidRDefault="00C81406" w:rsidP="00C81406">
      <w:pPr>
        <w:keepNext/>
        <w:keepLines/>
        <w:tabs>
          <w:tab w:val="left" w:pos="-2268"/>
        </w:tabs>
        <w:rPr>
          <w:b/>
          <w:szCs w:val="22"/>
        </w:rPr>
      </w:pPr>
      <w:r w:rsidRPr="00D226E4">
        <w:rPr>
          <w:b/>
          <w:szCs w:val="22"/>
        </w:rPr>
        <w:t xml:space="preserve">Příloha č. </w:t>
      </w:r>
      <w:r>
        <w:rPr>
          <w:b/>
          <w:szCs w:val="22"/>
        </w:rPr>
        <w:t>9</w:t>
      </w:r>
      <w:r w:rsidRPr="00D226E4">
        <w:rPr>
          <w:b/>
          <w:szCs w:val="22"/>
        </w:rPr>
        <w:t xml:space="preserve"> - Vzor podkladu pro dílčí fakturaci – soupis prací</w:t>
      </w:r>
    </w:p>
    <w:p w14:paraId="521F8DC3" w14:textId="77777777" w:rsidR="00C81406" w:rsidRPr="00730E6E" w:rsidRDefault="00C81406" w:rsidP="00C81406">
      <w:pPr>
        <w:keepNext/>
        <w:keepLines/>
        <w:tabs>
          <w:tab w:val="left" w:pos="-2268"/>
        </w:tabs>
        <w:rPr>
          <w:b/>
        </w:rPr>
      </w:pPr>
    </w:p>
    <w:p w14:paraId="1F8E4829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>Soupis provedených prací</w:t>
      </w:r>
    </w:p>
    <w:p w14:paraId="307309F6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  <w:r w:rsidRPr="0062665F">
        <w:rPr>
          <w:b/>
          <w:szCs w:val="22"/>
        </w:rPr>
        <w:t xml:space="preserve">podklad pro fakturaci číslo: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851FDA1" w14:textId="77777777" w:rsidR="00C81406" w:rsidRPr="0062665F" w:rsidRDefault="00C81406" w:rsidP="00C81406">
      <w:pPr>
        <w:keepNext/>
        <w:keepLines/>
        <w:jc w:val="center"/>
        <w:rPr>
          <w:b/>
          <w:szCs w:val="22"/>
        </w:rPr>
      </w:pPr>
    </w:p>
    <w:p w14:paraId="0C7BEC79" w14:textId="4005543F" w:rsidR="00C81406" w:rsidRDefault="00C81406" w:rsidP="00C81406">
      <w:pPr>
        <w:keepNext/>
        <w:keepLines/>
        <w:rPr>
          <w:rFonts w:eastAsiaTheme="minorHAnsi"/>
          <w:b/>
          <w:bCs/>
          <w:szCs w:val="22"/>
        </w:rPr>
      </w:pPr>
      <w:r w:rsidRPr="0062665F">
        <w:rPr>
          <w:szCs w:val="22"/>
        </w:rPr>
        <w:t xml:space="preserve">Název stavby: </w:t>
      </w:r>
      <w:r w:rsidR="00EF5C1D" w:rsidRPr="00C44FF0">
        <w:rPr>
          <w:rFonts w:eastAsiaTheme="minorHAnsi"/>
          <w:b/>
          <w:bCs/>
          <w:szCs w:val="22"/>
        </w:rPr>
        <w:t>„</w:t>
      </w:r>
      <w:r w:rsidR="00C44FF0" w:rsidRPr="00C44FF0">
        <w:rPr>
          <w:rFonts w:eastAsiaTheme="minorHAnsi"/>
          <w:b/>
          <w:bCs/>
          <w:szCs w:val="22"/>
        </w:rPr>
        <w:t>Radimova, č. akce 1000139 – BUS zastávky linky 164“</w:t>
      </w:r>
    </w:p>
    <w:p w14:paraId="2219F41B" w14:textId="77777777" w:rsidR="00C44FF0" w:rsidRPr="0062665F" w:rsidRDefault="00C44FF0" w:rsidP="00C81406">
      <w:pPr>
        <w:keepNext/>
        <w:keepLines/>
        <w:rPr>
          <w:szCs w:val="22"/>
        </w:rPr>
      </w:pPr>
    </w:p>
    <w:p w14:paraId="092B8F6A" w14:textId="77777777" w:rsidR="00C81406" w:rsidRPr="0062665F" w:rsidRDefault="00C81406" w:rsidP="00C81406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Zhotovitel: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6729847C" w14:textId="77777777" w:rsidR="00C81406" w:rsidRPr="0062665F" w:rsidRDefault="00C81406" w:rsidP="00C81406">
      <w:pPr>
        <w:keepNext/>
        <w:keepLines/>
        <w:rPr>
          <w:b/>
          <w:szCs w:val="22"/>
        </w:rPr>
      </w:pPr>
      <w:r w:rsidRPr="0062665F">
        <w:rPr>
          <w:szCs w:val="22"/>
        </w:rPr>
        <w:t xml:space="preserve">Objednatel: </w:t>
      </w:r>
      <w:r w:rsidRPr="0062665F">
        <w:rPr>
          <w:b/>
          <w:szCs w:val="22"/>
        </w:rPr>
        <w:t>Technická správa komunikací hl. m. Prahy, a.s., IČO: 03447286</w:t>
      </w:r>
    </w:p>
    <w:p w14:paraId="3ECC84FB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4716554B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>Smluvní vztah:</w:t>
      </w:r>
    </w:p>
    <w:p w14:paraId="3ED2FC5B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Smlouva o Dílo 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 xml:space="preserve">pod č.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F280E4B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7EB927E9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Sledované období: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b/>
          <w:szCs w:val="22"/>
        </w:rPr>
        <w:t xml:space="preserve"> </w:t>
      </w:r>
      <w:r w:rsidRPr="0062665F">
        <w:rPr>
          <w:szCs w:val="22"/>
        </w:rPr>
        <w:tab/>
      </w:r>
    </w:p>
    <w:p w14:paraId="203D1F97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>Odsouhlasené údaje:</w:t>
      </w:r>
      <w:r w:rsidRPr="0062665F">
        <w:rPr>
          <w:szCs w:val="22"/>
        </w:rPr>
        <w:tab/>
      </w:r>
    </w:p>
    <w:p w14:paraId="63F1A6C4" w14:textId="77777777" w:rsidR="00C81406" w:rsidRPr="0062665F" w:rsidRDefault="00C81406" w:rsidP="00C81406">
      <w:pPr>
        <w:keepNext/>
        <w:keepLines/>
        <w:rPr>
          <w:szCs w:val="22"/>
        </w:rPr>
      </w:pPr>
    </w:p>
    <w:p w14:paraId="48978EE9" w14:textId="77777777" w:rsidR="00C81406" w:rsidRPr="0062665F" w:rsidRDefault="00C81406" w:rsidP="00C81406">
      <w:pPr>
        <w:keepNext/>
        <w:keepLines/>
        <w:rPr>
          <w:szCs w:val="22"/>
        </w:rPr>
      </w:pPr>
      <w:r w:rsidRPr="0062665F">
        <w:rPr>
          <w:szCs w:val="22"/>
        </w:rPr>
        <w:t xml:space="preserve">                                          </w:t>
      </w:r>
      <w:r>
        <w:rPr>
          <w:szCs w:val="22"/>
        </w:rPr>
        <w:t xml:space="preserve">                                  </w:t>
      </w:r>
      <w:r w:rsidRPr="0062665F">
        <w:rPr>
          <w:szCs w:val="22"/>
        </w:rPr>
        <w:t xml:space="preserve">bez DPH         </w:t>
      </w:r>
      <w:r>
        <w:rPr>
          <w:szCs w:val="22"/>
        </w:rPr>
        <w:t xml:space="preserve">   </w:t>
      </w:r>
      <w:r w:rsidRPr="0062665F">
        <w:rPr>
          <w:szCs w:val="22"/>
        </w:rPr>
        <w:t xml:space="preserve">DPH     </w:t>
      </w:r>
      <w:r>
        <w:rPr>
          <w:szCs w:val="22"/>
        </w:rPr>
        <w:t xml:space="preserve">           </w:t>
      </w:r>
      <w:r w:rsidRPr="0062665F">
        <w:rPr>
          <w:szCs w:val="22"/>
        </w:rPr>
        <w:t xml:space="preserve">  s DPH </w:t>
      </w:r>
    </w:p>
    <w:p w14:paraId="79525516" w14:textId="77777777" w:rsidR="00C81406" w:rsidRPr="0062665F" w:rsidRDefault="00C81406" w:rsidP="00C81406">
      <w:pPr>
        <w:keepNext/>
        <w:keepLines/>
        <w:rPr>
          <w:szCs w:val="22"/>
        </w:rPr>
      </w:pPr>
      <w:r w:rsidRPr="00D87B1E">
        <w:rPr>
          <w:noProof/>
          <w:szCs w:val="22"/>
          <w:vertAlign w:val="superscript"/>
        </w:rPr>
        <w:drawing>
          <wp:inline distT="0" distB="0" distL="0" distR="0" wp14:anchorId="4CB9FC80" wp14:editId="16189491">
            <wp:extent cx="5669280" cy="57277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2207" w14:textId="77777777" w:rsidR="00C81406" w:rsidRPr="0062665F" w:rsidRDefault="00C81406" w:rsidP="00C81406">
      <w:pPr>
        <w:pStyle w:val="Zkladntext"/>
        <w:keepNext/>
        <w:keepLines/>
        <w:rPr>
          <w:szCs w:val="22"/>
        </w:rPr>
      </w:pPr>
    </w:p>
    <w:p w14:paraId="4F015C41" w14:textId="288F09D3" w:rsidR="00C81406" w:rsidRPr="0062665F" w:rsidRDefault="00C81406" w:rsidP="00F50099">
      <w:pPr>
        <w:pStyle w:val="Zkladntext"/>
        <w:keepNext/>
        <w:keepLines/>
        <w:tabs>
          <w:tab w:val="left" w:pos="5954"/>
        </w:tabs>
        <w:rPr>
          <w:szCs w:val="22"/>
        </w:rPr>
      </w:pPr>
      <w:r w:rsidRPr="0062665F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2665F">
        <w:rPr>
          <w:szCs w:val="22"/>
        </w:rPr>
        <w:tab/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023D112B" w14:textId="77777777" w:rsidR="00C81406" w:rsidRPr="0062665F" w:rsidRDefault="00C81406" w:rsidP="00C81406">
      <w:pPr>
        <w:pStyle w:val="Zkladntext"/>
        <w:keepNext/>
        <w:keepLines/>
        <w:spacing w:line="360" w:lineRule="auto"/>
        <w:rPr>
          <w:szCs w:val="22"/>
        </w:rPr>
      </w:pPr>
    </w:p>
    <w:p w14:paraId="7BC85324" w14:textId="77777777" w:rsidR="00C81406" w:rsidRPr="0062665F" w:rsidRDefault="00C81406" w:rsidP="00C81406">
      <w:pPr>
        <w:pStyle w:val="Zkladntext"/>
        <w:keepNext/>
        <w:keepLines/>
        <w:spacing w:line="360" w:lineRule="auto"/>
        <w:rPr>
          <w:szCs w:val="22"/>
        </w:rPr>
      </w:pPr>
    </w:p>
    <w:p w14:paraId="4F2A98F2" w14:textId="6AF7C001" w:rsidR="00C81406" w:rsidRPr="0062665F" w:rsidRDefault="00C81406" w:rsidP="00F50099">
      <w:pPr>
        <w:pStyle w:val="Zkladntext"/>
        <w:keepNext/>
        <w:keepLines/>
        <w:tabs>
          <w:tab w:val="left" w:pos="5954"/>
        </w:tabs>
        <w:rPr>
          <w:szCs w:val="22"/>
        </w:rPr>
      </w:pPr>
      <w:r>
        <w:rPr>
          <w:szCs w:val="22"/>
        </w:rPr>
        <w:t>_________________________</w:t>
      </w:r>
      <w:r w:rsidRPr="0062665F">
        <w:rPr>
          <w:szCs w:val="22"/>
        </w:rPr>
        <w:tab/>
      </w:r>
      <w:r>
        <w:rPr>
          <w:szCs w:val="22"/>
        </w:rPr>
        <w:t>________________________</w:t>
      </w:r>
    </w:p>
    <w:p w14:paraId="303A590D" w14:textId="0752AD4C" w:rsidR="00C81406" w:rsidRPr="0062665F" w:rsidRDefault="00C81406" w:rsidP="00F50099">
      <w:pPr>
        <w:pStyle w:val="Zkladntext"/>
        <w:keepNext/>
        <w:keepLines/>
        <w:tabs>
          <w:tab w:val="left" w:pos="5954"/>
        </w:tabs>
        <w:rPr>
          <w:b/>
          <w:szCs w:val="22"/>
          <w:highlight w:val="yellow"/>
        </w:rPr>
      </w:pPr>
      <w:r w:rsidRPr="0062665F">
        <w:rPr>
          <w:b/>
          <w:szCs w:val="22"/>
        </w:rPr>
        <w:t>Technická správa komunikací hl. m. Prahy, a.s.</w:t>
      </w:r>
      <w:r w:rsidR="00F50099">
        <w:rPr>
          <w:b/>
          <w:szCs w:val="22"/>
        </w:rPr>
        <w:tab/>
      </w:r>
      <w:r w:rsidRPr="00523E5F">
        <w:rPr>
          <w:szCs w:val="22"/>
        </w:rPr>
        <w:t>za</w:t>
      </w:r>
      <w:r>
        <w:rPr>
          <w:szCs w:val="22"/>
        </w:rPr>
        <w:t xml:space="preserve">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9771918" w14:textId="33EACE27" w:rsidR="00C81406" w:rsidRPr="0062665F" w:rsidRDefault="007F633D" w:rsidP="0072682E">
      <w:pPr>
        <w:pStyle w:val="Odstavecseseznamem"/>
        <w:keepNext/>
        <w:keepLines/>
        <w:tabs>
          <w:tab w:val="left" w:pos="-2268"/>
          <w:tab w:val="left" w:pos="5954"/>
        </w:tabs>
        <w:ind w:left="5954" w:hanging="5954"/>
        <w:contextualSpacing w:val="0"/>
        <w:rPr>
          <w:szCs w:val="22"/>
        </w:rPr>
      </w:pPr>
      <w:r>
        <w:rPr>
          <w:szCs w:val="22"/>
          <w:lang w:val="en-US"/>
        </w:rPr>
        <w:t>Ing. Ji</w:t>
      </w:r>
      <w:r w:rsidR="00806EE1">
        <w:rPr>
          <w:szCs w:val="22"/>
          <w:lang w:val="en-US"/>
        </w:rPr>
        <w:t>ří Hájek</w:t>
      </w:r>
      <w:r w:rsidR="0072682E">
        <w:rPr>
          <w:szCs w:val="22"/>
        </w:rPr>
        <w:tab/>
      </w:r>
      <w:r w:rsidR="00C81406" w:rsidRPr="00EF4A59">
        <w:rPr>
          <w:szCs w:val="22"/>
          <w:lang w:val="en-US"/>
        </w:rPr>
        <w:t>[</w:t>
      </w:r>
      <w:r w:rsidR="00C81406" w:rsidRPr="006E7F0C">
        <w:rPr>
          <w:szCs w:val="22"/>
          <w:highlight w:val="yellow"/>
        </w:rPr>
        <w:t>jméno, příjmení a funkce</w:t>
      </w:r>
      <w:r w:rsidR="00C81406">
        <w:rPr>
          <w:szCs w:val="22"/>
        </w:rPr>
        <w:t>]</w:t>
      </w:r>
    </w:p>
    <w:p w14:paraId="790A9198" w14:textId="6E246C76" w:rsidR="00C81406" w:rsidRPr="00806EE1" w:rsidRDefault="00806EE1" w:rsidP="00C81406">
      <w:pPr>
        <w:keepNext/>
        <w:keepLines/>
      </w:pPr>
      <w:r w:rsidRPr="00806EE1">
        <w:t>Ředitel investičního úseku</w:t>
      </w:r>
    </w:p>
    <w:p w14:paraId="2580794B" w14:textId="77777777" w:rsidR="00B442C1" w:rsidRDefault="00B442C1"/>
    <w:sectPr w:rsidR="00B442C1" w:rsidSect="00215E7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6271" w14:textId="77777777" w:rsidR="00E465B6" w:rsidRDefault="00E465B6">
      <w:r>
        <w:separator/>
      </w:r>
    </w:p>
  </w:endnote>
  <w:endnote w:type="continuationSeparator" w:id="0">
    <w:p w14:paraId="34E00465" w14:textId="77777777" w:rsidR="00E465B6" w:rsidRDefault="00E4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F077" w14:textId="77777777" w:rsidR="00E902AA" w:rsidRDefault="00C81406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8067" w14:textId="77777777" w:rsidR="00E465B6" w:rsidRDefault="00E465B6">
      <w:r>
        <w:separator/>
      </w:r>
    </w:p>
  </w:footnote>
  <w:footnote w:type="continuationSeparator" w:id="0">
    <w:p w14:paraId="5A21A0C8" w14:textId="77777777" w:rsidR="00E465B6" w:rsidRDefault="00E4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E7E" w14:textId="77777777" w:rsidR="00E902AA" w:rsidRDefault="00E902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541792">
    <w:abstractNumId w:val="0"/>
  </w:num>
  <w:num w:numId="2" w16cid:durableId="203202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6"/>
    <w:rsid w:val="0055079C"/>
    <w:rsid w:val="00645539"/>
    <w:rsid w:val="006731EC"/>
    <w:rsid w:val="0072682E"/>
    <w:rsid w:val="007B65CA"/>
    <w:rsid w:val="007F633D"/>
    <w:rsid w:val="00806EE1"/>
    <w:rsid w:val="009574D9"/>
    <w:rsid w:val="00A85306"/>
    <w:rsid w:val="00B442C1"/>
    <w:rsid w:val="00C40E34"/>
    <w:rsid w:val="00C44FF0"/>
    <w:rsid w:val="00C81406"/>
    <w:rsid w:val="00E465B6"/>
    <w:rsid w:val="00E902AA"/>
    <w:rsid w:val="00EF3E07"/>
    <w:rsid w:val="00EF5C1D"/>
    <w:rsid w:val="00F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7CD9"/>
  <w15:docId w15:val="{821F691E-5E8A-462B-99D6-AA26639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40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14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1406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C81406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rsid w:val="00C81406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14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406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C814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1406"/>
    <w:rPr>
      <w:rFonts w:ascii="Times New Roman" w:hAnsi="Times New Roman" w:cs="Times New Roman" w:hint="default"/>
      <w:color w:val="0000FF"/>
      <w:u w:val="single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99"/>
    <w:locked/>
    <w:rsid w:val="00C8140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4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Zdeňková Martina</dc:creator>
  <cp:lastModifiedBy>Borovičková Blanka</cp:lastModifiedBy>
  <cp:revision>9</cp:revision>
  <dcterms:created xsi:type="dcterms:W3CDTF">2024-02-28T15:04:00Z</dcterms:created>
  <dcterms:modified xsi:type="dcterms:W3CDTF">2024-03-07T13:57:00Z</dcterms:modified>
</cp:coreProperties>
</file>