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1C20D" w14:textId="03311DC0" w:rsidR="00574D8E" w:rsidRPr="00295252" w:rsidRDefault="00574D8E" w:rsidP="00763E3B">
      <w:pPr>
        <w:spacing w:before="120" w:after="0" w:line="240" w:lineRule="atLeast"/>
        <w:jc w:val="both"/>
        <w:rPr>
          <w:rFonts w:cstheme="minorHAnsi"/>
          <w:b/>
          <w:bCs/>
        </w:rPr>
      </w:pPr>
      <w:r w:rsidRPr="00295252">
        <w:rPr>
          <w:rFonts w:cstheme="minorHAnsi"/>
          <w:b/>
          <w:bCs/>
        </w:rPr>
        <w:t>Příloha č. 2 – Technická specifikace</w:t>
      </w:r>
    </w:p>
    <w:p w14:paraId="4CA305F5" w14:textId="77777777" w:rsidR="00295252" w:rsidRPr="00295252" w:rsidRDefault="00295252" w:rsidP="00295252">
      <w:pPr>
        <w:rPr>
          <w:rFonts w:cstheme="minorHAnsi"/>
        </w:rPr>
      </w:pPr>
    </w:p>
    <w:p w14:paraId="420A66C5" w14:textId="058EA6D6" w:rsidR="00295252" w:rsidRPr="00295252" w:rsidRDefault="00295252" w:rsidP="00295252">
      <w:pPr>
        <w:rPr>
          <w:rFonts w:cstheme="minorHAnsi"/>
        </w:rPr>
      </w:pPr>
      <w:r w:rsidRPr="00295252">
        <w:rPr>
          <w:rFonts w:cstheme="minorHAnsi"/>
        </w:rPr>
        <w:t>„RADIMOVA, č. akce 1000139 – BUS zastávky linky 164“</w:t>
      </w:r>
    </w:p>
    <w:p w14:paraId="7220EC2C" w14:textId="77777777" w:rsidR="00295252" w:rsidRPr="00295252" w:rsidRDefault="00295252" w:rsidP="00763E3B">
      <w:pPr>
        <w:spacing w:before="120" w:after="0" w:line="240" w:lineRule="atLeast"/>
        <w:jc w:val="both"/>
        <w:rPr>
          <w:rFonts w:cstheme="minorHAnsi"/>
          <w:b/>
          <w:bCs/>
        </w:rPr>
      </w:pPr>
    </w:p>
    <w:p w14:paraId="222B4AB5" w14:textId="77777777" w:rsidR="00763E3B" w:rsidRPr="00295252" w:rsidRDefault="00763E3B" w:rsidP="00763E3B">
      <w:pPr>
        <w:spacing w:before="120" w:after="0" w:line="240" w:lineRule="atLeast"/>
        <w:jc w:val="both"/>
        <w:rPr>
          <w:rFonts w:cstheme="minorHAnsi"/>
        </w:rPr>
      </w:pPr>
      <w:r w:rsidRPr="00295252">
        <w:rPr>
          <w:rFonts w:cstheme="minorHAnsi"/>
          <w:b/>
          <w:bCs/>
        </w:rPr>
        <w:t>Předmětem plnění</w:t>
      </w:r>
      <w:r w:rsidRPr="00295252">
        <w:rPr>
          <w:rFonts w:cstheme="minorHAnsi"/>
        </w:rPr>
        <w:t xml:space="preserve"> je:</w:t>
      </w:r>
    </w:p>
    <w:p w14:paraId="71DDC184" w14:textId="77777777" w:rsidR="00763E3B" w:rsidRPr="00295252" w:rsidRDefault="00763E3B" w:rsidP="00763E3B">
      <w:pPr>
        <w:spacing w:before="60" w:after="0" w:line="240" w:lineRule="atLeast"/>
        <w:jc w:val="both"/>
        <w:rPr>
          <w:rFonts w:cstheme="minorHAnsi"/>
        </w:rPr>
      </w:pPr>
      <w:r w:rsidRPr="00295252">
        <w:rPr>
          <w:rFonts w:cstheme="minorHAnsi"/>
        </w:rPr>
        <w:t>- úprava dopravního řešení dle požadavků IPR a OD Prahy 6</w:t>
      </w:r>
    </w:p>
    <w:p w14:paraId="6355D4E5" w14:textId="77777777" w:rsidR="00763E3B" w:rsidRPr="00295252" w:rsidRDefault="00763E3B" w:rsidP="00763E3B">
      <w:pPr>
        <w:spacing w:before="60" w:after="0" w:line="240" w:lineRule="atLeast"/>
        <w:jc w:val="both"/>
        <w:rPr>
          <w:rFonts w:cstheme="minorHAnsi"/>
        </w:rPr>
      </w:pPr>
      <w:r w:rsidRPr="00295252">
        <w:rPr>
          <w:rFonts w:cstheme="minorHAnsi"/>
        </w:rPr>
        <w:t>- řešení umístění BUS zastávek linky 164 v celé délce ulice Radimova</w:t>
      </w:r>
    </w:p>
    <w:p w14:paraId="511E4117" w14:textId="067AEF82" w:rsidR="00574D8E" w:rsidRPr="00295252" w:rsidRDefault="00763E3B" w:rsidP="00763E3B">
      <w:pPr>
        <w:spacing w:before="120" w:after="0" w:line="240" w:lineRule="atLeast"/>
        <w:jc w:val="both"/>
        <w:rPr>
          <w:rFonts w:cstheme="minorHAnsi"/>
        </w:rPr>
      </w:pPr>
      <w:r w:rsidRPr="00295252">
        <w:rPr>
          <w:rFonts w:cstheme="minorHAnsi"/>
        </w:rPr>
        <w:t>v návazností na smlouvu č. A/3/20/5900/023 pro vypracování projektové dokumentace ve stupni dokumentace pro sloučené řízení pro uzemní rozhodnutí a pro stavební povolení („DUR/DSP“) na zajištění celkové rekonstrukce komunikace a chodníků, včetně rektifikace povrchových znaků a opravy uličních vpustí v ul. Radimova v Praze 6.</w:t>
      </w:r>
    </w:p>
    <w:p w14:paraId="6E73C0B4" w14:textId="77777777" w:rsidR="00763E3B" w:rsidRPr="00295252" w:rsidRDefault="00763E3B" w:rsidP="00763E3B">
      <w:pPr>
        <w:spacing w:before="120" w:after="0" w:line="240" w:lineRule="atLeast"/>
        <w:jc w:val="both"/>
        <w:rPr>
          <w:rFonts w:cstheme="minorHAnsi"/>
        </w:rPr>
      </w:pPr>
      <w:r w:rsidRPr="00295252">
        <w:rPr>
          <w:rFonts w:cstheme="minorHAnsi"/>
        </w:rPr>
        <w:t>Řešení umístění BUS zastávek linky 164 v celé délce ulice Radimova:</w:t>
      </w:r>
    </w:p>
    <w:p w14:paraId="69B4B9E4" w14:textId="736A9293" w:rsidR="00763E3B" w:rsidRPr="00295252" w:rsidRDefault="00763E3B" w:rsidP="00763E3B">
      <w:pPr>
        <w:pStyle w:val="Odstavecseseznamem"/>
        <w:numPr>
          <w:ilvl w:val="0"/>
          <w:numId w:val="2"/>
        </w:numPr>
        <w:spacing w:before="60" w:after="0" w:line="240" w:lineRule="atLeast"/>
        <w:contextualSpacing w:val="0"/>
        <w:jc w:val="both"/>
        <w:rPr>
          <w:rFonts w:cstheme="minorHAnsi"/>
        </w:rPr>
      </w:pPr>
      <w:r w:rsidRPr="00295252">
        <w:rPr>
          <w:rFonts w:cstheme="minorHAnsi"/>
        </w:rPr>
        <w:t>návrh umístění zastávek včetně projednání s DP</w:t>
      </w:r>
    </w:p>
    <w:p w14:paraId="554C4D72" w14:textId="0739007A" w:rsidR="00763E3B" w:rsidRPr="00295252" w:rsidRDefault="00763E3B" w:rsidP="00763E3B">
      <w:pPr>
        <w:pStyle w:val="Odstavecseseznamem"/>
        <w:numPr>
          <w:ilvl w:val="0"/>
          <w:numId w:val="2"/>
        </w:numPr>
        <w:spacing w:before="60" w:after="0" w:line="240" w:lineRule="atLeast"/>
        <w:contextualSpacing w:val="0"/>
        <w:jc w:val="both"/>
        <w:rPr>
          <w:rFonts w:cstheme="minorHAnsi"/>
        </w:rPr>
      </w:pPr>
      <w:r w:rsidRPr="00295252">
        <w:rPr>
          <w:rFonts w:cstheme="minorHAnsi"/>
        </w:rPr>
        <w:t>vyvolané úpravy směrové</w:t>
      </w:r>
    </w:p>
    <w:p w14:paraId="6B4404A6" w14:textId="4D36E3F2" w:rsidR="00763E3B" w:rsidRPr="00295252" w:rsidRDefault="00763E3B" w:rsidP="00763E3B">
      <w:pPr>
        <w:pStyle w:val="Odstavecseseznamem"/>
        <w:numPr>
          <w:ilvl w:val="0"/>
          <w:numId w:val="2"/>
        </w:numPr>
        <w:spacing w:before="60" w:after="0" w:line="240" w:lineRule="atLeast"/>
        <w:contextualSpacing w:val="0"/>
        <w:jc w:val="both"/>
        <w:rPr>
          <w:rFonts w:cstheme="minorHAnsi"/>
        </w:rPr>
      </w:pPr>
      <w:r w:rsidRPr="00295252">
        <w:rPr>
          <w:rFonts w:cstheme="minorHAnsi"/>
        </w:rPr>
        <w:t>vyvolané přeložky inženýrských sítí včetně VO</w:t>
      </w:r>
    </w:p>
    <w:p w14:paraId="32B6CD50" w14:textId="51A7B636" w:rsidR="00763E3B" w:rsidRPr="00295252" w:rsidRDefault="00763E3B" w:rsidP="00763E3B">
      <w:pPr>
        <w:pStyle w:val="Odstavecseseznamem"/>
        <w:numPr>
          <w:ilvl w:val="0"/>
          <w:numId w:val="2"/>
        </w:numPr>
        <w:spacing w:before="60" w:after="0" w:line="240" w:lineRule="atLeast"/>
        <w:contextualSpacing w:val="0"/>
        <w:jc w:val="both"/>
        <w:rPr>
          <w:rFonts w:cstheme="minorHAnsi"/>
        </w:rPr>
      </w:pPr>
      <w:r w:rsidRPr="00295252">
        <w:rPr>
          <w:rFonts w:cstheme="minorHAnsi"/>
        </w:rPr>
        <w:t>vyvolané úpravy systému odvodnění</w:t>
      </w:r>
    </w:p>
    <w:p w14:paraId="57E54C1B" w14:textId="77777777" w:rsidR="00763E3B" w:rsidRPr="00295252" w:rsidRDefault="00763E3B" w:rsidP="00763E3B">
      <w:pPr>
        <w:spacing w:before="120" w:after="0" w:line="240" w:lineRule="atLeast"/>
        <w:jc w:val="both"/>
        <w:rPr>
          <w:rFonts w:cstheme="minorHAnsi"/>
        </w:rPr>
      </w:pPr>
      <w:r w:rsidRPr="00295252">
        <w:rPr>
          <w:rFonts w:cstheme="minorHAnsi"/>
        </w:rPr>
        <w:t>Úprava dopravního řešení dle požadavku IPR, popř. IPR a OD Prahy 6:</w:t>
      </w:r>
    </w:p>
    <w:p w14:paraId="12A599ED" w14:textId="0C1DB988" w:rsidR="00763E3B" w:rsidRPr="00295252" w:rsidRDefault="00763E3B" w:rsidP="00763E3B">
      <w:pPr>
        <w:pStyle w:val="Odstavecseseznamem"/>
        <w:numPr>
          <w:ilvl w:val="0"/>
          <w:numId w:val="2"/>
        </w:numPr>
        <w:spacing w:before="60" w:after="0" w:line="240" w:lineRule="atLeast"/>
        <w:contextualSpacing w:val="0"/>
        <w:jc w:val="both"/>
        <w:rPr>
          <w:rFonts w:cstheme="minorHAnsi"/>
        </w:rPr>
      </w:pPr>
      <w:r w:rsidRPr="00295252">
        <w:rPr>
          <w:rFonts w:cstheme="minorHAnsi"/>
        </w:rPr>
        <w:t>úpravy směrového řešení komunikací, chodníků a ploch pro pěší, změny v návrhu parkovacích stání</w:t>
      </w:r>
    </w:p>
    <w:p w14:paraId="760EE512" w14:textId="50A1A648" w:rsidR="00763E3B" w:rsidRPr="00295252" w:rsidRDefault="00763E3B" w:rsidP="00763E3B">
      <w:pPr>
        <w:pStyle w:val="Odstavecseseznamem"/>
        <w:numPr>
          <w:ilvl w:val="0"/>
          <w:numId w:val="2"/>
        </w:numPr>
        <w:spacing w:before="60" w:after="0" w:line="240" w:lineRule="atLeast"/>
        <w:contextualSpacing w:val="0"/>
        <w:jc w:val="both"/>
        <w:rPr>
          <w:rFonts w:cstheme="minorHAnsi"/>
        </w:rPr>
      </w:pPr>
      <w:r w:rsidRPr="00295252">
        <w:rPr>
          <w:rFonts w:cstheme="minorHAnsi"/>
        </w:rPr>
        <w:t>úpravy odvodnění</w:t>
      </w:r>
    </w:p>
    <w:p w14:paraId="3476EAC9" w14:textId="03E34BA1" w:rsidR="00763E3B" w:rsidRPr="00295252" w:rsidRDefault="00763E3B" w:rsidP="00763E3B">
      <w:pPr>
        <w:pStyle w:val="Odstavecseseznamem"/>
        <w:numPr>
          <w:ilvl w:val="0"/>
          <w:numId w:val="2"/>
        </w:numPr>
        <w:spacing w:before="60" w:after="0" w:line="240" w:lineRule="atLeast"/>
        <w:contextualSpacing w:val="0"/>
        <w:jc w:val="both"/>
        <w:rPr>
          <w:rFonts w:cstheme="minorHAnsi"/>
        </w:rPr>
      </w:pPr>
      <w:r w:rsidRPr="00295252">
        <w:rPr>
          <w:rFonts w:cstheme="minorHAnsi"/>
        </w:rPr>
        <w:t>řešení modrozelené infrastruktury</w:t>
      </w:r>
    </w:p>
    <w:p w14:paraId="5119F59D" w14:textId="063B8DFC" w:rsidR="00763E3B" w:rsidRPr="00295252" w:rsidRDefault="00763E3B" w:rsidP="00763E3B">
      <w:pPr>
        <w:pStyle w:val="Odstavecseseznamem"/>
        <w:numPr>
          <w:ilvl w:val="0"/>
          <w:numId w:val="2"/>
        </w:numPr>
        <w:spacing w:before="60" w:after="0" w:line="240" w:lineRule="atLeast"/>
        <w:contextualSpacing w:val="0"/>
        <w:jc w:val="both"/>
        <w:rPr>
          <w:rFonts w:cstheme="minorHAnsi"/>
        </w:rPr>
      </w:pPr>
      <w:r w:rsidRPr="00295252">
        <w:rPr>
          <w:rFonts w:cstheme="minorHAnsi"/>
        </w:rPr>
        <w:t>úpravy veřejného osvětlení</w:t>
      </w:r>
    </w:p>
    <w:p w14:paraId="6BF064A5" w14:textId="5519B543" w:rsidR="00763E3B" w:rsidRPr="00295252" w:rsidRDefault="00763E3B" w:rsidP="00763E3B">
      <w:pPr>
        <w:pStyle w:val="Odstavecseseznamem"/>
        <w:numPr>
          <w:ilvl w:val="0"/>
          <w:numId w:val="2"/>
        </w:numPr>
        <w:spacing w:before="60" w:after="0" w:line="240" w:lineRule="atLeast"/>
        <w:contextualSpacing w:val="0"/>
        <w:jc w:val="both"/>
        <w:rPr>
          <w:rFonts w:cstheme="minorHAnsi"/>
        </w:rPr>
      </w:pPr>
      <w:r w:rsidRPr="00295252">
        <w:rPr>
          <w:rFonts w:cstheme="minorHAnsi"/>
        </w:rPr>
        <w:t>majetkoprávní jednání</w:t>
      </w:r>
    </w:p>
    <w:p w14:paraId="0051FB44" w14:textId="205C9CF8" w:rsidR="00763E3B" w:rsidRPr="00295252" w:rsidRDefault="00763E3B" w:rsidP="00763E3B">
      <w:pPr>
        <w:pStyle w:val="Odstavecseseznamem"/>
        <w:numPr>
          <w:ilvl w:val="0"/>
          <w:numId w:val="2"/>
        </w:numPr>
        <w:spacing w:before="60" w:after="0" w:line="240" w:lineRule="atLeast"/>
        <w:contextualSpacing w:val="0"/>
        <w:jc w:val="both"/>
        <w:rPr>
          <w:rFonts w:cstheme="minorHAnsi"/>
        </w:rPr>
      </w:pPr>
      <w:r w:rsidRPr="00295252">
        <w:rPr>
          <w:rFonts w:cstheme="minorHAnsi"/>
        </w:rPr>
        <w:t>Práce související</w:t>
      </w:r>
    </w:p>
    <w:p w14:paraId="19A92150" w14:textId="26AB8929" w:rsidR="00763E3B" w:rsidRPr="00295252" w:rsidRDefault="00763E3B" w:rsidP="00763E3B">
      <w:pPr>
        <w:pStyle w:val="Odstavecseseznamem"/>
        <w:numPr>
          <w:ilvl w:val="0"/>
          <w:numId w:val="2"/>
        </w:numPr>
        <w:spacing w:before="60" w:after="0" w:line="240" w:lineRule="atLeast"/>
        <w:contextualSpacing w:val="0"/>
        <w:jc w:val="both"/>
        <w:rPr>
          <w:rFonts w:cstheme="minorHAnsi"/>
        </w:rPr>
      </w:pPr>
      <w:r w:rsidRPr="00295252">
        <w:rPr>
          <w:rFonts w:cstheme="minorHAnsi"/>
        </w:rPr>
        <w:t>Výkon inženýrské činnosti</w:t>
      </w:r>
    </w:p>
    <w:p w14:paraId="4A5AD9A0" w14:textId="77777777" w:rsidR="0002527C" w:rsidRPr="00295252" w:rsidRDefault="0002527C" w:rsidP="0002527C">
      <w:pPr>
        <w:spacing w:before="60" w:after="0" w:line="240" w:lineRule="atLeast"/>
        <w:jc w:val="both"/>
        <w:rPr>
          <w:rFonts w:cstheme="minorHAnsi"/>
        </w:rPr>
      </w:pPr>
    </w:p>
    <w:p w14:paraId="00FA0307" w14:textId="51A24DE9" w:rsidR="0002527C" w:rsidRPr="0002527C" w:rsidRDefault="0002527C" w:rsidP="0002527C">
      <w:pPr>
        <w:spacing w:before="60" w:after="0" w:line="240" w:lineRule="atLeast"/>
        <w:jc w:val="both"/>
        <w:rPr>
          <w:rFonts w:ascii="Arial" w:hAnsi="Arial" w:cs="Arial"/>
        </w:rPr>
      </w:pPr>
    </w:p>
    <w:sectPr w:rsidR="0002527C" w:rsidRPr="000252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74A83"/>
    <w:multiLevelType w:val="hybridMultilevel"/>
    <w:tmpl w:val="2A4E3C8C"/>
    <w:lvl w:ilvl="0" w:tplc="5E08DBF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7B13C1"/>
    <w:multiLevelType w:val="hybridMultilevel"/>
    <w:tmpl w:val="2FFEA2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617435"/>
    <w:multiLevelType w:val="hybridMultilevel"/>
    <w:tmpl w:val="A92229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F87C3A"/>
    <w:multiLevelType w:val="hybridMultilevel"/>
    <w:tmpl w:val="295C061A"/>
    <w:lvl w:ilvl="0" w:tplc="5E08DBF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4B5D6A"/>
    <w:multiLevelType w:val="multilevel"/>
    <w:tmpl w:val="D5DE2A7E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120952256">
    <w:abstractNumId w:val="1"/>
  </w:num>
  <w:num w:numId="2" w16cid:durableId="1331253991">
    <w:abstractNumId w:val="0"/>
  </w:num>
  <w:num w:numId="3" w16cid:durableId="1543783520">
    <w:abstractNumId w:val="3"/>
  </w:num>
  <w:num w:numId="4" w16cid:durableId="616714942">
    <w:abstractNumId w:val="4"/>
  </w:num>
  <w:num w:numId="5" w16cid:durableId="1163336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D8E"/>
    <w:rsid w:val="0002527C"/>
    <w:rsid w:val="00086892"/>
    <w:rsid w:val="001107DF"/>
    <w:rsid w:val="00213790"/>
    <w:rsid w:val="00273A90"/>
    <w:rsid w:val="00295252"/>
    <w:rsid w:val="00336FCE"/>
    <w:rsid w:val="00574D8E"/>
    <w:rsid w:val="005D7B81"/>
    <w:rsid w:val="00763E3B"/>
    <w:rsid w:val="00765761"/>
    <w:rsid w:val="007B0BCA"/>
    <w:rsid w:val="00984139"/>
    <w:rsid w:val="009B204D"/>
    <w:rsid w:val="00A36A5D"/>
    <w:rsid w:val="00AB4918"/>
    <w:rsid w:val="00B4540D"/>
    <w:rsid w:val="00B50FEB"/>
    <w:rsid w:val="00C448C9"/>
    <w:rsid w:val="00D01E26"/>
    <w:rsid w:val="00F53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0C85D"/>
  <w15:chartTrackingRefBased/>
  <w15:docId w15:val="{457D9625-F70D-40A6-97A8-1D593B0DA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aliases w:val="_Nadpis 1,h1,Hoofdstukkop,Section Heading,H1,No numbers,HTA Überschrift 1,Lev 1,Vertragsgliederung 1,Article Heading,CZ_Nadpis 1,Tacoma - Uroven 1,Heading X,Numbered - 1,Lev 11,Numbered - 11,Lev 12,Numbered - 12,Lev 13,Numbered - 13,Chapter,- I"/>
    <w:basedOn w:val="Normln"/>
    <w:next w:val="Clanek11"/>
    <w:link w:val="Nadpis1Char"/>
    <w:qFormat/>
    <w:rsid w:val="0002527C"/>
    <w:pPr>
      <w:keepNext/>
      <w:keepLines/>
      <w:numPr>
        <w:numId w:val="4"/>
      </w:numPr>
      <w:spacing w:before="240" w:after="0" w:line="240" w:lineRule="auto"/>
      <w:jc w:val="both"/>
      <w:outlineLvl w:val="0"/>
    </w:pPr>
    <w:rPr>
      <w:rFonts w:ascii="Arial" w:eastAsia="Times New Roman" w:hAnsi="Arial" w:cs="Arial"/>
      <w:b/>
      <w:bCs/>
      <w:caps/>
      <w:kern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2527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63E3B"/>
    <w:pPr>
      <w:ind w:left="720"/>
      <w:contextualSpacing/>
    </w:pPr>
  </w:style>
  <w:style w:type="character" w:customStyle="1" w:styleId="Nadpis1Char">
    <w:name w:val="Nadpis 1 Char"/>
    <w:aliases w:val="_Nadpis 1 Char,h1 Char,Hoofdstukkop Char,Section Heading Char,H1 Char,No numbers Char,HTA Überschrift 1 Char,Lev 1 Char,Vertragsgliederung 1 Char,Article Heading Char,CZ_Nadpis 1 Char,Tacoma - Uroven 1 Char,Heading X Char,Numbered - 1 Char"/>
    <w:basedOn w:val="Standardnpsmoodstavce"/>
    <w:link w:val="Nadpis1"/>
    <w:rsid w:val="0002527C"/>
    <w:rPr>
      <w:rFonts w:ascii="Arial" w:eastAsia="Times New Roman" w:hAnsi="Arial" w:cs="Arial"/>
      <w:b/>
      <w:bCs/>
      <w:caps/>
      <w:kern w:val="32"/>
      <w:szCs w:val="32"/>
    </w:rPr>
  </w:style>
  <w:style w:type="paragraph" w:customStyle="1" w:styleId="Clanek11">
    <w:name w:val="Clanek 1.1"/>
    <w:basedOn w:val="Nadpis2"/>
    <w:link w:val="Clanek11Char"/>
    <w:qFormat/>
    <w:rsid w:val="0002527C"/>
    <w:pPr>
      <w:keepNext w:val="0"/>
      <w:keepLines w:val="0"/>
      <w:widowControl w:val="0"/>
      <w:numPr>
        <w:ilvl w:val="1"/>
        <w:numId w:val="4"/>
      </w:numPr>
      <w:spacing w:before="120" w:after="120" w:line="240" w:lineRule="auto"/>
      <w:jc w:val="both"/>
    </w:pPr>
    <w:rPr>
      <w:rFonts w:ascii="Arial" w:eastAsia="Times New Roman" w:hAnsi="Arial" w:cs="Arial"/>
      <w:bCs/>
      <w:iCs/>
      <w:color w:val="auto"/>
      <w:sz w:val="22"/>
      <w:szCs w:val="28"/>
    </w:rPr>
  </w:style>
  <w:style w:type="paragraph" w:customStyle="1" w:styleId="Claneka">
    <w:name w:val="Clanek (a)"/>
    <w:basedOn w:val="Normln"/>
    <w:qFormat/>
    <w:rsid w:val="0002527C"/>
    <w:pPr>
      <w:keepLines/>
      <w:widowControl w:val="0"/>
      <w:numPr>
        <w:ilvl w:val="2"/>
        <w:numId w:val="4"/>
      </w:numPr>
      <w:spacing w:before="120" w:after="120" w:line="240" w:lineRule="auto"/>
      <w:jc w:val="both"/>
    </w:pPr>
    <w:rPr>
      <w:rFonts w:ascii="Arial" w:eastAsia="Times New Roman" w:hAnsi="Arial" w:cs="Times New Roman"/>
      <w:szCs w:val="24"/>
    </w:rPr>
  </w:style>
  <w:style w:type="paragraph" w:customStyle="1" w:styleId="Claneki">
    <w:name w:val="Clanek (i)"/>
    <w:basedOn w:val="Normln"/>
    <w:qFormat/>
    <w:rsid w:val="0002527C"/>
    <w:pPr>
      <w:keepNext/>
      <w:numPr>
        <w:ilvl w:val="3"/>
        <w:numId w:val="4"/>
      </w:numPr>
      <w:spacing w:before="120" w:after="120" w:line="240" w:lineRule="auto"/>
      <w:jc w:val="both"/>
    </w:pPr>
    <w:rPr>
      <w:rFonts w:ascii="Arial" w:eastAsia="Times New Roman" w:hAnsi="Arial" w:cs="Times New Roman"/>
      <w:color w:val="000000"/>
      <w:szCs w:val="24"/>
    </w:rPr>
  </w:style>
  <w:style w:type="character" w:customStyle="1" w:styleId="Clanek11Char">
    <w:name w:val="Clanek 1.1 Char"/>
    <w:link w:val="Clanek11"/>
    <w:rsid w:val="0002527C"/>
    <w:rPr>
      <w:rFonts w:ascii="Arial" w:eastAsia="Times New Roman" w:hAnsi="Arial" w:cs="Arial"/>
      <w:bCs/>
      <w:iCs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2527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Revize">
    <w:name w:val="Revision"/>
    <w:hidden/>
    <w:uiPriority w:val="99"/>
    <w:semiHidden/>
    <w:rsid w:val="009B204D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9B204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B204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B204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B204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B204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9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158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Honzátková Kateřina</dc:creator>
  <cp:keywords/>
  <dc:description/>
  <cp:lastModifiedBy>Borovičková Blanka</cp:lastModifiedBy>
  <cp:revision>4</cp:revision>
  <dcterms:created xsi:type="dcterms:W3CDTF">2024-02-22T17:09:00Z</dcterms:created>
  <dcterms:modified xsi:type="dcterms:W3CDTF">2024-03-07T13:44:00Z</dcterms:modified>
</cp:coreProperties>
</file>