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2A9BDB" w14:textId="77777777" w:rsidR="00093AD6" w:rsidRDefault="00093AD6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2F864299" w14:textId="01F9B780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670A04">
        <w:rPr>
          <w:b/>
          <w:bCs/>
          <w:sz w:val="28"/>
          <w:szCs w:val="28"/>
        </w:rPr>
        <w:t>OBJ/</w:t>
      </w:r>
      <w:r w:rsidR="00997DF9">
        <w:rPr>
          <w:b/>
          <w:bCs/>
          <w:sz w:val="28"/>
          <w:szCs w:val="28"/>
        </w:rPr>
        <w:t>1</w:t>
      </w:r>
      <w:r w:rsidR="00F30DFF">
        <w:rPr>
          <w:b/>
          <w:bCs/>
          <w:sz w:val="28"/>
          <w:szCs w:val="28"/>
        </w:rPr>
        <w:t>26</w:t>
      </w:r>
      <w:r w:rsidR="009E769B">
        <w:rPr>
          <w:b/>
          <w:bCs/>
          <w:sz w:val="28"/>
          <w:szCs w:val="28"/>
        </w:rPr>
        <w:t>/</w:t>
      </w:r>
      <w:r w:rsidRPr="00670A04">
        <w:rPr>
          <w:b/>
          <w:bCs/>
          <w:sz w:val="28"/>
          <w:szCs w:val="28"/>
        </w:rPr>
        <w:t>202</w:t>
      </w:r>
      <w:r w:rsidR="00093AD6">
        <w:rPr>
          <w:b/>
          <w:bCs/>
          <w:sz w:val="28"/>
          <w:szCs w:val="28"/>
        </w:rPr>
        <w:t>4</w:t>
      </w:r>
      <w:r w:rsidR="00F30DFF">
        <w:rPr>
          <w:b/>
          <w:bCs/>
          <w:sz w:val="28"/>
          <w:szCs w:val="28"/>
        </w:rPr>
        <w:t xml:space="preserve"> </w:t>
      </w:r>
      <w:r w:rsidR="0038776A">
        <w:rPr>
          <w:b/>
          <w:bCs/>
          <w:sz w:val="28"/>
          <w:szCs w:val="28"/>
        </w:rPr>
        <w:t>–</w:t>
      </w:r>
      <w:r w:rsidR="00F30DFF">
        <w:rPr>
          <w:b/>
          <w:bCs/>
          <w:sz w:val="28"/>
          <w:szCs w:val="28"/>
        </w:rPr>
        <w:t xml:space="preserve"> LP</w:t>
      </w:r>
      <w:r w:rsidR="0038776A">
        <w:rPr>
          <w:b/>
          <w:bCs/>
          <w:sz w:val="28"/>
          <w:szCs w:val="28"/>
        </w:rPr>
        <w:t>12/2024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04AA3A6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96210FD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6292">
        <w:rPr>
          <w:b/>
          <w:bCs/>
          <w:sz w:val="22"/>
          <w:szCs w:val="22"/>
        </w:rPr>
        <w:t>Zakládání a údržba zeleně – Antonín Pechek</w:t>
      </w:r>
    </w:p>
    <w:p w14:paraId="54DC2214" w14:textId="320E16CC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</w:t>
      </w:r>
      <w:proofErr w:type="gramStart"/>
      <w:r w:rsidR="00B93DB8" w:rsidRPr="00B93DB8">
        <w:rPr>
          <w:sz w:val="22"/>
          <w:szCs w:val="22"/>
        </w:rPr>
        <w:t>5b</w:t>
      </w:r>
      <w:proofErr w:type="gramEnd"/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Augustinova 2065</w:t>
      </w:r>
    </w:p>
    <w:p w14:paraId="1C144A09" w14:textId="71107A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148 00 Praha 4</w:t>
      </w:r>
    </w:p>
    <w:p w14:paraId="5168FCE8" w14:textId="71F6292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14930901</w:t>
      </w:r>
    </w:p>
    <w:p w14:paraId="43BB2E9E" w14:textId="1BD4512A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276BFF">
        <w:rPr>
          <w:sz w:val="22"/>
          <w:szCs w:val="22"/>
        </w:rPr>
        <w:t>xxxxxxxxxx</w:t>
      </w:r>
      <w:proofErr w:type="spellEnd"/>
      <w:r w:rsidR="00276BFF">
        <w:rPr>
          <w:sz w:val="22"/>
          <w:szCs w:val="22"/>
        </w:rPr>
        <w:tab/>
      </w:r>
    </w:p>
    <w:p w14:paraId="7EF8312C" w14:textId="3B3A88A8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</w:r>
      <w:proofErr w:type="spellStart"/>
      <w:r w:rsidR="00276BFF">
        <w:rPr>
          <w:sz w:val="22"/>
          <w:szCs w:val="22"/>
        </w:rPr>
        <w:t>xxxxxxxxxx</w:t>
      </w:r>
      <w:proofErr w:type="spellEnd"/>
      <w:r w:rsidR="00276BFF">
        <w:rPr>
          <w:sz w:val="22"/>
          <w:szCs w:val="22"/>
        </w:rPr>
        <w:tab/>
      </w:r>
      <w:proofErr w:type="gramStart"/>
      <w:r w:rsidR="00276BFF">
        <w:rPr>
          <w:sz w:val="22"/>
          <w:szCs w:val="22"/>
        </w:rPr>
        <w:tab/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proofErr w:type="gramEnd"/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proofErr w:type="spellStart"/>
      <w:r w:rsidR="00276BFF">
        <w:rPr>
          <w:sz w:val="22"/>
          <w:szCs w:val="22"/>
        </w:rPr>
        <w:t>xxxxxxxxxx</w:t>
      </w:r>
      <w:proofErr w:type="spellEnd"/>
      <w:r w:rsidR="00276BFF">
        <w:rPr>
          <w:sz w:val="22"/>
          <w:szCs w:val="22"/>
        </w:rPr>
        <w:tab/>
      </w:r>
    </w:p>
    <w:p w14:paraId="128353A8" w14:textId="4F996B0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proofErr w:type="spellStart"/>
      <w:r w:rsidR="00276BFF">
        <w:rPr>
          <w:sz w:val="22"/>
          <w:szCs w:val="22"/>
        </w:rPr>
        <w:t>xxxxxxxxxx</w:t>
      </w:r>
      <w:proofErr w:type="spellEnd"/>
      <w:r w:rsidR="00276BFF">
        <w:rPr>
          <w:sz w:val="22"/>
          <w:szCs w:val="22"/>
        </w:rPr>
        <w:tab/>
      </w:r>
      <w:r w:rsidR="00276BFF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276BFF">
        <w:rPr>
          <w:sz w:val="22"/>
          <w:szCs w:val="22"/>
        </w:rPr>
        <w:t>xxxxxxxxxx</w:t>
      </w:r>
      <w:proofErr w:type="spellEnd"/>
      <w:r w:rsidR="00276BFF">
        <w:rPr>
          <w:sz w:val="22"/>
          <w:szCs w:val="22"/>
        </w:rPr>
        <w:tab/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4F17A8C8" w14:textId="54DA7891" w:rsidR="00091555" w:rsidRDefault="003277C3" w:rsidP="00987398">
      <w:pPr>
        <w:rPr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B73354">
        <w:rPr>
          <w:sz w:val="22"/>
          <w:szCs w:val="22"/>
        </w:rPr>
        <w:t xml:space="preserve"> </w:t>
      </w:r>
      <w:r w:rsidR="009E769B">
        <w:rPr>
          <w:sz w:val="22"/>
          <w:szCs w:val="22"/>
        </w:rPr>
        <w:t xml:space="preserve">do </w:t>
      </w:r>
      <w:r w:rsidR="00907C5E">
        <w:rPr>
          <w:sz w:val="22"/>
          <w:szCs w:val="22"/>
        </w:rPr>
        <w:t>31</w:t>
      </w:r>
      <w:r w:rsidR="009E769B">
        <w:rPr>
          <w:sz w:val="22"/>
          <w:szCs w:val="22"/>
        </w:rPr>
        <w:t>.</w:t>
      </w:r>
      <w:r w:rsidR="00907C5E">
        <w:rPr>
          <w:sz w:val="22"/>
          <w:szCs w:val="22"/>
        </w:rPr>
        <w:t>12</w:t>
      </w:r>
      <w:r w:rsidR="009E769B">
        <w:rPr>
          <w:sz w:val="22"/>
          <w:szCs w:val="22"/>
        </w:rPr>
        <w:t>.2024</w:t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>NKP Vyšehrad</w:t>
      </w:r>
    </w:p>
    <w:p w14:paraId="5D6756BC" w14:textId="77777777" w:rsidR="002D7F29" w:rsidRPr="0054063F" w:rsidRDefault="002D7F29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1B998656" w14:textId="00575074" w:rsidR="00A8010F" w:rsidRDefault="00C60389" w:rsidP="00A8010F">
      <w:pPr>
        <w:rPr>
          <w:rStyle w:val="eop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Objednáváme u Vás </w:t>
      </w:r>
      <w:proofErr w:type="spellStart"/>
      <w:r>
        <w:rPr>
          <w:rStyle w:val="normaltextrun"/>
          <w:color w:val="000000"/>
          <w:sz w:val="22"/>
          <w:szCs w:val="22"/>
          <w:shd w:val="clear" w:color="auto" w:fill="FFFFFF"/>
        </w:rPr>
        <w:t>přípomocné</w:t>
      </w:r>
      <w:proofErr w:type="spellEnd"/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práce v areálu NKP Vyšehrad spočívající především v doplňkové péči o zeleň a</w:t>
      </w:r>
      <w:r w:rsidR="00F21EBF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veřejná prostranství dle zadání pověřeného pracovníka NKPV. Práce jsou zastropeny finanční limitem určeném limitovaným příslibem LP 1</w:t>
      </w:r>
      <w:r w:rsidR="00F21EBF">
        <w:rPr>
          <w:rStyle w:val="normaltextrun"/>
          <w:color w:val="000000"/>
          <w:sz w:val="22"/>
          <w:szCs w:val="22"/>
          <w:shd w:val="clear" w:color="auto" w:fill="FFFFFF"/>
        </w:rPr>
        <w:t>2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/202</w:t>
      </w:r>
      <w:r w:rsidR="00F21EBF">
        <w:rPr>
          <w:rStyle w:val="normaltextrun"/>
          <w:color w:val="000000"/>
          <w:sz w:val="22"/>
          <w:szCs w:val="22"/>
          <w:shd w:val="clear" w:color="auto" w:fill="FFFFFF"/>
        </w:rPr>
        <w:t>4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a budou fakturovány dle skutečnosti. Přílohou faktury bude výpis deníku provedených prací s vyznačením a oceněním těchto přípomocí. 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56975287" w14:textId="77777777" w:rsidR="00F21EBF" w:rsidRPr="00A8010F" w:rsidRDefault="00F21EBF" w:rsidP="00A8010F">
      <w:pPr>
        <w:rPr>
          <w:sz w:val="22"/>
          <w:szCs w:val="22"/>
        </w:rPr>
      </w:pPr>
    </w:p>
    <w:p w14:paraId="7C094BD1" w14:textId="5321456A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112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8112F">
        <w:t>175.000</w:t>
      </w:r>
      <w:r w:rsidR="00100910">
        <w:rPr>
          <w:sz w:val="22"/>
          <w:szCs w:val="22"/>
        </w:rPr>
        <w:t>,-</w:t>
      </w:r>
      <w:r>
        <w:rPr>
          <w:sz w:val="22"/>
          <w:szCs w:val="22"/>
        </w:rPr>
        <w:t xml:space="preserve">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3765CA93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C8112F">
        <w:t>36.750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110F44B2" w:rsidR="005E212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C8112F">
        <w:rPr>
          <w:sz w:val="22"/>
          <w:szCs w:val="22"/>
        </w:rPr>
        <w:t>211.750</w:t>
      </w:r>
      <w:r w:rsidR="00412F4C" w:rsidRPr="00D1647F">
        <w:rPr>
          <w:sz w:val="22"/>
          <w:szCs w:val="22"/>
        </w:rPr>
        <w:t>,</w:t>
      </w:r>
      <w:r w:rsidRPr="00D1647F">
        <w:rPr>
          <w:sz w:val="22"/>
          <w:szCs w:val="22"/>
        </w:rPr>
        <w:t xml:space="preserve">- Kč </w:t>
      </w:r>
    </w:p>
    <w:p w14:paraId="1C57293E" w14:textId="77777777" w:rsidR="005E212F" w:rsidRDefault="005E212F" w:rsidP="00987398">
      <w:pPr>
        <w:spacing w:line="276" w:lineRule="auto"/>
        <w:rPr>
          <w:b/>
          <w:bCs/>
          <w:sz w:val="22"/>
          <w:szCs w:val="22"/>
        </w:rPr>
      </w:pPr>
    </w:p>
    <w:p w14:paraId="794DD4BB" w14:textId="489FCB6B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proofErr w:type="spellStart"/>
      <w:r w:rsidR="00276BFF"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 xml:space="preserve">, tel: </w:t>
      </w:r>
      <w:proofErr w:type="spellStart"/>
      <w:r w:rsidR="00276BFF">
        <w:rPr>
          <w:sz w:val="22"/>
          <w:szCs w:val="22"/>
        </w:rPr>
        <w:t>xxxxxxxxxx</w:t>
      </w:r>
      <w:proofErr w:type="spellEnd"/>
      <w:r w:rsidR="00276BF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mail: </w:t>
      </w:r>
      <w:proofErr w:type="spellStart"/>
      <w:r w:rsidR="00276BFF">
        <w:rPr>
          <w:sz w:val="22"/>
          <w:szCs w:val="22"/>
        </w:rPr>
        <w:t>xxxxxxxxxx</w:t>
      </w:r>
      <w:proofErr w:type="spellEnd"/>
      <w:r w:rsidR="00276BFF">
        <w:rPr>
          <w:sz w:val="22"/>
          <w:szCs w:val="22"/>
        </w:rPr>
        <w:tab/>
      </w:r>
    </w:p>
    <w:p w14:paraId="78819557" w14:textId="77777777" w:rsidR="007C3908" w:rsidRDefault="007C3908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</w:p>
    <w:p w14:paraId="6D4C2B9A" w14:textId="12804835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3EBDFA0F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>
        <w:r>
          <w:t>mailto:</w:t>
        </w:r>
      </w:hyperlink>
      <w:r w:rsidR="00276BFF">
        <w:t xml:space="preserve"> </w:t>
      </w:r>
      <w:proofErr w:type="spellStart"/>
      <w:r w:rsidR="00276BFF">
        <w:t>xx</w:t>
      </w:r>
      <w:r w:rsidR="00276BFF">
        <w:rPr>
          <w:sz w:val="22"/>
          <w:szCs w:val="22"/>
        </w:rPr>
        <w:t>xxxxxxxxx</w:t>
      </w:r>
      <w:r w:rsidR="00276BFF">
        <w:rPr>
          <w:sz w:val="22"/>
          <w:szCs w:val="22"/>
        </w:rPr>
        <w:t>xxxxxxxxxxx</w:t>
      </w:r>
      <w:proofErr w:type="spellEnd"/>
      <w:r w:rsidR="00276BFF">
        <w:rPr>
          <w:sz w:val="22"/>
          <w:szCs w:val="22"/>
        </w:rPr>
        <w:t xml:space="preserve"> </w:t>
      </w:r>
      <w:r w:rsidRPr="006F75A2">
        <w:t>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41416E5E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C8112F">
        <w:rPr>
          <w:sz w:val="22"/>
          <w:szCs w:val="22"/>
        </w:rPr>
        <w:t>16</w:t>
      </w:r>
      <w:r w:rsidR="00A8010F">
        <w:rPr>
          <w:sz w:val="22"/>
          <w:szCs w:val="22"/>
        </w:rPr>
        <w:t xml:space="preserve">.04. </w:t>
      </w:r>
      <w:r w:rsidR="005824E0">
        <w:rPr>
          <w:sz w:val="22"/>
          <w:szCs w:val="22"/>
        </w:rPr>
        <w:t>202</w:t>
      </w:r>
      <w:r w:rsidR="00093AD6">
        <w:rPr>
          <w:sz w:val="22"/>
          <w:szCs w:val="22"/>
        </w:rPr>
        <w:t>4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05BCE0FB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proofErr w:type="gramStart"/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</w:t>
      </w:r>
      <w:proofErr w:type="gramEnd"/>
      <w:r w:rsidR="00550DBD" w:rsidRPr="00987398">
        <w:rPr>
          <w:sz w:val="22"/>
          <w:szCs w:val="22"/>
        </w:rPr>
        <w:t>………………………………...</w:t>
      </w:r>
    </w:p>
    <w:p w14:paraId="4A7048C3" w14:textId="4D75EEFE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p w14:paraId="000E6D4E" w14:textId="77777777" w:rsidR="005F4778" w:rsidRDefault="005F4778" w:rsidP="00987398">
      <w:pPr>
        <w:spacing w:line="276" w:lineRule="auto"/>
        <w:rPr>
          <w:sz w:val="22"/>
          <w:szCs w:val="22"/>
        </w:rPr>
      </w:pPr>
    </w:p>
    <w:p w14:paraId="4483F95D" w14:textId="77777777" w:rsidR="005F4778" w:rsidRDefault="005F4778" w:rsidP="00987398">
      <w:pPr>
        <w:spacing w:line="276" w:lineRule="auto"/>
        <w:rPr>
          <w:sz w:val="22"/>
          <w:szCs w:val="22"/>
        </w:rPr>
      </w:pPr>
    </w:p>
    <w:p w14:paraId="71A4A2DA" w14:textId="33D612CB" w:rsidR="005F4778" w:rsidRPr="000B7978" w:rsidRDefault="005F4778" w:rsidP="005F4778">
      <w:pPr>
        <w:spacing w:line="276" w:lineRule="auto"/>
        <w:rPr>
          <w:sz w:val="22"/>
          <w:szCs w:val="22"/>
        </w:rPr>
      </w:pPr>
    </w:p>
    <w:sectPr w:rsidR="005F4778" w:rsidRPr="000B7978" w:rsidSect="00D032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3863" w14:textId="77777777" w:rsidR="00D03249" w:rsidRDefault="00D03249" w:rsidP="00C42389">
      <w:r>
        <w:separator/>
      </w:r>
    </w:p>
  </w:endnote>
  <w:endnote w:type="continuationSeparator" w:id="0">
    <w:p w14:paraId="717E0FF0" w14:textId="77777777" w:rsidR="00D03249" w:rsidRDefault="00D03249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75E9" w14:textId="77777777" w:rsidR="00276C1D" w:rsidRDefault="00276C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63A6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63A6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AEDC" w14:textId="77777777" w:rsidR="00276C1D" w:rsidRDefault="00276C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95CF" w14:textId="77777777" w:rsidR="00D03249" w:rsidRDefault="00D03249" w:rsidP="00C42389">
      <w:r>
        <w:separator/>
      </w:r>
    </w:p>
  </w:footnote>
  <w:footnote w:type="continuationSeparator" w:id="0">
    <w:p w14:paraId="174C9F13" w14:textId="77777777" w:rsidR="00D03249" w:rsidRDefault="00D03249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2509" w14:textId="77777777" w:rsidR="00276C1D" w:rsidRDefault="00276C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093D716A" w:rsidR="00FC00BD" w:rsidRPr="00FC00BD" w:rsidRDefault="002B207B" w:rsidP="00A02EC2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3D7E08B" wp14:editId="055F853B">
          <wp:simplePos x="0" y="0"/>
          <wp:positionH relativeFrom="margin">
            <wp:posOffset>-309880</wp:posOffset>
          </wp:positionH>
          <wp:positionV relativeFrom="paragraph">
            <wp:posOffset>-252095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="0045715C">
      <w:tab/>
    </w:r>
    <w:r w:rsidR="00322E20">
      <w:t>N</w:t>
    </w:r>
    <w:r w:rsidR="00FC00BD" w:rsidRPr="00FC00BD">
      <w:t>árodní kulturní památka Vyšehrad</w:t>
    </w:r>
    <w:r w:rsidR="00FC00BD">
      <w:tab/>
      <w:t xml:space="preserve">    </w:t>
    </w:r>
    <w:r w:rsidR="00FC00BD" w:rsidRPr="00FC00BD">
      <w:t>V Pevnosti 159/</w:t>
    </w:r>
    <w:proofErr w:type="gramStart"/>
    <w:r w:rsidR="00FC00BD" w:rsidRPr="00FC00BD">
      <w:t>5b</w:t>
    </w:r>
    <w:proofErr w:type="gramEnd"/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04CED56D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3B8B" w14:textId="77777777" w:rsidR="00276C1D" w:rsidRDefault="00276C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44310"/>
    <w:multiLevelType w:val="hybridMultilevel"/>
    <w:tmpl w:val="E4203CAA"/>
    <w:lvl w:ilvl="0" w:tplc="B5EC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378F"/>
    <w:multiLevelType w:val="hybridMultilevel"/>
    <w:tmpl w:val="325E8F30"/>
    <w:lvl w:ilvl="0" w:tplc="DAE05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59171">
    <w:abstractNumId w:val="0"/>
  </w:num>
  <w:num w:numId="2" w16cid:durableId="1382437216">
    <w:abstractNumId w:val="4"/>
  </w:num>
  <w:num w:numId="3" w16cid:durableId="1306857906">
    <w:abstractNumId w:val="6"/>
  </w:num>
  <w:num w:numId="4" w16cid:durableId="1219365955">
    <w:abstractNumId w:val="1"/>
  </w:num>
  <w:num w:numId="5" w16cid:durableId="16082918">
    <w:abstractNumId w:val="2"/>
  </w:num>
  <w:num w:numId="6" w16cid:durableId="826212999">
    <w:abstractNumId w:val="3"/>
  </w:num>
  <w:num w:numId="7" w16cid:durableId="1768312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15391"/>
    <w:rsid w:val="0002785D"/>
    <w:rsid w:val="00062F8A"/>
    <w:rsid w:val="000668AD"/>
    <w:rsid w:val="0008444A"/>
    <w:rsid w:val="00091555"/>
    <w:rsid w:val="00093AD6"/>
    <w:rsid w:val="000B7978"/>
    <w:rsid w:val="000C5B44"/>
    <w:rsid w:val="000D7547"/>
    <w:rsid w:val="000E2562"/>
    <w:rsid w:val="000F489A"/>
    <w:rsid w:val="00100910"/>
    <w:rsid w:val="001271B3"/>
    <w:rsid w:val="00151F74"/>
    <w:rsid w:val="00156430"/>
    <w:rsid w:val="00163FA3"/>
    <w:rsid w:val="00175265"/>
    <w:rsid w:val="00187B16"/>
    <w:rsid w:val="001A2907"/>
    <w:rsid w:val="001A517E"/>
    <w:rsid w:val="001C6045"/>
    <w:rsid w:val="001D6A26"/>
    <w:rsid w:val="002551D3"/>
    <w:rsid w:val="00276BFF"/>
    <w:rsid w:val="00276C1D"/>
    <w:rsid w:val="002A3F57"/>
    <w:rsid w:val="002B207B"/>
    <w:rsid w:val="002B276D"/>
    <w:rsid w:val="002D2F4F"/>
    <w:rsid w:val="002D7F29"/>
    <w:rsid w:val="002F11A4"/>
    <w:rsid w:val="002F4419"/>
    <w:rsid w:val="0031132E"/>
    <w:rsid w:val="00322E20"/>
    <w:rsid w:val="003277C3"/>
    <w:rsid w:val="003331B2"/>
    <w:rsid w:val="0034202F"/>
    <w:rsid w:val="0037349F"/>
    <w:rsid w:val="0038776A"/>
    <w:rsid w:val="00392350"/>
    <w:rsid w:val="00392715"/>
    <w:rsid w:val="003952C6"/>
    <w:rsid w:val="003B4767"/>
    <w:rsid w:val="003B6A78"/>
    <w:rsid w:val="00412C69"/>
    <w:rsid w:val="00412F4C"/>
    <w:rsid w:val="00441494"/>
    <w:rsid w:val="00446ADC"/>
    <w:rsid w:val="0045715C"/>
    <w:rsid w:val="00460B2A"/>
    <w:rsid w:val="00461E15"/>
    <w:rsid w:val="00466DF1"/>
    <w:rsid w:val="004B7B80"/>
    <w:rsid w:val="004F24F6"/>
    <w:rsid w:val="004F461F"/>
    <w:rsid w:val="00500B6B"/>
    <w:rsid w:val="00534644"/>
    <w:rsid w:val="0054063F"/>
    <w:rsid w:val="00550DBD"/>
    <w:rsid w:val="0055669A"/>
    <w:rsid w:val="005627B2"/>
    <w:rsid w:val="005650C5"/>
    <w:rsid w:val="0058076F"/>
    <w:rsid w:val="005824E0"/>
    <w:rsid w:val="005A7F82"/>
    <w:rsid w:val="005D0B25"/>
    <w:rsid w:val="005D1964"/>
    <w:rsid w:val="005E212F"/>
    <w:rsid w:val="005E7619"/>
    <w:rsid w:val="005F4778"/>
    <w:rsid w:val="00602061"/>
    <w:rsid w:val="00670A04"/>
    <w:rsid w:val="00687F9C"/>
    <w:rsid w:val="00690E16"/>
    <w:rsid w:val="006B237D"/>
    <w:rsid w:val="006F3BD8"/>
    <w:rsid w:val="00712934"/>
    <w:rsid w:val="007275DD"/>
    <w:rsid w:val="00732F0D"/>
    <w:rsid w:val="00733BAE"/>
    <w:rsid w:val="00737992"/>
    <w:rsid w:val="00744422"/>
    <w:rsid w:val="00764E17"/>
    <w:rsid w:val="0077351A"/>
    <w:rsid w:val="00774FE6"/>
    <w:rsid w:val="007A1B30"/>
    <w:rsid w:val="007A6154"/>
    <w:rsid w:val="007C3908"/>
    <w:rsid w:val="007D30E5"/>
    <w:rsid w:val="007F3435"/>
    <w:rsid w:val="008232DB"/>
    <w:rsid w:val="0083549B"/>
    <w:rsid w:val="00843E33"/>
    <w:rsid w:val="00854FCD"/>
    <w:rsid w:val="008553CC"/>
    <w:rsid w:val="00857020"/>
    <w:rsid w:val="00866F89"/>
    <w:rsid w:val="0087397E"/>
    <w:rsid w:val="0088081E"/>
    <w:rsid w:val="00884249"/>
    <w:rsid w:val="00894824"/>
    <w:rsid w:val="0089582D"/>
    <w:rsid w:val="008C0049"/>
    <w:rsid w:val="008E00A9"/>
    <w:rsid w:val="00907C5E"/>
    <w:rsid w:val="0092613A"/>
    <w:rsid w:val="00927B2C"/>
    <w:rsid w:val="009363B7"/>
    <w:rsid w:val="0093753A"/>
    <w:rsid w:val="0095095B"/>
    <w:rsid w:val="009523C9"/>
    <w:rsid w:val="00967935"/>
    <w:rsid w:val="00985D0B"/>
    <w:rsid w:val="00987398"/>
    <w:rsid w:val="009908BD"/>
    <w:rsid w:val="009950B0"/>
    <w:rsid w:val="00995885"/>
    <w:rsid w:val="00997DF9"/>
    <w:rsid w:val="009C3913"/>
    <w:rsid w:val="009E769B"/>
    <w:rsid w:val="00A00671"/>
    <w:rsid w:val="00A02EC2"/>
    <w:rsid w:val="00A11D0F"/>
    <w:rsid w:val="00A17775"/>
    <w:rsid w:val="00A356F6"/>
    <w:rsid w:val="00A43C31"/>
    <w:rsid w:val="00A8010F"/>
    <w:rsid w:val="00AA43D7"/>
    <w:rsid w:val="00AC29B2"/>
    <w:rsid w:val="00AC503E"/>
    <w:rsid w:val="00AD0F5A"/>
    <w:rsid w:val="00AD1B6B"/>
    <w:rsid w:val="00AD6292"/>
    <w:rsid w:val="00AE2CE5"/>
    <w:rsid w:val="00B11126"/>
    <w:rsid w:val="00B2074D"/>
    <w:rsid w:val="00B466D6"/>
    <w:rsid w:val="00B73354"/>
    <w:rsid w:val="00B74C23"/>
    <w:rsid w:val="00B84597"/>
    <w:rsid w:val="00B93DB8"/>
    <w:rsid w:val="00BA5C4D"/>
    <w:rsid w:val="00BB0F1A"/>
    <w:rsid w:val="00BD0580"/>
    <w:rsid w:val="00BE5B57"/>
    <w:rsid w:val="00C2098D"/>
    <w:rsid w:val="00C21A9C"/>
    <w:rsid w:val="00C224CF"/>
    <w:rsid w:val="00C3113C"/>
    <w:rsid w:val="00C36B83"/>
    <w:rsid w:val="00C42389"/>
    <w:rsid w:val="00C60389"/>
    <w:rsid w:val="00C63A6F"/>
    <w:rsid w:val="00C8112F"/>
    <w:rsid w:val="00CA49C5"/>
    <w:rsid w:val="00CA5E3F"/>
    <w:rsid w:val="00D03249"/>
    <w:rsid w:val="00D13719"/>
    <w:rsid w:val="00D1647F"/>
    <w:rsid w:val="00D201A8"/>
    <w:rsid w:val="00D32F49"/>
    <w:rsid w:val="00D61806"/>
    <w:rsid w:val="00D72529"/>
    <w:rsid w:val="00D978A0"/>
    <w:rsid w:val="00DC36A2"/>
    <w:rsid w:val="00DE00D2"/>
    <w:rsid w:val="00E106BD"/>
    <w:rsid w:val="00E166DE"/>
    <w:rsid w:val="00E42810"/>
    <w:rsid w:val="00E5556B"/>
    <w:rsid w:val="00E609E9"/>
    <w:rsid w:val="00E63288"/>
    <w:rsid w:val="00E640FD"/>
    <w:rsid w:val="00E66D85"/>
    <w:rsid w:val="00E904D4"/>
    <w:rsid w:val="00E953EC"/>
    <w:rsid w:val="00EA27B8"/>
    <w:rsid w:val="00EB23CE"/>
    <w:rsid w:val="00EF7236"/>
    <w:rsid w:val="00F00092"/>
    <w:rsid w:val="00F1149C"/>
    <w:rsid w:val="00F16A10"/>
    <w:rsid w:val="00F21EBF"/>
    <w:rsid w:val="00F30DFF"/>
    <w:rsid w:val="00F31309"/>
    <w:rsid w:val="00F5098E"/>
    <w:rsid w:val="00F64BC7"/>
    <w:rsid w:val="00F75341"/>
    <w:rsid w:val="00F83709"/>
    <w:rsid w:val="00F83D57"/>
    <w:rsid w:val="00F945C9"/>
    <w:rsid w:val="00F970D4"/>
    <w:rsid w:val="00FA2E88"/>
    <w:rsid w:val="00FB434C"/>
    <w:rsid w:val="00FC00BD"/>
    <w:rsid w:val="00FC03EA"/>
    <w:rsid w:val="00FC7CB3"/>
    <w:rsid w:val="00FE1F0F"/>
    <w:rsid w:val="00FE2348"/>
    <w:rsid w:val="3A926815"/>
    <w:rsid w:val="79048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docId w15:val="{0A15924A-E67A-4863-BA14-D32DBB93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C03E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B7B8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42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281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28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810"/>
    <w:rPr>
      <w:b/>
      <w:bCs/>
      <w:lang w:eastAsia="ar-SA"/>
    </w:rPr>
  </w:style>
  <w:style w:type="character" w:customStyle="1" w:styleId="eop">
    <w:name w:val="eop"/>
    <w:basedOn w:val="Standardnpsmoodstavce"/>
    <w:rsid w:val="00884249"/>
  </w:style>
  <w:style w:type="character" w:styleId="Nevyeenzmnka">
    <w:name w:val="Unresolved Mention"/>
    <w:basedOn w:val="Standardnpsmoodstavce"/>
    <w:uiPriority w:val="99"/>
    <w:semiHidden/>
    <w:unhideWhenUsed/>
    <w:rsid w:val="00C81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2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44B90-C076-4BF4-B288-4B49B0AE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3B3711-D747-4E31-8B50-AF9546D0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creator>xxx</dc:creator>
  <cp:lastModifiedBy>Kateřina Vaňková</cp:lastModifiedBy>
  <cp:revision>3</cp:revision>
  <cp:lastPrinted>2024-04-16T08:29:00Z</cp:lastPrinted>
  <dcterms:created xsi:type="dcterms:W3CDTF">2024-04-17T08:24:00Z</dcterms:created>
  <dcterms:modified xsi:type="dcterms:W3CDTF">2024-04-18T08:46:00Z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