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E1" w:rsidRDefault="00C77EE6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5220300504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A06E1" w:rsidRDefault="00C77EE6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A06E1" w:rsidRDefault="00AA06E1">
      <w:pPr>
        <w:pStyle w:val="Zkladntext"/>
        <w:ind w:left="0"/>
        <w:rPr>
          <w:sz w:val="60"/>
        </w:rPr>
      </w:pPr>
    </w:p>
    <w:p w:rsidR="00AA06E1" w:rsidRDefault="00C77EE6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A06E1" w:rsidRDefault="00AA06E1">
      <w:pPr>
        <w:pStyle w:val="Zkladntext"/>
        <w:spacing w:before="1"/>
        <w:ind w:left="0"/>
      </w:pPr>
    </w:p>
    <w:p w:rsidR="00AA06E1" w:rsidRDefault="00C77EE6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A06E1" w:rsidRDefault="00C77EE6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A06E1" w:rsidRDefault="00C77EE6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A06E1" w:rsidRDefault="00C77EE6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AA06E1" w:rsidRDefault="00C77EE6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AA06E1" w:rsidRDefault="00C77EE6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A06E1" w:rsidRDefault="00C77EE6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A06E1" w:rsidRDefault="00AA06E1">
      <w:pPr>
        <w:pStyle w:val="Zkladntext"/>
        <w:spacing w:before="1"/>
        <w:ind w:left="0"/>
      </w:pPr>
    </w:p>
    <w:p w:rsidR="00AA06E1" w:rsidRDefault="00C77EE6">
      <w:pPr>
        <w:pStyle w:val="Zkladntext"/>
        <w:spacing w:before="1"/>
        <w:ind w:left="382"/>
      </w:pPr>
      <w:r>
        <w:rPr>
          <w:w w:val="99"/>
        </w:rPr>
        <w:t>a</w:t>
      </w:r>
    </w:p>
    <w:p w:rsidR="00AA06E1" w:rsidRDefault="00AA06E1">
      <w:pPr>
        <w:pStyle w:val="Zkladntext"/>
        <w:ind w:left="0"/>
      </w:pPr>
    </w:p>
    <w:p w:rsidR="00AA06E1" w:rsidRDefault="00C77EE6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Stříbrnice</w:t>
      </w:r>
    </w:p>
    <w:p w:rsidR="00AA06E1" w:rsidRDefault="00C77EE6">
      <w:pPr>
        <w:pStyle w:val="Zkladntext"/>
        <w:tabs>
          <w:tab w:val="left" w:pos="3262"/>
        </w:tabs>
        <w:spacing w:before="1"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Stříbrnice,</w:t>
      </w:r>
      <w:r>
        <w:rPr>
          <w:spacing w:val="-1"/>
        </w:rPr>
        <w:t xml:space="preserve"> </w:t>
      </w:r>
      <w:r>
        <w:t>Stříbrnice</w:t>
      </w:r>
      <w:r>
        <w:rPr>
          <w:spacing w:val="-3"/>
        </w:rPr>
        <w:t xml:space="preserve"> </w:t>
      </w:r>
      <w:r>
        <w:t>124,</w:t>
      </w:r>
      <w:r>
        <w:rPr>
          <w:spacing w:val="-4"/>
        </w:rPr>
        <w:t xml:space="preserve"> </w:t>
      </w:r>
      <w:r>
        <w:t>687 09</w:t>
      </w:r>
    </w:p>
    <w:p w:rsidR="00AA06E1" w:rsidRDefault="00C77EE6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</w:r>
      <w:r>
        <w:t>00542229</w:t>
      </w:r>
    </w:p>
    <w:p w:rsidR="00AA06E1" w:rsidRDefault="00C77EE6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Petrem</w:t>
      </w:r>
      <w:r>
        <w:rPr>
          <w:spacing w:val="-3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 u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 m,</w:t>
      </w:r>
      <w:r>
        <w:rPr>
          <w:spacing w:val="-2"/>
        </w:rPr>
        <w:t xml:space="preserve"> </w:t>
      </w:r>
      <w:r>
        <w:t>starostou</w:t>
      </w:r>
    </w:p>
    <w:p w:rsidR="00AA06E1" w:rsidRDefault="00C77EE6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A06E1" w:rsidRDefault="00C77EE6">
      <w:pPr>
        <w:pStyle w:val="Zkladntext"/>
        <w:tabs>
          <w:tab w:val="left" w:pos="3262"/>
        </w:tabs>
        <w:spacing w:before="1"/>
        <w:ind w:left="382" w:right="4987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94-31122721/0710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A06E1" w:rsidRDefault="00AA06E1">
      <w:pPr>
        <w:pStyle w:val="Zkladntext"/>
        <w:spacing w:before="1"/>
        <w:ind w:left="0"/>
      </w:pPr>
    </w:p>
    <w:p w:rsidR="00AA06E1" w:rsidRDefault="00C77EE6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A06E1" w:rsidRDefault="00AA06E1">
      <w:pPr>
        <w:pStyle w:val="Zkladntext"/>
        <w:spacing w:before="13"/>
        <w:ind w:left="0"/>
        <w:rPr>
          <w:sz w:val="35"/>
        </w:rPr>
      </w:pPr>
    </w:p>
    <w:p w:rsidR="00AA06E1" w:rsidRDefault="00C77EE6">
      <w:pPr>
        <w:pStyle w:val="Nadpis1"/>
      </w:pPr>
      <w:r>
        <w:t>I.</w:t>
      </w:r>
    </w:p>
    <w:p w:rsidR="00AA06E1" w:rsidRDefault="00C77EE6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A06E1" w:rsidRDefault="00AA06E1">
      <w:pPr>
        <w:pStyle w:val="Zkladntext"/>
        <w:spacing w:before="1"/>
        <w:ind w:left="0"/>
        <w:rPr>
          <w:b/>
          <w:sz w:val="18"/>
        </w:rPr>
      </w:pPr>
    </w:p>
    <w:p w:rsidR="00AA06E1" w:rsidRDefault="00C77EE6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A06E1" w:rsidRDefault="00C77EE6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5220300504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23. 11. 2023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A06E1" w:rsidRDefault="00C77EE6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AA06E1" w:rsidRDefault="00C77EE6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A06E1" w:rsidRDefault="00AA06E1">
      <w:pPr>
        <w:jc w:val="both"/>
        <w:rPr>
          <w:sz w:val="20"/>
        </w:rPr>
        <w:sectPr w:rsidR="00AA06E1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AA06E1" w:rsidRDefault="00C77EE6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A06E1" w:rsidRDefault="00C77EE6">
      <w:pPr>
        <w:pStyle w:val="Nadpis2"/>
        <w:spacing w:before="120"/>
        <w:ind w:left="3457"/>
        <w:jc w:val="left"/>
      </w:pPr>
      <w:r>
        <w:t>„Elektromobil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</w:t>
      </w:r>
      <w:r>
        <w:rPr>
          <w:spacing w:val="-4"/>
        </w:rPr>
        <w:t xml:space="preserve"> </w:t>
      </w:r>
      <w:r>
        <w:t>Stříbrnice“</w:t>
      </w:r>
    </w:p>
    <w:p w:rsidR="00AA06E1" w:rsidRDefault="00C77EE6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AA06E1" w:rsidRDefault="00AA06E1">
      <w:pPr>
        <w:pStyle w:val="Zkladntext"/>
        <w:spacing w:before="1"/>
        <w:ind w:left="0"/>
        <w:rPr>
          <w:sz w:val="36"/>
        </w:rPr>
      </w:pPr>
    </w:p>
    <w:p w:rsidR="00AA06E1" w:rsidRDefault="00C77EE6">
      <w:pPr>
        <w:pStyle w:val="Nadpis1"/>
      </w:pPr>
      <w:r>
        <w:t>II.</w:t>
      </w:r>
    </w:p>
    <w:p w:rsidR="00AA06E1" w:rsidRDefault="00C77EE6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A06E1" w:rsidRDefault="00AA06E1">
      <w:pPr>
        <w:pStyle w:val="Zkladntext"/>
        <w:spacing w:before="3"/>
        <w:ind w:left="0"/>
        <w:rPr>
          <w:b/>
          <w:sz w:val="18"/>
        </w:rPr>
      </w:pPr>
    </w:p>
    <w:p w:rsidR="00AA06E1" w:rsidRDefault="00C77EE6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234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762,00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čtyři tisíc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AA06E1" w:rsidRDefault="00C77EE6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AA06E1" w:rsidRDefault="00C77EE6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AA06E1" w:rsidRDefault="00C77EE6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 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od 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p w:rsidR="00AA06E1" w:rsidRDefault="00C77EE6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AA06E1" w:rsidRDefault="00C77EE6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A06E1" w:rsidRDefault="00AA06E1">
      <w:pPr>
        <w:pStyle w:val="Zkladntext"/>
        <w:spacing w:before="1"/>
        <w:ind w:left="0"/>
        <w:rPr>
          <w:sz w:val="36"/>
        </w:rPr>
      </w:pPr>
    </w:p>
    <w:p w:rsidR="00AA06E1" w:rsidRDefault="00C77EE6">
      <w:pPr>
        <w:pStyle w:val="Nadpis1"/>
        <w:spacing w:before="1"/>
        <w:ind w:left="3415"/>
      </w:pPr>
      <w:r>
        <w:t>III.</w:t>
      </w:r>
    </w:p>
    <w:p w:rsidR="00AA06E1" w:rsidRDefault="00C77EE6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A06E1" w:rsidRDefault="00AA06E1">
      <w:pPr>
        <w:pStyle w:val="Zkladntext"/>
        <w:spacing w:before="12"/>
        <w:ind w:left="0"/>
        <w:rPr>
          <w:b/>
          <w:sz w:val="17"/>
        </w:rPr>
      </w:pP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2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A06E1" w:rsidRDefault="00AA06E1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AA06E1">
        <w:trPr>
          <w:trHeight w:val="506"/>
        </w:trPr>
        <w:tc>
          <w:tcPr>
            <w:tcW w:w="4532" w:type="dxa"/>
          </w:tcPr>
          <w:p w:rsidR="00AA06E1" w:rsidRDefault="00C77EE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AA06E1" w:rsidRDefault="00C77EE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A06E1">
        <w:trPr>
          <w:trHeight w:val="506"/>
        </w:trPr>
        <w:tc>
          <w:tcPr>
            <w:tcW w:w="4532" w:type="dxa"/>
          </w:tcPr>
          <w:p w:rsidR="00AA06E1" w:rsidRDefault="00C77EE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AA06E1" w:rsidRDefault="00C77EE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762,00</w:t>
            </w:r>
          </w:p>
        </w:tc>
      </w:tr>
    </w:tbl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AA06E1" w:rsidRDefault="00AA06E1">
      <w:pPr>
        <w:jc w:val="both"/>
        <w:rPr>
          <w:sz w:val="20"/>
        </w:rPr>
        <w:sectPr w:rsidR="00AA06E1">
          <w:pgSz w:w="12240" w:h="15840"/>
          <w:pgMar w:top="1060" w:right="1000" w:bottom="1660" w:left="1320" w:header="0" w:footer="1460" w:gutter="0"/>
          <w:cols w:space="708"/>
        </w:sectPr>
      </w:pP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Konkrétní částka podpory bude poskytnuta do úhrnné výše ur</w:t>
      </w:r>
      <w:r>
        <w:rPr>
          <w:sz w:val="20"/>
        </w:rPr>
        <w:t>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</w:t>
      </w:r>
      <w:r>
        <w:rPr>
          <w:sz w:val="20"/>
        </w:rPr>
        <w:t>vy.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7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</w:t>
      </w:r>
      <w:r>
        <w:rPr>
          <w:sz w:val="20"/>
        </w:rPr>
        <w:t>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AA06E1" w:rsidRDefault="00C77EE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AA06E1" w:rsidRDefault="00AA06E1">
      <w:pPr>
        <w:pStyle w:val="Zkladntext"/>
        <w:spacing w:before="9"/>
        <w:ind w:left="0"/>
        <w:rPr>
          <w:sz w:val="28"/>
        </w:rPr>
      </w:pPr>
    </w:p>
    <w:p w:rsidR="00AA06E1" w:rsidRDefault="00C77EE6">
      <w:pPr>
        <w:pStyle w:val="Nadpis1"/>
        <w:spacing w:before="100"/>
        <w:ind w:left="3419"/>
      </w:pPr>
      <w:r>
        <w:t>IV.</w:t>
      </w:r>
    </w:p>
    <w:p w:rsidR="00AA06E1" w:rsidRDefault="00C77EE6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A06E1" w:rsidRDefault="00AA06E1">
      <w:pPr>
        <w:pStyle w:val="Zkladntext"/>
        <w:spacing w:before="1"/>
        <w:ind w:left="0"/>
        <w:rPr>
          <w:b/>
          <w:sz w:val="18"/>
        </w:rPr>
      </w:pPr>
    </w:p>
    <w:p w:rsidR="00AA06E1" w:rsidRDefault="00C77EE6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4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Elektromobil</w:t>
      </w:r>
      <w:r>
        <w:rPr>
          <w:spacing w:val="11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obec</w:t>
      </w:r>
      <w:r>
        <w:rPr>
          <w:spacing w:val="12"/>
          <w:sz w:val="20"/>
        </w:rPr>
        <w:t xml:space="preserve"> </w:t>
      </w:r>
      <w:r>
        <w:rPr>
          <w:sz w:val="20"/>
        </w:rPr>
        <w:t>Stříbrnice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5"/>
          <w:sz w:val="20"/>
        </w:rPr>
        <w:t xml:space="preserve"> </w:t>
      </w:r>
      <w:r>
        <w:rPr>
          <w:sz w:val="20"/>
        </w:rPr>
        <w:t>provedena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1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2"/>
        <w:ind w:left="741" w:right="129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27"/>
          <w:sz w:val="20"/>
        </w:rPr>
        <w:t xml:space="preserve"> </w:t>
      </w:r>
      <w:r>
        <w:rPr>
          <w:sz w:val="20"/>
        </w:rPr>
        <w:t>22.</w:t>
      </w:r>
      <w:r>
        <w:rPr>
          <w:spacing w:val="27"/>
          <w:sz w:val="20"/>
        </w:rPr>
        <w:t xml:space="preserve"> </w:t>
      </w:r>
      <w:r>
        <w:rPr>
          <w:sz w:val="20"/>
        </w:rPr>
        <w:t>3.</w:t>
      </w:r>
      <w:r>
        <w:rPr>
          <w:spacing w:val="27"/>
          <w:sz w:val="20"/>
        </w:rPr>
        <w:t xml:space="preserve"> </w:t>
      </w:r>
      <w:r>
        <w:rPr>
          <w:sz w:val="20"/>
        </w:rPr>
        <w:t>2024</w:t>
      </w:r>
      <w:r>
        <w:rPr>
          <w:spacing w:val="29"/>
          <w:sz w:val="20"/>
        </w:rPr>
        <w:t xml:space="preserve"> </w:t>
      </w:r>
      <w:r>
        <w:rPr>
          <w:sz w:val="20"/>
        </w:rPr>
        <w:t>nakoupil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8"/>
          <w:sz w:val="20"/>
        </w:rPr>
        <w:t xml:space="preserve"> </w:t>
      </w:r>
      <w:r>
        <w:rPr>
          <w:sz w:val="20"/>
        </w:rPr>
        <w:t>ks</w:t>
      </w:r>
      <w:r>
        <w:rPr>
          <w:spacing w:val="26"/>
          <w:sz w:val="20"/>
        </w:rPr>
        <w:t xml:space="preserve"> </w:t>
      </w:r>
      <w:r>
        <w:rPr>
          <w:sz w:val="20"/>
        </w:rPr>
        <w:t>nového</w:t>
      </w:r>
      <w:r>
        <w:rPr>
          <w:spacing w:val="28"/>
          <w:sz w:val="20"/>
        </w:rPr>
        <w:t xml:space="preserve"> </w:t>
      </w:r>
      <w:r>
        <w:rPr>
          <w:sz w:val="20"/>
        </w:rPr>
        <w:t>vozidla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v termínu</w:t>
      </w:r>
      <w:r>
        <w:rPr>
          <w:spacing w:val="27"/>
          <w:sz w:val="20"/>
        </w:rPr>
        <w:t xml:space="preserve"> </w:t>
      </w:r>
      <w:r>
        <w:rPr>
          <w:sz w:val="20"/>
        </w:rPr>
        <w:t>22.</w:t>
      </w:r>
      <w:r>
        <w:rPr>
          <w:spacing w:val="27"/>
          <w:sz w:val="20"/>
        </w:rPr>
        <w:t xml:space="preserve"> </w:t>
      </w:r>
      <w:r>
        <w:rPr>
          <w:sz w:val="20"/>
        </w:rPr>
        <w:t>03.</w:t>
      </w:r>
      <w:r>
        <w:rPr>
          <w:spacing w:val="27"/>
          <w:sz w:val="20"/>
        </w:rPr>
        <w:t xml:space="preserve"> </w:t>
      </w:r>
      <w:r>
        <w:rPr>
          <w:sz w:val="20"/>
        </w:rPr>
        <w:t>2024</w:t>
      </w:r>
      <w:r>
        <w:rPr>
          <w:spacing w:val="29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ks</w:t>
      </w:r>
      <w:r>
        <w:rPr>
          <w:spacing w:val="26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A06E1" w:rsidRDefault="00C77EE6">
      <w:pPr>
        <w:pStyle w:val="Zkladntext"/>
        <w:spacing w:before="118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</w:t>
      </w:r>
      <w:r>
        <w:t>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 svoji funkci po</w:t>
      </w:r>
      <w:r>
        <w:rPr>
          <w:spacing w:val="-2"/>
          <w:sz w:val="20"/>
        </w:rPr>
        <w:t xml:space="preserve"> </w:t>
      </w:r>
      <w:r>
        <w:rPr>
          <w:sz w:val="20"/>
        </w:rPr>
        <w:t>dobu 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2"/>
        </w:tabs>
        <w:spacing w:before="123" w:line="237" w:lineRule="auto"/>
        <w:ind w:left="741" w:right="135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</w:p>
    <w:p w:rsidR="00AA06E1" w:rsidRDefault="00AA06E1">
      <w:pPr>
        <w:spacing w:line="237" w:lineRule="auto"/>
        <w:jc w:val="both"/>
        <w:rPr>
          <w:sz w:val="20"/>
        </w:rPr>
        <w:sectPr w:rsidR="00AA06E1">
          <w:pgSz w:w="12240" w:h="15840"/>
          <w:pgMar w:top="1060" w:right="1000" w:bottom="1660" w:left="1320" w:header="0" w:footer="1460" w:gutter="0"/>
          <w:cols w:space="708"/>
        </w:sectPr>
      </w:pPr>
    </w:p>
    <w:p w:rsidR="00AA06E1" w:rsidRDefault="00C77EE6">
      <w:pPr>
        <w:pStyle w:val="Zkladntext"/>
        <w:spacing w:before="73"/>
        <w:ind w:left="741" w:right="137"/>
        <w:jc w:val="both"/>
      </w:pPr>
      <w:r>
        <w:lastRenderedPageBreak/>
        <w:t>agentury,</w:t>
      </w:r>
      <w:r>
        <w:rPr>
          <w:spacing w:val="-4"/>
        </w:rPr>
        <w:t xml:space="preserve"> </w:t>
      </w:r>
      <w:r>
        <w:t>společné</w:t>
      </w:r>
      <w:r>
        <w:rPr>
          <w:spacing w:val="-3"/>
        </w:rPr>
        <w:t xml:space="preserve"> </w:t>
      </w:r>
      <w:r>
        <w:t>podniky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subjek</w:t>
      </w:r>
      <w:r>
        <w:t>ty</w:t>
      </w:r>
      <w:r>
        <w:rPr>
          <w:spacing w:val="-3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přímo</w:t>
      </w:r>
      <w:r>
        <w:rPr>
          <w:spacing w:val="-3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nepřímo</w:t>
      </w:r>
      <w:r>
        <w:rPr>
          <w:spacing w:val="-3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kontrolou</w:t>
      </w:r>
      <w:r>
        <w:rPr>
          <w:spacing w:val="-3"/>
        </w:rPr>
        <w:t xml:space="preserve"> </w:t>
      </w:r>
      <w:r>
        <w:t>členských</w:t>
      </w:r>
      <w:r>
        <w:rPr>
          <w:spacing w:val="-52"/>
        </w:rPr>
        <w:t xml:space="preserve"> </w:t>
      </w:r>
      <w:r>
        <w:t>států,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rozpočtu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veřejných</w:t>
      </w:r>
      <w:r>
        <w:rPr>
          <w:spacing w:val="1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režimu</w:t>
      </w:r>
      <w:r>
        <w:rPr>
          <w:spacing w:val="-2"/>
        </w:rPr>
        <w:t xml:space="preserve"> </w:t>
      </w:r>
      <w:r>
        <w:t>de minimis,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A06E1" w:rsidRDefault="00C77EE6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AA06E1" w:rsidRDefault="00C77EE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A06E1" w:rsidRDefault="00C77EE6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AA06E1" w:rsidRDefault="00AA06E1">
      <w:pPr>
        <w:jc w:val="both"/>
        <w:rPr>
          <w:sz w:val="20"/>
        </w:rPr>
        <w:sectPr w:rsidR="00AA06E1">
          <w:pgSz w:w="12240" w:h="15840"/>
          <w:pgMar w:top="1060" w:right="1000" w:bottom="1660" w:left="1320" w:header="0" w:footer="1460" w:gutter="0"/>
          <w:cols w:space="708"/>
        </w:sectPr>
      </w:pPr>
    </w:p>
    <w:p w:rsidR="00AA06E1" w:rsidRDefault="00C77EE6">
      <w:pPr>
        <w:pStyle w:val="Nadpis1"/>
        <w:spacing w:before="73"/>
        <w:ind w:left="3414"/>
      </w:pPr>
      <w:r>
        <w:lastRenderedPageBreak/>
        <w:t>V.</w:t>
      </w:r>
    </w:p>
    <w:p w:rsidR="00AA06E1" w:rsidRDefault="00C77EE6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A06E1" w:rsidRDefault="00AA06E1">
      <w:pPr>
        <w:pStyle w:val="Zkladntext"/>
        <w:spacing w:before="1"/>
        <w:ind w:left="0"/>
        <w:rPr>
          <w:b/>
          <w:sz w:val="18"/>
        </w:rPr>
      </w:pPr>
    </w:p>
    <w:p w:rsidR="00AA06E1" w:rsidRDefault="00C77EE6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A06E1" w:rsidRDefault="00C77EE6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AA06E1" w:rsidRDefault="00C77EE6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A06E1" w:rsidRDefault="00C77EE6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A06E1" w:rsidRDefault="00C77EE6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</w:t>
      </w:r>
      <w:r>
        <w:rPr>
          <w:sz w:val="20"/>
        </w:rPr>
        <w:t>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A06E1" w:rsidRDefault="00AA06E1">
      <w:pPr>
        <w:pStyle w:val="Zkladntext"/>
        <w:spacing w:before="13"/>
        <w:ind w:left="0"/>
        <w:rPr>
          <w:sz w:val="35"/>
        </w:rPr>
      </w:pPr>
    </w:p>
    <w:p w:rsidR="00AA06E1" w:rsidRDefault="00C77EE6">
      <w:pPr>
        <w:pStyle w:val="Nadpis1"/>
        <w:ind w:left="3417"/>
      </w:pPr>
      <w:r>
        <w:t>VI.</w:t>
      </w:r>
    </w:p>
    <w:p w:rsidR="00AA06E1" w:rsidRDefault="00C77EE6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A06E1" w:rsidRDefault="00AA06E1">
      <w:pPr>
        <w:pStyle w:val="Zkladntext"/>
        <w:spacing w:before="1"/>
        <w:ind w:left="0"/>
        <w:rPr>
          <w:b/>
          <w:sz w:val="18"/>
        </w:rPr>
      </w:pP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týkat.</w:t>
      </w: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AA06E1" w:rsidRDefault="00AA06E1">
      <w:pPr>
        <w:jc w:val="both"/>
        <w:rPr>
          <w:sz w:val="20"/>
        </w:rPr>
        <w:sectPr w:rsidR="00AA06E1">
          <w:pgSz w:w="12240" w:h="15840"/>
          <w:pgMar w:top="1060" w:right="1000" w:bottom="1660" w:left="1320" w:header="0" w:footer="1460" w:gutter="0"/>
          <w:cols w:space="708"/>
        </w:sectPr>
      </w:pPr>
    </w:p>
    <w:p w:rsidR="00AA06E1" w:rsidRDefault="00C77EE6">
      <w:pPr>
        <w:pStyle w:val="Zkladntext"/>
        <w:spacing w:before="73"/>
        <w:ind w:right="131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9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53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AA06E1" w:rsidRDefault="00C77EE6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A06E1" w:rsidRDefault="00AA06E1">
      <w:pPr>
        <w:pStyle w:val="Zkladntext"/>
        <w:ind w:left="0"/>
        <w:rPr>
          <w:sz w:val="36"/>
        </w:rPr>
      </w:pPr>
    </w:p>
    <w:p w:rsidR="00AA06E1" w:rsidRDefault="00C77EE6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AA06E1" w:rsidRDefault="00AA06E1">
      <w:pPr>
        <w:pStyle w:val="Zkladntext"/>
        <w:spacing w:before="1"/>
        <w:ind w:left="0"/>
        <w:rPr>
          <w:sz w:val="18"/>
        </w:rPr>
      </w:pPr>
    </w:p>
    <w:p w:rsidR="00AA06E1" w:rsidRDefault="00C77EE6">
      <w:pPr>
        <w:pStyle w:val="Zkladntext"/>
        <w:ind w:left="382"/>
      </w:pPr>
      <w:r>
        <w:t>dne:</w:t>
      </w:r>
    </w:p>
    <w:p w:rsidR="00AA06E1" w:rsidRDefault="00AA06E1">
      <w:pPr>
        <w:pStyle w:val="Zkladntext"/>
        <w:ind w:left="0"/>
        <w:rPr>
          <w:sz w:val="26"/>
        </w:rPr>
      </w:pPr>
    </w:p>
    <w:p w:rsidR="00AA06E1" w:rsidRDefault="00AA06E1">
      <w:pPr>
        <w:pStyle w:val="Zkladntext"/>
        <w:spacing w:before="2"/>
        <w:ind w:left="0"/>
        <w:rPr>
          <w:sz w:val="28"/>
        </w:rPr>
      </w:pPr>
    </w:p>
    <w:p w:rsidR="00AA06E1" w:rsidRDefault="00C77EE6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A06E1" w:rsidRDefault="00C77EE6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A06E1" w:rsidRDefault="00AA06E1">
      <w:pPr>
        <w:pStyle w:val="Zkladntext"/>
        <w:ind w:left="0"/>
        <w:rPr>
          <w:sz w:val="26"/>
        </w:rPr>
      </w:pPr>
    </w:p>
    <w:p w:rsidR="00AA06E1" w:rsidRDefault="00AA06E1">
      <w:pPr>
        <w:pStyle w:val="Zkladntext"/>
        <w:spacing w:before="2"/>
        <w:ind w:left="0"/>
        <w:rPr>
          <w:sz w:val="32"/>
        </w:rPr>
      </w:pPr>
    </w:p>
    <w:p w:rsidR="00AA06E1" w:rsidRDefault="00C77EE6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A06E1" w:rsidRDefault="00AA06E1">
      <w:pPr>
        <w:spacing w:line="264" w:lineRule="auto"/>
        <w:sectPr w:rsidR="00AA06E1">
          <w:pgSz w:w="12240" w:h="15840"/>
          <w:pgMar w:top="1060" w:right="1000" w:bottom="1660" w:left="1320" w:header="0" w:footer="1460" w:gutter="0"/>
          <w:cols w:space="708"/>
        </w:sectPr>
      </w:pPr>
    </w:p>
    <w:p w:rsidR="00AA06E1" w:rsidRDefault="00C77EE6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A06E1" w:rsidRDefault="00AA06E1">
      <w:pPr>
        <w:pStyle w:val="Zkladntext"/>
        <w:ind w:left="0"/>
        <w:rPr>
          <w:sz w:val="26"/>
        </w:rPr>
      </w:pPr>
    </w:p>
    <w:p w:rsidR="00AA06E1" w:rsidRDefault="00AA06E1">
      <w:pPr>
        <w:pStyle w:val="Zkladntext"/>
        <w:spacing w:before="2"/>
        <w:ind w:left="0"/>
        <w:rPr>
          <w:sz w:val="32"/>
        </w:rPr>
      </w:pPr>
    </w:p>
    <w:p w:rsidR="00AA06E1" w:rsidRDefault="00C77EE6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AA06E1" w:rsidRDefault="00AA06E1">
      <w:pPr>
        <w:pStyle w:val="Zkladntext"/>
        <w:spacing w:before="1"/>
        <w:ind w:left="0"/>
        <w:rPr>
          <w:b/>
          <w:sz w:val="27"/>
        </w:rPr>
      </w:pPr>
    </w:p>
    <w:p w:rsidR="00AA06E1" w:rsidRDefault="00C77EE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AA06E1" w:rsidRDefault="00AA06E1">
      <w:pPr>
        <w:pStyle w:val="Zkladntext"/>
        <w:spacing w:before="1"/>
        <w:ind w:left="0"/>
        <w:rPr>
          <w:b/>
          <w:sz w:val="29"/>
        </w:rPr>
      </w:pPr>
    </w:p>
    <w:p w:rsidR="00AA06E1" w:rsidRDefault="00C77EE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AA06E1" w:rsidRDefault="00C77EE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</w:t>
      </w:r>
      <w:r>
        <w:rPr>
          <w:sz w:val="20"/>
        </w:rPr>
        <w:t>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A06E1" w:rsidRDefault="00C77EE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A06E1" w:rsidRDefault="00C77EE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</w:t>
      </w:r>
      <w:r>
        <w:rPr>
          <w:sz w:val="20"/>
        </w:rPr>
        <w:t xml:space="preserve">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A06E1" w:rsidRDefault="00C77EE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AA06E1" w:rsidRDefault="00C77EE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</w:t>
      </w:r>
      <w:r>
        <w:rPr>
          <w:sz w:val="20"/>
        </w:rPr>
        <w:t>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A06E1" w:rsidRDefault="00C77EE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AA06E1" w:rsidRDefault="00AA06E1">
      <w:pPr>
        <w:spacing w:line="312" w:lineRule="auto"/>
        <w:jc w:val="both"/>
        <w:rPr>
          <w:sz w:val="20"/>
        </w:rPr>
        <w:sectPr w:rsidR="00AA06E1">
          <w:pgSz w:w="12240" w:h="15840"/>
          <w:pgMar w:top="1060" w:right="1000" w:bottom="1660" w:left="1320" w:header="0" w:footer="1460" w:gutter="0"/>
          <w:cols w:space="708"/>
        </w:sectPr>
      </w:pPr>
    </w:p>
    <w:p w:rsidR="00AA06E1" w:rsidRDefault="00C77EE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A06E1" w:rsidRDefault="00AA06E1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A06E1" w:rsidRDefault="00C77EE6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AA06E1" w:rsidRDefault="00C77EE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06E1" w:rsidRDefault="00C77EE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06E1" w:rsidRDefault="00C77EE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06E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06E1" w:rsidRDefault="00C77EE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06E1" w:rsidRDefault="00C77EE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06E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A06E1" w:rsidRDefault="00C77EE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A06E1" w:rsidRDefault="00C77EE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A06E1" w:rsidRDefault="00C77EE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A06E1" w:rsidRDefault="00C77EE6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AA06E1" w:rsidRDefault="00C77EE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A06E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06E1" w:rsidRDefault="00C77EE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06E1" w:rsidRDefault="00C77EE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06E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A06E1" w:rsidRDefault="00C77EE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A06E1" w:rsidRDefault="00C77EE6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A06E1" w:rsidRDefault="00C77EE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A06E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A06E1" w:rsidRDefault="00C77EE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06E1" w:rsidRDefault="00C77EE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A06E1" w:rsidRDefault="00C77EE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A06E1" w:rsidRDefault="00AA06E1">
      <w:pPr>
        <w:rPr>
          <w:sz w:val="20"/>
        </w:rPr>
        <w:sectPr w:rsidR="00AA06E1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06E1" w:rsidRDefault="00C77EE6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A06E1" w:rsidRDefault="00C77EE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A06E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A06E1" w:rsidRDefault="00C77EE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06E1" w:rsidRDefault="00C77EE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A06E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A06E1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A06E1" w:rsidRDefault="00C77EE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A06E1" w:rsidRDefault="00C77EE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A06E1" w:rsidRDefault="00C77EE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06E1" w:rsidRDefault="00C77EE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06E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06E1" w:rsidRDefault="00C77EE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06E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AA06E1" w:rsidRDefault="00C77EE6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A06E1" w:rsidRDefault="00C77EE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A06E1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A06E1" w:rsidRDefault="00C77E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A06E1" w:rsidRDefault="00AA06E1">
      <w:pPr>
        <w:rPr>
          <w:sz w:val="20"/>
        </w:rPr>
        <w:sectPr w:rsidR="00AA06E1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06E1" w:rsidRDefault="00C77EE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A06E1" w:rsidRDefault="00C77EE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A06E1" w:rsidRDefault="00C77EE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A06E1" w:rsidRDefault="00C77EE6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AA06E1" w:rsidRDefault="00C77EE6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A06E1" w:rsidRDefault="00C77EE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A06E1" w:rsidRDefault="00C77EE6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A06E1" w:rsidRDefault="00C77EE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06E1" w:rsidRDefault="00C77EE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06E1" w:rsidRDefault="00C77EE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06E1" w:rsidRDefault="00C77EE6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AA06E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A06E1" w:rsidRDefault="00C77EE6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A06E1" w:rsidRDefault="00C77EE6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AA06E1" w:rsidRDefault="00C77EE6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06E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A06E1" w:rsidRDefault="00C77EE6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A06E1" w:rsidRDefault="00C77EE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A06E1" w:rsidRDefault="00C77EE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A06E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06E1" w:rsidRDefault="00C77EE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06E1" w:rsidRDefault="00C77EE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A06E1" w:rsidRDefault="00AA06E1">
      <w:pPr>
        <w:pStyle w:val="Zkladntext"/>
        <w:ind w:left="0"/>
        <w:rPr>
          <w:b/>
        </w:rPr>
      </w:pPr>
    </w:p>
    <w:p w:rsidR="00AA06E1" w:rsidRDefault="00674334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474A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A06E1" w:rsidRDefault="00AA06E1">
      <w:pPr>
        <w:pStyle w:val="Zkladntext"/>
        <w:ind w:left="0"/>
        <w:rPr>
          <w:b/>
        </w:rPr>
      </w:pPr>
    </w:p>
    <w:p w:rsidR="00AA06E1" w:rsidRDefault="00AA06E1">
      <w:pPr>
        <w:pStyle w:val="Zkladntext"/>
        <w:spacing w:before="3"/>
        <w:ind w:left="0"/>
        <w:rPr>
          <w:b/>
          <w:sz w:val="14"/>
        </w:rPr>
      </w:pPr>
    </w:p>
    <w:p w:rsidR="00AA06E1" w:rsidRDefault="00C77EE6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A06E1" w:rsidRDefault="00AA06E1">
      <w:pPr>
        <w:rPr>
          <w:sz w:val="16"/>
        </w:rPr>
        <w:sectPr w:rsidR="00AA06E1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A06E1" w:rsidRDefault="00C77EE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A06E1" w:rsidRDefault="00C77EE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A06E1" w:rsidRDefault="00C77EE6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AA06E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A06E1" w:rsidRDefault="00C77EE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A06E1" w:rsidRDefault="00C77EE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06E1" w:rsidRDefault="00C77EE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A06E1" w:rsidRDefault="00C77EE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A06E1" w:rsidRDefault="00C77EE6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A06E1" w:rsidRDefault="00C77EE6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A06E1" w:rsidRDefault="00C77EE6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06E1" w:rsidRDefault="00C77EE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A06E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A06E1" w:rsidRDefault="00C77EE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06E1" w:rsidRDefault="00C77EE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A06E1" w:rsidRDefault="00C77EE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AA06E1" w:rsidRDefault="00C77EE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A06E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06E1" w:rsidRDefault="00C77EE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06E1" w:rsidRDefault="00C77EE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A06E1" w:rsidRDefault="00C77EE6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A06E1" w:rsidRDefault="00C77EE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06E1" w:rsidRDefault="00C77EE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06E1" w:rsidRDefault="00C77EE6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06E1" w:rsidRDefault="00C77EE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06E1" w:rsidRDefault="00C77EE6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A06E1" w:rsidRDefault="00C77EE6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A06E1" w:rsidRDefault="00C77EE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06E1" w:rsidRDefault="00C77EE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A06E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A06E1" w:rsidRDefault="00AA06E1">
      <w:pPr>
        <w:rPr>
          <w:sz w:val="20"/>
        </w:rPr>
        <w:sectPr w:rsidR="00AA06E1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06E1" w:rsidRDefault="00C77EE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06E1" w:rsidRDefault="00C77EE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A06E1" w:rsidRDefault="00C77EE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A06E1" w:rsidRDefault="00C77EE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06E1" w:rsidRDefault="00C77EE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06E1" w:rsidRDefault="00C77EE6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06E1" w:rsidRDefault="00C77EE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06E1" w:rsidRDefault="00C77EE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A06E1" w:rsidRDefault="00C77E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A06E1" w:rsidRDefault="00C77EE6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A06E1" w:rsidRDefault="00C77EE6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A06E1" w:rsidRDefault="00C77EE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spacing w:before="1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A06E1" w:rsidRDefault="00C77EE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A06E1" w:rsidRDefault="00C77EE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06E1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A06E1" w:rsidRDefault="00C77EE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A06E1" w:rsidRDefault="00C77EE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A06E1" w:rsidRDefault="00C77EE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A06E1" w:rsidRDefault="00C77EE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06E1" w:rsidRDefault="00C77EE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06E1" w:rsidRDefault="00C77EE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06E1" w:rsidRDefault="00C77EE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AA06E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A06E1" w:rsidRDefault="00C77EE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A06E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06E1" w:rsidRDefault="00C77EE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A06E1" w:rsidRDefault="00AA06E1">
      <w:pPr>
        <w:rPr>
          <w:sz w:val="20"/>
        </w:rPr>
        <w:sectPr w:rsidR="00AA06E1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A06E1" w:rsidRDefault="00C77EE6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06E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06E1" w:rsidRDefault="00C77EE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06E1" w:rsidRDefault="00C77EE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A06E1" w:rsidRDefault="00C77EE6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06E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A06E1" w:rsidRDefault="00C77EE6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06E1" w:rsidRDefault="00C77EE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06E1" w:rsidRDefault="00C77EE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06E1" w:rsidRDefault="00C77EE6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A06E1" w:rsidRDefault="00C77EE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06E1" w:rsidRDefault="00C77E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AA06E1" w:rsidRDefault="00C77EE6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06E1" w:rsidRDefault="00C77EE6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06E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AA06E1" w:rsidRDefault="00C77EE6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A06E1" w:rsidRDefault="00C77EE6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06E1" w:rsidRDefault="00C77EE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A06E1" w:rsidRDefault="00C77EE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06E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06E1" w:rsidRDefault="00C77EE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A06E1" w:rsidRDefault="00C77EE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AA06E1" w:rsidRDefault="00AA06E1">
      <w:pPr>
        <w:rPr>
          <w:sz w:val="20"/>
        </w:rPr>
        <w:sectPr w:rsidR="00AA06E1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A06E1" w:rsidRDefault="00C77EE6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A06E1" w:rsidRDefault="00C77EE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06E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06E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A06E1" w:rsidRDefault="00C77EE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06E1" w:rsidRDefault="00C77EE6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A06E1" w:rsidRDefault="00C77EE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A06E1" w:rsidRDefault="00C77EE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06E1" w:rsidRDefault="00C77EE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06E1" w:rsidRDefault="00C77EE6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A06E1" w:rsidRDefault="00C77EE6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06E1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A06E1" w:rsidRDefault="00C77EE6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A06E1" w:rsidRDefault="00C77EE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A06E1" w:rsidRDefault="00C77EE6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A06E1" w:rsidRDefault="00C77EE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A06E1" w:rsidRDefault="00C77EE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06E1" w:rsidRDefault="00AA06E1">
      <w:pPr>
        <w:rPr>
          <w:sz w:val="20"/>
        </w:rPr>
        <w:sectPr w:rsidR="00AA06E1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A06E1" w:rsidRDefault="00C77EE6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06E1" w:rsidRDefault="00C77EE6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A06E1" w:rsidRDefault="00C77EE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06E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A06E1" w:rsidRDefault="00C77EE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A06E1" w:rsidRDefault="00C77EE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A06E1" w:rsidRDefault="00C77E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06E1" w:rsidRDefault="00C77EE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06E1" w:rsidRDefault="00C77EE6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06E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AA06E1" w:rsidRDefault="00C77EE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A06E1" w:rsidRDefault="00C77EE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A06E1" w:rsidRDefault="00C77EE6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06E1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AA06E1" w:rsidRDefault="00674334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252CB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A06E1" w:rsidRDefault="00AA06E1">
      <w:pPr>
        <w:pStyle w:val="Zkladntext"/>
        <w:ind w:left="0"/>
      </w:pPr>
    </w:p>
    <w:p w:rsidR="00AA06E1" w:rsidRDefault="00AA06E1">
      <w:pPr>
        <w:pStyle w:val="Zkladntext"/>
        <w:spacing w:before="3"/>
        <w:ind w:left="0"/>
        <w:rPr>
          <w:sz w:val="14"/>
        </w:rPr>
      </w:pPr>
    </w:p>
    <w:p w:rsidR="00AA06E1" w:rsidRDefault="00C77EE6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A06E1" w:rsidRDefault="00AA06E1">
      <w:pPr>
        <w:rPr>
          <w:sz w:val="16"/>
        </w:rPr>
        <w:sectPr w:rsidR="00AA06E1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06E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A06E1" w:rsidRDefault="00C77EE6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A06E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A06E1" w:rsidRDefault="00C77EE6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A06E1" w:rsidRDefault="00C77EE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06E1" w:rsidRDefault="00C77EE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06E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06E1" w:rsidRDefault="00C77EE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06E1" w:rsidRDefault="00AA06E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A06E1" w:rsidRDefault="00C77EE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06E1" w:rsidRDefault="00AA06E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06E1" w:rsidRDefault="00C77EE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A06E1" w:rsidRDefault="00C77EE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A06E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06E1" w:rsidRDefault="00AA06E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06E1" w:rsidRDefault="00C77EE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06E1" w:rsidRDefault="00AA06E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06E1" w:rsidRDefault="00C77EE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06E1" w:rsidRDefault="00C77EE6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06E1" w:rsidRDefault="00C77EE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A06E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A06E1" w:rsidRDefault="00C77EE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06E1" w:rsidRDefault="00C77EE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06E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A06E1" w:rsidRDefault="00AA06E1">
      <w:pPr>
        <w:spacing w:line="237" w:lineRule="auto"/>
        <w:rPr>
          <w:sz w:val="20"/>
        </w:rPr>
        <w:sectPr w:rsidR="00AA06E1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06E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C77EE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06E1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06E1" w:rsidRDefault="00C77EE6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AA06E1" w:rsidRDefault="00C77EE6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06E1" w:rsidRDefault="00AA06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77EE6" w:rsidRDefault="00C77EE6"/>
    <w:sectPr w:rsidR="00C77EE6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E6" w:rsidRDefault="00C77EE6">
      <w:r>
        <w:separator/>
      </w:r>
    </w:p>
  </w:endnote>
  <w:endnote w:type="continuationSeparator" w:id="0">
    <w:p w:rsidR="00C77EE6" w:rsidRDefault="00C7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E1" w:rsidRDefault="00674334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6E1" w:rsidRDefault="00C77EE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433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A06E1" w:rsidRDefault="00C77EE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433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E6" w:rsidRDefault="00C77EE6">
      <w:r>
        <w:separator/>
      </w:r>
    </w:p>
  </w:footnote>
  <w:footnote w:type="continuationSeparator" w:id="0">
    <w:p w:rsidR="00C77EE6" w:rsidRDefault="00C7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0266"/>
    <w:multiLevelType w:val="hybridMultilevel"/>
    <w:tmpl w:val="6DD061C2"/>
    <w:lvl w:ilvl="0" w:tplc="CE68118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743E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EFC293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972BCD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470C51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A1CCA6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5FC39D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468C7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95830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A017D91"/>
    <w:multiLevelType w:val="hybridMultilevel"/>
    <w:tmpl w:val="E550D64C"/>
    <w:lvl w:ilvl="0" w:tplc="A762F0F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C60818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ABE0472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AA8BEF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7484FA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A81CC55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21EE45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6B872D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236E9B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0FD4627B"/>
    <w:multiLevelType w:val="hybridMultilevel"/>
    <w:tmpl w:val="9A6E0B2C"/>
    <w:lvl w:ilvl="0" w:tplc="EF88CC7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7A029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24C05A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9A8A5D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A7C708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B0E0BB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08CE79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BD2843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6E4807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C940F2F"/>
    <w:multiLevelType w:val="hybridMultilevel"/>
    <w:tmpl w:val="623404B8"/>
    <w:lvl w:ilvl="0" w:tplc="77741D3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7A3C1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DC509EB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ED3245B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6F258F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A6273A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4B6711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762268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7C240AB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54A4B3D"/>
    <w:multiLevelType w:val="hybridMultilevel"/>
    <w:tmpl w:val="30DCD6AC"/>
    <w:lvl w:ilvl="0" w:tplc="3D9CDA7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06AD7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BFE3B62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76BEBD70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2D3A6AD4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B8D0B34A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C10A150E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1C7AC88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D768578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D38530A"/>
    <w:multiLevelType w:val="hybridMultilevel"/>
    <w:tmpl w:val="F7565F70"/>
    <w:lvl w:ilvl="0" w:tplc="C976670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898CE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9CC732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CA686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3D83F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248D4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5AA58B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70C05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61A121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DC02D31"/>
    <w:multiLevelType w:val="hybridMultilevel"/>
    <w:tmpl w:val="C1740DEE"/>
    <w:lvl w:ilvl="0" w:tplc="C1BE15C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8F2054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BA0E31C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2E67F4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0E18F1E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CB0C4286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5A2CDB4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6E94BD4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905A468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3E9A496F"/>
    <w:multiLevelType w:val="hybridMultilevel"/>
    <w:tmpl w:val="FD1487BA"/>
    <w:lvl w:ilvl="0" w:tplc="90E4F92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D6967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4AC9BF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174BA8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38EC7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788FA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BD6B70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68AE98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662BF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5375C44"/>
    <w:multiLevelType w:val="hybridMultilevel"/>
    <w:tmpl w:val="CAF25388"/>
    <w:lvl w:ilvl="0" w:tplc="EE748B8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6E4D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D96391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6D86B2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C4A9F1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CE836A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C14FC7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43892A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3421F3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7CD4506"/>
    <w:multiLevelType w:val="hybridMultilevel"/>
    <w:tmpl w:val="87D6BF7C"/>
    <w:lvl w:ilvl="0" w:tplc="A1DE402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FC655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AFAFC2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E8085C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54A4CA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34439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B08B38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16A4DD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2DE68F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E1"/>
    <w:rsid w:val="00674334"/>
    <w:rsid w:val="00AA06E1"/>
    <w:rsid w:val="00C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7EC6DA-2D2C-4B0F-AB75-C53DD078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4426</Words>
  <Characters>26115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2024-04-17T13:17:00Z</dcterms:created>
  <dcterms:modified xsi:type="dcterms:W3CDTF">2024-04-17T13:17:00Z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