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7A" w:rsidRPr="0016797A" w:rsidRDefault="0016797A" w:rsidP="0016797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b/>
          <w:bCs/>
          <w:sz w:val="22"/>
          <w:szCs w:val="22"/>
        </w:rPr>
        <w:t>SERVISNÍ SMLOUVA</w:t>
      </w:r>
    </w:p>
    <w:p w:rsidR="0016797A" w:rsidRDefault="0016797A" w:rsidP="0016797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>dle § 1746 odst. 2 a násl. zákona č. 89/2012 Sb., občanský zákoník, ve znění pozdějších předpisů</w:t>
      </w:r>
    </w:p>
    <w:p w:rsidR="0016797A" w:rsidRPr="0016797A" w:rsidRDefault="0016797A" w:rsidP="0016797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>(dále jen „občanský zákoník“)</w:t>
      </w:r>
    </w:p>
    <w:p w:rsid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Smluvní strany: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Společnost: </w:t>
      </w:r>
      <w:r w:rsidRPr="0016797A">
        <w:rPr>
          <w:rFonts w:asciiTheme="minorHAnsi" w:hAnsiTheme="minorHAnsi" w:cstheme="minorHAnsi"/>
          <w:b/>
          <w:bCs/>
          <w:sz w:val="22"/>
          <w:szCs w:val="22"/>
        </w:rPr>
        <w:t xml:space="preserve">4WORKS Solutions s.r.o.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IČO: 02674947 se sídlem: Na přesypu 716/25, 182 00 Praha 8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zastoupená: Milanem Kučerou, jednatelem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>zapsaná v o</w:t>
      </w: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bchodním rejstříku vedeném Městským soudem v Praze, oddíl C, vložka 221939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E-mail: </w:t>
      </w:r>
      <w:r w:rsidRPr="0016797A">
        <w:rPr>
          <w:rFonts w:asciiTheme="minorHAnsi" w:hAnsiTheme="minorHAnsi" w:cstheme="minorHAnsi"/>
          <w:color w:val="auto"/>
          <w:sz w:val="22"/>
          <w:szCs w:val="22"/>
        </w:rPr>
        <w:t>XXXXXX</w:t>
      </w:r>
    </w:p>
    <w:p w:rsid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(dále společně jako " </w:t>
      </w:r>
      <w:r w:rsidRPr="0016797A">
        <w:rPr>
          <w:rFonts w:asciiTheme="minorHAnsi" w:hAnsiTheme="minorHAnsi" w:cstheme="minorHAnsi"/>
          <w:b/>
          <w:bCs/>
          <w:sz w:val="22"/>
          <w:szCs w:val="22"/>
        </w:rPr>
        <w:t xml:space="preserve">Poskytovatel </w:t>
      </w:r>
      <w:r w:rsidRPr="0016797A">
        <w:rPr>
          <w:rFonts w:asciiTheme="minorHAnsi" w:hAnsiTheme="minorHAnsi" w:cstheme="minorHAnsi"/>
          <w:sz w:val="22"/>
          <w:szCs w:val="22"/>
        </w:rPr>
        <w:t xml:space="preserve">") </w:t>
      </w:r>
    </w:p>
    <w:p w:rsid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Společnost: </w:t>
      </w:r>
      <w:r w:rsidRPr="0016797A">
        <w:rPr>
          <w:rFonts w:asciiTheme="minorHAnsi" w:hAnsiTheme="minorHAnsi" w:cstheme="minorHAnsi"/>
          <w:b/>
          <w:bCs/>
          <w:sz w:val="22"/>
          <w:szCs w:val="22"/>
        </w:rPr>
        <w:t xml:space="preserve">KULTURNÍ JIŽNÍ MĚSTO o.p.s.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IČO: 27911225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DIČ: CZ 27911225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se sídlem: Malenická 1784/2, 148 00, Praha 4 - Chodov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zastoupená: Ing. Alicí Mezkovou, MPA - ředitelkou 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 XXXXX</w:t>
      </w:r>
    </w:p>
    <w:p w:rsidR="0016797A" w:rsidRP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>E-m</w:t>
      </w:r>
      <w:r>
        <w:rPr>
          <w:rFonts w:asciiTheme="minorHAnsi" w:hAnsiTheme="minorHAnsi" w:cstheme="minorHAnsi"/>
          <w:sz w:val="22"/>
          <w:szCs w:val="22"/>
        </w:rPr>
        <w:t>ail: XXXXX</w:t>
      </w:r>
    </w:p>
    <w:p w:rsidR="0016797A" w:rsidRDefault="0016797A" w:rsidP="001679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(dále společně jako " </w:t>
      </w:r>
      <w:r w:rsidRPr="0016797A">
        <w:rPr>
          <w:rFonts w:asciiTheme="minorHAnsi" w:hAnsiTheme="minorHAnsi" w:cstheme="minorHAnsi"/>
          <w:b/>
          <w:bCs/>
          <w:sz w:val="22"/>
          <w:szCs w:val="22"/>
        </w:rPr>
        <w:t xml:space="preserve">Klient </w:t>
      </w:r>
      <w:r w:rsidRPr="0016797A">
        <w:rPr>
          <w:rFonts w:asciiTheme="minorHAnsi" w:hAnsiTheme="minorHAnsi" w:cstheme="minorHAnsi"/>
          <w:sz w:val="22"/>
          <w:szCs w:val="22"/>
        </w:rPr>
        <w:t xml:space="preserve">") </w:t>
      </w:r>
    </w:p>
    <w:p w:rsid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(Poskytovatel a Klient dále též společně jako „Smluvní strany“ a každý jednotlivě jako "Smluvní strana")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uzavřeli v souladu § 1746 odst. 2 a násl. zákona č. 89/2012 Sb. občanský zákoník, v platném znění (dále jen „občanský zákoník”), níže uvedeného dne, měsíce a roku tuto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>servisní smlouvu</w:t>
      </w:r>
    </w:p>
    <w:p w:rsid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>(dále jen „smlouva”):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6797A" w:rsidRPr="0016797A" w:rsidRDefault="0016797A" w:rsidP="00D97B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>Předmět Smlouvy</w:t>
      </w:r>
      <w:r w:rsidRPr="0016797A">
        <w:rPr>
          <w:rFonts w:asciiTheme="minorHAnsi" w:hAnsiTheme="minorHAnsi" w:cstheme="minorHAnsi"/>
          <w:sz w:val="22"/>
          <w:szCs w:val="22"/>
        </w:rPr>
        <w:t>¨</w:t>
      </w:r>
    </w:p>
    <w:p w:rsid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1.1 Poskytovatel se zavazuje poskytovat pro Klienta následující služby: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1.1.1 Správu internetové aplikace na adrese </w:t>
      </w:r>
      <w:r w:rsidRPr="0016797A">
        <w:rPr>
          <w:rFonts w:asciiTheme="minorHAnsi" w:hAnsiTheme="minorHAnsi" w:cstheme="minorHAnsi"/>
          <w:color w:val="0000FF"/>
          <w:sz w:val="22"/>
          <w:szCs w:val="22"/>
        </w:rPr>
        <w:t xml:space="preserve">https://kczahrada.cz/ </w:t>
      </w:r>
      <w:r w:rsidRPr="0016797A">
        <w:rPr>
          <w:rFonts w:asciiTheme="minorHAnsi" w:hAnsiTheme="minorHAnsi" w:cstheme="minorHAnsi"/>
          <w:sz w:val="22"/>
          <w:szCs w:val="22"/>
        </w:rPr>
        <w:t xml:space="preserve">a </w:t>
      </w:r>
      <w:r w:rsidRPr="0016797A">
        <w:rPr>
          <w:rFonts w:asciiTheme="minorHAnsi" w:hAnsiTheme="minorHAnsi" w:cstheme="minorHAnsi"/>
          <w:color w:val="0000FF"/>
          <w:sz w:val="22"/>
          <w:szCs w:val="22"/>
        </w:rPr>
        <w:t xml:space="preserve">https://chodovskatvrz.cz/ </w:t>
      </w:r>
      <w:r w:rsidRPr="0016797A">
        <w:rPr>
          <w:rFonts w:asciiTheme="minorHAnsi" w:hAnsiTheme="minorHAnsi" w:cstheme="minorHAnsi"/>
          <w:sz w:val="22"/>
          <w:szCs w:val="22"/>
        </w:rPr>
        <w:t xml:space="preserve">(dále jako "Technická podpora")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sz w:val="22"/>
          <w:szCs w:val="22"/>
        </w:rPr>
        <w:t xml:space="preserve">1.2 Klient se zavazuje platit Poskytovateli za poskytování Technické podpory odměnu za podmínek uvedených v této Smlouvě. </w:t>
      </w:r>
    </w:p>
    <w:p w:rsidR="0016797A" w:rsidRPr="0016797A" w:rsidRDefault="0016797A" w:rsidP="00D97B9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Hlášení požadavků </w:t>
      </w:r>
    </w:p>
    <w:p w:rsid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2.1 Klient má povinnost hlásit Poskytovateli požadavky na poskytnutí Technické podpory jedním z následujících způsobů: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2.1.1 Prostřednictvím emailové zprávy na emailovou adresu </w:t>
      </w:r>
      <w:r w:rsidRPr="0016797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support@4ws.cz </w:t>
      </w:r>
    </w:p>
    <w:p w:rsidR="0016797A" w:rsidRDefault="0016797A" w:rsidP="00D97B9D">
      <w:pPr>
        <w:pStyle w:val="Default"/>
        <w:numPr>
          <w:ilvl w:val="2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Telefonicky na telefonní číslo </w:t>
      </w:r>
      <w:r w:rsidRPr="0016797A">
        <w:rPr>
          <w:rFonts w:asciiTheme="minorHAnsi" w:hAnsiTheme="minorHAnsi" w:cstheme="minorHAnsi"/>
          <w:b/>
          <w:bCs/>
          <w:color w:val="auto"/>
          <w:sz w:val="22"/>
          <w:szCs w:val="22"/>
        </w:rPr>
        <w:t>+420 702 083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Pr="0016797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033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6797A" w:rsidRDefault="0016797A" w:rsidP="00D97B9D">
      <w:pPr>
        <w:pStyle w:val="Default"/>
        <w:numPr>
          <w:ilvl w:val="0"/>
          <w:numId w:val="1"/>
        </w:numPr>
        <w:spacing w:after="1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>Čas přijímání požadavků</w:t>
      </w:r>
    </w:p>
    <w:p w:rsidR="0016797A" w:rsidRPr="0016797A" w:rsidRDefault="0016797A" w:rsidP="00D97B9D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 3.1 Poskytovatel je povinen přijímat požadavky Klienta na poskytnutí Technické podpory pouze v čase od </w:t>
      </w:r>
      <w:r w:rsidRPr="0016797A">
        <w:rPr>
          <w:rFonts w:asciiTheme="minorHAnsi" w:hAnsiTheme="minorHAnsi" w:cstheme="minorHAnsi"/>
          <w:b/>
          <w:bCs/>
          <w:color w:val="auto"/>
          <w:sz w:val="22"/>
          <w:szCs w:val="22"/>
        </w:rPr>
        <w:t>8:30 hodin do 16:30 hodin</w:t>
      </w: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, a to pouze v pracovních dnech.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3.2 Požadavek doručený Poskytovateli mimo výše vymezený čas se považuje za doručený momentem počátku první následující doby, ve které je Poskytovatel povinen přijímat požadavky Klienta.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6797A" w:rsidRDefault="0016797A" w:rsidP="00D97B9D">
      <w:pPr>
        <w:pStyle w:val="Default"/>
        <w:numPr>
          <w:ilvl w:val="0"/>
          <w:numId w:val="1"/>
        </w:numPr>
        <w:spacing w:after="1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lastRenderedPageBreak/>
        <w:t>Řešení požadavků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6797A" w:rsidRPr="0016797A" w:rsidRDefault="0016797A" w:rsidP="00D97B9D">
      <w:pPr>
        <w:pStyle w:val="Default"/>
        <w:spacing w:after="1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 4.1 Poskytovatel má povinnost zahájit řešení požadavku Klienta s nejvyšší důležitostí ve lhůtě 4 hodin(y) od doručení takového požadavku v souladu s podmínkami uvedenými v čl. 3 </w:t>
      </w:r>
      <w:proofErr w:type="gramStart"/>
      <w:r w:rsidRPr="0016797A">
        <w:rPr>
          <w:rFonts w:asciiTheme="minorHAnsi" w:hAnsiTheme="minorHAnsi" w:cstheme="minorHAnsi"/>
          <w:color w:val="auto"/>
          <w:sz w:val="22"/>
          <w:szCs w:val="22"/>
        </w:rPr>
        <w:t>této</w:t>
      </w:r>
      <w:proofErr w:type="gramEnd"/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:rsidR="00D97B9D" w:rsidRDefault="0016797A" w:rsidP="00D97B9D">
      <w:pPr>
        <w:pStyle w:val="Default"/>
        <w:numPr>
          <w:ilvl w:val="1"/>
          <w:numId w:val="6"/>
        </w:numPr>
        <w:spacing w:after="1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>Poskytovatel má povinnost zahájit řešení požadavku Klienta s nízkou důležitostí ve lhůtě 1 pracovního dne od doručení takového požadavku v souladu s podmínkami u</w:t>
      </w:r>
      <w:r w:rsidR="00D97B9D">
        <w:rPr>
          <w:rFonts w:asciiTheme="minorHAnsi" w:hAnsiTheme="minorHAnsi" w:cstheme="minorHAnsi"/>
          <w:color w:val="auto"/>
          <w:sz w:val="22"/>
          <w:szCs w:val="22"/>
        </w:rPr>
        <w:t xml:space="preserve">vedenými v čl. 3 </w:t>
      </w:r>
      <w:proofErr w:type="gramStart"/>
      <w:r w:rsidR="00D97B9D">
        <w:rPr>
          <w:rFonts w:asciiTheme="minorHAnsi" w:hAnsiTheme="minorHAnsi" w:cstheme="minorHAnsi"/>
          <w:color w:val="auto"/>
          <w:sz w:val="22"/>
          <w:szCs w:val="22"/>
        </w:rPr>
        <w:t>této</w:t>
      </w:r>
      <w:proofErr w:type="gramEnd"/>
      <w:r w:rsidR="00D97B9D"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:rsidR="0016797A" w:rsidRPr="0016797A" w:rsidRDefault="0016797A" w:rsidP="00D97B9D">
      <w:pPr>
        <w:pStyle w:val="Default"/>
        <w:spacing w:after="1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4.3 Volné hodiny Technické podpory se nepřevádí do dalšího měsíce.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97B9D" w:rsidRDefault="0016797A" w:rsidP="00D97B9D">
      <w:pPr>
        <w:pStyle w:val="Default"/>
        <w:numPr>
          <w:ilvl w:val="0"/>
          <w:numId w:val="6"/>
        </w:numPr>
        <w:spacing w:after="121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Rozsah Technické podpory </w:t>
      </w:r>
    </w:p>
    <w:p w:rsidR="0016797A" w:rsidRPr="0016797A" w:rsidRDefault="0016797A" w:rsidP="00D97B9D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5.1 Poskytovatel se zavazuje poskytovat Klientovi Technickou podporu v rozsahu nejvýše 6 člověkohodin měsíčně, za sníženou sazbu 1250 CZK/ hod. </w:t>
      </w:r>
    </w:p>
    <w:p w:rsidR="0016797A" w:rsidRPr="0016797A" w:rsidRDefault="0016797A" w:rsidP="00D97B9D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5.2 Požadavky, jejichž řešení by znamenalo překročení výše sjednaného rozsahu, má Poskytovatel právo odmítnout nebo požádat o schválení řešení jako vícepráce, ve standardní hodinové sazbě 1550 CZK / hod. </w:t>
      </w:r>
    </w:p>
    <w:p w:rsidR="0016797A" w:rsidRPr="0016797A" w:rsidRDefault="0016797A" w:rsidP="00D97B9D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5.3 V případě odmítnutí řešení požadavku podle předchozího odstavce se řešení daného požadavku přesouvá do následujícího měsíce, pokud Klient nesdělí Poskytovateli, že o vyřešení požadavku v takovém případě nemá zájem.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5.4 Prioritní řešení dotazů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97B9D" w:rsidRDefault="0016797A" w:rsidP="00D97B9D">
      <w:pPr>
        <w:pStyle w:val="Default"/>
        <w:numPr>
          <w:ilvl w:val="0"/>
          <w:numId w:val="6"/>
        </w:numPr>
        <w:spacing w:after="121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Odměna </w:t>
      </w:r>
    </w:p>
    <w:p w:rsidR="0016797A" w:rsidRPr="0016797A" w:rsidRDefault="0016797A" w:rsidP="00D97B9D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6.1 Klient se zavazuje zaplatit Poskytovateli za poskytování Technické podpory v rozsahu sjednaném v čl. 6 této Smlouvy fixní odměnu ve výši 7.500,- Kč za každý jeden kalendářní měsíc poskytování Technické podpory podle této Smlouvy (dále jako "Odměna"). </w:t>
      </w:r>
    </w:p>
    <w:p w:rsidR="0016797A" w:rsidRPr="0016797A" w:rsidRDefault="0016797A" w:rsidP="00D97B9D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6.2 Poskytovatel má právo na Odměnu v plné výši, i pokud Klient nevyužije plný rozsah Technické podpory.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6.3 Všechny částky uvedené v této Smlouvě jsou uvedeny bez DPH. </w:t>
      </w:r>
    </w:p>
    <w:p w:rsidR="0016797A" w:rsidRPr="0016797A" w:rsidRDefault="0016797A" w:rsidP="00D97B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97B9D" w:rsidRDefault="0016797A" w:rsidP="00CC2D4E">
      <w:pPr>
        <w:pStyle w:val="Default"/>
        <w:numPr>
          <w:ilvl w:val="0"/>
          <w:numId w:val="6"/>
        </w:numPr>
        <w:spacing w:after="1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>Platební podmínky</w:t>
      </w:r>
    </w:p>
    <w:p w:rsidR="0016797A" w:rsidRPr="0016797A" w:rsidRDefault="0016797A" w:rsidP="00CC2D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 7.1 Odměna je splatná 10. den daného měsíce, za který je Odměna placena. </w:t>
      </w:r>
    </w:p>
    <w:p w:rsidR="0016797A" w:rsidRPr="0016797A" w:rsidRDefault="0016797A" w:rsidP="00CC2D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7.2 Jakékoliv finanční plnění pro Poskytovatele je splatné bankovním převodem na bankovní účet Poskytovatele, číslo účtu </w:t>
      </w:r>
      <w:r w:rsidR="00D97B9D" w:rsidRPr="00D97B9D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  <w:r w:rsidR="00D97B9D">
        <w:rPr>
          <w:rFonts w:asciiTheme="minorHAnsi" w:hAnsiTheme="minorHAnsi" w:cstheme="minorHAnsi"/>
          <w:b/>
          <w:bCs/>
          <w:color w:val="auto"/>
          <w:sz w:val="22"/>
          <w:szCs w:val="22"/>
        </w:rPr>
        <w:t>XX</w:t>
      </w: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, vedený u Komerční banka a.s. </w:t>
      </w:r>
    </w:p>
    <w:p w:rsidR="0016797A" w:rsidRPr="0016797A" w:rsidRDefault="0016797A" w:rsidP="00CC2D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7.3 Poskytovatel má povinnost vystavit na Odměnu nebo jiné finanční plnění podle této Smlouvy řádný daňový doklad - fakturu, jejíž údaje budou shodné s údaji uvedenými v této Smlouvě a takový daňový doklad (fakturu) doručit Klientovi. </w:t>
      </w:r>
    </w:p>
    <w:p w:rsidR="0016797A" w:rsidRDefault="0016797A" w:rsidP="00CC2D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7.4 Poskytovatel má právo doručit daňový doklad - fakturu i v elektronické podobě prostřednictvím emailové zprávy. </w:t>
      </w:r>
    </w:p>
    <w:p w:rsidR="00D97B9D" w:rsidRPr="0016797A" w:rsidRDefault="00D97B9D" w:rsidP="00CC2D4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Trvání a ukončení Smlouvy</w:t>
      </w:r>
    </w:p>
    <w:p w:rsidR="0016797A" w:rsidRPr="0016797A" w:rsidRDefault="0016797A" w:rsidP="00CC2D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>8.1 Tato Smlouva je uzavřena s účinností od 15.</w:t>
      </w:r>
      <w:r w:rsidR="00CC2D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6797A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CC2D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2024. </w:t>
      </w:r>
    </w:p>
    <w:p w:rsidR="0016797A" w:rsidRPr="0016797A" w:rsidRDefault="0016797A" w:rsidP="00CC2D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8.2 Nezašle-li jedna ze smluvních stran oficiální písemnou výpověď této smlouvy a to nejpozději 30 kalendářních dnů před vypršením smlouvy stávající, smlouva se automaticky prodlužuje za stejných podmínek o dobu 12 měsíců. </w:t>
      </w:r>
    </w:p>
    <w:p w:rsidR="0016797A" w:rsidRPr="0016797A" w:rsidRDefault="0016797A" w:rsidP="00CC2D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8.3 Výpovědní doba pro ukončení platnosti smlouvy činí pro obě smluvní strany 2 kalendářní měsíce. </w:t>
      </w:r>
    </w:p>
    <w:p w:rsidR="0016797A" w:rsidRPr="0016797A" w:rsidRDefault="0016797A" w:rsidP="00CC2D4E">
      <w:pPr>
        <w:pStyle w:val="Default"/>
        <w:spacing w:after="1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8.4 Výpovědní doba začne běžet prvním dnem měsíce následujícího po měsíci, v němž byla písemná výpověď doručena druhému účastníkovi. </w:t>
      </w:r>
    </w:p>
    <w:p w:rsidR="007203AC" w:rsidRDefault="007203AC" w:rsidP="0016797A">
      <w:pPr>
        <w:pStyle w:val="Default"/>
        <w:spacing w:after="116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7203AC" w:rsidRDefault="007203AC" w:rsidP="007203AC">
      <w:pPr>
        <w:pStyle w:val="Default"/>
        <w:numPr>
          <w:ilvl w:val="0"/>
          <w:numId w:val="6"/>
        </w:numPr>
        <w:spacing w:after="11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Povinnost mlčenlivosti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9.1 Poskytovatel se zavazuje, že nezpřístupní, ani nepoužije žádnou informaci obchodní a/nebo výrobní povahy, se kterou se seznámí v souvislosti s plněním této Smlouvy, zejména nezpřístupní, ani nepoužije. 9.1.1 žádnou takovou informaci obsaženou v této Smlouvě.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9.1.2 databázi zákazníků Klienta ani kontakty na ně,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9.1.3 cenovou politiku Klienta,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9.1.4 marketingovou strategii Klienta,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9.1.5 informace o uzavřených smlouvách a dodavatelích Klienta,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9.1.6 způsob fungování podniku Klienta,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9.1.7 strategická rozhodnutí a podnikatelské záměry Klienta.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9.2 Povinnost mlčenlivosti podle odstavce 10.1 této Smlouvy platí s výjimkou případů, kdy: 9.2.1 Klient udělil předchozí písemný souhlas s takovým zpřístupněním nebo použitím Důvěrné informace.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9.2.2 právní předpis nebo veřejnoprávní orgán stanoví povinnost zpřístupnit nebo použít Důvěrnou informaci.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9.2.3 takové zpřístupnění nebo použití Důvěrné informace je nezbytné pro realizaci této Smlouvy.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>9.2.4 je to podle jakékoliv smlouvy nebo dohody uzavřené mez</w:t>
      </w:r>
      <w:r w:rsidR="007203AC">
        <w:rPr>
          <w:rFonts w:asciiTheme="minorHAnsi" w:hAnsiTheme="minorHAnsi" w:cstheme="minorHAnsi"/>
          <w:color w:val="auto"/>
          <w:sz w:val="22"/>
          <w:szCs w:val="22"/>
        </w:rPr>
        <w:t xml:space="preserve">i Smluvními stranami dovoleno.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9.3 Mezi Důvěrné informace nepatří žádné informace, které jsou v době jejich zpřístupnění nebo použití běžně dostupné veřejnosti. </w:t>
      </w:r>
    </w:p>
    <w:p w:rsidR="0016797A" w:rsidRP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 xml:space="preserve">9.4 Klient tímto dává Poskytovateli souhlas k tomu, aby jej Poskytovatel uváděl jako svého zákazníka. </w:t>
      </w:r>
    </w:p>
    <w:p w:rsidR="0016797A" w:rsidRDefault="0016797A" w:rsidP="007203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6797A">
        <w:rPr>
          <w:rFonts w:asciiTheme="minorHAnsi" w:hAnsiTheme="minorHAnsi" w:cstheme="minorHAnsi"/>
          <w:color w:val="auto"/>
          <w:sz w:val="22"/>
          <w:szCs w:val="22"/>
        </w:rPr>
        <w:t>9.5 Poskytovatel bere na vědomí, že Důvěrné informace tvoří obchodní tajemství Klienta.</w:t>
      </w:r>
    </w:p>
    <w:p w:rsidR="007203AC" w:rsidRPr="007203AC" w:rsidRDefault="007203AC" w:rsidP="007203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6797A" w:rsidRPr="007203AC" w:rsidRDefault="007203AC" w:rsidP="007203A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>Vyšší moc</w:t>
      </w:r>
    </w:p>
    <w:p w:rsidR="007203AC" w:rsidRPr="007203AC" w:rsidRDefault="007203AC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>10.1 Smluvní strany se zprošťují veškeré odpovědnosti za nesplnění svých povinností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to Smlouvy po dobu trvání vyšší moci do té míry, pokud po nich nebylo možné požadovat, aby neplnění svých povinností z této Smlouvy v důsledku vyšší moci předešly. </w:t>
      </w:r>
    </w:p>
    <w:p w:rsidR="0016797A" w:rsidRPr="007203AC" w:rsidRDefault="0016797A" w:rsidP="007203AC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10.2 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závažné onemocnění, úraz, záplavy, válka, stávka, nebo jiné události, které jsou mimo jakoukoliv kontrolu Smluvních stran. </w:t>
      </w:r>
    </w:p>
    <w:p w:rsidR="0016797A" w:rsidRDefault="0016797A" w:rsidP="007203AC">
      <w:pPr>
        <w:pStyle w:val="Default"/>
        <w:spacing w:after="1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10.3 Po dobu trvání vyšší moci se plnění závazků podle této Smlouvy pozastavuje do doby odstranění následků vyšší moci. </w:t>
      </w:r>
    </w:p>
    <w:p w:rsidR="007203AC" w:rsidRPr="007203AC" w:rsidRDefault="007203AC" w:rsidP="007203AC">
      <w:pPr>
        <w:pStyle w:val="Default"/>
        <w:numPr>
          <w:ilvl w:val="0"/>
          <w:numId w:val="6"/>
        </w:numPr>
        <w:spacing w:after="1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Rozhodné právo</w:t>
      </w:r>
    </w:p>
    <w:p w:rsidR="0016797A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11.1 Tato Smlouva se řídí právním řádem České republiky, zejména zák. č. 89/2012 Sb., občanský zákoník, ve znění pozdějších předpisů. </w:t>
      </w:r>
    </w:p>
    <w:p w:rsidR="007203AC" w:rsidRPr="007203AC" w:rsidRDefault="007203AC" w:rsidP="007203A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Závěrečné ustanovení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12.1 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12.2 Nevymahatelnost či neplatnost kteréhokoliv ustanovení této Smlouvy nemá vliv na vymahatelnost či platnost zbývajících ustanovení této Smlouvy, pokud z povahy nebo obsahu takového ustanovení nevyplývá, že nemůže být odděleno od ostatního obsahu této Smlouvy.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12.3 Tato Smlouva představuje úplné ujednání mezi Smluvními stranami ve vztahu k předmětu této Smlouvy a nahrazuje veškerá předchozí ujednání ohledně předmětu této Smlouvy.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12.4 Tato Smlouva je vyhotovena v 2 stejnopisech. Každá Smluvní strana obdrží 1 stejnopis této Smlouvy.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12.5 Každá ze Smluvních stran nese své vlastní náklady vzniklé v důsledku uzavírání této Smlouvy.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12.6 Tato Smlouva nabývá platnosti a účinnosti v okamžiku jejího podpisu všemi Smluvními stranami.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12.7 Smluvní strany si tuto Smlouvu přečetly, souhlasí s jejím obsahem a prohlašují, že je ujednána svobodně.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V Praze dne </w:t>
      </w:r>
      <w:proofErr w:type="gramStart"/>
      <w:r w:rsidRPr="007203AC">
        <w:rPr>
          <w:rFonts w:asciiTheme="minorHAnsi" w:hAnsiTheme="minorHAnsi" w:cstheme="minorHAnsi"/>
          <w:color w:val="auto"/>
          <w:sz w:val="20"/>
          <w:szCs w:val="20"/>
        </w:rPr>
        <w:t>10.4.2024</w:t>
      </w:r>
      <w:proofErr w:type="gramEnd"/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V Praze dne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 </w:t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 </w:t>
      </w:r>
    </w:p>
    <w:p w:rsidR="0016797A" w:rsidRPr="007203AC" w:rsidRDefault="0016797A" w:rsidP="007203A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03AC">
        <w:rPr>
          <w:rFonts w:asciiTheme="minorHAnsi" w:hAnsiTheme="minorHAnsi" w:cstheme="minorHAnsi"/>
          <w:color w:val="auto"/>
          <w:sz w:val="20"/>
          <w:szCs w:val="20"/>
        </w:rPr>
        <w:t>Poskytovate</w:t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l </w:t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03AC">
        <w:rPr>
          <w:rFonts w:asciiTheme="minorHAnsi" w:hAnsiTheme="minorHAnsi" w:cstheme="minorHAnsi"/>
          <w:color w:val="auto"/>
          <w:sz w:val="20"/>
          <w:szCs w:val="20"/>
        </w:rPr>
        <w:t xml:space="preserve">Klient </w:t>
      </w:r>
    </w:p>
    <w:sectPr w:rsidR="0016797A" w:rsidRPr="0072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3CC1D"/>
    <w:multiLevelType w:val="hybridMultilevel"/>
    <w:tmpl w:val="53780D6B"/>
    <w:lvl w:ilvl="0" w:tplc="FFFFFFFF">
      <w:start w:val="1"/>
      <w:numFmt w:val="decimal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66B9DE"/>
    <w:multiLevelType w:val="hybridMultilevel"/>
    <w:tmpl w:val="7C72C8B4"/>
    <w:lvl w:ilvl="0" w:tplc="FFFFFFFF">
      <w:start w:val="1"/>
      <w:numFmt w:val="decimal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704728"/>
    <w:multiLevelType w:val="multilevel"/>
    <w:tmpl w:val="183870D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E4DD72"/>
    <w:multiLevelType w:val="hybridMultilevel"/>
    <w:tmpl w:val="73ADFD53"/>
    <w:lvl w:ilvl="0" w:tplc="FFFFFFFF">
      <w:start w:val="1"/>
      <w:numFmt w:val="decimal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244664"/>
    <w:multiLevelType w:val="hybridMultilevel"/>
    <w:tmpl w:val="6A09ECB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2B1F3A"/>
    <w:multiLevelType w:val="multilevel"/>
    <w:tmpl w:val="3168C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7A"/>
    <w:rsid w:val="0016797A"/>
    <w:rsid w:val="007165F3"/>
    <w:rsid w:val="007203AC"/>
    <w:rsid w:val="00CC2D4E"/>
    <w:rsid w:val="00D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AAB3"/>
  <w15:chartTrackingRefBased/>
  <w15:docId w15:val="{A32C3208-90E8-460F-90E7-33497F89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7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Alice Mezková</dc:creator>
  <cp:keywords/>
  <dc:description/>
  <cp:lastModifiedBy>Ing. Alice Mezková</cp:lastModifiedBy>
  <cp:revision>3</cp:revision>
  <dcterms:created xsi:type="dcterms:W3CDTF">2024-04-17T13:02:00Z</dcterms:created>
  <dcterms:modified xsi:type="dcterms:W3CDTF">2024-04-17T13:17:00Z</dcterms:modified>
</cp:coreProperties>
</file>