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7B7DB826" w14:textId="2666C92D" w:rsidR="000F1120" w:rsidRDefault="000F1120" w:rsidP="000F1120">
      <w:pPr>
        <w:rPr>
          <w:rFonts w:ascii="Arial" w:hAnsi="Arial" w:cs="Arial"/>
          <w:b/>
        </w:rPr>
      </w:pPr>
      <w:r>
        <w:rPr>
          <w:rFonts w:ascii="Arial" w:hAnsi="Arial" w:cs="Arial"/>
          <w:b/>
        </w:rPr>
        <w:t>ALFAMEDIC s.r.o.</w:t>
      </w:r>
    </w:p>
    <w:p w14:paraId="210E7780" w14:textId="77777777" w:rsidR="000F1120" w:rsidRDefault="000F1120" w:rsidP="000F1120">
      <w:pPr>
        <w:rPr>
          <w:rFonts w:ascii="Arial" w:hAnsi="Arial" w:cs="Arial"/>
        </w:rPr>
      </w:pPr>
      <w:r>
        <w:rPr>
          <w:rFonts w:ascii="Arial" w:hAnsi="Arial" w:cs="Arial"/>
        </w:rPr>
        <w:t>IČ: 00513008</w:t>
      </w:r>
    </w:p>
    <w:p w14:paraId="430B4058" w14:textId="77777777" w:rsidR="000F1120" w:rsidRDefault="000F1120" w:rsidP="000F1120">
      <w:pPr>
        <w:rPr>
          <w:rFonts w:ascii="Arial" w:hAnsi="Arial" w:cs="Arial"/>
        </w:rPr>
      </w:pPr>
      <w:r>
        <w:rPr>
          <w:rFonts w:ascii="Arial" w:hAnsi="Arial" w:cs="Arial"/>
        </w:rPr>
        <w:t>DIČ: CZ00513008</w:t>
      </w:r>
    </w:p>
    <w:p w14:paraId="21B03774" w14:textId="4DB08199" w:rsidR="000F1120" w:rsidRDefault="000F1120" w:rsidP="000F1120">
      <w:pPr>
        <w:rPr>
          <w:rFonts w:ascii="Arial" w:hAnsi="Arial" w:cs="Arial"/>
        </w:rPr>
      </w:pPr>
      <w:r>
        <w:rPr>
          <w:rFonts w:ascii="Arial" w:hAnsi="Arial" w:cs="Arial"/>
        </w:rPr>
        <w:t>se sídlem:  Tř. 5. května 458/35</w:t>
      </w:r>
      <w:r w:rsidR="00AC32CB">
        <w:rPr>
          <w:rFonts w:ascii="Arial" w:hAnsi="Arial" w:cs="Arial"/>
        </w:rPr>
        <w:t xml:space="preserve">, </w:t>
      </w:r>
      <w:r w:rsidR="00AC32CB" w:rsidRPr="00AC32CB">
        <w:rPr>
          <w:rFonts w:ascii="Arial" w:hAnsi="Arial" w:cs="Arial"/>
        </w:rPr>
        <w:t>373 72 Lišov</w:t>
      </w:r>
    </w:p>
    <w:p w14:paraId="004C1B8F" w14:textId="77777777" w:rsidR="000F1120" w:rsidRDefault="000F1120" w:rsidP="000F1120">
      <w:pPr>
        <w:rPr>
          <w:rFonts w:ascii="Arial" w:hAnsi="Arial" w:cs="Arial"/>
        </w:rPr>
      </w:pPr>
      <w:r>
        <w:rPr>
          <w:rFonts w:ascii="Arial" w:hAnsi="Arial" w:cs="Arial"/>
        </w:rPr>
        <w:t>zastoupena: Ing. Vladimírem Čapkem, jednatelem</w:t>
      </w:r>
    </w:p>
    <w:p w14:paraId="02C9FC31" w14:textId="77777777" w:rsidR="000F1120" w:rsidRDefault="000F1120" w:rsidP="000F1120">
      <w:pPr>
        <w:rPr>
          <w:rFonts w:ascii="Arial" w:hAnsi="Arial" w:cs="Arial"/>
        </w:rPr>
      </w:pPr>
      <w:r>
        <w:rPr>
          <w:rFonts w:ascii="Arial" w:hAnsi="Arial" w:cs="Arial"/>
        </w:rPr>
        <w:t>bankovní spojení: ČSOB a.s.</w:t>
      </w:r>
    </w:p>
    <w:p w14:paraId="19DCA2F8" w14:textId="77777777" w:rsidR="000F1120" w:rsidRDefault="000F1120" w:rsidP="000F1120">
      <w:pPr>
        <w:rPr>
          <w:rFonts w:ascii="Arial" w:hAnsi="Arial" w:cs="Arial"/>
        </w:rPr>
      </w:pPr>
      <w:r>
        <w:rPr>
          <w:rFonts w:ascii="Arial" w:hAnsi="Arial" w:cs="Arial"/>
        </w:rPr>
        <w:t>číslo účtu: 189501297/0300</w:t>
      </w:r>
    </w:p>
    <w:p w14:paraId="4064CAAA" w14:textId="77777777" w:rsidR="000F1120" w:rsidRDefault="000F1120" w:rsidP="000F1120">
      <w:pPr>
        <w:rPr>
          <w:rFonts w:ascii="Arial" w:hAnsi="Arial" w:cs="Arial"/>
        </w:rPr>
      </w:pPr>
      <w:r>
        <w:rPr>
          <w:rFonts w:ascii="Arial" w:hAnsi="Arial" w:cs="Arial"/>
        </w:rPr>
        <w:t>zapsána v obchodním rejstříku vedeném Krajským soudem v Č. Budějovicích, oddíl C, vložka 14394</w:t>
      </w:r>
    </w:p>
    <w:p w14:paraId="3F72BE9D" w14:textId="75BFB9C1" w:rsidR="00895988" w:rsidRPr="00895988" w:rsidRDefault="00895988" w:rsidP="000F1120">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1693792B"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D347A8">
        <w:t>Fototerapeutická lampa</w:t>
      </w:r>
      <w:r w:rsidR="00CC589B">
        <w:t xml:space="preserve"> II</w:t>
      </w:r>
      <w:r w:rsidR="00FD4B72">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15C39FCB"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CA1382">
        <w:t>II.5</w:t>
      </w:r>
      <w:r w:rsidR="00DB26F4">
        <w:fldChar w:fldCharType="end"/>
      </w:r>
      <w:r w:rsidR="00DB26F4">
        <w:t xml:space="preserve"> této</w:t>
      </w:r>
      <w:proofErr w:type="gramEnd"/>
      <w:r w:rsidR="00DB26F4">
        <w:t xml:space="preserve">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w:t>
      </w:r>
      <w:proofErr w:type="spellStart"/>
      <w:r w:rsidRPr="005626F0">
        <w:t>ZoZP</w:t>
      </w:r>
      <w:proofErr w:type="spellEnd"/>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27D8010"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proofErr w:type="spellStart"/>
        <w:r w:rsidR="00D775BA">
          <w:rPr>
            <w:rStyle w:val="Hypertextovodkaz"/>
            <w:color w:val="auto"/>
            <w:u w:val="none"/>
          </w:rPr>
          <w:t>xxxxxxxx</w:t>
        </w:r>
        <w:proofErr w:type="spellEnd"/>
      </w:hyperlink>
      <w:r w:rsidR="007D58B5">
        <w:t>, telefon:</w:t>
      </w:r>
      <w:r w:rsidR="006B54A9">
        <w:t xml:space="preserve"> </w:t>
      </w:r>
      <w:proofErr w:type="spellStart"/>
      <w:r w:rsidR="00D775BA">
        <w:t>xxxxxxxxx</w:t>
      </w:r>
      <w:proofErr w:type="spellEnd"/>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CA1382">
        <w:rPr>
          <w:bCs/>
        </w:rPr>
        <w:t>IV.5</w:t>
      </w:r>
      <w:r w:rsidR="003B3ECB">
        <w:rPr>
          <w:bCs/>
        </w:rPr>
        <w:fldChar w:fldCharType="end"/>
      </w:r>
      <w:r w:rsidR="003B3ECB">
        <w:rPr>
          <w:bCs/>
        </w:rPr>
        <w:t xml:space="preserve"> této</w:t>
      </w:r>
      <w:proofErr w:type="gramEnd"/>
      <w:r w:rsidR="003B3ECB">
        <w:rPr>
          <w:bCs/>
        </w:rPr>
        <w:t xml:space="preserve">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26D4132B"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proofErr w:type="gramStart"/>
      <w:r w:rsidR="00CA1382">
        <w:t>IV.5</w:t>
      </w:r>
      <w:r>
        <w:fldChar w:fldCharType="end"/>
      </w:r>
      <w:r>
        <w:t xml:space="preserve"> této</w:t>
      </w:r>
      <w:proofErr w:type="gramEnd"/>
      <w:r>
        <w:t xml:space="preserve">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na </w:t>
      </w:r>
      <w:r w:rsidR="003372C8">
        <w:rPr>
          <w:b/>
        </w:rPr>
        <w:lastRenderedPageBreak/>
        <w:t>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6193C2E" w14:textId="103E8654" w:rsidR="00AE7815" w:rsidRDefault="00AE7815" w:rsidP="00AE7815">
      <w:pPr>
        <w:pStyle w:val="Odstavecsmlouvy"/>
        <w:numPr>
          <w:ilvl w:val="1"/>
          <w:numId w:val="22"/>
        </w:numPr>
      </w:pPr>
      <w:r w:rsidRPr="00AE7815">
        <w:t xml:space="preserve">Poskytovatel je </w:t>
      </w:r>
      <w:r>
        <w:t xml:space="preserve">dále </w:t>
      </w:r>
      <w:r w:rsidRPr="00AE7815">
        <w:t xml:space="preserve">oprávněn zvýšit </w:t>
      </w:r>
      <w:r w:rsidR="00FA4516">
        <w:t>sjednané ceny</w:t>
      </w:r>
      <w:r w:rsidRPr="00AE7815">
        <w:t xml:space="preserve"> každoročně o průměrnou roční míru inflace za předchozí kalendářní rok zveřejněnou Českým statistickým úřadem</w:t>
      </w:r>
      <w:r w:rsidR="006E1E16">
        <w:t xml:space="preserve"> (dále též jen „</w:t>
      </w:r>
      <w:r w:rsidR="006E1E16" w:rsidRPr="00745EBE">
        <w:rPr>
          <w:b/>
        </w:rPr>
        <w:t>míra inflace</w:t>
      </w:r>
      <w:r w:rsidR="006E1E16">
        <w:t>“)</w:t>
      </w:r>
      <w:r w:rsidRPr="00AE7815">
        <w:t xml:space="preserve">, </w:t>
      </w:r>
      <w:r>
        <w:t xml:space="preserve">avšak pouze </w:t>
      </w:r>
      <w:r w:rsidRPr="00AE7815">
        <w:t xml:space="preserve">pokud míra inflace </w:t>
      </w:r>
      <w:r>
        <w:t>bude vyšší nebo rovna 2 </w:t>
      </w:r>
      <w:r w:rsidRPr="00AE7815">
        <w:t>%</w:t>
      </w:r>
      <w:r w:rsidR="006E1E16">
        <w:t>,</w:t>
      </w:r>
      <w:r w:rsidR="006E1E16" w:rsidRPr="00AE7815">
        <w:t xml:space="preserve"> a to vždy k 1. 4. příslušného roku</w:t>
      </w:r>
      <w:r w:rsidR="00DC4EEB">
        <w:t xml:space="preserve"> (tj. počínaje měsícem dubnem)</w:t>
      </w:r>
      <w:r w:rsidR="006E1E16">
        <w:t xml:space="preserve">, nikoli však v roce, ve kterém tato smlouva nabyla účinnosti. Poskytovatel je však oprávněn navýšit </w:t>
      </w:r>
      <w:r w:rsidR="009A6A00">
        <w:t>Cenu</w:t>
      </w:r>
      <w:r>
        <w:t xml:space="preserve"> </w:t>
      </w:r>
      <w:r w:rsidR="009A6A00">
        <w:t xml:space="preserve">za servis </w:t>
      </w:r>
      <w:r>
        <w:t xml:space="preserve">nejvýše </w:t>
      </w:r>
      <w:r w:rsidRPr="00AE7815">
        <w:t>o 5 %</w:t>
      </w:r>
      <w:r w:rsidR="006E1E16">
        <w:t xml:space="preserve"> a to i </w:t>
      </w:r>
      <w:r w:rsidRPr="00AE7815">
        <w:t>v případě, že míra inflace bude vyšší</w:t>
      </w:r>
      <w:r w:rsidR="006E1E16">
        <w:t>.</w:t>
      </w:r>
      <w:r w:rsidRPr="00AE7815">
        <w:t xml:space="preserve"> Zvýšení </w:t>
      </w:r>
      <w:r w:rsidR="009A6A00">
        <w:t>C</w:t>
      </w:r>
      <w:r w:rsidRPr="00AE7815">
        <w:t>en</w:t>
      </w:r>
      <w:r w:rsidR="009A6A00">
        <w:t>y za servis</w:t>
      </w:r>
      <w:r w:rsidRPr="00AE7815">
        <w:t xml:space="preserve"> </w:t>
      </w:r>
      <w:r w:rsidR="006E1E16">
        <w:t xml:space="preserve">podle tohoto odstavce smlouvy </w:t>
      </w:r>
      <w:r w:rsidRPr="00AE7815">
        <w:t xml:space="preserve">o </w:t>
      </w:r>
      <w:r w:rsidR="006E1E16">
        <w:t xml:space="preserve">míru inflace </w:t>
      </w:r>
      <w:r w:rsidRPr="00AE7815">
        <w:t xml:space="preserve">je Poskytovatel povinen Objednateli oznámit nejpozději do 15. 3. příslušného roku, jinak toto právo </w:t>
      </w:r>
      <w:r w:rsidR="006E1E16">
        <w:t xml:space="preserve">Poskytovatele na navýšení </w:t>
      </w:r>
      <w:r w:rsidR="009A6A00">
        <w:t>C</w:t>
      </w:r>
      <w:r w:rsidR="006E1E16">
        <w:t>en</w:t>
      </w:r>
      <w:r w:rsidR="009A6A00">
        <w:t>y za servis</w:t>
      </w:r>
      <w:r w:rsidR="006E1E16">
        <w:t xml:space="preserve"> v příslušném roce zaniká.</w:t>
      </w:r>
    </w:p>
    <w:p w14:paraId="2126A24E" w14:textId="77777777" w:rsidR="00AE7815" w:rsidRDefault="00AE7815" w:rsidP="00745EBE">
      <w:pPr>
        <w:pStyle w:val="Odstavecseseznamem"/>
      </w:pPr>
    </w:p>
    <w:p w14:paraId="1BAAA02C" w14:textId="7DFA97A2" w:rsidR="00002BF9" w:rsidRPr="00895988" w:rsidRDefault="00002BF9" w:rsidP="00002BF9">
      <w:pPr>
        <w:pStyle w:val="Odstavecsmlouvy"/>
      </w:pPr>
      <w:r w:rsidRPr="00895988">
        <w:lastRenderedPageBreak/>
        <w:t xml:space="preserve">Částka přeúčtovaného poplatku na recyklaci elektroodpadu dle zákona č. </w:t>
      </w:r>
      <w:r w:rsidR="007336F2" w:rsidRPr="007336F2">
        <w:t>541/2020</w:t>
      </w:r>
      <w:r w:rsidR="007336F2">
        <w:t xml:space="preserve"> </w:t>
      </w:r>
      <w:r w:rsidRPr="00895988">
        <w:t xml:space="preserve">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405EE55E" w:rsidR="005F172F" w:rsidRDefault="00687928" w:rsidP="004366E6">
      <w:pPr>
        <w:pStyle w:val="Odstavecsmlouvy"/>
      </w:pPr>
      <w:r>
        <w:t xml:space="preserve">Tato smlouva nabývá platnosti dnem jejího podpisu oběma smluvními stranami. </w:t>
      </w:r>
      <w:r w:rsidR="005F172F">
        <w:t xml:space="preserve">Tato smlouva </w:t>
      </w:r>
      <w:r w:rsidR="001814BB">
        <w:t xml:space="preserve">nabývá účinnosti dnem jejího uveřejnění v registru smluv podle zákona o registru smluv a </w:t>
      </w:r>
      <w:r w:rsidR="005F172F">
        <w:t xml:space="preserve">uzavírá </w:t>
      </w:r>
      <w:r w:rsidR="001814BB">
        <w:t xml:space="preserve">se </w:t>
      </w:r>
      <w:r w:rsidR="005F172F" w:rsidRPr="005F172F">
        <w:rPr>
          <w:b/>
        </w:rPr>
        <w:t xml:space="preserve">na dobu </w:t>
      </w:r>
      <w:r w:rsidR="00D347A8">
        <w:rPr>
          <w:b/>
        </w:rPr>
        <w:t>8 let.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68AF1414"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D347A8">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w:t>
      </w:r>
      <w:r w:rsidRPr="00A60D6F">
        <w:lastRenderedPageBreak/>
        <w:t xml:space="preserve">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 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29" w:name="_Ref138168271"/>
      <w:r w:rsidRPr="000C6A43">
        <w:t xml:space="preserve">Pokud </w:t>
      </w:r>
      <w:r w:rsidRPr="004B5E55">
        <w:t xml:space="preserve">je Poskytovatel v prodlení se splněním některé z </w:t>
      </w:r>
      <w:r w:rsidRPr="009B4DB1">
        <w:t>povinností utvrzených smluvními pokutami sjednanými v </w:t>
      </w:r>
      <w:proofErr w:type="gramStart"/>
      <w:r w:rsidRPr="009B4DB1">
        <w:t xml:space="preserve">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w:t>
      </w:r>
      <w:proofErr w:type="gramEnd"/>
      <w:r w:rsidRPr="000C6A43">
        <w:t xml:space="preserve"> </w:t>
      </w:r>
      <w:r w:rsidRPr="000C6A43">
        <w:fldChar w:fldCharType="begin"/>
      </w:r>
      <w:r w:rsidRPr="009B4DB1">
        <w:instrText xml:space="preserve"> REF _Ref138166952 \w \h </w:instrText>
      </w:r>
      <w:r>
        <w:instrText xml:space="preserve"> \* MERGEFORMAT </w:instrText>
      </w:r>
      <w:r w:rsidRPr="000C6A43">
        <w:fldChar w:fldCharType="separate"/>
      </w:r>
      <w:r w:rsidR="00CA1382">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29"/>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0"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0"/>
      <w:r w:rsidR="006E1116">
        <w:t xml:space="preserve"> 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proofErr w:type="gramStart"/>
      <w:r w:rsidR="00CA1382">
        <w:t>VI.8</w:t>
      </w:r>
      <w:r>
        <w:fldChar w:fldCharType="end"/>
      </w:r>
      <w:r>
        <w:t xml:space="preserve"> této</w:t>
      </w:r>
      <w:proofErr w:type="gramEnd"/>
      <w:r>
        <w:t xml:space="preserve">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proofErr w:type="gramStart"/>
      <w:r w:rsidR="00CA1382">
        <w:t>VI.8</w:t>
      </w:r>
      <w:r>
        <w:fldChar w:fldCharType="end"/>
      </w:r>
      <w:r>
        <w:t xml:space="preserve"> této</w:t>
      </w:r>
      <w:proofErr w:type="gramEnd"/>
      <w:r>
        <w:t xml:space="preserve">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proofErr w:type="gramStart"/>
      <w:r w:rsidR="00CA1382">
        <w:t>VI.8</w:t>
      </w:r>
      <w:r>
        <w:fldChar w:fldCharType="end"/>
      </w:r>
      <w:r>
        <w:t xml:space="preserve"> této</w:t>
      </w:r>
      <w:proofErr w:type="gramEnd"/>
      <w:r>
        <w:t xml:space="preserve">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1"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proofErr w:type="gramStart"/>
      <w:r w:rsidR="00CA1382">
        <w:t>IV.6</w:t>
      </w:r>
      <w:r>
        <w:fldChar w:fldCharType="end"/>
      </w:r>
      <w:r>
        <w:t xml:space="preserve"> této</w:t>
      </w:r>
      <w:proofErr w:type="gramEnd"/>
      <w:r>
        <w:t xml:space="preserve">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Pr="00895988">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w:t>
      </w:r>
      <w:proofErr w:type="gramEnd"/>
      <w:r w:rsidR="006E1116">
        <w:t xml:space="preserve">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CA1382">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lastRenderedPageBreak/>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CA1382">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122822B4"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D347A8">
        <w:rPr>
          <w:snapToGrid w:val="0"/>
        </w:rPr>
        <w:t>dvou</w:t>
      </w:r>
      <w:r>
        <w:rPr>
          <w:snapToGrid w:val="0"/>
        </w:rPr>
        <w:t xml:space="preserve"> </w:t>
      </w:r>
      <w:r w:rsidRPr="00684BFA">
        <w:rPr>
          <w:snapToGrid w:val="0"/>
        </w:rPr>
        <w:t xml:space="preserve">vyhotoveních stejné platnosti a závaznosti, přičemž </w:t>
      </w:r>
      <w:r>
        <w:rPr>
          <w:snapToGrid w:val="0"/>
        </w:rPr>
        <w:t>Poskytovatel obdrží jedno</w:t>
      </w:r>
      <w:r w:rsidR="00D347A8">
        <w:rPr>
          <w:snapToGrid w:val="0"/>
        </w:rPr>
        <w:t xml:space="preserve"> vyhotovení a Objednatel obdrží jedno </w:t>
      </w:r>
      <w:r>
        <w:rPr>
          <w:snapToGrid w:val="0"/>
        </w:rPr>
        <w:t xml:space="preserve">vyhotovení. </w:t>
      </w:r>
      <w:r w:rsidRPr="00766CF0">
        <w:rPr>
          <w:snapToGrid w:val="0"/>
        </w:rPr>
        <w:t xml:space="preserve">Případně je tato smlouva vyhotovena elektronicky a podepsána uznávaným elektronickým </w:t>
      </w:r>
      <w:r w:rsidRPr="00766CF0">
        <w:rPr>
          <w:snapToGrid w:val="0"/>
        </w:rPr>
        <w:lastRenderedPageBreak/>
        <w:t>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3B5270F" w14:textId="77777777" w:rsidR="00E95028" w:rsidRDefault="00E95028" w:rsidP="00E95028">
      <w:pPr>
        <w:pStyle w:val="Odstavecsmlouvy"/>
        <w:numPr>
          <w:ilvl w:val="0"/>
          <w:numId w:val="0"/>
        </w:numPr>
        <w:ind w:left="567"/>
        <w:rPr>
          <w:snapToGrid w:val="0"/>
        </w:rPr>
      </w:pP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684"/>
        <w:gridCol w:w="1007"/>
        <w:gridCol w:w="3814"/>
      </w:tblGrid>
      <w:tr w:rsidR="00363B64" w:rsidRPr="00363B64" w14:paraId="6EF4CA9E" w14:textId="77777777" w:rsidTr="00BD3B21">
        <w:tc>
          <w:tcPr>
            <w:tcW w:w="4077" w:type="dxa"/>
            <w:shd w:val="clear" w:color="auto" w:fill="auto"/>
          </w:tcPr>
          <w:p w14:paraId="38C68A6F" w14:textId="5F190ED8" w:rsidR="00363B64" w:rsidRPr="00E95028" w:rsidRDefault="00E95028" w:rsidP="00AC32CB">
            <w:pPr>
              <w:pStyle w:val="slovn"/>
              <w:numPr>
                <w:ilvl w:val="0"/>
                <w:numId w:val="0"/>
              </w:numPr>
              <w:tabs>
                <w:tab w:val="num" w:pos="567"/>
              </w:tabs>
              <w:spacing w:line="280" w:lineRule="atLeast"/>
              <w:jc w:val="left"/>
              <w:textAlignment w:val="auto"/>
              <w:rPr>
                <w:sz w:val="22"/>
                <w:szCs w:val="22"/>
              </w:rPr>
            </w:pPr>
            <w:r>
              <w:rPr>
                <w:sz w:val="22"/>
                <w:szCs w:val="22"/>
                <w:lang w:eastAsia="en-US"/>
              </w:rPr>
              <w:t xml:space="preserve">V Lišově dne:  </w:t>
            </w:r>
            <w:r w:rsidR="0036585E">
              <w:rPr>
                <w:sz w:val="22"/>
                <w:szCs w:val="22"/>
                <w:lang w:eastAsia="en-US"/>
              </w:rPr>
              <w:t>12. 4. 2024</w:t>
            </w:r>
            <w:bookmarkStart w:id="32" w:name="_GoBack"/>
            <w:bookmarkEnd w:id="32"/>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33A6BBC2"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r w:rsidR="00D775BA">
              <w:rPr>
                <w:sz w:val="22"/>
                <w:szCs w:val="22"/>
              </w:rPr>
              <w:t xml:space="preserve"> 17. 4. 2024</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Default="00363B64" w:rsidP="00BD3B21">
            <w:pPr>
              <w:pStyle w:val="slovn"/>
              <w:numPr>
                <w:ilvl w:val="0"/>
                <w:numId w:val="0"/>
              </w:numPr>
              <w:tabs>
                <w:tab w:val="num" w:pos="567"/>
              </w:tabs>
              <w:spacing w:after="0" w:line="280" w:lineRule="atLeast"/>
              <w:rPr>
                <w:sz w:val="22"/>
                <w:szCs w:val="22"/>
              </w:rPr>
            </w:pPr>
          </w:p>
          <w:p w14:paraId="13ECE4BB" w14:textId="77777777" w:rsidR="00E95028" w:rsidRDefault="00E95028" w:rsidP="00BD3B21">
            <w:pPr>
              <w:pStyle w:val="slovn"/>
              <w:numPr>
                <w:ilvl w:val="0"/>
                <w:numId w:val="0"/>
              </w:numPr>
              <w:tabs>
                <w:tab w:val="num" w:pos="567"/>
              </w:tabs>
              <w:spacing w:after="0" w:line="280" w:lineRule="atLeast"/>
              <w:rPr>
                <w:sz w:val="22"/>
                <w:szCs w:val="22"/>
              </w:rPr>
            </w:pPr>
          </w:p>
          <w:p w14:paraId="5E839E8F" w14:textId="77777777" w:rsidR="00E95028" w:rsidRDefault="00E95028" w:rsidP="00BD3B21">
            <w:pPr>
              <w:pStyle w:val="slovn"/>
              <w:numPr>
                <w:ilvl w:val="0"/>
                <w:numId w:val="0"/>
              </w:numPr>
              <w:tabs>
                <w:tab w:val="num" w:pos="567"/>
              </w:tabs>
              <w:spacing w:after="0" w:line="280" w:lineRule="atLeast"/>
              <w:rPr>
                <w:sz w:val="22"/>
                <w:szCs w:val="22"/>
              </w:rPr>
            </w:pPr>
          </w:p>
          <w:p w14:paraId="2CE401F6" w14:textId="77777777" w:rsidR="00E95028" w:rsidRDefault="00E95028" w:rsidP="00BD3B21">
            <w:pPr>
              <w:pStyle w:val="slovn"/>
              <w:numPr>
                <w:ilvl w:val="0"/>
                <w:numId w:val="0"/>
              </w:numPr>
              <w:tabs>
                <w:tab w:val="num" w:pos="567"/>
              </w:tabs>
              <w:spacing w:after="0" w:line="280" w:lineRule="atLeast"/>
              <w:rPr>
                <w:sz w:val="22"/>
                <w:szCs w:val="22"/>
              </w:rPr>
            </w:pPr>
          </w:p>
          <w:p w14:paraId="2C756772" w14:textId="77777777" w:rsidR="00E95028" w:rsidRDefault="00E95028" w:rsidP="00BD3B21">
            <w:pPr>
              <w:pStyle w:val="slovn"/>
              <w:numPr>
                <w:ilvl w:val="0"/>
                <w:numId w:val="0"/>
              </w:numPr>
              <w:tabs>
                <w:tab w:val="num" w:pos="567"/>
              </w:tabs>
              <w:spacing w:after="0" w:line="280" w:lineRule="atLeast"/>
              <w:rPr>
                <w:sz w:val="22"/>
                <w:szCs w:val="22"/>
              </w:rPr>
            </w:pPr>
          </w:p>
          <w:p w14:paraId="504273FB" w14:textId="77777777" w:rsidR="00E95028" w:rsidRDefault="00E95028" w:rsidP="00BD3B21">
            <w:pPr>
              <w:pStyle w:val="slovn"/>
              <w:numPr>
                <w:ilvl w:val="0"/>
                <w:numId w:val="0"/>
              </w:numPr>
              <w:tabs>
                <w:tab w:val="num" w:pos="567"/>
              </w:tabs>
              <w:spacing w:after="0" w:line="280" w:lineRule="atLeast"/>
              <w:rPr>
                <w:sz w:val="22"/>
                <w:szCs w:val="22"/>
              </w:rPr>
            </w:pPr>
          </w:p>
          <w:p w14:paraId="5AAFF762" w14:textId="77777777" w:rsidR="00E95028" w:rsidRDefault="00E95028" w:rsidP="00BD3B21">
            <w:pPr>
              <w:pStyle w:val="slovn"/>
              <w:numPr>
                <w:ilvl w:val="0"/>
                <w:numId w:val="0"/>
              </w:numPr>
              <w:tabs>
                <w:tab w:val="num" w:pos="567"/>
              </w:tabs>
              <w:spacing w:after="0" w:line="280" w:lineRule="atLeast"/>
              <w:rPr>
                <w:sz w:val="22"/>
                <w:szCs w:val="22"/>
              </w:rPr>
            </w:pPr>
          </w:p>
          <w:p w14:paraId="7484CBDA" w14:textId="77777777" w:rsidR="00E95028" w:rsidRDefault="00E95028" w:rsidP="00BD3B21">
            <w:pPr>
              <w:pStyle w:val="slovn"/>
              <w:numPr>
                <w:ilvl w:val="0"/>
                <w:numId w:val="0"/>
              </w:numPr>
              <w:tabs>
                <w:tab w:val="num" w:pos="567"/>
              </w:tabs>
              <w:spacing w:after="0" w:line="280" w:lineRule="atLeast"/>
              <w:rPr>
                <w:sz w:val="22"/>
                <w:szCs w:val="22"/>
              </w:rPr>
            </w:pPr>
          </w:p>
          <w:p w14:paraId="3D76D9F5" w14:textId="77777777" w:rsidR="00E95028" w:rsidRPr="00363B64" w:rsidRDefault="00E95028"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210FEA85" w14:textId="77777777" w:rsidR="00E95028" w:rsidRDefault="00E95028" w:rsidP="00E95028">
            <w:pPr>
              <w:pStyle w:val="slovn"/>
              <w:numPr>
                <w:ilvl w:val="0"/>
                <w:numId w:val="0"/>
              </w:numPr>
              <w:tabs>
                <w:tab w:val="num" w:pos="567"/>
              </w:tabs>
              <w:spacing w:after="0" w:line="280" w:lineRule="atLeast"/>
              <w:jc w:val="center"/>
              <w:rPr>
                <w:b/>
                <w:sz w:val="22"/>
                <w:szCs w:val="22"/>
              </w:rPr>
            </w:pPr>
            <w:proofErr w:type="spellStart"/>
            <w:r>
              <w:rPr>
                <w:b/>
                <w:sz w:val="22"/>
                <w:szCs w:val="22"/>
              </w:rPr>
              <w:t>Alfamedic</w:t>
            </w:r>
            <w:proofErr w:type="spellEnd"/>
            <w:r>
              <w:rPr>
                <w:b/>
                <w:sz w:val="22"/>
                <w:szCs w:val="22"/>
              </w:rPr>
              <w:t xml:space="preserve"> s.r.o.</w:t>
            </w:r>
          </w:p>
          <w:p w14:paraId="4CACDB24" w14:textId="7AA4BD90" w:rsidR="00363B64" w:rsidRPr="00363B64" w:rsidRDefault="00E95028" w:rsidP="00E95028">
            <w:pPr>
              <w:jc w:val="center"/>
              <w:rPr>
                <w:rFonts w:ascii="Arial" w:hAnsi="Arial" w:cs="Arial"/>
                <w:bCs/>
                <w:sz w:val="22"/>
                <w:szCs w:val="22"/>
              </w:rPr>
            </w:pPr>
            <w:r>
              <w:rPr>
                <w:rFonts w:ascii="Arial" w:hAnsi="Arial" w:cs="Arial"/>
                <w:bCs/>
                <w:sz w:val="22"/>
                <w:szCs w:val="22"/>
              </w:rPr>
              <w:t>Ing. Vladimír Čapek, jednatel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893"/>
        <w:gridCol w:w="1158"/>
        <w:gridCol w:w="2224"/>
        <w:gridCol w:w="1827"/>
        <w:gridCol w:w="1795"/>
      </w:tblGrid>
      <w:tr w:rsidR="000C7A02" w14:paraId="2F1B14EB" w14:textId="77777777" w:rsidTr="00F936CE">
        <w:tc>
          <w:tcPr>
            <w:tcW w:w="1097" w:type="dxa"/>
            <w:vAlign w:val="center"/>
          </w:tcPr>
          <w:p w14:paraId="055E8F4B" w14:textId="056A1D42" w:rsidR="000C7A02" w:rsidRDefault="000C7A02" w:rsidP="00F936CE">
            <w:pPr>
              <w:jc w:val="center"/>
              <w:rPr>
                <w:rFonts w:ascii="Arial" w:hAnsi="Arial" w:cs="Arial"/>
                <w:b/>
                <w:sz w:val="22"/>
                <w:szCs w:val="22"/>
              </w:rPr>
            </w:pPr>
            <w:r>
              <w:rPr>
                <w:rFonts w:ascii="Arial" w:hAnsi="Arial" w:cs="Arial"/>
                <w:b/>
                <w:sz w:val="22"/>
                <w:szCs w:val="22"/>
              </w:rPr>
              <w:t>Část</w:t>
            </w:r>
          </w:p>
        </w:tc>
        <w:tc>
          <w:tcPr>
            <w:tcW w:w="5893" w:type="dxa"/>
            <w:vAlign w:val="center"/>
          </w:tcPr>
          <w:p w14:paraId="17ABDE68" w14:textId="65FD4D1C" w:rsidR="000C7A02" w:rsidRDefault="000C7A02" w:rsidP="00F936CE">
            <w:pPr>
              <w:jc w:val="center"/>
              <w:rPr>
                <w:rFonts w:ascii="Arial" w:hAnsi="Arial" w:cs="Arial"/>
                <w:b/>
                <w:sz w:val="22"/>
                <w:szCs w:val="22"/>
              </w:rPr>
            </w:pPr>
            <w:r>
              <w:rPr>
                <w:rFonts w:ascii="Arial" w:hAnsi="Arial" w:cs="Arial"/>
                <w:b/>
                <w:sz w:val="22"/>
                <w:szCs w:val="22"/>
              </w:rPr>
              <w:t>Specifikace Zařízení</w:t>
            </w:r>
          </w:p>
        </w:tc>
        <w:tc>
          <w:tcPr>
            <w:tcW w:w="1158" w:type="dxa"/>
            <w:vAlign w:val="center"/>
          </w:tcPr>
          <w:p w14:paraId="377FEB10" w14:textId="1CFC4762" w:rsidR="000C7A02" w:rsidRDefault="000C7A02" w:rsidP="00F936CE">
            <w:pPr>
              <w:jc w:val="center"/>
              <w:rPr>
                <w:rFonts w:ascii="Arial" w:hAnsi="Arial" w:cs="Arial"/>
                <w:b/>
                <w:sz w:val="22"/>
                <w:szCs w:val="22"/>
              </w:rPr>
            </w:pPr>
            <w:r>
              <w:rPr>
                <w:rFonts w:ascii="Arial" w:hAnsi="Arial" w:cs="Arial"/>
                <w:b/>
                <w:sz w:val="22"/>
                <w:szCs w:val="22"/>
              </w:rPr>
              <w:t>Četnost BTK v měsících</w:t>
            </w:r>
          </w:p>
        </w:tc>
        <w:tc>
          <w:tcPr>
            <w:tcW w:w="2224" w:type="dxa"/>
            <w:vAlign w:val="center"/>
          </w:tcPr>
          <w:p w14:paraId="41698FE4" w14:textId="71B0E255" w:rsidR="000C7A02" w:rsidRDefault="000C7A02"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1827" w:type="dxa"/>
            <w:vAlign w:val="center"/>
          </w:tcPr>
          <w:p w14:paraId="09C1F7D2" w14:textId="4A8A8CDF" w:rsidR="000C7A02" w:rsidRDefault="000C7A02" w:rsidP="00F936CE">
            <w:pPr>
              <w:jc w:val="center"/>
              <w:rPr>
                <w:rFonts w:ascii="Arial" w:hAnsi="Arial" w:cs="Arial"/>
                <w:b/>
                <w:sz w:val="22"/>
                <w:szCs w:val="22"/>
              </w:rPr>
            </w:pPr>
            <w:r>
              <w:rPr>
                <w:rFonts w:ascii="Arial" w:hAnsi="Arial" w:cs="Arial"/>
                <w:b/>
                <w:sz w:val="22"/>
                <w:szCs w:val="22"/>
              </w:rPr>
              <w:t>Cestovní náklady</w:t>
            </w:r>
            <w:r w:rsidR="004C192E">
              <w:rPr>
                <w:rFonts w:ascii="Arial" w:hAnsi="Arial" w:cs="Arial"/>
                <w:b/>
                <w:sz w:val="22"/>
                <w:szCs w:val="22"/>
              </w:rPr>
              <w:t xml:space="preserve"> v Kč bez DPH</w:t>
            </w:r>
          </w:p>
        </w:tc>
        <w:tc>
          <w:tcPr>
            <w:tcW w:w="1795" w:type="dxa"/>
            <w:vAlign w:val="center"/>
          </w:tcPr>
          <w:p w14:paraId="714CEC88" w14:textId="1FF57D50" w:rsidR="000C7A02" w:rsidRDefault="000C7A02" w:rsidP="00F936CE">
            <w:pPr>
              <w:jc w:val="center"/>
              <w:rPr>
                <w:rFonts w:ascii="Arial" w:hAnsi="Arial" w:cs="Arial"/>
                <w:b/>
                <w:sz w:val="22"/>
                <w:szCs w:val="22"/>
              </w:rPr>
            </w:pPr>
            <w:r>
              <w:rPr>
                <w:rFonts w:ascii="Arial" w:hAnsi="Arial" w:cs="Arial"/>
                <w:b/>
                <w:sz w:val="22"/>
                <w:szCs w:val="22"/>
              </w:rPr>
              <w:t>Sazba za 1 hodinu provádění oprav</w:t>
            </w:r>
            <w:r w:rsidR="004C192E">
              <w:rPr>
                <w:rFonts w:ascii="Arial" w:hAnsi="Arial" w:cs="Arial"/>
                <w:b/>
                <w:sz w:val="22"/>
                <w:szCs w:val="22"/>
              </w:rPr>
              <w:t xml:space="preserve"> v Kč bez DPH</w:t>
            </w:r>
          </w:p>
        </w:tc>
      </w:tr>
      <w:tr w:rsidR="00FC7252" w14:paraId="15B820B7" w14:textId="77777777" w:rsidTr="00F936CE">
        <w:tc>
          <w:tcPr>
            <w:tcW w:w="1097" w:type="dxa"/>
            <w:vAlign w:val="center"/>
          </w:tcPr>
          <w:p w14:paraId="3CFE4A6C" w14:textId="6B131F31" w:rsidR="00FC7252" w:rsidRDefault="00FC7252" w:rsidP="00F936CE">
            <w:pPr>
              <w:jc w:val="center"/>
              <w:rPr>
                <w:rFonts w:ascii="Arial" w:hAnsi="Arial" w:cs="Arial"/>
                <w:b/>
                <w:sz w:val="22"/>
                <w:szCs w:val="22"/>
              </w:rPr>
            </w:pPr>
          </w:p>
        </w:tc>
        <w:tc>
          <w:tcPr>
            <w:tcW w:w="5893" w:type="dxa"/>
            <w:vAlign w:val="center"/>
          </w:tcPr>
          <w:p w14:paraId="0279DCEB" w14:textId="1E72C913" w:rsidR="00FC7252" w:rsidRPr="00114E2C" w:rsidRDefault="00114E2C" w:rsidP="00FC7252">
            <w:pPr>
              <w:rPr>
                <w:rFonts w:ascii="Arial" w:hAnsi="Arial" w:cs="Arial"/>
                <w:b/>
                <w:sz w:val="22"/>
                <w:szCs w:val="22"/>
              </w:rPr>
            </w:pPr>
            <w:r w:rsidRPr="00114E2C">
              <w:rPr>
                <w:rFonts w:ascii="Arial" w:eastAsiaTheme="minorHAnsi" w:hAnsi="Arial" w:cs="Arial"/>
                <w:b/>
                <w:bCs/>
                <w:sz w:val="22"/>
                <w:szCs w:val="22"/>
                <w:lang w:eastAsia="en-US"/>
              </w:rPr>
              <w:t>Fototerapie FL-2010</w:t>
            </w:r>
          </w:p>
        </w:tc>
        <w:tc>
          <w:tcPr>
            <w:tcW w:w="1158" w:type="dxa"/>
            <w:vAlign w:val="center"/>
          </w:tcPr>
          <w:p w14:paraId="181CC205" w14:textId="3F405E5E" w:rsidR="0033410A" w:rsidRPr="0033410A" w:rsidRDefault="0033410A" w:rsidP="00FC7252">
            <w:pPr>
              <w:rPr>
                <w:rFonts w:ascii="Arial" w:hAnsi="Arial" w:cs="Arial"/>
                <w:sz w:val="22"/>
                <w:szCs w:val="22"/>
              </w:rPr>
            </w:pPr>
            <w:r>
              <w:rPr>
                <w:rFonts w:ascii="Arial" w:hAnsi="Arial" w:cs="Arial"/>
                <w:sz w:val="22"/>
                <w:szCs w:val="22"/>
              </w:rPr>
              <w:t>12</w:t>
            </w:r>
          </w:p>
        </w:tc>
        <w:tc>
          <w:tcPr>
            <w:tcW w:w="2224" w:type="dxa"/>
            <w:vAlign w:val="center"/>
          </w:tcPr>
          <w:p w14:paraId="224BF876" w14:textId="1C4F2567" w:rsidR="00FC7252" w:rsidRDefault="0033410A" w:rsidP="00F936CE">
            <w:pPr>
              <w:jc w:val="right"/>
              <w:rPr>
                <w:rFonts w:ascii="Arial" w:hAnsi="Arial" w:cs="Arial"/>
                <w:b/>
                <w:sz w:val="22"/>
                <w:szCs w:val="22"/>
              </w:rPr>
            </w:pPr>
            <w:r>
              <w:rPr>
                <w:rFonts w:ascii="Arial" w:hAnsi="Arial" w:cs="Arial"/>
                <w:sz w:val="22"/>
                <w:szCs w:val="22"/>
              </w:rPr>
              <w:t>2 300,-</w:t>
            </w:r>
          </w:p>
        </w:tc>
        <w:tc>
          <w:tcPr>
            <w:tcW w:w="1827" w:type="dxa"/>
            <w:vAlign w:val="center"/>
          </w:tcPr>
          <w:p w14:paraId="57878BA6" w14:textId="6FD4DA1D" w:rsidR="00FC7252" w:rsidRDefault="0033410A" w:rsidP="00F936CE">
            <w:pPr>
              <w:jc w:val="right"/>
              <w:rPr>
                <w:rFonts w:ascii="Arial" w:hAnsi="Arial" w:cs="Arial"/>
                <w:b/>
                <w:sz w:val="22"/>
                <w:szCs w:val="22"/>
              </w:rPr>
            </w:pPr>
            <w:r>
              <w:rPr>
                <w:rFonts w:ascii="Arial" w:hAnsi="Arial" w:cs="Arial"/>
                <w:sz w:val="22"/>
                <w:szCs w:val="22"/>
              </w:rPr>
              <w:t>3 000,-</w:t>
            </w:r>
          </w:p>
        </w:tc>
        <w:tc>
          <w:tcPr>
            <w:tcW w:w="1795" w:type="dxa"/>
            <w:vAlign w:val="center"/>
          </w:tcPr>
          <w:p w14:paraId="060555C5" w14:textId="0650E6A8" w:rsidR="00FC7252" w:rsidRPr="0033410A" w:rsidRDefault="0033410A" w:rsidP="00F936CE">
            <w:pPr>
              <w:jc w:val="right"/>
              <w:rPr>
                <w:rFonts w:ascii="Arial" w:hAnsi="Arial" w:cs="Arial"/>
                <w:bCs/>
                <w:sz w:val="22"/>
                <w:szCs w:val="22"/>
              </w:rPr>
            </w:pPr>
            <w:r w:rsidRPr="0033410A">
              <w:rPr>
                <w:rFonts w:ascii="Arial" w:hAnsi="Arial" w:cs="Arial"/>
                <w:bCs/>
                <w:sz w:val="22"/>
                <w:szCs w:val="22"/>
              </w:rPr>
              <w:t>780</w:t>
            </w:r>
            <w:r>
              <w:rPr>
                <w:rFonts w:ascii="Arial" w:hAnsi="Arial" w:cs="Arial"/>
                <w:bCs/>
                <w:sz w:val="22"/>
                <w:szCs w:val="22"/>
              </w:rPr>
              <w:t>,-</w:t>
            </w:r>
          </w:p>
        </w:tc>
      </w:tr>
      <w:tr w:rsidR="00FC7252" w14:paraId="5306D377" w14:textId="77777777" w:rsidTr="00F936CE">
        <w:tc>
          <w:tcPr>
            <w:tcW w:w="1097" w:type="dxa"/>
            <w:vAlign w:val="center"/>
          </w:tcPr>
          <w:p w14:paraId="53CBBE28" w14:textId="57A07DA1" w:rsidR="00FC7252" w:rsidRDefault="00FC7252" w:rsidP="00F936CE">
            <w:pPr>
              <w:jc w:val="center"/>
              <w:rPr>
                <w:rFonts w:ascii="Arial" w:hAnsi="Arial" w:cs="Arial"/>
                <w:b/>
                <w:sz w:val="22"/>
                <w:szCs w:val="22"/>
              </w:rPr>
            </w:pPr>
          </w:p>
        </w:tc>
        <w:tc>
          <w:tcPr>
            <w:tcW w:w="5893" w:type="dxa"/>
            <w:vAlign w:val="center"/>
          </w:tcPr>
          <w:p w14:paraId="4A4AEEC7" w14:textId="4E8629C9" w:rsidR="00FC7252" w:rsidRPr="00114E2C" w:rsidRDefault="00114E2C" w:rsidP="00FC7252">
            <w:pPr>
              <w:rPr>
                <w:rFonts w:ascii="Arial" w:hAnsi="Arial" w:cs="Arial"/>
                <w:b/>
                <w:sz w:val="22"/>
                <w:szCs w:val="22"/>
              </w:rPr>
            </w:pPr>
            <w:r w:rsidRPr="00114E2C">
              <w:rPr>
                <w:rFonts w:ascii="Arial" w:eastAsiaTheme="minorHAnsi" w:hAnsi="Arial" w:cs="Arial"/>
                <w:b/>
                <w:bCs/>
                <w:sz w:val="22"/>
                <w:szCs w:val="22"/>
                <w:lang w:eastAsia="en-US"/>
              </w:rPr>
              <w:t>Fototerapie FL-2010</w:t>
            </w:r>
          </w:p>
        </w:tc>
        <w:tc>
          <w:tcPr>
            <w:tcW w:w="1158" w:type="dxa"/>
            <w:vAlign w:val="center"/>
          </w:tcPr>
          <w:p w14:paraId="37B737DD" w14:textId="7C2D28B5" w:rsidR="00FC7252" w:rsidRPr="0033410A" w:rsidRDefault="0033410A" w:rsidP="00FC7252">
            <w:pPr>
              <w:rPr>
                <w:rFonts w:ascii="Arial" w:hAnsi="Arial" w:cs="Arial"/>
                <w:bCs/>
                <w:sz w:val="22"/>
                <w:szCs w:val="22"/>
              </w:rPr>
            </w:pPr>
            <w:r w:rsidRPr="0033410A">
              <w:rPr>
                <w:rFonts w:ascii="Arial" w:hAnsi="Arial" w:cs="Arial"/>
                <w:bCs/>
                <w:sz w:val="22"/>
                <w:szCs w:val="22"/>
              </w:rPr>
              <w:t>12</w:t>
            </w:r>
          </w:p>
        </w:tc>
        <w:tc>
          <w:tcPr>
            <w:tcW w:w="2224" w:type="dxa"/>
            <w:vAlign w:val="center"/>
          </w:tcPr>
          <w:p w14:paraId="0AE6DE86" w14:textId="6FFAC1BA" w:rsidR="00FC7252" w:rsidRPr="0033410A" w:rsidRDefault="0033410A" w:rsidP="00F936CE">
            <w:pPr>
              <w:jc w:val="right"/>
              <w:rPr>
                <w:rFonts w:ascii="Arial" w:hAnsi="Arial" w:cs="Arial"/>
                <w:bCs/>
                <w:sz w:val="22"/>
                <w:szCs w:val="22"/>
              </w:rPr>
            </w:pPr>
            <w:r w:rsidRPr="0033410A">
              <w:rPr>
                <w:rFonts w:ascii="Arial" w:hAnsi="Arial" w:cs="Arial"/>
                <w:bCs/>
                <w:sz w:val="22"/>
                <w:szCs w:val="22"/>
              </w:rPr>
              <w:t>2</w:t>
            </w:r>
            <w:r>
              <w:rPr>
                <w:rFonts w:ascii="Arial" w:hAnsi="Arial" w:cs="Arial"/>
                <w:bCs/>
                <w:sz w:val="22"/>
                <w:szCs w:val="22"/>
              </w:rPr>
              <w:t> </w:t>
            </w:r>
            <w:r w:rsidRPr="0033410A">
              <w:rPr>
                <w:rFonts w:ascii="Arial" w:hAnsi="Arial" w:cs="Arial"/>
                <w:bCs/>
                <w:sz w:val="22"/>
                <w:szCs w:val="22"/>
              </w:rPr>
              <w:t>300</w:t>
            </w:r>
            <w:r>
              <w:rPr>
                <w:rFonts w:ascii="Arial" w:hAnsi="Arial" w:cs="Arial"/>
                <w:bCs/>
                <w:sz w:val="22"/>
                <w:szCs w:val="22"/>
              </w:rPr>
              <w:t>,-</w:t>
            </w:r>
          </w:p>
        </w:tc>
        <w:tc>
          <w:tcPr>
            <w:tcW w:w="1827" w:type="dxa"/>
            <w:vAlign w:val="center"/>
          </w:tcPr>
          <w:p w14:paraId="55F367DC" w14:textId="475B362E" w:rsidR="00FC7252" w:rsidRDefault="0033410A" w:rsidP="00F936CE">
            <w:pPr>
              <w:jc w:val="right"/>
              <w:rPr>
                <w:rFonts w:ascii="Arial" w:hAnsi="Arial" w:cs="Arial"/>
                <w:b/>
                <w:sz w:val="22"/>
                <w:szCs w:val="22"/>
              </w:rPr>
            </w:pPr>
            <w:r>
              <w:rPr>
                <w:rFonts w:ascii="Arial" w:hAnsi="Arial" w:cs="Arial"/>
                <w:sz w:val="22"/>
                <w:szCs w:val="22"/>
              </w:rPr>
              <w:t>3 000,-</w:t>
            </w:r>
          </w:p>
        </w:tc>
        <w:tc>
          <w:tcPr>
            <w:tcW w:w="1795" w:type="dxa"/>
            <w:vAlign w:val="center"/>
          </w:tcPr>
          <w:p w14:paraId="75E45110" w14:textId="0A1CC097" w:rsidR="00FC7252" w:rsidRDefault="0033410A" w:rsidP="00F936CE">
            <w:pPr>
              <w:jc w:val="right"/>
              <w:rPr>
                <w:rFonts w:ascii="Arial" w:hAnsi="Arial" w:cs="Arial"/>
                <w:b/>
                <w:sz w:val="22"/>
                <w:szCs w:val="22"/>
              </w:rPr>
            </w:pPr>
            <w:r>
              <w:rPr>
                <w:rFonts w:ascii="Arial" w:hAnsi="Arial" w:cs="Arial"/>
                <w:sz w:val="22"/>
                <w:szCs w:val="22"/>
              </w:rPr>
              <w:t>780,-</w:t>
            </w:r>
          </w:p>
        </w:tc>
      </w:tr>
      <w:tr w:rsidR="00FC7252" w14:paraId="2810866E" w14:textId="77777777" w:rsidTr="00F936CE">
        <w:tc>
          <w:tcPr>
            <w:tcW w:w="1097" w:type="dxa"/>
            <w:vAlign w:val="center"/>
          </w:tcPr>
          <w:p w14:paraId="47EB516C" w14:textId="002443F2" w:rsidR="00FC7252" w:rsidRDefault="00FC7252" w:rsidP="00F936CE">
            <w:pPr>
              <w:jc w:val="center"/>
              <w:rPr>
                <w:rFonts w:ascii="Arial" w:hAnsi="Arial" w:cs="Arial"/>
                <w:b/>
                <w:sz w:val="22"/>
                <w:szCs w:val="22"/>
              </w:rPr>
            </w:pPr>
          </w:p>
        </w:tc>
        <w:tc>
          <w:tcPr>
            <w:tcW w:w="5893" w:type="dxa"/>
            <w:vAlign w:val="center"/>
          </w:tcPr>
          <w:p w14:paraId="299F8A3B" w14:textId="4C44A2BE" w:rsidR="00FC7252" w:rsidRDefault="00FC7252" w:rsidP="00FC7252">
            <w:pPr>
              <w:rPr>
                <w:rFonts w:ascii="Arial" w:hAnsi="Arial" w:cs="Arial"/>
                <w:b/>
                <w:sz w:val="22"/>
                <w:szCs w:val="22"/>
              </w:rPr>
            </w:pPr>
          </w:p>
        </w:tc>
        <w:tc>
          <w:tcPr>
            <w:tcW w:w="1158" w:type="dxa"/>
            <w:vAlign w:val="center"/>
          </w:tcPr>
          <w:p w14:paraId="6886C5C9" w14:textId="022B255A" w:rsidR="00FC7252" w:rsidRDefault="00FC7252" w:rsidP="00FC7252">
            <w:pPr>
              <w:rPr>
                <w:rFonts w:ascii="Arial" w:hAnsi="Arial" w:cs="Arial"/>
                <w:b/>
                <w:sz w:val="22"/>
                <w:szCs w:val="22"/>
              </w:rPr>
            </w:pPr>
          </w:p>
        </w:tc>
        <w:tc>
          <w:tcPr>
            <w:tcW w:w="2224" w:type="dxa"/>
            <w:vAlign w:val="center"/>
          </w:tcPr>
          <w:p w14:paraId="155E8D62" w14:textId="35BBD6C5" w:rsidR="00FC7252" w:rsidRDefault="00FC7252" w:rsidP="00F936CE">
            <w:pPr>
              <w:jc w:val="right"/>
              <w:rPr>
                <w:rFonts w:ascii="Arial" w:hAnsi="Arial" w:cs="Arial"/>
                <w:b/>
                <w:sz w:val="22"/>
                <w:szCs w:val="22"/>
              </w:rPr>
            </w:pPr>
          </w:p>
        </w:tc>
        <w:tc>
          <w:tcPr>
            <w:tcW w:w="1827" w:type="dxa"/>
            <w:vAlign w:val="center"/>
          </w:tcPr>
          <w:p w14:paraId="6762A883" w14:textId="760EED8B" w:rsidR="00FC7252" w:rsidRDefault="00FC7252" w:rsidP="00F936CE">
            <w:pPr>
              <w:jc w:val="right"/>
              <w:rPr>
                <w:rFonts w:ascii="Arial" w:hAnsi="Arial" w:cs="Arial"/>
                <w:b/>
                <w:sz w:val="22"/>
                <w:szCs w:val="22"/>
              </w:rPr>
            </w:pPr>
          </w:p>
        </w:tc>
        <w:tc>
          <w:tcPr>
            <w:tcW w:w="1795" w:type="dxa"/>
            <w:vAlign w:val="center"/>
          </w:tcPr>
          <w:p w14:paraId="4EE7A778" w14:textId="55CEB552" w:rsidR="00FC7252" w:rsidRDefault="00FC7252" w:rsidP="00F936CE">
            <w:pPr>
              <w:jc w:val="right"/>
              <w:rPr>
                <w:rFonts w:ascii="Arial" w:hAnsi="Arial" w:cs="Arial"/>
                <w:b/>
                <w:sz w:val="22"/>
                <w:szCs w:val="22"/>
              </w:rPr>
            </w:pPr>
          </w:p>
        </w:tc>
      </w:tr>
      <w:tr w:rsidR="00FC7252" w14:paraId="2E53015C" w14:textId="77777777" w:rsidTr="00F936CE">
        <w:tc>
          <w:tcPr>
            <w:tcW w:w="1097" w:type="dxa"/>
            <w:vAlign w:val="center"/>
          </w:tcPr>
          <w:p w14:paraId="1D01E9A7" w14:textId="1CD4CFDC" w:rsidR="00FC7252" w:rsidRDefault="00FC7252" w:rsidP="00F936CE">
            <w:pPr>
              <w:jc w:val="center"/>
              <w:rPr>
                <w:rFonts w:ascii="Arial" w:hAnsi="Arial" w:cs="Arial"/>
                <w:b/>
                <w:sz w:val="22"/>
                <w:szCs w:val="22"/>
              </w:rPr>
            </w:pPr>
          </w:p>
        </w:tc>
        <w:tc>
          <w:tcPr>
            <w:tcW w:w="5893" w:type="dxa"/>
            <w:vAlign w:val="center"/>
          </w:tcPr>
          <w:p w14:paraId="6D6D6E47" w14:textId="5FF388D2" w:rsidR="00FC7252" w:rsidRDefault="00FC7252" w:rsidP="00FC7252">
            <w:pPr>
              <w:rPr>
                <w:rFonts w:ascii="Arial" w:hAnsi="Arial" w:cs="Arial"/>
                <w:b/>
                <w:sz w:val="22"/>
                <w:szCs w:val="22"/>
              </w:rPr>
            </w:pPr>
          </w:p>
        </w:tc>
        <w:tc>
          <w:tcPr>
            <w:tcW w:w="1158" w:type="dxa"/>
            <w:vAlign w:val="center"/>
          </w:tcPr>
          <w:p w14:paraId="1A2C85FE" w14:textId="7E38B137" w:rsidR="00FC7252" w:rsidRDefault="00FC7252" w:rsidP="00FC7252">
            <w:pPr>
              <w:rPr>
                <w:rFonts w:ascii="Arial" w:hAnsi="Arial" w:cs="Arial"/>
                <w:b/>
                <w:sz w:val="22"/>
                <w:szCs w:val="22"/>
              </w:rPr>
            </w:pPr>
          </w:p>
        </w:tc>
        <w:tc>
          <w:tcPr>
            <w:tcW w:w="2224" w:type="dxa"/>
            <w:vAlign w:val="center"/>
          </w:tcPr>
          <w:p w14:paraId="391D1FD7" w14:textId="26574D2E" w:rsidR="00FC7252" w:rsidRDefault="00FC7252" w:rsidP="00F936CE">
            <w:pPr>
              <w:jc w:val="right"/>
              <w:rPr>
                <w:rFonts w:ascii="Arial" w:hAnsi="Arial" w:cs="Arial"/>
                <w:b/>
                <w:sz w:val="22"/>
                <w:szCs w:val="22"/>
              </w:rPr>
            </w:pPr>
          </w:p>
        </w:tc>
        <w:tc>
          <w:tcPr>
            <w:tcW w:w="1827" w:type="dxa"/>
            <w:vAlign w:val="center"/>
          </w:tcPr>
          <w:p w14:paraId="2D5B4848" w14:textId="2167CE05" w:rsidR="00FC7252" w:rsidRDefault="00FC7252" w:rsidP="00F936CE">
            <w:pPr>
              <w:jc w:val="right"/>
              <w:rPr>
                <w:rFonts w:ascii="Arial" w:hAnsi="Arial" w:cs="Arial"/>
                <w:b/>
                <w:sz w:val="22"/>
                <w:szCs w:val="22"/>
              </w:rPr>
            </w:pPr>
          </w:p>
        </w:tc>
        <w:tc>
          <w:tcPr>
            <w:tcW w:w="1795" w:type="dxa"/>
            <w:vAlign w:val="center"/>
          </w:tcPr>
          <w:p w14:paraId="21F0CF72" w14:textId="0A4F5B22" w:rsidR="00FC7252" w:rsidRDefault="00FC7252" w:rsidP="00F936CE">
            <w:pPr>
              <w:jc w:val="right"/>
              <w:rPr>
                <w:rFonts w:ascii="Arial" w:hAnsi="Arial" w:cs="Arial"/>
                <w:b/>
                <w:sz w:val="22"/>
                <w:szCs w:val="22"/>
              </w:rPr>
            </w:pPr>
          </w:p>
        </w:tc>
      </w:tr>
      <w:tr w:rsidR="00FC7252" w14:paraId="1FF282A6" w14:textId="77777777" w:rsidTr="00F936CE">
        <w:tc>
          <w:tcPr>
            <w:tcW w:w="1097" w:type="dxa"/>
            <w:vAlign w:val="center"/>
          </w:tcPr>
          <w:p w14:paraId="4168020F" w14:textId="1D07860B" w:rsidR="00FC7252" w:rsidRDefault="00FC7252" w:rsidP="00F936CE">
            <w:pPr>
              <w:jc w:val="center"/>
              <w:rPr>
                <w:rFonts w:ascii="Arial" w:hAnsi="Arial" w:cs="Arial"/>
                <w:b/>
                <w:sz w:val="22"/>
                <w:szCs w:val="22"/>
              </w:rPr>
            </w:pPr>
          </w:p>
        </w:tc>
        <w:tc>
          <w:tcPr>
            <w:tcW w:w="5893" w:type="dxa"/>
            <w:vAlign w:val="center"/>
          </w:tcPr>
          <w:p w14:paraId="4E23D8E8" w14:textId="2E480C2A" w:rsidR="00FC7252" w:rsidRDefault="00FC7252" w:rsidP="00FC7252">
            <w:pPr>
              <w:rPr>
                <w:rFonts w:ascii="Arial" w:hAnsi="Arial" w:cs="Arial"/>
                <w:b/>
                <w:sz w:val="22"/>
                <w:szCs w:val="22"/>
              </w:rPr>
            </w:pPr>
          </w:p>
        </w:tc>
        <w:tc>
          <w:tcPr>
            <w:tcW w:w="1158" w:type="dxa"/>
            <w:vAlign w:val="center"/>
          </w:tcPr>
          <w:p w14:paraId="504525DB" w14:textId="2FB783CD" w:rsidR="00FC7252" w:rsidRDefault="00FC7252" w:rsidP="00FC7252">
            <w:pPr>
              <w:rPr>
                <w:rFonts w:ascii="Arial" w:hAnsi="Arial" w:cs="Arial"/>
                <w:b/>
                <w:sz w:val="22"/>
                <w:szCs w:val="22"/>
              </w:rPr>
            </w:pPr>
          </w:p>
        </w:tc>
        <w:tc>
          <w:tcPr>
            <w:tcW w:w="2224" w:type="dxa"/>
            <w:vAlign w:val="center"/>
          </w:tcPr>
          <w:p w14:paraId="07CA19C7" w14:textId="4964810C" w:rsidR="00FC7252" w:rsidRDefault="00FC7252" w:rsidP="00F936CE">
            <w:pPr>
              <w:jc w:val="right"/>
              <w:rPr>
                <w:rFonts w:ascii="Arial" w:hAnsi="Arial" w:cs="Arial"/>
                <w:b/>
                <w:sz w:val="22"/>
                <w:szCs w:val="22"/>
              </w:rPr>
            </w:pPr>
          </w:p>
        </w:tc>
        <w:tc>
          <w:tcPr>
            <w:tcW w:w="1827" w:type="dxa"/>
            <w:vAlign w:val="center"/>
          </w:tcPr>
          <w:p w14:paraId="6F4BAB40" w14:textId="75A80213" w:rsidR="00FC7252" w:rsidRDefault="00FC7252" w:rsidP="00F936CE">
            <w:pPr>
              <w:jc w:val="right"/>
              <w:rPr>
                <w:rFonts w:ascii="Arial" w:hAnsi="Arial" w:cs="Arial"/>
                <w:b/>
                <w:sz w:val="22"/>
                <w:szCs w:val="22"/>
              </w:rPr>
            </w:pPr>
          </w:p>
        </w:tc>
        <w:tc>
          <w:tcPr>
            <w:tcW w:w="1795" w:type="dxa"/>
            <w:vAlign w:val="center"/>
          </w:tcPr>
          <w:p w14:paraId="44F5ACC9" w14:textId="2B36F028" w:rsidR="00FC7252" w:rsidRDefault="00FC7252" w:rsidP="00F936CE">
            <w:pPr>
              <w:jc w:val="right"/>
              <w:rPr>
                <w:rFonts w:ascii="Arial" w:hAnsi="Arial" w:cs="Arial"/>
                <w:b/>
                <w:sz w:val="22"/>
                <w:szCs w:val="22"/>
              </w:rPr>
            </w:pPr>
          </w:p>
        </w:tc>
      </w:tr>
      <w:tr w:rsidR="00FC7252" w14:paraId="6827F14D" w14:textId="77777777" w:rsidTr="00F936CE">
        <w:tc>
          <w:tcPr>
            <w:tcW w:w="1097" w:type="dxa"/>
            <w:vAlign w:val="center"/>
          </w:tcPr>
          <w:p w14:paraId="358AD5CC" w14:textId="53C97DE1" w:rsidR="00FC7252" w:rsidRDefault="00FC7252" w:rsidP="00F936CE">
            <w:pPr>
              <w:jc w:val="center"/>
              <w:rPr>
                <w:rFonts w:ascii="Arial" w:hAnsi="Arial" w:cs="Arial"/>
                <w:b/>
                <w:sz w:val="22"/>
                <w:szCs w:val="22"/>
              </w:rPr>
            </w:pPr>
          </w:p>
        </w:tc>
        <w:tc>
          <w:tcPr>
            <w:tcW w:w="5893" w:type="dxa"/>
            <w:vAlign w:val="center"/>
          </w:tcPr>
          <w:p w14:paraId="2A38D57E" w14:textId="027814FA" w:rsidR="00FC7252" w:rsidRDefault="00FC7252" w:rsidP="00FC7252">
            <w:pPr>
              <w:rPr>
                <w:rFonts w:ascii="Arial" w:hAnsi="Arial" w:cs="Arial"/>
                <w:b/>
                <w:sz w:val="22"/>
                <w:szCs w:val="22"/>
              </w:rPr>
            </w:pPr>
          </w:p>
        </w:tc>
        <w:tc>
          <w:tcPr>
            <w:tcW w:w="1158" w:type="dxa"/>
            <w:vAlign w:val="center"/>
          </w:tcPr>
          <w:p w14:paraId="61630934" w14:textId="157D4977" w:rsidR="00FC7252" w:rsidRDefault="00FC7252" w:rsidP="00FC7252">
            <w:pPr>
              <w:rPr>
                <w:rFonts w:ascii="Arial" w:hAnsi="Arial" w:cs="Arial"/>
                <w:b/>
                <w:sz w:val="22"/>
                <w:szCs w:val="22"/>
              </w:rPr>
            </w:pPr>
          </w:p>
        </w:tc>
        <w:tc>
          <w:tcPr>
            <w:tcW w:w="2224" w:type="dxa"/>
            <w:vAlign w:val="center"/>
          </w:tcPr>
          <w:p w14:paraId="2F650634" w14:textId="3175F679" w:rsidR="00FC7252" w:rsidRDefault="00FC7252" w:rsidP="00F936CE">
            <w:pPr>
              <w:jc w:val="right"/>
              <w:rPr>
                <w:rFonts w:ascii="Arial" w:hAnsi="Arial" w:cs="Arial"/>
                <w:b/>
                <w:sz w:val="22"/>
                <w:szCs w:val="22"/>
              </w:rPr>
            </w:pPr>
          </w:p>
        </w:tc>
        <w:tc>
          <w:tcPr>
            <w:tcW w:w="1827" w:type="dxa"/>
            <w:vAlign w:val="center"/>
          </w:tcPr>
          <w:p w14:paraId="51ABCB76" w14:textId="67D6AB49" w:rsidR="00FC7252" w:rsidRDefault="00FC7252" w:rsidP="00F936CE">
            <w:pPr>
              <w:jc w:val="right"/>
              <w:rPr>
                <w:rFonts w:ascii="Arial" w:hAnsi="Arial" w:cs="Arial"/>
                <w:b/>
                <w:sz w:val="22"/>
                <w:szCs w:val="22"/>
              </w:rPr>
            </w:pPr>
          </w:p>
        </w:tc>
        <w:tc>
          <w:tcPr>
            <w:tcW w:w="1795" w:type="dxa"/>
            <w:vAlign w:val="center"/>
          </w:tcPr>
          <w:p w14:paraId="46A94E26" w14:textId="44AE2538" w:rsidR="00FC7252" w:rsidRDefault="00FC7252" w:rsidP="00F936CE">
            <w:pPr>
              <w:jc w:val="right"/>
              <w:rPr>
                <w:rFonts w:ascii="Arial" w:hAnsi="Arial" w:cs="Arial"/>
                <w:b/>
                <w:sz w:val="22"/>
                <w:szCs w:val="22"/>
              </w:rPr>
            </w:pPr>
          </w:p>
        </w:tc>
      </w:tr>
      <w:tr w:rsidR="00FC7252" w14:paraId="3B23C805" w14:textId="77777777" w:rsidTr="00F936CE">
        <w:tc>
          <w:tcPr>
            <w:tcW w:w="1097" w:type="dxa"/>
            <w:vAlign w:val="center"/>
          </w:tcPr>
          <w:p w14:paraId="5F610D95" w14:textId="5556FF8A" w:rsidR="00FC7252" w:rsidRDefault="00FC7252" w:rsidP="00F936CE">
            <w:pPr>
              <w:jc w:val="center"/>
              <w:rPr>
                <w:rFonts w:ascii="Arial" w:hAnsi="Arial" w:cs="Arial"/>
                <w:b/>
                <w:sz w:val="22"/>
                <w:szCs w:val="22"/>
              </w:rPr>
            </w:pPr>
          </w:p>
        </w:tc>
        <w:tc>
          <w:tcPr>
            <w:tcW w:w="5893" w:type="dxa"/>
            <w:vAlign w:val="center"/>
          </w:tcPr>
          <w:p w14:paraId="2952FB93" w14:textId="67196C27" w:rsidR="00FC7252" w:rsidRDefault="00FC7252" w:rsidP="00FC7252">
            <w:pPr>
              <w:rPr>
                <w:rFonts w:ascii="Arial" w:hAnsi="Arial" w:cs="Arial"/>
                <w:b/>
                <w:sz w:val="22"/>
                <w:szCs w:val="22"/>
              </w:rPr>
            </w:pPr>
          </w:p>
        </w:tc>
        <w:tc>
          <w:tcPr>
            <w:tcW w:w="1158" w:type="dxa"/>
            <w:vAlign w:val="center"/>
          </w:tcPr>
          <w:p w14:paraId="6F8A0633" w14:textId="43C7E7EE" w:rsidR="00FC7252" w:rsidRDefault="00FC7252" w:rsidP="00FC7252">
            <w:pPr>
              <w:rPr>
                <w:rFonts w:ascii="Arial" w:hAnsi="Arial" w:cs="Arial"/>
                <w:b/>
                <w:sz w:val="22"/>
                <w:szCs w:val="22"/>
              </w:rPr>
            </w:pPr>
          </w:p>
        </w:tc>
        <w:tc>
          <w:tcPr>
            <w:tcW w:w="2224" w:type="dxa"/>
            <w:vAlign w:val="center"/>
          </w:tcPr>
          <w:p w14:paraId="1D1CBD87" w14:textId="015F6590" w:rsidR="00FC7252" w:rsidRDefault="00FC7252" w:rsidP="00F936CE">
            <w:pPr>
              <w:jc w:val="right"/>
              <w:rPr>
                <w:rFonts w:ascii="Arial" w:hAnsi="Arial" w:cs="Arial"/>
                <w:b/>
                <w:sz w:val="22"/>
                <w:szCs w:val="22"/>
              </w:rPr>
            </w:pPr>
          </w:p>
        </w:tc>
        <w:tc>
          <w:tcPr>
            <w:tcW w:w="1827" w:type="dxa"/>
            <w:vAlign w:val="center"/>
          </w:tcPr>
          <w:p w14:paraId="729FA634" w14:textId="355462CF" w:rsidR="00FC7252" w:rsidRDefault="00FC7252" w:rsidP="00F936CE">
            <w:pPr>
              <w:jc w:val="right"/>
              <w:rPr>
                <w:rFonts w:ascii="Arial" w:hAnsi="Arial" w:cs="Arial"/>
                <w:b/>
                <w:sz w:val="22"/>
                <w:szCs w:val="22"/>
              </w:rPr>
            </w:pPr>
          </w:p>
        </w:tc>
        <w:tc>
          <w:tcPr>
            <w:tcW w:w="1795" w:type="dxa"/>
            <w:vAlign w:val="center"/>
          </w:tcPr>
          <w:p w14:paraId="71B801A3" w14:textId="73EF1062" w:rsidR="00FC7252" w:rsidRDefault="00FC7252" w:rsidP="00F936CE">
            <w:pPr>
              <w:jc w:val="right"/>
              <w:rPr>
                <w:rFonts w:ascii="Arial" w:hAnsi="Arial" w:cs="Arial"/>
                <w:b/>
                <w:sz w:val="22"/>
                <w:szCs w:val="22"/>
              </w:rPr>
            </w:pP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35C5" w14:textId="77777777" w:rsidR="00FC2316" w:rsidRDefault="00FC2316" w:rsidP="008C3D93">
      <w:r>
        <w:separator/>
      </w:r>
    </w:p>
  </w:endnote>
  <w:endnote w:type="continuationSeparator" w:id="0">
    <w:p w14:paraId="648B3AD5" w14:textId="77777777" w:rsidR="00FC2316" w:rsidRDefault="00FC2316" w:rsidP="008C3D93">
      <w:r>
        <w:continuationSeparator/>
      </w:r>
    </w:p>
  </w:endnote>
  <w:endnote w:type="continuationNotice" w:id="1">
    <w:p w14:paraId="260EB396" w14:textId="77777777" w:rsidR="00FC2316" w:rsidRDefault="00F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24"/>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36585E">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982E" w14:textId="77777777" w:rsidR="00FC2316" w:rsidRDefault="00FC2316" w:rsidP="008C3D93">
      <w:r>
        <w:separator/>
      </w:r>
    </w:p>
  </w:footnote>
  <w:footnote w:type="continuationSeparator" w:id="0">
    <w:p w14:paraId="68AAAD24" w14:textId="77777777" w:rsidR="00FC2316" w:rsidRDefault="00FC2316" w:rsidP="008C3D93">
      <w:r>
        <w:continuationSeparator/>
      </w:r>
    </w:p>
  </w:footnote>
  <w:footnote w:type="continuationNotice" w:id="1">
    <w:p w14:paraId="6DC44A3B" w14:textId="77777777" w:rsidR="00FC2316" w:rsidRDefault="00FC23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73269161E79D4478AB8D353087CEC617"/>
      </w:placeholder>
      <w:dataBinding w:prefixMappings="xmlns:ns0='http://purl.org/dc/elements/1.1/' xmlns:ns1='http://schemas.openxmlformats.org/package/2006/metadata/core-properties' " w:xpath="/ns1:coreProperties[1]/ns0:title[1]" w:storeItemID="{6C3C8BC8-F283-45AE-878A-BAB7291924A1}"/>
      <w:text/>
    </w:sdtPr>
    <w:sdtEndPr/>
    <w:sdtContent>
      <w:p w14:paraId="795C6CEA" w14:textId="55A44F03" w:rsidR="00467C37" w:rsidRDefault="00467C37">
        <w:pPr>
          <w:pStyle w:val="Zhlav"/>
          <w:jc w:val="right"/>
          <w:rPr>
            <w:color w:val="7F7F7F" w:themeColor="text1" w:themeTint="80"/>
          </w:rPr>
        </w:pPr>
        <w:r>
          <w:rPr>
            <w:color w:val="7F7F7F" w:themeColor="text1" w:themeTint="80"/>
          </w:rPr>
          <w:t>U/1129/2024/Do</w:t>
        </w:r>
      </w:p>
    </w:sdtContent>
  </w:sdt>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B0427"/>
    <w:rsid w:val="000B4918"/>
    <w:rsid w:val="000C0146"/>
    <w:rsid w:val="000C033A"/>
    <w:rsid w:val="000C237B"/>
    <w:rsid w:val="000C445F"/>
    <w:rsid w:val="000C6AE7"/>
    <w:rsid w:val="000C7A02"/>
    <w:rsid w:val="000D5717"/>
    <w:rsid w:val="000E473F"/>
    <w:rsid w:val="000E7CB3"/>
    <w:rsid w:val="000F07F7"/>
    <w:rsid w:val="000F1120"/>
    <w:rsid w:val="000F336D"/>
    <w:rsid w:val="000F392F"/>
    <w:rsid w:val="000F54B9"/>
    <w:rsid w:val="00106742"/>
    <w:rsid w:val="001069AA"/>
    <w:rsid w:val="00112D8C"/>
    <w:rsid w:val="00114E2C"/>
    <w:rsid w:val="00123E55"/>
    <w:rsid w:val="00137499"/>
    <w:rsid w:val="001478AB"/>
    <w:rsid w:val="00152B7A"/>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31247"/>
    <w:rsid w:val="002318B5"/>
    <w:rsid w:val="00235D2C"/>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26429"/>
    <w:rsid w:val="0033410A"/>
    <w:rsid w:val="003347D1"/>
    <w:rsid w:val="003368CE"/>
    <w:rsid w:val="003372C8"/>
    <w:rsid w:val="00343D3A"/>
    <w:rsid w:val="0034618E"/>
    <w:rsid w:val="00352DB3"/>
    <w:rsid w:val="00353EC2"/>
    <w:rsid w:val="00360881"/>
    <w:rsid w:val="00363B64"/>
    <w:rsid w:val="00364DAC"/>
    <w:rsid w:val="0036585E"/>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67C37"/>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192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5F699A"/>
    <w:rsid w:val="00600025"/>
    <w:rsid w:val="006117D5"/>
    <w:rsid w:val="00614F40"/>
    <w:rsid w:val="006418A7"/>
    <w:rsid w:val="00642CE4"/>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258EA"/>
    <w:rsid w:val="0082766A"/>
    <w:rsid w:val="00841E87"/>
    <w:rsid w:val="008546CC"/>
    <w:rsid w:val="008659EA"/>
    <w:rsid w:val="00874D82"/>
    <w:rsid w:val="00875D5B"/>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F41"/>
    <w:rsid w:val="00956A9A"/>
    <w:rsid w:val="00956DAD"/>
    <w:rsid w:val="00957C2E"/>
    <w:rsid w:val="00981274"/>
    <w:rsid w:val="009846D5"/>
    <w:rsid w:val="009A6A00"/>
    <w:rsid w:val="009B37E6"/>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7AA8"/>
    <w:rsid w:val="00A42CF0"/>
    <w:rsid w:val="00A4460B"/>
    <w:rsid w:val="00A457A3"/>
    <w:rsid w:val="00A53008"/>
    <w:rsid w:val="00A5484E"/>
    <w:rsid w:val="00A7032B"/>
    <w:rsid w:val="00A7466B"/>
    <w:rsid w:val="00A84392"/>
    <w:rsid w:val="00AB48EF"/>
    <w:rsid w:val="00AC05AE"/>
    <w:rsid w:val="00AC13C9"/>
    <w:rsid w:val="00AC1D91"/>
    <w:rsid w:val="00AC32CB"/>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70A45"/>
    <w:rsid w:val="00C902A0"/>
    <w:rsid w:val="00CA1382"/>
    <w:rsid w:val="00CB049F"/>
    <w:rsid w:val="00CB7323"/>
    <w:rsid w:val="00CC3225"/>
    <w:rsid w:val="00CC32AB"/>
    <w:rsid w:val="00CC589B"/>
    <w:rsid w:val="00CD28DD"/>
    <w:rsid w:val="00CE48A0"/>
    <w:rsid w:val="00CE7CCD"/>
    <w:rsid w:val="00CE7DAB"/>
    <w:rsid w:val="00D04144"/>
    <w:rsid w:val="00D112AA"/>
    <w:rsid w:val="00D347A8"/>
    <w:rsid w:val="00D536EA"/>
    <w:rsid w:val="00D60080"/>
    <w:rsid w:val="00D775BA"/>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5028"/>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D4B72"/>
    <w:rsid w:val="00FE1D5A"/>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448597038">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733049481">
      <w:bodyDiv w:val="1"/>
      <w:marLeft w:val="0"/>
      <w:marRight w:val="0"/>
      <w:marTop w:val="0"/>
      <w:marBottom w:val="0"/>
      <w:divBdr>
        <w:top w:val="none" w:sz="0" w:space="0" w:color="auto"/>
        <w:left w:val="none" w:sz="0" w:space="0" w:color="auto"/>
        <w:bottom w:val="none" w:sz="0" w:space="0" w:color="auto"/>
        <w:right w:val="none" w:sz="0" w:space="0" w:color="auto"/>
      </w:divBdr>
    </w:div>
    <w:div w:id="749228911">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269161E79D4478AB8D353087CEC617"/>
        <w:category>
          <w:name w:val="Obecné"/>
          <w:gallery w:val="placeholder"/>
        </w:category>
        <w:types>
          <w:type w:val="bbPlcHdr"/>
        </w:types>
        <w:behaviors>
          <w:behavior w:val="content"/>
        </w:behaviors>
        <w:guid w:val="{842BF56D-0608-45CB-81BF-D5FA442259EE}"/>
      </w:docPartPr>
      <w:docPartBody>
        <w:p w:rsidR="007C561C" w:rsidRDefault="00017E12" w:rsidP="00017E12">
          <w:pPr>
            <w:pStyle w:val="73269161E79D4478AB8D353087CEC617"/>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12"/>
    <w:rsid w:val="00017E12"/>
    <w:rsid w:val="007C5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3269161E79D4478AB8D353087CEC617">
    <w:name w:val="73269161E79D4478AB8D353087CEC617"/>
    <w:rsid w:val="00017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DB7B-679E-42CD-AA24-8EAE0F43F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68AC068E-D7BB-419E-A8EE-887128AD2B15}">
  <ds:schemaRefs>
    <ds:schemaRef ds:uri="http://schemas.microsoft.com/office/2006/metadata/properties"/>
    <ds:schemaRef ds:uri="f8073be8-ba4e-4991-92ef-8ca69007da56"/>
    <ds:schemaRef ds:uri="http://purl.org/dc/terms/"/>
    <ds:schemaRef ds:uri="cc852e05-94eb-48de-a089-3a35c1dd6218"/>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A0633D6-788C-496B-8C71-A2A17002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5285</Words>
  <Characters>31187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U/1129/2024/Do</dc:title>
  <dc:creator>Koubková Natálie</dc:creator>
  <cp:lastModifiedBy>Dorazilová Tereza</cp:lastModifiedBy>
  <cp:revision>19</cp:revision>
  <cp:lastPrinted>2023-08-22T05:03:00Z</cp:lastPrinted>
  <dcterms:created xsi:type="dcterms:W3CDTF">2023-09-29T07:17:00Z</dcterms:created>
  <dcterms:modified xsi:type="dcterms:W3CDTF">2024-04-17T08:31:00Z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