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59B67" w14:textId="1F1D330B" w:rsidR="00693E03" w:rsidRPr="00CF45C2" w:rsidRDefault="009535FE" w:rsidP="003A6A00">
      <w:pPr>
        <w:spacing w:after="0" w:line="276" w:lineRule="auto"/>
        <w:jc w:val="center"/>
        <w:rPr>
          <w:rFonts w:ascii="Times New Roman" w:hAnsi="Times New Roman" w:cs="Times New Roman"/>
          <w:b/>
          <w:bCs/>
          <w:sz w:val="24"/>
          <w:szCs w:val="24"/>
          <w:u w:val="single"/>
        </w:rPr>
      </w:pPr>
      <w:r w:rsidRPr="00CF45C2">
        <w:rPr>
          <w:rFonts w:ascii="Times New Roman" w:hAnsi="Times New Roman" w:cs="Times New Roman"/>
          <w:b/>
          <w:bCs/>
          <w:sz w:val="24"/>
          <w:szCs w:val="24"/>
          <w:u w:val="single"/>
        </w:rPr>
        <w:t>SMLOUVA O VÝPŮJČCE</w:t>
      </w:r>
    </w:p>
    <w:p w14:paraId="7C3AC320" w14:textId="77777777" w:rsidR="009535FE" w:rsidRPr="00CF45C2" w:rsidRDefault="009535FE" w:rsidP="003A6A00">
      <w:pPr>
        <w:spacing w:after="0" w:line="276" w:lineRule="auto"/>
        <w:jc w:val="both"/>
        <w:rPr>
          <w:rFonts w:ascii="Times New Roman" w:hAnsi="Times New Roman" w:cs="Times New Roman"/>
          <w:sz w:val="24"/>
          <w:szCs w:val="24"/>
        </w:rPr>
      </w:pPr>
    </w:p>
    <w:p w14:paraId="361F0A4C" w14:textId="230733EE" w:rsidR="00DE3F26" w:rsidRPr="00CF45C2" w:rsidRDefault="00DE3F26" w:rsidP="003A6A00">
      <w:pPr>
        <w:spacing w:after="0" w:line="276" w:lineRule="auto"/>
        <w:jc w:val="both"/>
        <w:rPr>
          <w:rFonts w:ascii="Times New Roman" w:hAnsi="Times New Roman" w:cs="Times New Roman"/>
          <w:i/>
          <w:iCs/>
          <w:snapToGrid w:val="0"/>
          <w:sz w:val="24"/>
          <w:szCs w:val="24"/>
        </w:rPr>
      </w:pPr>
      <w:r w:rsidRPr="00CF45C2">
        <w:rPr>
          <w:rFonts w:ascii="Times New Roman" w:hAnsi="Times New Roman" w:cs="Times New Roman"/>
          <w:i/>
          <w:iCs/>
          <w:snapToGrid w:val="0"/>
          <w:sz w:val="24"/>
          <w:szCs w:val="24"/>
        </w:rPr>
        <w:t>Smluvní strany</w:t>
      </w:r>
      <w:r w:rsidR="006B2ABC" w:rsidRPr="00CF45C2">
        <w:rPr>
          <w:rFonts w:ascii="Times New Roman" w:hAnsi="Times New Roman" w:cs="Times New Roman"/>
          <w:i/>
          <w:iCs/>
          <w:snapToGrid w:val="0"/>
          <w:sz w:val="24"/>
          <w:szCs w:val="24"/>
        </w:rPr>
        <w:t>:</w:t>
      </w:r>
    </w:p>
    <w:p w14:paraId="5FDAD675" w14:textId="77777777" w:rsidR="00DE3F26" w:rsidRPr="00CF45C2" w:rsidRDefault="00DE3F26" w:rsidP="003A6A00">
      <w:pPr>
        <w:spacing w:after="0" w:line="276" w:lineRule="auto"/>
        <w:ind w:left="360"/>
        <w:jc w:val="both"/>
        <w:rPr>
          <w:rFonts w:ascii="Times New Roman" w:hAnsi="Times New Roman" w:cs="Times New Roman"/>
          <w:b/>
          <w:snapToGrid w:val="0"/>
          <w:sz w:val="24"/>
          <w:szCs w:val="24"/>
        </w:rPr>
      </w:pPr>
    </w:p>
    <w:p w14:paraId="69621FF7" w14:textId="77777777" w:rsidR="00DE3F26" w:rsidRPr="00CF45C2" w:rsidRDefault="00DE3F26" w:rsidP="003A6A00">
      <w:pPr>
        <w:tabs>
          <w:tab w:val="left" w:pos="1134"/>
        </w:tabs>
        <w:spacing w:after="0" w:line="276" w:lineRule="auto"/>
        <w:contextualSpacing/>
        <w:jc w:val="both"/>
        <w:rPr>
          <w:rFonts w:ascii="Times New Roman" w:hAnsi="Times New Roman" w:cs="Times New Roman"/>
          <w:snapToGrid w:val="0"/>
          <w:sz w:val="24"/>
          <w:szCs w:val="24"/>
        </w:rPr>
      </w:pPr>
      <w:r w:rsidRPr="00CF45C2">
        <w:rPr>
          <w:rFonts w:ascii="Times New Roman" w:hAnsi="Times New Roman" w:cs="Times New Roman"/>
          <w:snapToGrid w:val="0"/>
          <w:sz w:val="24"/>
          <w:szCs w:val="24"/>
        </w:rPr>
        <w:t>Půjčitel:</w:t>
      </w:r>
      <w:r w:rsidRPr="00CF45C2">
        <w:rPr>
          <w:rFonts w:ascii="Times New Roman" w:hAnsi="Times New Roman" w:cs="Times New Roman"/>
          <w:snapToGrid w:val="0"/>
          <w:sz w:val="24"/>
          <w:szCs w:val="24"/>
        </w:rPr>
        <w:tab/>
      </w:r>
      <w:r w:rsidRPr="00CF45C2">
        <w:rPr>
          <w:rFonts w:ascii="Times New Roman" w:hAnsi="Times New Roman" w:cs="Times New Roman"/>
          <w:snapToGrid w:val="0"/>
          <w:sz w:val="24"/>
          <w:szCs w:val="24"/>
        </w:rPr>
        <w:tab/>
      </w:r>
      <w:r w:rsidRPr="00CF45C2">
        <w:rPr>
          <w:rFonts w:ascii="Times New Roman" w:hAnsi="Times New Roman" w:cs="Times New Roman"/>
          <w:snapToGrid w:val="0"/>
          <w:sz w:val="24"/>
          <w:szCs w:val="24"/>
        </w:rPr>
        <w:tab/>
      </w:r>
      <w:r w:rsidRPr="00CF45C2">
        <w:rPr>
          <w:rFonts w:ascii="Times New Roman" w:hAnsi="Times New Roman" w:cs="Times New Roman"/>
          <w:b/>
          <w:snapToGrid w:val="0"/>
          <w:sz w:val="24"/>
          <w:szCs w:val="24"/>
        </w:rPr>
        <w:t xml:space="preserve">Statutární město Ostrava </w:t>
      </w:r>
    </w:p>
    <w:p w14:paraId="74714249" w14:textId="77777777" w:rsidR="00DE3F26" w:rsidRPr="00CF45C2" w:rsidRDefault="00DE3F26" w:rsidP="003A6A00">
      <w:pPr>
        <w:tabs>
          <w:tab w:val="left" w:pos="1134"/>
        </w:tabs>
        <w:spacing w:after="0" w:line="276" w:lineRule="auto"/>
        <w:contextualSpacing/>
        <w:jc w:val="both"/>
        <w:rPr>
          <w:rFonts w:ascii="Times New Roman" w:hAnsi="Times New Roman" w:cs="Times New Roman"/>
          <w:snapToGrid w:val="0"/>
          <w:sz w:val="24"/>
          <w:szCs w:val="24"/>
        </w:rPr>
      </w:pPr>
      <w:r w:rsidRPr="00CF45C2">
        <w:rPr>
          <w:rFonts w:ascii="Times New Roman" w:hAnsi="Times New Roman" w:cs="Times New Roman"/>
          <w:snapToGrid w:val="0"/>
          <w:sz w:val="24"/>
          <w:szCs w:val="24"/>
        </w:rPr>
        <w:tab/>
      </w:r>
      <w:r w:rsidRPr="00CF45C2">
        <w:rPr>
          <w:rFonts w:ascii="Times New Roman" w:hAnsi="Times New Roman" w:cs="Times New Roman"/>
          <w:snapToGrid w:val="0"/>
          <w:sz w:val="24"/>
          <w:szCs w:val="24"/>
        </w:rPr>
        <w:tab/>
      </w:r>
      <w:r w:rsidRPr="00CF45C2">
        <w:rPr>
          <w:rFonts w:ascii="Times New Roman" w:hAnsi="Times New Roman" w:cs="Times New Roman"/>
          <w:snapToGrid w:val="0"/>
          <w:sz w:val="24"/>
          <w:szCs w:val="24"/>
        </w:rPr>
        <w:tab/>
        <w:t xml:space="preserve">se sídlem: </w:t>
      </w:r>
      <w:r w:rsidRPr="00CF45C2">
        <w:rPr>
          <w:rFonts w:ascii="Times New Roman" w:hAnsi="Times New Roman" w:cs="Times New Roman"/>
          <w:sz w:val="24"/>
          <w:szCs w:val="24"/>
        </w:rPr>
        <w:t>Prokešovo náměstí 1803/8, 729 30 Ostrava-Moravská Ostrava</w:t>
      </w:r>
    </w:p>
    <w:p w14:paraId="3808D884" w14:textId="77777777" w:rsidR="00DE3F26" w:rsidRPr="00CF45C2" w:rsidRDefault="00DE3F26" w:rsidP="003A6A00">
      <w:pPr>
        <w:tabs>
          <w:tab w:val="left" w:pos="1134"/>
        </w:tabs>
        <w:spacing w:after="0" w:line="276" w:lineRule="auto"/>
        <w:contextualSpacing/>
        <w:jc w:val="both"/>
        <w:rPr>
          <w:rFonts w:ascii="Times New Roman" w:hAnsi="Times New Roman" w:cs="Times New Roman"/>
          <w:snapToGrid w:val="0"/>
          <w:sz w:val="24"/>
          <w:szCs w:val="24"/>
        </w:rPr>
      </w:pPr>
      <w:r w:rsidRPr="00CF45C2">
        <w:rPr>
          <w:rFonts w:ascii="Times New Roman" w:hAnsi="Times New Roman" w:cs="Times New Roman"/>
          <w:snapToGrid w:val="0"/>
          <w:sz w:val="24"/>
          <w:szCs w:val="24"/>
        </w:rPr>
        <w:t>IČO:</w:t>
      </w:r>
      <w:r w:rsidRPr="00CF45C2">
        <w:rPr>
          <w:rFonts w:ascii="Times New Roman" w:hAnsi="Times New Roman" w:cs="Times New Roman"/>
          <w:snapToGrid w:val="0"/>
          <w:sz w:val="24"/>
          <w:szCs w:val="24"/>
        </w:rPr>
        <w:tab/>
      </w:r>
      <w:r w:rsidRPr="00CF45C2">
        <w:rPr>
          <w:rFonts w:ascii="Times New Roman" w:hAnsi="Times New Roman" w:cs="Times New Roman"/>
          <w:snapToGrid w:val="0"/>
          <w:sz w:val="24"/>
          <w:szCs w:val="24"/>
        </w:rPr>
        <w:tab/>
      </w:r>
      <w:r w:rsidRPr="00CF45C2">
        <w:rPr>
          <w:rFonts w:ascii="Times New Roman" w:hAnsi="Times New Roman" w:cs="Times New Roman"/>
          <w:snapToGrid w:val="0"/>
          <w:sz w:val="24"/>
          <w:szCs w:val="24"/>
        </w:rPr>
        <w:tab/>
        <w:t xml:space="preserve">00845451 </w:t>
      </w:r>
    </w:p>
    <w:p w14:paraId="46670C4E" w14:textId="77777777" w:rsidR="00DE3F26" w:rsidRPr="00CF45C2" w:rsidRDefault="00DE3F26" w:rsidP="003A6A00">
      <w:pPr>
        <w:tabs>
          <w:tab w:val="left" w:pos="1134"/>
        </w:tabs>
        <w:spacing w:after="0" w:line="276" w:lineRule="auto"/>
        <w:contextualSpacing/>
        <w:jc w:val="both"/>
        <w:rPr>
          <w:rFonts w:ascii="Times New Roman" w:hAnsi="Times New Roman" w:cs="Times New Roman"/>
          <w:snapToGrid w:val="0"/>
          <w:sz w:val="24"/>
          <w:szCs w:val="24"/>
        </w:rPr>
      </w:pPr>
      <w:r w:rsidRPr="00CF45C2">
        <w:rPr>
          <w:rFonts w:ascii="Times New Roman" w:hAnsi="Times New Roman" w:cs="Times New Roman"/>
          <w:snapToGrid w:val="0"/>
          <w:sz w:val="24"/>
          <w:szCs w:val="24"/>
        </w:rPr>
        <w:t>DIČ:</w:t>
      </w:r>
      <w:r w:rsidRPr="00CF45C2">
        <w:rPr>
          <w:rFonts w:ascii="Times New Roman" w:hAnsi="Times New Roman" w:cs="Times New Roman"/>
          <w:snapToGrid w:val="0"/>
          <w:sz w:val="24"/>
          <w:szCs w:val="24"/>
        </w:rPr>
        <w:tab/>
      </w:r>
      <w:r w:rsidRPr="00CF45C2">
        <w:rPr>
          <w:rFonts w:ascii="Times New Roman" w:hAnsi="Times New Roman" w:cs="Times New Roman"/>
          <w:snapToGrid w:val="0"/>
          <w:sz w:val="24"/>
          <w:szCs w:val="24"/>
        </w:rPr>
        <w:tab/>
      </w:r>
      <w:r w:rsidRPr="00CF45C2">
        <w:rPr>
          <w:rFonts w:ascii="Times New Roman" w:hAnsi="Times New Roman" w:cs="Times New Roman"/>
          <w:snapToGrid w:val="0"/>
          <w:sz w:val="24"/>
          <w:szCs w:val="24"/>
        </w:rPr>
        <w:tab/>
        <w:t>CZ 00845451 (plátce DPH)</w:t>
      </w:r>
    </w:p>
    <w:p w14:paraId="7A4FE9B1" w14:textId="77777777" w:rsidR="00DE3F26" w:rsidRPr="00CF45C2" w:rsidRDefault="00DE3F26" w:rsidP="003A6A00">
      <w:pPr>
        <w:tabs>
          <w:tab w:val="left" w:pos="1134"/>
        </w:tabs>
        <w:spacing w:after="0" w:line="276" w:lineRule="auto"/>
        <w:contextualSpacing/>
        <w:jc w:val="both"/>
        <w:rPr>
          <w:rFonts w:ascii="Times New Roman" w:hAnsi="Times New Roman" w:cs="Times New Roman"/>
          <w:b/>
          <w:snapToGrid w:val="0"/>
          <w:sz w:val="24"/>
          <w:szCs w:val="24"/>
        </w:rPr>
      </w:pPr>
      <w:r w:rsidRPr="00CF45C2">
        <w:rPr>
          <w:rFonts w:ascii="Times New Roman" w:hAnsi="Times New Roman" w:cs="Times New Roman"/>
          <w:snapToGrid w:val="0"/>
          <w:sz w:val="24"/>
          <w:szCs w:val="24"/>
        </w:rPr>
        <w:tab/>
        <w:t xml:space="preserve">   </w:t>
      </w:r>
      <w:r w:rsidRPr="00CF45C2">
        <w:rPr>
          <w:rFonts w:ascii="Times New Roman" w:hAnsi="Times New Roman" w:cs="Times New Roman"/>
          <w:snapToGrid w:val="0"/>
          <w:sz w:val="24"/>
          <w:szCs w:val="24"/>
        </w:rPr>
        <w:tab/>
      </w:r>
      <w:r w:rsidRPr="00CF45C2">
        <w:rPr>
          <w:rFonts w:ascii="Times New Roman" w:hAnsi="Times New Roman" w:cs="Times New Roman"/>
          <w:snapToGrid w:val="0"/>
          <w:sz w:val="24"/>
          <w:szCs w:val="24"/>
        </w:rPr>
        <w:tab/>
      </w:r>
      <w:r w:rsidRPr="00CF45C2">
        <w:rPr>
          <w:rFonts w:ascii="Times New Roman" w:hAnsi="Times New Roman" w:cs="Times New Roman"/>
          <w:b/>
          <w:snapToGrid w:val="0"/>
          <w:sz w:val="24"/>
          <w:szCs w:val="24"/>
        </w:rPr>
        <w:t>Městský obvod Vítkovice</w:t>
      </w:r>
    </w:p>
    <w:p w14:paraId="66C537F0" w14:textId="260F7E35" w:rsidR="00DE3F26" w:rsidRPr="00CF45C2" w:rsidRDefault="00DE3F26" w:rsidP="003A6A00">
      <w:pPr>
        <w:tabs>
          <w:tab w:val="left" w:pos="1134"/>
        </w:tabs>
        <w:spacing w:after="0" w:line="276" w:lineRule="auto"/>
        <w:contextualSpacing/>
        <w:jc w:val="both"/>
        <w:rPr>
          <w:rFonts w:ascii="Times New Roman" w:hAnsi="Times New Roman" w:cs="Times New Roman"/>
          <w:snapToGrid w:val="0"/>
          <w:sz w:val="24"/>
          <w:szCs w:val="24"/>
        </w:rPr>
      </w:pPr>
      <w:r w:rsidRPr="00CF45C2">
        <w:rPr>
          <w:rFonts w:ascii="Times New Roman" w:hAnsi="Times New Roman" w:cs="Times New Roman"/>
          <w:b/>
          <w:snapToGrid w:val="0"/>
          <w:sz w:val="24"/>
          <w:szCs w:val="24"/>
        </w:rPr>
        <w:tab/>
        <w:t xml:space="preserve">    </w:t>
      </w:r>
      <w:r w:rsidRPr="00CF45C2">
        <w:rPr>
          <w:rFonts w:ascii="Times New Roman" w:hAnsi="Times New Roman" w:cs="Times New Roman"/>
          <w:b/>
          <w:snapToGrid w:val="0"/>
          <w:sz w:val="24"/>
          <w:szCs w:val="24"/>
        </w:rPr>
        <w:tab/>
      </w:r>
      <w:r w:rsidRPr="00CF45C2">
        <w:rPr>
          <w:rFonts w:ascii="Times New Roman" w:hAnsi="Times New Roman" w:cs="Times New Roman"/>
          <w:b/>
          <w:snapToGrid w:val="0"/>
          <w:sz w:val="24"/>
          <w:szCs w:val="24"/>
        </w:rPr>
        <w:tab/>
      </w:r>
      <w:r w:rsidRPr="00CF45C2">
        <w:rPr>
          <w:rFonts w:ascii="Times New Roman" w:hAnsi="Times New Roman" w:cs="Times New Roman"/>
          <w:snapToGrid w:val="0"/>
          <w:sz w:val="24"/>
          <w:szCs w:val="24"/>
        </w:rPr>
        <w:t>Mírové náměstí č. 1, 703 79 Ostrava</w:t>
      </w:r>
      <w:r w:rsidR="00B7169C">
        <w:rPr>
          <w:rFonts w:ascii="Times New Roman" w:hAnsi="Times New Roman" w:cs="Times New Roman"/>
          <w:snapToGrid w:val="0"/>
          <w:sz w:val="24"/>
          <w:szCs w:val="24"/>
        </w:rPr>
        <w:t>-</w:t>
      </w:r>
      <w:r w:rsidRPr="00CF45C2">
        <w:rPr>
          <w:rFonts w:ascii="Times New Roman" w:hAnsi="Times New Roman" w:cs="Times New Roman"/>
          <w:snapToGrid w:val="0"/>
          <w:sz w:val="24"/>
          <w:szCs w:val="24"/>
        </w:rPr>
        <w:t>Vítkovice</w:t>
      </w:r>
    </w:p>
    <w:p w14:paraId="36FFF025" w14:textId="7C67F51E" w:rsidR="00DE3F26" w:rsidRPr="00CF45C2" w:rsidRDefault="00DE3F26" w:rsidP="003A6A00">
      <w:pPr>
        <w:tabs>
          <w:tab w:val="left" w:pos="1134"/>
        </w:tabs>
        <w:spacing w:after="0" w:line="276" w:lineRule="auto"/>
        <w:contextualSpacing/>
        <w:jc w:val="both"/>
        <w:rPr>
          <w:rFonts w:ascii="Times New Roman" w:hAnsi="Times New Roman" w:cs="Times New Roman"/>
          <w:snapToGrid w:val="0"/>
          <w:sz w:val="24"/>
          <w:szCs w:val="24"/>
        </w:rPr>
      </w:pPr>
      <w:r w:rsidRPr="00CF45C2">
        <w:rPr>
          <w:rFonts w:ascii="Times New Roman" w:hAnsi="Times New Roman" w:cs="Times New Roman"/>
          <w:b/>
          <w:snapToGrid w:val="0"/>
          <w:sz w:val="24"/>
          <w:szCs w:val="24"/>
        </w:rPr>
        <w:tab/>
      </w:r>
      <w:r w:rsidRPr="00CF45C2">
        <w:rPr>
          <w:rFonts w:ascii="Times New Roman" w:hAnsi="Times New Roman" w:cs="Times New Roman"/>
          <w:snapToGrid w:val="0"/>
          <w:sz w:val="24"/>
          <w:szCs w:val="24"/>
        </w:rPr>
        <w:t xml:space="preserve">     </w:t>
      </w:r>
      <w:r w:rsidRPr="00CF45C2">
        <w:rPr>
          <w:rFonts w:ascii="Times New Roman" w:hAnsi="Times New Roman" w:cs="Times New Roman"/>
          <w:snapToGrid w:val="0"/>
          <w:sz w:val="24"/>
          <w:szCs w:val="24"/>
        </w:rPr>
        <w:tab/>
        <w:t>zastoupený starostou Richardem Čermákem</w:t>
      </w:r>
    </w:p>
    <w:p w14:paraId="13AC7BE2" w14:textId="77777777" w:rsidR="00DE3F26" w:rsidRPr="00B7169C" w:rsidRDefault="00DE3F26" w:rsidP="003A6A00">
      <w:pPr>
        <w:tabs>
          <w:tab w:val="left" w:pos="1134"/>
        </w:tabs>
        <w:spacing w:after="0" w:line="276" w:lineRule="auto"/>
        <w:contextualSpacing/>
        <w:jc w:val="both"/>
        <w:rPr>
          <w:rFonts w:ascii="Times New Roman" w:hAnsi="Times New Roman" w:cs="Times New Roman"/>
          <w:snapToGrid w:val="0"/>
          <w:sz w:val="24"/>
          <w:szCs w:val="24"/>
        </w:rPr>
      </w:pPr>
      <w:r w:rsidRPr="00CF45C2">
        <w:rPr>
          <w:rFonts w:ascii="Times New Roman" w:hAnsi="Times New Roman" w:cs="Times New Roman"/>
          <w:snapToGrid w:val="0"/>
          <w:sz w:val="24"/>
          <w:szCs w:val="24"/>
        </w:rPr>
        <w:t>Bankovní spojení:</w:t>
      </w:r>
      <w:r w:rsidRPr="00CF45C2">
        <w:rPr>
          <w:rFonts w:ascii="Times New Roman" w:hAnsi="Times New Roman" w:cs="Times New Roman"/>
          <w:snapToGrid w:val="0"/>
          <w:sz w:val="24"/>
          <w:szCs w:val="24"/>
        </w:rPr>
        <w:tab/>
      </w:r>
      <w:r w:rsidRPr="00B7169C">
        <w:rPr>
          <w:rFonts w:ascii="Times New Roman" w:hAnsi="Times New Roman" w:cs="Times New Roman"/>
          <w:snapToGrid w:val="0"/>
          <w:sz w:val="24"/>
          <w:szCs w:val="24"/>
        </w:rPr>
        <w:t>Česká spořitelna a.s., Ostrava</w:t>
      </w:r>
    </w:p>
    <w:p w14:paraId="7405B178" w14:textId="761AC6FA" w:rsidR="00DE3F26" w:rsidRPr="00CF45C2" w:rsidRDefault="00DE3F26" w:rsidP="003A6A00">
      <w:pPr>
        <w:tabs>
          <w:tab w:val="left" w:pos="1134"/>
        </w:tabs>
        <w:spacing w:after="0" w:line="276" w:lineRule="auto"/>
        <w:contextualSpacing/>
        <w:jc w:val="both"/>
        <w:rPr>
          <w:rFonts w:ascii="Times New Roman" w:hAnsi="Times New Roman" w:cs="Times New Roman"/>
          <w:snapToGrid w:val="0"/>
          <w:sz w:val="24"/>
          <w:szCs w:val="24"/>
        </w:rPr>
      </w:pPr>
      <w:r w:rsidRPr="00B7169C">
        <w:rPr>
          <w:rFonts w:ascii="Times New Roman" w:hAnsi="Times New Roman" w:cs="Times New Roman"/>
          <w:snapToGrid w:val="0"/>
          <w:sz w:val="24"/>
          <w:szCs w:val="24"/>
        </w:rPr>
        <w:t>Číslo účtu:</w:t>
      </w:r>
      <w:r w:rsidRPr="00B7169C">
        <w:rPr>
          <w:rFonts w:ascii="Times New Roman" w:hAnsi="Times New Roman" w:cs="Times New Roman"/>
          <w:snapToGrid w:val="0"/>
          <w:sz w:val="24"/>
          <w:szCs w:val="24"/>
        </w:rPr>
        <w:tab/>
      </w:r>
      <w:r w:rsidRPr="00B7169C">
        <w:rPr>
          <w:rFonts w:ascii="Times New Roman" w:hAnsi="Times New Roman" w:cs="Times New Roman"/>
          <w:snapToGrid w:val="0"/>
          <w:sz w:val="24"/>
          <w:szCs w:val="24"/>
        </w:rPr>
        <w:tab/>
      </w:r>
      <w:r w:rsidRPr="00B7169C">
        <w:rPr>
          <w:rFonts w:ascii="Times New Roman" w:hAnsi="Times New Roman" w:cs="Times New Roman"/>
          <w:snapToGrid w:val="0"/>
          <w:sz w:val="24"/>
          <w:szCs w:val="24"/>
        </w:rPr>
        <w:tab/>
      </w:r>
      <w:r w:rsidR="001E4830" w:rsidRPr="00B7169C">
        <w:rPr>
          <w:rFonts w:ascii="Times New Roman" w:hAnsi="Times New Roman" w:cs="Times New Roman"/>
          <w:snapToGrid w:val="0"/>
          <w:sz w:val="24"/>
          <w:szCs w:val="24"/>
        </w:rPr>
        <w:t>19–1649309349</w:t>
      </w:r>
      <w:r w:rsidRPr="00B7169C">
        <w:rPr>
          <w:rFonts w:ascii="Times New Roman" w:hAnsi="Times New Roman" w:cs="Times New Roman"/>
          <w:snapToGrid w:val="0"/>
          <w:sz w:val="24"/>
          <w:szCs w:val="24"/>
        </w:rPr>
        <w:t>/0800</w:t>
      </w:r>
    </w:p>
    <w:p w14:paraId="09CD069E" w14:textId="77777777" w:rsidR="006B2ABC" w:rsidRPr="00CF45C2" w:rsidRDefault="006B2ABC" w:rsidP="003A6A00">
      <w:pPr>
        <w:spacing w:after="0" w:line="276" w:lineRule="auto"/>
        <w:jc w:val="both"/>
        <w:rPr>
          <w:rFonts w:ascii="Times New Roman" w:hAnsi="Times New Roman" w:cs="Times New Roman"/>
          <w:snapToGrid w:val="0"/>
          <w:sz w:val="24"/>
          <w:szCs w:val="24"/>
        </w:rPr>
      </w:pPr>
    </w:p>
    <w:p w14:paraId="69FE1729" w14:textId="7BE54A74" w:rsidR="006B2ABC" w:rsidRPr="00CF45C2" w:rsidRDefault="006B2ABC" w:rsidP="003A6A00">
      <w:pPr>
        <w:spacing w:after="0" w:line="276" w:lineRule="auto"/>
        <w:jc w:val="both"/>
        <w:rPr>
          <w:rFonts w:ascii="Times New Roman" w:hAnsi="Times New Roman" w:cs="Times New Roman"/>
          <w:i/>
          <w:iCs/>
          <w:snapToGrid w:val="0"/>
          <w:sz w:val="24"/>
          <w:szCs w:val="24"/>
        </w:rPr>
      </w:pPr>
      <w:r w:rsidRPr="00CF45C2">
        <w:rPr>
          <w:rFonts w:ascii="Times New Roman" w:hAnsi="Times New Roman" w:cs="Times New Roman"/>
          <w:i/>
          <w:iCs/>
          <w:snapToGrid w:val="0"/>
          <w:sz w:val="24"/>
          <w:szCs w:val="24"/>
        </w:rPr>
        <w:t>na straně jedné (dále jen „</w:t>
      </w:r>
      <w:r w:rsidRPr="00CF45C2">
        <w:rPr>
          <w:rFonts w:ascii="Times New Roman" w:hAnsi="Times New Roman" w:cs="Times New Roman"/>
          <w:b/>
          <w:bCs/>
          <w:i/>
          <w:iCs/>
          <w:snapToGrid w:val="0"/>
          <w:sz w:val="24"/>
          <w:szCs w:val="24"/>
        </w:rPr>
        <w:t>půjčitel</w:t>
      </w:r>
      <w:r w:rsidRPr="00CF45C2">
        <w:rPr>
          <w:rFonts w:ascii="Times New Roman" w:hAnsi="Times New Roman" w:cs="Times New Roman"/>
          <w:i/>
          <w:iCs/>
          <w:snapToGrid w:val="0"/>
          <w:sz w:val="24"/>
          <w:szCs w:val="24"/>
        </w:rPr>
        <w:t>“)</w:t>
      </w:r>
    </w:p>
    <w:p w14:paraId="4C257AE6" w14:textId="77777777" w:rsidR="006B2ABC" w:rsidRPr="00CF45C2" w:rsidRDefault="006B2ABC" w:rsidP="003A6A00">
      <w:pPr>
        <w:spacing w:after="0" w:line="276" w:lineRule="auto"/>
        <w:jc w:val="both"/>
        <w:rPr>
          <w:rFonts w:ascii="Times New Roman" w:hAnsi="Times New Roman" w:cs="Times New Roman"/>
          <w:snapToGrid w:val="0"/>
          <w:sz w:val="24"/>
          <w:szCs w:val="24"/>
        </w:rPr>
      </w:pPr>
    </w:p>
    <w:p w14:paraId="314B4F40" w14:textId="1983A282" w:rsidR="00DE3F26" w:rsidRPr="00CF45C2" w:rsidRDefault="00DE3F26" w:rsidP="003A6A00">
      <w:pPr>
        <w:spacing w:after="0" w:line="276" w:lineRule="auto"/>
        <w:jc w:val="both"/>
        <w:rPr>
          <w:rFonts w:ascii="Times New Roman" w:hAnsi="Times New Roman" w:cs="Times New Roman"/>
          <w:i/>
          <w:iCs/>
          <w:snapToGrid w:val="0"/>
          <w:sz w:val="24"/>
          <w:szCs w:val="24"/>
        </w:rPr>
      </w:pPr>
      <w:r w:rsidRPr="00CF45C2">
        <w:rPr>
          <w:rFonts w:ascii="Times New Roman" w:hAnsi="Times New Roman" w:cs="Times New Roman"/>
          <w:i/>
          <w:iCs/>
          <w:snapToGrid w:val="0"/>
          <w:sz w:val="24"/>
          <w:szCs w:val="24"/>
        </w:rPr>
        <w:t>a</w:t>
      </w:r>
    </w:p>
    <w:p w14:paraId="3DB485FE" w14:textId="77777777" w:rsidR="006B2ABC" w:rsidRPr="00CF45C2" w:rsidRDefault="006B2ABC" w:rsidP="003A6A00">
      <w:pPr>
        <w:tabs>
          <w:tab w:val="left" w:pos="1134"/>
        </w:tabs>
        <w:spacing w:after="0" w:line="276" w:lineRule="auto"/>
        <w:ind w:left="1134" w:hanging="1134"/>
        <w:contextualSpacing/>
        <w:jc w:val="both"/>
        <w:rPr>
          <w:rFonts w:ascii="Times New Roman" w:hAnsi="Times New Roman" w:cs="Times New Roman"/>
          <w:snapToGrid w:val="0"/>
          <w:sz w:val="24"/>
          <w:szCs w:val="24"/>
        </w:rPr>
      </w:pPr>
    </w:p>
    <w:p w14:paraId="312C11CF" w14:textId="404AC843" w:rsidR="00DE3F26" w:rsidRPr="00CF45C2" w:rsidRDefault="00DE3F26" w:rsidP="003A6A00">
      <w:pPr>
        <w:tabs>
          <w:tab w:val="left" w:pos="1134"/>
        </w:tabs>
        <w:spacing w:after="0" w:line="276" w:lineRule="auto"/>
        <w:ind w:left="1134" w:hanging="1134"/>
        <w:contextualSpacing/>
        <w:jc w:val="both"/>
        <w:rPr>
          <w:rFonts w:ascii="Times New Roman" w:hAnsi="Times New Roman" w:cs="Times New Roman"/>
          <w:snapToGrid w:val="0"/>
          <w:sz w:val="24"/>
          <w:szCs w:val="24"/>
        </w:rPr>
      </w:pPr>
      <w:r w:rsidRPr="00CF45C2">
        <w:rPr>
          <w:rFonts w:ascii="Times New Roman" w:hAnsi="Times New Roman" w:cs="Times New Roman"/>
          <w:snapToGrid w:val="0"/>
          <w:sz w:val="24"/>
          <w:szCs w:val="24"/>
        </w:rPr>
        <w:t>Vypůjčitel:</w:t>
      </w:r>
      <w:r w:rsidRPr="00CF45C2">
        <w:rPr>
          <w:rFonts w:ascii="Times New Roman" w:hAnsi="Times New Roman" w:cs="Times New Roman"/>
          <w:b/>
          <w:snapToGrid w:val="0"/>
          <w:sz w:val="24"/>
          <w:szCs w:val="24"/>
        </w:rPr>
        <w:tab/>
      </w:r>
      <w:r w:rsidR="00EA0B63" w:rsidRPr="00CF45C2">
        <w:rPr>
          <w:rFonts w:ascii="Times New Roman" w:hAnsi="Times New Roman" w:cs="Times New Roman"/>
          <w:b/>
          <w:snapToGrid w:val="0"/>
          <w:sz w:val="24"/>
          <w:szCs w:val="24"/>
        </w:rPr>
        <w:tab/>
      </w:r>
      <w:r w:rsidR="00EA0B63" w:rsidRPr="00CF45C2">
        <w:rPr>
          <w:rFonts w:ascii="Times New Roman" w:hAnsi="Times New Roman" w:cs="Times New Roman"/>
          <w:b/>
          <w:snapToGrid w:val="0"/>
          <w:sz w:val="24"/>
          <w:szCs w:val="24"/>
        </w:rPr>
        <w:tab/>
      </w:r>
      <w:r w:rsidRPr="00CF45C2">
        <w:rPr>
          <w:rFonts w:ascii="Times New Roman" w:hAnsi="Times New Roman" w:cs="Times New Roman"/>
          <w:b/>
          <w:snapToGrid w:val="0"/>
          <w:sz w:val="24"/>
          <w:szCs w:val="24"/>
        </w:rPr>
        <w:t xml:space="preserve">Centrum pro rodinu a sociální péči </w:t>
      </w:r>
      <w:proofErr w:type="spellStart"/>
      <w:r w:rsidRPr="00CF45C2">
        <w:rPr>
          <w:rFonts w:ascii="Times New Roman" w:hAnsi="Times New Roman" w:cs="Times New Roman"/>
          <w:b/>
          <w:snapToGrid w:val="0"/>
          <w:sz w:val="24"/>
          <w:szCs w:val="24"/>
        </w:rPr>
        <w:t>z.s</w:t>
      </w:r>
      <w:proofErr w:type="spellEnd"/>
      <w:r w:rsidRPr="00CF45C2">
        <w:rPr>
          <w:rFonts w:ascii="Times New Roman" w:hAnsi="Times New Roman" w:cs="Times New Roman"/>
          <w:b/>
          <w:snapToGrid w:val="0"/>
          <w:sz w:val="24"/>
          <w:szCs w:val="24"/>
        </w:rPr>
        <w:t>.</w:t>
      </w:r>
    </w:p>
    <w:p w14:paraId="02B3F796" w14:textId="429E1B3C" w:rsidR="00DE3F26" w:rsidRPr="00CF45C2" w:rsidRDefault="00EA0B63" w:rsidP="003A6A00">
      <w:pPr>
        <w:tabs>
          <w:tab w:val="left" w:pos="1134"/>
        </w:tabs>
        <w:spacing w:after="0" w:line="276" w:lineRule="auto"/>
        <w:ind w:left="1134"/>
        <w:contextualSpacing/>
        <w:jc w:val="both"/>
        <w:rPr>
          <w:rFonts w:ascii="Times New Roman" w:hAnsi="Times New Roman" w:cs="Times New Roman"/>
          <w:snapToGrid w:val="0"/>
          <w:sz w:val="24"/>
          <w:szCs w:val="24"/>
        </w:rPr>
      </w:pPr>
      <w:r w:rsidRPr="00CF45C2">
        <w:rPr>
          <w:rFonts w:ascii="Times New Roman" w:hAnsi="Times New Roman" w:cs="Times New Roman"/>
          <w:snapToGrid w:val="0"/>
          <w:sz w:val="24"/>
          <w:szCs w:val="24"/>
        </w:rPr>
        <w:tab/>
      </w:r>
      <w:r w:rsidRPr="00CF45C2">
        <w:rPr>
          <w:rFonts w:ascii="Times New Roman" w:hAnsi="Times New Roman" w:cs="Times New Roman"/>
          <w:snapToGrid w:val="0"/>
          <w:sz w:val="24"/>
          <w:szCs w:val="24"/>
        </w:rPr>
        <w:tab/>
      </w:r>
      <w:r w:rsidR="00DE3F26" w:rsidRPr="00CF45C2">
        <w:rPr>
          <w:rFonts w:ascii="Times New Roman" w:hAnsi="Times New Roman" w:cs="Times New Roman"/>
          <w:snapToGrid w:val="0"/>
          <w:sz w:val="24"/>
          <w:szCs w:val="24"/>
        </w:rPr>
        <w:t>se sídlem: Kostelní náměstí 3172/1, 702 00, Ostrava</w:t>
      </w:r>
    </w:p>
    <w:p w14:paraId="4D2DF09C" w14:textId="2AAC09E9" w:rsidR="00DE3F26" w:rsidRPr="00CF45C2" w:rsidRDefault="00EA0B63" w:rsidP="003A6A00">
      <w:pPr>
        <w:tabs>
          <w:tab w:val="left" w:pos="1134"/>
        </w:tabs>
        <w:spacing w:after="0" w:line="276" w:lineRule="auto"/>
        <w:ind w:left="1134"/>
        <w:contextualSpacing/>
        <w:jc w:val="both"/>
        <w:rPr>
          <w:rFonts w:ascii="Times New Roman" w:hAnsi="Times New Roman" w:cs="Times New Roman"/>
          <w:snapToGrid w:val="0"/>
          <w:sz w:val="24"/>
          <w:szCs w:val="24"/>
        </w:rPr>
      </w:pPr>
      <w:r w:rsidRPr="00CF45C2">
        <w:rPr>
          <w:rFonts w:ascii="Times New Roman" w:hAnsi="Times New Roman" w:cs="Times New Roman"/>
          <w:snapToGrid w:val="0"/>
          <w:sz w:val="24"/>
          <w:szCs w:val="24"/>
        </w:rPr>
        <w:tab/>
      </w:r>
      <w:r w:rsidRPr="00CF45C2">
        <w:rPr>
          <w:rFonts w:ascii="Times New Roman" w:hAnsi="Times New Roman" w:cs="Times New Roman"/>
          <w:snapToGrid w:val="0"/>
          <w:sz w:val="24"/>
          <w:szCs w:val="24"/>
        </w:rPr>
        <w:tab/>
      </w:r>
      <w:r w:rsidR="00DE3F26" w:rsidRPr="00CF45C2">
        <w:rPr>
          <w:rFonts w:ascii="Times New Roman" w:hAnsi="Times New Roman" w:cs="Times New Roman"/>
          <w:snapToGrid w:val="0"/>
          <w:sz w:val="24"/>
          <w:szCs w:val="24"/>
        </w:rPr>
        <w:t xml:space="preserve">zastoupený: </w:t>
      </w:r>
      <w:r w:rsidR="000473D5">
        <w:rPr>
          <w:rFonts w:ascii="Times New Roman" w:hAnsi="Times New Roman" w:cs="Times New Roman"/>
          <w:snapToGrid w:val="0"/>
          <w:sz w:val="24"/>
          <w:szCs w:val="24"/>
        </w:rPr>
        <w:t>XXXXXXXXXXXXXX</w:t>
      </w:r>
    </w:p>
    <w:p w14:paraId="76747693" w14:textId="5CF13BCA" w:rsidR="00DE3F26" w:rsidRPr="00CF45C2" w:rsidRDefault="00DE3F26" w:rsidP="003A6A00">
      <w:pPr>
        <w:tabs>
          <w:tab w:val="left" w:pos="1134"/>
        </w:tabs>
        <w:spacing w:after="0" w:line="276" w:lineRule="auto"/>
        <w:ind w:left="1134" w:hanging="1134"/>
        <w:contextualSpacing/>
        <w:jc w:val="both"/>
        <w:rPr>
          <w:rFonts w:ascii="Times New Roman" w:hAnsi="Times New Roman" w:cs="Times New Roman"/>
          <w:snapToGrid w:val="0"/>
          <w:sz w:val="24"/>
          <w:szCs w:val="24"/>
        </w:rPr>
      </w:pPr>
      <w:r w:rsidRPr="00CF45C2">
        <w:rPr>
          <w:rFonts w:ascii="Times New Roman" w:hAnsi="Times New Roman" w:cs="Times New Roman"/>
          <w:snapToGrid w:val="0"/>
          <w:sz w:val="24"/>
          <w:szCs w:val="24"/>
        </w:rPr>
        <w:t>IČO:</w:t>
      </w:r>
      <w:r w:rsidRPr="00CF45C2">
        <w:rPr>
          <w:rFonts w:ascii="Times New Roman" w:hAnsi="Times New Roman" w:cs="Times New Roman"/>
          <w:snapToGrid w:val="0"/>
          <w:sz w:val="24"/>
          <w:szCs w:val="24"/>
        </w:rPr>
        <w:tab/>
        <w:t xml:space="preserve">      </w:t>
      </w:r>
      <w:r w:rsidR="00EA0B63" w:rsidRPr="00CF45C2">
        <w:rPr>
          <w:rFonts w:ascii="Times New Roman" w:hAnsi="Times New Roman" w:cs="Times New Roman"/>
          <w:snapToGrid w:val="0"/>
          <w:sz w:val="24"/>
          <w:szCs w:val="24"/>
        </w:rPr>
        <w:tab/>
      </w:r>
      <w:r w:rsidRPr="00CF45C2">
        <w:rPr>
          <w:rFonts w:ascii="Times New Roman" w:hAnsi="Times New Roman" w:cs="Times New Roman"/>
          <w:snapToGrid w:val="0"/>
          <w:sz w:val="24"/>
          <w:szCs w:val="24"/>
        </w:rPr>
        <w:t>48804517</w:t>
      </w:r>
    </w:p>
    <w:p w14:paraId="6CF5D771" w14:textId="0438A801" w:rsidR="00DE3F26" w:rsidRPr="00CF45C2" w:rsidRDefault="00DE3F26" w:rsidP="003A6A00">
      <w:pPr>
        <w:tabs>
          <w:tab w:val="left" w:pos="1134"/>
        </w:tabs>
        <w:spacing w:after="0" w:line="276" w:lineRule="auto"/>
        <w:contextualSpacing/>
        <w:jc w:val="both"/>
        <w:rPr>
          <w:rFonts w:ascii="Times New Roman" w:hAnsi="Times New Roman" w:cs="Times New Roman"/>
          <w:snapToGrid w:val="0"/>
          <w:sz w:val="24"/>
          <w:szCs w:val="24"/>
        </w:rPr>
      </w:pPr>
      <w:r w:rsidRPr="00CF45C2">
        <w:rPr>
          <w:rFonts w:ascii="Times New Roman" w:hAnsi="Times New Roman" w:cs="Times New Roman"/>
          <w:snapToGrid w:val="0"/>
          <w:sz w:val="24"/>
          <w:szCs w:val="24"/>
        </w:rPr>
        <w:t>DIČ:</w:t>
      </w:r>
      <w:r w:rsidRPr="00CF45C2">
        <w:rPr>
          <w:rFonts w:ascii="Times New Roman" w:hAnsi="Times New Roman" w:cs="Times New Roman"/>
          <w:snapToGrid w:val="0"/>
          <w:sz w:val="24"/>
          <w:szCs w:val="24"/>
        </w:rPr>
        <w:tab/>
      </w:r>
      <w:r w:rsidR="00EA0B63" w:rsidRPr="00CF45C2">
        <w:rPr>
          <w:rFonts w:ascii="Times New Roman" w:hAnsi="Times New Roman" w:cs="Times New Roman"/>
          <w:snapToGrid w:val="0"/>
          <w:sz w:val="24"/>
          <w:szCs w:val="24"/>
        </w:rPr>
        <w:tab/>
      </w:r>
      <w:r w:rsidR="00EA0B63" w:rsidRPr="00CF45C2">
        <w:rPr>
          <w:rFonts w:ascii="Times New Roman" w:hAnsi="Times New Roman" w:cs="Times New Roman"/>
          <w:snapToGrid w:val="0"/>
          <w:sz w:val="24"/>
          <w:szCs w:val="24"/>
        </w:rPr>
        <w:tab/>
      </w:r>
      <w:r w:rsidRPr="00CF45C2">
        <w:rPr>
          <w:rFonts w:ascii="Times New Roman" w:hAnsi="Times New Roman" w:cs="Times New Roman"/>
          <w:snapToGrid w:val="0"/>
          <w:sz w:val="24"/>
          <w:szCs w:val="24"/>
        </w:rPr>
        <w:t>CZ 48804517</w:t>
      </w:r>
    </w:p>
    <w:p w14:paraId="05452B25" w14:textId="2E1F1896" w:rsidR="00EA0B63" w:rsidRPr="00CF45C2" w:rsidRDefault="00EA0B63" w:rsidP="003A6A00">
      <w:pPr>
        <w:tabs>
          <w:tab w:val="left" w:pos="1134"/>
        </w:tabs>
        <w:spacing w:after="0" w:line="276" w:lineRule="auto"/>
        <w:ind w:left="1134"/>
        <w:contextualSpacing/>
        <w:jc w:val="both"/>
        <w:rPr>
          <w:rFonts w:ascii="Times New Roman" w:hAnsi="Times New Roman" w:cs="Times New Roman"/>
          <w:snapToGrid w:val="0"/>
          <w:sz w:val="24"/>
          <w:szCs w:val="24"/>
        </w:rPr>
      </w:pPr>
      <w:r w:rsidRPr="00CF45C2">
        <w:rPr>
          <w:rFonts w:ascii="Times New Roman" w:hAnsi="Times New Roman" w:cs="Times New Roman"/>
          <w:snapToGrid w:val="0"/>
          <w:sz w:val="24"/>
          <w:szCs w:val="24"/>
        </w:rPr>
        <w:tab/>
      </w:r>
      <w:r w:rsidRPr="00CF45C2">
        <w:rPr>
          <w:rFonts w:ascii="Times New Roman" w:hAnsi="Times New Roman" w:cs="Times New Roman"/>
          <w:snapToGrid w:val="0"/>
          <w:sz w:val="24"/>
          <w:szCs w:val="24"/>
        </w:rPr>
        <w:tab/>
      </w:r>
      <w:r w:rsidR="00DE3F26" w:rsidRPr="00CF45C2">
        <w:rPr>
          <w:rFonts w:ascii="Times New Roman" w:hAnsi="Times New Roman" w:cs="Times New Roman"/>
          <w:snapToGrid w:val="0"/>
          <w:sz w:val="24"/>
          <w:szCs w:val="24"/>
        </w:rPr>
        <w:t>zapsán ve spolkovém rejstříku veden</w:t>
      </w:r>
      <w:r w:rsidR="001E4830">
        <w:rPr>
          <w:rFonts w:ascii="Times New Roman" w:hAnsi="Times New Roman" w:cs="Times New Roman"/>
          <w:snapToGrid w:val="0"/>
          <w:sz w:val="24"/>
          <w:szCs w:val="24"/>
        </w:rPr>
        <w:t>ým</w:t>
      </w:r>
      <w:r w:rsidR="00DE3F26" w:rsidRPr="00CF45C2">
        <w:rPr>
          <w:rFonts w:ascii="Times New Roman" w:hAnsi="Times New Roman" w:cs="Times New Roman"/>
          <w:snapToGrid w:val="0"/>
          <w:sz w:val="24"/>
          <w:szCs w:val="24"/>
        </w:rPr>
        <w:t xml:space="preserve"> KS v Ostravě, oddíl L, vložka </w:t>
      </w:r>
    </w:p>
    <w:p w14:paraId="2E56F593" w14:textId="6DE19FC0" w:rsidR="00DE3F26" w:rsidRPr="00CF45C2" w:rsidRDefault="00EA0B63" w:rsidP="003A6A00">
      <w:pPr>
        <w:tabs>
          <w:tab w:val="left" w:pos="1134"/>
        </w:tabs>
        <w:spacing w:after="0" w:line="276" w:lineRule="auto"/>
        <w:ind w:left="1134"/>
        <w:contextualSpacing/>
        <w:jc w:val="both"/>
        <w:rPr>
          <w:rFonts w:ascii="Times New Roman" w:hAnsi="Times New Roman" w:cs="Times New Roman"/>
          <w:snapToGrid w:val="0"/>
          <w:sz w:val="24"/>
          <w:szCs w:val="24"/>
        </w:rPr>
      </w:pPr>
      <w:r w:rsidRPr="00CF45C2">
        <w:rPr>
          <w:rFonts w:ascii="Times New Roman" w:hAnsi="Times New Roman" w:cs="Times New Roman"/>
          <w:snapToGrid w:val="0"/>
          <w:sz w:val="24"/>
          <w:szCs w:val="24"/>
        </w:rPr>
        <w:tab/>
      </w:r>
      <w:r w:rsidRPr="00CF45C2">
        <w:rPr>
          <w:rFonts w:ascii="Times New Roman" w:hAnsi="Times New Roman" w:cs="Times New Roman"/>
          <w:snapToGrid w:val="0"/>
          <w:sz w:val="24"/>
          <w:szCs w:val="24"/>
        </w:rPr>
        <w:tab/>
      </w:r>
      <w:r w:rsidR="00DE3F26" w:rsidRPr="00CF45C2">
        <w:rPr>
          <w:rFonts w:ascii="Times New Roman" w:hAnsi="Times New Roman" w:cs="Times New Roman"/>
          <w:snapToGrid w:val="0"/>
          <w:sz w:val="24"/>
          <w:szCs w:val="24"/>
        </w:rPr>
        <w:t>2401</w:t>
      </w:r>
    </w:p>
    <w:p w14:paraId="7F2B39DA" w14:textId="77777777" w:rsidR="006B2ABC" w:rsidRPr="00CF45C2" w:rsidRDefault="006B2ABC" w:rsidP="003A6A00">
      <w:pPr>
        <w:spacing w:after="0" w:line="276" w:lineRule="auto"/>
        <w:jc w:val="both"/>
        <w:rPr>
          <w:rFonts w:ascii="Times New Roman" w:hAnsi="Times New Roman" w:cs="Times New Roman"/>
          <w:snapToGrid w:val="0"/>
          <w:sz w:val="24"/>
          <w:szCs w:val="24"/>
        </w:rPr>
      </w:pPr>
    </w:p>
    <w:p w14:paraId="5917D50E" w14:textId="233DB918" w:rsidR="00DE3F26" w:rsidRPr="00CF45C2" w:rsidRDefault="006B2ABC" w:rsidP="003A6A00">
      <w:pPr>
        <w:spacing w:after="0" w:line="276" w:lineRule="auto"/>
        <w:jc w:val="both"/>
        <w:rPr>
          <w:rFonts w:ascii="Times New Roman" w:hAnsi="Times New Roman" w:cs="Times New Roman"/>
          <w:i/>
          <w:iCs/>
          <w:snapToGrid w:val="0"/>
          <w:sz w:val="24"/>
          <w:szCs w:val="24"/>
        </w:rPr>
      </w:pPr>
      <w:r w:rsidRPr="00CF45C2">
        <w:rPr>
          <w:rFonts w:ascii="Times New Roman" w:hAnsi="Times New Roman" w:cs="Times New Roman"/>
          <w:i/>
          <w:iCs/>
          <w:snapToGrid w:val="0"/>
          <w:sz w:val="24"/>
          <w:szCs w:val="24"/>
        </w:rPr>
        <w:t>na straně druhé (dále jen „</w:t>
      </w:r>
      <w:r w:rsidR="00DE3F26" w:rsidRPr="00CF45C2">
        <w:rPr>
          <w:rFonts w:ascii="Times New Roman" w:hAnsi="Times New Roman" w:cs="Times New Roman"/>
          <w:b/>
          <w:bCs/>
          <w:i/>
          <w:iCs/>
          <w:snapToGrid w:val="0"/>
          <w:sz w:val="24"/>
          <w:szCs w:val="24"/>
        </w:rPr>
        <w:t>vypůjčitel</w:t>
      </w:r>
      <w:r w:rsidRPr="00CF45C2">
        <w:rPr>
          <w:rFonts w:ascii="Times New Roman" w:hAnsi="Times New Roman" w:cs="Times New Roman"/>
          <w:i/>
          <w:iCs/>
          <w:snapToGrid w:val="0"/>
          <w:sz w:val="24"/>
          <w:szCs w:val="24"/>
        </w:rPr>
        <w:t>“)</w:t>
      </w:r>
    </w:p>
    <w:p w14:paraId="222A6C1E" w14:textId="77777777" w:rsidR="006B2ABC" w:rsidRPr="00CF45C2" w:rsidRDefault="006B2ABC" w:rsidP="003A6A00">
      <w:pPr>
        <w:spacing w:after="0" w:line="276" w:lineRule="auto"/>
        <w:jc w:val="both"/>
        <w:rPr>
          <w:rFonts w:ascii="Times New Roman" w:hAnsi="Times New Roman" w:cs="Times New Roman"/>
          <w:snapToGrid w:val="0"/>
          <w:sz w:val="24"/>
          <w:szCs w:val="24"/>
        </w:rPr>
      </w:pPr>
    </w:p>
    <w:p w14:paraId="6E3FAD22" w14:textId="77777777" w:rsidR="00EA0B63" w:rsidRPr="00CF45C2" w:rsidRDefault="00EA0B63" w:rsidP="003A6A00">
      <w:pPr>
        <w:spacing w:after="0" w:line="276" w:lineRule="auto"/>
        <w:jc w:val="both"/>
        <w:rPr>
          <w:rFonts w:ascii="Times New Roman" w:hAnsi="Times New Roman" w:cs="Times New Roman"/>
          <w:i/>
          <w:iCs/>
          <w:sz w:val="24"/>
          <w:szCs w:val="24"/>
        </w:rPr>
      </w:pPr>
      <w:r w:rsidRPr="00CF45C2">
        <w:rPr>
          <w:rFonts w:ascii="Times New Roman" w:hAnsi="Times New Roman" w:cs="Times New Roman"/>
          <w:i/>
          <w:iCs/>
          <w:sz w:val="24"/>
          <w:szCs w:val="24"/>
        </w:rPr>
        <w:t>uzavírají níže uvedeného dne, měsíce a roku v souladu s </w:t>
      </w:r>
      <w:proofErr w:type="spellStart"/>
      <w:r w:rsidRPr="00CF45C2">
        <w:rPr>
          <w:rFonts w:ascii="Times New Roman" w:hAnsi="Times New Roman" w:cs="Times New Roman"/>
          <w:i/>
          <w:iCs/>
          <w:sz w:val="24"/>
          <w:szCs w:val="24"/>
        </w:rPr>
        <w:t>ust</w:t>
      </w:r>
      <w:proofErr w:type="spellEnd"/>
      <w:r w:rsidRPr="00CF45C2">
        <w:rPr>
          <w:rFonts w:ascii="Times New Roman" w:hAnsi="Times New Roman" w:cs="Times New Roman"/>
          <w:i/>
          <w:iCs/>
          <w:sz w:val="24"/>
          <w:szCs w:val="24"/>
        </w:rPr>
        <w:t xml:space="preserve">. § 2193 a násl. zákona č. 89/2012 Sb., občanský zákoník, ve znění pozdějších předpisů (dále jen </w:t>
      </w:r>
      <w:r w:rsidRPr="00CF45C2">
        <w:rPr>
          <w:rFonts w:ascii="Times New Roman" w:hAnsi="Times New Roman" w:cs="Times New Roman"/>
          <w:b/>
          <w:bCs/>
          <w:i/>
          <w:iCs/>
          <w:sz w:val="24"/>
          <w:szCs w:val="24"/>
        </w:rPr>
        <w:t>„občanský zákoník“</w:t>
      </w:r>
      <w:r w:rsidRPr="00CF45C2">
        <w:rPr>
          <w:rFonts w:ascii="Times New Roman" w:hAnsi="Times New Roman" w:cs="Times New Roman"/>
          <w:i/>
          <w:iCs/>
          <w:sz w:val="24"/>
          <w:szCs w:val="24"/>
        </w:rPr>
        <w:t>), tuto:</w:t>
      </w:r>
    </w:p>
    <w:p w14:paraId="2BE59582" w14:textId="77777777" w:rsidR="009535FE" w:rsidRPr="00CF45C2" w:rsidRDefault="009535FE" w:rsidP="003A6A00">
      <w:pPr>
        <w:spacing w:after="0" w:line="276" w:lineRule="auto"/>
        <w:jc w:val="both"/>
        <w:rPr>
          <w:rFonts w:ascii="Times New Roman" w:hAnsi="Times New Roman" w:cs="Times New Roman"/>
          <w:sz w:val="24"/>
          <w:szCs w:val="24"/>
        </w:rPr>
      </w:pPr>
    </w:p>
    <w:p w14:paraId="54D58A6E" w14:textId="77777777" w:rsidR="00EA0B63" w:rsidRPr="00CF45C2" w:rsidRDefault="00EA0B63" w:rsidP="003A6A00">
      <w:pPr>
        <w:spacing w:after="0" w:line="276" w:lineRule="auto"/>
        <w:jc w:val="center"/>
        <w:rPr>
          <w:rFonts w:ascii="Times New Roman" w:hAnsi="Times New Roman" w:cs="Times New Roman"/>
          <w:b/>
          <w:bCs/>
          <w:i/>
          <w:iCs/>
          <w:sz w:val="24"/>
          <w:szCs w:val="24"/>
        </w:rPr>
      </w:pPr>
      <w:r w:rsidRPr="00CF45C2">
        <w:rPr>
          <w:rFonts w:ascii="Times New Roman" w:hAnsi="Times New Roman" w:cs="Times New Roman"/>
          <w:b/>
          <w:bCs/>
          <w:i/>
          <w:iCs/>
          <w:sz w:val="24"/>
          <w:szCs w:val="24"/>
        </w:rPr>
        <w:t>SMLOUVU O VÝPŮJČCE</w:t>
      </w:r>
    </w:p>
    <w:p w14:paraId="1F2C8E5B" w14:textId="77777777" w:rsidR="00EA0B63" w:rsidRPr="00CF45C2" w:rsidRDefault="00EA0B63" w:rsidP="003A6A00">
      <w:pPr>
        <w:spacing w:after="0" w:line="276" w:lineRule="auto"/>
        <w:jc w:val="center"/>
        <w:rPr>
          <w:rFonts w:ascii="Times New Roman" w:hAnsi="Times New Roman" w:cs="Times New Roman"/>
          <w:i/>
          <w:iCs/>
          <w:sz w:val="24"/>
          <w:szCs w:val="24"/>
        </w:rPr>
      </w:pPr>
      <w:r w:rsidRPr="00CF45C2">
        <w:rPr>
          <w:rFonts w:ascii="Times New Roman" w:hAnsi="Times New Roman" w:cs="Times New Roman"/>
          <w:i/>
          <w:iCs/>
          <w:sz w:val="24"/>
          <w:szCs w:val="24"/>
        </w:rPr>
        <w:t>v níže uvedeném znění</w:t>
      </w:r>
    </w:p>
    <w:p w14:paraId="0B5DFE39" w14:textId="77777777" w:rsidR="00EA0B63" w:rsidRPr="00CF45C2" w:rsidRDefault="00EA0B63" w:rsidP="003A6A00">
      <w:pPr>
        <w:spacing w:after="0" w:line="276" w:lineRule="auto"/>
        <w:jc w:val="center"/>
        <w:rPr>
          <w:rFonts w:ascii="Times New Roman" w:hAnsi="Times New Roman" w:cs="Times New Roman"/>
          <w:i/>
          <w:iCs/>
          <w:sz w:val="24"/>
          <w:szCs w:val="24"/>
        </w:rPr>
      </w:pPr>
    </w:p>
    <w:p w14:paraId="2FEE76EC" w14:textId="77777777" w:rsidR="00EA0B63" w:rsidRPr="00CF45C2" w:rsidRDefault="00EA0B63" w:rsidP="003A6A00">
      <w:pPr>
        <w:spacing w:after="0" w:line="276" w:lineRule="auto"/>
        <w:jc w:val="center"/>
        <w:rPr>
          <w:rFonts w:ascii="Times New Roman" w:hAnsi="Times New Roman" w:cs="Times New Roman"/>
          <w:i/>
          <w:iCs/>
          <w:sz w:val="24"/>
          <w:szCs w:val="24"/>
        </w:rPr>
      </w:pPr>
      <w:r w:rsidRPr="00CF45C2">
        <w:rPr>
          <w:rFonts w:ascii="Times New Roman" w:hAnsi="Times New Roman" w:cs="Times New Roman"/>
          <w:i/>
          <w:iCs/>
          <w:sz w:val="24"/>
          <w:szCs w:val="24"/>
        </w:rPr>
        <w:t>(dále jen „</w:t>
      </w:r>
      <w:r w:rsidRPr="00CF45C2">
        <w:rPr>
          <w:rFonts w:ascii="Times New Roman" w:hAnsi="Times New Roman" w:cs="Times New Roman"/>
          <w:b/>
          <w:bCs/>
          <w:i/>
          <w:iCs/>
          <w:sz w:val="24"/>
          <w:szCs w:val="24"/>
        </w:rPr>
        <w:t>Smlouva</w:t>
      </w:r>
      <w:r w:rsidRPr="00CF45C2">
        <w:rPr>
          <w:rFonts w:ascii="Times New Roman" w:hAnsi="Times New Roman" w:cs="Times New Roman"/>
          <w:i/>
          <w:iCs/>
          <w:sz w:val="24"/>
          <w:szCs w:val="24"/>
        </w:rPr>
        <w:t>“ nebo „</w:t>
      </w:r>
      <w:r w:rsidRPr="00CF45C2">
        <w:rPr>
          <w:rFonts w:ascii="Times New Roman" w:hAnsi="Times New Roman" w:cs="Times New Roman"/>
          <w:b/>
          <w:bCs/>
          <w:i/>
          <w:iCs/>
          <w:sz w:val="24"/>
          <w:szCs w:val="24"/>
        </w:rPr>
        <w:t>tato smlouva</w:t>
      </w:r>
      <w:r w:rsidRPr="00CF45C2">
        <w:rPr>
          <w:rFonts w:ascii="Times New Roman" w:hAnsi="Times New Roman" w:cs="Times New Roman"/>
          <w:i/>
          <w:iCs/>
          <w:sz w:val="24"/>
          <w:szCs w:val="24"/>
        </w:rPr>
        <w:t>“)</w:t>
      </w:r>
    </w:p>
    <w:p w14:paraId="611FD955" w14:textId="46BA71CD" w:rsidR="009535FE" w:rsidRPr="00CF45C2" w:rsidRDefault="00EA0B63" w:rsidP="003A6A00">
      <w:pPr>
        <w:spacing w:after="0" w:line="276" w:lineRule="auto"/>
        <w:jc w:val="both"/>
        <w:rPr>
          <w:rFonts w:ascii="Times New Roman" w:hAnsi="Times New Roman" w:cs="Times New Roman"/>
          <w:sz w:val="24"/>
          <w:szCs w:val="24"/>
        </w:rPr>
      </w:pPr>
      <w:r w:rsidRPr="00CF45C2">
        <w:rPr>
          <w:rFonts w:ascii="Times New Roman" w:hAnsi="Times New Roman" w:cs="Times New Roman"/>
          <w:sz w:val="24"/>
          <w:szCs w:val="24"/>
        </w:rPr>
        <w:t>___________________________________________________________________________</w:t>
      </w:r>
    </w:p>
    <w:p w14:paraId="6F236953" w14:textId="77777777" w:rsidR="00EA0B63" w:rsidRPr="00CF45C2" w:rsidRDefault="00EA0B63" w:rsidP="003A6A00">
      <w:pPr>
        <w:spacing w:after="0" w:line="276" w:lineRule="auto"/>
        <w:jc w:val="both"/>
        <w:rPr>
          <w:rFonts w:ascii="Times New Roman" w:hAnsi="Times New Roman" w:cs="Times New Roman"/>
          <w:sz w:val="24"/>
          <w:szCs w:val="24"/>
        </w:rPr>
      </w:pPr>
    </w:p>
    <w:p w14:paraId="3313E93B" w14:textId="79FEF0AE" w:rsidR="001E4830" w:rsidRDefault="001E4830">
      <w:pPr>
        <w:rPr>
          <w:rFonts w:ascii="Times New Roman" w:hAnsi="Times New Roman" w:cs="Times New Roman"/>
          <w:sz w:val="24"/>
          <w:szCs w:val="24"/>
        </w:rPr>
      </w:pPr>
      <w:r>
        <w:rPr>
          <w:rFonts w:ascii="Times New Roman" w:hAnsi="Times New Roman" w:cs="Times New Roman"/>
          <w:sz w:val="24"/>
          <w:szCs w:val="24"/>
        </w:rPr>
        <w:br w:type="page"/>
      </w:r>
    </w:p>
    <w:p w14:paraId="36F9D084" w14:textId="54F5C535" w:rsidR="009535FE" w:rsidRPr="00CF45C2" w:rsidRDefault="00DE3F26" w:rsidP="003A6A00">
      <w:pPr>
        <w:spacing w:after="0" w:line="276" w:lineRule="auto"/>
        <w:jc w:val="center"/>
        <w:rPr>
          <w:rFonts w:ascii="Times New Roman" w:hAnsi="Times New Roman" w:cs="Times New Roman"/>
          <w:b/>
          <w:bCs/>
          <w:sz w:val="24"/>
          <w:szCs w:val="24"/>
        </w:rPr>
      </w:pPr>
      <w:r w:rsidRPr="00CF45C2">
        <w:rPr>
          <w:rFonts w:ascii="Times New Roman" w:hAnsi="Times New Roman" w:cs="Times New Roman"/>
          <w:b/>
          <w:bCs/>
          <w:sz w:val="24"/>
          <w:szCs w:val="24"/>
        </w:rPr>
        <w:lastRenderedPageBreak/>
        <w:t>Článek I.</w:t>
      </w:r>
    </w:p>
    <w:p w14:paraId="2BF4C1B3" w14:textId="0D5BB7A8" w:rsidR="00DE3F26" w:rsidRPr="00CF45C2" w:rsidRDefault="00DE3F26" w:rsidP="006C59D5">
      <w:pPr>
        <w:spacing w:after="0" w:line="360" w:lineRule="auto"/>
        <w:jc w:val="center"/>
        <w:rPr>
          <w:rFonts w:ascii="Times New Roman" w:hAnsi="Times New Roman" w:cs="Times New Roman"/>
          <w:b/>
          <w:bCs/>
          <w:sz w:val="24"/>
          <w:szCs w:val="24"/>
        </w:rPr>
      </w:pPr>
      <w:r w:rsidRPr="00CF45C2">
        <w:rPr>
          <w:rFonts w:ascii="Times New Roman" w:hAnsi="Times New Roman" w:cs="Times New Roman"/>
          <w:b/>
          <w:bCs/>
          <w:sz w:val="24"/>
          <w:szCs w:val="24"/>
        </w:rPr>
        <w:t>Úvodní ustanovení</w:t>
      </w:r>
    </w:p>
    <w:p w14:paraId="52B6621B" w14:textId="3A34AB6C" w:rsidR="00DE3F26" w:rsidRPr="00CF45C2" w:rsidRDefault="00DE3F26" w:rsidP="001E4830">
      <w:pPr>
        <w:pStyle w:val="Odstavecseseznamem"/>
        <w:spacing w:after="0" w:line="276" w:lineRule="auto"/>
        <w:ind w:left="284"/>
        <w:jc w:val="both"/>
        <w:rPr>
          <w:rFonts w:ascii="Times New Roman" w:hAnsi="Times New Roman" w:cs="Times New Roman"/>
          <w:sz w:val="24"/>
          <w:szCs w:val="24"/>
        </w:rPr>
      </w:pPr>
      <w:r w:rsidRPr="00CF45C2">
        <w:rPr>
          <w:rFonts w:ascii="Times New Roman" w:hAnsi="Times New Roman" w:cs="Times New Roman"/>
          <w:sz w:val="24"/>
          <w:szCs w:val="24"/>
        </w:rPr>
        <w:t>Smluvní strany prohlašují, že údaje uvedené v záhlaví této smlouvy odpovídají skutečnosti v době uzavření smlouvy. Změny údajů se zavazují bez zbytečného odkladu oznámit druhé smluvní straně.</w:t>
      </w:r>
    </w:p>
    <w:p w14:paraId="170785C4" w14:textId="77777777" w:rsidR="009535FE" w:rsidRPr="00CF45C2" w:rsidRDefault="009535FE" w:rsidP="003A6A00">
      <w:pPr>
        <w:spacing w:after="0" w:line="276" w:lineRule="auto"/>
        <w:jc w:val="both"/>
        <w:rPr>
          <w:rFonts w:ascii="Times New Roman" w:hAnsi="Times New Roman" w:cs="Times New Roman"/>
          <w:sz w:val="24"/>
          <w:szCs w:val="24"/>
        </w:rPr>
      </w:pPr>
    </w:p>
    <w:p w14:paraId="6733F391" w14:textId="1DF9D51D" w:rsidR="00DE3F26" w:rsidRPr="00CF45C2" w:rsidRDefault="00DE3F26" w:rsidP="003A6A00">
      <w:pPr>
        <w:spacing w:after="0" w:line="276" w:lineRule="auto"/>
        <w:jc w:val="center"/>
        <w:rPr>
          <w:rFonts w:ascii="Times New Roman" w:hAnsi="Times New Roman" w:cs="Times New Roman"/>
          <w:b/>
          <w:bCs/>
          <w:sz w:val="24"/>
          <w:szCs w:val="24"/>
        </w:rPr>
      </w:pPr>
      <w:r w:rsidRPr="00CF45C2">
        <w:rPr>
          <w:rFonts w:ascii="Times New Roman" w:hAnsi="Times New Roman" w:cs="Times New Roman"/>
          <w:b/>
          <w:bCs/>
          <w:sz w:val="24"/>
          <w:szCs w:val="24"/>
        </w:rPr>
        <w:t>Článek II.</w:t>
      </w:r>
    </w:p>
    <w:p w14:paraId="6343E626" w14:textId="0FE4134E" w:rsidR="00DE3F26" w:rsidRPr="00CF45C2" w:rsidRDefault="00DE3F26" w:rsidP="006C59D5">
      <w:pPr>
        <w:spacing w:after="0" w:line="360" w:lineRule="auto"/>
        <w:jc w:val="center"/>
        <w:rPr>
          <w:rFonts w:ascii="Times New Roman" w:hAnsi="Times New Roman" w:cs="Times New Roman"/>
          <w:b/>
          <w:bCs/>
          <w:sz w:val="24"/>
          <w:szCs w:val="24"/>
        </w:rPr>
      </w:pPr>
      <w:r w:rsidRPr="00CF45C2">
        <w:rPr>
          <w:rFonts w:ascii="Times New Roman" w:hAnsi="Times New Roman" w:cs="Times New Roman"/>
          <w:b/>
          <w:bCs/>
          <w:sz w:val="24"/>
          <w:szCs w:val="24"/>
        </w:rPr>
        <w:t>Předmět a účel výpůjčky</w:t>
      </w:r>
    </w:p>
    <w:p w14:paraId="1DB69E00" w14:textId="66C71998" w:rsidR="00DE3F26" w:rsidRPr="00CF45C2" w:rsidRDefault="00DE3F26" w:rsidP="003A6A00">
      <w:pPr>
        <w:pStyle w:val="Odstavecseseznamem"/>
        <w:numPr>
          <w:ilvl w:val="0"/>
          <w:numId w:val="2"/>
        </w:numPr>
        <w:spacing w:after="0" w:line="276" w:lineRule="auto"/>
        <w:ind w:left="284" w:hanging="284"/>
        <w:jc w:val="both"/>
        <w:rPr>
          <w:rFonts w:ascii="Times New Roman" w:hAnsi="Times New Roman" w:cs="Times New Roman"/>
          <w:sz w:val="24"/>
          <w:szCs w:val="24"/>
        </w:rPr>
      </w:pPr>
      <w:r w:rsidRPr="00CF45C2">
        <w:rPr>
          <w:rFonts w:ascii="Times New Roman" w:hAnsi="Times New Roman" w:cs="Times New Roman"/>
          <w:sz w:val="24"/>
          <w:szCs w:val="24"/>
        </w:rPr>
        <w:t xml:space="preserve">Půjčitel </w:t>
      </w:r>
      <w:r w:rsidR="00191C58" w:rsidRPr="00CF45C2">
        <w:rPr>
          <w:rFonts w:ascii="Times New Roman" w:hAnsi="Times New Roman" w:cs="Times New Roman"/>
          <w:sz w:val="24"/>
          <w:szCs w:val="24"/>
        </w:rPr>
        <w:t xml:space="preserve">prohlašuje, že </w:t>
      </w:r>
      <w:r w:rsidR="00E94E43" w:rsidRPr="00CF45C2">
        <w:rPr>
          <w:rFonts w:ascii="Times New Roman" w:hAnsi="Times New Roman" w:cs="Times New Roman"/>
          <w:sz w:val="24"/>
          <w:szCs w:val="24"/>
        </w:rPr>
        <w:t>statutární město Ostrava je</w:t>
      </w:r>
      <w:r w:rsidR="00191C58" w:rsidRPr="00CF45C2">
        <w:rPr>
          <w:rFonts w:ascii="Times New Roman" w:hAnsi="Times New Roman" w:cs="Times New Roman"/>
          <w:sz w:val="24"/>
          <w:szCs w:val="24"/>
        </w:rPr>
        <w:t xml:space="preserve"> výlučným</w:t>
      </w:r>
      <w:r w:rsidRPr="00CF45C2">
        <w:rPr>
          <w:rFonts w:ascii="Times New Roman" w:hAnsi="Times New Roman" w:cs="Times New Roman"/>
          <w:sz w:val="24"/>
          <w:szCs w:val="24"/>
        </w:rPr>
        <w:t xml:space="preserve"> vlastníkem </w:t>
      </w:r>
      <w:r w:rsidR="00191C58" w:rsidRPr="00CF45C2">
        <w:rPr>
          <w:rFonts w:ascii="Times New Roman" w:hAnsi="Times New Roman" w:cs="Times New Roman"/>
          <w:sz w:val="24"/>
          <w:szCs w:val="24"/>
        </w:rPr>
        <w:t xml:space="preserve">nemovité věci – </w:t>
      </w:r>
      <w:r w:rsidR="00947F54" w:rsidRPr="00947F54">
        <w:rPr>
          <w:rFonts w:ascii="Times New Roman" w:hAnsi="Times New Roman" w:cs="Times New Roman"/>
          <w:b/>
          <w:bCs/>
          <w:sz w:val="24"/>
          <w:szCs w:val="24"/>
        </w:rPr>
        <w:t>budovy s č.p. 3039</w:t>
      </w:r>
      <w:r w:rsidR="00947F54" w:rsidRPr="00CF45C2">
        <w:rPr>
          <w:rFonts w:ascii="Times New Roman" w:hAnsi="Times New Roman" w:cs="Times New Roman"/>
          <w:sz w:val="24"/>
          <w:szCs w:val="24"/>
        </w:rPr>
        <w:t>, Vítkovice, stavba občanského vybavení</w:t>
      </w:r>
      <w:r w:rsidR="00947F54">
        <w:rPr>
          <w:rFonts w:ascii="Times New Roman" w:hAnsi="Times New Roman" w:cs="Times New Roman"/>
          <w:sz w:val="24"/>
          <w:szCs w:val="24"/>
        </w:rPr>
        <w:t xml:space="preserve">, nacházející se na ulici Syllabova </w:t>
      </w:r>
      <w:r w:rsidR="001E4830">
        <w:rPr>
          <w:rFonts w:ascii="Times New Roman" w:hAnsi="Times New Roman" w:cs="Times New Roman"/>
          <w:sz w:val="24"/>
          <w:szCs w:val="24"/>
        </w:rPr>
        <w:t>3039/</w:t>
      </w:r>
      <w:r w:rsidR="00947F54">
        <w:rPr>
          <w:rFonts w:ascii="Times New Roman" w:hAnsi="Times New Roman" w:cs="Times New Roman"/>
          <w:sz w:val="24"/>
          <w:szCs w:val="24"/>
        </w:rPr>
        <w:t>19e, Ostrava</w:t>
      </w:r>
      <w:r w:rsidR="00B7169C">
        <w:rPr>
          <w:rFonts w:ascii="Times New Roman" w:hAnsi="Times New Roman" w:cs="Times New Roman"/>
          <w:sz w:val="24"/>
          <w:szCs w:val="24"/>
        </w:rPr>
        <w:t>-</w:t>
      </w:r>
      <w:r w:rsidR="00947F54">
        <w:rPr>
          <w:rFonts w:ascii="Times New Roman" w:hAnsi="Times New Roman" w:cs="Times New Roman"/>
          <w:sz w:val="24"/>
          <w:szCs w:val="24"/>
        </w:rPr>
        <w:t xml:space="preserve">Vítkovice, která je součástí </w:t>
      </w:r>
      <w:r w:rsidRPr="00CF45C2">
        <w:rPr>
          <w:rFonts w:ascii="Times New Roman" w:hAnsi="Times New Roman" w:cs="Times New Roman"/>
          <w:sz w:val="24"/>
          <w:szCs w:val="24"/>
        </w:rPr>
        <w:t xml:space="preserve">pozemku </w:t>
      </w:r>
      <w:proofErr w:type="spellStart"/>
      <w:r w:rsidRPr="00CF45C2">
        <w:rPr>
          <w:rFonts w:ascii="Times New Roman" w:hAnsi="Times New Roman" w:cs="Times New Roman"/>
          <w:sz w:val="24"/>
          <w:szCs w:val="24"/>
        </w:rPr>
        <w:t>parc</w:t>
      </w:r>
      <w:proofErr w:type="spellEnd"/>
      <w:r w:rsidRPr="00CF45C2">
        <w:rPr>
          <w:rFonts w:ascii="Times New Roman" w:hAnsi="Times New Roman" w:cs="Times New Roman"/>
          <w:sz w:val="24"/>
          <w:szCs w:val="24"/>
        </w:rPr>
        <w:t xml:space="preserve">. č. st. 1859, </w:t>
      </w:r>
      <w:r w:rsidR="00191C58" w:rsidRPr="00CF45C2">
        <w:rPr>
          <w:rFonts w:ascii="Times New Roman" w:hAnsi="Times New Roman" w:cs="Times New Roman"/>
          <w:sz w:val="24"/>
          <w:szCs w:val="24"/>
        </w:rPr>
        <w:t>zastavěná plocha a nádvoří o výměře 925 m</w:t>
      </w:r>
      <w:r w:rsidR="00191C58" w:rsidRPr="00CF45C2">
        <w:rPr>
          <w:rFonts w:ascii="Times New Roman" w:hAnsi="Times New Roman" w:cs="Times New Roman"/>
          <w:sz w:val="24"/>
          <w:szCs w:val="24"/>
          <w:vertAlign w:val="superscript"/>
        </w:rPr>
        <w:t>2</w:t>
      </w:r>
      <w:r w:rsidR="00191C58" w:rsidRPr="00CF45C2">
        <w:rPr>
          <w:rFonts w:ascii="Times New Roman" w:hAnsi="Times New Roman" w:cs="Times New Roman"/>
          <w:sz w:val="24"/>
          <w:szCs w:val="24"/>
        </w:rPr>
        <w:t>, to vše zapsané v katastru nemovitostí vedeném u Katastrálního úřadu pro Moravskoslezský kraj, Katastrální pracoviště Ostrava, na listu vlastnictví č. 559, pro obec Ostrava,</w:t>
      </w:r>
      <w:r w:rsidRPr="00CF45C2">
        <w:rPr>
          <w:rFonts w:ascii="Times New Roman" w:hAnsi="Times New Roman" w:cs="Times New Roman"/>
          <w:sz w:val="24"/>
          <w:szCs w:val="24"/>
        </w:rPr>
        <w:t xml:space="preserve"> kat. území Zábřeh-VŽ</w:t>
      </w:r>
      <w:r w:rsidR="00E94E43" w:rsidRPr="00CF45C2">
        <w:rPr>
          <w:rFonts w:ascii="Times New Roman" w:hAnsi="Times New Roman" w:cs="Times New Roman"/>
          <w:sz w:val="24"/>
          <w:szCs w:val="24"/>
        </w:rPr>
        <w:t xml:space="preserve"> (dále jen „</w:t>
      </w:r>
      <w:r w:rsidR="00E94E43" w:rsidRPr="00CF45C2">
        <w:rPr>
          <w:rFonts w:ascii="Times New Roman" w:hAnsi="Times New Roman" w:cs="Times New Roman"/>
          <w:b/>
          <w:bCs/>
          <w:sz w:val="24"/>
          <w:szCs w:val="24"/>
        </w:rPr>
        <w:t>předmět výpůjčky</w:t>
      </w:r>
      <w:r w:rsidR="00E94E43" w:rsidRPr="00CF45C2">
        <w:rPr>
          <w:rFonts w:ascii="Times New Roman" w:hAnsi="Times New Roman" w:cs="Times New Roman"/>
          <w:sz w:val="24"/>
          <w:szCs w:val="24"/>
        </w:rPr>
        <w:t>“)</w:t>
      </w:r>
      <w:r w:rsidR="00191C58" w:rsidRPr="00CF45C2">
        <w:rPr>
          <w:rFonts w:ascii="Times New Roman" w:hAnsi="Times New Roman" w:cs="Times New Roman"/>
          <w:sz w:val="24"/>
          <w:szCs w:val="24"/>
        </w:rPr>
        <w:t>.</w:t>
      </w:r>
      <w:r w:rsidR="00E94E43" w:rsidRPr="00CF45C2">
        <w:rPr>
          <w:rFonts w:ascii="Times New Roman" w:hAnsi="Times New Roman" w:cs="Times New Roman"/>
          <w:sz w:val="24"/>
          <w:szCs w:val="24"/>
        </w:rPr>
        <w:t xml:space="preserve"> Podle čl. 9 odst. 1 obecně závazné vyhlášky statutárního města Ostravy č. 10/2022, Statut města Ostravy, ve znění pozdějších změn a doplňků, je nemovitá věc svěřena městskému obvodu Vítkovice do správy.</w:t>
      </w:r>
    </w:p>
    <w:p w14:paraId="29BF50E6" w14:textId="5B7D1C90" w:rsidR="00DE3F26" w:rsidRPr="00592510" w:rsidRDefault="00DE3F26" w:rsidP="003A6A00">
      <w:pPr>
        <w:pStyle w:val="Odstavecseseznamem"/>
        <w:numPr>
          <w:ilvl w:val="0"/>
          <w:numId w:val="2"/>
        </w:numPr>
        <w:spacing w:after="0" w:line="276" w:lineRule="auto"/>
        <w:ind w:left="284" w:hanging="284"/>
        <w:jc w:val="both"/>
        <w:rPr>
          <w:rFonts w:ascii="Times New Roman" w:hAnsi="Times New Roman" w:cs="Times New Roman"/>
          <w:b/>
          <w:bCs/>
          <w:sz w:val="24"/>
          <w:szCs w:val="24"/>
        </w:rPr>
      </w:pPr>
      <w:r w:rsidRPr="00592510">
        <w:rPr>
          <w:rFonts w:ascii="Times New Roman" w:hAnsi="Times New Roman" w:cs="Times New Roman"/>
          <w:b/>
          <w:bCs/>
          <w:sz w:val="24"/>
          <w:szCs w:val="24"/>
        </w:rPr>
        <w:t>Půjčitel přenechává vypůjčiteli předmět výpůjčky</w:t>
      </w:r>
      <w:r w:rsidR="009970FD">
        <w:rPr>
          <w:rFonts w:ascii="Times New Roman" w:hAnsi="Times New Roman" w:cs="Times New Roman"/>
          <w:b/>
          <w:bCs/>
          <w:sz w:val="24"/>
          <w:szCs w:val="24"/>
        </w:rPr>
        <w:t xml:space="preserve"> v</w:t>
      </w:r>
      <w:r w:rsidR="009970FD" w:rsidRPr="009970FD">
        <w:rPr>
          <w:rFonts w:ascii="Times New Roman" w:hAnsi="Times New Roman" w:cs="Times New Roman"/>
          <w:b/>
          <w:bCs/>
          <w:sz w:val="24"/>
          <w:szCs w:val="24"/>
        </w:rPr>
        <w:t>e stavu způsobilém k užívání</w:t>
      </w:r>
      <w:r w:rsidRPr="00592510">
        <w:rPr>
          <w:rFonts w:ascii="Times New Roman" w:hAnsi="Times New Roman" w:cs="Times New Roman"/>
          <w:b/>
          <w:bCs/>
          <w:sz w:val="24"/>
          <w:szCs w:val="24"/>
        </w:rPr>
        <w:t xml:space="preserve"> a</w:t>
      </w:r>
      <w:r w:rsidR="00B7169C">
        <w:rPr>
          <w:rFonts w:ascii="Times New Roman" w:hAnsi="Times New Roman" w:cs="Times New Roman"/>
          <w:b/>
          <w:bCs/>
          <w:sz w:val="24"/>
          <w:szCs w:val="24"/>
        </w:rPr>
        <w:t> </w:t>
      </w:r>
      <w:r w:rsidRPr="00592510">
        <w:rPr>
          <w:rFonts w:ascii="Times New Roman" w:hAnsi="Times New Roman" w:cs="Times New Roman"/>
          <w:b/>
          <w:bCs/>
          <w:sz w:val="24"/>
          <w:szCs w:val="24"/>
        </w:rPr>
        <w:t>zavazuje se mu umožnit jeho bezplatné dočasné užívání</w:t>
      </w:r>
      <w:r w:rsidR="00CF45C2" w:rsidRPr="00592510">
        <w:rPr>
          <w:rFonts w:ascii="Times New Roman" w:hAnsi="Times New Roman" w:cs="Times New Roman"/>
          <w:b/>
          <w:bCs/>
          <w:sz w:val="24"/>
          <w:szCs w:val="24"/>
        </w:rPr>
        <w:t xml:space="preserve">. Vypůjčitel předmět výpůjčky </w:t>
      </w:r>
      <w:r w:rsidRPr="00592510">
        <w:rPr>
          <w:rFonts w:ascii="Times New Roman" w:hAnsi="Times New Roman" w:cs="Times New Roman"/>
          <w:b/>
          <w:bCs/>
          <w:sz w:val="24"/>
          <w:szCs w:val="24"/>
        </w:rPr>
        <w:t xml:space="preserve">do výpůjčky </w:t>
      </w:r>
      <w:r w:rsidR="009970FD">
        <w:rPr>
          <w:rFonts w:ascii="Times New Roman" w:hAnsi="Times New Roman" w:cs="Times New Roman"/>
          <w:b/>
          <w:bCs/>
          <w:sz w:val="24"/>
          <w:szCs w:val="24"/>
        </w:rPr>
        <w:t>v</w:t>
      </w:r>
      <w:r w:rsidR="009970FD" w:rsidRPr="009970FD">
        <w:rPr>
          <w:rFonts w:ascii="Times New Roman" w:hAnsi="Times New Roman" w:cs="Times New Roman"/>
          <w:b/>
          <w:bCs/>
          <w:sz w:val="24"/>
          <w:szCs w:val="24"/>
        </w:rPr>
        <w:t>e stavu způsobilém k</w:t>
      </w:r>
      <w:r w:rsidR="009970FD">
        <w:rPr>
          <w:rFonts w:ascii="Times New Roman" w:hAnsi="Times New Roman" w:cs="Times New Roman"/>
          <w:b/>
          <w:bCs/>
          <w:sz w:val="24"/>
          <w:szCs w:val="24"/>
        </w:rPr>
        <w:t> </w:t>
      </w:r>
      <w:r w:rsidR="009970FD" w:rsidRPr="009970FD">
        <w:rPr>
          <w:rFonts w:ascii="Times New Roman" w:hAnsi="Times New Roman" w:cs="Times New Roman"/>
          <w:b/>
          <w:bCs/>
          <w:sz w:val="24"/>
          <w:szCs w:val="24"/>
        </w:rPr>
        <w:t>užívání</w:t>
      </w:r>
      <w:r w:rsidR="009970FD">
        <w:rPr>
          <w:rFonts w:ascii="Times New Roman" w:hAnsi="Times New Roman" w:cs="Times New Roman"/>
          <w:b/>
          <w:bCs/>
          <w:sz w:val="24"/>
          <w:szCs w:val="24"/>
        </w:rPr>
        <w:t xml:space="preserve"> </w:t>
      </w:r>
      <w:r w:rsidRPr="00592510">
        <w:rPr>
          <w:rFonts w:ascii="Times New Roman" w:hAnsi="Times New Roman" w:cs="Times New Roman"/>
          <w:b/>
          <w:bCs/>
          <w:sz w:val="24"/>
          <w:szCs w:val="24"/>
        </w:rPr>
        <w:t>přejímá a zavazuje se jej užívat za podmínek stanovených v dalších ujednáních této smlouvy pouze k níže uvedenému účelu.</w:t>
      </w:r>
    </w:p>
    <w:p w14:paraId="5632A6E7" w14:textId="2BFE431D" w:rsidR="00DE3F26" w:rsidRPr="00CF45C2" w:rsidRDefault="00DE3F26" w:rsidP="003A6A00">
      <w:pPr>
        <w:pStyle w:val="Odstavecseseznamem"/>
        <w:numPr>
          <w:ilvl w:val="0"/>
          <w:numId w:val="2"/>
        </w:numPr>
        <w:spacing w:after="0" w:line="276" w:lineRule="auto"/>
        <w:ind w:left="284" w:hanging="284"/>
        <w:jc w:val="both"/>
        <w:rPr>
          <w:rFonts w:ascii="Times New Roman" w:hAnsi="Times New Roman" w:cs="Times New Roman"/>
          <w:sz w:val="24"/>
          <w:szCs w:val="24"/>
        </w:rPr>
      </w:pPr>
      <w:r w:rsidRPr="00CF45C2">
        <w:rPr>
          <w:rFonts w:ascii="Times New Roman" w:hAnsi="Times New Roman" w:cs="Times New Roman"/>
          <w:sz w:val="24"/>
          <w:szCs w:val="24"/>
        </w:rPr>
        <w:t>Účelem výpůjčky je využití předmětu výpůjčky k</w:t>
      </w:r>
      <w:r w:rsidR="00A726E2">
        <w:rPr>
          <w:rFonts w:ascii="Times New Roman" w:hAnsi="Times New Roman" w:cs="Times New Roman"/>
          <w:sz w:val="24"/>
          <w:szCs w:val="24"/>
        </w:rPr>
        <w:t> administrativním účelům (</w:t>
      </w:r>
      <w:r w:rsidRPr="00CF45C2">
        <w:rPr>
          <w:rFonts w:ascii="Times New Roman" w:hAnsi="Times New Roman" w:cs="Times New Roman"/>
          <w:sz w:val="24"/>
          <w:szCs w:val="24"/>
        </w:rPr>
        <w:t xml:space="preserve">provozování kanceláří, čekárny pro poradenství, poradenské místnosti, místnost pro údržbu a sklady, </w:t>
      </w:r>
      <w:r w:rsidR="00CF45C2" w:rsidRPr="00CF45C2">
        <w:rPr>
          <w:rFonts w:ascii="Times New Roman" w:hAnsi="Times New Roman" w:cs="Times New Roman"/>
          <w:sz w:val="24"/>
          <w:szCs w:val="24"/>
        </w:rPr>
        <w:t xml:space="preserve">vše </w:t>
      </w:r>
      <w:r w:rsidRPr="00CF45C2">
        <w:rPr>
          <w:rFonts w:ascii="Times New Roman" w:hAnsi="Times New Roman" w:cs="Times New Roman"/>
          <w:sz w:val="24"/>
          <w:szCs w:val="24"/>
        </w:rPr>
        <w:t>v souladu s hlavní činností vypůjčitele</w:t>
      </w:r>
      <w:r w:rsidR="00A726E2">
        <w:rPr>
          <w:rFonts w:ascii="Times New Roman" w:hAnsi="Times New Roman" w:cs="Times New Roman"/>
          <w:sz w:val="24"/>
          <w:szCs w:val="24"/>
        </w:rPr>
        <w:t>)</w:t>
      </w:r>
      <w:r w:rsidRPr="00CF45C2">
        <w:rPr>
          <w:rFonts w:ascii="Times New Roman" w:hAnsi="Times New Roman" w:cs="Times New Roman"/>
          <w:sz w:val="24"/>
          <w:szCs w:val="24"/>
        </w:rPr>
        <w:t>.</w:t>
      </w:r>
    </w:p>
    <w:p w14:paraId="1B0AA827" w14:textId="77777777" w:rsidR="00DE3F26" w:rsidRPr="00CF45C2" w:rsidRDefault="00DE3F26" w:rsidP="003A6A00">
      <w:pPr>
        <w:spacing w:after="0" w:line="276" w:lineRule="auto"/>
        <w:jc w:val="both"/>
        <w:rPr>
          <w:rFonts w:ascii="Times New Roman" w:hAnsi="Times New Roman" w:cs="Times New Roman"/>
          <w:sz w:val="24"/>
          <w:szCs w:val="24"/>
        </w:rPr>
      </w:pPr>
    </w:p>
    <w:p w14:paraId="18CBF665" w14:textId="3A667E3B" w:rsidR="00DE3F26" w:rsidRPr="00CF45C2" w:rsidRDefault="00DE3F26" w:rsidP="003A6A00">
      <w:pPr>
        <w:spacing w:after="0" w:line="276" w:lineRule="auto"/>
        <w:jc w:val="center"/>
        <w:rPr>
          <w:rFonts w:ascii="Times New Roman" w:hAnsi="Times New Roman" w:cs="Times New Roman"/>
          <w:b/>
          <w:bCs/>
          <w:sz w:val="24"/>
          <w:szCs w:val="24"/>
        </w:rPr>
      </w:pPr>
      <w:r w:rsidRPr="00CF45C2">
        <w:rPr>
          <w:rFonts w:ascii="Times New Roman" w:hAnsi="Times New Roman" w:cs="Times New Roman"/>
          <w:b/>
          <w:bCs/>
          <w:sz w:val="24"/>
          <w:szCs w:val="24"/>
        </w:rPr>
        <w:t>Článek III.</w:t>
      </w:r>
    </w:p>
    <w:p w14:paraId="3386958A" w14:textId="7C96E3BF" w:rsidR="00DE3F26" w:rsidRPr="00CF45C2" w:rsidRDefault="00DE3F26" w:rsidP="006C59D5">
      <w:pPr>
        <w:spacing w:after="0" w:line="360" w:lineRule="auto"/>
        <w:jc w:val="center"/>
        <w:rPr>
          <w:rFonts w:ascii="Times New Roman" w:hAnsi="Times New Roman" w:cs="Times New Roman"/>
          <w:b/>
          <w:bCs/>
          <w:sz w:val="24"/>
          <w:szCs w:val="24"/>
        </w:rPr>
      </w:pPr>
      <w:r w:rsidRPr="00CF45C2">
        <w:rPr>
          <w:rFonts w:ascii="Times New Roman" w:hAnsi="Times New Roman" w:cs="Times New Roman"/>
          <w:b/>
          <w:bCs/>
          <w:sz w:val="24"/>
          <w:szCs w:val="24"/>
        </w:rPr>
        <w:t>Doba výpůjčky</w:t>
      </w:r>
    </w:p>
    <w:p w14:paraId="38A9D61C" w14:textId="4AFA73F7" w:rsidR="00DE3F26" w:rsidRPr="00CF45C2" w:rsidRDefault="00A318E0" w:rsidP="003A6A00">
      <w:pPr>
        <w:pStyle w:val="Odstavecseseznamem"/>
        <w:numPr>
          <w:ilvl w:val="0"/>
          <w:numId w:val="3"/>
        </w:numPr>
        <w:spacing w:after="0" w:line="276" w:lineRule="auto"/>
        <w:ind w:left="284" w:hanging="284"/>
        <w:jc w:val="both"/>
        <w:rPr>
          <w:rFonts w:ascii="Times New Roman" w:hAnsi="Times New Roman" w:cs="Times New Roman"/>
          <w:sz w:val="24"/>
          <w:szCs w:val="24"/>
        </w:rPr>
      </w:pPr>
      <w:r w:rsidRPr="00CF45C2">
        <w:rPr>
          <w:rFonts w:ascii="Times New Roman" w:hAnsi="Times New Roman" w:cs="Times New Roman"/>
          <w:sz w:val="24"/>
          <w:szCs w:val="24"/>
        </w:rPr>
        <w:t xml:space="preserve">Výpůjčka se sjednává na dobu určitou, a to od </w:t>
      </w:r>
      <w:r w:rsidR="00D138AD" w:rsidRPr="00CF45C2">
        <w:rPr>
          <w:rFonts w:ascii="Times New Roman" w:hAnsi="Times New Roman" w:cs="Times New Roman"/>
          <w:b/>
          <w:bCs/>
          <w:sz w:val="24"/>
          <w:szCs w:val="24"/>
        </w:rPr>
        <w:t>1.</w:t>
      </w:r>
      <w:r w:rsidR="00B7169C">
        <w:rPr>
          <w:rFonts w:ascii="Times New Roman" w:hAnsi="Times New Roman" w:cs="Times New Roman"/>
          <w:b/>
          <w:bCs/>
          <w:sz w:val="24"/>
          <w:szCs w:val="24"/>
        </w:rPr>
        <w:t xml:space="preserve"> </w:t>
      </w:r>
      <w:r w:rsidR="00D138AD" w:rsidRPr="00CF45C2">
        <w:rPr>
          <w:rFonts w:ascii="Times New Roman" w:hAnsi="Times New Roman" w:cs="Times New Roman"/>
          <w:b/>
          <w:bCs/>
          <w:sz w:val="24"/>
          <w:szCs w:val="24"/>
        </w:rPr>
        <w:t>1.</w:t>
      </w:r>
      <w:r w:rsidR="00B7169C">
        <w:rPr>
          <w:rFonts w:ascii="Times New Roman" w:hAnsi="Times New Roman" w:cs="Times New Roman"/>
          <w:b/>
          <w:bCs/>
          <w:sz w:val="24"/>
          <w:szCs w:val="24"/>
        </w:rPr>
        <w:t xml:space="preserve"> </w:t>
      </w:r>
      <w:r w:rsidR="00D138AD" w:rsidRPr="00CF45C2">
        <w:rPr>
          <w:rFonts w:ascii="Times New Roman" w:hAnsi="Times New Roman" w:cs="Times New Roman"/>
          <w:b/>
          <w:bCs/>
          <w:sz w:val="24"/>
          <w:szCs w:val="24"/>
        </w:rPr>
        <w:t>2025</w:t>
      </w:r>
      <w:r w:rsidR="00D138AD" w:rsidRPr="00CF45C2">
        <w:rPr>
          <w:rFonts w:ascii="Times New Roman" w:hAnsi="Times New Roman" w:cs="Times New Roman"/>
          <w:sz w:val="24"/>
          <w:szCs w:val="24"/>
        </w:rPr>
        <w:t xml:space="preserve"> do </w:t>
      </w:r>
      <w:r w:rsidR="00D138AD" w:rsidRPr="00CF45C2">
        <w:rPr>
          <w:rFonts w:ascii="Times New Roman" w:hAnsi="Times New Roman" w:cs="Times New Roman"/>
          <w:b/>
          <w:bCs/>
          <w:sz w:val="24"/>
          <w:szCs w:val="24"/>
        </w:rPr>
        <w:t>31.</w:t>
      </w:r>
      <w:r w:rsidR="00B7169C">
        <w:rPr>
          <w:rFonts w:ascii="Times New Roman" w:hAnsi="Times New Roman" w:cs="Times New Roman"/>
          <w:b/>
          <w:bCs/>
          <w:sz w:val="24"/>
          <w:szCs w:val="24"/>
        </w:rPr>
        <w:t xml:space="preserve"> </w:t>
      </w:r>
      <w:r w:rsidR="00D138AD" w:rsidRPr="00CF45C2">
        <w:rPr>
          <w:rFonts w:ascii="Times New Roman" w:hAnsi="Times New Roman" w:cs="Times New Roman"/>
          <w:b/>
          <w:bCs/>
          <w:sz w:val="24"/>
          <w:szCs w:val="24"/>
        </w:rPr>
        <w:t>12.</w:t>
      </w:r>
      <w:r w:rsidR="00B7169C">
        <w:rPr>
          <w:rFonts w:ascii="Times New Roman" w:hAnsi="Times New Roman" w:cs="Times New Roman"/>
          <w:b/>
          <w:bCs/>
          <w:sz w:val="24"/>
          <w:szCs w:val="24"/>
        </w:rPr>
        <w:t xml:space="preserve"> </w:t>
      </w:r>
      <w:r w:rsidR="00D138AD" w:rsidRPr="00CF45C2">
        <w:rPr>
          <w:rFonts w:ascii="Times New Roman" w:hAnsi="Times New Roman" w:cs="Times New Roman"/>
          <w:b/>
          <w:bCs/>
          <w:sz w:val="24"/>
          <w:szCs w:val="24"/>
        </w:rPr>
        <w:t>2025</w:t>
      </w:r>
      <w:r w:rsidR="00D138AD" w:rsidRPr="00CF45C2">
        <w:rPr>
          <w:rFonts w:ascii="Times New Roman" w:hAnsi="Times New Roman" w:cs="Times New Roman"/>
          <w:sz w:val="24"/>
          <w:szCs w:val="24"/>
        </w:rPr>
        <w:t>.</w:t>
      </w:r>
    </w:p>
    <w:p w14:paraId="2913CBC2" w14:textId="11AFB460" w:rsidR="00A318E0" w:rsidRPr="00CF45C2" w:rsidRDefault="00CF45C2" w:rsidP="003A6A00">
      <w:pPr>
        <w:pStyle w:val="Odstavecseseznamem"/>
        <w:numPr>
          <w:ilvl w:val="0"/>
          <w:numId w:val="3"/>
        </w:numPr>
        <w:spacing w:after="0" w:line="276" w:lineRule="auto"/>
        <w:ind w:left="284" w:hanging="284"/>
        <w:jc w:val="both"/>
        <w:rPr>
          <w:rFonts w:ascii="Times New Roman" w:hAnsi="Times New Roman" w:cs="Times New Roman"/>
          <w:sz w:val="24"/>
          <w:szCs w:val="24"/>
        </w:rPr>
      </w:pPr>
      <w:r w:rsidRPr="00CF45C2">
        <w:rPr>
          <w:rFonts w:ascii="Times New Roman" w:hAnsi="Times New Roman" w:cs="Times New Roman"/>
          <w:sz w:val="24"/>
          <w:szCs w:val="24"/>
        </w:rPr>
        <w:t>Smluvní v</w:t>
      </w:r>
      <w:r w:rsidR="00A318E0" w:rsidRPr="00CF45C2">
        <w:rPr>
          <w:rFonts w:ascii="Times New Roman" w:hAnsi="Times New Roman" w:cs="Times New Roman"/>
          <w:sz w:val="24"/>
          <w:szCs w:val="24"/>
        </w:rPr>
        <w:t>ztah vyplývající z této smlouvy lze skončit:</w:t>
      </w:r>
    </w:p>
    <w:p w14:paraId="6C441E6F" w14:textId="6288E3C9" w:rsidR="00A318E0" w:rsidRPr="00CF45C2" w:rsidRDefault="00CF45C2" w:rsidP="003A6A00">
      <w:pPr>
        <w:pStyle w:val="Odstavecseseznamem"/>
        <w:numPr>
          <w:ilvl w:val="0"/>
          <w:numId w:val="4"/>
        </w:numPr>
        <w:spacing w:after="0" w:line="276" w:lineRule="auto"/>
        <w:ind w:left="567" w:hanging="284"/>
        <w:jc w:val="both"/>
        <w:rPr>
          <w:rFonts w:ascii="Times New Roman" w:hAnsi="Times New Roman" w:cs="Times New Roman"/>
          <w:sz w:val="24"/>
          <w:szCs w:val="24"/>
        </w:rPr>
      </w:pPr>
      <w:r w:rsidRPr="00CF45C2">
        <w:rPr>
          <w:rFonts w:ascii="Times New Roman" w:hAnsi="Times New Roman" w:cs="Times New Roman"/>
          <w:sz w:val="24"/>
          <w:szCs w:val="24"/>
        </w:rPr>
        <w:t>p</w:t>
      </w:r>
      <w:r w:rsidR="00A318E0" w:rsidRPr="00CF45C2">
        <w:rPr>
          <w:rFonts w:ascii="Times New Roman" w:hAnsi="Times New Roman" w:cs="Times New Roman"/>
          <w:sz w:val="24"/>
          <w:szCs w:val="24"/>
        </w:rPr>
        <w:t>ísemnou dohodou smluvních stran,</w:t>
      </w:r>
    </w:p>
    <w:p w14:paraId="61B34B48" w14:textId="04C42D1E" w:rsidR="00A318E0" w:rsidRPr="00CF45C2" w:rsidRDefault="00CF45C2" w:rsidP="003A6A00">
      <w:pPr>
        <w:pStyle w:val="Odstavecseseznamem"/>
        <w:numPr>
          <w:ilvl w:val="0"/>
          <w:numId w:val="4"/>
        </w:numPr>
        <w:spacing w:after="0" w:line="276" w:lineRule="auto"/>
        <w:ind w:left="567" w:hanging="284"/>
        <w:jc w:val="both"/>
        <w:rPr>
          <w:rFonts w:ascii="Times New Roman" w:hAnsi="Times New Roman" w:cs="Times New Roman"/>
          <w:sz w:val="24"/>
          <w:szCs w:val="24"/>
        </w:rPr>
      </w:pPr>
      <w:r w:rsidRPr="00CF45C2">
        <w:rPr>
          <w:rFonts w:ascii="Times New Roman" w:hAnsi="Times New Roman" w:cs="Times New Roman"/>
          <w:sz w:val="24"/>
          <w:szCs w:val="24"/>
        </w:rPr>
        <w:t>v</w:t>
      </w:r>
      <w:r w:rsidR="00A318E0" w:rsidRPr="00CF45C2">
        <w:rPr>
          <w:rFonts w:ascii="Times New Roman" w:hAnsi="Times New Roman" w:cs="Times New Roman"/>
          <w:sz w:val="24"/>
          <w:szCs w:val="24"/>
        </w:rPr>
        <w:t>ýpovědí ze strany půjčitele nebo vypůjčitele s </w:t>
      </w:r>
      <w:r w:rsidRPr="00CF45C2">
        <w:rPr>
          <w:rFonts w:ascii="Times New Roman" w:hAnsi="Times New Roman" w:cs="Times New Roman"/>
          <w:sz w:val="24"/>
          <w:szCs w:val="24"/>
        </w:rPr>
        <w:t>3měsíční</w:t>
      </w:r>
      <w:r w:rsidR="00A318E0" w:rsidRPr="00CF45C2">
        <w:rPr>
          <w:rFonts w:ascii="Times New Roman" w:hAnsi="Times New Roman" w:cs="Times New Roman"/>
          <w:sz w:val="24"/>
          <w:szCs w:val="24"/>
        </w:rPr>
        <w:t xml:space="preserve"> výpovědní dobou, která počíná běžet od prvého dne následujícího měsíce po doručení výpovědi dr</w:t>
      </w:r>
      <w:r w:rsidR="002C3240" w:rsidRPr="00CF45C2">
        <w:rPr>
          <w:rFonts w:ascii="Times New Roman" w:hAnsi="Times New Roman" w:cs="Times New Roman"/>
          <w:sz w:val="24"/>
          <w:szCs w:val="24"/>
        </w:rPr>
        <w:t>u</w:t>
      </w:r>
      <w:r w:rsidR="00A318E0" w:rsidRPr="00CF45C2">
        <w:rPr>
          <w:rFonts w:ascii="Times New Roman" w:hAnsi="Times New Roman" w:cs="Times New Roman"/>
          <w:sz w:val="24"/>
          <w:szCs w:val="24"/>
        </w:rPr>
        <w:t>hé smluvní straně.</w:t>
      </w:r>
    </w:p>
    <w:p w14:paraId="6E7E6D5C" w14:textId="2A75093B" w:rsidR="00A318E0" w:rsidRPr="00CF45C2" w:rsidRDefault="00A318E0" w:rsidP="003A6A00">
      <w:pPr>
        <w:pStyle w:val="Odstavecseseznamem"/>
        <w:numPr>
          <w:ilvl w:val="0"/>
          <w:numId w:val="3"/>
        </w:numPr>
        <w:spacing w:after="0" w:line="276" w:lineRule="auto"/>
        <w:ind w:left="284" w:hanging="284"/>
        <w:jc w:val="both"/>
        <w:rPr>
          <w:rFonts w:ascii="Times New Roman" w:hAnsi="Times New Roman" w:cs="Times New Roman"/>
          <w:sz w:val="24"/>
          <w:szCs w:val="24"/>
        </w:rPr>
      </w:pPr>
      <w:r w:rsidRPr="00CF45C2">
        <w:rPr>
          <w:rFonts w:ascii="Times New Roman" w:hAnsi="Times New Roman" w:cs="Times New Roman"/>
          <w:sz w:val="24"/>
          <w:szCs w:val="24"/>
        </w:rPr>
        <w:t>Půjčitel může požadovat před</w:t>
      </w:r>
      <w:r w:rsidR="007F0357" w:rsidRPr="00CF45C2">
        <w:rPr>
          <w:rFonts w:ascii="Times New Roman" w:hAnsi="Times New Roman" w:cs="Times New Roman"/>
          <w:sz w:val="24"/>
          <w:szCs w:val="24"/>
        </w:rPr>
        <w:t>časné</w:t>
      </w:r>
      <w:r w:rsidRPr="00CF45C2">
        <w:rPr>
          <w:rFonts w:ascii="Times New Roman" w:hAnsi="Times New Roman" w:cs="Times New Roman"/>
          <w:sz w:val="24"/>
          <w:szCs w:val="24"/>
        </w:rPr>
        <w:t xml:space="preserve"> vrácení předmětu výpůjčky, jestliže:</w:t>
      </w:r>
    </w:p>
    <w:p w14:paraId="384E4D3A" w14:textId="24517030" w:rsidR="00A318E0" w:rsidRPr="00CF45C2" w:rsidRDefault="00CF45C2" w:rsidP="003A6A00">
      <w:pPr>
        <w:pStyle w:val="Odstavecseseznamem"/>
        <w:numPr>
          <w:ilvl w:val="0"/>
          <w:numId w:val="12"/>
        </w:numPr>
        <w:spacing w:after="0" w:line="276" w:lineRule="auto"/>
        <w:ind w:left="567" w:hanging="284"/>
        <w:jc w:val="both"/>
        <w:rPr>
          <w:rFonts w:ascii="Times New Roman" w:hAnsi="Times New Roman" w:cs="Times New Roman"/>
          <w:sz w:val="24"/>
          <w:szCs w:val="24"/>
        </w:rPr>
      </w:pPr>
      <w:r w:rsidRPr="00CF45C2">
        <w:rPr>
          <w:rFonts w:ascii="Times New Roman" w:hAnsi="Times New Roman" w:cs="Times New Roman"/>
          <w:sz w:val="24"/>
          <w:szCs w:val="24"/>
        </w:rPr>
        <w:t>v</w:t>
      </w:r>
      <w:r w:rsidR="00A318E0" w:rsidRPr="00CF45C2">
        <w:rPr>
          <w:rFonts w:ascii="Times New Roman" w:hAnsi="Times New Roman" w:cs="Times New Roman"/>
          <w:sz w:val="24"/>
          <w:szCs w:val="24"/>
        </w:rPr>
        <w:t>ypůjčitel užívá předmět výpůjčky v rozporu se sjednaným účelem,</w:t>
      </w:r>
    </w:p>
    <w:p w14:paraId="592E3BA6" w14:textId="1A0219C0" w:rsidR="00A318E0" w:rsidRPr="00CF45C2" w:rsidRDefault="00CF45C2" w:rsidP="003A6A00">
      <w:pPr>
        <w:pStyle w:val="Odstavecseseznamem"/>
        <w:numPr>
          <w:ilvl w:val="0"/>
          <w:numId w:val="12"/>
        </w:numPr>
        <w:spacing w:after="0" w:line="276" w:lineRule="auto"/>
        <w:ind w:left="567" w:hanging="284"/>
        <w:jc w:val="both"/>
        <w:rPr>
          <w:rFonts w:ascii="Times New Roman" w:hAnsi="Times New Roman" w:cs="Times New Roman"/>
          <w:sz w:val="24"/>
          <w:szCs w:val="24"/>
        </w:rPr>
      </w:pPr>
      <w:r w:rsidRPr="00CF45C2">
        <w:rPr>
          <w:rFonts w:ascii="Times New Roman" w:hAnsi="Times New Roman" w:cs="Times New Roman"/>
          <w:sz w:val="24"/>
          <w:szCs w:val="24"/>
        </w:rPr>
        <w:t>b</w:t>
      </w:r>
      <w:r w:rsidR="00A318E0" w:rsidRPr="00CF45C2">
        <w:rPr>
          <w:rFonts w:ascii="Times New Roman" w:hAnsi="Times New Roman" w:cs="Times New Roman"/>
          <w:sz w:val="24"/>
          <w:szCs w:val="24"/>
        </w:rPr>
        <w:t>yl předmět výpůjčky přenechán vypůjčitelem do užívání třetí osobě,</w:t>
      </w:r>
    </w:p>
    <w:p w14:paraId="5F24EF35" w14:textId="41A14873" w:rsidR="007F0357" w:rsidRPr="00CF45C2" w:rsidRDefault="00CF45C2" w:rsidP="003A6A00">
      <w:pPr>
        <w:pStyle w:val="Odstavecseseznamem"/>
        <w:numPr>
          <w:ilvl w:val="0"/>
          <w:numId w:val="12"/>
        </w:numPr>
        <w:spacing w:after="0" w:line="276" w:lineRule="auto"/>
        <w:ind w:left="567" w:hanging="284"/>
        <w:jc w:val="both"/>
        <w:rPr>
          <w:rFonts w:ascii="Times New Roman" w:hAnsi="Times New Roman" w:cs="Times New Roman"/>
          <w:sz w:val="24"/>
          <w:szCs w:val="24"/>
        </w:rPr>
      </w:pPr>
      <w:r w:rsidRPr="00CF45C2">
        <w:rPr>
          <w:rFonts w:ascii="Times New Roman" w:hAnsi="Times New Roman" w:cs="Times New Roman"/>
          <w:sz w:val="24"/>
          <w:szCs w:val="24"/>
        </w:rPr>
        <w:t>n</w:t>
      </w:r>
      <w:r w:rsidR="00A318E0" w:rsidRPr="00CF45C2">
        <w:rPr>
          <w:rFonts w:ascii="Times New Roman" w:hAnsi="Times New Roman" w:cs="Times New Roman"/>
          <w:sz w:val="24"/>
          <w:szCs w:val="24"/>
        </w:rPr>
        <w:t>evyhnutelně potřebuje předmět výpůjčky dříve z důvodu, který nemohl při uzavření smlouvy předvídat.</w:t>
      </w:r>
    </w:p>
    <w:p w14:paraId="1CE95574" w14:textId="44E1D116" w:rsidR="00A318E0" w:rsidRPr="00CF45C2" w:rsidRDefault="00A318E0" w:rsidP="003A6A00">
      <w:pPr>
        <w:pStyle w:val="Odstavecseseznamem"/>
        <w:numPr>
          <w:ilvl w:val="0"/>
          <w:numId w:val="3"/>
        </w:numPr>
        <w:spacing w:after="0" w:line="276" w:lineRule="auto"/>
        <w:ind w:left="284" w:hanging="284"/>
        <w:jc w:val="both"/>
        <w:rPr>
          <w:rFonts w:ascii="Times New Roman" w:hAnsi="Times New Roman" w:cs="Times New Roman"/>
          <w:sz w:val="24"/>
          <w:szCs w:val="24"/>
        </w:rPr>
      </w:pPr>
      <w:r w:rsidRPr="00CF45C2">
        <w:rPr>
          <w:rFonts w:ascii="Times New Roman" w:hAnsi="Times New Roman" w:cs="Times New Roman"/>
          <w:sz w:val="24"/>
          <w:szCs w:val="24"/>
        </w:rPr>
        <w:t>Vypůjčitel je povinen vrátit předmět výpůjčky první den po doručení písemné výzvy k vrácení věci.</w:t>
      </w:r>
    </w:p>
    <w:p w14:paraId="15E613DE" w14:textId="77777777" w:rsidR="009535FE" w:rsidRPr="00CF45C2" w:rsidRDefault="009535FE" w:rsidP="003A6A00">
      <w:pPr>
        <w:spacing w:after="0" w:line="276" w:lineRule="auto"/>
        <w:jc w:val="both"/>
        <w:rPr>
          <w:rFonts w:ascii="Times New Roman" w:hAnsi="Times New Roman" w:cs="Times New Roman"/>
          <w:sz w:val="24"/>
          <w:szCs w:val="24"/>
        </w:rPr>
      </w:pPr>
    </w:p>
    <w:p w14:paraId="3E96C059" w14:textId="77777777" w:rsidR="006C59D5" w:rsidRDefault="006C59D5" w:rsidP="003A6A00">
      <w:pPr>
        <w:spacing w:after="0" w:line="276" w:lineRule="auto"/>
        <w:jc w:val="center"/>
        <w:rPr>
          <w:rFonts w:ascii="Times New Roman" w:hAnsi="Times New Roman" w:cs="Times New Roman"/>
          <w:b/>
          <w:bCs/>
          <w:snapToGrid w:val="0"/>
          <w:sz w:val="24"/>
          <w:szCs w:val="24"/>
        </w:rPr>
      </w:pPr>
    </w:p>
    <w:p w14:paraId="28CC246E" w14:textId="45FE0F1E" w:rsidR="006B2ABC" w:rsidRPr="00CF45C2" w:rsidRDefault="006B2ABC" w:rsidP="003A6A00">
      <w:pPr>
        <w:spacing w:after="0" w:line="276" w:lineRule="auto"/>
        <w:jc w:val="center"/>
        <w:rPr>
          <w:rFonts w:ascii="Times New Roman" w:hAnsi="Times New Roman" w:cs="Times New Roman"/>
          <w:b/>
          <w:bCs/>
          <w:snapToGrid w:val="0"/>
          <w:sz w:val="24"/>
          <w:szCs w:val="24"/>
        </w:rPr>
      </w:pPr>
      <w:r w:rsidRPr="00CF45C2">
        <w:rPr>
          <w:rFonts w:ascii="Times New Roman" w:hAnsi="Times New Roman" w:cs="Times New Roman"/>
          <w:b/>
          <w:bCs/>
          <w:snapToGrid w:val="0"/>
          <w:sz w:val="24"/>
          <w:szCs w:val="24"/>
        </w:rPr>
        <w:lastRenderedPageBreak/>
        <w:t>Článek IV.</w:t>
      </w:r>
    </w:p>
    <w:p w14:paraId="4CB730C2" w14:textId="0736209C" w:rsidR="00A318E0" w:rsidRPr="00CF45C2" w:rsidRDefault="00A318E0" w:rsidP="006C59D5">
      <w:pPr>
        <w:spacing w:after="0" w:line="360" w:lineRule="auto"/>
        <w:jc w:val="center"/>
        <w:rPr>
          <w:rFonts w:ascii="Times New Roman" w:hAnsi="Times New Roman" w:cs="Times New Roman"/>
          <w:b/>
          <w:bCs/>
          <w:snapToGrid w:val="0"/>
          <w:sz w:val="24"/>
          <w:szCs w:val="24"/>
        </w:rPr>
      </w:pPr>
      <w:r w:rsidRPr="00CF45C2">
        <w:rPr>
          <w:rFonts w:ascii="Times New Roman" w:hAnsi="Times New Roman" w:cs="Times New Roman"/>
          <w:b/>
          <w:bCs/>
          <w:snapToGrid w:val="0"/>
          <w:sz w:val="24"/>
          <w:szCs w:val="24"/>
        </w:rPr>
        <w:t>Práva a povinnost</w:t>
      </w:r>
      <w:r w:rsidR="006B2ABC" w:rsidRPr="00CF45C2">
        <w:rPr>
          <w:rFonts w:ascii="Times New Roman" w:hAnsi="Times New Roman" w:cs="Times New Roman"/>
          <w:b/>
          <w:bCs/>
          <w:snapToGrid w:val="0"/>
          <w:sz w:val="24"/>
          <w:szCs w:val="24"/>
        </w:rPr>
        <w:t>i</w:t>
      </w:r>
      <w:r w:rsidRPr="00CF45C2">
        <w:rPr>
          <w:rFonts w:ascii="Times New Roman" w:hAnsi="Times New Roman" w:cs="Times New Roman"/>
          <w:b/>
          <w:bCs/>
          <w:snapToGrid w:val="0"/>
          <w:sz w:val="24"/>
          <w:szCs w:val="24"/>
        </w:rPr>
        <w:t xml:space="preserve"> smluvních stran</w:t>
      </w:r>
    </w:p>
    <w:p w14:paraId="2047BE02" w14:textId="77777777" w:rsidR="002C3240" w:rsidRPr="00CF45C2" w:rsidRDefault="00A318E0" w:rsidP="003A6A00">
      <w:pPr>
        <w:numPr>
          <w:ilvl w:val="0"/>
          <w:numId w:val="5"/>
        </w:numPr>
        <w:spacing w:after="0" w:line="276" w:lineRule="auto"/>
        <w:ind w:left="284" w:hanging="284"/>
        <w:jc w:val="both"/>
        <w:rPr>
          <w:rFonts w:ascii="Times New Roman" w:hAnsi="Times New Roman" w:cs="Times New Roman"/>
          <w:bCs/>
          <w:snapToGrid w:val="0"/>
          <w:sz w:val="24"/>
          <w:szCs w:val="24"/>
        </w:rPr>
      </w:pPr>
      <w:r w:rsidRPr="00CF45C2">
        <w:rPr>
          <w:rFonts w:ascii="Times New Roman" w:hAnsi="Times New Roman" w:cs="Times New Roman"/>
          <w:bCs/>
          <w:snapToGrid w:val="0"/>
          <w:sz w:val="24"/>
          <w:szCs w:val="24"/>
        </w:rPr>
        <w:t>Půjčitel je povinen:</w:t>
      </w:r>
    </w:p>
    <w:p w14:paraId="2D5B4861" w14:textId="77777777" w:rsidR="002C3240" w:rsidRPr="00CF45C2" w:rsidRDefault="00A318E0" w:rsidP="003A6A00">
      <w:pPr>
        <w:pStyle w:val="Odstavecseseznamem"/>
        <w:numPr>
          <w:ilvl w:val="0"/>
          <w:numId w:val="6"/>
        </w:numPr>
        <w:spacing w:after="0" w:line="276" w:lineRule="auto"/>
        <w:ind w:left="567" w:hanging="284"/>
        <w:jc w:val="both"/>
        <w:rPr>
          <w:rFonts w:ascii="Times New Roman" w:hAnsi="Times New Roman" w:cs="Times New Roman"/>
          <w:bCs/>
          <w:snapToGrid w:val="0"/>
          <w:sz w:val="24"/>
          <w:szCs w:val="24"/>
        </w:rPr>
      </w:pPr>
      <w:r w:rsidRPr="00CF45C2">
        <w:rPr>
          <w:rFonts w:ascii="Times New Roman" w:hAnsi="Times New Roman" w:cs="Times New Roman"/>
          <w:sz w:val="24"/>
          <w:szCs w:val="24"/>
        </w:rPr>
        <w:t>zajistit řádný a nerušený výkon práv vypůjčitele po celou dobu smluvního vztahu;</w:t>
      </w:r>
    </w:p>
    <w:p w14:paraId="1E2A4A17" w14:textId="5BC71A0E" w:rsidR="00A318E0" w:rsidRPr="00CF45C2" w:rsidRDefault="00A318E0" w:rsidP="003A6A00">
      <w:pPr>
        <w:pStyle w:val="Odstavecseseznamem"/>
        <w:numPr>
          <w:ilvl w:val="0"/>
          <w:numId w:val="6"/>
        </w:numPr>
        <w:spacing w:after="0" w:line="276" w:lineRule="auto"/>
        <w:ind w:left="567" w:hanging="284"/>
        <w:jc w:val="both"/>
        <w:rPr>
          <w:rFonts w:ascii="Times New Roman" w:hAnsi="Times New Roman" w:cs="Times New Roman"/>
          <w:bCs/>
          <w:snapToGrid w:val="0"/>
          <w:sz w:val="24"/>
          <w:szCs w:val="24"/>
        </w:rPr>
      </w:pPr>
      <w:r w:rsidRPr="00CF45C2">
        <w:rPr>
          <w:rFonts w:ascii="Times New Roman" w:hAnsi="Times New Roman" w:cs="Times New Roman"/>
          <w:sz w:val="24"/>
          <w:szCs w:val="24"/>
        </w:rPr>
        <w:t xml:space="preserve">provádět stavební úpravy a jiné podstatné změny v/na </w:t>
      </w:r>
      <w:r w:rsidR="00CF45C2">
        <w:rPr>
          <w:rFonts w:ascii="Times New Roman" w:hAnsi="Times New Roman" w:cs="Times New Roman"/>
          <w:sz w:val="24"/>
          <w:szCs w:val="24"/>
        </w:rPr>
        <w:t>p</w:t>
      </w:r>
      <w:r w:rsidRPr="00CF45C2">
        <w:rPr>
          <w:rFonts w:ascii="Times New Roman" w:hAnsi="Times New Roman" w:cs="Times New Roman"/>
          <w:sz w:val="24"/>
          <w:szCs w:val="24"/>
        </w:rPr>
        <w:t>ředmětu výpůjčky jen se souhlasem vypůjčitele. Jsou-li však podstatné změny prováděny na základě příkazu oprávněného, nebo na základě stavebního ohlášení, nebo stavebního povolení příslušného stavebního úřadu je vypůjčitel povinen tyto úpravy umožnit.</w:t>
      </w:r>
    </w:p>
    <w:p w14:paraId="087DE194" w14:textId="77777777" w:rsidR="002C3240" w:rsidRPr="00CF45C2" w:rsidRDefault="00A318E0" w:rsidP="003A6A00">
      <w:pPr>
        <w:pStyle w:val="Zkladntext"/>
        <w:numPr>
          <w:ilvl w:val="0"/>
          <w:numId w:val="5"/>
        </w:numPr>
        <w:spacing w:before="0" w:line="276" w:lineRule="auto"/>
        <w:ind w:left="284" w:hanging="284"/>
        <w:rPr>
          <w:sz w:val="24"/>
          <w:szCs w:val="24"/>
        </w:rPr>
      </w:pPr>
      <w:r w:rsidRPr="00CF45C2">
        <w:rPr>
          <w:sz w:val="24"/>
          <w:szCs w:val="24"/>
        </w:rPr>
        <w:t>Půjčitel je oprávněn:</w:t>
      </w:r>
    </w:p>
    <w:p w14:paraId="768043F7" w14:textId="43D61E5B" w:rsidR="00A318E0" w:rsidRPr="00CF45C2" w:rsidRDefault="00A318E0" w:rsidP="003A6A00">
      <w:pPr>
        <w:pStyle w:val="Zkladntext"/>
        <w:numPr>
          <w:ilvl w:val="0"/>
          <w:numId w:val="14"/>
        </w:numPr>
        <w:spacing w:before="0" w:line="276" w:lineRule="auto"/>
        <w:ind w:left="567" w:hanging="284"/>
        <w:rPr>
          <w:sz w:val="24"/>
          <w:szCs w:val="24"/>
        </w:rPr>
      </w:pPr>
      <w:r w:rsidRPr="00CF45C2">
        <w:rPr>
          <w:sz w:val="24"/>
          <w:szCs w:val="24"/>
        </w:rPr>
        <w:t xml:space="preserve">sám nebo prostřednictvím jím pověřené osoby vstoupit do </w:t>
      </w:r>
      <w:r w:rsidR="00CF45C2">
        <w:rPr>
          <w:sz w:val="24"/>
          <w:szCs w:val="24"/>
        </w:rPr>
        <w:t>p</w:t>
      </w:r>
      <w:r w:rsidRPr="00CF45C2">
        <w:rPr>
          <w:sz w:val="24"/>
          <w:szCs w:val="24"/>
        </w:rPr>
        <w:t xml:space="preserve">ředmětu výpůjčky spolu s osobou oprávněnou jednat jménem vypůjčitele, a to zejména za účelem kontroly dodržování podmínek </w:t>
      </w:r>
      <w:r w:rsidR="00CF45C2">
        <w:rPr>
          <w:sz w:val="24"/>
          <w:szCs w:val="24"/>
        </w:rPr>
        <w:t>této s</w:t>
      </w:r>
      <w:r w:rsidRPr="00CF45C2">
        <w:rPr>
          <w:sz w:val="24"/>
          <w:szCs w:val="24"/>
        </w:rPr>
        <w:t>mlouvy, jakož i provedení kontroly technického zařízení pro rozvod energií a provedení odečtů měřidel jejich spotřeby.</w:t>
      </w:r>
    </w:p>
    <w:p w14:paraId="6ADCEC86" w14:textId="77777777" w:rsidR="002C3240" w:rsidRPr="00CF45C2" w:rsidRDefault="00A318E0" w:rsidP="003A6A00">
      <w:pPr>
        <w:pStyle w:val="Zkladntext"/>
        <w:numPr>
          <w:ilvl w:val="0"/>
          <w:numId w:val="5"/>
        </w:numPr>
        <w:spacing w:before="0" w:line="276" w:lineRule="auto"/>
        <w:ind w:left="284" w:hanging="284"/>
        <w:rPr>
          <w:sz w:val="24"/>
          <w:szCs w:val="24"/>
        </w:rPr>
      </w:pPr>
      <w:r w:rsidRPr="00CF45C2">
        <w:rPr>
          <w:sz w:val="24"/>
          <w:szCs w:val="24"/>
        </w:rPr>
        <w:t>Vypůjčitel je povinen:</w:t>
      </w:r>
    </w:p>
    <w:p w14:paraId="7DC55E64" w14:textId="77777777" w:rsidR="002C3240" w:rsidRPr="00CF45C2" w:rsidRDefault="00A318E0" w:rsidP="003A6A00">
      <w:pPr>
        <w:pStyle w:val="Zkladntext"/>
        <w:numPr>
          <w:ilvl w:val="0"/>
          <w:numId w:val="8"/>
        </w:numPr>
        <w:spacing w:before="0" w:line="276" w:lineRule="auto"/>
        <w:ind w:left="567" w:hanging="284"/>
        <w:rPr>
          <w:sz w:val="24"/>
          <w:szCs w:val="24"/>
        </w:rPr>
      </w:pPr>
      <w:r w:rsidRPr="00CF45C2">
        <w:rPr>
          <w:sz w:val="24"/>
          <w:szCs w:val="24"/>
        </w:rPr>
        <w:t>si zajistit všechny potřebné služby spojené s užíváním Předmětu výpůjčky, které nezajišťuje půjčitel, a to včetně odvozu a zpracování odpadu;</w:t>
      </w:r>
    </w:p>
    <w:p w14:paraId="77FCCD63" w14:textId="77777777" w:rsidR="002C3240" w:rsidRPr="00CF45C2" w:rsidRDefault="00A318E0" w:rsidP="003A6A00">
      <w:pPr>
        <w:pStyle w:val="Zkladntext"/>
        <w:numPr>
          <w:ilvl w:val="0"/>
          <w:numId w:val="8"/>
        </w:numPr>
        <w:spacing w:before="0" w:line="276" w:lineRule="auto"/>
        <w:ind w:left="567" w:hanging="284"/>
        <w:rPr>
          <w:sz w:val="24"/>
          <w:szCs w:val="24"/>
        </w:rPr>
      </w:pPr>
      <w:r w:rsidRPr="00CF45C2">
        <w:rPr>
          <w:sz w:val="24"/>
          <w:szCs w:val="24"/>
        </w:rPr>
        <w:t>uzavřít svým jménem smlouvu o dodávce vody a elektřiny;</w:t>
      </w:r>
    </w:p>
    <w:p w14:paraId="3A10D904" w14:textId="68430E0E" w:rsidR="002C3240" w:rsidRPr="00CF45C2" w:rsidRDefault="00A318E0" w:rsidP="003A6A00">
      <w:pPr>
        <w:pStyle w:val="Zkladntext"/>
        <w:numPr>
          <w:ilvl w:val="0"/>
          <w:numId w:val="8"/>
        </w:numPr>
        <w:spacing w:before="0" w:line="276" w:lineRule="auto"/>
        <w:ind w:left="567" w:hanging="284"/>
        <w:rPr>
          <w:sz w:val="24"/>
          <w:szCs w:val="24"/>
        </w:rPr>
      </w:pPr>
      <w:r w:rsidRPr="00CF45C2">
        <w:rPr>
          <w:sz w:val="24"/>
          <w:szCs w:val="24"/>
        </w:rPr>
        <w:t>uzavřít svým jménem (přepsat) dodávku plyn</w:t>
      </w:r>
      <w:r w:rsidR="004B63C1">
        <w:rPr>
          <w:sz w:val="24"/>
          <w:szCs w:val="24"/>
        </w:rPr>
        <w:t>u;</w:t>
      </w:r>
    </w:p>
    <w:p w14:paraId="4F9BAE11" w14:textId="1AC72BFF" w:rsidR="002C3240" w:rsidRPr="00CF45C2" w:rsidRDefault="00A318E0" w:rsidP="003A6A00">
      <w:pPr>
        <w:pStyle w:val="Zkladntext"/>
        <w:numPr>
          <w:ilvl w:val="0"/>
          <w:numId w:val="8"/>
        </w:numPr>
        <w:spacing w:before="0" w:line="276" w:lineRule="auto"/>
        <w:ind w:left="567" w:hanging="284"/>
        <w:rPr>
          <w:sz w:val="24"/>
          <w:szCs w:val="24"/>
        </w:rPr>
      </w:pPr>
      <w:r w:rsidRPr="00CF45C2">
        <w:rPr>
          <w:sz w:val="24"/>
          <w:szCs w:val="24"/>
        </w:rPr>
        <w:t>ihned nahlásit půjčiteli veškeré zjištěné závady na rozvodech vody, el. instalace, závady stavebního charakteru a závady v oblasti požární ochrany a bezpečnosti a ochrany zdraví při práci, které nemůže sám odstranit a dále potřebu oprav, které má půjčitel provést a</w:t>
      </w:r>
      <w:r w:rsidR="005E1404">
        <w:rPr>
          <w:sz w:val="24"/>
          <w:szCs w:val="24"/>
        </w:rPr>
        <w:t> </w:t>
      </w:r>
      <w:r w:rsidRPr="00CF45C2">
        <w:rPr>
          <w:sz w:val="24"/>
          <w:szCs w:val="24"/>
        </w:rPr>
        <w:t>umožnit provedení těchto a jiných nezbytných oprav. Jinak vypůjčitel odpovídá za škodu, která nesplněním těchto povinností vznikla.</w:t>
      </w:r>
    </w:p>
    <w:p w14:paraId="579FAEDB" w14:textId="77777777" w:rsidR="002C3240" w:rsidRPr="00CF45C2" w:rsidRDefault="00A318E0" w:rsidP="003A6A00">
      <w:pPr>
        <w:pStyle w:val="Zkladntext"/>
        <w:numPr>
          <w:ilvl w:val="0"/>
          <w:numId w:val="8"/>
        </w:numPr>
        <w:spacing w:before="0" w:line="276" w:lineRule="auto"/>
        <w:ind w:left="567" w:hanging="284"/>
        <w:rPr>
          <w:sz w:val="24"/>
          <w:szCs w:val="24"/>
        </w:rPr>
      </w:pPr>
      <w:r w:rsidRPr="00CF45C2">
        <w:rPr>
          <w:sz w:val="24"/>
          <w:szCs w:val="24"/>
        </w:rPr>
        <w:t>na vyzvání zpřístupnit půjčiteli a dalším oprávněným orgánům a osobám vstup do vypůjčených prostor;</w:t>
      </w:r>
    </w:p>
    <w:p w14:paraId="5ABCBA13" w14:textId="7A325EFD" w:rsidR="002C3240" w:rsidRPr="00CF45C2" w:rsidRDefault="00A318E0" w:rsidP="003A6A00">
      <w:pPr>
        <w:pStyle w:val="Zkladntext"/>
        <w:numPr>
          <w:ilvl w:val="0"/>
          <w:numId w:val="8"/>
        </w:numPr>
        <w:spacing w:before="0" w:line="276" w:lineRule="auto"/>
        <w:ind w:left="567" w:hanging="284"/>
        <w:rPr>
          <w:sz w:val="24"/>
          <w:szCs w:val="24"/>
        </w:rPr>
      </w:pPr>
      <w:r w:rsidRPr="00CF45C2">
        <w:rPr>
          <w:sz w:val="24"/>
          <w:szCs w:val="24"/>
        </w:rPr>
        <w:t xml:space="preserve">provádět úkony spojené s obvyklým udržováním </w:t>
      </w:r>
      <w:r w:rsidR="004B63C1">
        <w:rPr>
          <w:sz w:val="24"/>
          <w:szCs w:val="24"/>
        </w:rPr>
        <w:t>p</w:t>
      </w:r>
      <w:r w:rsidRPr="00CF45C2">
        <w:rPr>
          <w:sz w:val="24"/>
          <w:szCs w:val="24"/>
        </w:rPr>
        <w:t xml:space="preserve">ředmětu výpůjčky, </w:t>
      </w:r>
    </w:p>
    <w:p w14:paraId="591E1A0B" w14:textId="4AEB2090" w:rsidR="002C3240" w:rsidRPr="00CF45C2" w:rsidRDefault="00A318E0" w:rsidP="003A6A00">
      <w:pPr>
        <w:pStyle w:val="Zkladntext"/>
        <w:numPr>
          <w:ilvl w:val="0"/>
          <w:numId w:val="8"/>
        </w:numPr>
        <w:spacing w:before="0" w:line="276" w:lineRule="auto"/>
        <w:ind w:left="567" w:hanging="284"/>
        <w:rPr>
          <w:sz w:val="24"/>
          <w:szCs w:val="24"/>
        </w:rPr>
      </w:pPr>
      <w:r w:rsidRPr="00CF45C2">
        <w:rPr>
          <w:sz w:val="24"/>
          <w:szCs w:val="24"/>
        </w:rPr>
        <w:t xml:space="preserve">na své náklady udržovat a opravovat zařízení a vybavení </w:t>
      </w:r>
      <w:r w:rsidR="004B63C1">
        <w:rPr>
          <w:sz w:val="24"/>
          <w:szCs w:val="24"/>
        </w:rPr>
        <w:t>p</w:t>
      </w:r>
      <w:r w:rsidRPr="00CF45C2">
        <w:rPr>
          <w:sz w:val="24"/>
          <w:szCs w:val="24"/>
        </w:rPr>
        <w:t>ředmětu výpůjčky, které si pořídil sám;</w:t>
      </w:r>
    </w:p>
    <w:p w14:paraId="7C4D5D77" w14:textId="77777777" w:rsidR="002C3240" w:rsidRPr="00CF45C2" w:rsidRDefault="00A318E0" w:rsidP="003A6A00">
      <w:pPr>
        <w:pStyle w:val="Zkladntext"/>
        <w:numPr>
          <w:ilvl w:val="0"/>
          <w:numId w:val="8"/>
        </w:numPr>
        <w:spacing w:before="0" w:line="276" w:lineRule="auto"/>
        <w:ind w:left="567" w:hanging="284"/>
        <w:rPr>
          <w:sz w:val="24"/>
          <w:szCs w:val="24"/>
        </w:rPr>
      </w:pPr>
      <w:r w:rsidRPr="00CF45C2">
        <w:rPr>
          <w:sz w:val="24"/>
          <w:szCs w:val="24"/>
        </w:rPr>
        <w:t>oznámit půjčiteli bez zbytečného odkladu, potřebu těch oprav, které má provádět půjčitel;</w:t>
      </w:r>
    </w:p>
    <w:p w14:paraId="5ECFA8A6" w14:textId="77777777" w:rsidR="002C3240" w:rsidRPr="00CF45C2" w:rsidRDefault="00A318E0" w:rsidP="003A6A00">
      <w:pPr>
        <w:pStyle w:val="Zkladntext"/>
        <w:numPr>
          <w:ilvl w:val="0"/>
          <w:numId w:val="8"/>
        </w:numPr>
        <w:spacing w:before="0" w:line="276" w:lineRule="auto"/>
        <w:ind w:left="567" w:hanging="284"/>
        <w:rPr>
          <w:sz w:val="24"/>
          <w:szCs w:val="24"/>
        </w:rPr>
      </w:pPr>
      <w:r w:rsidRPr="00CF45C2">
        <w:rPr>
          <w:sz w:val="24"/>
          <w:szCs w:val="24"/>
        </w:rPr>
        <w:t>hradit vzniklé škody, které by půjčiteli vznikly v důsledku činnosti provozované vypůjčitelem, což platí i ve vztahu k třetím osobám, ke kterým bude vypůjčitel v přímém odpovědnostním vztahu;</w:t>
      </w:r>
    </w:p>
    <w:p w14:paraId="3DD4027D" w14:textId="5BF6C1E8" w:rsidR="002C3240" w:rsidRPr="00CF45C2" w:rsidRDefault="00A318E0" w:rsidP="003A6A00">
      <w:pPr>
        <w:pStyle w:val="Zkladntext"/>
        <w:numPr>
          <w:ilvl w:val="0"/>
          <w:numId w:val="8"/>
        </w:numPr>
        <w:spacing w:before="0" w:line="276" w:lineRule="auto"/>
        <w:ind w:left="567" w:hanging="284"/>
        <w:rPr>
          <w:sz w:val="24"/>
          <w:szCs w:val="24"/>
        </w:rPr>
      </w:pPr>
      <w:r w:rsidRPr="00CF45C2">
        <w:rPr>
          <w:sz w:val="24"/>
          <w:szCs w:val="24"/>
        </w:rPr>
        <w:t xml:space="preserve">dodržovat </w:t>
      </w:r>
      <w:r w:rsidR="004B63C1">
        <w:rPr>
          <w:sz w:val="24"/>
          <w:szCs w:val="24"/>
        </w:rPr>
        <w:t>n</w:t>
      </w:r>
      <w:r w:rsidRPr="00CF45C2">
        <w:rPr>
          <w:sz w:val="24"/>
          <w:szCs w:val="24"/>
        </w:rPr>
        <w:t>ařízení města č. 2/2020, kterým se stanoví zákaz šíření reklamy na veřejně přístupných místech mimo provozovnu;</w:t>
      </w:r>
    </w:p>
    <w:p w14:paraId="4E92AE90" w14:textId="7F3484AE" w:rsidR="002C3240" w:rsidRPr="00CF45C2" w:rsidRDefault="00A318E0" w:rsidP="003A6A00">
      <w:pPr>
        <w:pStyle w:val="Zkladntext"/>
        <w:numPr>
          <w:ilvl w:val="0"/>
          <w:numId w:val="8"/>
        </w:numPr>
        <w:spacing w:before="0" w:line="276" w:lineRule="auto"/>
        <w:ind w:left="567" w:hanging="284"/>
        <w:rPr>
          <w:sz w:val="24"/>
          <w:szCs w:val="24"/>
        </w:rPr>
      </w:pPr>
      <w:r w:rsidRPr="00CF45C2">
        <w:rPr>
          <w:sz w:val="24"/>
          <w:szCs w:val="24"/>
        </w:rPr>
        <w:t xml:space="preserve">plnit a dodržovat všechny zákony, vyhlášky, předpisy a normy při užívání </w:t>
      </w:r>
      <w:r w:rsidR="004B63C1">
        <w:rPr>
          <w:sz w:val="24"/>
          <w:szCs w:val="24"/>
        </w:rPr>
        <w:t>p</w:t>
      </w:r>
      <w:r w:rsidRPr="00CF45C2">
        <w:rPr>
          <w:sz w:val="24"/>
          <w:szCs w:val="24"/>
        </w:rPr>
        <w:t>ředmětu výpůjčky a to zejména:</w:t>
      </w:r>
      <w:bookmarkStart w:id="0" w:name="_Hlk62198909"/>
    </w:p>
    <w:p w14:paraId="2E517DCE" w14:textId="77777777" w:rsidR="002C3240" w:rsidRPr="00CF45C2" w:rsidRDefault="00A318E0" w:rsidP="003A6A00">
      <w:pPr>
        <w:pStyle w:val="Zkladntext"/>
        <w:numPr>
          <w:ilvl w:val="1"/>
          <w:numId w:val="8"/>
        </w:numPr>
        <w:spacing w:before="0" w:line="276" w:lineRule="auto"/>
        <w:ind w:left="1134" w:hanging="284"/>
        <w:rPr>
          <w:sz w:val="24"/>
          <w:szCs w:val="24"/>
        </w:rPr>
      </w:pPr>
      <w:r w:rsidRPr="00CF45C2">
        <w:rPr>
          <w:sz w:val="24"/>
          <w:szCs w:val="24"/>
        </w:rPr>
        <w:t>dodržovat ustanovení zákona o ochraně veřejného zdraví č. 258/2000 Sb. jak vyplývá z pozdějších změn a doplnění v návaznosti na příslušné hygienické předpisy, zejména nařízení vlády č. 361/2007 Sb., kterým se stanovují podmínky ochrany zdraví při práci,</w:t>
      </w:r>
    </w:p>
    <w:p w14:paraId="1A7DA8C4" w14:textId="32E75E23" w:rsidR="002C3240" w:rsidRPr="00CF45C2" w:rsidRDefault="00A318E0" w:rsidP="003A6A00">
      <w:pPr>
        <w:pStyle w:val="Zkladntext"/>
        <w:numPr>
          <w:ilvl w:val="1"/>
          <w:numId w:val="8"/>
        </w:numPr>
        <w:spacing w:before="0" w:line="276" w:lineRule="auto"/>
        <w:ind w:left="1134" w:hanging="284"/>
        <w:rPr>
          <w:sz w:val="24"/>
          <w:szCs w:val="24"/>
        </w:rPr>
      </w:pPr>
      <w:r w:rsidRPr="00CF45C2">
        <w:rPr>
          <w:sz w:val="24"/>
          <w:szCs w:val="24"/>
        </w:rPr>
        <w:t>zajišťovat požadavky bezpečnosti práce a ochrany zdraví při práci v souladu s</w:t>
      </w:r>
      <w:r w:rsidR="005E1404">
        <w:rPr>
          <w:sz w:val="24"/>
          <w:szCs w:val="24"/>
        </w:rPr>
        <w:t> </w:t>
      </w:r>
      <w:r w:rsidRPr="00CF45C2">
        <w:rPr>
          <w:sz w:val="24"/>
          <w:szCs w:val="24"/>
        </w:rPr>
        <w:t>platnými právními a technickými normami zejména vyhlášky ČÚBP č. 48/1982 Sb., kterou se stanoví základní požadavky bezpečnosti práce a technických zařízení,</w:t>
      </w:r>
    </w:p>
    <w:p w14:paraId="15BCE4B2" w14:textId="76EC82E9" w:rsidR="002C3240" w:rsidRPr="00CF45C2" w:rsidRDefault="00A318E0" w:rsidP="003A6A00">
      <w:pPr>
        <w:pStyle w:val="Zkladntext"/>
        <w:numPr>
          <w:ilvl w:val="1"/>
          <w:numId w:val="8"/>
        </w:numPr>
        <w:spacing w:before="0" w:line="276" w:lineRule="auto"/>
        <w:ind w:left="1134" w:hanging="284"/>
        <w:rPr>
          <w:sz w:val="24"/>
          <w:szCs w:val="24"/>
        </w:rPr>
      </w:pPr>
      <w:r w:rsidRPr="00CF45C2">
        <w:rPr>
          <w:sz w:val="24"/>
          <w:szCs w:val="24"/>
        </w:rPr>
        <w:lastRenderedPageBreak/>
        <w:t>zabezpečit požadavky požární ochrany v souladu se zákonem č. 133/1985 Sb. o</w:t>
      </w:r>
      <w:r w:rsidR="00B7169C">
        <w:rPr>
          <w:sz w:val="24"/>
          <w:szCs w:val="24"/>
        </w:rPr>
        <w:t> </w:t>
      </w:r>
      <w:r w:rsidRPr="00CF45C2">
        <w:rPr>
          <w:sz w:val="24"/>
          <w:szCs w:val="24"/>
        </w:rPr>
        <w:t>požární ochraně ve znění pozdějších předpisů a v souladu s vyhláškou MV č. 246/2001 Sb. o požární prevenci v souladu s platnými technickými normami,</w:t>
      </w:r>
    </w:p>
    <w:p w14:paraId="193C83C7" w14:textId="77777777" w:rsidR="002C3240" w:rsidRPr="00CF45C2" w:rsidRDefault="00A318E0" w:rsidP="003A6A00">
      <w:pPr>
        <w:pStyle w:val="Zkladntext"/>
        <w:numPr>
          <w:ilvl w:val="1"/>
          <w:numId w:val="8"/>
        </w:numPr>
        <w:spacing w:before="0" w:line="276" w:lineRule="auto"/>
        <w:ind w:left="1134" w:hanging="284"/>
        <w:rPr>
          <w:sz w:val="24"/>
          <w:szCs w:val="24"/>
        </w:rPr>
      </w:pPr>
      <w:r w:rsidRPr="00CF45C2">
        <w:rPr>
          <w:sz w:val="24"/>
          <w:szCs w:val="24"/>
        </w:rPr>
        <w:t xml:space="preserve">provádět revize elektrického přenosného nářadí 1x ročně (prodlužovací šňůry, vařiče, oteplovací tělesa apod.) v souladu s ČSN 331600 </w:t>
      </w:r>
      <w:proofErr w:type="spellStart"/>
      <w:r w:rsidRPr="00CF45C2">
        <w:rPr>
          <w:sz w:val="24"/>
          <w:szCs w:val="24"/>
        </w:rPr>
        <w:t>ed</w:t>
      </w:r>
      <w:proofErr w:type="spellEnd"/>
      <w:r w:rsidRPr="00CF45C2">
        <w:rPr>
          <w:sz w:val="24"/>
          <w:szCs w:val="24"/>
        </w:rPr>
        <w:t>. 2 a zjištěné závady odstraňovat na svůj náklad,</w:t>
      </w:r>
    </w:p>
    <w:p w14:paraId="6B849A4A" w14:textId="77777777" w:rsidR="002C3240" w:rsidRPr="00CF45C2" w:rsidRDefault="00A318E0" w:rsidP="003A6A00">
      <w:pPr>
        <w:pStyle w:val="Zkladntext"/>
        <w:numPr>
          <w:ilvl w:val="1"/>
          <w:numId w:val="8"/>
        </w:numPr>
        <w:spacing w:before="0" w:line="276" w:lineRule="auto"/>
        <w:ind w:left="1134" w:hanging="284"/>
        <w:rPr>
          <w:sz w:val="24"/>
          <w:szCs w:val="24"/>
        </w:rPr>
      </w:pPr>
      <w:r w:rsidRPr="00CF45C2">
        <w:rPr>
          <w:bCs/>
          <w:sz w:val="24"/>
          <w:szCs w:val="24"/>
        </w:rPr>
        <w:t>na svůj náklad vybavit předmět výpůjčky ručními hasicími přístroji a zajistit jejich kontrolu a opravu 1x ročně,</w:t>
      </w:r>
    </w:p>
    <w:p w14:paraId="64F85C82" w14:textId="3BD327EB" w:rsidR="002C3240" w:rsidRPr="00CF45C2" w:rsidRDefault="00A318E0" w:rsidP="003A6A00">
      <w:pPr>
        <w:pStyle w:val="Zkladntext"/>
        <w:numPr>
          <w:ilvl w:val="1"/>
          <w:numId w:val="8"/>
        </w:numPr>
        <w:spacing w:before="0" w:line="276" w:lineRule="auto"/>
        <w:ind w:left="1134" w:hanging="284"/>
        <w:rPr>
          <w:sz w:val="24"/>
          <w:szCs w:val="24"/>
        </w:rPr>
      </w:pPr>
      <w:r w:rsidRPr="00CF45C2">
        <w:rPr>
          <w:bCs/>
          <w:sz w:val="24"/>
          <w:szCs w:val="24"/>
        </w:rPr>
        <w:t xml:space="preserve">provádět v předmětu výpůjčky 1x ročně kontrolu a údržbu stavu plynových spotřebičů </w:t>
      </w:r>
      <w:r w:rsidRPr="00CF45C2">
        <w:rPr>
          <w:sz w:val="24"/>
          <w:szCs w:val="24"/>
        </w:rPr>
        <w:t>(1x ročně kotel, sporák, varná deska, aj.),</w:t>
      </w:r>
      <w:r w:rsidR="00D123BE">
        <w:rPr>
          <w:sz w:val="24"/>
          <w:szCs w:val="24"/>
        </w:rPr>
        <w:t xml:space="preserve"> anodové tyče u el. bojleru</w:t>
      </w:r>
      <w:r w:rsidR="000C3FBB">
        <w:rPr>
          <w:sz w:val="24"/>
          <w:szCs w:val="24"/>
        </w:rPr>
        <w:t>,</w:t>
      </w:r>
      <w:r w:rsidRPr="00CF45C2">
        <w:rPr>
          <w:sz w:val="24"/>
          <w:szCs w:val="24"/>
        </w:rPr>
        <w:t xml:space="preserve"> </w:t>
      </w:r>
    </w:p>
    <w:p w14:paraId="3830D97D" w14:textId="3D49496A" w:rsidR="002C3240" w:rsidRPr="00CF45C2" w:rsidRDefault="00A318E0" w:rsidP="003A6A00">
      <w:pPr>
        <w:pStyle w:val="Zkladntext"/>
        <w:numPr>
          <w:ilvl w:val="1"/>
          <w:numId w:val="8"/>
        </w:numPr>
        <w:spacing w:before="0" w:line="276" w:lineRule="auto"/>
        <w:ind w:left="1134" w:hanging="284"/>
        <w:rPr>
          <w:sz w:val="24"/>
          <w:szCs w:val="24"/>
        </w:rPr>
      </w:pPr>
      <w:r w:rsidRPr="00CF45C2">
        <w:rPr>
          <w:sz w:val="24"/>
          <w:szCs w:val="24"/>
        </w:rPr>
        <w:t>provádět úkony spojené s obvyklým udržováním nebytových prostorů</w:t>
      </w:r>
      <w:r w:rsidR="003A4649">
        <w:rPr>
          <w:sz w:val="24"/>
          <w:szCs w:val="24"/>
        </w:rPr>
        <w:t xml:space="preserve"> v předmětu výpůjčky</w:t>
      </w:r>
      <w:r w:rsidRPr="00CF45C2">
        <w:rPr>
          <w:sz w:val="24"/>
          <w:szCs w:val="24"/>
        </w:rPr>
        <w:t>, především provádět údržbu a opravu plynových spotřebičů a veškeré další opravy nebytových prostor do objemu nákladů do 5 000,- Kč za každou jednotlivou opravu. Hradit tyto náklady je povinen vypůjčitel sám. Pokud je cena jednotlivé opravy nad 5 000,- Kč, hradí vypůjčitel částku 5 000,</w:t>
      </w:r>
      <w:r w:rsidR="00B7169C">
        <w:rPr>
          <w:sz w:val="24"/>
          <w:szCs w:val="24"/>
        </w:rPr>
        <w:t>-</w:t>
      </w:r>
      <w:r w:rsidRPr="00CF45C2">
        <w:rPr>
          <w:sz w:val="24"/>
          <w:szCs w:val="24"/>
        </w:rPr>
        <w:t xml:space="preserve"> Kč a půjčitel částku nad 5 000,- Kč. Takto jsou tyto částky hrazeny jednou pro vždy na náklady vypůjčitele či půjčitele,</w:t>
      </w:r>
    </w:p>
    <w:p w14:paraId="55473133" w14:textId="77777777" w:rsidR="002C3240" w:rsidRPr="00CF45C2" w:rsidRDefault="00A318E0" w:rsidP="003A6A00">
      <w:pPr>
        <w:pStyle w:val="Zkladntext"/>
        <w:numPr>
          <w:ilvl w:val="1"/>
          <w:numId w:val="8"/>
        </w:numPr>
        <w:spacing w:before="0" w:line="276" w:lineRule="auto"/>
        <w:ind w:left="1134" w:hanging="284"/>
        <w:rPr>
          <w:sz w:val="24"/>
          <w:szCs w:val="24"/>
        </w:rPr>
      </w:pPr>
      <w:r w:rsidRPr="00CF45C2">
        <w:rPr>
          <w:bCs/>
          <w:sz w:val="24"/>
          <w:szCs w:val="24"/>
        </w:rPr>
        <w:t>na svůj náklad provádět pravidelné periodické revize elektroinstalace (1x/5let), plynoinstalace a plynových zařízení (1x/3roky) a kontrol plynu (1xročně), zjištěné závady neprodleně hlásit půjčiteli,</w:t>
      </w:r>
    </w:p>
    <w:p w14:paraId="07B60572" w14:textId="1295C3A7" w:rsidR="002C3240" w:rsidRPr="00CF45C2" w:rsidRDefault="00A318E0" w:rsidP="003A6A00">
      <w:pPr>
        <w:pStyle w:val="Zkladntext"/>
        <w:numPr>
          <w:ilvl w:val="1"/>
          <w:numId w:val="8"/>
        </w:numPr>
        <w:spacing w:before="0" w:line="276" w:lineRule="auto"/>
        <w:ind w:left="1134" w:hanging="284"/>
        <w:rPr>
          <w:sz w:val="24"/>
          <w:szCs w:val="24"/>
        </w:rPr>
      </w:pPr>
      <w:r w:rsidRPr="00CF45C2">
        <w:rPr>
          <w:bCs/>
          <w:sz w:val="24"/>
          <w:szCs w:val="24"/>
        </w:rPr>
        <w:t>na svůj náklad provádět pravidelné kontroly a čištění spalinových cest (1x ročně) a</w:t>
      </w:r>
      <w:r w:rsidR="00B7169C">
        <w:rPr>
          <w:bCs/>
          <w:sz w:val="24"/>
          <w:szCs w:val="24"/>
        </w:rPr>
        <w:t> </w:t>
      </w:r>
      <w:r w:rsidRPr="00CF45C2">
        <w:rPr>
          <w:bCs/>
          <w:sz w:val="24"/>
          <w:szCs w:val="24"/>
        </w:rPr>
        <w:t>zjištěné závady neprodleně hlásit půjčiteli,</w:t>
      </w:r>
    </w:p>
    <w:p w14:paraId="6DBE7F0C" w14:textId="478A5AFB" w:rsidR="002C3240" w:rsidRPr="00CF45C2" w:rsidRDefault="00A318E0" w:rsidP="003A6A00">
      <w:pPr>
        <w:pStyle w:val="Zkladntext"/>
        <w:numPr>
          <w:ilvl w:val="1"/>
          <w:numId w:val="8"/>
        </w:numPr>
        <w:spacing w:before="0" w:line="276" w:lineRule="auto"/>
        <w:ind w:left="1134" w:hanging="284"/>
        <w:rPr>
          <w:sz w:val="24"/>
          <w:szCs w:val="24"/>
        </w:rPr>
      </w:pPr>
      <w:r w:rsidRPr="00CF45C2">
        <w:rPr>
          <w:bCs/>
          <w:sz w:val="24"/>
          <w:szCs w:val="24"/>
        </w:rPr>
        <w:t>na svůj náklad provádět pravidelné revize tlakových nádob (1xročně) a zjištěné závady neprodleně hlásit půjčiteli,</w:t>
      </w:r>
    </w:p>
    <w:p w14:paraId="79F52DD1" w14:textId="77777777" w:rsidR="002C3240" w:rsidRPr="00CF45C2" w:rsidRDefault="00A318E0" w:rsidP="003A6A00">
      <w:pPr>
        <w:pStyle w:val="Zkladntext"/>
        <w:numPr>
          <w:ilvl w:val="1"/>
          <w:numId w:val="8"/>
        </w:numPr>
        <w:spacing w:before="0" w:line="276" w:lineRule="auto"/>
        <w:ind w:left="1134" w:hanging="284"/>
        <w:rPr>
          <w:sz w:val="24"/>
          <w:szCs w:val="24"/>
        </w:rPr>
      </w:pPr>
      <w:r w:rsidRPr="00CF45C2">
        <w:rPr>
          <w:bCs/>
          <w:sz w:val="24"/>
          <w:szCs w:val="24"/>
        </w:rPr>
        <w:t>na svůj náklad provádět pravidelné revize hromosvodu (1x/4 roky) a zjištěné závady neprodleně hlásit půjčiteli,</w:t>
      </w:r>
    </w:p>
    <w:p w14:paraId="32EFE61D" w14:textId="77777777" w:rsidR="002C3240" w:rsidRPr="00CF45C2" w:rsidRDefault="00A318E0" w:rsidP="003A6A00">
      <w:pPr>
        <w:pStyle w:val="Zkladntext"/>
        <w:numPr>
          <w:ilvl w:val="1"/>
          <w:numId w:val="8"/>
        </w:numPr>
        <w:spacing w:before="0" w:line="276" w:lineRule="auto"/>
        <w:ind w:left="1134" w:hanging="284"/>
        <w:rPr>
          <w:sz w:val="24"/>
          <w:szCs w:val="24"/>
        </w:rPr>
      </w:pPr>
      <w:r w:rsidRPr="00CF45C2">
        <w:rPr>
          <w:bCs/>
          <w:sz w:val="24"/>
          <w:szCs w:val="24"/>
        </w:rPr>
        <w:t>zajistit činnost v předmětu výpůjčky tak, aby nedošlo ke vzniku požáru. Vznik každého požáru, poruchy technického zařízení a provozní nehody (havárie) oznámit neprodleně půjčiteli a příslušným orgánům</w:t>
      </w:r>
      <w:r w:rsidRPr="00CF45C2">
        <w:rPr>
          <w:sz w:val="24"/>
          <w:szCs w:val="24"/>
        </w:rPr>
        <w:t xml:space="preserve"> státního odborného dozoru,</w:t>
      </w:r>
    </w:p>
    <w:p w14:paraId="1437F7E8" w14:textId="3EA74ADD" w:rsidR="00A318E0" w:rsidRPr="00CF45C2" w:rsidRDefault="00A318E0" w:rsidP="003A6A00">
      <w:pPr>
        <w:pStyle w:val="Zkladntext"/>
        <w:numPr>
          <w:ilvl w:val="1"/>
          <w:numId w:val="8"/>
        </w:numPr>
        <w:spacing w:before="0" w:line="276" w:lineRule="auto"/>
        <w:ind w:left="1134" w:hanging="284"/>
        <w:rPr>
          <w:sz w:val="24"/>
          <w:szCs w:val="24"/>
        </w:rPr>
      </w:pPr>
      <w:r w:rsidRPr="00CF45C2">
        <w:rPr>
          <w:sz w:val="24"/>
          <w:szCs w:val="24"/>
        </w:rPr>
        <w:t xml:space="preserve">vypůjčitel přebírá povinnost a odpovědnost původce odpadu, který vzniká z jeho činnosti a za likvidaci tohoto odpadu nese plnou odpovědnost v souladu s platnou právní úpravou. </w:t>
      </w:r>
    </w:p>
    <w:bookmarkEnd w:id="0"/>
    <w:p w14:paraId="422E432B" w14:textId="62679D4E" w:rsidR="00A318E0" w:rsidRPr="00CF45C2" w:rsidRDefault="00A318E0" w:rsidP="003A6A00">
      <w:pPr>
        <w:pStyle w:val="Zkladntext"/>
        <w:numPr>
          <w:ilvl w:val="0"/>
          <w:numId w:val="5"/>
        </w:numPr>
        <w:spacing w:before="0" w:line="276" w:lineRule="auto"/>
        <w:ind w:left="284" w:hanging="284"/>
        <w:rPr>
          <w:sz w:val="24"/>
          <w:szCs w:val="24"/>
        </w:rPr>
      </w:pPr>
      <w:r w:rsidRPr="00CF45C2">
        <w:rPr>
          <w:sz w:val="24"/>
          <w:szCs w:val="24"/>
        </w:rPr>
        <w:t xml:space="preserve">Vypůjčitel může </w:t>
      </w:r>
      <w:r w:rsidR="003A4649">
        <w:rPr>
          <w:sz w:val="24"/>
          <w:szCs w:val="24"/>
        </w:rPr>
        <w:t>p</w:t>
      </w:r>
      <w:r w:rsidRPr="00CF45C2">
        <w:rPr>
          <w:sz w:val="24"/>
          <w:szCs w:val="24"/>
        </w:rPr>
        <w:t xml:space="preserve">ředmět výpůjčky opatřit se souhlasem půjčitele v přiměřeném rozsahu štíty, návěstími a podobnými znameními; půjčitel může souhlas odmítnout, má-li pro to vážný důvod. Požádal-li vypůjčitel o udělení souhlasu v písemné formě a nevyjádří-li se půjčitel do jednoho měsíce, považuje se souhlas půjčitele za daný. Při skončení výpůjčky odstraní vypůjčitel znamení, kterými </w:t>
      </w:r>
      <w:r w:rsidR="003A4649">
        <w:rPr>
          <w:sz w:val="24"/>
          <w:szCs w:val="24"/>
        </w:rPr>
        <w:t>předmět výpůjčky</w:t>
      </w:r>
      <w:r w:rsidRPr="00CF45C2">
        <w:rPr>
          <w:sz w:val="24"/>
          <w:szCs w:val="24"/>
        </w:rPr>
        <w:t xml:space="preserve"> opatřil, a uvede dotčenou část </w:t>
      </w:r>
      <w:r w:rsidR="003A4649">
        <w:rPr>
          <w:sz w:val="24"/>
          <w:szCs w:val="24"/>
        </w:rPr>
        <w:t>předmětu výpůjčky</w:t>
      </w:r>
      <w:r w:rsidRPr="00CF45C2">
        <w:rPr>
          <w:sz w:val="24"/>
          <w:szCs w:val="24"/>
        </w:rPr>
        <w:t xml:space="preserve"> do původního stavu.</w:t>
      </w:r>
      <w:r w:rsidRPr="00CF45C2">
        <w:rPr>
          <w:sz w:val="24"/>
          <w:szCs w:val="24"/>
          <w:shd w:val="clear" w:color="auto" w:fill="FAFBF7"/>
        </w:rPr>
        <w:t xml:space="preserve"> </w:t>
      </w:r>
    </w:p>
    <w:p w14:paraId="03D391D4" w14:textId="7F355A90" w:rsidR="00A318E0" w:rsidRPr="00CF45C2" w:rsidRDefault="00A318E0" w:rsidP="003A6A00">
      <w:pPr>
        <w:pStyle w:val="Zkladntext"/>
        <w:numPr>
          <w:ilvl w:val="0"/>
          <w:numId w:val="5"/>
        </w:numPr>
        <w:spacing w:before="0" w:line="276" w:lineRule="auto"/>
        <w:ind w:left="284" w:hanging="284"/>
        <w:rPr>
          <w:sz w:val="24"/>
          <w:szCs w:val="24"/>
        </w:rPr>
      </w:pPr>
      <w:r w:rsidRPr="00CF45C2">
        <w:rPr>
          <w:sz w:val="24"/>
          <w:szCs w:val="24"/>
        </w:rPr>
        <w:t xml:space="preserve">Vypůjčitel se zavazuje, že </w:t>
      </w:r>
      <w:r w:rsidR="003A4649">
        <w:rPr>
          <w:sz w:val="24"/>
          <w:szCs w:val="24"/>
        </w:rPr>
        <w:t>p</w:t>
      </w:r>
      <w:r w:rsidRPr="00CF45C2">
        <w:rPr>
          <w:sz w:val="24"/>
          <w:szCs w:val="24"/>
        </w:rPr>
        <w:t>ředmět výpůjčky odevzdá půjčiteli ve stavu, v jakém jej převzal včetně provedených oprav a úprav vypůjčitele, vyčištěný, vyklizený, včetně klíčů od budovy a dalších zamykatelných místností. Součástí odevzdání a předání prostor bude předávací protokol.</w:t>
      </w:r>
    </w:p>
    <w:p w14:paraId="668E373F" w14:textId="0509302B" w:rsidR="00A318E0" w:rsidRPr="00CF45C2" w:rsidRDefault="00A318E0" w:rsidP="003A6A00">
      <w:pPr>
        <w:numPr>
          <w:ilvl w:val="0"/>
          <w:numId w:val="5"/>
        </w:numPr>
        <w:spacing w:after="0" w:line="276" w:lineRule="auto"/>
        <w:ind w:left="284" w:hanging="284"/>
        <w:jc w:val="both"/>
        <w:rPr>
          <w:rFonts w:ascii="Times New Roman" w:hAnsi="Times New Roman" w:cs="Times New Roman"/>
          <w:sz w:val="24"/>
          <w:szCs w:val="24"/>
        </w:rPr>
      </w:pPr>
      <w:r w:rsidRPr="00CF45C2">
        <w:rPr>
          <w:rFonts w:ascii="Times New Roman" w:hAnsi="Times New Roman" w:cs="Times New Roman"/>
          <w:sz w:val="24"/>
          <w:szCs w:val="24"/>
        </w:rPr>
        <w:lastRenderedPageBreak/>
        <w:t xml:space="preserve">Vypůjčitel není oprávněn přenechat </w:t>
      </w:r>
      <w:r w:rsidR="003A4649">
        <w:rPr>
          <w:rFonts w:ascii="Times New Roman" w:hAnsi="Times New Roman" w:cs="Times New Roman"/>
          <w:sz w:val="24"/>
          <w:szCs w:val="24"/>
        </w:rPr>
        <w:t>p</w:t>
      </w:r>
      <w:r w:rsidRPr="00CF45C2">
        <w:rPr>
          <w:rFonts w:ascii="Times New Roman" w:hAnsi="Times New Roman" w:cs="Times New Roman"/>
          <w:sz w:val="24"/>
          <w:szCs w:val="24"/>
        </w:rPr>
        <w:t xml:space="preserve">ředmět výpůjčky nebo jeho část do podnájmu bez předchozího písemného souhlasu půjčitele. </w:t>
      </w:r>
    </w:p>
    <w:p w14:paraId="32129E82" w14:textId="77777777" w:rsidR="002C3240" w:rsidRPr="00CF45C2" w:rsidRDefault="002C3240" w:rsidP="003A6A00">
      <w:pPr>
        <w:spacing w:after="0" w:line="276" w:lineRule="auto"/>
        <w:ind w:left="360"/>
        <w:jc w:val="both"/>
        <w:rPr>
          <w:rFonts w:ascii="Times New Roman" w:hAnsi="Times New Roman" w:cs="Times New Roman"/>
          <w:sz w:val="24"/>
          <w:szCs w:val="24"/>
        </w:rPr>
      </w:pPr>
    </w:p>
    <w:p w14:paraId="5DA7494D" w14:textId="77777777" w:rsidR="002C3240" w:rsidRPr="00CF45C2" w:rsidRDefault="002C3240" w:rsidP="003A6A00">
      <w:pPr>
        <w:spacing w:after="0" w:line="276" w:lineRule="auto"/>
        <w:jc w:val="center"/>
        <w:rPr>
          <w:rFonts w:ascii="Times New Roman" w:hAnsi="Times New Roman" w:cs="Times New Roman"/>
          <w:b/>
          <w:bCs/>
          <w:sz w:val="24"/>
          <w:szCs w:val="24"/>
        </w:rPr>
      </w:pPr>
      <w:r w:rsidRPr="00CF45C2">
        <w:rPr>
          <w:rFonts w:ascii="Times New Roman" w:hAnsi="Times New Roman" w:cs="Times New Roman"/>
          <w:b/>
          <w:bCs/>
          <w:sz w:val="24"/>
          <w:szCs w:val="24"/>
        </w:rPr>
        <w:t xml:space="preserve">Článek </w:t>
      </w:r>
      <w:r w:rsidR="00A318E0" w:rsidRPr="00CF45C2">
        <w:rPr>
          <w:rFonts w:ascii="Times New Roman" w:hAnsi="Times New Roman" w:cs="Times New Roman"/>
          <w:b/>
          <w:bCs/>
          <w:sz w:val="24"/>
          <w:szCs w:val="24"/>
        </w:rPr>
        <w:t>V.</w:t>
      </w:r>
    </w:p>
    <w:p w14:paraId="78EA65CB" w14:textId="782FD264" w:rsidR="00A318E0" w:rsidRPr="00CF45C2" w:rsidRDefault="00A318E0" w:rsidP="006C59D5">
      <w:pPr>
        <w:spacing w:after="0" w:line="360" w:lineRule="auto"/>
        <w:jc w:val="center"/>
        <w:rPr>
          <w:rFonts w:ascii="Times New Roman" w:hAnsi="Times New Roman" w:cs="Times New Roman"/>
          <w:b/>
          <w:bCs/>
          <w:sz w:val="24"/>
          <w:szCs w:val="24"/>
        </w:rPr>
      </w:pPr>
      <w:r w:rsidRPr="00CF45C2">
        <w:rPr>
          <w:rFonts w:ascii="Times New Roman" w:hAnsi="Times New Roman" w:cs="Times New Roman"/>
          <w:b/>
          <w:bCs/>
          <w:sz w:val="24"/>
          <w:szCs w:val="24"/>
        </w:rPr>
        <w:t>Stavební a jiné úpravy</w:t>
      </w:r>
    </w:p>
    <w:p w14:paraId="53500AE4" w14:textId="28DB82CC" w:rsidR="00A318E0" w:rsidRPr="00CF45C2" w:rsidRDefault="00A318E0" w:rsidP="003A6A00">
      <w:pPr>
        <w:numPr>
          <w:ilvl w:val="0"/>
          <w:numId w:val="10"/>
        </w:numPr>
        <w:tabs>
          <w:tab w:val="clear" w:pos="720"/>
        </w:tabs>
        <w:spacing w:after="0" w:line="276" w:lineRule="auto"/>
        <w:ind w:left="284" w:hanging="284"/>
        <w:jc w:val="both"/>
        <w:rPr>
          <w:rFonts w:ascii="Times New Roman" w:hAnsi="Times New Roman" w:cs="Times New Roman"/>
          <w:sz w:val="24"/>
          <w:szCs w:val="24"/>
        </w:rPr>
      </w:pPr>
      <w:r w:rsidRPr="00CF45C2">
        <w:rPr>
          <w:rFonts w:ascii="Times New Roman" w:hAnsi="Times New Roman" w:cs="Times New Roman"/>
          <w:sz w:val="24"/>
          <w:szCs w:val="24"/>
        </w:rPr>
        <w:t xml:space="preserve">Veškeré úpravy prováděné vypůjčitelem na </w:t>
      </w:r>
      <w:r w:rsidR="003A4649">
        <w:rPr>
          <w:rFonts w:ascii="Times New Roman" w:hAnsi="Times New Roman" w:cs="Times New Roman"/>
          <w:sz w:val="24"/>
          <w:szCs w:val="24"/>
        </w:rPr>
        <w:t>p</w:t>
      </w:r>
      <w:r w:rsidRPr="00CF45C2">
        <w:rPr>
          <w:rFonts w:ascii="Times New Roman" w:hAnsi="Times New Roman" w:cs="Times New Roman"/>
          <w:sz w:val="24"/>
          <w:szCs w:val="24"/>
        </w:rPr>
        <w:t>ředmětu výpůjčky vyžadují předchozí písemný souhlas půjčitele a vypůjčitel je oprávněn tyto úpravy činit pouze na vlastní náklady. Souhlas půjčitele nenahrazuje rozhodnutí příslušných orgánů, pokud by jich bylo k prováděným úpravám podle zvláštních předpisů zapotřebí.</w:t>
      </w:r>
    </w:p>
    <w:p w14:paraId="40BEA744" w14:textId="0D68893F" w:rsidR="00A318E0" w:rsidRPr="00CF45C2" w:rsidRDefault="00A318E0" w:rsidP="003A6A00">
      <w:pPr>
        <w:numPr>
          <w:ilvl w:val="0"/>
          <w:numId w:val="10"/>
        </w:numPr>
        <w:tabs>
          <w:tab w:val="clear" w:pos="720"/>
        </w:tabs>
        <w:spacing w:after="0" w:line="276" w:lineRule="auto"/>
        <w:ind w:left="284" w:hanging="284"/>
        <w:jc w:val="both"/>
        <w:rPr>
          <w:rFonts w:ascii="Times New Roman" w:hAnsi="Times New Roman" w:cs="Times New Roman"/>
          <w:sz w:val="24"/>
          <w:szCs w:val="24"/>
        </w:rPr>
      </w:pPr>
      <w:bookmarkStart w:id="1" w:name="_Hlk57389389"/>
      <w:r w:rsidRPr="00CF45C2">
        <w:rPr>
          <w:rFonts w:ascii="Times New Roman" w:hAnsi="Times New Roman" w:cs="Times New Roman"/>
          <w:sz w:val="24"/>
          <w:szCs w:val="24"/>
        </w:rPr>
        <w:t xml:space="preserve">V případě, že vypůjčitel provede bez předchozího písemného souhlasu půjčitele na </w:t>
      </w:r>
      <w:r w:rsidR="003A4649">
        <w:rPr>
          <w:rFonts w:ascii="Times New Roman" w:hAnsi="Times New Roman" w:cs="Times New Roman"/>
          <w:sz w:val="24"/>
          <w:szCs w:val="24"/>
        </w:rPr>
        <w:t>p</w:t>
      </w:r>
      <w:r w:rsidRPr="00CF45C2">
        <w:rPr>
          <w:rFonts w:ascii="Times New Roman" w:hAnsi="Times New Roman" w:cs="Times New Roman"/>
          <w:sz w:val="24"/>
          <w:szCs w:val="24"/>
        </w:rPr>
        <w:t xml:space="preserve">ředmětu výpůjčky jakékoli úpravy spočívající v umístění stavby či dočasné stavby </w:t>
      </w:r>
      <w:r w:rsidR="003A4649">
        <w:rPr>
          <w:rFonts w:ascii="Times New Roman" w:hAnsi="Times New Roman" w:cs="Times New Roman"/>
          <w:sz w:val="24"/>
          <w:szCs w:val="24"/>
        </w:rPr>
        <w:t>ve smyslu stavebního zákona</w:t>
      </w:r>
      <w:r w:rsidRPr="00CF45C2">
        <w:rPr>
          <w:rFonts w:ascii="Times New Roman" w:hAnsi="Times New Roman" w:cs="Times New Roman"/>
          <w:sz w:val="24"/>
          <w:szCs w:val="24"/>
        </w:rPr>
        <w:t xml:space="preserve">, a ani přes písemnou výzvu půjčitele </w:t>
      </w:r>
      <w:r w:rsidR="003A4649">
        <w:rPr>
          <w:rFonts w:ascii="Times New Roman" w:hAnsi="Times New Roman" w:cs="Times New Roman"/>
          <w:sz w:val="24"/>
          <w:szCs w:val="24"/>
        </w:rPr>
        <w:t>p</w:t>
      </w:r>
      <w:r w:rsidRPr="00CF45C2">
        <w:rPr>
          <w:rFonts w:ascii="Times New Roman" w:hAnsi="Times New Roman" w:cs="Times New Roman"/>
          <w:sz w:val="24"/>
          <w:szCs w:val="24"/>
        </w:rPr>
        <w:t xml:space="preserve">ředmět výpůjčky neuvede ve lhůtě do 30 dnů od doručení výzvy do řádného stavu (neodstraní bez souhlasu půjčitele umístěné stavby či dočasné stavby), má půjčitel právo na zaplacení smluvní pokuty ve výši </w:t>
      </w:r>
      <w:r w:rsidRPr="00CF45C2">
        <w:rPr>
          <w:rFonts w:ascii="Times New Roman" w:hAnsi="Times New Roman" w:cs="Times New Roman"/>
          <w:b/>
          <w:bCs/>
          <w:sz w:val="24"/>
          <w:szCs w:val="24"/>
        </w:rPr>
        <w:t>50.000,- Kč</w:t>
      </w:r>
      <w:r w:rsidRPr="00CF45C2">
        <w:rPr>
          <w:rFonts w:ascii="Times New Roman" w:hAnsi="Times New Roman" w:cs="Times New Roman"/>
          <w:sz w:val="24"/>
          <w:szCs w:val="24"/>
        </w:rPr>
        <w:t xml:space="preserve"> (slovy: padesát tisíc korun českých) a současně má půjčitel právo tuto smlouvu vypovědět bez výpovědní doby. Výpověď je v takovém případě účinná okamžikem doručení vypůjčiteli. Zánik této smlouvy výpovědí nemá vliv na povinnost vypůjčiteli uhradit smluvní pokutu dle tohoto odstavce, pokud již na ni vznikl půjčiteli nárok. Zaplacením smluvní pokuty není dotčen případný nárok půjčitel</w:t>
      </w:r>
      <w:r w:rsidR="003A6A00">
        <w:rPr>
          <w:rFonts w:ascii="Times New Roman" w:hAnsi="Times New Roman" w:cs="Times New Roman"/>
          <w:sz w:val="24"/>
          <w:szCs w:val="24"/>
        </w:rPr>
        <w:t xml:space="preserve">e </w:t>
      </w:r>
      <w:r w:rsidRPr="00CF45C2">
        <w:rPr>
          <w:rFonts w:ascii="Times New Roman" w:hAnsi="Times New Roman" w:cs="Times New Roman"/>
          <w:sz w:val="24"/>
          <w:szCs w:val="24"/>
        </w:rPr>
        <w:t>na náhradu škody.</w:t>
      </w:r>
    </w:p>
    <w:bookmarkEnd w:id="1"/>
    <w:p w14:paraId="6D23BEC2" w14:textId="587627CB" w:rsidR="00A318E0" w:rsidRPr="00CF45C2" w:rsidRDefault="00A318E0" w:rsidP="003A6A00">
      <w:pPr>
        <w:numPr>
          <w:ilvl w:val="0"/>
          <w:numId w:val="10"/>
        </w:numPr>
        <w:tabs>
          <w:tab w:val="clear" w:pos="720"/>
        </w:tabs>
        <w:spacing w:after="0" w:line="276" w:lineRule="auto"/>
        <w:ind w:left="284" w:hanging="284"/>
        <w:jc w:val="both"/>
        <w:rPr>
          <w:rFonts w:ascii="Times New Roman" w:hAnsi="Times New Roman" w:cs="Times New Roman"/>
          <w:sz w:val="24"/>
          <w:szCs w:val="24"/>
        </w:rPr>
      </w:pPr>
      <w:r w:rsidRPr="00CF45C2">
        <w:rPr>
          <w:rFonts w:ascii="Times New Roman" w:hAnsi="Times New Roman" w:cs="Times New Roman"/>
          <w:sz w:val="24"/>
          <w:szCs w:val="24"/>
        </w:rPr>
        <w:t xml:space="preserve">Vypůjčitel se zavazuje, že nebude do budoucna vůči půjčiteli uplatňovat žádné nároky z jakéhokoli právního důvodu v souvislosti se změnami nebo úpravami </w:t>
      </w:r>
      <w:r w:rsidR="003A6A00">
        <w:rPr>
          <w:rFonts w:ascii="Times New Roman" w:hAnsi="Times New Roman" w:cs="Times New Roman"/>
          <w:sz w:val="24"/>
          <w:szCs w:val="24"/>
        </w:rPr>
        <w:t>p</w:t>
      </w:r>
      <w:r w:rsidRPr="00CF45C2">
        <w:rPr>
          <w:rFonts w:ascii="Times New Roman" w:hAnsi="Times New Roman" w:cs="Times New Roman"/>
          <w:sz w:val="24"/>
          <w:szCs w:val="24"/>
        </w:rPr>
        <w:t>ředmětu výpůjčky, které byly provedeny se souhlasem či bez souhlasu půjčitele, nebude-li písemně dohodnuto jinak, a to ani po skončení výpůjčky. Vypůjčitel nemá právo na tyto náhrady ani pro případ skončení výpůjčky.</w:t>
      </w:r>
    </w:p>
    <w:p w14:paraId="604EBD09" w14:textId="77777777" w:rsidR="00025C4F" w:rsidRPr="00CF45C2" w:rsidRDefault="00025C4F" w:rsidP="003A6A00">
      <w:pPr>
        <w:spacing w:after="0" w:line="276" w:lineRule="auto"/>
        <w:jc w:val="both"/>
        <w:rPr>
          <w:rFonts w:ascii="Times New Roman" w:hAnsi="Times New Roman" w:cs="Times New Roman"/>
          <w:sz w:val="24"/>
          <w:szCs w:val="24"/>
        </w:rPr>
      </w:pPr>
    </w:p>
    <w:p w14:paraId="4CD39398" w14:textId="76000546" w:rsidR="00025C4F" w:rsidRPr="00CF45C2" w:rsidRDefault="00025C4F" w:rsidP="003A6A00">
      <w:pPr>
        <w:spacing w:after="0" w:line="276" w:lineRule="auto"/>
        <w:jc w:val="center"/>
        <w:rPr>
          <w:rFonts w:ascii="Times New Roman" w:hAnsi="Times New Roman" w:cs="Times New Roman"/>
          <w:b/>
          <w:bCs/>
          <w:sz w:val="24"/>
          <w:szCs w:val="24"/>
        </w:rPr>
      </w:pPr>
      <w:r w:rsidRPr="00CF45C2">
        <w:rPr>
          <w:rFonts w:ascii="Times New Roman" w:hAnsi="Times New Roman" w:cs="Times New Roman"/>
          <w:b/>
          <w:bCs/>
          <w:sz w:val="24"/>
          <w:szCs w:val="24"/>
        </w:rPr>
        <w:t>Článek VI.</w:t>
      </w:r>
    </w:p>
    <w:p w14:paraId="53E4EF1D" w14:textId="0D7DA616" w:rsidR="00025C4F" w:rsidRPr="00CF45C2" w:rsidRDefault="00025C4F" w:rsidP="006C59D5">
      <w:pPr>
        <w:spacing w:after="0" w:line="360" w:lineRule="auto"/>
        <w:jc w:val="center"/>
        <w:rPr>
          <w:rFonts w:ascii="Times New Roman" w:hAnsi="Times New Roman" w:cs="Times New Roman"/>
          <w:b/>
          <w:bCs/>
          <w:sz w:val="24"/>
          <w:szCs w:val="24"/>
        </w:rPr>
      </w:pPr>
      <w:r w:rsidRPr="00CF45C2">
        <w:rPr>
          <w:rFonts w:ascii="Times New Roman" w:hAnsi="Times New Roman" w:cs="Times New Roman"/>
          <w:b/>
          <w:bCs/>
          <w:sz w:val="24"/>
          <w:szCs w:val="24"/>
        </w:rPr>
        <w:t>Závěrečná ustanovení</w:t>
      </w:r>
    </w:p>
    <w:p w14:paraId="2865C018" w14:textId="77777777" w:rsidR="007525F4" w:rsidRDefault="00F838A9" w:rsidP="007525F4">
      <w:pPr>
        <w:pStyle w:val="Odstavecseseznamem"/>
        <w:numPr>
          <w:ilvl w:val="6"/>
          <w:numId w:val="15"/>
        </w:numPr>
        <w:ind w:left="284" w:hanging="284"/>
        <w:jc w:val="both"/>
        <w:rPr>
          <w:rFonts w:ascii="Times New Roman" w:hAnsi="Times New Roman" w:cs="Times New Roman"/>
          <w:sz w:val="24"/>
          <w:szCs w:val="24"/>
        </w:rPr>
      </w:pPr>
      <w:r w:rsidRPr="007525F4">
        <w:rPr>
          <w:rFonts w:ascii="Times New Roman" w:hAnsi="Times New Roman" w:cs="Times New Roman"/>
          <w:sz w:val="24"/>
          <w:szCs w:val="24"/>
        </w:rPr>
        <w:t xml:space="preserve">Tato smlouva nabývá platnosti dnem jejího podpisu </w:t>
      </w:r>
      <w:r w:rsidR="003A6A00" w:rsidRPr="007525F4">
        <w:rPr>
          <w:rFonts w:ascii="Times New Roman" w:hAnsi="Times New Roman" w:cs="Times New Roman"/>
          <w:sz w:val="24"/>
          <w:szCs w:val="24"/>
        </w:rPr>
        <w:t>oběma</w:t>
      </w:r>
      <w:r w:rsidRPr="007525F4">
        <w:rPr>
          <w:rFonts w:ascii="Times New Roman" w:hAnsi="Times New Roman" w:cs="Times New Roman"/>
          <w:sz w:val="24"/>
          <w:szCs w:val="24"/>
        </w:rPr>
        <w:t xml:space="preserve"> smluvními stranami a účinnosti </w:t>
      </w:r>
      <w:r w:rsidR="004337B2" w:rsidRPr="007525F4">
        <w:rPr>
          <w:rFonts w:ascii="Times New Roman" w:hAnsi="Times New Roman" w:cs="Times New Roman"/>
          <w:sz w:val="24"/>
          <w:szCs w:val="24"/>
        </w:rPr>
        <w:t xml:space="preserve">započetím doby výpůjčky </w:t>
      </w:r>
      <w:r w:rsidR="003A6A00" w:rsidRPr="007525F4">
        <w:rPr>
          <w:rFonts w:ascii="Times New Roman" w:hAnsi="Times New Roman" w:cs="Times New Roman"/>
          <w:sz w:val="24"/>
          <w:szCs w:val="24"/>
        </w:rPr>
        <w:t>ve smyslu</w:t>
      </w:r>
      <w:r w:rsidR="004337B2" w:rsidRPr="007525F4">
        <w:rPr>
          <w:rFonts w:ascii="Times New Roman" w:hAnsi="Times New Roman" w:cs="Times New Roman"/>
          <w:sz w:val="24"/>
          <w:szCs w:val="24"/>
        </w:rPr>
        <w:t xml:space="preserve"> </w:t>
      </w:r>
      <w:r w:rsidR="00250788" w:rsidRPr="007525F4">
        <w:rPr>
          <w:rFonts w:ascii="Times New Roman" w:hAnsi="Times New Roman" w:cs="Times New Roman"/>
          <w:sz w:val="24"/>
          <w:szCs w:val="24"/>
        </w:rPr>
        <w:t xml:space="preserve">čl. III. odst. 1 této smlouvy. </w:t>
      </w:r>
      <w:r w:rsidR="007525F4" w:rsidRPr="007525F4">
        <w:rPr>
          <w:rFonts w:ascii="Times New Roman" w:hAnsi="Times New Roman" w:cs="Times New Roman"/>
          <w:sz w:val="24"/>
          <w:szCs w:val="24"/>
        </w:rPr>
        <w:t>V případě, že tato smlouva podléhá povinnému zveřejnění v registru smluv dle zákona č. 340/2015 Sb., o registru smluv, ve znění pozdějších předpisů, nabývá účinnosti nejdříve dnem zveřejnění.</w:t>
      </w:r>
    </w:p>
    <w:p w14:paraId="21008FCB" w14:textId="5F06F159" w:rsidR="00766B95" w:rsidRPr="007525F4" w:rsidRDefault="00766B95" w:rsidP="007525F4">
      <w:pPr>
        <w:pStyle w:val="Odstavecseseznamem"/>
        <w:numPr>
          <w:ilvl w:val="6"/>
          <w:numId w:val="15"/>
        </w:numPr>
        <w:ind w:left="284" w:hanging="284"/>
        <w:jc w:val="both"/>
        <w:rPr>
          <w:rFonts w:ascii="Times New Roman" w:hAnsi="Times New Roman" w:cs="Times New Roman"/>
          <w:sz w:val="24"/>
          <w:szCs w:val="24"/>
        </w:rPr>
      </w:pPr>
      <w:r w:rsidRPr="007525F4">
        <w:rPr>
          <w:rFonts w:ascii="Times New Roman" w:hAnsi="Times New Roman" w:cs="Times New Roman"/>
          <w:sz w:val="24"/>
          <w:szCs w:val="24"/>
        </w:rPr>
        <w:t>Tato smlouva, jakož i práva a povinnosti vzniklé na základě této smlouvy nebo v souvislosti s ní, se řídí občanským zákoníkem</w:t>
      </w:r>
      <w:r w:rsidR="00250788" w:rsidRPr="007525F4">
        <w:rPr>
          <w:rFonts w:ascii="Times New Roman" w:hAnsi="Times New Roman" w:cs="Times New Roman"/>
          <w:sz w:val="24"/>
          <w:szCs w:val="24"/>
        </w:rPr>
        <w:t>.</w:t>
      </w:r>
    </w:p>
    <w:p w14:paraId="563276A2" w14:textId="77777777" w:rsidR="00766B95" w:rsidRPr="00CF45C2" w:rsidRDefault="00766B95" w:rsidP="003A6A00">
      <w:pPr>
        <w:pStyle w:val="Odstavecseseznamem"/>
        <w:numPr>
          <w:ilvl w:val="6"/>
          <w:numId w:val="15"/>
        </w:numPr>
        <w:spacing w:after="0" w:line="276" w:lineRule="auto"/>
        <w:ind w:left="284" w:hanging="284"/>
        <w:jc w:val="both"/>
        <w:rPr>
          <w:rFonts w:ascii="Times New Roman" w:hAnsi="Times New Roman" w:cs="Times New Roman"/>
          <w:sz w:val="24"/>
          <w:szCs w:val="24"/>
        </w:rPr>
      </w:pPr>
      <w:r w:rsidRPr="00CF45C2">
        <w:rPr>
          <w:rFonts w:ascii="Times New Roman" w:hAnsi="Times New Roman" w:cs="Times New Roman"/>
          <w:sz w:val="24"/>
          <w:szCs w:val="24"/>
        </w:rPr>
        <w:t xml:space="preserve">Smluvní strany se dohodly, že veškeré změny a doplňky této smlouvy je možné provést pouze písemnou formou se souhlasem všech smluvních stran. </w:t>
      </w:r>
    </w:p>
    <w:p w14:paraId="4ECAA84D" w14:textId="77777777" w:rsidR="00766B95" w:rsidRPr="00CF45C2" w:rsidRDefault="00766B95" w:rsidP="003A6A00">
      <w:pPr>
        <w:pStyle w:val="Odstavecseseznamem"/>
        <w:numPr>
          <w:ilvl w:val="6"/>
          <w:numId w:val="15"/>
        </w:numPr>
        <w:spacing w:after="0" w:line="276" w:lineRule="auto"/>
        <w:ind w:left="284" w:hanging="284"/>
        <w:jc w:val="both"/>
        <w:rPr>
          <w:rFonts w:ascii="Times New Roman" w:hAnsi="Times New Roman" w:cs="Times New Roman"/>
          <w:sz w:val="24"/>
          <w:szCs w:val="24"/>
        </w:rPr>
      </w:pPr>
      <w:r w:rsidRPr="00CF45C2">
        <w:rPr>
          <w:rFonts w:ascii="Times New Roman" w:hAnsi="Times New Roman" w:cs="Times New Roman"/>
          <w:sz w:val="24"/>
          <w:szCs w:val="24"/>
        </w:rPr>
        <w:t>Stane-li se některé ustanovení této smlouvy neplatné či neúčinné, nezpůsobí to neplatnost ani neúčinnost ostatních ustanovení této smlouvy, pokud je takové ustanovení oddělitelné od této smlouvy jako celku. Smluvní strany se zavazují vyvinout maximální úsilí k nahrazení takového ustanovení této smlouvy, které bude svým obsahem a účelem co možná nejbližší obsahu a účelu ustanovení neplatného nebo neúčinného. Neplatnost či neúčinnost kteréhokoli článku, odstavce nebo ustanovení této smlouvy neovlivní platnost nebo účinnost ostatních ustanovení této smlouvy.</w:t>
      </w:r>
    </w:p>
    <w:p w14:paraId="274CB191" w14:textId="00AF7BDD" w:rsidR="00766B95" w:rsidRPr="00CF45C2" w:rsidRDefault="00025C4F" w:rsidP="003A6A00">
      <w:pPr>
        <w:pStyle w:val="Odstavecseseznamem"/>
        <w:numPr>
          <w:ilvl w:val="6"/>
          <w:numId w:val="15"/>
        </w:numPr>
        <w:spacing w:after="0" w:line="276" w:lineRule="auto"/>
        <w:ind w:left="284" w:hanging="284"/>
        <w:jc w:val="both"/>
        <w:rPr>
          <w:rFonts w:ascii="Times New Roman" w:hAnsi="Times New Roman" w:cs="Times New Roman"/>
          <w:sz w:val="24"/>
          <w:szCs w:val="24"/>
        </w:rPr>
      </w:pPr>
      <w:r w:rsidRPr="00CF45C2">
        <w:rPr>
          <w:rFonts w:ascii="Times New Roman" w:hAnsi="Times New Roman" w:cs="Times New Roman"/>
          <w:sz w:val="24"/>
          <w:szCs w:val="24"/>
        </w:rPr>
        <w:lastRenderedPageBreak/>
        <w:t>Smluvní strany se dohodly ve smyslu § 1740 odst. 2 a 3</w:t>
      </w:r>
      <w:r w:rsidR="003A6A00">
        <w:rPr>
          <w:rFonts w:ascii="Times New Roman" w:hAnsi="Times New Roman" w:cs="Times New Roman"/>
          <w:sz w:val="24"/>
          <w:szCs w:val="24"/>
        </w:rPr>
        <w:t xml:space="preserve"> občanského zákoníku</w:t>
      </w:r>
      <w:r w:rsidRPr="00CF45C2">
        <w:rPr>
          <w:rFonts w:ascii="Times New Roman" w:hAnsi="Times New Roman" w:cs="Times New Roman"/>
          <w:sz w:val="24"/>
          <w:szCs w:val="24"/>
        </w:rPr>
        <w:t>, že vylučují přijetí nabídky, která vyjadřuje obsah návrhu smlouvy s jinými slovy, i přijetí nabídky s dodatkem nebo odchylkou, i když dodatek či odchylka podstatně nemění podmínky nabí</w:t>
      </w:r>
      <w:r w:rsidR="00766B95" w:rsidRPr="00CF45C2">
        <w:rPr>
          <w:rFonts w:ascii="Times New Roman" w:hAnsi="Times New Roman" w:cs="Times New Roman"/>
          <w:sz w:val="24"/>
          <w:szCs w:val="24"/>
        </w:rPr>
        <w:t>dky.</w:t>
      </w:r>
    </w:p>
    <w:p w14:paraId="51A2DAB9" w14:textId="77777777" w:rsidR="00766B95" w:rsidRPr="00CF45C2" w:rsidRDefault="00A318E0" w:rsidP="003A6A00">
      <w:pPr>
        <w:pStyle w:val="Odstavecseseznamem"/>
        <w:numPr>
          <w:ilvl w:val="6"/>
          <w:numId w:val="15"/>
        </w:numPr>
        <w:spacing w:after="0" w:line="276" w:lineRule="auto"/>
        <w:ind w:left="284" w:hanging="284"/>
        <w:jc w:val="both"/>
        <w:rPr>
          <w:rFonts w:ascii="Times New Roman" w:hAnsi="Times New Roman" w:cs="Times New Roman"/>
          <w:sz w:val="24"/>
          <w:szCs w:val="24"/>
        </w:rPr>
      </w:pPr>
      <w:r w:rsidRPr="00CF45C2">
        <w:rPr>
          <w:rFonts w:ascii="Times New Roman" w:hAnsi="Times New Roman" w:cs="Times New Roman"/>
          <w:bCs/>
          <w:snapToGrid w:val="0"/>
          <w:sz w:val="24"/>
          <w:szCs w:val="24"/>
        </w:rPr>
        <w:t xml:space="preserve">Za půjčitele ve věcech technických jsou oprávněni jednat technici odboru </w:t>
      </w:r>
      <w:proofErr w:type="spellStart"/>
      <w:r w:rsidRPr="00CF45C2">
        <w:rPr>
          <w:rFonts w:ascii="Times New Roman" w:hAnsi="Times New Roman" w:cs="Times New Roman"/>
          <w:bCs/>
          <w:snapToGrid w:val="0"/>
          <w:sz w:val="24"/>
          <w:szCs w:val="24"/>
        </w:rPr>
        <w:t>BaM</w:t>
      </w:r>
      <w:proofErr w:type="spellEnd"/>
      <w:r w:rsidRPr="00CF45C2">
        <w:rPr>
          <w:rFonts w:ascii="Times New Roman" w:hAnsi="Times New Roman" w:cs="Times New Roman"/>
          <w:bCs/>
          <w:snapToGrid w:val="0"/>
          <w:sz w:val="24"/>
          <w:szCs w:val="24"/>
        </w:rPr>
        <w:t>.</w:t>
      </w:r>
    </w:p>
    <w:p w14:paraId="4F85B5F0" w14:textId="60B40BC1" w:rsidR="00766B95" w:rsidRPr="00CF45C2" w:rsidRDefault="00025C4F" w:rsidP="003A6A00">
      <w:pPr>
        <w:pStyle w:val="Odstavecseseznamem"/>
        <w:numPr>
          <w:ilvl w:val="6"/>
          <w:numId w:val="15"/>
        </w:numPr>
        <w:spacing w:after="0" w:line="276" w:lineRule="auto"/>
        <w:ind w:left="284" w:hanging="284"/>
        <w:jc w:val="both"/>
        <w:rPr>
          <w:rFonts w:ascii="Times New Roman" w:hAnsi="Times New Roman" w:cs="Times New Roman"/>
          <w:sz w:val="24"/>
          <w:szCs w:val="24"/>
        </w:rPr>
      </w:pPr>
      <w:r w:rsidRPr="00CF45C2">
        <w:rPr>
          <w:rFonts w:ascii="Times New Roman" w:hAnsi="Times New Roman" w:cs="Times New Roman"/>
          <w:bCs/>
          <w:snapToGrid w:val="0"/>
          <w:sz w:val="24"/>
          <w:szCs w:val="24"/>
        </w:rPr>
        <w:t>Tato smlouva je vyhotovena v</w:t>
      </w:r>
      <w:r w:rsidR="00843AE8">
        <w:rPr>
          <w:rFonts w:ascii="Times New Roman" w:hAnsi="Times New Roman" w:cs="Times New Roman"/>
          <w:bCs/>
          <w:snapToGrid w:val="0"/>
          <w:sz w:val="24"/>
          <w:szCs w:val="24"/>
        </w:rPr>
        <w:t>e</w:t>
      </w:r>
      <w:r w:rsidR="00843AE8">
        <w:rPr>
          <w:rFonts w:ascii="Times New Roman" w:hAnsi="Times New Roman" w:cs="Times New Roman"/>
          <w:b/>
          <w:snapToGrid w:val="0"/>
          <w:sz w:val="24"/>
          <w:szCs w:val="24"/>
        </w:rPr>
        <w:t xml:space="preserve"> 3</w:t>
      </w:r>
      <w:r w:rsidRPr="00CF45C2">
        <w:rPr>
          <w:rFonts w:ascii="Times New Roman" w:hAnsi="Times New Roman" w:cs="Times New Roman"/>
          <w:b/>
          <w:snapToGrid w:val="0"/>
          <w:sz w:val="24"/>
          <w:szCs w:val="24"/>
        </w:rPr>
        <w:t xml:space="preserve"> stejnopisech</w:t>
      </w:r>
      <w:r w:rsidRPr="00CF45C2">
        <w:rPr>
          <w:rFonts w:ascii="Times New Roman" w:hAnsi="Times New Roman" w:cs="Times New Roman"/>
          <w:bCs/>
          <w:snapToGrid w:val="0"/>
          <w:sz w:val="24"/>
          <w:szCs w:val="24"/>
        </w:rPr>
        <w:t xml:space="preserve"> s platností originálu, z nichž půjčitel obdrží </w:t>
      </w:r>
      <w:r w:rsidR="00843AE8">
        <w:rPr>
          <w:rFonts w:ascii="Times New Roman" w:hAnsi="Times New Roman" w:cs="Times New Roman"/>
          <w:bCs/>
          <w:snapToGrid w:val="0"/>
          <w:sz w:val="24"/>
          <w:szCs w:val="24"/>
        </w:rPr>
        <w:t>2</w:t>
      </w:r>
      <w:r w:rsidRPr="00CF45C2">
        <w:rPr>
          <w:rFonts w:ascii="Times New Roman" w:hAnsi="Times New Roman" w:cs="Times New Roman"/>
          <w:bCs/>
          <w:snapToGrid w:val="0"/>
          <w:sz w:val="24"/>
          <w:szCs w:val="24"/>
        </w:rPr>
        <w:t xml:space="preserve"> vyhotovení a vypůjčitel obdrží </w:t>
      </w:r>
      <w:r w:rsidR="00843AE8">
        <w:rPr>
          <w:rFonts w:ascii="Times New Roman" w:hAnsi="Times New Roman" w:cs="Times New Roman"/>
          <w:bCs/>
          <w:snapToGrid w:val="0"/>
          <w:sz w:val="24"/>
          <w:szCs w:val="24"/>
        </w:rPr>
        <w:t>1</w:t>
      </w:r>
      <w:r w:rsidRPr="00CF45C2">
        <w:rPr>
          <w:rFonts w:ascii="Times New Roman" w:hAnsi="Times New Roman" w:cs="Times New Roman"/>
          <w:bCs/>
          <w:snapToGrid w:val="0"/>
          <w:sz w:val="24"/>
          <w:szCs w:val="24"/>
        </w:rPr>
        <w:t xml:space="preserve"> vyhotovení.</w:t>
      </w:r>
    </w:p>
    <w:p w14:paraId="3594DA63" w14:textId="09C42C93" w:rsidR="00766B95" w:rsidRPr="00CF45C2" w:rsidRDefault="00766B95" w:rsidP="003A6A00">
      <w:pPr>
        <w:pStyle w:val="Odstavecseseznamem"/>
        <w:numPr>
          <w:ilvl w:val="6"/>
          <w:numId w:val="15"/>
        </w:numPr>
        <w:spacing w:after="0" w:line="276" w:lineRule="auto"/>
        <w:ind w:left="284" w:hanging="284"/>
        <w:jc w:val="both"/>
        <w:rPr>
          <w:rFonts w:ascii="Times New Roman" w:hAnsi="Times New Roman" w:cs="Times New Roman"/>
          <w:sz w:val="24"/>
          <w:szCs w:val="24"/>
        </w:rPr>
      </w:pPr>
      <w:r w:rsidRPr="00CF45C2">
        <w:rPr>
          <w:rFonts w:ascii="Times New Roman" w:hAnsi="Times New Roman" w:cs="Times New Roman"/>
          <w:sz w:val="24"/>
          <w:szCs w:val="24"/>
        </w:rPr>
        <w:t>Smluvní strany prohlašují, že si tuto smlouvu důkladně přečetly, porozuměly jejímu obsahu a že je tedy projevem jejich svobodné a vážné vůle, na důkaz čehož připojují své podpisy.</w:t>
      </w:r>
    </w:p>
    <w:p w14:paraId="157292FC" w14:textId="77777777" w:rsidR="002C3240" w:rsidRPr="00CF45C2" w:rsidRDefault="002C3240" w:rsidP="003A6A00">
      <w:pPr>
        <w:spacing w:after="0" w:line="276" w:lineRule="auto"/>
        <w:ind w:left="-76"/>
        <w:jc w:val="both"/>
        <w:rPr>
          <w:rFonts w:ascii="Times New Roman" w:hAnsi="Times New Roman" w:cs="Times New Roman"/>
          <w:sz w:val="24"/>
          <w:szCs w:val="24"/>
        </w:rPr>
      </w:pPr>
    </w:p>
    <w:p w14:paraId="26CC0B42" w14:textId="0B334F26" w:rsidR="002C3240" w:rsidRPr="00CF45C2" w:rsidRDefault="00F838A9" w:rsidP="003A6A00">
      <w:pPr>
        <w:spacing w:after="0" w:line="276" w:lineRule="auto"/>
        <w:ind w:left="-76"/>
        <w:jc w:val="center"/>
        <w:rPr>
          <w:rFonts w:ascii="Times New Roman" w:hAnsi="Times New Roman" w:cs="Times New Roman"/>
          <w:b/>
          <w:bCs/>
          <w:sz w:val="24"/>
          <w:szCs w:val="24"/>
        </w:rPr>
      </w:pPr>
      <w:r w:rsidRPr="00CF45C2">
        <w:rPr>
          <w:rFonts w:ascii="Times New Roman" w:hAnsi="Times New Roman" w:cs="Times New Roman"/>
          <w:b/>
          <w:bCs/>
          <w:sz w:val="24"/>
          <w:szCs w:val="24"/>
        </w:rPr>
        <w:t>Článek VII.</w:t>
      </w:r>
    </w:p>
    <w:p w14:paraId="4912B752" w14:textId="227E0D4B" w:rsidR="00F838A9" w:rsidRDefault="00F838A9" w:rsidP="003A6A00">
      <w:pPr>
        <w:spacing w:after="0" w:line="276" w:lineRule="auto"/>
        <w:ind w:left="-76"/>
        <w:jc w:val="center"/>
        <w:rPr>
          <w:rFonts w:ascii="Times New Roman" w:hAnsi="Times New Roman" w:cs="Times New Roman"/>
          <w:b/>
          <w:bCs/>
          <w:sz w:val="24"/>
          <w:szCs w:val="24"/>
        </w:rPr>
      </w:pPr>
      <w:r w:rsidRPr="00CF45C2">
        <w:rPr>
          <w:rFonts w:ascii="Times New Roman" w:hAnsi="Times New Roman" w:cs="Times New Roman"/>
          <w:b/>
          <w:bCs/>
          <w:sz w:val="24"/>
          <w:szCs w:val="24"/>
        </w:rPr>
        <w:t>Doložka platnosti právního jednání</w:t>
      </w:r>
    </w:p>
    <w:p w14:paraId="769C3587" w14:textId="77777777" w:rsidR="004C6C8D" w:rsidRPr="00CF45C2" w:rsidRDefault="004C6C8D" w:rsidP="003A6A00">
      <w:pPr>
        <w:spacing w:after="0" w:line="276" w:lineRule="auto"/>
        <w:ind w:left="-76"/>
        <w:jc w:val="center"/>
        <w:rPr>
          <w:rFonts w:ascii="Times New Roman" w:hAnsi="Times New Roman" w:cs="Times New Roman"/>
          <w:b/>
          <w:bCs/>
          <w:sz w:val="24"/>
          <w:szCs w:val="24"/>
        </w:rPr>
      </w:pPr>
    </w:p>
    <w:p w14:paraId="5354E477" w14:textId="77777777" w:rsidR="00A363A5" w:rsidRDefault="00766B95" w:rsidP="00A363A5">
      <w:pPr>
        <w:pStyle w:val="Odstavecseseznamem"/>
        <w:numPr>
          <w:ilvl w:val="0"/>
          <w:numId w:val="16"/>
        </w:numPr>
        <w:spacing w:after="0" w:line="276" w:lineRule="auto"/>
        <w:ind w:left="284"/>
        <w:jc w:val="both"/>
        <w:rPr>
          <w:rFonts w:ascii="Times New Roman" w:hAnsi="Times New Roman" w:cs="Times New Roman"/>
          <w:sz w:val="24"/>
          <w:szCs w:val="24"/>
        </w:rPr>
      </w:pPr>
      <w:r w:rsidRPr="00CF45C2">
        <w:rPr>
          <w:rFonts w:ascii="Times New Roman" w:hAnsi="Times New Roman" w:cs="Times New Roman"/>
          <w:sz w:val="24"/>
          <w:szCs w:val="24"/>
        </w:rPr>
        <w:t xml:space="preserve">Půjčitel ve smyslu </w:t>
      </w:r>
      <w:proofErr w:type="spellStart"/>
      <w:r w:rsidRPr="00CF45C2">
        <w:rPr>
          <w:rFonts w:ascii="Times New Roman" w:hAnsi="Times New Roman" w:cs="Times New Roman"/>
          <w:sz w:val="24"/>
          <w:szCs w:val="24"/>
        </w:rPr>
        <w:t>ust</w:t>
      </w:r>
      <w:proofErr w:type="spellEnd"/>
      <w:r w:rsidRPr="00CF45C2">
        <w:rPr>
          <w:rFonts w:ascii="Times New Roman" w:hAnsi="Times New Roman" w:cs="Times New Roman"/>
          <w:sz w:val="24"/>
          <w:szCs w:val="24"/>
        </w:rPr>
        <w:t xml:space="preserve">. § 41 zákona č. 128/2000 Sb., o obcích, ve znění pozdějších předpisů, potvrzuje, že u právních jednání obsažených v této smlouvě byly ze strany půjčitele splněny podmínky stanovené zákonem č. 128/2000 Sb., které jsou obligatorní pro platnost tohoto právního jednání. </w:t>
      </w:r>
    </w:p>
    <w:p w14:paraId="0EAA135C" w14:textId="01AC9C30" w:rsidR="009127C9" w:rsidRDefault="00A363A5" w:rsidP="009127C9">
      <w:pPr>
        <w:pStyle w:val="Odstavecseseznamem"/>
        <w:numPr>
          <w:ilvl w:val="0"/>
          <w:numId w:val="16"/>
        </w:numPr>
        <w:spacing w:after="0" w:line="276" w:lineRule="auto"/>
        <w:ind w:left="284"/>
        <w:jc w:val="both"/>
        <w:rPr>
          <w:rFonts w:ascii="Times New Roman" w:hAnsi="Times New Roman" w:cs="Times New Roman"/>
          <w:sz w:val="24"/>
          <w:szCs w:val="24"/>
        </w:rPr>
      </w:pPr>
      <w:r w:rsidRPr="00A363A5">
        <w:rPr>
          <w:rFonts w:ascii="Times New Roman" w:hAnsi="Times New Roman" w:cs="Times New Roman"/>
          <w:sz w:val="24"/>
          <w:szCs w:val="24"/>
        </w:rPr>
        <w:t xml:space="preserve">O záměru </w:t>
      </w:r>
      <w:r w:rsidR="00C63D90">
        <w:rPr>
          <w:rFonts w:ascii="Times New Roman" w:hAnsi="Times New Roman" w:cs="Times New Roman"/>
          <w:sz w:val="24"/>
          <w:szCs w:val="24"/>
        </w:rPr>
        <w:t>výpůjčky nemovitého majetku</w:t>
      </w:r>
      <w:r w:rsidRPr="00A363A5">
        <w:rPr>
          <w:rFonts w:ascii="Times New Roman" w:hAnsi="Times New Roman" w:cs="Times New Roman"/>
          <w:sz w:val="24"/>
          <w:szCs w:val="24"/>
        </w:rPr>
        <w:t xml:space="preserve"> podle této smlouvy rozhodl</w:t>
      </w:r>
      <w:r w:rsidR="00C63D90">
        <w:rPr>
          <w:rFonts w:ascii="Times New Roman" w:hAnsi="Times New Roman" w:cs="Times New Roman"/>
          <w:sz w:val="24"/>
          <w:szCs w:val="24"/>
        </w:rPr>
        <w:t>a Rada Městského obvodu Vítkovice dne 13.</w:t>
      </w:r>
      <w:r w:rsidR="00B7169C">
        <w:rPr>
          <w:rFonts w:ascii="Times New Roman" w:hAnsi="Times New Roman" w:cs="Times New Roman"/>
          <w:sz w:val="24"/>
          <w:szCs w:val="24"/>
        </w:rPr>
        <w:t xml:space="preserve"> </w:t>
      </w:r>
      <w:r w:rsidR="00C63D90">
        <w:rPr>
          <w:rFonts w:ascii="Times New Roman" w:hAnsi="Times New Roman" w:cs="Times New Roman"/>
          <w:sz w:val="24"/>
          <w:szCs w:val="24"/>
        </w:rPr>
        <w:t>3.</w:t>
      </w:r>
      <w:r w:rsidR="00B7169C">
        <w:rPr>
          <w:rFonts w:ascii="Times New Roman" w:hAnsi="Times New Roman" w:cs="Times New Roman"/>
          <w:sz w:val="24"/>
          <w:szCs w:val="24"/>
        </w:rPr>
        <w:t xml:space="preserve"> </w:t>
      </w:r>
      <w:r w:rsidR="00C63D90">
        <w:rPr>
          <w:rFonts w:ascii="Times New Roman" w:hAnsi="Times New Roman" w:cs="Times New Roman"/>
          <w:sz w:val="24"/>
          <w:szCs w:val="24"/>
        </w:rPr>
        <w:t>2024 svým usnesením č. 1455/</w:t>
      </w:r>
      <w:proofErr w:type="spellStart"/>
      <w:r w:rsidR="00C63D90">
        <w:rPr>
          <w:rFonts w:ascii="Times New Roman" w:hAnsi="Times New Roman" w:cs="Times New Roman"/>
          <w:sz w:val="24"/>
          <w:szCs w:val="24"/>
        </w:rPr>
        <w:t>RMOb</w:t>
      </w:r>
      <w:proofErr w:type="spellEnd"/>
      <w:r w:rsidR="00C63D90">
        <w:rPr>
          <w:rFonts w:ascii="Times New Roman" w:hAnsi="Times New Roman" w:cs="Times New Roman"/>
          <w:sz w:val="24"/>
          <w:szCs w:val="24"/>
        </w:rPr>
        <w:t xml:space="preserve">-Vit/2226/44. </w:t>
      </w:r>
    </w:p>
    <w:p w14:paraId="543C1CFE" w14:textId="716FEA3C" w:rsidR="00A363A5" w:rsidRPr="00DD0E58" w:rsidRDefault="00A363A5" w:rsidP="00DD0E58">
      <w:pPr>
        <w:pStyle w:val="Odstavecseseznamem"/>
        <w:numPr>
          <w:ilvl w:val="0"/>
          <w:numId w:val="16"/>
        </w:numPr>
        <w:spacing w:after="0" w:line="276" w:lineRule="auto"/>
        <w:ind w:left="284"/>
        <w:jc w:val="both"/>
        <w:rPr>
          <w:rFonts w:ascii="Times New Roman" w:hAnsi="Times New Roman" w:cs="Times New Roman"/>
          <w:sz w:val="24"/>
          <w:szCs w:val="24"/>
        </w:rPr>
      </w:pPr>
      <w:r w:rsidRPr="009127C9">
        <w:rPr>
          <w:rFonts w:ascii="Times New Roman" w:hAnsi="Times New Roman" w:cs="Times New Roman"/>
          <w:sz w:val="24"/>
          <w:szCs w:val="24"/>
        </w:rPr>
        <w:t xml:space="preserve">Záměr obce </w:t>
      </w:r>
      <w:r w:rsidR="009127C9">
        <w:rPr>
          <w:rFonts w:ascii="Times New Roman" w:hAnsi="Times New Roman" w:cs="Times New Roman"/>
          <w:sz w:val="24"/>
          <w:szCs w:val="24"/>
        </w:rPr>
        <w:t>vypůjčit nemovitou věc</w:t>
      </w:r>
      <w:r w:rsidRPr="009127C9">
        <w:rPr>
          <w:rFonts w:ascii="Times New Roman" w:hAnsi="Times New Roman" w:cs="Times New Roman"/>
          <w:sz w:val="24"/>
          <w:szCs w:val="24"/>
        </w:rPr>
        <w:t xml:space="preserve"> podle této smlouvy byl zveřejněn </w:t>
      </w:r>
      <w:r w:rsidR="00DB18BD">
        <w:rPr>
          <w:rFonts w:ascii="Times New Roman" w:hAnsi="Times New Roman" w:cs="Times New Roman"/>
          <w:sz w:val="24"/>
          <w:szCs w:val="24"/>
        </w:rPr>
        <w:t xml:space="preserve">na úřední desce </w:t>
      </w:r>
      <w:r w:rsidR="00D447C4">
        <w:rPr>
          <w:rFonts w:ascii="Times New Roman" w:hAnsi="Times New Roman" w:cs="Times New Roman"/>
          <w:sz w:val="24"/>
          <w:szCs w:val="24"/>
        </w:rPr>
        <w:t xml:space="preserve">městského obvodu Vítkovice </w:t>
      </w:r>
      <w:r w:rsidRPr="009127C9">
        <w:rPr>
          <w:rFonts w:ascii="Times New Roman" w:hAnsi="Times New Roman" w:cs="Times New Roman"/>
          <w:sz w:val="24"/>
          <w:szCs w:val="24"/>
        </w:rPr>
        <w:t xml:space="preserve">od </w:t>
      </w:r>
      <w:r w:rsidR="00D447C4">
        <w:rPr>
          <w:rFonts w:ascii="Times New Roman" w:hAnsi="Times New Roman" w:cs="Times New Roman"/>
          <w:sz w:val="24"/>
          <w:szCs w:val="24"/>
        </w:rPr>
        <w:t>15.</w:t>
      </w:r>
      <w:r w:rsidR="00B7169C">
        <w:rPr>
          <w:rFonts w:ascii="Times New Roman" w:hAnsi="Times New Roman" w:cs="Times New Roman"/>
          <w:sz w:val="24"/>
          <w:szCs w:val="24"/>
        </w:rPr>
        <w:t xml:space="preserve"> </w:t>
      </w:r>
      <w:r w:rsidR="00D447C4">
        <w:rPr>
          <w:rFonts w:ascii="Times New Roman" w:hAnsi="Times New Roman" w:cs="Times New Roman"/>
          <w:sz w:val="24"/>
          <w:szCs w:val="24"/>
        </w:rPr>
        <w:t>3.</w:t>
      </w:r>
      <w:r w:rsidR="00B7169C">
        <w:rPr>
          <w:rFonts w:ascii="Times New Roman" w:hAnsi="Times New Roman" w:cs="Times New Roman"/>
          <w:sz w:val="24"/>
          <w:szCs w:val="24"/>
        </w:rPr>
        <w:t xml:space="preserve"> </w:t>
      </w:r>
      <w:r w:rsidR="00D447C4">
        <w:rPr>
          <w:rFonts w:ascii="Times New Roman" w:hAnsi="Times New Roman" w:cs="Times New Roman"/>
          <w:sz w:val="24"/>
          <w:szCs w:val="24"/>
        </w:rPr>
        <w:t>2024</w:t>
      </w:r>
      <w:r w:rsidRPr="009127C9">
        <w:rPr>
          <w:rFonts w:ascii="Times New Roman" w:hAnsi="Times New Roman" w:cs="Times New Roman"/>
          <w:sz w:val="24"/>
          <w:szCs w:val="24"/>
        </w:rPr>
        <w:t xml:space="preserve"> do </w:t>
      </w:r>
      <w:r w:rsidR="00D447C4">
        <w:rPr>
          <w:rFonts w:ascii="Times New Roman" w:hAnsi="Times New Roman" w:cs="Times New Roman"/>
          <w:sz w:val="24"/>
          <w:szCs w:val="24"/>
        </w:rPr>
        <w:t>2.</w:t>
      </w:r>
      <w:r w:rsidR="00B7169C">
        <w:rPr>
          <w:rFonts w:ascii="Times New Roman" w:hAnsi="Times New Roman" w:cs="Times New Roman"/>
          <w:sz w:val="24"/>
          <w:szCs w:val="24"/>
        </w:rPr>
        <w:t xml:space="preserve"> </w:t>
      </w:r>
      <w:r w:rsidR="00D447C4">
        <w:rPr>
          <w:rFonts w:ascii="Times New Roman" w:hAnsi="Times New Roman" w:cs="Times New Roman"/>
          <w:sz w:val="24"/>
          <w:szCs w:val="24"/>
        </w:rPr>
        <w:t>4.</w:t>
      </w:r>
      <w:r w:rsidR="00B7169C">
        <w:rPr>
          <w:rFonts w:ascii="Times New Roman" w:hAnsi="Times New Roman" w:cs="Times New Roman"/>
          <w:sz w:val="24"/>
          <w:szCs w:val="24"/>
        </w:rPr>
        <w:t xml:space="preserve"> </w:t>
      </w:r>
      <w:r w:rsidR="00D447C4">
        <w:rPr>
          <w:rFonts w:ascii="Times New Roman" w:hAnsi="Times New Roman" w:cs="Times New Roman"/>
          <w:sz w:val="24"/>
          <w:szCs w:val="24"/>
        </w:rPr>
        <w:t>2024</w:t>
      </w:r>
      <w:r w:rsidR="00394505">
        <w:rPr>
          <w:rFonts w:ascii="Times New Roman" w:hAnsi="Times New Roman" w:cs="Times New Roman"/>
          <w:sz w:val="24"/>
          <w:szCs w:val="24"/>
        </w:rPr>
        <w:t>.</w:t>
      </w:r>
    </w:p>
    <w:p w14:paraId="17B4B623" w14:textId="40D335A5" w:rsidR="00F838A9" w:rsidRPr="00CF45C2" w:rsidRDefault="00766B95" w:rsidP="003A6A00">
      <w:pPr>
        <w:pStyle w:val="Odstavecseseznamem"/>
        <w:numPr>
          <w:ilvl w:val="0"/>
          <w:numId w:val="16"/>
        </w:numPr>
        <w:spacing w:after="0" w:line="276" w:lineRule="auto"/>
        <w:ind w:left="284"/>
        <w:jc w:val="both"/>
        <w:rPr>
          <w:rFonts w:ascii="Times New Roman" w:hAnsi="Times New Roman" w:cs="Times New Roman"/>
          <w:sz w:val="24"/>
          <w:szCs w:val="24"/>
        </w:rPr>
      </w:pPr>
      <w:r w:rsidRPr="00CF45C2">
        <w:rPr>
          <w:rFonts w:ascii="Times New Roman" w:hAnsi="Times New Roman" w:cs="Times New Roman"/>
          <w:sz w:val="24"/>
          <w:szCs w:val="24"/>
        </w:rPr>
        <w:t xml:space="preserve">O uzavření této smlouvy rozhodla </w:t>
      </w:r>
      <w:r w:rsidR="00510BBB">
        <w:rPr>
          <w:rFonts w:ascii="Times New Roman" w:hAnsi="Times New Roman" w:cs="Times New Roman"/>
          <w:sz w:val="24"/>
          <w:szCs w:val="24"/>
        </w:rPr>
        <w:t>Rada Městského obvodu Vítkovice</w:t>
      </w:r>
      <w:r w:rsidRPr="00CF45C2">
        <w:rPr>
          <w:rFonts w:ascii="Times New Roman" w:hAnsi="Times New Roman" w:cs="Times New Roman"/>
          <w:sz w:val="24"/>
          <w:szCs w:val="24"/>
        </w:rPr>
        <w:t xml:space="preserve"> dne </w:t>
      </w:r>
      <w:r w:rsidR="00510BBB">
        <w:rPr>
          <w:rFonts w:ascii="Times New Roman" w:hAnsi="Times New Roman" w:cs="Times New Roman"/>
          <w:sz w:val="24"/>
          <w:szCs w:val="24"/>
        </w:rPr>
        <w:t>10. 4. 2024</w:t>
      </w:r>
      <w:r w:rsidRPr="00CF45C2">
        <w:rPr>
          <w:rFonts w:ascii="Times New Roman" w:hAnsi="Times New Roman" w:cs="Times New Roman"/>
          <w:sz w:val="24"/>
          <w:szCs w:val="24"/>
        </w:rPr>
        <w:t xml:space="preserve"> usnesením č. </w:t>
      </w:r>
      <w:r w:rsidR="00510BBB">
        <w:rPr>
          <w:rFonts w:ascii="Times New Roman" w:hAnsi="Times New Roman" w:cs="Times New Roman"/>
          <w:sz w:val="24"/>
          <w:szCs w:val="24"/>
        </w:rPr>
        <w:t>1527/</w:t>
      </w:r>
      <w:proofErr w:type="spellStart"/>
      <w:r w:rsidR="00510BBB">
        <w:rPr>
          <w:rFonts w:ascii="Times New Roman" w:hAnsi="Times New Roman" w:cs="Times New Roman"/>
          <w:sz w:val="24"/>
          <w:szCs w:val="24"/>
        </w:rPr>
        <w:t>RMOb</w:t>
      </w:r>
      <w:proofErr w:type="spellEnd"/>
      <w:r w:rsidR="00510BBB">
        <w:rPr>
          <w:rFonts w:ascii="Times New Roman" w:hAnsi="Times New Roman" w:cs="Times New Roman"/>
          <w:sz w:val="24"/>
          <w:szCs w:val="24"/>
        </w:rPr>
        <w:t>-Vit/2226/46</w:t>
      </w:r>
      <w:r w:rsidRPr="00CF45C2">
        <w:rPr>
          <w:rFonts w:ascii="Times New Roman" w:hAnsi="Times New Roman" w:cs="Times New Roman"/>
          <w:sz w:val="24"/>
          <w:szCs w:val="24"/>
        </w:rPr>
        <w:t xml:space="preserve">. </w:t>
      </w:r>
    </w:p>
    <w:p w14:paraId="6D91E4C7" w14:textId="77777777" w:rsidR="00F838A9" w:rsidRPr="00CF45C2" w:rsidRDefault="00F838A9" w:rsidP="003A6A00">
      <w:pPr>
        <w:spacing w:after="0" w:line="276" w:lineRule="auto"/>
        <w:ind w:left="-76"/>
        <w:jc w:val="both"/>
        <w:rPr>
          <w:rFonts w:ascii="Times New Roman" w:hAnsi="Times New Roman" w:cs="Times New Roman"/>
          <w:sz w:val="24"/>
          <w:szCs w:val="24"/>
        </w:rPr>
      </w:pPr>
    </w:p>
    <w:p w14:paraId="3C7A2C83" w14:textId="77777777" w:rsidR="00AD442A" w:rsidRPr="00CF45C2" w:rsidRDefault="00AD442A" w:rsidP="003A6A00">
      <w:pPr>
        <w:spacing w:after="0" w:line="276" w:lineRule="auto"/>
        <w:ind w:left="-76"/>
        <w:jc w:val="both"/>
        <w:rPr>
          <w:rFonts w:ascii="Times New Roman" w:hAnsi="Times New Roman" w:cs="Times New Roman"/>
          <w:sz w:val="24"/>
          <w:szCs w:val="24"/>
        </w:rPr>
      </w:pPr>
    </w:p>
    <w:p w14:paraId="49AE92FB" w14:textId="77777777" w:rsidR="00AD442A" w:rsidRPr="00CF45C2" w:rsidRDefault="00AD442A" w:rsidP="003A6A00">
      <w:pPr>
        <w:spacing w:after="0" w:line="276" w:lineRule="auto"/>
        <w:ind w:left="-76"/>
        <w:jc w:val="both"/>
        <w:rPr>
          <w:rFonts w:ascii="Times New Roman" w:hAnsi="Times New Roman" w:cs="Times New Roman"/>
          <w:sz w:val="24"/>
          <w:szCs w:val="24"/>
        </w:rPr>
      </w:pPr>
    </w:p>
    <w:p w14:paraId="21807088" w14:textId="54C34BC0" w:rsidR="00AD442A" w:rsidRPr="00CF45C2" w:rsidRDefault="00AD442A" w:rsidP="003A6A00">
      <w:pPr>
        <w:spacing w:after="0" w:line="276" w:lineRule="auto"/>
        <w:ind w:left="-76"/>
        <w:jc w:val="both"/>
        <w:rPr>
          <w:rFonts w:ascii="Times New Roman" w:hAnsi="Times New Roman" w:cs="Times New Roman"/>
          <w:sz w:val="24"/>
          <w:szCs w:val="24"/>
        </w:rPr>
      </w:pPr>
      <w:r w:rsidRPr="00CF45C2">
        <w:rPr>
          <w:rFonts w:ascii="Times New Roman" w:hAnsi="Times New Roman" w:cs="Times New Roman"/>
          <w:sz w:val="24"/>
          <w:szCs w:val="24"/>
        </w:rPr>
        <w:t>Půjčitel:</w:t>
      </w:r>
      <w:r w:rsidRPr="00CF45C2">
        <w:rPr>
          <w:rFonts w:ascii="Times New Roman" w:hAnsi="Times New Roman" w:cs="Times New Roman"/>
          <w:sz w:val="24"/>
          <w:szCs w:val="24"/>
        </w:rPr>
        <w:tab/>
      </w:r>
      <w:r w:rsidRPr="00CF45C2">
        <w:rPr>
          <w:rFonts w:ascii="Times New Roman" w:hAnsi="Times New Roman" w:cs="Times New Roman"/>
          <w:sz w:val="24"/>
          <w:szCs w:val="24"/>
        </w:rPr>
        <w:tab/>
      </w:r>
      <w:r w:rsidRPr="00CF45C2">
        <w:rPr>
          <w:rFonts w:ascii="Times New Roman" w:hAnsi="Times New Roman" w:cs="Times New Roman"/>
          <w:sz w:val="24"/>
          <w:szCs w:val="24"/>
        </w:rPr>
        <w:tab/>
      </w:r>
      <w:r w:rsidRPr="00CF45C2">
        <w:rPr>
          <w:rFonts w:ascii="Times New Roman" w:hAnsi="Times New Roman" w:cs="Times New Roman"/>
          <w:sz w:val="24"/>
          <w:szCs w:val="24"/>
        </w:rPr>
        <w:tab/>
      </w:r>
      <w:r w:rsidRPr="00CF45C2">
        <w:rPr>
          <w:rFonts w:ascii="Times New Roman" w:hAnsi="Times New Roman" w:cs="Times New Roman"/>
          <w:sz w:val="24"/>
          <w:szCs w:val="24"/>
        </w:rPr>
        <w:tab/>
      </w:r>
      <w:r w:rsidRPr="00CF45C2">
        <w:rPr>
          <w:rFonts w:ascii="Times New Roman" w:hAnsi="Times New Roman" w:cs="Times New Roman"/>
          <w:sz w:val="24"/>
          <w:szCs w:val="24"/>
        </w:rPr>
        <w:tab/>
        <w:t>Vypůjčitel:</w:t>
      </w:r>
    </w:p>
    <w:p w14:paraId="06A8C953" w14:textId="77777777" w:rsidR="00AD442A" w:rsidRPr="00CF45C2" w:rsidRDefault="00AD442A" w:rsidP="003A6A00">
      <w:pPr>
        <w:spacing w:after="0" w:line="276" w:lineRule="auto"/>
        <w:ind w:left="-76"/>
        <w:jc w:val="both"/>
        <w:rPr>
          <w:rFonts w:ascii="Times New Roman" w:hAnsi="Times New Roman" w:cs="Times New Roman"/>
          <w:sz w:val="24"/>
          <w:szCs w:val="24"/>
        </w:rPr>
      </w:pPr>
    </w:p>
    <w:p w14:paraId="6C6DE4DB" w14:textId="77777777" w:rsidR="00AD442A" w:rsidRPr="00CF45C2" w:rsidRDefault="00AD442A" w:rsidP="003A6A00">
      <w:pPr>
        <w:spacing w:after="0" w:line="276" w:lineRule="auto"/>
        <w:ind w:left="-76"/>
        <w:jc w:val="both"/>
        <w:rPr>
          <w:rFonts w:ascii="Times New Roman" w:hAnsi="Times New Roman" w:cs="Times New Roman"/>
          <w:sz w:val="24"/>
          <w:szCs w:val="24"/>
        </w:rPr>
      </w:pPr>
      <w:r w:rsidRPr="00CF45C2">
        <w:rPr>
          <w:rFonts w:ascii="Times New Roman" w:hAnsi="Times New Roman" w:cs="Times New Roman"/>
          <w:sz w:val="24"/>
          <w:szCs w:val="24"/>
        </w:rPr>
        <w:t>V __________________ dne _________</w:t>
      </w:r>
      <w:r w:rsidRPr="00CF45C2">
        <w:rPr>
          <w:rFonts w:ascii="Times New Roman" w:hAnsi="Times New Roman" w:cs="Times New Roman"/>
          <w:sz w:val="24"/>
          <w:szCs w:val="24"/>
        </w:rPr>
        <w:tab/>
      </w:r>
      <w:r w:rsidRPr="00CF45C2">
        <w:rPr>
          <w:rFonts w:ascii="Times New Roman" w:hAnsi="Times New Roman" w:cs="Times New Roman"/>
          <w:sz w:val="24"/>
          <w:szCs w:val="24"/>
        </w:rPr>
        <w:tab/>
        <w:t>V __________________ dne _________</w:t>
      </w:r>
    </w:p>
    <w:p w14:paraId="7F041BE5" w14:textId="4EF186E4" w:rsidR="00AD442A" w:rsidRPr="00CF45C2" w:rsidRDefault="00AD442A" w:rsidP="003A6A00">
      <w:pPr>
        <w:spacing w:after="0" w:line="276" w:lineRule="auto"/>
        <w:ind w:left="-76"/>
        <w:jc w:val="both"/>
        <w:rPr>
          <w:rFonts w:ascii="Times New Roman" w:hAnsi="Times New Roman" w:cs="Times New Roman"/>
          <w:sz w:val="24"/>
          <w:szCs w:val="24"/>
        </w:rPr>
      </w:pPr>
    </w:p>
    <w:p w14:paraId="67A01E44" w14:textId="77777777" w:rsidR="00AD442A" w:rsidRPr="00CF45C2" w:rsidRDefault="00AD442A" w:rsidP="003A6A00">
      <w:pPr>
        <w:spacing w:after="0" w:line="276" w:lineRule="auto"/>
        <w:ind w:left="-76"/>
        <w:jc w:val="both"/>
        <w:rPr>
          <w:rFonts w:ascii="Times New Roman" w:hAnsi="Times New Roman" w:cs="Times New Roman"/>
          <w:sz w:val="24"/>
          <w:szCs w:val="24"/>
        </w:rPr>
      </w:pPr>
    </w:p>
    <w:p w14:paraId="20943DD3" w14:textId="77777777" w:rsidR="002C3240" w:rsidRPr="00CF45C2" w:rsidRDefault="002C3240" w:rsidP="003A6A00">
      <w:pPr>
        <w:spacing w:after="0" w:line="276" w:lineRule="auto"/>
        <w:ind w:left="-76"/>
        <w:jc w:val="both"/>
        <w:rPr>
          <w:rFonts w:ascii="Times New Roman" w:hAnsi="Times New Roman" w:cs="Times New Roman"/>
          <w:sz w:val="24"/>
          <w:szCs w:val="24"/>
        </w:rPr>
      </w:pPr>
    </w:p>
    <w:p w14:paraId="1B64BD61" w14:textId="77777777" w:rsidR="002C3240" w:rsidRPr="00CF45C2" w:rsidRDefault="002C3240" w:rsidP="003A6A00">
      <w:pPr>
        <w:spacing w:after="0" w:line="276" w:lineRule="auto"/>
        <w:ind w:left="-76"/>
        <w:jc w:val="both"/>
        <w:rPr>
          <w:rFonts w:ascii="Times New Roman" w:hAnsi="Times New Roman" w:cs="Times New Roman"/>
          <w:sz w:val="24"/>
          <w:szCs w:val="24"/>
        </w:rPr>
      </w:pPr>
    </w:p>
    <w:p w14:paraId="2045D04A" w14:textId="77777777" w:rsidR="007679A7" w:rsidRPr="00CF45C2" w:rsidRDefault="007679A7" w:rsidP="003A6A00">
      <w:pPr>
        <w:spacing w:after="0" w:line="276" w:lineRule="auto"/>
        <w:ind w:left="-76"/>
        <w:jc w:val="both"/>
        <w:rPr>
          <w:rFonts w:ascii="Times New Roman" w:hAnsi="Times New Roman" w:cs="Times New Roman"/>
          <w:sz w:val="24"/>
          <w:szCs w:val="24"/>
        </w:rPr>
        <w:sectPr w:rsidR="007679A7" w:rsidRPr="00CF45C2" w:rsidSect="005809B6">
          <w:headerReference w:type="default" r:id="rId9"/>
          <w:footerReference w:type="default" r:id="rId10"/>
          <w:pgSz w:w="11906" w:h="16838"/>
          <w:pgMar w:top="1560" w:right="1417" w:bottom="1417" w:left="1417" w:header="708" w:footer="708" w:gutter="0"/>
          <w:cols w:space="708"/>
          <w:docGrid w:linePitch="360"/>
        </w:sectPr>
      </w:pPr>
    </w:p>
    <w:p w14:paraId="6B452F06" w14:textId="7A040ACA" w:rsidR="002C3240" w:rsidRPr="00CF45C2" w:rsidRDefault="007679A7" w:rsidP="003A6A00">
      <w:pPr>
        <w:spacing w:after="0" w:line="276" w:lineRule="auto"/>
        <w:ind w:left="-76"/>
        <w:jc w:val="center"/>
        <w:rPr>
          <w:rFonts w:ascii="Times New Roman" w:hAnsi="Times New Roman" w:cs="Times New Roman"/>
          <w:b/>
          <w:bCs/>
          <w:sz w:val="24"/>
          <w:szCs w:val="24"/>
        </w:rPr>
      </w:pPr>
      <w:r w:rsidRPr="00CF45C2">
        <w:rPr>
          <w:rFonts w:ascii="Times New Roman" w:hAnsi="Times New Roman" w:cs="Times New Roman"/>
          <w:b/>
          <w:bCs/>
          <w:sz w:val="24"/>
          <w:szCs w:val="24"/>
        </w:rPr>
        <w:t>______</w:t>
      </w:r>
      <w:r w:rsidR="00AD1F18">
        <w:rPr>
          <w:rFonts w:ascii="Times New Roman" w:hAnsi="Times New Roman" w:cs="Times New Roman"/>
          <w:b/>
          <w:bCs/>
          <w:sz w:val="24"/>
          <w:szCs w:val="24"/>
        </w:rPr>
        <w:t>______</w:t>
      </w:r>
      <w:r w:rsidRPr="00CF45C2">
        <w:rPr>
          <w:rFonts w:ascii="Times New Roman" w:hAnsi="Times New Roman" w:cs="Times New Roman"/>
          <w:b/>
          <w:bCs/>
          <w:sz w:val="24"/>
          <w:szCs w:val="24"/>
        </w:rPr>
        <w:t>_____________________</w:t>
      </w:r>
    </w:p>
    <w:p w14:paraId="5BA4A9B1" w14:textId="29A84F5B" w:rsidR="002C3240" w:rsidRPr="00CF45C2" w:rsidRDefault="003516D0" w:rsidP="003A6A00">
      <w:pPr>
        <w:spacing w:after="0" w:line="276" w:lineRule="auto"/>
        <w:ind w:left="-76"/>
        <w:jc w:val="center"/>
        <w:rPr>
          <w:rFonts w:ascii="Times New Roman" w:hAnsi="Times New Roman" w:cs="Times New Roman"/>
          <w:b/>
          <w:bCs/>
          <w:sz w:val="24"/>
          <w:szCs w:val="24"/>
        </w:rPr>
      </w:pPr>
      <w:r>
        <w:rPr>
          <w:rFonts w:ascii="Times New Roman" w:hAnsi="Times New Roman" w:cs="Times New Roman"/>
          <w:b/>
          <w:bCs/>
          <w:sz w:val="24"/>
          <w:szCs w:val="24"/>
        </w:rPr>
        <w:t>Richard Čermák</w:t>
      </w:r>
    </w:p>
    <w:p w14:paraId="15805568" w14:textId="78356F6F" w:rsidR="007679A7" w:rsidRPr="00CF45C2" w:rsidRDefault="003516D0" w:rsidP="003A6A00">
      <w:pPr>
        <w:spacing w:after="0" w:line="276" w:lineRule="auto"/>
        <w:ind w:left="-76"/>
        <w:jc w:val="center"/>
        <w:rPr>
          <w:rFonts w:ascii="Times New Roman" w:hAnsi="Times New Roman" w:cs="Times New Roman"/>
          <w:b/>
          <w:bCs/>
          <w:sz w:val="24"/>
          <w:szCs w:val="24"/>
        </w:rPr>
      </w:pPr>
      <w:r>
        <w:rPr>
          <w:rFonts w:ascii="Times New Roman" w:hAnsi="Times New Roman" w:cs="Times New Roman"/>
          <w:b/>
          <w:bCs/>
          <w:sz w:val="24"/>
          <w:szCs w:val="24"/>
        </w:rPr>
        <w:t>starosta</w:t>
      </w:r>
    </w:p>
    <w:p w14:paraId="6EBBD015" w14:textId="77777777" w:rsidR="002C3240" w:rsidRPr="00CF45C2" w:rsidRDefault="002C3240" w:rsidP="003A6A00">
      <w:pPr>
        <w:spacing w:after="0" w:line="276" w:lineRule="auto"/>
        <w:ind w:left="-76"/>
        <w:jc w:val="center"/>
        <w:rPr>
          <w:rFonts w:ascii="Times New Roman" w:hAnsi="Times New Roman" w:cs="Times New Roman"/>
          <w:b/>
          <w:bCs/>
          <w:sz w:val="24"/>
          <w:szCs w:val="24"/>
        </w:rPr>
      </w:pPr>
    </w:p>
    <w:p w14:paraId="34784102" w14:textId="77777777" w:rsidR="007679A7" w:rsidRPr="00CF45C2" w:rsidRDefault="007679A7" w:rsidP="003A6A00">
      <w:pPr>
        <w:spacing w:after="0" w:line="276" w:lineRule="auto"/>
        <w:ind w:left="-76"/>
        <w:jc w:val="center"/>
        <w:rPr>
          <w:rFonts w:ascii="Times New Roman" w:hAnsi="Times New Roman" w:cs="Times New Roman"/>
          <w:b/>
          <w:bCs/>
          <w:sz w:val="24"/>
          <w:szCs w:val="24"/>
        </w:rPr>
      </w:pPr>
    </w:p>
    <w:p w14:paraId="39B90A6E" w14:textId="2C812A3F" w:rsidR="007679A7" w:rsidRPr="00CF45C2" w:rsidRDefault="007679A7" w:rsidP="003A6A00">
      <w:pPr>
        <w:spacing w:after="0" w:line="276" w:lineRule="auto"/>
        <w:ind w:left="-76"/>
        <w:jc w:val="center"/>
        <w:rPr>
          <w:rFonts w:ascii="Times New Roman" w:hAnsi="Times New Roman" w:cs="Times New Roman"/>
          <w:b/>
          <w:bCs/>
          <w:sz w:val="24"/>
          <w:szCs w:val="24"/>
        </w:rPr>
      </w:pPr>
      <w:r w:rsidRPr="00CF45C2">
        <w:rPr>
          <w:rFonts w:ascii="Times New Roman" w:hAnsi="Times New Roman" w:cs="Times New Roman"/>
          <w:b/>
          <w:bCs/>
          <w:sz w:val="24"/>
          <w:szCs w:val="24"/>
        </w:rPr>
        <w:t>__</w:t>
      </w:r>
      <w:r w:rsidR="00AD1F18">
        <w:rPr>
          <w:rFonts w:ascii="Times New Roman" w:hAnsi="Times New Roman" w:cs="Times New Roman"/>
          <w:b/>
          <w:bCs/>
          <w:sz w:val="24"/>
          <w:szCs w:val="24"/>
        </w:rPr>
        <w:t>_____</w:t>
      </w:r>
      <w:r w:rsidRPr="00CF45C2">
        <w:rPr>
          <w:rFonts w:ascii="Times New Roman" w:hAnsi="Times New Roman" w:cs="Times New Roman"/>
          <w:b/>
          <w:bCs/>
          <w:sz w:val="24"/>
          <w:szCs w:val="24"/>
        </w:rPr>
        <w:t>_________________________</w:t>
      </w:r>
    </w:p>
    <w:p w14:paraId="22CD01B5" w14:textId="433A50BD" w:rsidR="007679A7" w:rsidRPr="00CF45C2" w:rsidRDefault="000473D5" w:rsidP="003A6A00">
      <w:pPr>
        <w:tabs>
          <w:tab w:val="left" w:pos="1134"/>
        </w:tabs>
        <w:spacing w:after="0" w:line="276" w:lineRule="auto"/>
        <w:ind w:left="1134" w:hanging="1134"/>
        <w:contextualSpacing/>
        <w:jc w:val="center"/>
        <w:rPr>
          <w:rFonts w:ascii="Times New Roman" w:hAnsi="Times New Roman" w:cs="Times New Roman"/>
          <w:b/>
          <w:bCs/>
          <w:snapToGrid w:val="0"/>
          <w:sz w:val="24"/>
          <w:szCs w:val="24"/>
        </w:rPr>
      </w:pPr>
      <w:r>
        <w:rPr>
          <w:rFonts w:ascii="Times New Roman" w:hAnsi="Times New Roman" w:cs="Times New Roman"/>
          <w:b/>
          <w:bCs/>
          <w:snapToGrid w:val="0"/>
          <w:sz w:val="24"/>
          <w:szCs w:val="24"/>
        </w:rPr>
        <w:t>XXXXXXXXXXXX</w:t>
      </w:r>
    </w:p>
    <w:p w14:paraId="3260BB36" w14:textId="77777777" w:rsidR="002C3240" w:rsidRPr="00CF45C2" w:rsidRDefault="002C3240" w:rsidP="003A6A00">
      <w:pPr>
        <w:spacing w:after="0" w:line="276" w:lineRule="auto"/>
        <w:ind w:left="-76"/>
        <w:jc w:val="both"/>
        <w:rPr>
          <w:rFonts w:ascii="Times New Roman" w:hAnsi="Times New Roman" w:cs="Times New Roman"/>
          <w:sz w:val="24"/>
          <w:szCs w:val="24"/>
        </w:rPr>
      </w:pPr>
    </w:p>
    <w:p w14:paraId="67CF3E86" w14:textId="77777777" w:rsidR="002C3240" w:rsidRPr="00CF45C2" w:rsidRDefault="002C3240" w:rsidP="003A6A00">
      <w:pPr>
        <w:spacing w:after="0" w:line="276" w:lineRule="auto"/>
        <w:ind w:left="-76"/>
        <w:jc w:val="both"/>
        <w:rPr>
          <w:rFonts w:ascii="Times New Roman" w:hAnsi="Times New Roman" w:cs="Times New Roman"/>
          <w:sz w:val="24"/>
          <w:szCs w:val="24"/>
        </w:rPr>
      </w:pPr>
    </w:p>
    <w:p w14:paraId="3154600E" w14:textId="77777777" w:rsidR="007679A7" w:rsidRPr="00CF45C2" w:rsidRDefault="007679A7" w:rsidP="003A6A00">
      <w:pPr>
        <w:spacing w:after="0" w:line="276" w:lineRule="auto"/>
        <w:ind w:left="-76"/>
        <w:jc w:val="both"/>
        <w:rPr>
          <w:rFonts w:ascii="Times New Roman" w:hAnsi="Times New Roman" w:cs="Times New Roman"/>
          <w:sz w:val="24"/>
          <w:szCs w:val="24"/>
        </w:rPr>
        <w:sectPr w:rsidR="007679A7" w:rsidRPr="00CF45C2" w:rsidSect="005809B6">
          <w:type w:val="continuous"/>
          <w:pgSz w:w="11906" w:h="16838"/>
          <w:pgMar w:top="1417" w:right="1417" w:bottom="1417" w:left="1417" w:header="708" w:footer="708" w:gutter="0"/>
          <w:cols w:num="2" w:space="708"/>
          <w:docGrid w:linePitch="360"/>
        </w:sectPr>
      </w:pPr>
    </w:p>
    <w:p w14:paraId="2158936B" w14:textId="77777777" w:rsidR="002C3240" w:rsidRPr="00CF45C2" w:rsidRDefault="002C3240" w:rsidP="003A6A00">
      <w:pPr>
        <w:spacing w:after="0" w:line="276" w:lineRule="auto"/>
        <w:ind w:left="-76"/>
        <w:jc w:val="both"/>
        <w:rPr>
          <w:rFonts w:ascii="Times New Roman" w:hAnsi="Times New Roman" w:cs="Times New Roman"/>
          <w:sz w:val="24"/>
          <w:szCs w:val="24"/>
        </w:rPr>
      </w:pPr>
    </w:p>
    <w:p w14:paraId="5D98863E" w14:textId="77777777" w:rsidR="00A318E0" w:rsidRPr="00CF45C2" w:rsidRDefault="00A318E0" w:rsidP="003A6A00">
      <w:pPr>
        <w:spacing w:after="0" w:line="276" w:lineRule="auto"/>
        <w:jc w:val="both"/>
        <w:rPr>
          <w:rFonts w:ascii="Times New Roman" w:hAnsi="Times New Roman" w:cs="Times New Roman"/>
          <w:sz w:val="24"/>
          <w:szCs w:val="24"/>
        </w:rPr>
      </w:pPr>
    </w:p>
    <w:sectPr w:rsidR="00A318E0" w:rsidRPr="00CF45C2" w:rsidSect="005809B6">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53851" w14:textId="77777777" w:rsidR="00B7169C" w:rsidRDefault="00B7169C" w:rsidP="00B7169C">
      <w:pPr>
        <w:spacing w:after="0" w:line="240" w:lineRule="auto"/>
      </w:pPr>
      <w:r>
        <w:separator/>
      </w:r>
    </w:p>
  </w:endnote>
  <w:endnote w:type="continuationSeparator" w:id="0">
    <w:p w14:paraId="1E6461B1" w14:textId="77777777" w:rsidR="00B7169C" w:rsidRDefault="00B7169C" w:rsidP="00B71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B347A" w14:textId="04EFD858" w:rsidR="00B7169C" w:rsidRPr="00C10D05" w:rsidRDefault="00B7169C" w:rsidP="00B7169C">
    <w:pPr>
      <w:pStyle w:val="Zpat"/>
      <w:tabs>
        <w:tab w:val="center" w:pos="180"/>
        <w:tab w:val="left" w:pos="3060"/>
      </w:tabs>
      <w:ind w:left="-28" w:hanging="539"/>
      <w:rPr>
        <w:rFonts w:ascii="Times New Roman" w:hAnsi="Times New Roman" w:cs="Times New Roman"/>
        <w:color w:val="003C69"/>
        <w:sz w:val="18"/>
        <w:szCs w:val="18"/>
      </w:rPr>
    </w:pPr>
    <w:r>
      <w:rPr>
        <w:noProof/>
      </w:rPr>
      <w:drawing>
        <wp:anchor distT="0" distB="0" distL="114300" distR="114300" simplePos="0" relativeHeight="251658752" behindDoc="0" locked="0" layoutInCell="1" allowOverlap="1" wp14:anchorId="38F3734D" wp14:editId="61F96B6E">
          <wp:simplePos x="0" y="0"/>
          <wp:positionH relativeFrom="margin">
            <wp:align>right</wp:align>
          </wp:positionH>
          <wp:positionV relativeFrom="paragraph">
            <wp:posOffset>121285</wp:posOffset>
          </wp:positionV>
          <wp:extent cx="2228850" cy="295275"/>
          <wp:effectExtent l="0" t="0" r="0" b="9525"/>
          <wp:wrapSquare wrapText="bothSides"/>
          <wp:docPr id="1823683779"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lostrnky"/>
        <w:rFonts w:cs="Arial"/>
        <w:color w:val="003C69"/>
        <w:sz w:val="16"/>
      </w:rPr>
      <w:fldChar w:fldCharType="begin"/>
    </w:r>
    <w:r>
      <w:rPr>
        <w:rStyle w:val="slostrnky"/>
        <w:rFonts w:cs="Arial"/>
        <w:color w:val="003C69"/>
        <w:sz w:val="16"/>
      </w:rPr>
      <w:instrText xml:space="preserve"> PAGE </w:instrText>
    </w:r>
    <w:r>
      <w:rPr>
        <w:rStyle w:val="slostrnky"/>
        <w:rFonts w:cs="Arial"/>
        <w:color w:val="003C69"/>
        <w:sz w:val="16"/>
      </w:rPr>
      <w:fldChar w:fldCharType="separate"/>
    </w:r>
    <w:r>
      <w:rPr>
        <w:rStyle w:val="slostrnky"/>
        <w:rFonts w:cs="Arial"/>
        <w:color w:val="003C69"/>
        <w:sz w:val="16"/>
      </w:rPr>
      <w:t>1</w:t>
    </w:r>
    <w:r>
      <w:rPr>
        <w:rStyle w:val="slostrnky"/>
        <w:rFonts w:cs="Arial"/>
        <w:color w:val="003C69"/>
        <w:sz w:val="16"/>
      </w:rPr>
      <w:fldChar w:fldCharType="end"/>
    </w:r>
    <w:r>
      <w:rPr>
        <w:rStyle w:val="slostrnky"/>
        <w:rFonts w:cs="Arial"/>
        <w:color w:val="003C69"/>
        <w:sz w:val="16"/>
      </w:rPr>
      <w:t>/</w:t>
    </w:r>
    <w:r>
      <w:rPr>
        <w:rStyle w:val="slostrnky"/>
        <w:rFonts w:cs="Arial"/>
        <w:color w:val="003C69"/>
        <w:sz w:val="16"/>
      </w:rPr>
      <w:fldChar w:fldCharType="begin"/>
    </w:r>
    <w:r>
      <w:rPr>
        <w:rStyle w:val="slostrnky"/>
        <w:rFonts w:cs="Arial"/>
        <w:color w:val="003C69"/>
        <w:sz w:val="16"/>
      </w:rPr>
      <w:instrText xml:space="preserve"> NUMPAGES </w:instrText>
    </w:r>
    <w:r>
      <w:rPr>
        <w:rStyle w:val="slostrnky"/>
        <w:rFonts w:cs="Arial"/>
        <w:color w:val="003C69"/>
        <w:sz w:val="16"/>
      </w:rPr>
      <w:fldChar w:fldCharType="separate"/>
    </w:r>
    <w:r>
      <w:rPr>
        <w:rStyle w:val="slostrnky"/>
        <w:rFonts w:cs="Arial"/>
        <w:color w:val="003C69"/>
        <w:sz w:val="16"/>
      </w:rPr>
      <w:t>2</w:t>
    </w:r>
    <w:r>
      <w:rPr>
        <w:rStyle w:val="slostrnky"/>
        <w:rFonts w:cs="Arial"/>
        <w:color w:val="003C69"/>
        <w:sz w:val="16"/>
      </w:rPr>
      <w:fldChar w:fldCharType="end"/>
    </w:r>
    <w:r>
      <w:rPr>
        <w:rStyle w:val="slostrnky"/>
        <w:rFonts w:cs="Arial"/>
        <w:color w:val="003C69"/>
        <w:sz w:val="16"/>
      </w:rPr>
      <w:tab/>
    </w:r>
    <w:r w:rsidRPr="00C10D05">
      <w:rPr>
        <w:rStyle w:val="slostrnky"/>
        <w:rFonts w:ascii="Times New Roman" w:hAnsi="Times New Roman" w:cs="Times New Roman"/>
        <w:color w:val="003C69"/>
        <w:sz w:val="18"/>
        <w:szCs w:val="18"/>
      </w:rPr>
      <w:t>Smlouva o výpůjčce</w:t>
    </w:r>
  </w:p>
  <w:p w14:paraId="7F446685" w14:textId="65BAF38A" w:rsidR="00B7169C" w:rsidRDefault="00B7169C" w:rsidP="00B7169C">
    <w:pPr>
      <w:pStyle w:val="Zpat"/>
      <w:jc w:val="center"/>
    </w:pPr>
  </w:p>
  <w:p w14:paraId="0908F9D1" w14:textId="77777777" w:rsidR="00B7169C" w:rsidRDefault="00B7169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7958E" w14:textId="77777777" w:rsidR="00B7169C" w:rsidRDefault="00B7169C" w:rsidP="00B7169C">
      <w:pPr>
        <w:spacing w:after="0" w:line="240" w:lineRule="auto"/>
      </w:pPr>
      <w:r>
        <w:separator/>
      </w:r>
    </w:p>
  </w:footnote>
  <w:footnote w:type="continuationSeparator" w:id="0">
    <w:p w14:paraId="77F34CE3" w14:textId="77777777" w:rsidR="00B7169C" w:rsidRDefault="00B7169C" w:rsidP="00B716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2A383" w14:textId="7DB381C4" w:rsidR="00B7169C" w:rsidRPr="00B7169C" w:rsidRDefault="00B7169C" w:rsidP="00B7169C">
    <w:pPr>
      <w:pStyle w:val="Zhlav"/>
      <w:tabs>
        <w:tab w:val="left" w:pos="3015"/>
      </w:tabs>
      <w:rPr>
        <w:rFonts w:ascii="Times New Roman" w:hAnsi="Times New Roman" w:cs="Times New Roman"/>
        <w:b/>
        <w:noProof/>
        <w:color w:val="003C69"/>
      </w:rPr>
    </w:pPr>
    <w:r w:rsidRPr="00B7169C">
      <w:rPr>
        <w:rFonts w:ascii="Times New Roman" w:hAnsi="Times New Roman" w:cs="Times New Roman"/>
        <w:noProof/>
      </w:rPr>
      <mc:AlternateContent>
        <mc:Choice Requires="wps">
          <w:drawing>
            <wp:anchor distT="0" distB="0" distL="114300" distR="114300" simplePos="0" relativeHeight="251656704" behindDoc="0" locked="0" layoutInCell="1" allowOverlap="1" wp14:anchorId="2A4F3139" wp14:editId="67352AB0">
              <wp:simplePos x="0" y="0"/>
              <wp:positionH relativeFrom="column">
                <wp:posOffset>5938520</wp:posOffset>
              </wp:positionH>
              <wp:positionV relativeFrom="paragraph">
                <wp:posOffset>-26670</wp:posOffset>
              </wp:positionV>
              <wp:extent cx="69215" cy="328295"/>
              <wp:effectExtent l="4445" t="1905" r="2540" b="3175"/>
              <wp:wrapNone/>
              <wp:docPr id="14364148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9FAF4" w14:textId="77777777" w:rsidR="00B7169C" w:rsidRDefault="00B7169C" w:rsidP="00B7169C">
                          <w:pPr>
                            <w:rPr>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4F3139" id="_x0000_t202" coordsize="21600,21600" o:spt="202" path="m,l,21600r21600,l21600,xe">
              <v:stroke joinstyle="miter"/>
              <v:path gradientshapeok="t" o:connecttype="rect"/>
            </v:shapetype>
            <v:shape id="Textové pole 2" o:spid="_x0000_s1026" type="#_x0000_t202" style="position:absolute;margin-left:467.6pt;margin-top:-2.1pt;width:5.45pt;height:25.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" filled="f" stroked="f">
              <v:textbox>
                <w:txbxContent>
                  <w:p w14:paraId="5CF9FAF4" w14:textId="77777777" w:rsidR="00B7169C" w:rsidRDefault="00B7169C" w:rsidP="00B7169C">
                    <w:pPr>
                      <w:rPr>
                        <w:szCs w:val="40"/>
                      </w:rPr>
                    </w:pPr>
                  </w:p>
                </w:txbxContent>
              </v:textbox>
            </v:shape>
          </w:pict>
        </mc:Fallback>
      </mc:AlternateContent>
    </w:r>
    <w:r w:rsidRPr="00B7169C">
      <w:rPr>
        <w:rFonts w:ascii="Times New Roman" w:hAnsi="Times New Roman" w:cs="Times New Roman"/>
        <w:noProof/>
      </w:rPr>
      <mc:AlternateContent>
        <mc:Choice Requires="wps">
          <w:drawing>
            <wp:anchor distT="0" distB="0" distL="114300" distR="114300" simplePos="0" relativeHeight="251657728" behindDoc="0" locked="0" layoutInCell="1" allowOverlap="1" wp14:anchorId="3B2030B9" wp14:editId="76D9B284">
              <wp:simplePos x="0" y="0"/>
              <wp:positionH relativeFrom="column">
                <wp:posOffset>4229100</wp:posOffset>
              </wp:positionH>
              <wp:positionV relativeFrom="paragraph">
                <wp:posOffset>-6985</wp:posOffset>
              </wp:positionV>
              <wp:extent cx="1828800" cy="328295"/>
              <wp:effectExtent l="0" t="2540" r="0" b="2540"/>
              <wp:wrapNone/>
              <wp:docPr id="509626068"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0211A" w14:textId="6A86489E" w:rsidR="00B7169C" w:rsidRDefault="00B7169C" w:rsidP="00B7169C">
                          <w:pPr>
                            <w:jc w:val="right"/>
                            <w:rPr>
                              <w:rFonts w:cs="Arial"/>
                              <w:b/>
                              <w:color w:val="00ADD0"/>
                              <w:sz w:val="40"/>
                              <w:szCs w:val="40"/>
                            </w:rPr>
                          </w:pPr>
                          <w:r>
                            <w:rPr>
                              <w:b/>
                              <w:color w:val="00ADD0"/>
                              <w:sz w:val="40"/>
                              <w:szCs w:val="4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030B9" id="Textové pole 1" o:spid="_x0000_s1027" type="#_x0000_t202" style="position:absolute;margin-left:333pt;margin-top:-.55pt;width:2in;height:2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" filled="f" stroked="f">
              <v:textbox>
                <w:txbxContent>
                  <w:p w14:paraId="66A0211A" w14:textId="6A86489E" w:rsidR="00B7169C" w:rsidRDefault="00B7169C" w:rsidP="00B7169C">
                    <w:pPr>
                      <w:jc w:val="right"/>
                      <w:rPr>
                        <w:rFonts w:cs="Arial"/>
                        <w:b/>
                        <w:color w:val="00ADD0"/>
                        <w:sz w:val="40"/>
                        <w:szCs w:val="40"/>
                      </w:rPr>
                    </w:pPr>
                    <w:r>
                      <w:rPr>
                        <w:b/>
                        <w:color w:val="00ADD0"/>
                        <w:sz w:val="40"/>
                        <w:szCs w:val="40"/>
                      </w:rPr>
                      <w:t xml:space="preserve">         </w:t>
                    </w:r>
                  </w:p>
                </w:txbxContent>
              </v:textbox>
            </v:shape>
          </w:pict>
        </mc:Fallback>
      </mc:AlternateContent>
    </w:r>
    <w:r w:rsidRPr="00B7169C">
      <w:rPr>
        <w:rFonts w:ascii="Times New Roman" w:hAnsi="Times New Roman" w:cs="Times New Roman"/>
        <w:b/>
        <w:noProof/>
        <w:color w:val="003C69"/>
      </w:rPr>
      <w:t>Statutární</w:t>
    </w:r>
    <w:r w:rsidRPr="00B7169C">
      <w:rPr>
        <w:rFonts w:ascii="Times New Roman" w:hAnsi="Times New Roman" w:cs="Times New Roman"/>
        <w:b/>
      </w:rPr>
      <w:t xml:space="preserve"> </w:t>
    </w:r>
    <w:r w:rsidRPr="00B7169C">
      <w:rPr>
        <w:rFonts w:ascii="Times New Roman" w:hAnsi="Times New Roman" w:cs="Times New Roman"/>
        <w:b/>
        <w:noProof/>
        <w:color w:val="003C69"/>
      </w:rPr>
      <w:t>město Ostrava</w:t>
    </w:r>
  </w:p>
  <w:p w14:paraId="0C57C71D" w14:textId="77777777" w:rsidR="00B7169C" w:rsidRPr="00B7169C" w:rsidRDefault="00B7169C" w:rsidP="00B7169C">
    <w:pPr>
      <w:pStyle w:val="Zhlav"/>
      <w:tabs>
        <w:tab w:val="left" w:pos="3015"/>
      </w:tabs>
      <w:rPr>
        <w:rFonts w:ascii="Times New Roman" w:hAnsi="Times New Roman" w:cs="Times New Roman"/>
        <w:b/>
        <w:noProof/>
        <w:color w:val="003C69"/>
      </w:rPr>
    </w:pPr>
    <w:r w:rsidRPr="00B7169C">
      <w:rPr>
        <w:rFonts w:ascii="Times New Roman" w:hAnsi="Times New Roman" w:cs="Times New Roman"/>
        <w:b/>
        <w:noProof/>
        <w:color w:val="003C69"/>
      </w:rPr>
      <w:t>Městský obvod Vítkovice</w:t>
    </w:r>
  </w:p>
  <w:p w14:paraId="0EF6D1A8" w14:textId="77777777" w:rsidR="00B7169C" w:rsidRDefault="00B7169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B4504"/>
    <w:multiLevelType w:val="hybridMultilevel"/>
    <w:tmpl w:val="6E948E60"/>
    <w:lvl w:ilvl="0" w:tplc="04050017">
      <w:start w:val="1"/>
      <w:numFmt w:val="lowerLetter"/>
      <w:lvlText w:val="%1)"/>
      <w:lvlJc w:val="left"/>
      <w:pPr>
        <w:ind w:left="717" w:hanging="360"/>
      </w:pPr>
    </w:lvl>
    <w:lvl w:ilvl="1" w:tplc="04050019">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 w15:restartNumberingAfterBreak="0">
    <w:nsid w:val="0AA76312"/>
    <w:multiLevelType w:val="multilevel"/>
    <w:tmpl w:val="16C00D7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eastAsiaTheme="minorHAnsi" w:hAnsi="Times New Roman" w:cs="Times New Roman"/>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24E396E"/>
    <w:multiLevelType w:val="hybridMultilevel"/>
    <w:tmpl w:val="6E948E60"/>
    <w:lvl w:ilvl="0" w:tplc="04050017">
      <w:start w:val="1"/>
      <w:numFmt w:val="lowerLetter"/>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 w15:restartNumberingAfterBreak="0">
    <w:nsid w:val="367E3B1E"/>
    <w:multiLevelType w:val="hybridMultilevel"/>
    <w:tmpl w:val="F63C006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D231BE0"/>
    <w:multiLevelType w:val="hybridMultilevel"/>
    <w:tmpl w:val="0F68524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E226BEC"/>
    <w:multiLevelType w:val="hybridMultilevel"/>
    <w:tmpl w:val="48D8DC5C"/>
    <w:lvl w:ilvl="0" w:tplc="572C944A">
      <w:start w:val="1"/>
      <w:numFmt w:val="upperRoman"/>
      <w:lvlText w:val="%1."/>
      <w:lvlJc w:val="left"/>
      <w:pPr>
        <w:tabs>
          <w:tab w:val="num" w:pos="360"/>
        </w:tabs>
        <w:ind w:left="360" w:firstLine="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10B7D9E"/>
    <w:multiLevelType w:val="hybridMultilevel"/>
    <w:tmpl w:val="759C6D88"/>
    <w:lvl w:ilvl="0" w:tplc="61A2D744">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503E10D7"/>
    <w:multiLevelType w:val="hybridMultilevel"/>
    <w:tmpl w:val="5646530E"/>
    <w:lvl w:ilvl="0" w:tplc="5FD6026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57313FB1"/>
    <w:multiLevelType w:val="hybridMultilevel"/>
    <w:tmpl w:val="5A667C18"/>
    <w:lvl w:ilvl="0" w:tplc="006A603C">
      <w:start w:val="1"/>
      <w:numFmt w:val="lowerLetter"/>
      <w:lvlText w:val="%1)"/>
      <w:lvlJc w:val="left"/>
      <w:pPr>
        <w:ind w:left="709" w:hanging="360"/>
      </w:pPr>
      <w:rPr>
        <w:rFonts w:hint="default"/>
      </w:rPr>
    </w:lvl>
    <w:lvl w:ilvl="1" w:tplc="04050019" w:tentative="1">
      <w:start w:val="1"/>
      <w:numFmt w:val="lowerLetter"/>
      <w:lvlText w:val="%2."/>
      <w:lvlJc w:val="left"/>
      <w:pPr>
        <w:ind w:left="1429" w:hanging="360"/>
      </w:pPr>
    </w:lvl>
    <w:lvl w:ilvl="2" w:tplc="0405001B" w:tentative="1">
      <w:start w:val="1"/>
      <w:numFmt w:val="lowerRoman"/>
      <w:lvlText w:val="%3."/>
      <w:lvlJc w:val="right"/>
      <w:pPr>
        <w:ind w:left="2149" w:hanging="180"/>
      </w:pPr>
    </w:lvl>
    <w:lvl w:ilvl="3" w:tplc="0405000F" w:tentative="1">
      <w:start w:val="1"/>
      <w:numFmt w:val="decimal"/>
      <w:lvlText w:val="%4."/>
      <w:lvlJc w:val="left"/>
      <w:pPr>
        <w:ind w:left="2869" w:hanging="360"/>
      </w:pPr>
    </w:lvl>
    <w:lvl w:ilvl="4" w:tplc="04050019" w:tentative="1">
      <w:start w:val="1"/>
      <w:numFmt w:val="lowerLetter"/>
      <w:lvlText w:val="%5."/>
      <w:lvlJc w:val="left"/>
      <w:pPr>
        <w:ind w:left="3589" w:hanging="360"/>
      </w:pPr>
    </w:lvl>
    <w:lvl w:ilvl="5" w:tplc="0405001B" w:tentative="1">
      <w:start w:val="1"/>
      <w:numFmt w:val="lowerRoman"/>
      <w:lvlText w:val="%6."/>
      <w:lvlJc w:val="right"/>
      <w:pPr>
        <w:ind w:left="4309" w:hanging="180"/>
      </w:pPr>
    </w:lvl>
    <w:lvl w:ilvl="6" w:tplc="0405000F" w:tentative="1">
      <w:start w:val="1"/>
      <w:numFmt w:val="decimal"/>
      <w:lvlText w:val="%7."/>
      <w:lvlJc w:val="left"/>
      <w:pPr>
        <w:ind w:left="5029" w:hanging="360"/>
      </w:pPr>
    </w:lvl>
    <w:lvl w:ilvl="7" w:tplc="04050019" w:tentative="1">
      <w:start w:val="1"/>
      <w:numFmt w:val="lowerLetter"/>
      <w:lvlText w:val="%8."/>
      <w:lvlJc w:val="left"/>
      <w:pPr>
        <w:ind w:left="5749" w:hanging="360"/>
      </w:pPr>
    </w:lvl>
    <w:lvl w:ilvl="8" w:tplc="0405001B" w:tentative="1">
      <w:start w:val="1"/>
      <w:numFmt w:val="lowerRoman"/>
      <w:lvlText w:val="%9."/>
      <w:lvlJc w:val="right"/>
      <w:pPr>
        <w:ind w:left="6469" w:hanging="180"/>
      </w:pPr>
    </w:lvl>
  </w:abstractNum>
  <w:abstractNum w:abstractNumId="9" w15:restartNumberingAfterBreak="0">
    <w:nsid w:val="596C4C7F"/>
    <w:multiLevelType w:val="hybridMultilevel"/>
    <w:tmpl w:val="EB885F6A"/>
    <w:lvl w:ilvl="0" w:tplc="F8B6ED6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5E3F5BAE"/>
    <w:multiLevelType w:val="hybridMultilevel"/>
    <w:tmpl w:val="F53A476C"/>
    <w:lvl w:ilvl="0" w:tplc="0405000F">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1" w15:restartNumberingAfterBreak="0">
    <w:nsid w:val="6E213579"/>
    <w:multiLevelType w:val="hybridMultilevel"/>
    <w:tmpl w:val="5D3EA4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E2C5D48"/>
    <w:multiLevelType w:val="hybridMultilevel"/>
    <w:tmpl w:val="0794F9E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4995CD4"/>
    <w:multiLevelType w:val="multilevel"/>
    <w:tmpl w:val="5B3A328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eastAsiaTheme="minorHAnsi" w:hAnsi="Times New Roman" w:cs="Times New Roman"/>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4B4673F"/>
    <w:multiLevelType w:val="hybridMultilevel"/>
    <w:tmpl w:val="9E606800"/>
    <w:lvl w:ilvl="0" w:tplc="48C040E4">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4CC0E9B"/>
    <w:multiLevelType w:val="hybridMultilevel"/>
    <w:tmpl w:val="F4666F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923077E"/>
    <w:multiLevelType w:val="hybridMultilevel"/>
    <w:tmpl w:val="310CFC30"/>
    <w:lvl w:ilvl="0" w:tplc="0405001B">
      <w:start w:val="1"/>
      <w:numFmt w:val="lowerRoman"/>
      <w:lvlText w:val="%1."/>
      <w:lvlJc w:val="right"/>
      <w:pPr>
        <w:ind w:left="1437" w:hanging="360"/>
      </w:pPr>
    </w:lvl>
    <w:lvl w:ilvl="1" w:tplc="04050019" w:tentative="1">
      <w:start w:val="1"/>
      <w:numFmt w:val="lowerLetter"/>
      <w:lvlText w:val="%2."/>
      <w:lvlJc w:val="left"/>
      <w:pPr>
        <w:ind w:left="2157" w:hanging="360"/>
      </w:pPr>
    </w:lvl>
    <w:lvl w:ilvl="2" w:tplc="0405001B" w:tentative="1">
      <w:start w:val="1"/>
      <w:numFmt w:val="lowerRoman"/>
      <w:lvlText w:val="%3."/>
      <w:lvlJc w:val="right"/>
      <w:pPr>
        <w:ind w:left="2877" w:hanging="180"/>
      </w:pPr>
    </w:lvl>
    <w:lvl w:ilvl="3" w:tplc="0405000F" w:tentative="1">
      <w:start w:val="1"/>
      <w:numFmt w:val="decimal"/>
      <w:lvlText w:val="%4."/>
      <w:lvlJc w:val="left"/>
      <w:pPr>
        <w:ind w:left="3597" w:hanging="360"/>
      </w:pPr>
    </w:lvl>
    <w:lvl w:ilvl="4" w:tplc="04050019" w:tentative="1">
      <w:start w:val="1"/>
      <w:numFmt w:val="lowerLetter"/>
      <w:lvlText w:val="%5."/>
      <w:lvlJc w:val="left"/>
      <w:pPr>
        <w:ind w:left="4317" w:hanging="360"/>
      </w:pPr>
    </w:lvl>
    <w:lvl w:ilvl="5" w:tplc="0405001B" w:tentative="1">
      <w:start w:val="1"/>
      <w:numFmt w:val="lowerRoman"/>
      <w:lvlText w:val="%6."/>
      <w:lvlJc w:val="right"/>
      <w:pPr>
        <w:ind w:left="5037" w:hanging="180"/>
      </w:pPr>
    </w:lvl>
    <w:lvl w:ilvl="6" w:tplc="0405000F" w:tentative="1">
      <w:start w:val="1"/>
      <w:numFmt w:val="decimal"/>
      <w:lvlText w:val="%7."/>
      <w:lvlJc w:val="left"/>
      <w:pPr>
        <w:ind w:left="5757" w:hanging="360"/>
      </w:pPr>
    </w:lvl>
    <w:lvl w:ilvl="7" w:tplc="04050019" w:tentative="1">
      <w:start w:val="1"/>
      <w:numFmt w:val="lowerLetter"/>
      <w:lvlText w:val="%8."/>
      <w:lvlJc w:val="left"/>
      <w:pPr>
        <w:ind w:left="6477" w:hanging="360"/>
      </w:pPr>
    </w:lvl>
    <w:lvl w:ilvl="8" w:tplc="0405001B" w:tentative="1">
      <w:start w:val="1"/>
      <w:numFmt w:val="lowerRoman"/>
      <w:lvlText w:val="%9."/>
      <w:lvlJc w:val="right"/>
      <w:pPr>
        <w:ind w:left="7197" w:hanging="180"/>
      </w:pPr>
    </w:lvl>
  </w:abstractNum>
  <w:num w:numId="1" w16cid:durableId="1645353691">
    <w:abstractNumId w:val="5"/>
  </w:num>
  <w:num w:numId="2" w16cid:durableId="695277861">
    <w:abstractNumId w:val="14"/>
  </w:num>
  <w:num w:numId="3" w16cid:durableId="1338920821">
    <w:abstractNumId w:val="12"/>
  </w:num>
  <w:num w:numId="4" w16cid:durableId="1048724485">
    <w:abstractNumId w:val="7"/>
  </w:num>
  <w:num w:numId="5" w16cid:durableId="67390875">
    <w:abstractNumId w:val="6"/>
  </w:num>
  <w:num w:numId="6" w16cid:durableId="1041712365">
    <w:abstractNumId w:val="3"/>
  </w:num>
  <w:num w:numId="7" w16cid:durableId="2110391932">
    <w:abstractNumId w:val="2"/>
  </w:num>
  <w:num w:numId="8" w16cid:durableId="1836843342">
    <w:abstractNumId w:val="0"/>
  </w:num>
  <w:num w:numId="9" w16cid:durableId="927544684">
    <w:abstractNumId w:val="16"/>
  </w:num>
  <w:num w:numId="10" w16cid:durableId="1663001358">
    <w:abstractNumId w:val="4"/>
  </w:num>
  <w:num w:numId="11" w16cid:durableId="1546454791">
    <w:abstractNumId w:val="1"/>
  </w:num>
  <w:num w:numId="12" w16cid:durableId="2144275796">
    <w:abstractNumId w:val="9"/>
  </w:num>
  <w:num w:numId="13" w16cid:durableId="436025563">
    <w:abstractNumId w:val="15"/>
  </w:num>
  <w:num w:numId="14" w16cid:durableId="2072776691">
    <w:abstractNumId w:val="8"/>
  </w:num>
  <w:num w:numId="15" w16cid:durableId="15665602">
    <w:abstractNumId w:val="13"/>
  </w:num>
  <w:num w:numId="16" w16cid:durableId="1100296110">
    <w:abstractNumId w:val="10"/>
  </w:num>
  <w:num w:numId="17" w16cid:durableId="715122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5FE"/>
    <w:rsid w:val="000257B8"/>
    <w:rsid w:val="00025C4F"/>
    <w:rsid w:val="00040EEA"/>
    <w:rsid w:val="000473D5"/>
    <w:rsid w:val="000C3FBB"/>
    <w:rsid w:val="00191C58"/>
    <w:rsid w:val="001E4830"/>
    <w:rsid w:val="00250788"/>
    <w:rsid w:val="002C3240"/>
    <w:rsid w:val="003516D0"/>
    <w:rsid w:val="0038240B"/>
    <w:rsid w:val="00394505"/>
    <w:rsid w:val="003A4649"/>
    <w:rsid w:val="003A6A00"/>
    <w:rsid w:val="004337B2"/>
    <w:rsid w:val="0046119D"/>
    <w:rsid w:val="004B63C1"/>
    <w:rsid w:val="004C6C8D"/>
    <w:rsid w:val="00510BBB"/>
    <w:rsid w:val="00553391"/>
    <w:rsid w:val="005627C8"/>
    <w:rsid w:val="005809B6"/>
    <w:rsid w:val="00592510"/>
    <w:rsid w:val="005E1404"/>
    <w:rsid w:val="00693E03"/>
    <w:rsid w:val="006B2ABC"/>
    <w:rsid w:val="006C59D5"/>
    <w:rsid w:val="007525F4"/>
    <w:rsid w:val="00762A27"/>
    <w:rsid w:val="00766B95"/>
    <w:rsid w:val="007679A7"/>
    <w:rsid w:val="007F0357"/>
    <w:rsid w:val="00811598"/>
    <w:rsid w:val="00843AE8"/>
    <w:rsid w:val="009127C9"/>
    <w:rsid w:val="00947F54"/>
    <w:rsid w:val="009535FE"/>
    <w:rsid w:val="009618E2"/>
    <w:rsid w:val="009970FD"/>
    <w:rsid w:val="00A318E0"/>
    <w:rsid w:val="00A3257E"/>
    <w:rsid w:val="00A363A5"/>
    <w:rsid w:val="00A726E2"/>
    <w:rsid w:val="00A90D8C"/>
    <w:rsid w:val="00AD1F18"/>
    <w:rsid w:val="00AD442A"/>
    <w:rsid w:val="00AD5CF5"/>
    <w:rsid w:val="00B40511"/>
    <w:rsid w:val="00B435A0"/>
    <w:rsid w:val="00B7169C"/>
    <w:rsid w:val="00C10D05"/>
    <w:rsid w:val="00C63D90"/>
    <w:rsid w:val="00CF45C2"/>
    <w:rsid w:val="00D123BE"/>
    <w:rsid w:val="00D138AD"/>
    <w:rsid w:val="00D447C4"/>
    <w:rsid w:val="00DB18BD"/>
    <w:rsid w:val="00DD0E58"/>
    <w:rsid w:val="00DE3F26"/>
    <w:rsid w:val="00E94E43"/>
    <w:rsid w:val="00EA0B63"/>
    <w:rsid w:val="00EC3D98"/>
    <w:rsid w:val="00F16DD3"/>
    <w:rsid w:val="00F25A98"/>
    <w:rsid w:val="00F838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7DB8D43"/>
  <w15:chartTrackingRefBased/>
  <w15:docId w15:val="{8E8A72EF-A2B5-4180-9660-E0FB27B32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E3F26"/>
    <w:pPr>
      <w:ind w:left="720"/>
      <w:contextualSpacing/>
    </w:pPr>
  </w:style>
  <w:style w:type="paragraph" w:styleId="Zkladntext">
    <w:name w:val="Body Text"/>
    <w:basedOn w:val="Normln"/>
    <w:link w:val="ZkladntextChar"/>
    <w:rsid w:val="00A318E0"/>
    <w:pPr>
      <w:spacing w:before="120" w:after="0" w:line="360" w:lineRule="auto"/>
      <w:jc w:val="both"/>
    </w:pPr>
    <w:rPr>
      <w:rFonts w:ascii="Times New Roman" w:eastAsia="Times New Roman" w:hAnsi="Times New Roman" w:cs="Times New Roman"/>
      <w:snapToGrid w:val="0"/>
      <w:kern w:val="0"/>
      <w:sz w:val="20"/>
      <w:szCs w:val="20"/>
      <w:lang w:eastAsia="cs-CZ"/>
      <w14:ligatures w14:val="none"/>
    </w:rPr>
  </w:style>
  <w:style w:type="character" w:customStyle="1" w:styleId="ZkladntextChar">
    <w:name w:val="Základní text Char"/>
    <w:basedOn w:val="Standardnpsmoodstavce"/>
    <w:link w:val="Zkladntext"/>
    <w:rsid w:val="00A318E0"/>
    <w:rPr>
      <w:rFonts w:ascii="Times New Roman" w:eastAsia="Times New Roman" w:hAnsi="Times New Roman" w:cs="Times New Roman"/>
      <w:snapToGrid w:val="0"/>
      <w:kern w:val="0"/>
      <w:sz w:val="20"/>
      <w:szCs w:val="20"/>
      <w:lang w:eastAsia="cs-CZ"/>
      <w14:ligatures w14:val="none"/>
    </w:rPr>
  </w:style>
  <w:style w:type="paragraph" w:styleId="Zhlav">
    <w:name w:val="header"/>
    <w:basedOn w:val="Normln"/>
    <w:link w:val="ZhlavChar"/>
    <w:unhideWhenUsed/>
    <w:rsid w:val="00B7169C"/>
    <w:pPr>
      <w:tabs>
        <w:tab w:val="center" w:pos="4536"/>
        <w:tab w:val="right" w:pos="9072"/>
      </w:tabs>
      <w:spacing w:after="0" w:line="240" w:lineRule="auto"/>
    </w:pPr>
  </w:style>
  <w:style w:type="character" w:customStyle="1" w:styleId="ZhlavChar">
    <w:name w:val="Záhlaví Char"/>
    <w:basedOn w:val="Standardnpsmoodstavce"/>
    <w:link w:val="Zhlav"/>
    <w:rsid w:val="00B7169C"/>
  </w:style>
  <w:style w:type="paragraph" w:styleId="Zpat">
    <w:name w:val="footer"/>
    <w:basedOn w:val="Normln"/>
    <w:link w:val="ZpatChar"/>
    <w:unhideWhenUsed/>
    <w:rsid w:val="00B7169C"/>
    <w:pPr>
      <w:tabs>
        <w:tab w:val="center" w:pos="4536"/>
        <w:tab w:val="right" w:pos="9072"/>
      </w:tabs>
      <w:spacing w:after="0" w:line="240" w:lineRule="auto"/>
    </w:pPr>
  </w:style>
  <w:style w:type="character" w:customStyle="1" w:styleId="ZpatChar">
    <w:name w:val="Zápatí Char"/>
    <w:basedOn w:val="Standardnpsmoodstavce"/>
    <w:link w:val="Zpat"/>
    <w:rsid w:val="00B7169C"/>
  </w:style>
  <w:style w:type="character" w:styleId="slostrnky">
    <w:name w:val="page number"/>
    <w:basedOn w:val="Standardnpsmoodstavce"/>
    <w:rsid w:val="00B71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698804">
      <w:bodyDiv w:val="1"/>
      <w:marLeft w:val="0"/>
      <w:marRight w:val="0"/>
      <w:marTop w:val="0"/>
      <w:marBottom w:val="0"/>
      <w:divBdr>
        <w:top w:val="none" w:sz="0" w:space="0" w:color="auto"/>
        <w:left w:val="none" w:sz="0" w:space="0" w:color="auto"/>
        <w:bottom w:val="none" w:sz="0" w:space="0" w:color="auto"/>
        <w:right w:val="none" w:sz="0" w:space="0" w:color="auto"/>
      </w:divBdr>
    </w:div>
    <w:div w:id="165610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C1217CF3CFB194B83299EDCDD148454" ma:contentTypeVersion="18" ma:contentTypeDescription="Vytvoří nový dokument" ma:contentTypeScope="" ma:versionID="2e8bf366a926b155f54ead04d34e7e6b">
  <xsd:schema xmlns:xsd="http://www.w3.org/2001/XMLSchema" xmlns:xs="http://www.w3.org/2001/XMLSchema" xmlns:p="http://schemas.microsoft.com/office/2006/metadata/properties" xmlns:ns2="045ad626-d0b8-4d36-ba94-bc0fda04d4e0" xmlns:ns3="a2bdf1cf-0791-43de-987c-12f3975e4a44" targetNamespace="http://schemas.microsoft.com/office/2006/metadata/properties" ma:root="true" ma:fieldsID="62cba3ce9cc6cc6d7ebe9eb58d330dec" ns2:_="" ns3:_="">
    <xsd:import namespace="045ad626-d0b8-4d36-ba94-bc0fda04d4e0"/>
    <xsd:import namespace="a2bdf1cf-0791-43de-987c-12f3975e4a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5ad626-d0b8-4d36-ba94-bc0fda04d4e0"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d69c2c01-e65e-4191-8e20-de95ad67bb51}" ma:internalName="TaxCatchAll" ma:showField="CatchAllData" ma:web="045ad626-d0b8-4d36-ba94-bc0fda04d4e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bdf1cf-0791-43de-987c-12f3975e4a4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439c0f7e-d52a-4458-b723-6c728c69c0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E70634-7110-436B-ABD4-B1476B8EE25D}">
  <ds:schemaRefs>
    <ds:schemaRef ds:uri="http://schemas.microsoft.com/sharepoint/v3/contenttype/forms"/>
  </ds:schemaRefs>
</ds:datastoreItem>
</file>

<file path=customXml/itemProps2.xml><?xml version="1.0" encoding="utf-8"?>
<ds:datastoreItem xmlns:ds="http://schemas.openxmlformats.org/officeDocument/2006/customXml" ds:itemID="{153ACABA-A936-4A66-9859-4BAB6314DF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5ad626-d0b8-4d36-ba94-bc0fda04d4e0"/>
    <ds:schemaRef ds:uri="a2bdf1cf-0791-43de-987c-12f3975e4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1958</Words>
  <Characters>11553</Characters>
  <Application>Microsoft Office Word</Application>
  <DocSecurity>0</DocSecurity>
  <Lines>96</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Kurotová</dc:creator>
  <cp:keywords/>
  <dc:description/>
  <cp:lastModifiedBy>Marčanová Renáta</cp:lastModifiedBy>
  <cp:revision>3</cp:revision>
  <dcterms:created xsi:type="dcterms:W3CDTF">2024-04-16T11:30:00Z</dcterms:created>
  <dcterms:modified xsi:type="dcterms:W3CDTF">2024-04-16T11:31:00Z</dcterms:modified>
</cp:coreProperties>
</file>