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68" w:tblpY="-270"/>
        <w:tblOverlap w:val="never"/>
        "
        <w:tblW w:w="9300" w:type="dxa"/>
        <w:tblLook w:val="04A0" w:firstRow="1" w:lastRow="0" w:firstColumn="1" w:lastColumn="0" w:noHBand="0" w:noVBand="1"/>
      </w:tblPr>
      <w:tblGrid>
        <w:gridCol w:w="2066"/>
        <w:gridCol w:w="7254"/>
      </w:tblGrid>
      <w:tr>
        <w:trPr>
          <w:trHeight w:hRule="exact" w:val="249"/>
        </w:trPr>
        <w:tc>
          <w:tcPr>
            <w:tcW w:w="2066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14050</wp:posOffset>
                  </wp:positionH>
                  <wp:positionV relativeFrom="paragraph">
                    <wp:posOffset>-213284</wp:posOffset>
                  </wp:positionV>
                  <wp:extent cx="5817368" cy="1463267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82730" y="-213284"/>
                            <a:ext cx="5703068" cy="13489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09" w:lineRule="exact"/>
                                <w:ind w:left="0" w:right="0" w:firstLine="0"/>
                              </w:pPr>
                              <w:r>
                                <w:rPr lang="en-US" sz="28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w w:val="95"/>
                                  <w:sz w:val="28"/>
                                  <w:szCs w:val="28"/>
                                </w:rPr>
                                <w:t>SCHLUSSBRIEF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49"/>
                                  <w:tab w:val="left" w:pos="4707"/>
                                  <w:tab w:val="left" w:pos="5854"/>
                                </w:tabs>
                                <w:spacing w:before="0" w:after="0" w:line="272" w:lineRule="exact"/>
                                <w:ind w:left="3" w:right="0" w:firstLine="0"/>
                                <w:jc w:val="right"/>
                              </w:pP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NR: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21"/>
                                  <w:sz w:val="24"/>
                                  <w:szCs w:val="24"/>
                                </w:rPr>
                                <w:t>2025-99-0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]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w w:val="90"/>
                                  <w:sz w:val="24"/>
                                  <w:szCs w:val="24"/>
                                </w:rPr>
                                <w:t>Laufzeit: 	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22"/>
                                  <w:sz w:val="24"/>
                                  <w:szCs w:val="24"/>
                                </w:rPr>
                                <w:t>16.04.2024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7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bis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36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21"/>
                                  <w:sz w:val="24"/>
                                  <w:szCs w:val="24"/>
                                </w:rPr>
                                <w:t>30.06.202</w:t>
                              </w:r>
                              <w:r>
                                <w:rPr lang="en-US" sz="2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12"/>
                                </w:tabs>
                                <w:spacing w:before="0" w:after="0" w:line="194" w:lineRule="exact"/>
                                <w:ind w:left="62" w:right="0" w:firstLine="7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Verkáufer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stské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8"/>
                                  <w:sz w:val="18"/>
                                  <w:szCs w:val="18"/>
                                </w:rPr>
                                <w:t>lesy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Znojmo, p.o.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Adresse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Vídenská t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ída 707/25,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669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02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0"/>
                                  <w:w w:val="96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Znojmo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Zeichnungsberechtigter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Ing. Zden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ě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k Trojan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09"/>
                                </w:tabs>
                                <w:spacing w:before="0" w:after="0" w:line="206" w:lineRule="exact"/>
                                <w:ind w:left="7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8"/>
                                  <w:sz w:val="18"/>
                                  <w:szCs w:val="18"/>
                                </w:rPr>
                                <w:t>UID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4"/>
                                  <w:w w:val="7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0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6"/>
                                  <w:w w:val="90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Nummer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6"/>
                                  <w:sz w:val="18"/>
                                  <w:szCs w:val="18"/>
                                </w:rPr>
                                <w:t>CZ00839027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58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Telefon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68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Mobiltelefon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99" w:lineRule="exact"/>
                                <w:ind w:left="67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E-Mail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1"/>
                                  <w:w w:val="99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0"/>
                                  <w:sz w:val="18"/>
                                  <w:szCs w:val="18"/>
                                </w:rPr>
                                <w:t>-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104"/>
                                </w:tabs>
                                <w:spacing w:before="0" w:after="0" w:line="199" w:lineRule="exact"/>
                                <w:ind w:left="68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Bankverbindung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7"/>
                                  <w:sz w:val="18"/>
                                  <w:szCs w:val="18"/>
                                </w:rPr>
                                <w:t>IBAN: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21"/>
                                  <w:w w:val="7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9"/>
                                  <w:w w:val="94"/>
                                  <w:sz w:val="18"/>
                                  <w:szCs w:val="18"/>
                                </w:rPr>
                                <w:t>Z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10010000000000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52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254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81"/>
        </w:trPr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3"/>
        </w:trPr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4"/>
        </w:trPr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8"/>
        </w:trPr>
        <w:tc>
          <w:tcPr>
            <w:tcW w:w="20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-868680</wp:posOffset>
                  </wp:positionH>
                  <wp:positionV relativeFrom="paragraph">
                    <wp:posOffset>-2055114</wp:posOffset>
                  </wp:positionV>
                  <wp:extent cx="7562088" cy="10698480"/>
                  <wp:effectExtent l="0" t="0" r="0" b="0"/>
                  <wp:wrapNone/>
                  <wp:docPr id="102" name="Picture 102">
                    <a:hlinkClick r:id="rId101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0"/>
        </w:trPr>
        <w:tc>
          <w:tcPr>
            <w:tcW w:w="932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3" behindDoc="0" locked="0" layoutInCell="1" allowOverlap="1">
                  <wp:simplePos x="0" y="0"/>
                  <wp:positionH relativeFrom="page">
                    <wp:posOffset>1317410</wp:posOffset>
                  </wp:positionH>
                  <wp:positionV relativeFrom="paragraph">
                    <wp:posOffset>12700</wp:posOffset>
                  </wp:positionV>
                  <wp:extent cx="1187850" cy="203200"/>
                  <wp:effectExtent l="0" t="0" r="0" b="0"/>
                  <wp:wrapNone/>
                  <wp:docPr id="103" name="Picture 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8785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167"/>
        </w:trPr>
        <w:tc>
          <w:tcPr>
            <w:tcW w:w="932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92"/>
        </w:trPr>
        <w:tc>
          <w:tcPr>
            <w:tcW w:w="932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56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4"/>
                <w:sz w:val="18"/>
                <w:szCs w:val="18"/>
              </w:rPr>
              <w:t>13930741;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40"/>
                <w:w w:val="94"/>
                <w:sz w:val="18"/>
                <w:szCs w:val="18"/>
              </w:rPr>
              <w:t> 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SWIFT: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8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KOMBCZPPXXXX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60" w:tblpY="-270"/>
        <w:tblOverlap w:val="never"/>
        "
        <w:tblW w:w="9293" w:type="dxa"/>
        <w:tblLook w:val="04A0" w:firstRow="1" w:lastRow="0" w:firstColumn="1" w:lastColumn="0" w:noHBand="0" w:noVBand="1"/>
      </w:tblPr>
      <w:tblGrid>
        <w:gridCol w:w="2059"/>
        <w:gridCol w:w="2865"/>
        <w:gridCol w:w="4388"/>
      </w:tblGrid>
      <w:tr>
        <w:trPr>
          <w:trHeight w:hRule="exact" w:val="185"/>
        </w:trPr>
        <w:tc>
          <w:tcPr>
            <w:tcW w:w="20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Káufer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2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4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89"/>
                <w:sz w:val="18"/>
                <w:szCs w:val="18"/>
              </w:rPr>
              <w:t>NAWARO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0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  <w:t>ENERGIE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8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Betrieb GmbH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hRule="exact" w:val="170"/>
        </w:trPr>
        <w:tc>
          <w:tcPr>
            <w:tcW w:w="20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4"/>
                <w:sz w:val="18"/>
                <w:szCs w:val="18"/>
              </w:rPr>
              <w:t>3910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2"/>
                <w:w w:val="94"/>
                <w:sz w:val="18"/>
                <w:szCs w:val="18"/>
              </w:rPr>
              <w:t> 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Zwettl,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Gerungser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6"/>
                <w:sz w:val="18"/>
                <w:szCs w:val="18"/>
              </w:rPr>
              <w:t>Strafie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9"/>
                <w:w w:val="96"/>
                <w:sz w:val="18"/>
                <w:szCs w:val="18"/>
              </w:rPr>
              <w:t> 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23"/>
                <w:sz w:val="18"/>
                <w:szCs w:val="18"/>
              </w:rPr>
              <w:t>1/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67"/>
        </w:trPr>
        <w:tc>
          <w:tcPr>
            <w:tcW w:w="20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7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6"/>
                <w:sz w:val="18"/>
                <w:szCs w:val="18"/>
              </w:rPr>
              <w:t>An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0"/>
                <w:w w:val="28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sprechpartner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725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5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Gerald Schreiber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81"/>
        </w:trPr>
        <w:tc>
          <w:tcPr>
            <w:tcW w:w="20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UID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4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-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6"/>
                <w:w w:val="90"/>
                <w:sz w:val="18"/>
                <w:szCs w:val="18"/>
              </w:rPr>
              <w:t> 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Nummer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65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3"/>
                <w:sz w:val="18"/>
                <w:szCs w:val="18"/>
              </w:rPr>
              <w:t>ATU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0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62640949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3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3"/>
        </w:trPr>
        <w:tc>
          <w:tcPr>
            <w:tcW w:w="205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6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205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Mobiltelefon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6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06"/>
        </w:trPr>
        <w:tc>
          <w:tcPr>
            <w:tcW w:w="205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1"/>
                <w:w w:val="99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-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Adresse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6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38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552"/>
        </w:tabs>
        <w:spacing w:before="40" w:after="0" w:line="180" w:lineRule="exact"/>
        <w:ind w:left="854" w:right="451" w:firstLine="5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Preise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verstehen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sich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94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ohne Umsatzsteuer und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ab 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Waldstrasse 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(Zálesí, 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w w:val="96"/>
          <w:sz w:val="18"/>
          <w:szCs w:val="18"/>
        </w:rPr>
        <w:t>Pavlice,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spacing w:val="5"/>
          <w:w w:val="96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b/>
          <w:bCs/>
          <w:color w:val="000000"/>
          <w:sz w:val="18"/>
          <w:szCs w:val="18"/>
        </w:rPr>
        <w:t>Vranovská Ves).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Ais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2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5"/>
          <w:sz w:val="18"/>
          <w:szCs w:val="18"/>
        </w:rPr>
        <w:t>Qualitátskríterien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gelten die Úbernahmerichtlinien der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89"/>
          <w:sz w:val="18"/>
          <w:szCs w:val="18"/>
        </w:rPr>
        <w:t>NAWARO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0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7"/>
          <w:sz w:val="18"/>
          <w:szCs w:val="18"/>
        </w:rPr>
        <w:t>ENERGIE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Betrieb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4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GmbH in der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ltigen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Eassung,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14"/>
          <w:w w:val="96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 FHP-Richtlinie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9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ř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Úbernahme von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Energieholz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sowie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9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 Ósterreichischen Holzhandelsusancen in der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ltigen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2"/>
          <w:sz w:val="18"/>
          <w:szCs w:val="18"/>
        </w:rPr>
        <w:t>Fassung.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9"/>
          <w:w w:val="9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Preise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gelten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f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6"/>
          <w:w w:val="9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genannte Laufzeit,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vorbehaltlich einer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grofifláchigen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7"/>
          <w:sz w:val="18"/>
          <w:szCs w:val="18"/>
        </w:rPr>
        <w:t>Kalamitát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7"/>
          <w:w w:val="97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(Windwurf,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Eis-/Schneebruch, Borkenkáfer). In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diesem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5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Fall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werden einvemehmlich neue Preise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festgelegt.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Úber die Inhalte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dieses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Vertrages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(insbesondere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was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Mengen und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w w:val="8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Preise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3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"/>
          <w:sz w:val="18"/>
          <w:szCs w:val="18"/>
        </w:rPr>
        <w:t>betrifft)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wird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Stillschweigen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4"/>
          <w:w w:val="99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vereinbart.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90"/>
          <w:tab w:val="left" w:pos="2122"/>
          <w:tab w:val="left" w:pos="2334"/>
          <w:tab w:val="left" w:pos="2972"/>
          <w:tab w:val="left" w:pos="3476"/>
          <w:tab w:val="left" w:pos="3522"/>
          <w:tab w:val="left" w:pos="3859"/>
          <w:tab w:val="left" w:pos="4013"/>
          <w:tab w:val="left" w:pos="4545"/>
          <w:tab w:val="left" w:pos="4690"/>
          <w:tab w:val="left" w:pos="5016"/>
          <w:tab w:val="left" w:pos="5239"/>
          <w:tab w:val="left" w:pos="6165"/>
          <w:tab w:val="left" w:pos="6320"/>
          <w:tab w:val="left" w:pos="6665"/>
          <w:tab w:val="left" w:pos="6799"/>
          <w:tab w:val="left" w:pos="7412"/>
          <w:tab w:val="left" w:pos="7742"/>
          <w:tab w:val="left" w:pos="8132"/>
          <w:tab w:val="left" w:pos="8283"/>
          <w:tab w:val="left" w:pos="9383"/>
          <w:tab w:val="left" w:pos="10094"/>
        </w:tabs>
        <w:spacing w:before="0" w:after="0" w:line="181" w:lineRule="exact"/>
        <w:ind w:left="848" w:right="451" w:firstLine="11"/>
        <w:jc w:val="both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 	</w:t>
      </w:r>
      <w:r>
        <w:rPr lang="en-US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Lieferant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bestátigt,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dass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gelieferte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Ware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(Biomasse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bzw.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Energieholz)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Nachhaltigkeitskriterien 	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sz w:val="18"/>
          <w:szCs w:val="18"/>
        </w:rPr>
        <w:t>von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forstwirtschaftlicher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34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Biomasse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33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gemáfi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43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37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EU-Richtlinie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2018/2001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32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100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9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%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40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erf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llt,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Eine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entsprechende,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4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ltige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Selbsterklárung (Lieferant = Waldbesitzer)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1"/>
          <w:sz w:val="18"/>
          <w:szCs w:val="18"/>
        </w:rPr>
        <w:t>ist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2"/>
          <w:w w:val="9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VertragsbestandteiL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 Lieferant hat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jeder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1"/>
          <w:w w:val="96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Lieferung einen Lieferschein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0"/>
          <w:sz w:val="18"/>
          <w:szCs w:val="18"/>
        </w:rPr>
        <w:t>ais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Begleitdokument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auszustellen, 	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aus 	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dem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das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Herkunftsland 	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 	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Ware,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Angaben 	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hinsichtlich 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Herkunftsort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(Gi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52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LUidbL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ckwiumiriei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UND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0"/>
          <w:w w:val="7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Kutilxulgemeuide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Ni.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ODER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GI'8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KuordinuLen)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und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4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1"/>
          <w:sz w:val="18"/>
          <w:szCs w:val="18"/>
        </w:rPr>
        <w:t>trne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31"/>
          <w:w w:val="9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eindeutigc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6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7"/>
          <w:sz w:val="18"/>
          <w:szCs w:val="18"/>
        </w:rPr>
        <w:t>Lícící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4"/>
          <w:w w:val="3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schcinnuininei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(die í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 R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ckverfolgbarkeit der Ware bis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0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zum Ursprungsort geeignet ist) hervorgehen.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300" w:type="dxa"/>
        <w:tblLook w:val="04A0" w:firstRow="1" w:lastRow="0" w:firstColumn="1" w:lastColumn="0" w:noHBand="0" w:noVBand="1"/>
      </w:tblPr>
      <w:tblGrid>
        <w:gridCol w:w="306"/>
        <w:gridCol w:w="672"/>
        <w:gridCol w:w="954"/>
        <w:gridCol w:w="5731"/>
        <w:gridCol w:w="1485"/>
        <w:gridCol w:w="170"/>
      </w:tblGrid>
      <w:tr>
        <w:trPr>
          <w:trHeight w:hRule="exact" w:val="199"/>
        </w:trPr>
        <w:tc>
          <w:tcPr>
            <w:tcW w:w="97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48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Menge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13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Einheit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5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3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Sortiment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/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8"/>
                <w:w w:val="90"/>
                <w:sz w:val="18"/>
                <w:szCs w:val="18"/>
              </w:rPr>
              <w:t> 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ů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teklasse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6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62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€/Einheit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80"/>
        </w:trPr>
        <w:tc>
          <w:tcPr>
            <w:tcW w:w="979" w:type="dxa"/>
            <w:gridSpan w:val="2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298253</wp:posOffset>
                  </wp:positionH>
                  <wp:positionV relativeFrom="paragraph">
                    <wp:posOffset>175451</wp:posOffset>
                  </wp:positionV>
                  <wp:extent cx="151006" cy="241972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57789" y="175451"/>
                            <a:ext cx="36706" cy="1276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1"/>
                                  <w:w w:val="96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5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62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WHG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9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Qualitát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6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5" w:right="0" w:firstLine="0"/>
              <w:jc w:val="both"/>
            </w:pPr>
            <w:r/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hRule="exact" w:val="190"/>
        </w:trPr>
        <w:tc>
          <w:tcPr>
            <w:tcW w:w="979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5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62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WHG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9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Qualitát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6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5" w:right="0" w:firstLine="0"/>
              <w:jc w:val="both"/>
            </w:pPr>
            <w:r/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hRule="exact" w:val="190"/>
        </w:trPr>
        <w:tc>
          <w:tcPr>
            <w:tcW w:w="979" w:type="dxa"/>
            <w:gridSpan w:val="2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5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62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WHG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9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Qualitát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6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2" w:right="0" w:firstLine="0"/>
              <w:jc w:val="both"/>
            </w:pPr>
            <w:r/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hRule="exact" w:val="184"/>
        </w:trPr>
        <w:tc>
          <w:tcPr>
            <w:tcW w:w="979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5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0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57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62" w:right="-18" w:firstLine="0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8"/>
                <w:sz w:val="18"/>
                <w:szCs w:val="18"/>
              </w:rPr>
              <w:t>WHG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9"/>
                <w:w w:val="70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Qualitát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65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2" w:right="0" w:firstLine="0"/>
              <w:jc w:val="both"/>
            </w:pPr>
            <w:r/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165"/>
        </w:trPr>
        <w:tc>
          <w:tcPr>
            <w:tcW w:w="30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8843" w:type="dxa"/>
            <w:gridSpan w:val="4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7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40" w:after="0" w:line="176" w:lineRule="exact"/>
        <w:ind w:left="846" w:right="451" w:hanging="4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*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1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Lánge: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3"/>
          <w:sz w:val="18"/>
          <w:szCs w:val="18"/>
        </w:rPr>
        <w:t>4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m; 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3"/>
          <w:sz w:val="18"/>
          <w:szCs w:val="18"/>
        </w:rPr>
        <w:t>20%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3"/>
          <w:w w:val="91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Vertragsmenge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7"/>
          <w:w w:val="98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konnen auch in Lánge =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9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2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 geiiefert</w:t>
      </w:r>
      <w:r>
        <w:rPr lang="en-US" sz="18" baseline="0" dirty="0">
          <w:jc w:val="left"/>
          <w:rFonts w:ascii="Times New Roman" w:hAnsi="Times New Roman" w:cs="Times New Roman"/>
          <w:color w:val="000000"/>
          <w:w w:val="8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werden, wobei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4"/>
          <w:w w:val="9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pro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1"/>
          <w:sz w:val="18"/>
          <w:szCs w:val="18"/>
        </w:rPr>
        <w:t>LKW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1"/>
          <w:w w:val="7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sortenrein geliefert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werden muss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(nur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2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 oder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3"/>
          <w:sz w:val="18"/>
          <w:szCs w:val="18"/>
        </w:rPr>
        <w:t>4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m).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Andere Holzlángen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sind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1"/>
          <w:w w:val="96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nur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nach Vereinbarung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der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Káufers móglich.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10"/>
        </w:tabs>
        <w:spacing w:before="0" w:after="0" w:line="199" w:lineRule="exact"/>
        <w:ind w:left="852" w:right="0" w:firstLine="0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Die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7"/>
          <w:w w:val="9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vereinbarten Monatsmen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en werden kontinuierhch a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eliefert:  </w:t>
      </w: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358" w:type="dxa"/>
        <w:tblLook w:val="04A0" w:firstRow="1" w:lastRow="0" w:firstColumn="1" w:lastColumn="0" w:noHBand="0" w:noVBand="1"/>
      </w:tblPr>
      <w:tblGrid>
        <w:gridCol w:w="835"/>
        <w:gridCol w:w="806"/>
        <w:gridCol w:w="683"/>
        <w:gridCol w:w="3142"/>
        <w:gridCol w:w="777"/>
        <w:gridCol w:w="777"/>
        <w:gridCol w:w="784"/>
        <w:gridCol w:w="774"/>
        <w:gridCol w:w="795"/>
      </w:tblGrid>
      <w:tr>
        <w:trPr>
          <w:trHeight w:hRule="exact" w:val="195"/>
        </w:trPr>
        <w:tc>
          <w:tcPr>
            <w:tcW w:w="8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Jan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8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71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Feb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6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2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Márz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1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5"/>
              </w:tabs>
              <w:spacing w:before="0" w:after="0" w:line="240" w:lineRule="auto"/>
              <w:ind w:left="221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1539747</wp:posOffset>
                  </wp:positionH>
                  <wp:positionV relativeFrom="line">
                    <wp:posOffset>7544</wp:posOffset>
                  </wp:positionV>
                  <wp:extent cx="177850" cy="24197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6039" y="7544"/>
                            <a:ext cx="63550" cy="1276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Apríl 	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|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Mai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|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JuniJuli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Aug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9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Set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3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Okt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4" w:right="-18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Nov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7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2" w:right="0" w:firstLine="0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Dez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hRule="exact" w:val="203"/>
        </w:trPr>
        <w:tc>
          <w:tcPr>
            <w:tcW w:w="8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8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314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7" behindDoc="0" locked="0" layoutInCell="1" allowOverlap="1">
                  <wp:simplePos x="0" y="0"/>
                  <wp:positionH relativeFrom="page">
                    <wp:posOffset>17271</wp:posOffset>
                  </wp:positionH>
                  <wp:positionV relativeFrom="paragraph">
                    <wp:posOffset>17273</wp:posOffset>
                  </wp:positionV>
                  <wp:extent cx="1539016" cy="9096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39016" cy="90969"/>
                          </a:xfrm>
                          <a:custGeom>
                            <a:rect l="l" t="t" r="r" b="b"/>
                            <a:pathLst>
                              <a:path w="1539016" h="90969">
                                <a:moveTo>
                                  <a:pt x="1539016" y="90969"/>
                                </a:moveTo>
                                <a:lnTo>
                                  <a:pt x="1539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69"/>
                                </a:lnTo>
                                <a:close/>
                                <a:moveTo>
                                  <a:pt x="1539016" y="9096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7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9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381" w:lineRule="exact"/>
        <w:ind w:left="985" w:right="0" w:firstLine="0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berlieferung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ist</w:t>
      </w:r>
      <w:r>
        <w:rPr lang="en-US" sz="18" baseline="0" dirty="0">
          <w:jc w:val="left"/>
          <w:rFonts w:ascii="Times New Roman" w:hAnsi="Times New Roman" w:cs="Times New Roman"/>
          <w:color w:val="000000"/>
          <w:w w:val="95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nur</w:t>
      </w:r>
      <w:r>
        <w:rPr lang="en-US" sz="18" baseline="0" dirty="0">
          <w:jc w:val="left"/>
          <w:rFonts w:ascii="Times New Roman" w:hAnsi="Times New Roman" w:cs="Times New Roman"/>
          <w:color w:val="000000"/>
          <w:w w:val="74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nach Vereinbarung des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Káufers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móglich. Liefermengen sind einvemehmlich auf</w:t>
      </w:r>
      <w:r>
        <w:rPr lang="en-US" sz="18" baseline="0" dirty="0">
          <w:jc w:val="left"/>
          <w:rFonts w:ascii="Times New Roman" w:hAnsi="Times New Roman" w:cs="Times New Roman"/>
          <w:color w:val="000000"/>
          <w:w w:val="6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Wochenbasis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41" w:right="0" w:firstLine="0"/>
      </w:pPr>
      <w:r>
        <w:drawing>
          <wp:anchor simplePos="0" relativeHeight="251658368" behindDoc="1" locked="0" layoutInCell="1" allowOverlap="1">
            <wp:simplePos x="0" y="0"/>
            <wp:positionH relativeFrom="page">
              <wp:posOffset>860042</wp:posOffset>
            </wp:positionH>
            <wp:positionV relativeFrom="line">
              <wp:posOffset>16128</wp:posOffset>
            </wp:positionV>
            <wp:extent cx="577344" cy="23608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344" cy="236081"/>
                    </a:xfrm>
                    <a:custGeom>
                      <a:rect l="l" t="t" r="r" b="b"/>
                      <a:pathLst>
                        <a:path w="577344" h="236081">
                          <a:moveTo>
                            <a:pt x="0" y="0"/>
                          </a:moveTo>
                          <a:lnTo>
                            <a:pt x="577344" y="0"/>
                          </a:lnTo>
                          <a:lnTo>
                            <a:pt x="577344" y="236081"/>
                          </a:lnTo>
                          <a:lnTo>
                            <a:pt x="0" y="23608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festzulegen.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19"/>
          <w:tab w:val="left" w:pos="8785"/>
        </w:tabs>
        <w:spacing w:before="0" w:after="0" w:line="210" w:lineRule="exact"/>
        <w:ind w:left="844" w:right="0" w:firstLine="0"/>
      </w:pPr>
      <w:r>
        <w:drawing>
          <wp:anchor simplePos="0" relativeHeight="251658369" behindDoc="1" locked="0" layoutInCell="1" allowOverlap="1">
            <wp:simplePos x="0" y="0"/>
            <wp:positionH relativeFrom="page">
              <wp:posOffset>1460252</wp:posOffset>
            </wp:positionH>
            <wp:positionV relativeFrom="line">
              <wp:posOffset>16072</wp:posOffset>
            </wp:positionV>
            <wp:extent cx="2434584" cy="12183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34584" cy="121837"/>
                    </a:xfrm>
                    <a:custGeom>
                      <a:rect l="l" t="t" r="r" b="b"/>
                      <a:pathLst>
                        <a:path w="2434584" h="121837">
                          <a:moveTo>
                            <a:pt x="0" y="0"/>
                          </a:moveTo>
                          <a:lnTo>
                            <a:pt x="2434584" y="0"/>
                          </a:lnTo>
                          <a:lnTo>
                            <a:pt x="2434584" y="121837"/>
                          </a:lnTo>
                          <a:lnTo>
                            <a:pt x="0" y="12183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5960711</wp:posOffset>
            </wp:positionH>
            <wp:positionV relativeFrom="line">
              <wp:posOffset>14802</wp:posOffset>
            </wp:positionV>
            <wp:extent cx="206014" cy="2338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60711" y="14802"/>
                      <a:ext cx="91714" cy="119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8" w:lineRule="exact"/>
                          <w:ind w:left="0" w:right="0" w:firstLine="0"/>
                        </w:pPr>
                        <w:r>
                          <w:rPr lang="en-US" sz="17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2"/>
                            <w:w w:val="90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3959500</wp:posOffset>
            </wp:positionH>
            <wp:positionV relativeFrom="line">
              <wp:posOffset>45628</wp:posOffset>
            </wp:positionV>
            <wp:extent cx="1762256" cy="8924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2256" cy="89247"/>
                    </a:xfrm>
                    <a:custGeom>
                      <a:rect l="l" t="t" r="r" b="b"/>
                      <a:pathLst>
                        <a:path w="1762256" h="89247">
                          <a:moveTo>
                            <a:pt x="0" y="89247"/>
                          </a:moveTo>
                          <a:lnTo>
                            <a:pt x="1762256" y="89247"/>
                          </a:lnTo>
                          <a:lnTo>
                            <a:pt x="17622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924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u w:val="single"/>
          <w:color w:val="000000"/>
          <w:sz w:val="18"/>
          <w:szCs w:val="18"/>
        </w:rPr>
        <w:t>Lieferungen sind</w:t>
      </w:r>
      <w:r>
        <w:rPr lang="en-US" sz="18" baseline="0" dirty="0">
          <w:jc w:val="left"/>
          <w:rFonts w:ascii="Times New Roman" w:hAnsi="Times New Roman" w:cs="Times New Roman"/>
          <w:u w:val="single"/>
          <w:color w:val="000000"/>
          <w:w w:val="98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u w:val="single"/>
          <w:color w:val="000000"/>
          <w:sz w:val="18"/>
          <w:szCs w:val="18"/>
        </w:rPr>
        <w:t>bis</w:t>
      </w:r>
      <w:r>
        <w:rPr lang="en-US" sz="18" baseline="0" dirty="0">
          <w:jc w:val="left"/>
          <w:rFonts w:ascii="Times New Roman" w:hAnsi="Times New Roman" w:cs="Times New Roman"/>
          <w:u w:val="single"/>
          <w:color w:val="000000"/>
          <w:w w:val="6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u w:val="single"/>
          <w:color w:val="000000"/>
          <w:sz w:val="18"/>
          <w:szCs w:val="18"/>
        </w:rPr>
        <w:t>jede Donnerstag der</w:t>
      </w:r>
      <w:r>
        <w:rPr lang="en-US" sz="18" baseline="0" dirty="0">
          <w:jc w:val="left"/>
          <w:rFonts w:ascii="Times New Roman" w:hAnsi="Times New Roman" w:cs="Times New Roman"/>
          <w:color w:val="000000"/>
          <w:w w:val="82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Vorwoche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w w:val="92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per Mail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0"/>
          <w:w w:val="99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an 	</w:t>
      </w:r>
      <w:r>
        <w:rPr lang="en-US" sz="11" baseline="0" dirty="0">
          <w:jc w:val="left"/>
          <w:rFonts w:ascii="Times New Roman" w:hAnsi="Times New Roman" w:cs="Times New Roman"/>
          <w:color w:val="000000"/>
          <w:sz w:val="11"/>
          <w:szCs w:val="11"/>
          <w:vertAlign w:val="subscript"/>
        </w:rPr>
        <w:t>unc	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80" w:lineRule="exact"/>
        <w:ind w:left="844" w:right="451" w:firstLine="5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825360</wp:posOffset>
            </wp:positionH>
            <wp:positionV relativeFrom="line">
              <wp:posOffset>-30713</wp:posOffset>
            </wp:positionV>
            <wp:extent cx="1985327" cy="11713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85327" cy="117137"/>
                    </a:xfrm>
                    <a:custGeom>
                      <a:rect l="l" t="t" r="r" b="b"/>
                      <a:pathLst>
                        <a:path w="1985327" h="117137">
                          <a:moveTo>
                            <a:pt x="1985327" y="104652"/>
                          </a:moveTo>
                          <a:lnTo>
                            <a:pt x="1985327" y="14190"/>
                          </a:lnTo>
                          <a:lnTo>
                            <a:pt x="634892" y="14190"/>
                          </a:lnTo>
                          <a:lnTo>
                            <a:pt x="634892" y="0"/>
                          </a:lnTo>
                          <a:lnTo>
                            <a:pt x="612026" y="0"/>
                          </a:lnTo>
                          <a:lnTo>
                            <a:pt x="612026" y="14190"/>
                          </a:lnTo>
                          <a:lnTo>
                            <a:pt x="34682" y="14190"/>
                          </a:lnTo>
                          <a:lnTo>
                            <a:pt x="34682" y="0"/>
                          </a:lnTo>
                          <a:lnTo>
                            <a:pt x="0" y="0"/>
                          </a:lnTo>
                          <a:lnTo>
                            <a:pt x="0" y="117137"/>
                          </a:lnTo>
                          <a:lnTo>
                            <a:pt x="36970" y="117137"/>
                          </a:lnTo>
                          <a:lnTo>
                            <a:pt x="36970" y="104652"/>
                          </a:lnTo>
                          <a:close/>
                          <a:moveTo>
                            <a:pt x="1985327" y="10465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830937</wp:posOffset>
            </wp:positionH>
            <wp:positionV relativeFrom="line">
              <wp:posOffset>8333</wp:posOffset>
            </wp:positionV>
            <wp:extent cx="5577" cy="1115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7" cy="11156"/>
                    </a:xfrm>
                    <a:custGeom>
                      <a:rect l="l" t="t" r="r" b="b"/>
                      <a:pathLst>
                        <a:path w="5577" h="11156">
                          <a:moveTo>
                            <a:pt x="0" y="11156"/>
                          </a:moveTo>
                          <a:lnTo>
                            <a:pt x="5577" y="11156"/>
                          </a:lnTo>
                          <a:lnTo>
                            <a:pt x="55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15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862330</wp:posOffset>
            </wp:positionH>
            <wp:positionV relativeFrom="line">
              <wp:posOffset>73939</wp:posOffset>
            </wp:positionV>
            <wp:extent cx="5707126" cy="14149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07126" cy="141492"/>
                    </a:xfrm>
                    <a:custGeom>
                      <a:rect l="l" t="t" r="r" b="b"/>
                      <a:pathLst>
                        <a:path w="5707126" h="141492">
                          <a:moveTo>
                            <a:pt x="0" y="0"/>
                          </a:moveTo>
                          <a:lnTo>
                            <a:pt x="5707126" y="0"/>
                          </a:lnTo>
                          <a:lnTo>
                            <a:pt x="5707126" y="141492"/>
                          </a:lnTo>
                          <a:lnTo>
                            <a:pt x="0" y="141492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Nicht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schriftlich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5"/>
          <w:sz w:val="18"/>
          <w:szCs w:val="18"/>
        </w:rPr>
        <w:t>bestátigte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29"/>
          <w:w w:val="95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Lieferungen konnen nicht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ů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bernommen werden. Ohne Zufuhrschein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ist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7"/>
          <w:w w:val="89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eine Úbernahme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5"/>
          <w:sz w:val="18"/>
          <w:szCs w:val="18"/>
        </w:rPr>
        <w:t>am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Bestimmungsort </w:t>
      </w:r>
      <w:r>
        <w:rPr lang="en-US" sz="18" baseline="0" dirty="0">
          <w:jc w:val="left"/>
          <w:rFonts w:ascii="Times New Roman" w:hAnsi="Times New Roman" w:cs="Times New Roman"/>
          <w:color w:val="000000"/>
          <w:w w:val="93"/>
          <w:sz w:val="18"/>
          <w:szCs w:val="18"/>
        </w:rPr>
        <w:t>NICHT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6"/>
          <w:w w:val="67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móglich!!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46" w:tblpY="-270"/>
        <w:tblOverlap w:val="never"/>
        "
        <w:tblW w:w="9228" w:type="dxa"/>
        <w:tblLook w:val="04A0" w:firstRow="1" w:lastRow="0" w:firstColumn="1" w:lastColumn="0" w:noHBand="0" w:noVBand="1"/>
      </w:tblPr>
      <w:tblGrid>
        <w:gridCol w:w="2188"/>
        <w:gridCol w:w="7059"/>
      </w:tblGrid>
      <w:tr>
        <w:trPr>
          <w:trHeight w:hRule="exact" w:val="908"/>
        </w:trPr>
        <w:tc>
          <w:tcPr>
            <w:tcW w:w="218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80" w:lineRule="exact"/>
              <w:ind w:left="77" w:right="106" w:hanging="1"/>
              <w:jc w:val="both"/>
            </w:pP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Der Verkáufer bestátigt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hiermit, dass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pacing w:val="-14"/>
                <w:w w:val="97"/>
                <w:sz w:val="18"/>
                <w:szCs w:val="18"/>
              </w:rPr>
              <w:t>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folgender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umsatzsteuerliche Status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180" w:lineRule="exact"/>
              <w:ind w:left="78" w:right="160" w:hanging="1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3120</wp:posOffset>
                  </wp:positionH>
                  <wp:positionV relativeFrom="line">
                    <wp:posOffset>-348488</wp:posOffset>
                  </wp:positionV>
                  <wp:extent cx="6229909" cy="2261653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62656" y="-348488"/>
                            <a:ext cx="6115609" cy="21473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467"/>
                                  <w:tab w:val="left" w:pos="5298"/>
                                  <w:tab w:val="left" w:pos="8098"/>
                                </w:tabs>
                                <w:spacing w:before="0" w:after="0" w:line="180" w:lineRule="exact"/>
                                <w:ind w:left="2247" w:right="0" w:firstLine="12"/>
                                <w:jc w:val="both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Regulár umsatzsteuerpflichtiges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ósterreichisches Unternehmen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Umsatzsteuerpauschaliertes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ósterr.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land-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u.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forstwirtschaftl. Unternehmen: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Umsatzsteuerbefreiter ósterreichischer Kleinunternehmer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Auslándisches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Unternehmen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innerhalb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der EU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1"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Auslándisches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Unternehmen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aufierhalb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der EU 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259"/>
                                </w:tabs>
                                <w:spacing w:before="0" w:after="0" w:line="188" w:lineRule="exact"/>
                                <w:ind w:left="72" w:right="0" w:firstLine="5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Erf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ů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llungsort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88"/>
                                  <w:sz w:val="18"/>
                                  <w:szCs w:val="18"/>
                                </w:rPr>
                                <w:t>KWK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w w:val="67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der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8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Nawaro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Gruppe nach Vorgabe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Káufers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(Gópfritz)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Lieferzeitraum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16.04.2024 bis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3"/>
                                  <w:sz w:val="18"/>
                                  <w:szCs w:val="18"/>
                                </w:rPr>
                                <w:t>30.06.2024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Vermessung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Úbernahme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40"/>
                                  <w:w w:val="95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nach Richtlinien der FHP/HFA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Abrechnung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14tágig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im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Gutschriftsverfahren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Zahlung	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Innerhalb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2"/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3"/>
                                  <w:w w:val="92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9"/>
                                  <w:sz w:val="18"/>
                                  <w:szCs w:val="18"/>
                                </w:rPr>
                                <w:t>Tagen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0"/>
                                  <w:w w:val="99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nach Abrechnung netto ohne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w w:val="96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Abzug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0" w:after="0" w:line="180" w:lineRule="exact"/>
                                <w:ind w:left="4" w:right="0" w:firstLine="2"/>
                                <w:jc w:val="both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Die „Allgemeinen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Gescháftsbedingungen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der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2"/>
                                  <w:sz w:val="18"/>
                                  <w:szCs w:val="18"/>
                                </w:rPr>
                                <w:t>NAWARO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1"/>
                                  <w:w w:val="7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ENERGIE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8"/>
                                  <w:w w:val="9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Betrieb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6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GmbH“ sind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Bestandteil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0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dieses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34"/>
                                  <w:w w:val="94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8"/>
                                  <w:sz w:val="18"/>
                                  <w:szCs w:val="18"/>
                                </w:rPr>
                                <w:t>Vertrags.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4"/>
                                  <w:w w:val="98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8"/>
                                  <w:sz w:val="18"/>
                                  <w:szCs w:val="18"/>
                                </w:rPr>
                                <w:t>Sie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3"/>
                                  <w:w w:val="98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sind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unter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4"/>
                                  <w:sz w:val="18"/>
                                  <w:szCs w:val="18"/>
                                </w:rPr>
                                <w:t>  </w:t>
                              </w:r>
                              <w:hyperlink r:id="rId101" w:history="1">
                                <w:r>
                                  <w:rPr lang="en-US" sz="18" baseline="0" dirty="0">
                                    <w:jc w:val="left"/>
                                    <w:rFonts w:ascii="Times New Roman" w:hAnsi="Times New Roman" w:cs="Times New Roman"/>
                                    <w:color w:val="000000"/>
                                    <w:sz w:val="18"/>
                                    <w:szCs w:val="18"/>
                                  </w:rPr>
                                  <w:t>www.nawaro-energie.at/agb</w:t>
                                </w:r>
                              </w:hyperlink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3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einsehbar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bzw.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stehen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dort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2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zum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Download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bereit.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8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Weiters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gelten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die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Ósterreichischen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Holzhandelsusancen in der aktuellen Fassung und das ósterreichische Recht. Solíte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sich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4"/>
                                  <w:w w:val="94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nachtráglich herausstellen,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0"/>
                                  <w:sz w:val="18"/>
                                  <w:szCs w:val="18"/>
                                </w:rPr>
                                <w:t>dass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30"/>
                                  <w:w w:val="90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die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gelieferte Ware die Nachhaltigkeitskriterien gem. EU-Richtlinie 2018/2001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NICHT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w w:val="67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wie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vereinbart erf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ů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llt, behált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4"/>
                                  <w:sz w:val="18"/>
                                  <w:szCs w:val="18"/>
                                </w:rPr>
                                <w:t>sich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7"/>
                                  <w:w w:val="94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NAWARO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0" w:lineRule="exact"/>
                                <w:ind w:left="0" w:right="0" w:firstLine="1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frei,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entsprechende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Schadenersatzansprúche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4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geltend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zu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1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machen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3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(zB durch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2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Nachkauf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von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C02-Zertifikaten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oder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den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Verlust von Fórderungen).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60" w:after="0" w:line="199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Zwettl,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w w:val="95"/>
                                  <w:sz w:val="18"/>
                                  <w:szCs w:val="18"/>
                                </w:rPr>
                                <w:t>am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7"/>
                                  <w:w w:val="95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rPr lang="en-US" sz="18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16.04.2024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zutreffend </w:t>
            </w:r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w w:val="90"/>
                <w:sz w:val="18"/>
                <w:szCs w:val="18"/>
              </w:rPr>
              <w:t>ist: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Times New Roman" w:hAnsi="Times New Roman" w:cs="Times New Roman"/>
                <w:color w:val="000000"/>
                <w:sz w:val="18"/>
                <w:szCs w:val="18"/>
              </w:rPr>
              <w:t>(zutreffendes ankreuzen)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21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21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70"/>
        </w:trPr>
        <w:tc>
          <w:tcPr>
            <w:tcW w:w="21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67"/>
        </w:trPr>
        <w:tc>
          <w:tcPr>
            <w:tcW w:w="21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92"/>
        </w:trPr>
        <w:tc>
          <w:tcPr>
            <w:tcW w:w="218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81" behindDoc="0" locked="0" layoutInCell="1" allowOverlap="1">
            <wp:simplePos x="0" y="0"/>
            <wp:positionH relativeFrom="page">
              <wp:posOffset>702671</wp:posOffset>
            </wp:positionH>
            <wp:positionV relativeFrom="paragraph">
              <wp:posOffset>95487</wp:posOffset>
            </wp:positionV>
            <wp:extent cx="6441159" cy="38487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41159" cy="384877"/>
                    </a:xfrm>
                    <a:custGeom>
                      <a:rect l="l" t="t" r="r" b="b"/>
                      <a:pathLst>
                        <a:path w="6441159" h="384877">
                          <a:moveTo>
                            <a:pt x="0" y="384877"/>
                          </a:moveTo>
                          <a:lnTo>
                            <a:pt x="6441159" y="384877"/>
                          </a:lnTo>
                          <a:lnTo>
                            <a:pt x="64411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8487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952"/>
        </w:tabs>
        <w:spacing w:before="0" w:after="0" w:line="199" w:lineRule="exact"/>
        <w:ind w:left="764" w:right="997" w:firstLine="0"/>
        <w:jc w:val="right"/>
      </w:pPr>
      <w:r/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Firmenmáfiige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8"/>
          <w:w w:val="98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Zeichnung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des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8"/>
          <w:w w:val="96"/>
          <w:sz w:val="18"/>
          <w:szCs w:val="18"/>
        </w:rPr>
        <w:t>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Verkáufers 	</w:t>
      </w:r>
      <w:r>
        <w:rPr lang="en-US" sz="18" baseline="0" dirty="0">
          <w:jc w:val="left"/>
          <w:rFonts w:ascii="Times New Roman" w:hAnsi="Times New Roman" w:cs="Times New Roman"/>
          <w:color w:val="000000"/>
          <w:w w:val="98"/>
          <w:sz w:val="18"/>
          <w:szCs w:val="18"/>
        </w:rPr>
        <w:t>Firmenmáfiige</w:t>
      </w:r>
      <w:r>
        <w:rPr lang="en-US" sz="18" baseline="0" dirty="0">
          <w:jc w:val="left"/>
          <w:rFonts w:ascii="Times New Roman" w:hAnsi="Times New Roman" w:cs="Times New Roman"/>
          <w:color w:val="000000"/>
          <w:spacing w:val="-18"/>
          <w:w w:val="98"/>
          <w:sz w:val="18"/>
          <w:szCs w:val="18"/>
        </w:rPr>
        <w:t>  </w:t>
      </w:r>
      <w:r>
        <w:rPr lang="en-US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Zeichnung des Káufers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9083" behindDoc="0" locked="0" layoutInCell="1" allowOverlap="1">
            <wp:simplePos x="0" y="0"/>
            <wp:positionH relativeFrom="page">
              <wp:posOffset>3708546</wp:posOffset>
            </wp:positionH>
            <wp:positionV relativeFrom="paragraph">
              <wp:posOffset>233228</wp:posOffset>
            </wp:positionV>
            <wp:extent cx="3245675" cy="10040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5675" cy="100403"/>
                    </a:xfrm>
                    <a:custGeom>
                      <a:rect l="l" t="t" r="r" b="b"/>
                      <a:pathLst>
                        <a:path w="3245675" h="100403">
                          <a:moveTo>
                            <a:pt x="0" y="100403"/>
                          </a:moveTo>
                          <a:lnTo>
                            <a:pt x="3245675" y="100403"/>
                          </a:lnTo>
                          <a:lnTo>
                            <a:pt x="32456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040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1639842</wp:posOffset>
            </wp:positionH>
            <wp:positionV relativeFrom="paragraph">
              <wp:posOffset>365462</wp:posOffset>
            </wp:positionV>
            <wp:extent cx="3553162" cy="20650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39842" y="365462"/>
                      <a:ext cx="3438862" cy="9220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80"/>
                          </w:tabs>
                          <w:spacing w:before="0" w:after="0" w:line="145" w:lineRule="exact"/>
                          <w:ind w:left="0" w:right="0" w:firstLine="0"/>
                        </w:pPr>
                        <w:r>
                          <w:rPr lang="en-US" sz="13" baseline="0" dirty="0">
                            <w:jc w:val="left"/>
                            <w:rFonts w:ascii="Arial" w:hAnsi="Arial" w:cs="Arial"/>
                            <w:color w:val="000000"/>
                            <w:w w:val="93"/>
                            <w:sz w:val="13"/>
                            <w:szCs w:val="13"/>
                          </w:rPr>
                          <w:t>RáíHcísenUndesiHr.*	</w:t>
                        </w:r>
                        <w:r>
                          <w:rPr lang="en-US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ř</w:t>
                        </w:r>
                        <w:r>
                          <w:rPr lang="en-US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LMWATWW :</w:t>
                        </w:r>
                        <w:r>
                          <w:rPr lang="en-US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■</w:t>
                        </w:r>
                        <w:r>
                          <w:rPr lang="en-US" sz="12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65"/>
          <w:tab w:val="left" w:pos="3577"/>
        </w:tabs>
        <w:spacing w:before="160" w:after="0" w:line="145" w:lineRule="exact"/>
        <w:ind w:left="823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NAWAFQ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íkLteV</w:t>
      </w:r>
      <w:r>
        <w:rPr lang="en-US" sz="13" baseline="0" dirty="0">
          <w:jc w:val="left"/>
          <w:rFonts w:ascii="Arial" w:hAnsi="Arial" w:cs="Arial"/>
          <w:color w:val="000000"/>
          <w:spacing w:val="-8"/>
          <w:w w:val="92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GmbH </w:t>
      </w:r>
      <w:r>
        <w:rPr lang="en-US" sz="13" baseline="0" dirty="0">
          <w:jc w:val="left"/>
          <w:rFonts w:ascii="Arial" w:hAnsi="Arial" w:cs="Arial"/>
          <w:color w:val="000000"/>
          <w:w w:val="90"/>
          <w:sz w:val="13"/>
          <w:szCs w:val="13"/>
        </w:rPr>
        <w:t>| 	</w:t>
      </w:r>
      <w:r>
        <w:rPr lang="en-US" sz="13" baseline="0" dirty="0">
          <w:jc w:val="left"/>
          <w:rFonts w:ascii="Arial" w:hAnsi="Arial" w:cs="Arial"/>
          <w:color w:val="000000"/>
          <w:w w:val="91"/>
          <w:sz w:val="13"/>
          <w:szCs w:val="13"/>
        </w:rPr>
        <w:t>Sfratíe</w:t>
      </w:r>
      <w:r>
        <w:rPr lang="en-US" sz="13" baseline="0" dirty="0">
          <w:jc w:val="left"/>
          <w:rFonts w:ascii="Arial" w:hAnsi="Arial" w:cs="Arial"/>
          <w:color w:val="000000"/>
          <w:spacing w:val="32"/>
          <w:w w:val="91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0"/>
          <w:sz w:val="13"/>
          <w:szCs w:val="13"/>
        </w:rPr>
        <w:t>l/Ó.</w:t>
      </w:r>
      <w:r>
        <w:rPr lang="en-US" sz="13" baseline="0" dirty="0">
          <w:jc w:val="left"/>
          <w:rFonts w:ascii="Arial" w:hAnsi="Arial" w:cs="Arial"/>
          <w:color w:val="000000"/>
          <w:spacing w:val="16"/>
          <w:w w:val="90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A-</w:t>
      </w:r>
      <w:r>
        <w:rPr lang="en-US" sz="13" baseline="0" dirty="0">
          <w:jc w:val="left"/>
          <w:rFonts w:ascii="Arial" w:hAnsi="Arial" w:cs="Arial"/>
          <w:color w:val="000000"/>
          <w:spacing w:val="-10"/>
          <w:w w:val="6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5"/>
          <w:sz w:val="13"/>
          <w:szCs w:val="13"/>
        </w:rPr>
        <w:t>3910 </w:t>
      </w:r>
      <w:r>
        <w:rPr lang="en-US" sz="13" baseline="0" dirty="0">
          <w:jc w:val="left"/>
          <w:rFonts w:ascii="Arial" w:hAnsi="Arial" w:cs="Arial"/>
          <w:color w:val="000000"/>
          <w:w w:val="96"/>
          <w:sz w:val="13"/>
          <w:szCs w:val="13"/>
        </w:rPr>
        <w:t>Zwehš </w:t>
      </w:r>
      <w:r>
        <w:rPr lang="en-US" sz="13" baseline="0" dirty="0">
          <w:jc w:val="left"/>
          <w:rFonts w:ascii="Arial" w:hAnsi="Arial" w:cs="Arial"/>
          <w:color w:val="000000"/>
          <w:w w:val="90"/>
          <w:sz w:val="13"/>
          <w:szCs w:val="13"/>
        </w:rPr>
        <w:t>|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T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4504"/>
          <w:tab w:val="left" w:pos="7412"/>
        </w:tabs>
        <w:spacing w:before="40" w:after="0" w:line="145" w:lineRule="exact"/>
        <w:ind w:left="3328" w:right="2521" w:firstLine="0"/>
        <w:jc w:val="right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MO-VAcfl</w:t>
      </w:r>
      <w:r>
        <w:rPr lang="en-US" sz="13" baseline="0" dirty="0">
          <w:jc w:val="left"/>
          <w:rFonts w:ascii="Arial" w:hAnsi="Arial" w:cs="Arial"/>
          <w:color w:val="000000"/>
          <w:spacing w:val="-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AG. 	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AT62</w:t>
      </w:r>
      <w:r>
        <w:rPr lang="en-US" sz="13" baseline="0" dirty="0">
          <w:jc w:val="left"/>
          <w:rFonts w:ascii="Arial" w:hAnsi="Arial" w:cs="Arial"/>
          <w:color w:val="000000"/>
          <w:spacing w:val="-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7"/>
          <w:sz w:val="13"/>
          <w:szCs w:val="13"/>
        </w:rPr>
        <w:t>3200</w:t>
      </w:r>
      <w:r>
        <w:rPr lang="en-US" sz="13" baseline="0" dirty="0">
          <w:jc w:val="left"/>
          <w:rFonts w:ascii="Arial" w:hAnsi="Arial" w:cs="Arial"/>
          <w:color w:val="000000"/>
          <w:spacing w:val="-5"/>
          <w:w w:val="97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2"/>
          <w:sz w:val="13"/>
          <w:szCs w:val="13"/>
        </w:rPr>
        <w:t>KJ30</w:t>
      </w:r>
      <w:r>
        <w:rPr lang="en-US" sz="13" baseline="0" dirty="0">
          <w:jc w:val="left"/>
          <w:rFonts w:ascii="Arial" w:hAnsi="Arial" w:cs="Arial"/>
          <w:color w:val="000000"/>
          <w:spacing w:val="-7"/>
          <w:w w:val="92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w w:val="93"/>
          <w:sz w:val="13"/>
          <w:szCs w:val="13"/>
        </w:rPr>
        <w:t>C0</w:t>
      </w:r>
      <w:r>
        <w:rPr lang="en-US" sz="13" baseline="0" dirty="0">
          <w:jc w:val="left"/>
          <w:rFonts w:ascii="Arial" w:hAnsi="Arial" w:cs="Arial"/>
          <w:color w:val="000000"/>
          <w:w w:val="93"/>
          <w:sz w:val="13"/>
          <w:szCs w:val="13"/>
        </w:rPr>
        <w:t>Ů</w:t>
      </w:r>
      <w:r>
        <w:rPr lang="en-US" sz="13" baseline="0" dirty="0">
          <w:jc w:val="left"/>
          <w:rFonts w:ascii="Arial" w:hAnsi="Arial" w:cs="Arial"/>
          <w:color w:val="000000"/>
          <w:w w:val="93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000000"/>
          <w:spacing w:val="-8"/>
          <w:w w:val="53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3"/>
          <w:sz w:val="13"/>
          <w:szCs w:val="13"/>
        </w:rPr>
        <w:t>4590.</w:t>
      </w:r>
      <w:r>
        <w:rPr lang="en-US" sz="13" baseline="0" dirty="0">
          <w:jc w:val="left"/>
          <w:rFonts w:ascii="Arial" w:hAnsi="Arial" w:cs="Arial"/>
          <w:color w:val="000000"/>
          <w:spacing w:val="-11"/>
          <w:w w:val="93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B£.	</w:t>
      </w:r>
      <w:r>
        <w:rPr lang="en-US" sz="13" baseline="0" dirty="0">
          <w:jc w:val="left"/>
          <w:rFonts w:ascii="Arial" w:hAnsi="Arial" w:cs="Arial"/>
          <w:color w:val="000000"/>
          <w:w w:val="99"/>
          <w:sz w:val="13"/>
          <w:szCs w:val="13"/>
        </w:rPr>
        <w:t>TU</w:t>
      </w:r>
      <w:r>
        <w:rPr lang="en-US" sz="13" baseline="0" dirty="0">
          <w:jc w:val="left"/>
          <w:rFonts w:ascii="Arial" w:hAnsi="Arial" w:cs="Arial"/>
          <w:color w:val="000000"/>
          <w:spacing w:val="-15"/>
          <w:w w:val="5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000000"/>
          <w:w w:val="93"/>
          <w:sz w:val="13"/>
          <w:szCs w:val="13"/>
        </w:rPr>
        <w:t>62G409-9</w:t>
      </w:r>
      <w:r>
        <w:rPr lang="en-US" sz="13" baseline="0" dirty="0">
          <w:jc w:val="left"/>
          <w:rFonts w:ascii="Arial" w:hAnsi="Arial" w:cs="Arial"/>
          <w:color w:val="000000"/>
          <w:spacing w:val="18"/>
          <w:w w:val="93"/>
          <w:sz w:val="13"/>
          <w:szCs w:val="13"/>
        </w:rPr>
        <w:t>  </w:t>
      </w:r>
      <w:r>
        <w:rPr lang="en-US" sz="13" baseline="0" dirty="0">
          <w:jc w:val="left"/>
          <w:rFonts w:ascii="Arial" w:hAnsi="Arial" w:cs="Arial"/>
          <w:color w:val="000000"/>
          <w:spacing w:val="-20"/>
          <w:sz w:val="13"/>
          <w:szCs w:val="13"/>
        </w:rPr>
        <w:t>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hyperlink" TargetMode="External" Target="http://www.nawaro-energie.at/agb"/><Relationship Id="rId102" Type="http://schemas.openxmlformats.org/officeDocument/2006/relationships/image" Target="media/image102.png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2024-04-17T08:23:23Z</dcterms:created>
  <dcterms:modified xsi:type="dcterms:W3CDTF">2024-04-17T08:23:23Z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