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DFCB" w14:textId="77777777" w:rsidR="007C6982" w:rsidRPr="004C696C" w:rsidRDefault="007C6982" w:rsidP="00865CAA">
      <w:pPr>
        <w:tabs>
          <w:tab w:val="left" w:pos="6379"/>
          <w:tab w:val="left" w:pos="7230"/>
          <w:tab w:val="left" w:pos="8364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25BAFBE1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33DA6236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5BF687EF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1BC9BF42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33BE89A9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115DA35C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5050B1E0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2C4B3B8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0F2F6F6A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29D1F99F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77620081" w14:textId="4DF12D3C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F6D">
              <w:rPr>
                <w:rFonts w:ascii="Arial" w:hAnsi="Arial" w:cs="Arial"/>
                <w:sz w:val="22"/>
                <w:szCs w:val="22"/>
              </w:rPr>
              <w:t>PhDr. Janou Skalovou</w:t>
            </w:r>
          </w:p>
          <w:p w14:paraId="05BA5A77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592D359C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0746DA61" w14:textId="6F98C79E" w:rsidR="00C95AE9" w:rsidRPr="00C934F3" w:rsidRDefault="00117F81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KVL Group</w:t>
            </w:r>
            <w:r w:rsidR="00C934F3" w:rsidRPr="00C934F3">
              <w:rPr>
                <w:rFonts w:ascii="Arial" w:hAnsi="Arial" w:cs="Arial"/>
                <w:iCs/>
                <w:sz w:val="22"/>
                <w:szCs w:val="22"/>
              </w:rPr>
              <w:t xml:space="preserve"> s.r.o.</w:t>
            </w:r>
            <w:r w:rsidR="00D04B1C" w:rsidRPr="00C934F3">
              <w:rPr>
                <w:rFonts w:ascii="Arial" w:hAnsi="Arial" w:cs="Arial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iCs/>
                <w:sz w:val="22"/>
                <w:szCs w:val="22"/>
              </w:rPr>
              <w:t>Kapitána Jaroše 110</w:t>
            </w:r>
            <w:r w:rsidR="00D04B1C" w:rsidRPr="00C934F3">
              <w:rPr>
                <w:rFonts w:ascii="Arial" w:hAnsi="Arial" w:cs="Arial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iCs/>
                <w:sz w:val="22"/>
                <w:szCs w:val="22"/>
              </w:rPr>
              <w:t>339 01 Klatovy</w:t>
            </w:r>
          </w:p>
          <w:p w14:paraId="3D92B98C" w14:textId="77777777" w:rsidR="00D04B1C" w:rsidRPr="00C934F3" w:rsidRDefault="00D04B1C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43474EF" w14:textId="0CD2075E" w:rsidR="00AC5DD4" w:rsidRPr="008C18F9" w:rsidRDefault="00AC5DD4" w:rsidP="00AC5DD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8C18F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117F81">
              <w:rPr>
                <w:rFonts w:ascii="Arial" w:hAnsi="Arial" w:cs="Arial"/>
                <w:sz w:val="22"/>
                <w:szCs w:val="22"/>
              </w:rPr>
              <w:t>08431965</w:t>
            </w:r>
          </w:p>
          <w:p w14:paraId="0719EA7C" w14:textId="38516EC7" w:rsidR="006E0B71" w:rsidRPr="00C934F3" w:rsidRDefault="00AC5DD4" w:rsidP="00E4163F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934F3">
              <w:rPr>
                <w:rFonts w:ascii="Arial" w:hAnsi="Arial" w:cs="Arial"/>
                <w:sz w:val="22"/>
                <w:szCs w:val="22"/>
              </w:rPr>
              <w:t>DIČ:</w:t>
            </w:r>
            <w:r w:rsidRPr="00C934F3">
              <w:t xml:space="preserve"> </w:t>
            </w:r>
            <w:r w:rsidR="00706B3E" w:rsidRPr="00C934F3">
              <w:rPr>
                <w:rFonts w:ascii="Arial" w:hAnsi="Arial" w:cs="Arial"/>
                <w:sz w:val="22"/>
                <w:szCs w:val="22"/>
              </w:rPr>
              <w:t>CZ</w:t>
            </w:r>
            <w:r w:rsidR="00117F81">
              <w:rPr>
                <w:rFonts w:ascii="Arial" w:hAnsi="Arial" w:cs="Arial"/>
                <w:sz w:val="22"/>
                <w:szCs w:val="22"/>
              </w:rPr>
              <w:t>08431965</w:t>
            </w:r>
          </w:p>
          <w:p w14:paraId="08455E02" w14:textId="77777777" w:rsidR="00266471" w:rsidRPr="00C934F3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934F3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683426BA" w14:textId="77777777" w:rsidR="00266471" w:rsidRPr="00C934F3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E0B71" w14:paraId="5E8A4467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2FB3D4F0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20FCCC0A" w14:textId="692B5D5E" w:rsidR="006E0B71" w:rsidRPr="00266471" w:rsidRDefault="00B2324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631F6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1D2C4EBD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47D5577D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6F1621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35"/>
        <w:gridCol w:w="3021"/>
      </w:tblGrid>
      <w:tr w:rsidR="004C696C" w14:paraId="5A3AC1DE" w14:textId="77777777" w:rsidTr="00865CAA">
        <w:trPr>
          <w:trHeight w:val="227"/>
        </w:trPr>
        <w:tc>
          <w:tcPr>
            <w:tcW w:w="4111" w:type="dxa"/>
            <w:vAlign w:val="center"/>
          </w:tcPr>
          <w:p w14:paraId="35B0F3B7" w14:textId="22F6A2EF" w:rsidR="004C696C" w:rsidRPr="004E7199" w:rsidRDefault="004C696C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  <w:r w:rsidR="00167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</w:t>
            </w:r>
            <w:r w:rsidR="00B23241"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  <w:r w:rsidR="00167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2835" w:type="dxa"/>
            <w:vAlign w:val="center"/>
          </w:tcPr>
          <w:p w14:paraId="6082738B" w14:textId="7DC2CA7D" w:rsidR="004C696C" w:rsidRPr="004E7199" w:rsidRDefault="00167C72" w:rsidP="00117F81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17F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Vyřizuje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elefon:</w:t>
            </w:r>
          </w:p>
        </w:tc>
        <w:tc>
          <w:tcPr>
            <w:tcW w:w="3021" w:type="dxa"/>
            <w:vAlign w:val="center"/>
          </w:tcPr>
          <w:p w14:paraId="079780F4" w14:textId="7FC2D2E3" w:rsidR="004C696C" w:rsidRPr="004E7199" w:rsidRDefault="00167C72" w:rsidP="00E07E69">
            <w:pPr>
              <w:tabs>
                <w:tab w:val="left" w:pos="1164"/>
              </w:tabs>
              <w:ind w:left="322" w:right="1067" w:firstLine="5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14:paraId="0B1D4020" w14:textId="77777777" w:rsidTr="00865CAA">
        <w:trPr>
          <w:trHeight w:val="340"/>
        </w:trPr>
        <w:tc>
          <w:tcPr>
            <w:tcW w:w="4111" w:type="dxa"/>
            <w:vAlign w:val="center"/>
          </w:tcPr>
          <w:p w14:paraId="631CD65E" w14:textId="5F37D9B1" w:rsidR="004C696C" w:rsidRPr="00B23241" w:rsidRDefault="00B23241" w:rsidP="004C696C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B23241">
              <w:rPr>
                <w:rFonts w:ascii="Arial" w:hAnsi="Arial" w:cs="Arial"/>
                <w:sz w:val="20"/>
                <w:szCs w:val="20"/>
              </w:rPr>
              <w:t>CSS 4121/2024</w:t>
            </w:r>
            <w:r w:rsidR="00167C72" w:rsidRPr="00B2324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P24V00000451</w:t>
            </w:r>
            <w:r w:rsidR="00167C72" w:rsidRPr="00B2324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B2C4874" w14:textId="325E34D0" w:rsidR="000A1090" w:rsidRPr="00B23241" w:rsidRDefault="000A1090" w:rsidP="004C696C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4DA875" w14:textId="7F43EA9F" w:rsidR="000A1090" w:rsidRPr="00B23241" w:rsidRDefault="00B23241" w:rsidP="00117F81">
            <w:pPr>
              <w:tabs>
                <w:tab w:val="left" w:pos="2264"/>
              </w:tabs>
              <w:ind w:right="-5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Poláková</w:t>
            </w:r>
            <w:r w:rsidR="00117F81" w:rsidRPr="00B2324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773 774 136</w:t>
            </w:r>
          </w:p>
          <w:p w14:paraId="0CE445B6" w14:textId="2FE94BC7" w:rsidR="004C696C" w:rsidRPr="00B23241" w:rsidRDefault="000A1090" w:rsidP="000A1090">
            <w:pPr>
              <w:tabs>
                <w:tab w:val="left" w:pos="2264"/>
              </w:tabs>
              <w:ind w:right="-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24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3021" w:type="dxa"/>
            <w:vAlign w:val="center"/>
          </w:tcPr>
          <w:p w14:paraId="517C8DF1" w14:textId="68DE1338" w:rsidR="004C696C" w:rsidRPr="00B23241" w:rsidRDefault="00A359AB" w:rsidP="00A359AB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B2324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65CAA" w:rsidRPr="00B232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3241">
              <w:rPr>
                <w:rFonts w:ascii="Arial" w:hAnsi="Arial" w:cs="Arial"/>
                <w:sz w:val="20"/>
                <w:szCs w:val="20"/>
              </w:rPr>
              <w:t>12</w:t>
            </w:r>
            <w:r w:rsidR="00266471" w:rsidRPr="00B23241">
              <w:rPr>
                <w:rFonts w:ascii="Arial" w:hAnsi="Arial" w:cs="Arial"/>
                <w:sz w:val="20"/>
                <w:szCs w:val="20"/>
              </w:rPr>
              <w:t>.</w:t>
            </w:r>
            <w:r w:rsidR="00631F6D" w:rsidRPr="00B23241">
              <w:rPr>
                <w:rFonts w:ascii="Arial" w:hAnsi="Arial" w:cs="Arial"/>
                <w:sz w:val="20"/>
                <w:szCs w:val="20"/>
              </w:rPr>
              <w:t>0</w:t>
            </w:r>
            <w:r w:rsidR="00B23241">
              <w:rPr>
                <w:rFonts w:ascii="Arial" w:hAnsi="Arial" w:cs="Arial"/>
                <w:sz w:val="20"/>
                <w:szCs w:val="20"/>
              </w:rPr>
              <w:t>4</w:t>
            </w:r>
            <w:r w:rsidR="00266471" w:rsidRPr="00B23241">
              <w:rPr>
                <w:rFonts w:ascii="Arial" w:hAnsi="Arial" w:cs="Arial"/>
                <w:sz w:val="20"/>
                <w:szCs w:val="20"/>
              </w:rPr>
              <w:t>.202</w:t>
            </w:r>
            <w:r w:rsidR="00631F6D" w:rsidRPr="00B23241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C531A1B" w14:textId="53C1EBB6" w:rsidR="000A1090" w:rsidRPr="00B23241" w:rsidRDefault="000A1090" w:rsidP="00167C72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31B595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A100A8B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471423F" w14:textId="677D8A82" w:rsidR="004C696C" w:rsidRDefault="004C696C" w:rsidP="009632A5">
      <w:pPr>
        <w:tabs>
          <w:tab w:val="left" w:pos="1608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p w14:paraId="4B2D9CD2" w14:textId="07BDC42D" w:rsidR="00A359AB" w:rsidRDefault="00B23241" w:rsidP="00A359AB">
      <w:r>
        <w:t xml:space="preserve">2x aktivní stavěcí zvedák Sara </w:t>
      </w:r>
      <w:proofErr w:type="spellStart"/>
      <w:r>
        <w:t>Flex</w:t>
      </w:r>
      <w:proofErr w:type="spellEnd"/>
      <w:r w:rsidR="00A359AB">
        <w:t> </w:t>
      </w:r>
    </w:p>
    <w:p w14:paraId="3EE333BF" w14:textId="11D845EC" w:rsidR="00B23241" w:rsidRDefault="00B23241" w:rsidP="00A359AB">
      <w:r>
        <w:t>2x zádový pás ke zvedáku</w:t>
      </w:r>
    </w:p>
    <w:p w14:paraId="4748FDDB" w14:textId="14585E45" w:rsidR="00B23241" w:rsidRDefault="00B23241" w:rsidP="00A359AB">
      <w:r>
        <w:t>2x pojízdná zvedací hygienická židle ALENTI bez váhy, elektrický zdvih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0C582953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603D6E6" w14:textId="180EC3F2" w:rsidR="00187FD2" w:rsidRDefault="00187FD2" w:rsidP="00AC5DD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239E908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2ADA681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3FC81348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0AD99176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57AE133D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4C24EDEA" w14:textId="41FA73FB" w:rsidR="00753B26" w:rsidRDefault="00B23241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  <w:r w:rsidR="00706B3E">
              <w:rPr>
                <w:rFonts w:ascii="Arial" w:hAnsi="Arial" w:cs="Arial"/>
                <w:sz w:val="22"/>
                <w:szCs w:val="22"/>
              </w:rPr>
              <w:t>.000</w:t>
            </w:r>
            <w:r w:rsidR="00266471">
              <w:rPr>
                <w:rFonts w:ascii="Arial" w:hAnsi="Arial" w:cs="Arial"/>
                <w:sz w:val="22"/>
                <w:szCs w:val="22"/>
              </w:rPr>
              <w:t>,</w:t>
            </w:r>
            <w:r w:rsidR="00706B3E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="00753B26" w14:paraId="575A60AF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799892DC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6D46FCBA" w14:textId="5AD96199" w:rsidR="00753B26" w:rsidRDefault="00B23241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04-07</w:t>
            </w:r>
            <w:r w:rsidR="00AC5DD4">
              <w:rPr>
                <w:rFonts w:ascii="Arial" w:hAnsi="Arial" w:cs="Arial"/>
                <w:sz w:val="22"/>
                <w:szCs w:val="22"/>
              </w:rPr>
              <w:t>/</w:t>
            </w:r>
            <w:r w:rsidR="00266471">
              <w:rPr>
                <w:rFonts w:ascii="Arial" w:hAnsi="Arial" w:cs="Arial"/>
                <w:sz w:val="22"/>
                <w:szCs w:val="22"/>
              </w:rPr>
              <w:t>202</w:t>
            </w:r>
            <w:r w:rsidR="00631F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53B26" w14:paraId="6C92C2EF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413BEFD1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517E1259" w14:textId="38C7D91C" w:rsidR="00631F6D" w:rsidRDefault="00BB5CB1" w:rsidP="00B2324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pro seniory, K</w:t>
            </w:r>
            <w:r w:rsidR="00B23241">
              <w:rPr>
                <w:rFonts w:ascii="Arial" w:hAnsi="Arial" w:cs="Arial"/>
                <w:sz w:val="22"/>
                <w:szCs w:val="22"/>
              </w:rPr>
              <w:t>licperova 219</w:t>
            </w:r>
            <w:r>
              <w:rPr>
                <w:rFonts w:ascii="Arial" w:hAnsi="Arial" w:cs="Arial"/>
                <w:sz w:val="22"/>
                <w:szCs w:val="22"/>
              </w:rPr>
              <w:t xml:space="preserve">, 405 02 Děčín </w:t>
            </w:r>
            <w:r w:rsidR="00B23241">
              <w:rPr>
                <w:rFonts w:ascii="Arial" w:hAnsi="Arial" w:cs="Arial"/>
                <w:sz w:val="22"/>
                <w:szCs w:val="22"/>
              </w:rPr>
              <w:t>XXXI - Křešice</w:t>
            </w:r>
          </w:p>
        </w:tc>
      </w:tr>
    </w:tbl>
    <w:p w14:paraId="554D4C86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AA4C60E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E4ED8AF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71DB83FE" w14:textId="087C30E0" w:rsidR="00ED2F50" w:rsidRDefault="00631F6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Jana Skalová</w:t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A359AB">
        <w:rPr>
          <w:rFonts w:ascii="Arial" w:hAnsi="Arial" w:cs="Arial"/>
          <w:sz w:val="22"/>
          <w:szCs w:val="22"/>
        </w:rPr>
        <w:t>Bc. Ondřej Písařík</w:t>
      </w:r>
    </w:p>
    <w:p w14:paraId="348B6210" w14:textId="77777777" w:rsidR="00B23241" w:rsidRDefault="00631F6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                 </w:t>
      </w:r>
      <w:r w:rsidR="00E11A97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E11A97">
        <w:rPr>
          <w:rFonts w:ascii="Arial" w:hAnsi="Arial" w:cs="Arial"/>
          <w:sz w:val="22"/>
          <w:szCs w:val="22"/>
        </w:rPr>
        <w:t xml:space="preserve">   vedoucí ekonomického úseku</w:t>
      </w:r>
    </w:p>
    <w:p w14:paraId="7FA93BCF" w14:textId="1A687634" w:rsidR="00B23241" w:rsidRDefault="00E11A9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0D639FFD" w14:textId="65E0E475" w:rsidR="00C07C9D" w:rsidRDefault="00E11A9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2971C3AF" w14:textId="77777777" w:rsidR="00541B8A" w:rsidRPr="003B4BF7" w:rsidRDefault="00541B8A" w:rsidP="00541B8A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2E3FA078" w14:textId="77777777" w:rsidR="00192B9D" w:rsidRDefault="00192B9D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59FBE699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2FCA4E9B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7F364DAC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14EB69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23C0C469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353BB109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4E036549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73517224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FC3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06EAF" w14:textId="77777777" w:rsidR="00FC3A84" w:rsidRDefault="00FC3A84" w:rsidP="008901AB">
      <w:r>
        <w:separator/>
      </w:r>
    </w:p>
  </w:endnote>
  <w:endnote w:type="continuationSeparator" w:id="0">
    <w:p w14:paraId="64CE93AC" w14:textId="77777777" w:rsidR="00FC3A84" w:rsidRDefault="00FC3A84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8C3F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5D0E6F16" w14:textId="77777777" w:rsidTr="00D843B7">
      <w:trPr>
        <w:trHeight w:val="1134"/>
      </w:trPr>
      <w:tc>
        <w:tcPr>
          <w:tcW w:w="3020" w:type="dxa"/>
        </w:tcPr>
        <w:p w14:paraId="1EE1BC96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50C965D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5EF15FC0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6CF32D27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48181A4B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FB58317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5172ED02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40FB55E5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051B08D0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92DC623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6C171DD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55387D7D" wp14:editId="73331147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E13F30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541EC2D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DC878AF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F8DA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ED67" w14:textId="77777777" w:rsidR="00FC3A84" w:rsidRDefault="00FC3A84" w:rsidP="008901AB">
      <w:r>
        <w:separator/>
      </w:r>
    </w:p>
  </w:footnote>
  <w:footnote w:type="continuationSeparator" w:id="0">
    <w:p w14:paraId="4A77E7E8" w14:textId="77777777" w:rsidR="00FC3A84" w:rsidRDefault="00FC3A84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5ECA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2AD46825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18AB6D83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4A0C781B" wp14:editId="5B688EB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0394EAB3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2FC79AC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31AC10D0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D955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9175599">
    <w:abstractNumId w:val="0"/>
    <w:lvlOverride w:ilvl="0">
      <w:startOverride w:val="2"/>
    </w:lvlOverride>
  </w:num>
  <w:num w:numId="2" w16cid:durableId="1766878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294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352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1785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6760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4750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189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4542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65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0639999">
    <w:abstractNumId w:val="1"/>
  </w:num>
  <w:num w:numId="12" w16cid:durableId="705061638">
    <w:abstractNumId w:val="2"/>
  </w:num>
  <w:num w:numId="13" w16cid:durableId="695810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1647"/>
    <w:rsid w:val="00025701"/>
    <w:rsid w:val="0006185C"/>
    <w:rsid w:val="00087551"/>
    <w:rsid w:val="000A1090"/>
    <w:rsid w:val="000A6736"/>
    <w:rsid w:val="000B222A"/>
    <w:rsid w:val="000D1BAF"/>
    <w:rsid w:val="00117F81"/>
    <w:rsid w:val="00125DF2"/>
    <w:rsid w:val="00145006"/>
    <w:rsid w:val="001455EB"/>
    <w:rsid w:val="00151FA0"/>
    <w:rsid w:val="00167232"/>
    <w:rsid w:val="00167C72"/>
    <w:rsid w:val="00181341"/>
    <w:rsid w:val="00182D9A"/>
    <w:rsid w:val="001840C7"/>
    <w:rsid w:val="00187FD2"/>
    <w:rsid w:val="00192184"/>
    <w:rsid w:val="00192B9D"/>
    <w:rsid w:val="001B28F9"/>
    <w:rsid w:val="001C28CC"/>
    <w:rsid w:val="001D3867"/>
    <w:rsid w:val="001E1429"/>
    <w:rsid w:val="001E1A3E"/>
    <w:rsid w:val="002059B4"/>
    <w:rsid w:val="00220028"/>
    <w:rsid w:val="002241CE"/>
    <w:rsid w:val="002304C9"/>
    <w:rsid w:val="00253994"/>
    <w:rsid w:val="0025468C"/>
    <w:rsid w:val="00266471"/>
    <w:rsid w:val="002666CF"/>
    <w:rsid w:val="00266DAA"/>
    <w:rsid w:val="002C0DA7"/>
    <w:rsid w:val="002C2AA6"/>
    <w:rsid w:val="002F53ED"/>
    <w:rsid w:val="0035466D"/>
    <w:rsid w:val="003622DF"/>
    <w:rsid w:val="00377DD1"/>
    <w:rsid w:val="003809B1"/>
    <w:rsid w:val="003869A3"/>
    <w:rsid w:val="003A2CA9"/>
    <w:rsid w:val="003A2EB0"/>
    <w:rsid w:val="003C01BB"/>
    <w:rsid w:val="003D3398"/>
    <w:rsid w:val="003F0AF2"/>
    <w:rsid w:val="00410E8F"/>
    <w:rsid w:val="00435C9B"/>
    <w:rsid w:val="004419E9"/>
    <w:rsid w:val="00443FD9"/>
    <w:rsid w:val="0045096A"/>
    <w:rsid w:val="00462603"/>
    <w:rsid w:val="00463147"/>
    <w:rsid w:val="00475487"/>
    <w:rsid w:val="004867A7"/>
    <w:rsid w:val="004B0F2E"/>
    <w:rsid w:val="004B1337"/>
    <w:rsid w:val="004B426D"/>
    <w:rsid w:val="004C696C"/>
    <w:rsid w:val="004E68B3"/>
    <w:rsid w:val="004E7199"/>
    <w:rsid w:val="005033A5"/>
    <w:rsid w:val="00521C18"/>
    <w:rsid w:val="00533A9D"/>
    <w:rsid w:val="005405B0"/>
    <w:rsid w:val="00541B8A"/>
    <w:rsid w:val="00556F60"/>
    <w:rsid w:val="005572C2"/>
    <w:rsid w:val="005A4F03"/>
    <w:rsid w:val="005B43DB"/>
    <w:rsid w:val="005C69E4"/>
    <w:rsid w:val="005E0210"/>
    <w:rsid w:val="006158D4"/>
    <w:rsid w:val="006258EE"/>
    <w:rsid w:val="00631F6D"/>
    <w:rsid w:val="006522E7"/>
    <w:rsid w:val="006661AA"/>
    <w:rsid w:val="00694215"/>
    <w:rsid w:val="006A5B83"/>
    <w:rsid w:val="006B2CC8"/>
    <w:rsid w:val="006D01DE"/>
    <w:rsid w:val="006E0B71"/>
    <w:rsid w:val="00704435"/>
    <w:rsid w:val="00704A4D"/>
    <w:rsid w:val="00705BD3"/>
    <w:rsid w:val="00706B3E"/>
    <w:rsid w:val="00713588"/>
    <w:rsid w:val="0072567D"/>
    <w:rsid w:val="00753B26"/>
    <w:rsid w:val="00792426"/>
    <w:rsid w:val="00795282"/>
    <w:rsid w:val="007A2D6B"/>
    <w:rsid w:val="007C370B"/>
    <w:rsid w:val="007C6982"/>
    <w:rsid w:val="00814D29"/>
    <w:rsid w:val="0082535B"/>
    <w:rsid w:val="008258C7"/>
    <w:rsid w:val="00825CB6"/>
    <w:rsid w:val="00852CE3"/>
    <w:rsid w:val="00864931"/>
    <w:rsid w:val="00865CAA"/>
    <w:rsid w:val="00874B5E"/>
    <w:rsid w:val="008901AB"/>
    <w:rsid w:val="00892315"/>
    <w:rsid w:val="00894110"/>
    <w:rsid w:val="00897360"/>
    <w:rsid w:val="008C18F9"/>
    <w:rsid w:val="008C5D8D"/>
    <w:rsid w:val="008D2CFA"/>
    <w:rsid w:val="008E1EDF"/>
    <w:rsid w:val="00942D6A"/>
    <w:rsid w:val="00944888"/>
    <w:rsid w:val="009522C4"/>
    <w:rsid w:val="009526EE"/>
    <w:rsid w:val="00955002"/>
    <w:rsid w:val="009632A5"/>
    <w:rsid w:val="00984326"/>
    <w:rsid w:val="009843C4"/>
    <w:rsid w:val="00985696"/>
    <w:rsid w:val="009C1231"/>
    <w:rsid w:val="009C52F2"/>
    <w:rsid w:val="00A250B5"/>
    <w:rsid w:val="00A359AB"/>
    <w:rsid w:val="00A40BA2"/>
    <w:rsid w:val="00A42071"/>
    <w:rsid w:val="00A453F7"/>
    <w:rsid w:val="00A6129E"/>
    <w:rsid w:val="00A66F33"/>
    <w:rsid w:val="00A81E3E"/>
    <w:rsid w:val="00AC598B"/>
    <w:rsid w:val="00AC5DD4"/>
    <w:rsid w:val="00AE1FCF"/>
    <w:rsid w:val="00B05EC0"/>
    <w:rsid w:val="00B10103"/>
    <w:rsid w:val="00B23241"/>
    <w:rsid w:val="00B26AD2"/>
    <w:rsid w:val="00B313B7"/>
    <w:rsid w:val="00B36745"/>
    <w:rsid w:val="00B36B17"/>
    <w:rsid w:val="00B508FB"/>
    <w:rsid w:val="00B61125"/>
    <w:rsid w:val="00B85F90"/>
    <w:rsid w:val="00BB5CB1"/>
    <w:rsid w:val="00BC3FF4"/>
    <w:rsid w:val="00BD1A9D"/>
    <w:rsid w:val="00C07C9D"/>
    <w:rsid w:val="00C2026D"/>
    <w:rsid w:val="00C37397"/>
    <w:rsid w:val="00C57ABF"/>
    <w:rsid w:val="00C66AA2"/>
    <w:rsid w:val="00C67215"/>
    <w:rsid w:val="00C771B4"/>
    <w:rsid w:val="00C934F3"/>
    <w:rsid w:val="00C95AE9"/>
    <w:rsid w:val="00CA5318"/>
    <w:rsid w:val="00CC08BF"/>
    <w:rsid w:val="00CD773B"/>
    <w:rsid w:val="00CE063D"/>
    <w:rsid w:val="00CF7D45"/>
    <w:rsid w:val="00D014FC"/>
    <w:rsid w:val="00D04B1C"/>
    <w:rsid w:val="00D26819"/>
    <w:rsid w:val="00D4267E"/>
    <w:rsid w:val="00D75881"/>
    <w:rsid w:val="00D80B94"/>
    <w:rsid w:val="00D843B7"/>
    <w:rsid w:val="00DB48FC"/>
    <w:rsid w:val="00DB4936"/>
    <w:rsid w:val="00DC11D4"/>
    <w:rsid w:val="00DC11D7"/>
    <w:rsid w:val="00DE1D30"/>
    <w:rsid w:val="00E061B1"/>
    <w:rsid w:val="00E07E69"/>
    <w:rsid w:val="00E11A97"/>
    <w:rsid w:val="00E126EF"/>
    <w:rsid w:val="00E2367D"/>
    <w:rsid w:val="00E23B15"/>
    <w:rsid w:val="00E4163F"/>
    <w:rsid w:val="00E850B4"/>
    <w:rsid w:val="00E97FD7"/>
    <w:rsid w:val="00EC0B3F"/>
    <w:rsid w:val="00ED2F50"/>
    <w:rsid w:val="00F3151D"/>
    <w:rsid w:val="00F85C94"/>
    <w:rsid w:val="00F85CC4"/>
    <w:rsid w:val="00F9766F"/>
    <w:rsid w:val="00FB0DA1"/>
    <w:rsid w:val="00FC1E24"/>
    <w:rsid w:val="00FC3A84"/>
    <w:rsid w:val="00FC6420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7D5A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Yveta Dudková</cp:lastModifiedBy>
  <cp:revision>4</cp:revision>
  <cp:lastPrinted>2022-08-05T08:19:00Z</cp:lastPrinted>
  <dcterms:created xsi:type="dcterms:W3CDTF">2024-04-12T09:31:00Z</dcterms:created>
  <dcterms:modified xsi:type="dcterms:W3CDTF">2024-04-12T09:39:00Z</dcterms:modified>
</cp:coreProperties>
</file>