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2372" w14:textId="6DE54E96" w:rsidR="00C87165" w:rsidRPr="00BF5315" w:rsidRDefault="00016E28" w:rsidP="006551F5">
      <w:pPr>
        <w:jc w:val="center"/>
        <w:rPr>
          <w:rFonts w:ascii="Open Sans" w:hAnsi="Open Sans" w:cs="Open Sans"/>
          <w:b/>
          <w:bCs/>
        </w:rPr>
      </w:pPr>
      <w:r w:rsidRPr="00BF5315">
        <w:rPr>
          <w:rFonts w:ascii="Open Sans" w:hAnsi="Open Sans" w:cs="Open Sans"/>
          <w:b/>
          <w:bCs/>
        </w:rPr>
        <w:t>Dohoda o odstoupení od Kupní smlouvy a smlouvy o zřízení zákazu zcizení</w:t>
      </w:r>
    </w:p>
    <w:p w14:paraId="4774A414" w14:textId="77777777" w:rsidR="00016E28" w:rsidRPr="006551F5" w:rsidRDefault="00016E28" w:rsidP="00016E28">
      <w:pPr>
        <w:jc w:val="center"/>
        <w:rPr>
          <w:rFonts w:ascii="Open Sans" w:hAnsi="Open Sans" w:cs="Open Sans"/>
          <w:i/>
          <w:iCs/>
          <w:sz w:val="22"/>
          <w:szCs w:val="22"/>
        </w:rPr>
      </w:pPr>
      <w:r w:rsidRPr="006551F5">
        <w:rPr>
          <w:rFonts w:ascii="Open Sans" w:hAnsi="Open Sans" w:cs="Open Sans"/>
          <w:i/>
          <w:iCs/>
          <w:sz w:val="22"/>
          <w:szCs w:val="22"/>
        </w:rPr>
        <w:t>uzavřená v souladu s ustanovením § 2001 a násl. Zákona č. 89/2012 Sb., občanského zákoníku, v platném znění,</w:t>
      </w:r>
    </w:p>
    <w:p w14:paraId="60C78109" w14:textId="77777777" w:rsidR="00016E28" w:rsidRPr="006551F5" w:rsidRDefault="00016E28" w:rsidP="00016E28">
      <w:pPr>
        <w:jc w:val="center"/>
        <w:rPr>
          <w:rFonts w:ascii="Open Sans" w:hAnsi="Open Sans" w:cs="Open Sans"/>
          <w:i/>
          <w:iCs/>
          <w:sz w:val="22"/>
          <w:szCs w:val="22"/>
        </w:rPr>
      </w:pPr>
      <w:r w:rsidRPr="006551F5">
        <w:rPr>
          <w:rFonts w:ascii="Open Sans" w:hAnsi="Open Sans" w:cs="Open Sans"/>
          <w:i/>
          <w:iCs/>
          <w:sz w:val="22"/>
          <w:szCs w:val="22"/>
        </w:rPr>
        <w:t>uzavřená níže uvedeného dne, měsíce a roku mezi těmito smluvními stranami</w:t>
      </w:r>
    </w:p>
    <w:p w14:paraId="60AE1414" w14:textId="77777777" w:rsidR="00956F39" w:rsidRPr="006551F5" w:rsidRDefault="00956F39" w:rsidP="00016E28">
      <w:pPr>
        <w:jc w:val="center"/>
        <w:rPr>
          <w:rFonts w:ascii="Open Sans" w:hAnsi="Open Sans" w:cs="Open Sans"/>
          <w:i/>
          <w:iCs/>
          <w:sz w:val="22"/>
          <w:szCs w:val="22"/>
        </w:rPr>
      </w:pPr>
    </w:p>
    <w:p w14:paraId="11452CFE" w14:textId="77777777" w:rsidR="001755DF" w:rsidRPr="006551F5" w:rsidRDefault="00B714A6" w:rsidP="001755DF">
      <w:pPr>
        <w:pStyle w:val="Odstavecseseznamem"/>
        <w:numPr>
          <w:ilvl w:val="0"/>
          <w:numId w:val="9"/>
        </w:numPr>
        <w:rPr>
          <w:rFonts w:ascii="Open Sans" w:hAnsi="Open Sans" w:cs="Open Sans"/>
          <w:b/>
          <w:bCs/>
          <w:sz w:val="22"/>
          <w:szCs w:val="22"/>
        </w:rPr>
      </w:pPr>
      <w:r w:rsidRPr="006551F5">
        <w:rPr>
          <w:rFonts w:ascii="Open Sans" w:hAnsi="Open Sans" w:cs="Open Sans"/>
          <w:b/>
          <w:bCs/>
          <w:sz w:val="22"/>
          <w:szCs w:val="22"/>
        </w:rPr>
        <w:t xml:space="preserve">Město Moravská Třebová, </w:t>
      </w:r>
      <w:r w:rsidR="001755DF" w:rsidRPr="006551F5">
        <w:rPr>
          <w:rFonts w:ascii="Open Sans" w:hAnsi="Open Sans" w:cs="Open Sans"/>
          <w:b/>
          <w:bCs/>
          <w:sz w:val="22"/>
          <w:szCs w:val="22"/>
        </w:rPr>
        <w:t>IČO: 277037</w:t>
      </w:r>
      <w:r w:rsidR="00D95342" w:rsidRPr="006551F5">
        <w:rPr>
          <w:rFonts w:ascii="Open Sans" w:hAnsi="Open Sans" w:cs="Open Sans"/>
          <w:b/>
          <w:bCs/>
          <w:sz w:val="22"/>
          <w:szCs w:val="22"/>
        </w:rPr>
        <w:t>,</w:t>
      </w:r>
    </w:p>
    <w:p w14:paraId="25DBCB11" w14:textId="77777777" w:rsidR="00B714A6" w:rsidRPr="006551F5" w:rsidRDefault="00C4130B" w:rsidP="001755DF">
      <w:pPr>
        <w:pStyle w:val="Odstavecseseznamem"/>
        <w:rPr>
          <w:rFonts w:ascii="Open Sans" w:hAnsi="Open Sans" w:cs="Open Sans"/>
          <w:b/>
          <w:bCs/>
          <w:sz w:val="22"/>
          <w:szCs w:val="22"/>
        </w:rPr>
      </w:pPr>
      <w:r w:rsidRPr="006551F5">
        <w:rPr>
          <w:rFonts w:ascii="Open Sans" w:hAnsi="Open Sans" w:cs="Open Sans"/>
          <w:b/>
          <w:bCs/>
          <w:sz w:val="22"/>
          <w:szCs w:val="22"/>
        </w:rPr>
        <w:t xml:space="preserve">se sídlem </w:t>
      </w:r>
      <w:r w:rsidR="00D94328" w:rsidRPr="006551F5">
        <w:rPr>
          <w:rFonts w:ascii="Open Sans" w:hAnsi="Open Sans" w:cs="Open Sans"/>
          <w:b/>
          <w:bCs/>
          <w:sz w:val="22"/>
          <w:szCs w:val="22"/>
        </w:rPr>
        <w:t>Moravská Třebová</w:t>
      </w:r>
      <w:r w:rsidR="00B714A6" w:rsidRPr="006551F5">
        <w:rPr>
          <w:rFonts w:ascii="Open Sans" w:hAnsi="Open Sans" w:cs="Open Sans"/>
          <w:b/>
          <w:bCs/>
          <w:sz w:val="22"/>
          <w:szCs w:val="22"/>
        </w:rPr>
        <w:t xml:space="preserve">, nám T. G. Masaryka </w:t>
      </w:r>
      <w:r w:rsidR="005A6E97" w:rsidRPr="006551F5">
        <w:rPr>
          <w:rFonts w:ascii="Open Sans" w:hAnsi="Open Sans" w:cs="Open Sans"/>
          <w:b/>
          <w:bCs/>
          <w:sz w:val="22"/>
          <w:szCs w:val="22"/>
        </w:rPr>
        <w:t>32/29</w:t>
      </w:r>
      <w:r w:rsidR="00B714A6" w:rsidRPr="006551F5">
        <w:rPr>
          <w:rFonts w:ascii="Open Sans" w:hAnsi="Open Sans" w:cs="Open Sans"/>
          <w:b/>
          <w:bCs/>
          <w:sz w:val="22"/>
          <w:szCs w:val="22"/>
        </w:rPr>
        <w:t xml:space="preserve">, PSČ: 571 01, </w:t>
      </w:r>
    </w:p>
    <w:p w14:paraId="7C0A06E4" w14:textId="77777777" w:rsidR="001755DF" w:rsidRPr="006551F5" w:rsidRDefault="001755DF" w:rsidP="001755DF">
      <w:pPr>
        <w:pStyle w:val="Odstavecseseznamem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>zastoupené starostou města panem Ing. Pavlem Charvátem</w:t>
      </w:r>
    </w:p>
    <w:p w14:paraId="27B7501E" w14:textId="77777777" w:rsidR="00B714A6" w:rsidRPr="006551F5" w:rsidRDefault="00B714A6" w:rsidP="00B714A6">
      <w:pPr>
        <w:pStyle w:val="Odstavecseseznamem"/>
        <w:rPr>
          <w:rFonts w:ascii="Open Sans" w:hAnsi="Open Sans" w:cs="Open Sans"/>
          <w:sz w:val="22"/>
          <w:szCs w:val="22"/>
        </w:rPr>
      </w:pPr>
    </w:p>
    <w:p w14:paraId="3E8948F8" w14:textId="77777777" w:rsidR="00956F39" w:rsidRPr="006551F5" w:rsidRDefault="00B714A6" w:rsidP="00B714A6">
      <w:pPr>
        <w:pStyle w:val="Odstavecseseznamem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jako strana prodávající (dále jen </w:t>
      </w:r>
      <w:r w:rsidRPr="006551F5">
        <w:rPr>
          <w:rFonts w:ascii="Open Sans" w:hAnsi="Open Sans" w:cs="Open Sans"/>
          <w:b/>
          <w:bCs/>
          <w:sz w:val="22"/>
          <w:szCs w:val="22"/>
        </w:rPr>
        <w:t>prodávající</w:t>
      </w:r>
      <w:r w:rsidRPr="006551F5">
        <w:rPr>
          <w:rFonts w:ascii="Open Sans" w:hAnsi="Open Sans" w:cs="Open Sans"/>
          <w:sz w:val="22"/>
          <w:szCs w:val="22"/>
        </w:rPr>
        <w:t>)</w:t>
      </w:r>
    </w:p>
    <w:p w14:paraId="33C1232B" w14:textId="77777777" w:rsidR="00B714A6" w:rsidRPr="006551F5" w:rsidRDefault="00B714A6" w:rsidP="00B714A6">
      <w:pPr>
        <w:rPr>
          <w:rFonts w:ascii="Open Sans" w:hAnsi="Open Sans" w:cs="Open Sans"/>
          <w:sz w:val="22"/>
          <w:szCs w:val="22"/>
        </w:rPr>
      </w:pPr>
    </w:p>
    <w:p w14:paraId="136EF0A1" w14:textId="1CA61073" w:rsidR="00CE02ED" w:rsidRPr="006551F5" w:rsidRDefault="000F580E" w:rsidP="001755DF">
      <w:pPr>
        <w:pStyle w:val="Odstavecseseznamem"/>
        <w:numPr>
          <w:ilvl w:val="0"/>
          <w:numId w:val="9"/>
        </w:num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xxxx</w:t>
      </w:r>
      <w:r w:rsidR="00B714A6" w:rsidRPr="006551F5">
        <w:rPr>
          <w:rFonts w:ascii="Open Sans" w:hAnsi="Open Sans" w:cs="Open Sans"/>
          <w:b/>
          <w:bCs/>
          <w:sz w:val="22"/>
          <w:szCs w:val="22"/>
        </w:rPr>
        <w:t xml:space="preserve">, </w:t>
      </w:r>
      <w:r w:rsidR="005A6E97" w:rsidRPr="006551F5">
        <w:rPr>
          <w:rFonts w:ascii="Open Sans" w:hAnsi="Open Sans" w:cs="Open Sans"/>
          <w:b/>
          <w:bCs/>
          <w:sz w:val="22"/>
          <w:szCs w:val="22"/>
        </w:rPr>
        <w:t xml:space="preserve">r.č.: </w:t>
      </w:r>
      <w:r>
        <w:rPr>
          <w:rFonts w:ascii="Open Sans" w:hAnsi="Open Sans" w:cs="Open Sans"/>
          <w:b/>
          <w:bCs/>
          <w:sz w:val="22"/>
          <w:szCs w:val="22"/>
        </w:rPr>
        <w:t>xxx</w:t>
      </w:r>
      <w:r w:rsidR="00B714A6" w:rsidRPr="006551F5">
        <w:rPr>
          <w:rFonts w:ascii="Open Sans" w:hAnsi="Open Sans" w:cs="Open Sans"/>
          <w:b/>
          <w:bCs/>
          <w:sz w:val="22"/>
          <w:szCs w:val="22"/>
        </w:rPr>
        <w:t xml:space="preserve">, </w:t>
      </w:r>
    </w:p>
    <w:p w14:paraId="22121952" w14:textId="04EC2472" w:rsidR="00CE02ED" w:rsidRPr="006551F5" w:rsidRDefault="00B714A6" w:rsidP="00CE02ED">
      <w:pPr>
        <w:pStyle w:val="Odstavecseseznamem"/>
        <w:rPr>
          <w:rFonts w:ascii="Open Sans" w:hAnsi="Open Sans" w:cs="Open Sans"/>
          <w:b/>
          <w:bCs/>
          <w:sz w:val="22"/>
          <w:szCs w:val="22"/>
        </w:rPr>
      </w:pPr>
      <w:r w:rsidRPr="006551F5">
        <w:rPr>
          <w:rFonts w:ascii="Open Sans" w:hAnsi="Open Sans" w:cs="Open Sans"/>
          <w:b/>
          <w:bCs/>
          <w:sz w:val="22"/>
          <w:szCs w:val="22"/>
        </w:rPr>
        <w:t xml:space="preserve">bytem </w:t>
      </w:r>
      <w:r w:rsidR="000F580E">
        <w:rPr>
          <w:rFonts w:ascii="Open Sans" w:hAnsi="Open Sans" w:cs="Open Sans"/>
          <w:b/>
          <w:bCs/>
          <w:sz w:val="22"/>
          <w:szCs w:val="22"/>
        </w:rPr>
        <w:t>xxx</w:t>
      </w:r>
      <w:r w:rsidR="00CE02ED" w:rsidRPr="006551F5">
        <w:rPr>
          <w:rFonts w:ascii="Open Sans" w:hAnsi="Open Sans" w:cs="Open Sans"/>
          <w:b/>
          <w:bCs/>
          <w:sz w:val="22"/>
          <w:szCs w:val="22"/>
        </w:rPr>
        <w:t xml:space="preserve">, </w:t>
      </w:r>
    </w:p>
    <w:p w14:paraId="2B62278C" w14:textId="77777777" w:rsidR="00B714A6" w:rsidRPr="006551F5" w:rsidRDefault="00B714A6" w:rsidP="00B714A6">
      <w:pPr>
        <w:pStyle w:val="Odstavecseseznamem"/>
        <w:rPr>
          <w:rFonts w:ascii="Open Sans" w:hAnsi="Open Sans" w:cs="Open Sans"/>
          <w:b/>
          <w:bCs/>
          <w:sz w:val="22"/>
          <w:szCs w:val="22"/>
        </w:rPr>
      </w:pPr>
    </w:p>
    <w:p w14:paraId="6F93E7A5" w14:textId="77777777" w:rsidR="00B714A6" w:rsidRPr="006551F5" w:rsidRDefault="00B714A6" w:rsidP="00B714A6">
      <w:pPr>
        <w:pStyle w:val="Odstavecseseznamem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jako strana kupující (dále jen </w:t>
      </w:r>
      <w:r w:rsidRPr="006551F5">
        <w:rPr>
          <w:rFonts w:ascii="Open Sans" w:hAnsi="Open Sans" w:cs="Open Sans"/>
          <w:b/>
          <w:bCs/>
          <w:sz w:val="22"/>
          <w:szCs w:val="22"/>
        </w:rPr>
        <w:t>kupující</w:t>
      </w:r>
      <w:r w:rsidRPr="006551F5">
        <w:rPr>
          <w:rFonts w:ascii="Open Sans" w:hAnsi="Open Sans" w:cs="Open Sans"/>
          <w:sz w:val="22"/>
          <w:szCs w:val="22"/>
        </w:rPr>
        <w:t>)</w:t>
      </w:r>
    </w:p>
    <w:p w14:paraId="182A9137" w14:textId="77777777" w:rsidR="00FF7F11" w:rsidRPr="006551F5" w:rsidRDefault="00FF7F11" w:rsidP="00B714A6">
      <w:pPr>
        <w:pStyle w:val="Odstavecseseznamem"/>
        <w:rPr>
          <w:rFonts w:ascii="Open Sans" w:hAnsi="Open Sans" w:cs="Open Sans"/>
          <w:sz w:val="22"/>
          <w:szCs w:val="22"/>
        </w:rPr>
      </w:pPr>
    </w:p>
    <w:p w14:paraId="3411B097" w14:textId="77777777" w:rsidR="00FF7F11" w:rsidRPr="006551F5" w:rsidRDefault="00FF7F11" w:rsidP="00B714A6">
      <w:pPr>
        <w:pStyle w:val="Odstavecseseznamem"/>
        <w:rPr>
          <w:rFonts w:ascii="Open Sans" w:hAnsi="Open Sans" w:cs="Open Sans"/>
          <w:sz w:val="22"/>
          <w:szCs w:val="22"/>
        </w:rPr>
      </w:pPr>
    </w:p>
    <w:p w14:paraId="25B060E1" w14:textId="77777777" w:rsidR="00FF7F11" w:rsidRPr="006551F5" w:rsidRDefault="00785B6C" w:rsidP="00785B6C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6551F5">
        <w:rPr>
          <w:rFonts w:ascii="Open Sans" w:hAnsi="Open Sans" w:cs="Open Sans"/>
          <w:b/>
          <w:bCs/>
          <w:sz w:val="22"/>
          <w:szCs w:val="22"/>
        </w:rPr>
        <w:t>I.</w:t>
      </w:r>
    </w:p>
    <w:p w14:paraId="7A817146" w14:textId="7BAC81EB" w:rsidR="00875C9F" w:rsidRPr="006551F5" w:rsidRDefault="00D52DB6" w:rsidP="00FF7F11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1. </w:t>
      </w:r>
      <w:r w:rsidR="00FF7F11" w:rsidRPr="006551F5">
        <w:rPr>
          <w:rFonts w:ascii="Open Sans" w:hAnsi="Open Sans" w:cs="Open Sans"/>
          <w:sz w:val="22"/>
          <w:szCs w:val="22"/>
        </w:rPr>
        <w:t xml:space="preserve">Mezi prodávajícím a kupujícím byla uzavřena Kupní smlouva a smlouva  </w:t>
      </w:r>
      <w:r w:rsidR="00630019" w:rsidRPr="006551F5">
        <w:rPr>
          <w:rFonts w:ascii="Open Sans" w:hAnsi="Open Sans" w:cs="Open Sans"/>
          <w:sz w:val="22"/>
          <w:szCs w:val="22"/>
        </w:rPr>
        <w:t xml:space="preserve">o </w:t>
      </w:r>
      <w:r w:rsidR="00FF7F11" w:rsidRPr="006551F5">
        <w:rPr>
          <w:rFonts w:ascii="Open Sans" w:hAnsi="Open Sans" w:cs="Open Sans"/>
          <w:sz w:val="22"/>
          <w:szCs w:val="22"/>
        </w:rPr>
        <w:t>zřízení zákazu zcizení</w:t>
      </w:r>
      <w:r w:rsidR="00875C9F" w:rsidRPr="006551F5">
        <w:rPr>
          <w:rFonts w:ascii="Open Sans" w:hAnsi="Open Sans" w:cs="Open Sans"/>
          <w:sz w:val="22"/>
          <w:szCs w:val="22"/>
        </w:rPr>
        <w:t xml:space="preserve"> č. OISM 0077/19</w:t>
      </w:r>
      <w:r w:rsidR="00BF76FC" w:rsidRPr="006551F5">
        <w:rPr>
          <w:rFonts w:ascii="Open Sans" w:hAnsi="Open Sans" w:cs="Open Sans"/>
          <w:sz w:val="22"/>
          <w:szCs w:val="22"/>
        </w:rPr>
        <w:t xml:space="preserve"> ze dne 17.</w:t>
      </w:r>
      <w:r w:rsidR="00AB6328" w:rsidRPr="006551F5">
        <w:rPr>
          <w:rFonts w:ascii="Open Sans" w:hAnsi="Open Sans" w:cs="Open Sans"/>
          <w:sz w:val="22"/>
          <w:szCs w:val="22"/>
        </w:rPr>
        <w:t>0</w:t>
      </w:r>
      <w:r w:rsidR="00BF76FC" w:rsidRPr="006551F5">
        <w:rPr>
          <w:rFonts w:ascii="Open Sans" w:hAnsi="Open Sans" w:cs="Open Sans"/>
          <w:sz w:val="22"/>
          <w:szCs w:val="22"/>
        </w:rPr>
        <w:t>1.2020</w:t>
      </w:r>
      <w:r w:rsidR="00875C9F" w:rsidRPr="006551F5">
        <w:rPr>
          <w:rFonts w:ascii="Open Sans" w:hAnsi="Open Sans" w:cs="Open Sans"/>
          <w:sz w:val="22"/>
          <w:szCs w:val="22"/>
        </w:rPr>
        <w:t>, na jejímž základě prodávající převedl na kupujícího vlastnické právo k pozemku parc. č. 1193/3 o výměře 1.366 m2, druh pozemku ostatní plocha, v obci a k.</w:t>
      </w:r>
      <w:r w:rsidR="00910C12" w:rsidRPr="006551F5">
        <w:rPr>
          <w:rFonts w:ascii="Open Sans" w:hAnsi="Open Sans" w:cs="Open Sans"/>
          <w:sz w:val="22"/>
          <w:szCs w:val="22"/>
        </w:rPr>
        <w:t xml:space="preserve"> </w:t>
      </w:r>
      <w:r w:rsidR="00875C9F" w:rsidRPr="006551F5">
        <w:rPr>
          <w:rFonts w:ascii="Open Sans" w:hAnsi="Open Sans" w:cs="Open Sans"/>
          <w:sz w:val="22"/>
          <w:szCs w:val="22"/>
        </w:rPr>
        <w:t>ú.</w:t>
      </w:r>
      <w:r w:rsidR="00910C12" w:rsidRPr="006551F5">
        <w:rPr>
          <w:rFonts w:ascii="Open Sans" w:hAnsi="Open Sans" w:cs="Open Sans"/>
          <w:sz w:val="22"/>
          <w:szCs w:val="22"/>
        </w:rPr>
        <w:t xml:space="preserve"> </w:t>
      </w:r>
      <w:r w:rsidR="00875C9F" w:rsidRPr="006551F5">
        <w:rPr>
          <w:rFonts w:ascii="Open Sans" w:hAnsi="Open Sans" w:cs="Open Sans"/>
          <w:sz w:val="22"/>
          <w:szCs w:val="22"/>
        </w:rPr>
        <w:t>Moravská Třebová, vedeném Katastrálním úřadem pro Pardubický kraj, Katastrální pracoviště Svitavy</w:t>
      </w:r>
      <w:r w:rsidR="004D2471" w:rsidRPr="006551F5">
        <w:rPr>
          <w:rFonts w:ascii="Open Sans" w:hAnsi="Open Sans" w:cs="Open Sans"/>
          <w:sz w:val="22"/>
          <w:szCs w:val="22"/>
        </w:rPr>
        <w:t xml:space="preserve"> (dále též „předmětná nemovitost“)</w:t>
      </w:r>
      <w:r w:rsidR="00875C9F" w:rsidRPr="006551F5">
        <w:rPr>
          <w:rFonts w:ascii="Open Sans" w:hAnsi="Open Sans" w:cs="Open Sans"/>
          <w:sz w:val="22"/>
          <w:szCs w:val="22"/>
        </w:rPr>
        <w:t xml:space="preserve">, a to se všemi jeho součástmi a příslušenstvím, s právy a povinnostmi spojenými s vlastnictvím tohoto pozemku  v hranicích, jak jej prodávající vlastnil a užíval nebo k tomu byl oprávněn. Právní účinky </w:t>
      </w:r>
      <w:r w:rsidR="00BF76FC" w:rsidRPr="006551F5">
        <w:rPr>
          <w:rFonts w:ascii="Open Sans" w:hAnsi="Open Sans" w:cs="Open Sans"/>
          <w:sz w:val="22"/>
          <w:szCs w:val="22"/>
        </w:rPr>
        <w:t>zápisu</w:t>
      </w:r>
      <w:r w:rsidR="00875C9F" w:rsidRPr="006551F5">
        <w:rPr>
          <w:rFonts w:ascii="Open Sans" w:hAnsi="Open Sans" w:cs="Open Sans"/>
          <w:sz w:val="22"/>
          <w:szCs w:val="22"/>
        </w:rPr>
        <w:t xml:space="preserve"> práv dle této smlouvy nastaly </w:t>
      </w:r>
      <w:r w:rsidR="00BF76FC" w:rsidRPr="006551F5">
        <w:rPr>
          <w:rFonts w:ascii="Open Sans" w:hAnsi="Open Sans" w:cs="Open Sans"/>
          <w:sz w:val="22"/>
          <w:szCs w:val="22"/>
        </w:rPr>
        <w:t xml:space="preserve">ke </w:t>
      </w:r>
      <w:r w:rsidR="00875C9F" w:rsidRPr="006551F5">
        <w:rPr>
          <w:rFonts w:ascii="Open Sans" w:hAnsi="Open Sans" w:cs="Open Sans"/>
          <w:sz w:val="22"/>
          <w:szCs w:val="22"/>
        </w:rPr>
        <w:t>dn</w:t>
      </w:r>
      <w:r w:rsidR="00BF76FC" w:rsidRPr="006551F5">
        <w:rPr>
          <w:rFonts w:ascii="Open Sans" w:hAnsi="Open Sans" w:cs="Open Sans"/>
          <w:sz w:val="22"/>
          <w:szCs w:val="22"/>
        </w:rPr>
        <w:t>i 21.</w:t>
      </w:r>
      <w:r w:rsidR="00AB6328" w:rsidRPr="006551F5">
        <w:rPr>
          <w:rFonts w:ascii="Open Sans" w:hAnsi="Open Sans" w:cs="Open Sans"/>
          <w:sz w:val="22"/>
          <w:szCs w:val="22"/>
        </w:rPr>
        <w:t>0</w:t>
      </w:r>
      <w:r w:rsidR="00BF76FC" w:rsidRPr="006551F5">
        <w:rPr>
          <w:rFonts w:ascii="Open Sans" w:hAnsi="Open Sans" w:cs="Open Sans"/>
          <w:sz w:val="22"/>
          <w:szCs w:val="22"/>
        </w:rPr>
        <w:t>1.2020.</w:t>
      </w:r>
    </w:p>
    <w:p w14:paraId="52E38CF4" w14:textId="77777777" w:rsidR="00875C9F" w:rsidRPr="006551F5" w:rsidRDefault="00D52DB6" w:rsidP="00FF7F11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2. </w:t>
      </w:r>
      <w:r w:rsidR="00F824AA" w:rsidRPr="006551F5">
        <w:rPr>
          <w:rFonts w:ascii="Open Sans" w:hAnsi="Open Sans" w:cs="Open Sans"/>
          <w:sz w:val="22"/>
          <w:szCs w:val="22"/>
        </w:rPr>
        <w:t>V době podpisu této dohody zatěžují předmětnou nemovitost tato věcná práva:</w:t>
      </w:r>
    </w:p>
    <w:p w14:paraId="7EA356A9" w14:textId="1446BFC3" w:rsidR="00F824AA" w:rsidRPr="006551F5" w:rsidRDefault="00F824AA" w:rsidP="00F824AA">
      <w:pPr>
        <w:pStyle w:val="Odstavecseseznamem"/>
        <w:numPr>
          <w:ilvl w:val="0"/>
          <w:numId w:val="7"/>
        </w:num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Zákaz zcizení </w:t>
      </w:r>
      <w:r w:rsidR="00D46A45" w:rsidRPr="006551F5">
        <w:rPr>
          <w:rFonts w:ascii="Open Sans" w:hAnsi="Open Sans" w:cs="Open Sans"/>
          <w:sz w:val="22"/>
          <w:szCs w:val="22"/>
        </w:rPr>
        <w:t>do doby zápisu d</w:t>
      </w:r>
      <w:r w:rsidR="00525BFE" w:rsidRPr="006551F5">
        <w:rPr>
          <w:rFonts w:ascii="Open Sans" w:hAnsi="Open Sans" w:cs="Open Sans"/>
          <w:sz w:val="22"/>
          <w:szCs w:val="22"/>
        </w:rPr>
        <w:t>o</w:t>
      </w:r>
      <w:r w:rsidR="00D46A45" w:rsidRPr="006551F5">
        <w:rPr>
          <w:rFonts w:ascii="Open Sans" w:hAnsi="Open Sans" w:cs="Open Sans"/>
          <w:sz w:val="22"/>
          <w:szCs w:val="22"/>
        </w:rPr>
        <w:t xml:space="preserve">končené stavby dle článku VI. smlouvy </w:t>
      </w:r>
      <w:r w:rsidR="00FF2014" w:rsidRPr="006551F5">
        <w:rPr>
          <w:rFonts w:ascii="Open Sans" w:hAnsi="Open Sans" w:cs="Open Sans"/>
          <w:sz w:val="22"/>
          <w:szCs w:val="22"/>
        </w:rPr>
        <w:t>(</w:t>
      </w:r>
      <w:r w:rsidR="00D46A45" w:rsidRPr="006551F5">
        <w:rPr>
          <w:rFonts w:ascii="Open Sans" w:hAnsi="Open Sans" w:cs="Open Sans"/>
          <w:sz w:val="22"/>
          <w:szCs w:val="22"/>
        </w:rPr>
        <w:t>zřízený</w:t>
      </w:r>
      <w:r w:rsidRPr="006551F5">
        <w:rPr>
          <w:rFonts w:ascii="Open Sans" w:hAnsi="Open Sans" w:cs="Open Sans"/>
          <w:sz w:val="22"/>
          <w:szCs w:val="22"/>
        </w:rPr>
        <w:t xml:space="preserve"> Kupní smlouvou a smlouvou o zřízení zákazu zcizení č. OISM 0077/19 ze dne </w:t>
      </w:r>
      <w:r w:rsidR="002F22C9" w:rsidRPr="006551F5">
        <w:rPr>
          <w:rFonts w:ascii="Open Sans" w:hAnsi="Open Sans" w:cs="Open Sans"/>
          <w:sz w:val="22"/>
          <w:szCs w:val="22"/>
        </w:rPr>
        <w:t xml:space="preserve">              </w:t>
      </w:r>
      <w:r w:rsidRPr="006551F5">
        <w:rPr>
          <w:rFonts w:ascii="Open Sans" w:hAnsi="Open Sans" w:cs="Open Sans"/>
          <w:sz w:val="22"/>
          <w:szCs w:val="22"/>
        </w:rPr>
        <w:t>17.</w:t>
      </w:r>
      <w:r w:rsidR="00910C12" w:rsidRPr="006551F5">
        <w:rPr>
          <w:rFonts w:ascii="Open Sans" w:hAnsi="Open Sans" w:cs="Open Sans"/>
          <w:sz w:val="22"/>
          <w:szCs w:val="22"/>
        </w:rPr>
        <w:t>0</w:t>
      </w:r>
      <w:r w:rsidRPr="006551F5">
        <w:rPr>
          <w:rFonts w:ascii="Open Sans" w:hAnsi="Open Sans" w:cs="Open Sans"/>
          <w:sz w:val="22"/>
          <w:szCs w:val="22"/>
        </w:rPr>
        <w:t>1.2020</w:t>
      </w:r>
      <w:r w:rsidR="00D46A45" w:rsidRPr="006551F5">
        <w:rPr>
          <w:rFonts w:ascii="Open Sans" w:hAnsi="Open Sans" w:cs="Open Sans"/>
          <w:sz w:val="22"/>
          <w:szCs w:val="22"/>
        </w:rPr>
        <w:t xml:space="preserve"> ve prospěch </w:t>
      </w:r>
      <w:r w:rsidR="00525BFE" w:rsidRPr="006551F5">
        <w:rPr>
          <w:rFonts w:ascii="Open Sans" w:hAnsi="Open Sans" w:cs="Open Sans"/>
          <w:sz w:val="22"/>
          <w:szCs w:val="22"/>
        </w:rPr>
        <w:t>prodávajícího</w:t>
      </w:r>
      <w:r w:rsidR="00FF2014" w:rsidRPr="006551F5">
        <w:rPr>
          <w:rFonts w:ascii="Open Sans" w:hAnsi="Open Sans" w:cs="Open Sans"/>
          <w:sz w:val="22"/>
          <w:szCs w:val="22"/>
        </w:rPr>
        <w:t>)</w:t>
      </w:r>
    </w:p>
    <w:p w14:paraId="5B40926B" w14:textId="4856D988" w:rsidR="00D46A45" w:rsidRPr="006551F5" w:rsidRDefault="00D46A45" w:rsidP="00D46A45">
      <w:pPr>
        <w:pStyle w:val="Odstavecseseznamem"/>
        <w:numPr>
          <w:ilvl w:val="0"/>
          <w:numId w:val="7"/>
        </w:num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>Zástavní právo smluvní zřízené na základě Smlouvy o zřízení zástavního práva podle obč. z. reg. č. 10000747175 ze dne 24.</w:t>
      </w:r>
      <w:r w:rsidR="00910C12" w:rsidRPr="006551F5">
        <w:rPr>
          <w:rFonts w:ascii="Open Sans" w:hAnsi="Open Sans" w:cs="Open Sans"/>
          <w:sz w:val="22"/>
          <w:szCs w:val="22"/>
        </w:rPr>
        <w:t>0</w:t>
      </w:r>
      <w:r w:rsidRPr="006551F5">
        <w:rPr>
          <w:rFonts w:ascii="Open Sans" w:hAnsi="Open Sans" w:cs="Open Sans"/>
          <w:sz w:val="22"/>
          <w:szCs w:val="22"/>
        </w:rPr>
        <w:t>2.2020, s právními účinky zápisu 27.</w:t>
      </w:r>
      <w:r w:rsidR="00910C12" w:rsidRPr="006551F5">
        <w:rPr>
          <w:rFonts w:ascii="Open Sans" w:hAnsi="Open Sans" w:cs="Open Sans"/>
          <w:sz w:val="22"/>
          <w:szCs w:val="22"/>
        </w:rPr>
        <w:t>0</w:t>
      </w:r>
      <w:r w:rsidRPr="006551F5">
        <w:rPr>
          <w:rFonts w:ascii="Open Sans" w:hAnsi="Open Sans" w:cs="Open Sans"/>
          <w:sz w:val="22"/>
          <w:szCs w:val="22"/>
        </w:rPr>
        <w:t>2.2020. Zřízeno ve prospěch Komerční banky, a.s., Na Příkopě 969/33, Staré Mě</w:t>
      </w:r>
      <w:r w:rsidR="0021164E" w:rsidRPr="006551F5">
        <w:rPr>
          <w:rFonts w:ascii="Open Sans" w:hAnsi="Open Sans" w:cs="Open Sans"/>
          <w:sz w:val="22"/>
          <w:szCs w:val="22"/>
        </w:rPr>
        <w:t>sto, 11000 Praha 1, IČO: 4531705</w:t>
      </w:r>
      <w:r w:rsidRPr="006551F5">
        <w:rPr>
          <w:rFonts w:ascii="Open Sans" w:hAnsi="Open Sans" w:cs="Open Sans"/>
          <w:sz w:val="22"/>
          <w:szCs w:val="22"/>
        </w:rPr>
        <w:t xml:space="preserve">4, se souvisejícími zápisy. </w:t>
      </w:r>
    </w:p>
    <w:p w14:paraId="573E0AFB" w14:textId="46601DDA" w:rsidR="005A6E97" w:rsidRPr="006551F5" w:rsidRDefault="00D52DB6" w:rsidP="00FF7F11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lastRenderedPageBreak/>
        <w:t>3. Účelem této dohody je vyjádřit určitě a srozumitelně jasnou vůli smluvních stran odstoupit vzájemně dohodou od Kupní smlouvy a smlouvy o zřízení zákazu zcizení č. OISM 0077/19 ze dne 17.</w:t>
      </w:r>
      <w:r w:rsidR="00475E65" w:rsidRPr="006551F5">
        <w:rPr>
          <w:rFonts w:ascii="Open Sans" w:hAnsi="Open Sans" w:cs="Open Sans"/>
          <w:sz w:val="22"/>
          <w:szCs w:val="22"/>
        </w:rPr>
        <w:t>0</w:t>
      </w:r>
      <w:r w:rsidRPr="006551F5">
        <w:rPr>
          <w:rFonts w:ascii="Open Sans" w:hAnsi="Open Sans" w:cs="Open Sans"/>
          <w:sz w:val="22"/>
          <w:szCs w:val="22"/>
        </w:rPr>
        <w:t>1.2020 ve smyslu § 2001 a §</w:t>
      </w:r>
      <w:r w:rsidR="00475E65" w:rsidRPr="006551F5">
        <w:rPr>
          <w:rFonts w:ascii="Open Sans" w:hAnsi="Open Sans" w:cs="Open Sans"/>
          <w:sz w:val="22"/>
          <w:szCs w:val="22"/>
        </w:rPr>
        <w:t xml:space="preserve"> </w:t>
      </w:r>
      <w:r w:rsidRPr="006551F5">
        <w:rPr>
          <w:rFonts w:ascii="Open Sans" w:hAnsi="Open Sans" w:cs="Open Sans"/>
          <w:sz w:val="22"/>
          <w:szCs w:val="22"/>
        </w:rPr>
        <w:t xml:space="preserve">2004, a tím zrušit všechny závazky z předmětné kupní smlouvy od počátku. </w:t>
      </w:r>
    </w:p>
    <w:p w14:paraId="02381F8C" w14:textId="77777777" w:rsidR="00C36A16" w:rsidRPr="006551F5" w:rsidRDefault="00C36A16" w:rsidP="00C36A16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6551F5">
        <w:rPr>
          <w:rFonts w:ascii="Open Sans" w:hAnsi="Open Sans" w:cs="Open Sans"/>
          <w:b/>
          <w:bCs/>
          <w:sz w:val="22"/>
          <w:szCs w:val="22"/>
        </w:rPr>
        <w:t>II.</w:t>
      </w:r>
    </w:p>
    <w:p w14:paraId="3E1EE19A" w14:textId="27AC3AFF" w:rsidR="00C36A16" w:rsidRPr="006551F5" w:rsidRDefault="00525BFE" w:rsidP="000E14E8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1. </w:t>
      </w:r>
      <w:r w:rsidR="000E14E8" w:rsidRPr="006551F5">
        <w:rPr>
          <w:rFonts w:ascii="Open Sans" w:hAnsi="Open Sans" w:cs="Open Sans"/>
          <w:sz w:val="22"/>
          <w:szCs w:val="22"/>
        </w:rPr>
        <w:t xml:space="preserve">Smluvní strany </w:t>
      </w:r>
      <w:r w:rsidR="00D52DB6" w:rsidRPr="006551F5">
        <w:rPr>
          <w:rFonts w:ascii="Open Sans" w:hAnsi="Open Sans" w:cs="Open Sans"/>
          <w:sz w:val="22"/>
          <w:szCs w:val="22"/>
        </w:rPr>
        <w:t xml:space="preserve">se ve smyslu ust. § 2001 a § 2004 občanského zákoníku dohodly, že odstupují od </w:t>
      </w:r>
      <w:r w:rsidR="000E14E8" w:rsidRPr="006551F5">
        <w:rPr>
          <w:rFonts w:ascii="Open Sans" w:hAnsi="Open Sans" w:cs="Open Sans"/>
          <w:sz w:val="22"/>
          <w:szCs w:val="22"/>
        </w:rPr>
        <w:t xml:space="preserve">Kupní smlouvy a smlouvy </w:t>
      </w:r>
      <w:r w:rsidR="00630019" w:rsidRPr="006551F5">
        <w:rPr>
          <w:rFonts w:ascii="Open Sans" w:hAnsi="Open Sans" w:cs="Open Sans"/>
          <w:sz w:val="22"/>
          <w:szCs w:val="22"/>
        </w:rPr>
        <w:t>o</w:t>
      </w:r>
      <w:r w:rsidR="000E14E8" w:rsidRPr="006551F5">
        <w:rPr>
          <w:rFonts w:ascii="Open Sans" w:hAnsi="Open Sans" w:cs="Open Sans"/>
          <w:sz w:val="22"/>
          <w:szCs w:val="22"/>
        </w:rPr>
        <w:t xml:space="preserve"> zřízení zákazu zcizení č. OISM 0077/19 ze dne</w:t>
      </w:r>
      <w:r w:rsidR="002F22C9" w:rsidRPr="006551F5">
        <w:rPr>
          <w:rFonts w:ascii="Open Sans" w:hAnsi="Open Sans" w:cs="Open Sans"/>
          <w:sz w:val="22"/>
          <w:szCs w:val="22"/>
        </w:rPr>
        <w:t xml:space="preserve"> </w:t>
      </w:r>
      <w:r w:rsidR="000E14E8" w:rsidRPr="006551F5">
        <w:rPr>
          <w:rFonts w:ascii="Open Sans" w:hAnsi="Open Sans" w:cs="Open Sans"/>
          <w:sz w:val="22"/>
          <w:szCs w:val="22"/>
        </w:rPr>
        <w:t>17.</w:t>
      </w:r>
      <w:r w:rsidR="00475E65" w:rsidRPr="006551F5">
        <w:rPr>
          <w:rFonts w:ascii="Open Sans" w:hAnsi="Open Sans" w:cs="Open Sans"/>
          <w:sz w:val="22"/>
          <w:szCs w:val="22"/>
        </w:rPr>
        <w:t>0</w:t>
      </w:r>
      <w:r w:rsidR="000E14E8" w:rsidRPr="006551F5">
        <w:rPr>
          <w:rFonts w:ascii="Open Sans" w:hAnsi="Open Sans" w:cs="Open Sans"/>
          <w:sz w:val="22"/>
          <w:szCs w:val="22"/>
        </w:rPr>
        <w:t>1.2020</w:t>
      </w:r>
      <w:r w:rsidR="00D52DB6" w:rsidRPr="006551F5">
        <w:rPr>
          <w:rFonts w:ascii="Open Sans" w:hAnsi="Open Sans" w:cs="Open Sans"/>
          <w:sz w:val="22"/>
          <w:szCs w:val="22"/>
        </w:rPr>
        <w:t xml:space="preserve"> a že se tato Kupní smlouva od počátku ruší.</w:t>
      </w:r>
      <w:r w:rsidR="003E1A40" w:rsidRPr="006551F5">
        <w:rPr>
          <w:rFonts w:ascii="Open Sans" w:hAnsi="Open Sans" w:cs="Open Sans"/>
          <w:sz w:val="22"/>
          <w:szCs w:val="22"/>
        </w:rPr>
        <w:t xml:space="preserve"> Ke dni účinnosti této dohody o odstoupení tedy zaniká </w:t>
      </w:r>
      <w:r w:rsidR="00433BFF" w:rsidRPr="006551F5">
        <w:rPr>
          <w:rFonts w:ascii="Open Sans" w:hAnsi="Open Sans" w:cs="Open Sans"/>
          <w:sz w:val="22"/>
          <w:szCs w:val="22"/>
        </w:rPr>
        <w:t>i věcné právo odpovídající zákazu zcizení pozemku parc. č. 1193/3</w:t>
      </w:r>
      <w:r w:rsidR="009B25B3">
        <w:rPr>
          <w:rFonts w:ascii="Open Sans" w:hAnsi="Open Sans" w:cs="Open Sans"/>
          <w:sz w:val="22"/>
          <w:szCs w:val="22"/>
        </w:rPr>
        <w:t xml:space="preserve">, </w:t>
      </w:r>
      <w:r w:rsidR="00433BFF" w:rsidRPr="006551F5">
        <w:rPr>
          <w:rFonts w:ascii="Open Sans" w:hAnsi="Open Sans" w:cs="Open Sans"/>
          <w:sz w:val="22"/>
          <w:szCs w:val="22"/>
        </w:rPr>
        <w:t>o výměře 1.366 m</w:t>
      </w:r>
      <w:r w:rsidR="009B25B3">
        <w:rPr>
          <w:rFonts w:ascii="Open Sans" w:hAnsi="Open Sans" w:cs="Open Sans"/>
          <w:sz w:val="22"/>
          <w:szCs w:val="22"/>
          <w:vertAlign w:val="superscript"/>
        </w:rPr>
        <w:t>2</w:t>
      </w:r>
      <w:r w:rsidR="00433BFF" w:rsidRPr="006551F5">
        <w:rPr>
          <w:rFonts w:ascii="Open Sans" w:hAnsi="Open Sans" w:cs="Open Sans"/>
          <w:sz w:val="22"/>
          <w:szCs w:val="22"/>
        </w:rPr>
        <w:t>, druh pozemku ostatní plocha, v obci a k.</w:t>
      </w:r>
      <w:r w:rsidR="00475E65" w:rsidRPr="006551F5">
        <w:rPr>
          <w:rFonts w:ascii="Open Sans" w:hAnsi="Open Sans" w:cs="Open Sans"/>
          <w:sz w:val="22"/>
          <w:szCs w:val="22"/>
        </w:rPr>
        <w:t xml:space="preserve"> </w:t>
      </w:r>
      <w:r w:rsidR="00433BFF" w:rsidRPr="006551F5">
        <w:rPr>
          <w:rFonts w:ascii="Open Sans" w:hAnsi="Open Sans" w:cs="Open Sans"/>
          <w:sz w:val="22"/>
          <w:szCs w:val="22"/>
        </w:rPr>
        <w:t>ú. Moravská Třebová.</w:t>
      </w:r>
    </w:p>
    <w:p w14:paraId="41C19D13" w14:textId="77777777" w:rsidR="00525BFE" w:rsidRPr="006551F5" w:rsidRDefault="00525BFE" w:rsidP="000E14E8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2. Smluvní strany souhlasně prohlašují, že na základě této dohody dojde k nastolení právního stavu, jako by ke vzniku závazků z Kupní smlouvy vůbec nedošlo, tedy dojde: </w:t>
      </w:r>
    </w:p>
    <w:p w14:paraId="3BB3C15D" w14:textId="6753CF19" w:rsidR="00525BFE" w:rsidRPr="006551F5" w:rsidRDefault="00525BFE" w:rsidP="000E14E8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>a) k zániku vlastnického práva kupujícího k předmětné nemovitosti</w:t>
      </w:r>
      <w:r w:rsidR="00421460">
        <w:rPr>
          <w:rFonts w:ascii="Open Sans" w:hAnsi="Open Sans" w:cs="Open Sans"/>
          <w:sz w:val="22"/>
          <w:szCs w:val="22"/>
        </w:rPr>
        <w:t>,</w:t>
      </w:r>
    </w:p>
    <w:p w14:paraId="7A0DCFFE" w14:textId="3B1DB1E0" w:rsidR="00525BFE" w:rsidRPr="006551F5" w:rsidRDefault="00525BFE" w:rsidP="000E14E8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>b) k znovunastolení vlastnického práva prodávajícího k</w:t>
      </w:r>
      <w:r w:rsidR="00421460">
        <w:rPr>
          <w:rFonts w:ascii="Open Sans" w:hAnsi="Open Sans" w:cs="Open Sans"/>
          <w:sz w:val="22"/>
          <w:szCs w:val="22"/>
        </w:rPr>
        <w:t> </w:t>
      </w:r>
      <w:r w:rsidRPr="006551F5">
        <w:rPr>
          <w:rFonts w:ascii="Open Sans" w:hAnsi="Open Sans" w:cs="Open Sans"/>
          <w:sz w:val="22"/>
          <w:szCs w:val="22"/>
        </w:rPr>
        <w:t>nemovitosti</w:t>
      </w:r>
      <w:r w:rsidR="00421460">
        <w:rPr>
          <w:rFonts w:ascii="Open Sans" w:hAnsi="Open Sans" w:cs="Open Sans"/>
          <w:sz w:val="22"/>
          <w:szCs w:val="22"/>
        </w:rPr>
        <w:t>,</w:t>
      </w:r>
    </w:p>
    <w:p w14:paraId="7EF140DA" w14:textId="7D3DA780" w:rsidR="00525BFE" w:rsidRPr="006551F5" w:rsidRDefault="00525BFE" w:rsidP="00525BFE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>c) k zániku věcného práva - zákazu zcizení do doby zápisu dokončené stavby dle článku VI. smlouvy - zřízený Kupní smlouvou a smlouvou o zřízení zákazu zcizení č. OISM 0077/19 ze dne 17.</w:t>
      </w:r>
      <w:r w:rsidR="00475E65" w:rsidRPr="006551F5">
        <w:rPr>
          <w:rFonts w:ascii="Open Sans" w:hAnsi="Open Sans" w:cs="Open Sans"/>
          <w:sz w:val="22"/>
          <w:szCs w:val="22"/>
        </w:rPr>
        <w:t>0</w:t>
      </w:r>
      <w:r w:rsidRPr="006551F5">
        <w:rPr>
          <w:rFonts w:ascii="Open Sans" w:hAnsi="Open Sans" w:cs="Open Sans"/>
          <w:sz w:val="22"/>
          <w:szCs w:val="22"/>
        </w:rPr>
        <w:t>1.2020 ve prospěch prodávajícího</w:t>
      </w:r>
      <w:r w:rsidR="00421460">
        <w:rPr>
          <w:rFonts w:ascii="Open Sans" w:hAnsi="Open Sans" w:cs="Open Sans"/>
          <w:sz w:val="22"/>
          <w:szCs w:val="22"/>
        </w:rPr>
        <w:t>.</w:t>
      </w:r>
    </w:p>
    <w:p w14:paraId="0851D586" w14:textId="77777777" w:rsidR="00525BFE" w:rsidRPr="006551F5" w:rsidRDefault="00BB2D72" w:rsidP="000E14E8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>3. K zániku zástavního práva váznoucího na nemovitosti dojde na základě součinnosti kupujícího a prodávajícího popsané v čl. III. této dohody.</w:t>
      </w:r>
      <w:r w:rsidR="00C063FF" w:rsidRPr="006551F5">
        <w:rPr>
          <w:rFonts w:ascii="Open Sans" w:hAnsi="Open Sans" w:cs="Open Sans"/>
          <w:sz w:val="22"/>
          <w:szCs w:val="22"/>
        </w:rPr>
        <w:t xml:space="preserve"> Smluvní strany jsou za tímto účelem povinny poskytnout si potřebnou součinnost.</w:t>
      </w:r>
    </w:p>
    <w:p w14:paraId="46791F91" w14:textId="77777777" w:rsidR="00BB2D72" w:rsidRPr="006551F5" w:rsidRDefault="00BB2D72" w:rsidP="000E14E8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4. Smluvní strany dále prohlašují, že práva k nemovitosti nejsou mezi nimi sporná ani pochybná. </w:t>
      </w:r>
    </w:p>
    <w:p w14:paraId="2FBCC5C2" w14:textId="77777777" w:rsidR="00C36A16" w:rsidRPr="006551F5" w:rsidRDefault="00C36A16" w:rsidP="004737EB">
      <w:pPr>
        <w:jc w:val="both"/>
        <w:rPr>
          <w:rFonts w:ascii="Open Sans" w:hAnsi="Open Sans" w:cs="Open Sans"/>
          <w:sz w:val="22"/>
          <w:szCs w:val="22"/>
        </w:rPr>
      </w:pPr>
    </w:p>
    <w:p w14:paraId="77FB7346" w14:textId="77777777" w:rsidR="00C36A16" w:rsidRPr="006551F5" w:rsidRDefault="00C36A16" w:rsidP="00C36A16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6551F5">
        <w:rPr>
          <w:rFonts w:ascii="Open Sans" w:hAnsi="Open Sans" w:cs="Open Sans"/>
          <w:b/>
          <w:bCs/>
          <w:sz w:val="22"/>
          <w:szCs w:val="22"/>
        </w:rPr>
        <w:t>III.</w:t>
      </w:r>
    </w:p>
    <w:p w14:paraId="04822F6E" w14:textId="77777777" w:rsidR="00630019" w:rsidRPr="006551F5" w:rsidRDefault="005A1053" w:rsidP="00FF7F11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1. </w:t>
      </w:r>
      <w:r w:rsidR="00630019" w:rsidRPr="006551F5">
        <w:rPr>
          <w:rFonts w:ascii="Open Sans" w:hAnsi="Open Sans" w:cs="Open Sans"/>
          <w:sz w:val="22"/>
          <w:szCs w:val="22"/>
        </w:rPr>
        <w:t xml:space="preserve">V rámci této dohody o odstoupení si smluvní strany níže sjednávají způsob vrácení plnění poskytnutého na základě Kupní smlouvy a smlouvy o zřízení zákazu zcizení </w:t>
      </w:r>
      <w:r w:rsidR="007F4D20" w:rsidRPr="006551F5">
        <w:rPr>
          <w:rFonts w:ascii="Open Sans" w:hAnsi="Open Sans" w:cs="Open Sans"/>
          <w:sz w:val="22"/>
          <w:szCs w:val="22"/>
        </w:rPr>
        <w:t xml:space="preserve">                           </w:t>
      </w:r>
      <w:r w:rsidR="00630019" w:rsidRPr="006551F5">
        <w:rPr>
          <w:rFonts w:ascii="Open Sans" w:hAnsi="Open Sans" w:cs="Open Sans"/>
          <w:sz w:val="22"/>
          <w:szCs w:val="22"/>
        </w:rPr>
        <w:t>č. OISM 0077/19</w:t>
      </w:r>
      <w:r w:rsidR="00490F1A" w:rsidRPr="006551F5">
        <w:rPr>
          <w:rFonts w:ascii="Open Sans" w:hAnsi="Open Sans" w:cs="Open Sans"/>
          <w:sz w:val="22"/>
          <w:szCs w:val="22"/>
        </w:rPr>
        <w:t>.</w:t>
      </w:r>
    </w:p>
    <w:p w14:paraId="11625120" w14:textId="77777777" w:rsidR="00B670C2" w:rsidRPr="006551F5" w:rsidRDefault="005A1053" w:rsidP="00FF7F11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2. </w:t>
      </w:r>
      <w:r w:rsidR="00490F1A" w:rsidRPr="006551F5">
        <w:rPr>
          <w:rFonts w:ascii="Open Sans" w:hAnsi="Open Sans" w:cs="Open Sans"/>
          <w:sz w:val="22"/>
          <w:szCs w:val="22"/>
        </w:rPr>
        <w:t xml:space="preserve">Kupující je povinen vrátit prodávajícímu předmětnou nemovitost a prodávající je povinen </w:t>
      </w:r>
      <w:r w:rsidR="00490F1A" w:rsidRPr="006551F5">
        <w:rPr>
          <w:rFonts w:ascii="Open Sans" w:hAnsi="Open Sans" w:cs="Open Sans"/>
          <w:b/>
          <w:bCs/>
          <w:sz w:val="22"/>
          <w:szCs w:val="22"/>
        </w:rPr>
        <w:t>vrátit kupujícímu kupní cenu</w:t>
      </w:r>
      <w:r w:rsidR="009925BE" w:rsidRPr="006551F5">
        <w:rPr>
          <w:rFonts w:ascii="Open Sans" w:hAnsi="Open Sans" w:cs="Open Sans"/>
          <w:b/>
          <w:bCs/>
          <w:sz w:val="22"/>
          <w:szCs w:val="22"/>
        </w:rPr>
        <w:t xml:space="preserve"> ve výši 859.487,20 Kč</w:t>
      </w:r>
      <w:r w:rsidR="00490F1A" w:rsidRPr="006551F5">
        <w:rPr>
          <w:rFonts w:ascii="Open Sans" w:hAnsi="Open Sans" w:cs="Open Sans"/>
          <w:b/>
          <w:bCs/>
          <w:sz w:val="22"/>
          <w:szCs w:val="22"/>
        </w:rPr>
        <w:t>.</w:t>
      </w:r>
      <w:r w:rsidR="005320D3" w:rsidRPr="006551F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B670C2" w:rsidRPr="006551F5">
        <w:rPr>
          <w:rFonts w:ascii="Open Sans" w:hAnsi="Open Sans" w:cs="Open Sans"/>
          <w:sz w:val="22"/>
          <w:szCs w:val="22"/>
        </w:rPr>
        <w:t>Kupní cena bude vrácena dvěma platbami, jež budou rozděleny následujícím způsobem:</w:t>
      </w:r>
    </w:p>
    <w:p w14:paraId="03CEFB04" w14:textId="77777777" w:rsidR="00490F1A" w:rsidRPr="006551F5" w:rsidRDefault="00B670C2" w:rsidP="00B670C2">
      <w:pPr>
        <w:ind w:left="708"/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>a) První část kupní ceny</w:t>
      </w:r>
      <w:r w:rsidR="00490F1A" w:rsidRPr="006551F5">
        <w:rPr>
          <w:rFonts w:ascii="Open Sans" w:hAnsi="Open Sans" w:cs="Open Sans"/>
          <w:sz w:val="22"/>
          <w:szCs w:val="22"/>
        </w:rPr>
        <w:t xml:space="preserve"> bude vrácena na účet </w:t>
      </w:r>
      <w:r w:rsidRPr="006551F5">
        <w:rPr>
          <w:rFonts w:ascii="Open Sans" w:hAnsi="Open Sans" w:cs="Open Sans"/>
          <w:sz w:val="22"/>
          <w:szCs w:val="22"/>
        </w:rPr>
        <w:t xml:space="preserve">u </w:t>
      </w:r>
      <w:r w:rsidR="00490F1A" w:rsidRPr="006551F5">
        <w:rPr>
          <w:rFonts w:ascii="Open Sans" w:hAnsi="Open Sans" w:cs="Open Sans"/>
          <w:sz w:val="22"/>
          <w:szCs w:val="22"/>
        </w:rPr>
        <w:t>Komerční banky, a.s., tedy oprávněného ze zástavního práva váznoucího na nemovitosti</w:t>
      </w:r>
      <w:r w:rsidRPr="006551F5">
        <w:rPr>
          <w:rFonts w:ascii="Open Sans" w:hAnsi="Open Sans" w:cs="Open Sans"/>
          <w:sz w:val="22"/>
          <w:szCs w:val="22"/>
        </w:rPr>
        <w:t>. Výše této první platby bude odpovídat celkové částce požadované bankou</w:t>
      </w:r>
      <w:r w:rsidR="00F30692" w:rsidRPr="006551F5">
        <w:rPr>
          <w:rFonts w:ascii="Open Sans" w:hAnsi="Open Sans" w:cs="Open Sans"/>
          <w:sz w:val="22"/>
          <w:szCs w:val="22"/>
        </w:rPr>
        <w:t xml:space="preserve"> za účelem, aby bylo vymazáno předmětn</w:t>
      </w:r>
      <w:r w:rsidR="000F0D5C" w:rsidRPr="006551F5">
        <w:rPr>
          <w:rFonts w:ascii="Open Sans" w:hAnsi="Open Sans" w:cs="Open Sans"/>
          <w:sz w:val="22"/>
          <w:szCs w:val="22"/>
        </w:rPr>
        <w:t>é</w:t>
      </w:r>
      <w:r w:rsidR="00F30692" w:rsidRPr="006551F5">
        <w:rPr>
          <w:rFonts w:ascii="Open Sans" w:hAnsi="Open Sans" w:cs="Open Sans"/>
          <w:sz w:val="22"/>
          <w:szCs w:val="22"/>
        </w:rPr>
        <w:t xml:space="preserve"> zástavní právo</w:t>
      </w:r>
      <w:r w:rsidR="00F93D8E" w:rsidRPr="006551F5">
        <w:rPr>
          <w:rFonts w:ascii="Open Sans" w:hAnsi="Open Sans" w:cs="Open Sans"/>
          <w:sz w:val="22"/>
          <w:szCs w:val="22"/>
        </w:rPr>
        <w:t xml:space="preserve"> (tedy výše mimořádné splátky včetně jistiny, </w:t>
      </w:r>
      <w:r w:rsidR="00F93D8E" w:rsidRPr="006551F5">
        <w:rPr>
          <w:rFonts w:ascii="Open Sans" w:hAnsi="Open Sans" w:cs="Open Sans"/>
          <w:sz w:val="22"/>
          <w:szCs w:val="22"/>
        </w:rPr>
        <w:lastRenderedPageBreak/>
        <w:t>úroků, ale i všech dalších pohledávek banky, jež jsou zajištěny předmětným zástavním právem)</w:t>
      </w:r>
      <w:r w:rsidR="00F30692" w:rsidRPr="006551F5">
        <w:rPr>
          <w:rFonts w:ascii="Open Sans" w:hAnsi="Open Sans" w:cs="Open Sans"/>
          <w:sz w:val="22"/>
          <w:szCs w:val="22"/>
        </w:rPr>
        <w:t xml:space="preserve">. </w:t>
      </w:r>
    </w:p>
    <w:p w14:paraId="36807962" w14:textId="414FE47E" w:rsidR="00B670C2" w:rsidRPr="006551F5" w:rsidRDefault="00B670C2" w:rsidP="00B670C2">
      <w:pPr>
        <w:ind w:left="708"/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b) Druhá část kupní ceny, tedy část kupní ceny zbývající po odečtení částky vyčíslené bankou dle odstavce a), bude kupujícímu vyplacena na účet kupujícího </w:t>
      </w:r>
      <w:r w:rsidR="005320D3" w:rsidRPr="006551F5">
        <w:rPr>
          <w:rFonts w:ascii="Open Sans" w:hAnsi="Open Sans" w:cs="Open Sans"/>
          <w:sz w:val="22"/>
          <w:szCs w:val="22"/>
        </w:rPr>
        <w:t xml:space="preserve">dle jeho sdělení </w:t>
      </w:r>
      <w:r w:rsidR="00B05DD1" w:rsidRPr="006551F5">
        <w:rPr>
          <w:rFonts w:ascii="Open Sans" w:hAnsi="Open Sans" w:cs="Open Sans"/>
          <w:sz w:val="22"/>
          <w:szCs w:val="22"/>
        </w:rPr>
        <w:t>nejpozději do 15 dnů od</w:t>
      </w:r>
      <w:r w:rsidR="00421460">
        <w:rPr>
          <w:rFonts w:ascii="Open Sans" w:hAnsi="Open Sans" w:cs="Open Sans"/>
          <w:sz w:val="22"/>
          <w:szCs w:val="22"/>
        </w:rPr>
        <w:t>e</w:t>
      </w:r>
      <w:r w:rsidR="00B05DD1" w:rsidRPr="006551F5">
        <w:rPr>
          <w:rFonts w:ascii="Open Sans" w:hAnsi="Open Sans" w:cs="Open Sans"/>
          <w:sz w:val="22"/>
          <w:szCs w:val="22"/>
        </w:rPr>
        <w:t xml:space="preserve"> dn</w:t>
      </w:r>
      <w:r w:rsidR="001F46C9" w:rsidRPr="006551F5">
        <w:rPr>
          <w:rFonts w:ascii="Open Sans" w:hAnsi="Open Sans" w:cs="Open Sans"/>
          <w:sz w:val="22"/>
          <w:szCs w:val="22"/>
        </w:rPr>
        <w:t>e</w:t>
      </w:r>
      <w:r w:rsidR="00B05DD1" w:rsidRPr="006551F5">
        <w:rPr>
          <w:rFonts w:ascii="Open Sans" w:hAnsi="Open Sans" w:cs="Open Sans"/>
          <w:sz w:val="22"/>
          <w:szCs w:val="22"/>
        </w:rPr>
        <w:t xml:space="preserve"> provedení vkladu vlastnického práva </w:t>
      </w:r>
      <w:r w:rsidR="001F46C9" w:rsidRPr="006551F5">
        <w:rPr>
          <w:rFonts w:ascii="Open Sans" w:hAnsi="Open Sans" w:cs="Open Sans"/>
          <w:sz w:val="22"/>
          <w:szCs w:val="22"/>
        </w:rPr>
        <w:t xml:space="preserve">zpět na prodávajícího. </w:t>
      </w:r>
    </w:p>
    <w:p w14:paraId="79BD6F87" w14:textId="1D070B06" w:rsidR="005A1053" w:rsidRPr="006551F5" w:rsidRDefault="005A1053" w:rsidP="00B62F0A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3. </w:t>
      </w:r>
      <w:r w:rsidR="00490F1A" w:rsidRPr="006551F5">
        <w:rPr>
          <w:rFonts w:ascii="Open Sans" w:hAnsi="Open Sans" w:cs="Open Sans"/>
          <w:sz w:val="22"/>
          <w:szCs w:val="22"/>
        </w:rPr>
        <w:t>Prodávající je povin</w:t>
      </w:r>
      <w:r w:rsidR="00F30692" w:rsidRPr="006551F5">
        <w:rPr>
          <w:rFonts w:ascii="Open Sans" w:hAnsi="Open Sans" w:cs="Open Sans"/>
          <w:sz w:val="22"/>
          <w:szCs w:val="22"/>
        </w:rPr>
        <w:t>e</w:t>
      </w:r>
      <w:r w:rsidR="00490F1A" w:rsidRPr="006551F5">
        <w:rPr>
          <w:rFonts w:ascii="Open Sans" w:hAnsi="Open Sans" w:cs="Open Sans"/>
          <w:sz w:val="22"/>
          <w:szCs w:val="22"/>
        </w:rPr>
        <w:t>n nejpozději do 15 dnů ode dne podpisu této smlouvy sdělit termín</w:t>
      </w:r>
      <w:r w:rsidR="00F30692" w:rsidRPr="006551F5">
        <w:rPr>
          <w:rFonts w:ascii="Open Sans" w:hAnsi="Open Sans" w:cs="Open Sans"/>
          <w:sz w:val="22"/>
          <w:szCs w:val="22"/>
        </w:rPr>
        <w:t xml:space="preserve"> vrácení kupní ceny na účet Komerční banky, a.s.</w:t>
      </w:r>
      <w:r w:rsidR="002156B0" w:rsidRPr="006551F5">
        <w:rPr>
          <w:rFonts w:ascii="Open Sans" w:hAnsi="Open Sans" w:cs="Open Sans"/>
          <w:sz w:val="22"/>
          <w:szCs w:val="22"/>
        </w:rPr>
        <w:t xml:space="preserve"> Kupující je povinen zajistit u Komerční banky, a.s.</w:t>
      </w:r>
      <w:r w:rsidR="00B62F0A" w:rsidRPr="006551F5">
        <w:rPr>
          <w:rFonts w:ascii="Open Sans" w:hAnsi="Open Sans" w:cs="Open Sans"/>
          <w:sz w:val="22"/>
          <w:szCs w:val="22"/>
        </w:rPr>
        <w:t xml:space="preserve"> (dále též „úvěrující banka“)</w:t>
      </w:r>
      <w:r w:rsidR="001C2716" w:rsidRPr="006551F5">
        <w:rPr>
          <w:rFonts w:ascii="Open Sans" w:hAnsi="Open Sans" w:cs="Open Sans"/>
          <w:sz w:val="22"/>
          <w:szCs w:val="22"/>
        </w:rPr>
        <w:t xml:space="preserve"> možnost předčasného splacení úvěru, jež je zajištěn zástavním právem váznoucím na nemovitosti. </w:t>
      </w:r>
    </w:p>
    <w:p w14:paraId="736C8075" w14:textId="30FD8D84" w:rsidR="005A1053" w:rsidRPr="006551F5" w:rsidRDefault="005A1053" w:rsidP="00B62F0A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4. </w:t>
      </w:r>
      <w:r w:rsidR="001C2716" w:rsidRPr="006551F5">
        <w:rPr>
          <w:rFonts w:ascii="Open Sans" w:hAnsi="Open Sans" w:cs="Open Sans"/>
          <w:sz w:val="22"/>
          <w:szCs w:val="22"/>
        </w:rPr>
        <w:t xml:space="preserve">Kupující je povinen předložit prodávajícímu </w:t>
      </w:r>
      <w:r w:rsidR="00B62F0A" w:rsidRPr="006551F5">
        <w:rPr>
          <w:rFonts w:ascii="Open Sans" w:hAnsi="Open Sans" w:cs="Open Sans"/>
          <w:sz w:val="22"/>
          <w:szCs w:val="22"/>
        </w:rPr>
        <w:t xml:space="preserve">potvrzení </w:t>
      </w:r>
      <w:r w:rsidR="00CA6283" w:rsidRPr="006551F5">
        <w:rPr>
          <w:rFonts w:ascii="Open Sans" w:hAnsi="Open Sans" w:cs="Open Sans"/>
          <w:sz w:val="22"/>
          <w:szCs w:val="22"/>
        </w:rPr>
        <w:t xml:space="preserve">či jinak nazvané sdělení </w:t>
      </w:r>
      <w:r w:rsidR="00B62F0A" w:rsidRPr="006551F5">
        <w:rPr>
          <w:rFonts w:ascii="Open Sans" w:hAnsi="Open Sans" w:cs="Open Sans"/>
          <w:sz w:val="22"/>
          <w:szCs w:val="22"/>
        </w:rPr>
        <w:t xml:space="preserve">od úvěrující banky </w:t>
      </w:r>
      <w:r w:rsidR="00CA6283" w:rsidRPr="006551F5">
        <w:rPr>
          <w:rFonts w:ascii="Open Sans" w:hAnsi="Open Sans" w:cs="Open Sans"/>
          <w:sz w:val="22"/>
          <w:szCs w:val="22"/>
        </w:rPr>
        <w:t>(dopis od úvěrující banky, z něhož bude v</w:t>
      </w:r>
      <w:r w:rsidR="00421460">
        <w:rPr>
          <w:rFonts w:ascii="Open Sans" w:hAnsi="Open Sans" w:cs="Open Sans"/>
          <w:sz w:val="22"/>
          <w:szCs w:val="22"/>
        </w:rPr>
        <w:t>y</w:t>
      </w:r>
      <w:r w:rsidR="00CA6283" w:rsidRPr="006551F5">
        <w:rPr>
          <w:rFonts w:ascii="Open Sans" w:hAnsi="Open Sans" w:cs="Open Sans"/>
          <w:sz w:val="22"/>
          <w:szCs w:val="22"/>
        </w:rPr>
        <w:t xml:space="preserve">plývat, že po zaplacení vyčíslené částky </w:t>
      </w:r>
      <w:r w:rsidR="00B62F0A" w:rsidRPr="006551F5">
        <w:rPr>
          <w:rFonts w:ascii="Open Sans" w:hAnsi="Open Sans" w:cs="Open Sans"/>
          <w:sz w:val="22"/>
          <w:szCs w:val="22"/>
        </w:rPr>
        <w:t xml:space="preserve">na </w:t>
      </w:r>
      <w:r w:rsidR="001F0087" w:rsidRPr="006551F5">
        <w:rPr>
          <w:rFonts w:ascii="Open Sans" w:hAnsi="Open Sans" w:cs="Open Sans"/>
          <w:sz w:val="22"/>
          <w:szCs w:val="22"/>
        </w:rPr>
        <w:t>účet uvedený v tomto dopise</w:t>
      </w:r>
      <w:r w:rsidR="00B62F0A" w:rsidRPr="006551F5">
        <w:rPr>
          <w:rFonts w:ascii="Open Sans" w:hAnsi="Open Sans" w:cs="Open Sans"/>
          <w:sz w:val="22"/>
          <w:szCs w:val="22"/>
        </w:rPr>
        <w:t xml:space="preserve">, dojde </w:t>
      </w:r>
      <w:r w:rsidR="001F0087" w:rsidRPr="006551F5">
        <w:rPr>
          <w:rFonts w:ascii="Open Sans" w:hAnsi="Open Sans" w:cs="Open Sans"/>
          <w:sz w:val="22"/>
          <w:szCs w:val="22"/>
        </w:rPr>
        <w:t xml:space="preserve">k zániku zástavního práva a </w:t>
      </w:r>
      <w:r w:rsidR="00B62F0A" w:rsidRPr="006551F5">
        <w:rPr>
          <w:rFonts w:ascii="Open Sans" w:hAnsi="Open Sans" w:cs="Open Sans"/>
          <w:sz w:val="22"/>
          <w:szCs w:val="22"/>
        </w:rPr>
        <w:t xml:space="preserve">ze strany úvěrující banky </w:t>
      </w:r>
      <w:r w:rsidR="00553AD4" w:rsidRPr="006551F5">
        <w:rPr>
          <w:rFonts w:ascii="Open Sans" w:hAnsi="Open Sans" w:cs="Open Sans"/>
          <w:sz w:val="22"/>
          <w:szCs w:val="22"/>
        </w:rPr>
        <w:t>bude vystaveno potvrzení o zániku zástavního práva, na základě kterého bude moci být proveden</w:t>
      </w:r>
      <w:r w:rsidR="00B62F0A" w:rsidRPr="006551F5">
        <w:rPr>
          <w:rFonts w:ascii="Open Sans" w:hAnsi="Open Sans" w:cs="Open Sans"/>
          <w:sz w:val="22"/>
          <w:szCs w:val="22"/>
        </w:rPr>
        <w:t> výmaz zástavního práva smluvního zřízeného na základě Smlouvy o zřízení zástavního práva podle obč. z. reg. č. 10000747175 ze dne 24.</w:t>
      </w:r>
      <w:r w:rsidR="00475E65" w:rsidRPr="006551F5">
        <w:rPr>
          <w:rFonts w:ascii="Open Sans" w:hAnsi="Open Sans" w:cs="Open Sans"/>
          <w:sz w:val="22"/>
          <w:szCs w:val="22"/>
        </w:rPr>
        <w:t>0</w:t>
      </w:r>
      <w:r w:rsidR="00B62F0A" w:rsidRPr="006551F5">
        <w:rPr>
          <w:rFonts w:ascii="Open Sans" w:hAnsi="Open Sans" w:cs="Open Sans"/>
          <w:sz w:val="22"/>
          <w:szCs w:val="22"/>
        </w:rPr>
        <w:t>2.2020, s právními účinky zápisu 27.</w:t>
      </w:r>
      <w:r w:rsidR="00475E65" w:rsidRPr="006551F5">
        <w:rPr>
          <w:rFonts w:ascii="Open Sans" w:hAnsi="Open Sans" w:cs="Open Sans"/>
          <w:sz w:val="22"/>
          <w:szCs w:val="22"/>
        </w:rPr>
        <w:t>0</w:t>
      </w:r>
      <w:r w:rsidR="00B62F0A" w:rsidRPr="006551F5">
        <w:rPr>
          <w:rFonts w:ascii="Open Sans" w:hAnsi="Open Sans" w:cs="Open Sans"/>
          <w:sz w:val="22"/>
          <w:szCs w:val="22"/>
        </w:rPr>
        <w:t>2.2020, a to včetně výmazu souvisejících zápisů</w:t>
      </w:r>
      <w:r w:rsidR="00553AD4" w:rsidRPr="006551F5">
        <w:rPr>
          <w:rFonts w:ascii="Open Sans" w:hAnsi="Open Sans" w:cs="Open Sans"/>
          <w:sz w:val="22"/>
          <w:szCs w:val="22"/>
        </w:rPr>
        <w:t>).</w:t>
      </w:r>
      <w:r w:rsidR="008243F0" w:rsidRPr="006551F5">
        <w:rPr>
          <w:rFonts w:ascii="Open Sans" w:hAnsi="Open Sans" w:cs="Open Sans"/>
          <w:sz w:val="22"/>
          <w:szCs w:val="22"/>
        </w:rPr>
        <w:t xml:space="preserve"> </w:t>
      </w:r>
    </w:p>
    <w:p w14:paraId="2488F06E" w14:textId="77777777" w:rsidR="005A1053" w:rsidRPr="006551F5" w:rsidRDefault="005A1053" w:rsidP="00B62F0A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>5.</w:t>
      </w:r>
      <w:r w:rsidR="006B4A81" w:rsidRPr="006551F5">
        <w:rPr>
          <w:rFonts w:ascii="Open Sans" w:hAnsi="Open Sans" w:cs="Open Sans"/>
          <w:sz w:val="22"/>
          <w:szCs w:val="22"/>
        </w:rPr>
        <w:t xml:space="preserve"> P</w:t>
      </w:r>
      <w:r w:rsidR="006B4A81" w:rsidRPr="006551F5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rodávající vrátí </w:t>
      </w:r>
      <w:r w:rsidR="00CA540B" w:rsidRPr="006551F5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část </w:t>
      </w:r>
      <w:r w:rsidR="006B4A81" w:rsidRPr="006551F5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kupní cen</w:t>
      </w:r>
      <w:r w:rsidR="00CA540B" w:rsidRPr="006551F5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y dle odstavce 2 písm. a)</w:t>
      </w:r>
      <w:r w:rsidR="006B4A81" w:rsidRPr="006551F5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ve sděleném termínu dle odst. 3 v souladu a na základě předloženého potvrzení</w:t>
      </w:r>
      <w:r w:rsidR="00553AD4" w:rsidRPr="006551F5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či jinak nazvaného sdělení úvěrující</w:t>
      </w:r>
      <w:r w:rsidR="006B4A81" w:rsidRPr="006551F5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banky</w:t>
      </w:r>
      <w:r w:rsidR="00553AD4" w:rsidRPr="006551F5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(dopis banky viz předchozí odstavec)</w:t>
      </w:r>
      <w:r w:rsidR="006B4A81" w:rsidRPr="006551F5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.</w:t>
      </w:r>
      <w:r w:rsidR="008243F0" w:rsidRPr="006551F5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</w:t>
      </w:r>
      <w:r w:rsidR="008243F0" w:rsidRPr="006551F5">
        <w:rPr>
          <w:rFonts w:ascii="Open Sans" w:hAnsi="Open Sans" w:cs="Open Sans"/>
          <w:sz w:val="22"/>
          <w:szCs w:val="22"/>
        </w:rPr>
        <w:t>K výmazu zástavního práva smluvního jsou strany povinny poskytnout si potřebnou součinnost.</w:t>
      </w:r>
    </w:p>
    <w:p w14:paraId="347C8367" w14:textId="010A32ED" w:rsidR="00B62F0A" w:rsidRPr="006551F5" w:rsidRDefault="005A1053" w:rsidP="00B62F0A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6. Prodávající po podpisu této smlouvy obdrží vyhotovení smlouvy určené k podání návrhu na vklad spolu s návrhem na vklad do katastru nemovitostí. Prodávající je oprávněn zahájit vkladové řízení dle této smlouvy kdykoli od vrácení </w:t>
      </w:r>
      <w:r w:rsidR="0069451D" w:rsidRPr="006551F5">
        <w:rPr>
          <w:rFonts w:ascii="Open Sans" w:hAnsi="Open Sans" w:cs="Open Sans"/>
          <w:sz w:val="22"/>
          <w:szCs w:val="22"/>
        </w:rPr>
        <w:t xml:space="preserve">části kupní ceny </w:t>
      </w:r>
      <w:r w:rsidRPr="006551F5">
        <w:rPr>
          <w:rFonts w:ascii="Open Sans" w:hAnsi="Open Sans" w:cs="Open Sans"/>
          <w:sz w:val="22"/>
          <w:szCs w:val="22"/>
        </w:rPr>
        <w:t>na účet úvěrující banky</w:t>
      </w:r>
      <w:r w:rsidR="0069451D" w:rsidRPr="006551F5">
        <w:rPr>
          <w:rFonts w:ascii="Open Sans" w:hAnsi="Open Sans" w:cs="Open Sans"/>
          <w:sz w:val="22"/>
          <w:szCs w:val="22"/>
        </w:rPr>
        <w:t xml:space="preserve"> dle čl. III. odstavce 2 písm. a) této smlouvy</w:t>
      </w:r>
      <w:r w:rsidRPr="006551F5">
        <w:rPr>
          <w:rFonts w:ascii="Open Sans" w:hAnsi="Open Sans" w:cs="Open Sans"/>
          <w:sz w:val="22"/>
          <w:szCs w:val="22"/>
        </w:rPr>
        <w:t>, nejpozději však do</w:t>
      </w:r>
      <w:r w:rsidRPr="006551F5">
        <w:rPr>
          <w:rFonts w:ascii="Open Sans" w:hAnsi="Open Sans" w:cs="Open Sans"/>
          <w:color w:val="000000"/>
          <w:sz w:val="22"/>
          <w:szCs w:val="22"/>
        </w:rPr>
        <w:t xml:space="preserve"> 15 dnů ode dne výmazu zástavního práva váznoucího na nemovitosti.</w:t>
      </w:r>
    </w:p>
    <w:p w14:paraId="27C9DF49" w14:textId="6749BC9E" w:rsidR="00415ECB" w:rsidRPr="006551F5" w:rsidRDefault="00415ECB" w:rsidP="00415ECB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color w:val="000000"/>
          <w:sz w:val="22"/>
          <w:szCs w:val="22"/>
        </w:rPr>
        <w:t>7. K předání pozemku zpět na prodávajícího dojde nejpozději do 5</w:t>
      </w:r>
      <w:r w:rsidR="004470F9" w:rsidRPr="006551F5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6551F5">
        <w:rPr>
          <w:rFonts w:ascii="Open Sans" w:hAnsi="Open Sans" w:cs="Open Sans"/>
          <w:color w:val="000000"/>
          <w:sz w:val="22"/>
          <w:szCs w:val="22"/>
        </w:rPr>
        <w:t>dnů ode dne provedení vkladu vlastnického práva zpět na prodávajícího. Pozemek musí být prodávajícímu předán ve stavu, v jakém byl předán při převodu vlastnického práva na kupujícího</w:t>
      </w:r>
      <w:r w:rsidR="0069451D" w:rsidRPr="006551F5">
        <w:rPr>
          <w:rFonts w:ascii="Open Sans" w:hAnsi="Open Sans" w:cs="Open Sans"/>
          <w:color w:val="000000"/>
          <w:sz w:val="22"/>
          <w:szCs w:val="22"/>
        </w:rPr>
        <w:t>, vyjm</w:t>
      </w:r>
      <w:r w:rsidR="00A27A71" w:rsidRPr="006551F5">
        <w:rPr>
          <w:rFonts w:ascii="Open Sans" w:hAnsi="Open Sans" w:cs="Open Sans"/>
          <w:color w:val="000000"/>
          <w:sz w:val="22"/>
          <w:szCs w:val="22"/>
        </w:rPr>
        <w:t>a úprav spočívajících v pokácení</w:t>
      </w:r>
      <w:r w:rsidR="0069451D" w:rsidRPr="006551F5">
        <w:rPr>
          <w:rFonts w:ascii="Open Sans" w:hAnsi="Open Sans" w:cs="Open Sans"/>
          <w:color w:val="000000"/>
          <w:sz w:val="22"/>
          <w:szCs w:val="22"/>
        </w:rPr>
        <w:t xml:space="preserve"> dřevin </w:t>
      </w:r>
      <w:r w:rsidR="00A27A71" w:rsidRPr="006551F5">
        <w:rPr>
          <w:rFonts w:ascii="Open Sans" w:hAnsi="Open Sans" w:cs="Open Sans"/>
          <w:color w:val="000000"/>
          <w:sz w:val="22"/>
          <w:szCs w:val="22"/>
        </w:rPr>
        <w:t>nacházejících se na tomto pozemku v rozsahu do počtu 5 kusů dřevin</w:t>
      </w:r>
      <w:r w:rsidR="0069451D" w:rsidRPr="006551F5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0687B755" w14:textId="77777777" w:rsidR="00CB7141" w:rsidRPr="006551F5" w:rsidRDefault="005626B1" w:rsidP="00FF7F11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8. </w:t>
      </w:r>
      <w:r w:rsidR="00CB7141" w:rsidRPr="006551F5">
        <w:rPr>
          <w:rFonts w:ascii="Open Sans" w:hAnsi="Open Sans" w:cs="Open Sans"/>
          <w:sz w:val="22"/>
          <w:szCs w:val="22"/>
        </w:rPr>
        <w:t xml:space="preserve">Smluvní strany shodně navrhují, aby byl u Katastrálního úřadu pro Pardubický kraj, Katastrálního pracoviště Svitavy, proveden zápis vlastnického práva </w:t>
      </w:r>
      <w:r w:rsidR="00DC4B2D" w:rsidRPr="006551F5">
        <w:rPr>
          <w:rFonts w:ascii="Open Sans" w:hAnsi="Open Sans" w:cs="Open Sans"/>
          <w:sz w:val="22"/>
          <w:szCs w:val="22"/>
        </w:rPr>
        <w:t xml:space="preserve">k předmětné nemovitosti </w:t>
      </w:r>
      <w:r w:rsidR="00CB7141" w:rsidRPr="006551F5">
        <w:rPr>
          <w:rFonts w:ascii="Open Sans" w:hAnsi="Open Sans" w:cs="Open Sans"/>
          <w:sz w:val="22"/>
          <w:szCs w:val="22"/>
        </w:rPr>
        <w:t>zpět ve prospěch prodávajícího – Města Moravská Třebová.</w:t>
      </w:r>
    </w:p>
    <w:p w14:paraId="1F90FA1E" w14:textId="77777777" w:rsidR="003B46C3" w:rsidRPr="006551F5" w:rsidRDefault="005626B1" w:rsidP="00FF7F11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9. </w:t>
      </w:r>
      <w:r w:rsidR="003B46C3" w:rsidRPr="006551F5">
        <w:rPr>
          <w:rFonts w:ascii="Open Sans" w:hAnsi="Open Sans" w:cs="Open Sans"/>
          <w:sz w:val="22"/>
          <w:szCs w:val="22"/>
        </w:rPr>
        <w:t>Smluvní strany prohlašují, že po splnění podmínek uvedených v tomto článku a po</w:t>
      </w:r>
      <w:r w:rsidR="00E04A69" w:rsidRPr="006551F5">
        <w:rPr>
          <w:rFonts w:ascii="Open Sans" w:hAnsi="Open Sans" w:cs="Open Sans"/>
          <w:sz w:val="22"/>
          <w:szCs w:val="22"/>
        </w:rPr>
        <w:t xml:space="preserve"> provedení zápisů </w:t>
      </w:r>
      <w:r w:rsidR="003B46C3" w:rsidRPr="006551F5">
        <w:rPr>
          <w:rFonts w:ascii="Open Sans" w:hAnsi="Open Sans" w:cs="Open Sans"/>
          <w:sz w:val="22"/>
          <w:szCs w:val="22"/>
        </w:rPr>
        <w:t>do katastru nemovitostí</w:t>
      </w:r>
      <w:r w:rsidR="00E04A69" w:rsidRPr="006551F5">
        <w:rPr>
          <w:rFonts w:ascii="Open Sans" w:hAnsi="Open Sans" w:cs="Open Sans"/>
          <w:sz w:val="22"/>
          <w:szCs w:val="22"/>
        </w:rPr>
        <w:t xml:space="preserve"> dle této smlouvy (včetně výmazu zástavního </w:t>
      </w:r>
      <w:r w:rsidR="00E04A69" w:rsidRPr="006551F5">
        <w:rPr>
          <w:rFonts w:ascii="Open Sans" w:hAnsi="Open Sans" w:cs="Open Sans"/>
          <w:sz w:val="22"/>
          <w:szCs w:val="22"/>
        </w:rPr>
        <w:lastRenderedPageBreak/>
        <w:t>práva úvěrující banky včetně souvisejících zápisů)</w:t>
      </w:r>
      <w:r w:rsidR="003B46C3" w:rsidRPr="006551F5">
        <w:rPr>
          <w:rFonts w:ascii="Open Sans" w:hAnsi="Open Sans" w:cs="Open Sans"/>
          <w:sz w:val="22"/>
          <w:szCs w:val="22"/>
        </w:rPr>
        <w:t xml:space="preserve"> budou veškeré závazky z Kupní smlouvy a smlouvy o zřízení zákazu zcizení č. OISM 0077/19 mezi smluvními stranami řádně vypořádány.</w:t>
      </w:r>
    </w:p>
    <w:p w14:paraId="17D81A42" w14:textId="77777777" w:rsidR="00C36A16" w:rsidRPr="006551F5" w:rsidRDefault="00C36A16" w:rsidP="00FF7F11">
      <w:pPr>
        <w:jc w:val="both"/>
        <w:rPr>
          <w:rFonts w:ascii="Open Sans" w:hAnsi="Open Sans" w:cs="Open Sans"/>
          <w:sz w:val="22"/>
          <w:szCs w:val="22"/>
        </w:rPr>
      </w:pPr>
    </w:p>
    <w:p w14:paraId="587402C8" w14:textId="77777777" w:rsidR="004D2471" w:rsidRPr="006551F5" w:rsidRDefault="00C36A16" w:rsidP="004737EB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6551F5">
        <w:rPr>
          <w:rFonts w:ascii="Open Sans" w:hAnsi="Open Sans" w:cs="Open Sans"/>
          <w:b/>
          <w:bCs/>
          <w:sz w:val="22"/>
          <w:szCs w:val="22"/>
        </w:rPr>
        <w:t>IV.</w:t>
      </w:r>
    </w:p>
    <w:p w14:paraId="759BA452" w14:textId="77777777" w:rsidR="004D2471" w:rsidRPr="006551F5" w:rsidRDefault="00FD482B" w:rsidP="004D2471">
      <w:pPr>
        <w:widowControl w:val="0"/>
        <w:ind w:right="120"/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1. </w:t>
      </w:r>
      <w:r w:rsidR="004D2471" w:rsidRPr="006551F5">
        <w:rPr>
          <w:rFonts w:ascii="Open Sans" w:hAnsi="Open Sans" w:cs="Open Sans"/>
          <w:sz w:val="22"/>
          <w:szCs w:val="22"/>
        </w:rPr>
        <w:t>V případě, že Katastrální úřad vlastnické právo k pře</w:t>
      </w:r>
      <w:r w:rsidR="00DC4B2D" w:rsidRPr="006551F5">
        <w:rPr>
          <w:rFonts w:ascii="Open Sans" w:hAnsi="Open Sans" w:cs="Open Sans"/>
          <w:sz w:val="22"/>
          <w:szCs w:val="22"/>
        </w:rPr>
        <w:t>dmětné</w:t>
      </w:r>
      <w:r w:rsidR="004D2471" w:rsidRPr="006551F5">
        <w:rPr>
          <w:rFonts w:ascii="Open Sans" w:hAnsi="Open Sans" w:cs="Open Sans"/>
          <w:sz w:val="22"/>
          <w:szCs w:val="22"/>
        </w:rPr>
        <w:t xml:space="preserve"> nemovitos</w:t>
      </w:r>
      <w:r w:rsidR="00DC4B2D" w:rsidRPr="006551F5">
        <w:rPr>
          <w:rFonts w:ascii="Open Sans" w:hAnsi="Open Sans" w:cs="Open Sans"/>
          <w:sz w:val="22"/>
          <w:szCs w:val="22"/>
        </w:rPr>
        <w:t>ti</w:t>
      </w:r>
      <w:r w:rsidR="00CA4C8E" w:rsidRPr="006551F5">
        <w:rPr>
          <w:rFonts w:ascii="Open Sans" w:hAnsi="Open Sans" w:cs="Open Sans"/>
          <w:sz w:val="22"/>
          <w:szCs w:val="22"/>
        </w:rPr>
        <w:t xml:space="preserve"> </w:t>
      </w:r>
      <w:r w:rsidR="00DC4B2D" w:rsidRPr="006551F5">
        <w:rPr>
          <w:rFonts w:ascii="Open Sans" w:hAnsi="Open Sans" w:cs="Open Sans"/>
          <w:sz w:val="22"/>
          <w:szCs w:val="22"/>
        </w:rPr>
        <w:t xml:space="preserve">zpět </w:t>
      </w:r>
      <w:r w:rsidR="004D2471" w:rsidRPr="006551F5">
        <w:rPr>
          <w:rFonts w:ascii="Open Sans" w:hAnsi="Open Sans" w:cs="Open Sans"/>
          <w:sz w:val="22"/>
          <w:szCs w:val="22"/>
        </w:rPr>
        <w:t xml:space="preserve">ve prospěch </w:t>
      </w:r>
      <w:r w:rsidR="00DC4B2D" w:rsidRPr="006551F5">
        <w:rPr>
          <w:rFonts w:ascii="Open Sans" w:hAnsi="Open Sans" w:cs="Open Sans"/>
          <w:sz w:val="22"/>
          <w:szCs w:val="22"/>
        </w:rPr>
        <w:t>prodávajícího</w:t>
      </w:r>
      <w:r w:rsidR="004D2471" w:rsidRPr="006551F5">
        <w:rPr>
          <w:rFonts w:ascii="Open Sans" w:hAnsi="Open Sans" w:cs="Open Sans"/>
          <w:sz w:val="22"/>
          <w:szCs w:val="22"/>
        </w:rPr>
        <w:t xml:space="preserve"> na základě této smlouvy nezapíše, smluvní strany se tímto zavazují </w:t>
      </w:r>
      <w:r w:rsidR="00CC6CEC" w:rsidRPr="006551F5">
        <w:rPr>
          <w:rFonts w:ascii="Open Sans" w:hAnsi="Open Sans" w:cs="Open Sans"/>
          <w:sz w:val="22"/>
          <w:szCs w:val="22"/>
        </w:rPr>
        <w:t xml:space="preserve">poskytnout si veškerou možnou součinnost k provedení vkladu dle této smlouvy, popřípadě též </w:t>
      </w:r>
      <w:r w:rsidR="004D2471" w:rsidRPr="006551F5">
        <w:rPr>
          <w:rFonts w:ascii="Open Sans" w:hAnsi="Open Sans" w:cs="Open Sans"/>
          <w:sz w:val="22"/>
          <w:szCs w:val="22"/>
        </w:rPr>
        <w:t>uzavřít novou smlouvu tak, aby bylo možné vlastnické právo k</w:t>
      </w:r>
      <w:r w:rsidR="00DC4B2D" w:rsidRPr="006551F5">
        <w:rPr>
          <w:rFonts w:ascii="Open Sans" w:hAnsi="Open Sans" w:cs="Open Sans"/>
          <w:sz w:val="22"/>
          <w:szCs w:val="22"/>
        </w:rPr>
        <w:t> </w:t>
      </w:r>
      <w:r w:rsidR="004D2471" w:rsidRPr="006551F5">
        <w:rPr>
          <w:rFonts w:ascii="Open Sans" w:hAnsi="Open Sans" w:cs="Open Sans"/>
          <w:sz w:val="22"/>
          <w:szCs w:val="22"/>
        </w:rPr>
        <w:t>př</w:t>
      </w:r>
      <w:r w:rsidR="00DC4B2D" w:rsidRPr="006551F5">
        <w:rPr>
          <w:rFonts w:ascii="Open Sans" w:hAnsi="Open Sans" w:cs="Open Sans"/>
          <w:sz w:val="22"/>
          <w:szCs w:val="22"/>
        </w:rPr>
        <w:t>edmětné</w:t>
      </w:r>
      <w:r w:rsidR="004D2471" w:rsidRPr="006551F5">
        <w:rPr>
          <w:rFonts w:ascii="Open Sans" w:hAnsi="Open Sans" w:cs="Open Sans"/>
          <w:sz w:val="22"/>
          <w:szCs w:val="22"/>
        </w:rPr>
        <w:t xml:space="preserve"> nemovitost</w:t>
      </w:r>
      <w:r w:rsidR="00DC4B2D" w:rsidRPr="006551F5">
        <w:rPr>
          <w:rFonts w:ascii="Open Sans" w:hAnsi="Open Sans" w:cs="Open Sans"/>
          <w:sz w:val="22"/>
          <w:szCs w:val="22"/>
        </w:rPr>
        <w:t>i</w:t>
      </w:r>
      <w:r w:rsidR="00CA4C8E" w:rsidRPr="006551F5">
        <w:rPr>
          <w:rFonts w:ascii="Open Sans" w:hAnsi="Open Sans" w:cs="Open Sans"/>
          <w:sz w:val="22"/>
          <w:szCs w:val="22"/>
        </w:rPr>
        <w:t xml:space="preserve"> </w:t>
      </w:r>
      <w:r w:rsidR="00DC4B2D" w:rsidRPr="006551F5">
        <w:rPr>
          <w:rFonts w:ascii="Open Sans" w:hAnsi="Open Sans" w:cs="Open Sans"/>
          <w:sz w:val="22"/>
          <w:szCs w:val="22"/>
        </w:rPr>
        <w:t>zapsat zpět na prodávajícího.</w:t>
      </w:r>
    </w:p>
    <w:p w14:paraId="6EFBCCAE" w14:textId="77777777" w:rsidR="004D2471" w:rsidRPr="006551F5" w:rsidRDefault="004D2471" w:rsidP="004D2471">
      <w:pPr>
        <w:pStyle w:val="Normlnweb1"/>
        <w:jc w:val="both"/>
        <w:rPr>
          <w:rFonts w:ascii="Open Sans" w:hAnsi="Open Sans" w:cs="Open Sans"/>
        </w:rPr>
      </w:pPr>
    </w:p>
    <w:p w14:paraId="4CE828D2" w14:textId="77777777" w:rsidR="004D2471" w:rsidRPr="006551F5" w:rsidRDefault="004D2471" w:rsidP="004D2471">
      <w:pPr>
        <w:pStyle w:val="Normlnweb1"/>
        <w:jc w:val="center"/>
        <w:rPr>
          <w:rFonts w:ascii="Open Sans" w:hAnsi="Open Sans" w:cs="Open Sans"/>
          <w:b/>
          <w:bCs/>
          <w:color w:val="000000"/>
        </w:rPr>
      </w:pPr>
      <w:r w:rsidRPr="006551F5">
        <w:rPr>
          <w:rFonts w:ascii="Open Sans" w:hAnsi="Open Sans" w:cs="Open Sans"/>
          <w:b/>
          <w:bCs/>
          <w:color w:val="000000"/>
        </w:rPr>
        <w:t>V.</w:t>
      </w:r>
    </w:p>
    <w:p w14:paraId="0172D2A4" w14:textId="77777777" w:rsidR="004D2471" w:rsidRPr="006551F5" w:rsidRDefault="00FD482B" w:rsidP="004D2471">
      <w:pPr>
        <w:pStyle w:val="Normlnweb1"/>
        <w:jc w:val="both"/>
        <w:rPr>
          <w:rFonts w:ascii="Open Sans" w:hAnsi="Open Sans" w:cs="Open Sans"/>
          <w:color w:val="000000"/>
        </w:rPr>
      </w:pPr>
      <w:r w:rsidRPr="006551F5">
        <w:rPr>
          <w:rFonts w:ascii="Open Sans" w:hAnsi="Open Sans" w:cs="Open Sans"/>
          <w:color w:val="000000"/>
        </w:rPr>
        <w:t xml:space="preserve">1. </w:t>
      </w:r>
      <w:r w:rsidR="004D2471" w:rsidRPr="006551F5">
        <w:rPr>
          <w:rFonts w:ascii="Open Sans" w:hAnsi="Open Sans" w:cs="Open Sans"/>
          <w:color w:val="000000"/>
        </w:rPr>
        <w:t xml:space="preserve">Do doby podání návrhu na vklad zápisu vlastnického práva </w:t>
      </w:r>
      <w:r w:rsidR="00DC4B2D" w:rsidRPr="006551F5">
        <w:rPr>
          <w:rFonts w:ascii="Open Sans" w:hAnsi="Open Sans" w:cs="Open Sans"/>
          <w:color w:val="000000"/>
        </w:rPr>
        <w:t>zpět pro prodávajícího není kupující</w:t>
      </w:r>
      <w:r w:rsidR="004D2471" w:rsidRPr="006551F5">
        <w:rPr>
          <w:rFonts w:ascii="Open Sans" w:hAnsi="Open Sans" w:cs="Open Sans"/>
          <w:color w:val="000000"/>
        </w:rPr>
        <w:t xml:space="preserve"> oprávněn s</w:t>
      </w:r>
      <w:r w:rsidR="00DC4B2D" w:rsidRPr="006551F5">
        <w:rPr>
          <w:rFonts w:ascii="Open Sans" w:hAnsi="Open Sans" w:cs="Open Sans"/>
          <w:color w:val="000000"/>
        </w:rPr>
        <w:t> </w:t>
      </w:r>
      <w:r w:rsidR="004D2471" w:rsidRPr="006551F5">
        <w:rPr>
          <w:rFonts w:ascii="Open Sans" w:hAnsi="Open Sans" w:cs="Open Sans"/>
          <w:color w:val="000000"/>
        </w:rPr>
        <w:t>předmě</w:t>
      </w:r>
      <w:r w:rsidR="00DC4B2D" w:rsidRPr="006551F5">
        <w:rPr>
          <w:rFonts w:ascii="Open Sans" w:hAnsi="Open Sans" w:cs="Open Sans"/>
          <w:color w:val="000000"/>
        </w:rPr>
        <w:t>tnou nemovitostí</w:t>
      </w:r>
      <w:r w:rsidR="004D2471" w:rsidRPr="006551F5">
        <w:rPr>
          <w:rFonts w:ascii="Open Sans" w:hAnsi="Open Sans" w:cs="Open Sans"/>
          <w:color w:val="000000"/>
        </w:rPr>
        <w:t xml:space="preserve"> jakkoli disponovat, zatěžovat </w:t>
      </w:r>
      <w:r w:rsidR="00DC4B2D" w:rsidRPr="006551F5">
        <w:rPr>
          <w:rFonts w:ascii="Open Sans" w:hAnsi="Open Sans" w:cs="Open Sans"/>
          <w:color w:val="000000"/>
        </w:rPr>
        <w:t>ji</w:t>
      </w:r>
      <w:r w:rsidR="004D2471" w:rsidRPr="006551F5">
        <w:rPr>
          <w:rFonts w:ascii="Open Sans" w:hAnsi="Open Sans" w:cs="Open Sans"/>
          <w:color w:val="000000"/>
        </w:rPr>
        <w:t xml:space="preserve"> zástavními právy, věcnými břemeny či jinými právy třetích osob</w:t>
      </w:r>
      <w:r w:rsidR="00A97914" w:rsidRPr="006551F5">
        <w:rPr>
          <w:rFonts w:ascii="Open Sans" w:hAnsi="Open Sans" w:cs="Open Sans"/>
          <w:color w:val="000000"/>
        </w:rPr>
        <w:t>, vyjma výmazu zástavního práva dle čl. III. této smlouvy.</w:t>
      </w:r>
    </w:p>
    <w:p w14:paraId="2D078298" w14:textId="77777777" w:rsidR="004D2471" w:rsidRPr="006551F5" w:rsidRDefault="004D2471" w:rsidP="004D2471">
      <w:pPr>
        <w:pStyle w:val="Normlnweb1"/>
        <w:jc w:val="both"/>
        <w:rPr>
          <w:rFonts w:ascii="Open Sans" w:hAnsi="Open Sans" w:cs="Open Sans"/>
          <w:b/>
          <w:bCs/>
          <w:color w:val="000000"/>
        </w:rPr>
      </w:pPr>
    </w:p>
    <w:p w14:paraId="1429D0B9" w14:textId="77777777" w:rsidR="00F124D5" w:rsidRPr="006551F5" w:rsidRDefault="00F124D5" w:rsidP="00F124D5">
      <w:pPr>
        <w:pStyle w:val="Normlnweb1"/>
        <w:jc w:val="center"/>
        <w:rPr>
          <w:rFonts w:ascii="Open Sans" w:hAnsi="Open Sans" w:cs="Open Sans"/>
          <w:b/>
          <w:bCs/>
          <w:color w:val="000000"/>
        </w:rPr>
      </w:pPr>
      <w:r w:rsidRPr="006551F5">
        <w:rPr>
          <w:rFonts w:ascii="Open Sans" w:hAnsi="Open Sans" w:cs="Open Sans"/>
          <w:b/>
          <w:bCs/>
          <w:color w:val="000000"/>
        </w:rPr>
        <w:t>VI.</w:t>
      </w:r>
    </w:p>
    <w:p w14:paraId="2338FD79" w14:textId="2760A335" w:rsidR="004D2471" w:rsidRPr="006551F5" w:rsidRDefault="00FD482B" w:rsidP="004D2471">
      <w:pPr>
        <w:keepLines/>
        <w:tabs>
          <w:tab w:val="left" w:pos="171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6551F5">
        <w:rPr>
          <w:rFonts w:ascii="Open Sans" w:hAnsi="Open Sans" w:cs="Open Sans"/>
          <w:color w:val="000000"/>
          <w:sz w:val="22"/>
          <w:szCs w:val="22"/>
        </w:rPr>
        <w:t xml:space="preserve">1. </w:t>
      </w:r>
      <w:r w:rsidR="004D2471" w:rsidRPr="006551F5">
        <w:rPr>
          <w:rFonts w:ascii="Open Sans" w:hAnsi="Open Sans" w:cs="Open Sans"/>
          <w:color w:val="000000"/>
          <w:sz w:val="22"/>
          <w:szCs w:val="22"/>
        </w:rPr>
        <w:t xml:space="preserve">Smluvní vztah dle této smlouvy se v rozsahu, jež není touto smlouvou upraven, řídí příslušnými ustanoveními </w:t>
      </w:r>
      <w:r w:rsidR="00421460">
        <w:rPr>
          <w:rFonts w:ascii="Open Sans" w:hAnsi="Open Sans" w:cs="Open Sans"/>
          <w:color w:val="000000"/>
          <w:sz w:val="22"/>
          <w:szCs w:val="22"/>
        </w:rPr>
        <w:t>z</w:t>
      </w:r>
      <w:r w:rsidR="004D2471" w:rsidRPr="006551F5">
        <w:rPr>
          <w:rFonts w:ascii="Open Sans" w:hAnsi="Open Sans" w:cs="Open Sans"/>
          <w:color w:val="000000"/>
          <w:sz w:val="22"/>
          <w:szCs w:val="22"/>
        </w:rPr>
        <w:t xml:space="preserve">ákona č. 89/2012 Sb., občanským zákoníkem. </w:t>
      </w:r>
    </w:p>
    <w:p w14:paraId="5C60C5E3" w14:textId="77777777" w:rsidR="004D2471" w:rsidRPr="006551F5" w:rsidRDefault="00FD482B" w:rsidP="004D2471">
      <w:pPr>
        <w:pStyle w:val="Normlnweb1"/>
        <w:jc w:val="both"/>
        <w:rPr>
          <w:rFonts w:ascii="Open Sans" w:hAnsi="Open Sans" w:cs="Open Sans"/>
          <w:color w:val="000000"/>
        </w:rPr>
      </w:pPr>
      <w:r w:rsidRPr="006551F5">
        <w:rPr>
          <w:rFonts w:ascii="Open Sans" w:hAnsi="Open Sans" w:cs="Open Sans"/>
          <w:color w:val="000000"/>
        </w:rPr>
        <w:t xml:space="preserve">2. </w:t>
      </w:r>
      <w:r w:rsidR="004D2471" w:rsidRPr="006551F5">
        <w:rPr>
          <w:rFonts w:ascii="Open Sans" w:hAnsi="Open Sans" w:cs="Open Sans"/>
          <w:color w:val="000000"/>
        </w:rPr>
        <w:t>Změny a doplňky této smlouvy lze činit pouze písemně, číslovanými dodatky, podepsanými všemi smluvními stranami.</w:t>
      </w:r>
    </w:p>
    <w:p w14:paraId="07947D22" w14:textId="40872E46" w:rsidR="004D2471" w:rsidRPr="006551F5" w:rsidRDefault="00FD482B" w:rsidP="004D2471">
      <w:pPr>
        <w:pStyle w:val="Normlnweb1"/>
        <w:jc w:val="both"/>
        <w:rPr>
          <w:rFonts w:ascii="Open Sans" w:hAnsi="Open Sans" w:cs="Open Sans"/>
          <w:color w:val="000000"/>
        </w:rPr>
      </w:pPr>
      <w:r w:rsidRPr="006551F5">
        <w:rPr>
          <w:rFonts w:ascii="Open Sans" w:hAnsi="Open Sans" w:cs="Open Sans"/>
          <w:color w:val="000000"/>
        </w:rPr>
        <w:t xml:space="preserve">3. </w:t>
      </w:r>
      <w:r w:rsidR="004D2471" w:rsidRPr="006551F5">
        <w:rPr>
          <w:rFonts w:ascii="Open Sans" w:hAnsi="Open Sans" w:cs="Open Sans"/>
          <w:color w:val="000000"/>
        </w:rPr>
        <w:t>Smlouva je sepsán</w:t>
      </w:r>
      <w:r w:rsidR="00C763A7" w:rsidRPr="006551F5">
        <w:rPr>
          <w:rFonts w:ascii="Open Sans" w:hAnsi="Open Sans" w:cs="Open Sans"/>
          <w:color w:val="000000"/>
        </w:rPr>
        <w:t>a</w:t>
      </w:r>
      <w:r w:rsidR="00E047C8" w:rsidRPr="006551F5">
        <w:rPr>
          <w:rFonts w:ascii="Open Sans" w:hAnsi="Open Sans" w:cs="Open Sans"/>
          <w:color w:val="000000"/>
        </w:rPr>
        <w:t xml:space="preserve"> ve třech </w:t>
      </w:r>
      <w:r w:rsidR="004D2471" w:rsidRPr="006551F5">
        <w:rPr>
          <w:rFonts w:ascii="Open Sans" w:hAnsi="Open Sans" w:cs="Open Sans"/>
          <w:color w:val="000000"/>
        </w:rPr>
        <w:t xml:space="preserve">vyhotoveních, z nichž po jednom obdrží každý z účastníků této smlouvy a jedno bude podáno spolu s návrhem na vklad na příslušný katastrální úřad.  </w:t>
      </w:r>
      <w:r w:rsidR="001C2716" w:rsidRPr="006551F5">
        <w:rPr>
          <w:rFonts w:ascii="Open Sans" w:hAnsi="Open Sans" w:cs="Open Sans"/>
          <w:color w:val="000000"/>
        </w:rPr>
        <w:t xml:space="preserve">Vyhotovení této smlouvy s úředně ověřenými podpisy obdrží po podpisu prodávající a návrh na vklad spolu se smlouvou je povinen podat příslušnému katastrálnímu úřadu nejpozději do 15 dnů ode dne výmazu zástavního práva váznoucího na nemovitosti. </w:t>
      </w:r>
      <w:r w:rsidR="00F978C3" w:rsidRPr="006551F5">
        <w:rPr>
          <w:rFonts w:ascii="Open Sans" w:hAnsi="Open Sans" w:cs="Open Sans"/>
          <w:color w:val="000000"/>
        </w:rPr>
        <w:t>Návrh na vklad práv dle této smlouvy není prodávající oprávněn podat dříve, než bude vrácena kupní cena na účet úvěrující banky kupujícího.</w:t>
      </w:r>
    </w:p>
    <w:p w14:paraId="66912D1C" w14:textId="77777777" w:rsidR="00D9719C" w:rsidRPr="006551F5" w:rsidRDefault="00FD482B" w:rsidP="004D2471">
      <w:pPr>
        <w:pStyle w:val="Normlnweb1"/>
        <w:jc w:val="both"/>
        <w:rPr>
          <w:rFonts w:ascii="Open Sans" w:hAnsi="Open Sans" w:cs="Open Sans"/>
          <w:color w:val="000000"/>
        </w:rPr>
      </w:pPr>
      <w:r w:rsidRPr="006551F5">
        <w:rPr>
          <w:rFonts w:ascii="Open Sans" w:hAnsi="Open Sans" w:cs="Open Sans"/>
          <w:color w:val="000000"/>
        </w:rPr>
        <w:t xml:space="preserve">4. </w:t>
      </w:r>
      <w:r w:rsidR="00D9719C" w:rsidRPr="006551F5">
        <w:rPr>
          <w:rFonts w:ascii="Open Sans" w:hAnsi="Open Sans" w:cs="Open Sans"/>
          <w:color w:val="000000"/>
        </w:rPr>
        <w:t>Tato smlouva nabývá platnosti dnem podpisu smluvních stran a účinnosti dnem uveřejnění v registru smluv.</w:t>
      </w:r>
    </w:p>
    <w:p w14:paraId="6A7C6801" w14:textId="77777777" w:rsidR="00A97914" w:rsidRPr="006551F5" w:rsidRDefault="00FD482B" w:rsidP="00A97914">
      <w:pPr>
        <w:jc w:val="both"/>
        <w:rPr>
          <w:rFonts w:ascii="Open Sans" w:hAnsi="Open Sans" w:cs="Open Sans"/>
          <w:sz w:val="22"/>
          <w:szCs w:val="22"/>
        </w:rPr>
      </w:pPr>
      <w:r w:rsidRPr="006551F5">
        <w:rPr>
          <w:rFonts w:ascii="Open Sans" w:hAnsi="Open Sans" w:cs="Open Sans"/>
          <w:sz w:val="22"/>
          <w:szCs w:val="22"/>
        </w:rPr>
        <w:t xml:space="preserve">5. </w:t>
      </w:r>
      <w:r w:rsidR="00A97914" w:rsidRPr="006551F5">
        <w:rPr>
          <w:rFonts w:ascii="Open Sans" w:hAnsi="Open Sans" w:cs="Open Sans"/>
          <w:sz w:val="22"/>
          <w:szCs w:val="22"/>
        </w:rPr>
        <w:t xml:space="preserve">Tato smlouva podléhá uveřejnění v registru smluv dle zákona č. 340/2015 Sb., o zvláštních podmínkách účinnosti některých smluv, uveřejňování těchto smluv a o registru </w:t>
      </w:r>
      <w:r w:rsidR="00A97914" w:rsidRPr="006551F5">
        <w:rPr>
          <w:rFonts w:ascii="Open Sans" w:hAnsi="Open Sans" w:cs="Open Sans"/>
          <w:sz w:val="22"/>
          <w:szCs w:val="22"/>
        </w:rPr>
        <w:lastRenderedPageBreak/>
        <w:t>smluv (zákon o registru smluv). Smluvní strany se dohodly, že tuto smlouvu v souladu s tímto zákonem uveřejní prodávající</w:t>
      </w:r>
      <w:r w:rsidR="00557151" w:rsidRPr="006551F5">
        <w:rPr>
          <w:rFonts w:ascii="Open Sans" w:hAnsi="Open Sans" w:cs="Open Sans"/>
          <w:sz w:val="22"/>
          <w:szCs w:val="22"/>
        </w:rPr>
        <w:t>,</w:t>
      </w:r>
      <w:r w:rsidR="00A97914" w:rsidRPr="006551F5">
        <w:rPr>
          <w:rFonts w:ascii="Open Sans" w:hAnsi="Open Sans" w:cs="Open Sans"/>
          <w:sz w:val="22"/>
          <w:szCs w:val="22"/>
        </w:rPr>
        <w:t xml:space="preserve"> a to nejpozději do 15 pracovních dnů od podpisu této smlouvy. </w:t>
      </w:r>
    </w:p>
    <w:p w14:paraId="41AEF097" w14:textId="528D344E" w:rsidR="00D9719C" w:rsidRPr="006551F5" w:rsidRDefault="00FD482B" w:rsidP="004D2471">
      <w:pPr>
        <w:pStyle w:val="Normlnweb1"/>
        <w:jc w:val="both"/>
        <w:rPr>
          <w:rFonts w:ascii="Open Sans" w:hAnsi="Open Sans" w:cs="Open Sans"/>
          <w:color w:val="000000"/>
        </w:rPr>
      </w:pPr>
      <w:r w:rsidRPr="006551F5">
        <w:rPr>
          <w:rFonts w:ascii="Open Sans" w:hAnsi="Open Sans" w:cs="Open Sans"/>
          <w:color w:val="000000"/>
        </w:rPr>
        <w:t xml:space="preserve">6. </w:t>
      </w:r>
      <w:r w:rsidR="00D9719C" w:rsidRPr="006551F5">
        <w:rPr>
          <w:rFonts w:ascii="Open Sans" w:hAnsi="Open Sans" w:cs="Open Sans"/>
          <w:color w:val="000000"/>
        </w:rPr>
        <w:t xml:space="preserve">Tato smlouva se uzavírá na základě usnesení Zastupitelstva města Moravská Třebová </w:t>
      </w:r>
      <w:r w:rsidR="00FD0BDF">
        <w:rPr>
          <w:rFonts w:ascii="Open Sans" w:hAnsi="Open Sans" w:cs="Open Sans"/>
          <w:color w:val="000000"/>
        </w:rPr>
        <w:t>294/Z/250324</w:t>
      </w:r>
      <w:r w:rsidR="00D9719C" w:rsidRPr="006551F5">
        <w:rPr>
          <w:rFonts w:ascii="Open Sans" w:hAnsi="Open Sans" w:cs="Open Sans"/>
          <w:color w:val="000000"/>
        </w:rPr>
        <w:t xml:space="preserve"> ze dne </w:t>
      </w:r>
      <w:r w:rsidR="0040545A">
        <w:rPr>
          <w:rFonts w:ascii="Open Sans" w:hAnsi="Open Sans" w:cs="Open Sans"/>
          <w:color w:val="000000"/>
        </w:rPr>
        <w:t>25.03.2024</w:t>
      </w:r>
      <w:r w:rsidR="00D9719C" w:rsidRPr="006551F5">
        <w:rPr>
          <w:rFonts w:ascii="Open Sans" w:hAnsi="Open Sans" w:cs="Open Sans"/>
          <w:color w:val="000000"/>
        </w:rPr>
        <w:t>, Usnesení je nedílnou součástí této smlouvy – přílohou č. 1.</w:t>
      </w:r>
    </w:p>
    <w:p w14:paraId="6F509EDA" w14:textId="77777777" w:rsidR="00CE02ED" w:rsidRPr="006551F5" w:rsidRDefault="00FD482B" w:rsidP="004D2471">
      <w:pPr>
        <w:pStyle w:val="Normlnweb1"/>
        <w:jc w:val="both"/>
        <w:rPr>
          <w:rFonts w:ascii="Open Sans" w:hAnsi="Open Sans" w:cs="Open Sans"/>
          <w:color w:val="000000"/>
        </w:rPr>
      </w:pPr>
      <w:r w:rsidRPr="006551F5">
        <w:rPr>
          <w:rFonts w:ascii="Open Sans" w:hAnsi="Open Sans" w:cs="Open Sans"/>
          <w:color w:val="000000"/>
        </w:rPr>
        <w:t xml:space="preserve">7. </w:t>
      </w:r>
      <w:r w:rsidR="00B160DA" w:rsidRPr="006551F5">
        <w:rPr>
          <w:rFonts w:ascii="Open Sans" w:hAnsi="Open Sans" w:cs="Open Sans"/>
          <w:color w:val="000000"/>
        </w:rPr>
        <w:t>Účastníci shodně prohlašují, že si tuto smlouvu před jejím podpisem přečetli, že byla uzavřena po vzájemném projednání podle jejich pravé a svobodné vůle, určitě, vážně a srozumitelně, nikoliv v tísni a za nápadně nevýhodných podmínek.</w:t>
      </w:r>
    </w:p>
    <w:p w14:paraId="02EB14C6" w14:textId="77777777" w:rsidR="00BD4F5D" w:rsidRPr="006551F5" w:rsidRDefault="00BD4F5D" w:rsidP="004D2471">
      <w:pPr>
        <w:pStyle w:val="Normlnweb1"/>
        <w:jc w:val="both"/>
        <w:rPr>
          <w:rFonts w:ascii="Open Sans" w:hAnsi="Open Sans" w:cs="Open Sans"/>
          <w:color w:val="000000"/>
        </w:rPr>
      </w:pPr>
    </w:p>
    <w:p w14:paraId="0F88A1E9" w14:textId="28C57859" w:rsidR="00CE02ED" w:rsidRPr="006551F5" w:rsidRDefault="00A36E82" w:rsidP="00CE02ED">
      <w:pPr>
        <w:pStyle w:val="Normlnweb1"/>
        <w:jc w:val="both"/>
        <w:rPr>
          <w:rFonts w:ascii="Open Sans" w:hAnsi="Open Sans" w:cs="Open Sans"/>
          <w:color w:val="000000"/>
        </w:rPr>
      </w:pPr>
      <w:r w:rsidRPr="006551F5">
        <w:rPr>
          <w:rFonts w:ascii="Open Sans" w:hAnsi="Open Sans" w:cs="Open Sans"/>
          <w:color w:val="000000"/>
        </w:rPr>
        <w:t>V Moravské Třebové dne ……………</w:t>
      </w:r>
      <w:r w:rsidR="00FE5F42">
        <w:rPr>
          <w:rFonts w:ascii="Open Sans" w:hAnsi="Open Sans" w:cs="Open Sans"/>
          <w:color w:val="000000"/>
        </w:rPr>
        <w:t>..</w:t>
      </w:r>
      <w:r w:rsidR="00FE5F42">
        <w:rPr>
          <w:rFonts w:ascii="Open Sans" w:hAnsi="Open Sans" w:cs="Open Sans"/>
          <w:color w:val="000000"/>
        </w:rPr>
        <w:tab/>
      </w:r>
      <w:r w:rsidR="00FE5F42">
        <w:rPr>
          <w:rFonts w:ascii="Open Sans" w:hAnsi="Open Sans" w:cs="Open Sans"/>
          <w:color w:val="000000"/>
        </w:rPr>
        <w:tab/>
      </w:r>
      <w:r w:rsidR="00FE5F42">
        <w:rPr>
          <w:rFonts w:ascii="Open Sans" w:hAnsi="Open Sans" w:cs="Open Sans"/>
          <w:color w:val="000000"/>
        </w:rPr>
        <w:tab/>
      </w:r>
      <w:r w:rsidRPr="006551F5">
        <w:rPr>
          <w:rFonts w:ascii="Open Sans" w:hAnsi="Open Sans" w:cs="Open Sans"/>
          <w:color w:val="000000"/>
        </w:rPr>
        <w:t>V Moravské</w:t>
      </w:r>
      <w:r w:rsidR="00CE02ED" w:rsidRPr="006551F5">
        <w:rPr>
          <w:rFonts w:ascii="Open Sans" w:hAnsi="Open Sans" w:cs="Open Sans"/>
          <w:color w:val="000000"/>
        </w:rPr>
        <w:t xml:space="preserve"> Třebové dne …………</w:t>
      </w:r>
      <w:r w:rsidR="00FE5F42">
        <w:rPr>
          <w:rFonts w:ascii="Open Sans" w:hAnsi="Open Sans" w:cs="Open Sans"/>
          <w:color w:val="000000"/>
        </w:rPr>
        <w:t>…</w:t>
      </w:r>
    </w:p>
    <w:p w14:paraId="07B8210C" w14:textId="77777777" w:rsidR="00B160DA" w:rsidRPr="006551F5" w:rsidRDefault="00B160DA" w:rsidP="004D2471">
      <w:pPr>
        <w:pStyle w:val="Normlnweb1"/>
        <w:jc w:val="both"/>
        <w:rPr>
          <w:rFonts w:ascii="Open Sans" w:hAnsi="Open Sans" w:cs="Open Sans"/>
          <w:color w:val="000000"/>
        </w:rPr>
      </w:pPr>
    </w:p>
    <w:p w14:paraId="3DD872B8" w14:textId="77777777" w:rsidR="00CE02ED" w:rsidRPr="006551F5" w:rsidRDefault="00CE02ED" w:rsidP="004D2471">
      <w:pPr>
        <w:pStyle w:val="Normlnweb1"/>
        <w:jc w:val="both"/>
        <w:rPr>
          <w:rFonts w:ascii="Open Sans" w:hAnsi="Open Sans" w:cs="Open Sans"/>
          <w:color w:val="000000"/>
        </w:rPr>
      </w:pPr>
    </w:p>
    <w:p w14:paraId="33B5E0E0" w14:textId="33214CEA" w:rsidR="00145668" w:rsidRPr="006551F5" w:rsidRDefault="00CE02ED" w:rsidP="00145668">
      <w:pPr>
        <w:pStyle w:val="Normlnweb1"/>
        <w:jc w:val="both"/>
        <w:rPr>
          <w:rFonts w:ascii="Open Sans" w:hAnsi="Open Sans" w:cs="Open Sans"/>
          <w:color w:val="000000"/>
        </w:rPr>
      </w:pPr>
      <w:r w:rsidRPr="006551F5">
        <w:rPr>
          <w:rFonts w:ascii="Open Sans" w:hAnsi="Open Sans" w:cs="Open Sans"/>
          <w:color w:val="000000"/>
        </w:rPr>
        <w:softHyphen/>
      </w:r>
      <w:r w:rsidRPr="006551F5">
        <w:rPr>
          <w:rFonts w:ascii="Open Sans" w:hAnsi="Open Sans" w:cs="Open Sans"/>
          <w:color w:val="000000"/>
        </w:rPr>
        <w:softHyphen/>
      </w:r>
      <w:r w:rsidRPr="006551F5">
        <w:rPr>
          <w:rFonts w:ascii="Open Sans" w:hAnsi="Open Sans" w:cs="Open Sans"/>
          <w:color w:val="000000"/>
        </w:rPr>
        <w:softHyphen/>
      </w:r>
      <w:r w:rsidRPr="006551F5">
        <w:rPr>
          <w:rFonts w:ascii="Open Sans" w:hAnsi="Open Sans" w:cs="Open Sans"/>
          <w:color w:val="000000"/>
        </w:rPr>
        <w:softHyphen/>
      </w:r>
      <w:r w:rsidRPr="006551F5">
        <w:rPr>
          <w:rFonts w:ascii="Open Sans" w:hAnsi="Open Sans" w:cs="Open Sans"/>
          <w:color w:val="000000"/>
        </w:rPr>
        <w:softHyphen/>
      </w:r>
      <w:r w:rsidRPr="006551F5">
        <w:rPr>
          <w:rFonts w:ascii="Open Sans" w:hAnsi="Open Sans" w:cs="Open Sans"/>
          <w:color w:val="000000"/>
        </w:rPr>
        <w:softHyphen/>
      </w:r>
      <w:r w:rsidRPr="006551F5">
        <w:rPr>
          <w:rFonts w:ascii="Open Sans" w:hAnsi="Open Sans" w:cs="Open Sans"/>
          <w:color w:val="000000"/>
        </w:rPr>
        <w:softHyphen/>
      </w:r>
      <w:r w:rsidRPr="006551F5">
        <w:rPr>
          <w:rFonts w:ascii="Open Sans" w:hAnsi="Open Sans" w:cs="Open Sans"/>
          <w:color w:val="000000"/>
        </w:rPr>
        <w:softHyphen/>
      </w:r>
      <w:r w:rsidRPr="006551F5">
        <w:rPr>
          <w:rFonts w:ascii="Open Sans" w:hAnsi="Open Sans" w:cs="Open Sans"/>
          <w:color w:val="000000"/>
        </w:rPr>
        <w:softHyphen/>
      </w:r>
      <w:r w:rsidRPr="006551F5">
        <w:rPr>
          <w:rFonts w:ascii="Open Sans" w:hAnsi="Open Sans" w:cs="Open Sans"/>
          <w:color w:val="000000"/>
        </w:rPr>
        <w:softHyphen/>
      </w:r>
      <w:r w:rsidRPr="006551F5">
        <w:rPr>
          <w:rFonts w:ascii="Open Sans" w:hAnsi="Open Sans" w:cs="Open Sans"/>
          <w:color w:val="000000"/>
        </w:rPr>
        <w:softHyphen/>
      </w:r>
      <w:r w:rsidRPr="006551F5">
        <w:rPr>
          <w:rFonts w:ascii="Open Sans" w:hAnsi="Open Sans" w:cs="Open Sans"/>
          <w:color w:val="000000"/>
        </w:rPr>
        <w:softHyphen/>
        <w:t>______________________</w:t>
      </w:r>
      <w:r w:rsidR="00145668" w:rsidRPr="006551F5">
        <w:rPr>
          <w:rFonts w:ascii="Open Sans" w:hAnsi="Open Sans" w:cs="Open Sans"/>
          <w:color w:val="000000"/>
        </w:rPr>
        <w:tab/>
      </w:r>
      <w:r w:rsidR="00FE5F42">
        <w:rPr>
          <w:rFonts w:ascii="Open Sans" w:hAnsi="Open Sans" w:cs="Open Sans"/>
          <w:color w:val="000000"/>
        </w:rPr>
        <w:t>______</w:t>
      </w:r>
      <w:r w:rsidR="00145668" w:rsidRPr="006551F5">
        <w:rPr>
          <w:rFonts w:ascii="Open Sans" w:hAnsi="Open Sans" w:cs="Open Sans"/>
          <w:color w:val="000000"/>
        </w:rPr>
        <w:tab/>
      </w:r>
      <w:r w:rsidR="00145668" w:rsidRPr="006551F5">
        <w:rPr>
          <w:rFonts w:ascii="Open Sans" w:hAnsi="Open Sans" w:cs="Open Sans"/>
          <w:color w:val="000000"/>
        </w:rPr>
        <w:tab/>
      </w:r>
      <w:r w:rsidR="00145668" w:rsidRPr="006551F5">
        <w:rPr>
          <w:rFonts w:ascii="Open Sans" w:hAnsi="Open Sans" w:cs="Open Sans"/>
          <w:color w:val="000000"/>
        </w:rPr>
        <w:tab/>
      </w:r>
      <w:r w:rsidR="00FE5F42">
        <w:rPr>
          <w:rFonts w:ascii="Open Sans" w:hAnsi="Open Sans" w:cs="Open Sans"/>
          <w:color w:val="000000"/>
        </w:rPr>
        <w:tab/>
      </w:r>
      <w:r w:rsidR="00FE5F42">
        <w:rPr>
          <w:rFonts w:ascii="Open Sans" w:hAnsi="Open Sans" w:cs="Open Sans"/>
          <w:color w:val="000000"/>
        </w:rPr>
        <w:tab/>
      </w:r>
      <w:r w:rsidR="00145668" w:rsidRPr="006551F5">
        <w:rPr>
          <w:rFonts w:ascii="Open Sans" w:hAnsi="Open Sans" w:cs="Open Sans"/>
          <w:color w:val="000000"/>
        </w:rPr>
        <w:t>______________________</w:t>
      </w:r>
      <w:r w:rsidR="00FE5F42">
        <w:rPr>
          <w:rFonts w:ascii="Open Sans" w:hAnsi="Open Sans" w:cs="Open Sans"/>
          <w:color w:val="000000"/>
        </w:rPr>
        <w:t>___</w:t>
      </w:r>
    </w:p>
    <w:p w14:paraId="6380B7A8" w14:textId="42751150" w:rsidR="00332E9A" w:rsidRPr="006551F5" w:rsidRDefault="00145668" w:rsidP="00332E9A">
      <w:pPr>
        <w:pStyle w:val="Normlnweb1"/>
        <w:ind w:left="3540" w:hanging="3540"/>
        <w:jc w:val="both"/>
        <w:rPr>
          <w:rFonts w:ascii="Open Sans" w:hAnsi="Open Sans" w:cs="Open Sans"/>
          <w:color w:val="000000"/>
        </w:rPr>
      </w:pPr>
      <w:r w:rsidRPr="006551F5">
        <w:rPr>
          <w:rFonts w:ascii="Open Sans" w:hAnsi="Open Sans" w:cs="Open Sans"/>
          <w:color w:val="000000"/>
        </w:rPr>
        <w:t>Město Moravská Třebová,</w:t>
      </w:r>
      <w:r w:rsidR="004470F9" w:rsidRPr="006551F5">
        <w:rPr>
          <w:rFonts w:ascii="Open Sans" w:hAnsi="Open Sans" w:cs="Open Sans"/>
          <w:color w:val="000000"/>
        </w:rPr>
        <w:tab/>
      </w:r>
      <w:r w:rsidR="004470F9" w:rsidRPr="006551F5">
        <w:rPr>
          <w:rFonts w:ascii="Open Sans" w:hAnsi="Open Sans" w:cs="Open Sans"/>
          <w:color w:val="000000"/>
        </w:rPr>
        <w:tab/>
      </w:r>
      <w:r w:rsidR="004470F9" w:rsidRPr="006551F5">
        <w:rPr>
          <w:rFonts w:ascii="Open Sans" w:hAnsi="Open Sans" w:cs="Open Sans"/>
          <w:color w:val="000000"/>
        </w:rPr>
        <w:tab/>
      </w:r>
      <w:r w:rsidR="00FE5F42">
        <w:rPr>
          <w:rFonts w:ascii="Open Sans" w:hAnsi="Open Sans" w:cs="Open Sans"/>
          <w:color w:val="000000"/>
        </w:rPr>
        <w:tab/>
      </w:r>
      <w:r w:rsidR="000F580E">
        <w:rPr>
          <w:rFonts w:ascii="Open Sans" w:hAnsi="Open Sans" w:cs="Open Sans"/>
          <w:color w:val="000000"/>
        </w:rPr>
        <w:t>xxxx</w:t>
      </w:r>
      <w:r w:rsidRPr="006551F5">
        <w:rPr>
          <w:rFonts w:ascii="Open Sans" w:hAnsi="Open Sans" w:cs="Open Sans"/>
          <w:color w:val="000000"/>
        </w:rPr>
        <w:t xml:space="preserve">, </w:t>
      </w:r>
    </w:p>
    <w:p w14:paraId="5C129068" w14:textId="1CE52ACB" w:rsidR="00145668" w:rsidRPr="006551F5" w:rsidRDefault="00332E9A" w:rsidP="001E6485">
      <w:pPr>
        <w:pStyle w:val="Normlnweb1"/>
        <w:ind w:left="3540" w:hanging="3540"/>
        <w:jc w:val="both"/>
        <w:rPr>
          <w:rFonts w:ascii="Open Sans" w:hAnsi="Open Sans" w:cs="Open Sans"/>
          <w:color w:val="000000"/>
        </w:rPr>
      </w:pPr>
      <w:r w:rsidRPr="006551F5">
        <w:rPr>
          <w:rFonts w:ascii="Open Sans" w:hAnsi="Open Sans" w:cs="Open Sans"/>
          <w:color w:val="000000"/>
        </w:rPr>
        <w:t>zast. starostou města Ing. Pavlem Charvátem</w:t>
      </w:r>
      <w:r w:rsidR="004470F9" w:rsidRPr="006551F5">
        <w:rPr>
          <w:rFonts w:ascii="Open Sans" w:hAnsi="Open Sans" w:cs="Open Sans"/>
          <w:color w:val="000000"/>
        </w:rPr>
        <w:tab/>
      </w:r>
      <w:r w:rsidR="00FE5F42">
        <w:rPr>
          <w:rFonts w:ascii="Open Sans" w:hAnsi="Open Sans" w:cs="Open Sans"/>
          <w:color w:val="000000"/>
        </w:rPr>
        <w:tab/>
      </w:r>
      <w:r w:rsidR="001E6485" w:rsidRPr="006551F5">
        <w:rPr>
          <w:rFonts w:ascii="Open Sans" w:hAnsi="Open Sans" w:cs="Open Sans"/>
          <w:color w:val="000000"/>
        </w:rPr>
        <w:t>(kupující)</w:t>
      </w:r>
      <w:r w:rsidRPr="006551F5">
        <w:rPr>
          <w:rFonts w:ascii="Open Sans" w:hAnsi="Open Sans" w:cs="Open Sans"/>
          <w:color w:val="000000"/>
        </w:rPr>
        <w:t xml:space="preserve"> </w:t>
      </w:r>
    </w:p>
    <w:p w14:paraId="4F3AC098" w14:textId="77777777" w:rsidR="00332E9A" w:rsidRPr="006551F5" w:rsidRDefault="001E6485" w:rsidP="00332E9A">
      <w:pPr>
        <w:pStyle w:val="Normlnweb1"/>
        <w:ind w:left="3540" w:hanging="3540"/>
        <w:jc w:val="both"/>
        <w:rPr>
          <w:rFonts w:ascii="Open Sans" w:hAnsi="Open Sans" w:cs="Open Sans"/>
          <w:color w:val="000000"/>
        </w:rPr>
      </w:pPr>
      <w:r w:rsidRPr="006551F5">
        <w:rPr>
          <w:rFonts w:ascii="Open Sans" w:hAnsi="Open Sans" w:cs="Open Sans"/>
          <w:color w:val="000000"/>
        </w:rPr>
        <w:t>(prodávající)</w:t>
      </w:r>
      <w:r w:rsidRPr="006551F5">
        <w:rPr>
          <w:rFonts w:ascii="Open Sans" w:hAnsi="Open Sans" w:cs="Open Sans"/>
          <w:color w:val="000000"/>
        </w:rPr>
        <w:tab/>
      </w:r>
      <w:r w:rsidRPr="006551F5">
        <w:rPr>
          <w:rFonts w:ascii="Open Sans" w:hAnsi="Open Sans" w:cs="Open Sans"/>
          <w:color w:val="000000"/>
        </w:rPr>
        <w:tab/>
      </w:r>
    </w:p>
    <w:p w14:paraId="1BFB66C1" w14:textId="77777777" w:rsidR="00332E9A" w:rsidRPr="006551F5" w:rsidRDefault="00332E9A" w:rsidP="00332E9A">
      <w:pPr>
        <w:pStyle w:val="Normlnweb1"/>
        <w:ind w:left="3540" w:hanging="3540"/>
        <w:jc w:val="both"/>
        <w:rPr>
          <w:rFonts w:ascii="Open Sans" w:hAnsi="Open Sans" w:cs="Open Sans"/>
          <w:color w:val="000000"/>
        </w:rPr>
      </w:pPr>
      <w:r w:rsidRPr="006551F5">
        <w:rPr>
          <w:rFonts w:ascii="Open Sans" w:hAnsi="Open Sans" w:cs="Open Sans"/>
          <w:color w:val="000000"/>
        </w:rPr>
        <w:tab/>
      </w:r>
      <w:r w:rsidRPr="006551F5">
        <w:rPr>
          <w:rFonts w:ascii="Open Sans" w:hAnsi="Open Sans" w:cs="Open Sans"/>
          <w:color w:val="000000"/>
        </w:rPr>
        <w:tab/>
      </w:r>
      <w:r w:rsidRPr="006551F5">
        <w:rPr>
          <w:rFonts w:ascii="Open Sans" w:hAnsi="Open Sans" w:cs="Open Sans"/>
          <w:color w:val="000000"/>
        </w:rPr>
        <w:tab/>
      </w:r>
    </w:p>
    <w:p w14:paraId="16A1C44C" w14:textId="77777777" w:rsidR="00E047C8" w:rsidRPr="006551F5" w:rsidRDefault="00E047C8" w:rsidP="00C36A16">
      <w:pPr>
        <w:jc w:val="center"/>
        <w:rPr>
          <w:rFonts w:ascii="Open Sans" w:hAnsi="Open Sans" w:cs="Open Sans"/>
          <w:b/>
          <w:bCs/>
          <w:sz w:val="22"/>
          <w:szCs w:val="22"/>
        </w:rPr>
      </w:pPr>
    </w:p>
    <w:sectPr w:rsidR="00E047C8" w:rsidRPr="006551F5" w:rsidSect="0019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55">
    <w:altName w:val="Times New Roman"/>
    <w:charset w:val="EE"/>
    <w:family w:val="auto"/>
    <w:pitch w:val="variable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62E"/>
    <w:multiLevelType w:val="hybridMultilevel"/>
    <w:tmpl w:val="99641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769E"/>
    <w:multiLevelType w:val="hybridMultilevel"/>
    <w:tmpl w:val="E3FCFC58"/>
    <w:lvl w:ilvl="0" w:tplc="91D8AE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C5DC2"/>
    <w:multiLevelType w:val="hybridMultilevel"/>
    <w:tmpl w:val="0E6E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E2110"/>
    <w:multiLevelType w:val="hybridMultilevel"/>
    <w:tmpl w:val="9BA8012A"/>
    <w:lvl w:ilvl="0" w:tplc="7B6C4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B01CF"/>
    <w:multiLevelType w:val="hybridMultilevel"/>
    <w:tmpl w:val="76D67EC0"/>
    <w:lvl w:ilvl="0" w:tplc="6872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05768E"/>
    <w:multiLevelType w:val="hybridMultilevel"/>
    <w:tmpl w:val="26B66AD4"/>
    <w:lvl w:ilvl="0" w:tplc="0D328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3607"/>
    <w:multiLevelType w:val="hybridMultilevel"/>
    <w:tmpl w:val="3A88D150"/>
    <w:lvl w:ilvl="0" w:tplc="A0242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D6A51"/>
    <w:multiLevelType w:val="hybridMultilevel"/>
    <w:tmpl w:val="A34AF5BC"/>
    <w:lvl w:ilvl="0" w:tplc="8EFE5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0039C"/>
    <w:multiLevelType w:val="hybridMultilevel"/>
    <w:tmpl w:val="19B81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65"/>
    <w:rsid w:val="00016E28"/>
    <w:rsid w:val="000E14E8"/>
    <w:rsid w:val="000F0D5C"/>
    <w:rsid w:val="000F580E"/>
    <w:rsid w:val="00145668"/>
    <w:rsid w:val="001755DF"/>
    <w:rsid w:val="00193939"/>
    <w:rsid w:val="001C2716"/>
    <w:rsid w:val="001E6485"/>
    <w:rsid w:val="001F0087"/>
    <w:rsid w:val="001F46C9"/>
    <w:rsid w:val="0021164E"/>
    <w:rsid w:val="002156B0"/>
    <w:rsid w:val="002F22C9"/>
    <w:rsid w:val="00307A92"/>
    <w:rsid w:val="00332E9A"/>
    <w:rsid w:val="003B46C3"/>
    <w:rsid w:val="003E1A40"/>
    <w:rsid w:val="003E36AD"/>
    <w:rsid w:val="0040545A"/>
    <w:rsid w:val="00415ECB"/>
    <w:rsid w:val="004212DC"/>
    <w:rsid w:val="00421460"/>
    <w:rsid w:val="00433BFF"/>
    <w:rsid w:val="00443CD4"/>
    <w:rsid w:val="004470F9"/>
    <w:rsid w:val="00450A85"/>
    <w:rsid w:val="004737EB"/>
    <w:rsid w:val="00475E65"/>
    <w:rsid w:val="00490F1A"/>
    <w:rsid w:val="00497C7D"/>
    <w:rsid w:val="004A3395"/>
    <w:rsid w:val="004D2471"/>
    <w:rsid w:val="00525BFE"/>
    <w:rsid w:val="005320D3"/>
    <w:rsid w:val="00553AD4"/>
    <w:rsid w:val="00557151"/>
    <w:rsid w:val="005626B1"/>
    <w:rsid w:val="0059541A"/>
    <w:rsid w:val="005A1053"/>
    <w:rsid w:val="005A6E97"/>
    <w:rsid w:val="00630019"/>
    <w:rsid w:val="006551F5"/>
    <w:rsid w:val="0069451D"/>
    <w:rsid w:val="006B4A81"/>
    <w:rsid w:val="00705BF0"/>
    <w:rsid w:val="00725853"/>
    <w:rsid w:val="0076322F"/>
    <w:rsid w:val="00785B6C"/>
    <w:rsid w:val="007F4D20"/>
    <w:rsid w:val="008243F0"/>
    <w:rsid w:val="00866400"/>
    <w:rsid w:val="00875C9F"/>
    <w:rsid w:val="00910C12"/>
    <w:rsid w:val="0092510C"/>
    <w:rsid w:val="00956F39"/>
    <w:rsid w:val="00960ACA"/>
    <w:rsid w:val="0096130D"/>
    <w:rsid w:val="009925BE"/>
    <w:rsid w:val="009B25B3"/>
    <w:rsid w:val="00A27A71"/>
    <w:rsid w:val="00A36E82"/>
    <w:rsid w:val="00A37D28"/>
    <w:rsid w:val="00A97914"/>
    <w:rsid w:val="00AA0E69"/>
    <w:rsid w:val="00AB6328"/>
    <w:rsid w:val="00AF7B9A"/>
    <w:rsid w:val="00B05DD1"/>
    <w:rsid w:val="00B160DA"/>
    <w:rsid w:val="00B233A9"/>
    <w:rsid w:val="00B62F0A"/>
    <w:rsid w:val="00B670C2"/>
    <w:rsid w:val="00B714A6"/>
    <w:rsid w:val="00BB2D72"/>
    <w:rsid w:val="00BB61EE"/>
    <w:rsid w:val="00BC1AD5"/>
    <w:rsid w:val="00BC658A"/>
    <w:rsid w:val="00BD4F5D"/>
    <w:rsid w:val="00BF5315"/>
    <w:rsid w:val="00BF76FC"/>
    <w:rsid w:val="00C063FF"/>
    <w:rsid w:val="00C1627F"/>
    <w:rsid w:val="00C36A16"/>
    <w:rsid w:val="00C4130B"/>
    <w:rsid w:val="00C7308C"/>
    <w:rsid w:val="00C763A7"/>
    <w:rsid w:val="00C87165"/>
    <w:rsid w:val="00CA4C8E"/>
    <w:rsid w:val="00CA540B"/>
    <w:rsid w:val="00CA6283"/>
    <w:rsid w:val="00CB7141"/>
    <w:rsid w:val="00CC6CEC"/>
    <w:rsid w:val="00CE02ED"/>
    <w:rsid w:val="00D46A45"/>
    <w:rsid w:val="00D52DB6"/>
    <w:rsid w:val="00D545D0"/>
    <w:rsid w:val="00D94328"/>
    <w:rsid w:val="00D95342"/>
    <w:rsid w:val="00D9719C"/>
    <w:rsid w:val="00DC4B2D"/>
    <w:rsid w:val="00E047C8"/>
    <w:rsid w:val="00E04A69"/>
    <w:rsid w:val="00EC0906"/>
    <w:rsid w:val="00F124D5"/>
    <w:rsid w:val="00F30692"/>
    <w:rsid w:val="00F47F71"/>
    <w:rsid w:val="00F824AA"/>
    <w:rsid w:val="00F93D8E"/>
    <w:rsid w:val="00F978C3"/>
    <w:rsid w:val="00FD0BDF"/>
    <w:rsid w:val="00FD482B"/>
    <w:rsid w:val="00FE5B66"/>
    <w:rsid w:val="00FE5F42"/>
    <w:rsid w:val="00FF2014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A84D"/>
  <w15:docId w15:val="{5889CA42-930D-4B6B-B52F-562FE7F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939"/>
  </w:style>
  <w:style w:type="paragraph" w:styleId="Nadpis1">
    <w:name w:val="heading 1"/>
    <w:basedOn w:val="Normln"/>
    <w:next w:val="Normln"/>
    <w:link w:val="Nadpis1Char"/>
    <w:uiPriority w:val="9"/>
    <w:qFormat/>
    <w:rsid w:val="00C871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71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1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71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71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71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71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71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71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71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71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1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716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716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716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716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716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716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871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71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871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871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871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8716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8716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8716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71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716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87165"/>
    <w:rPr>
      <w:b/>
      <w:bCs/>
      <w:smallCaps/>
      <w:color w:val="0F4761" w:themeColor="accent1" w:themeShade="BF"/>
      <w:spacing w:val="5"/>
    </w:rPr>
  </w:style>
  <w:style w:type="paragraph" w:customStyle="1" w:styleId="Normlnweb1">
    <w:name w:val="Normální (web)1"/>
    <w:basedOn w:val="Normln"/>
    <w:rsid w:val="004D2471"/>
    <w:pPr>
      <w:suppressAutoHyphens/>
      <w:spacing w:after="200" w:line="276" w:lineRule="auto"/>
    </w:pPr>
    <w:rPr>
      <w:rFonts w:ascii="Calibri" w:eastAsia="SimSun" w:hAnsi="Calibri" w:cs="font125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Novakova</dc:creator>
  <cp:lastModifiedBy>Michaela Hečková</cp:lastModifiedBy>
  <cp:revision>3</cp:revision>
  <cp:lastPrinted>2024-03-28T08:45:00Z</cp:lastPrinted>
  <dcterms:created xsi:type="dcterms:W3CDTF">2024-04-15T12:24:00Z</dcterms:created>
  <dcterms:modified xsi:type="dcterms:W3CDTF">2024-04-15T12:25:00Z</dcterms:modified>
</cp:coreProperties>
</file>