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b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Dodatek č. 1</w:t>
      </w:r>
    </w:p>
    <w:p>
      <w:pPr>
        <w:pStyle w:val="Normal"/>
        <w:jc w:val="center"/>
        <w:rPr>
          <w:rFonts w:ascii="Calibri" w:hAnsi="Calibri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2"/>
          <w:szCs w:val="22"/>
        </w:rPr>
        <w:t>ke smlouvě o nájmu prostoru sloužícího podnikání ze dne 25.03.2024</w:t>
      </w:r>
    </w:p>
    <w:p>
      <w:pPr>
        <w:pStyle w:val="Normal"/>
        <w:jc w:val="center"/>
        <w:rPr>
          <w:rFonts w:ascii="Calibri" w:hAnsi="Calibri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Níže uvedeného dne, měsíce a roku uzavřely smluvní strany: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 w:ascii="Calibri" w:hAnsi="Calibri"/>
          <w:b/>
          <w:iCs/>
          <w:color w:val="000000"/>
          <w:sz w:val="22"/>
          <w:szCs w:val="22"/>
          <w:shd w:fill="auto" w:val="clear"/>
          <w:lang w:val="cs-CZ" w:eastAsia="zxx" w:bidi="ar-SA"/>
        </w:rPr>
        <w:t xml:space="preserve">město Domažlice, </w:t>
      </w:r>
      <w:r>
        <w:rPr>
          <w:rFonts w:eastAsia="Times New Roman" w:cs="Times New Roman" w:ascii="Calibri" w:hAnsi="Calibri"/>
          <w:iCs/>
          <w:color w:val="000000"/>
          <w:sz w:val="22"/>
          <w:szCs w:val="22"/>
          <w:shd w:fill="auto" w:val="clear"/>
          <w:lang w:val="cs-CZ" w:eastAsia="zxx" w:bidi="ar-SA"/>
        </w:rPr>
        <w:t>se sídlem náměstí Míru 1, Domažlice, PSČ 344 01, IČ 00253316, DIČ CZ00253316, zastoupené starostou Bc. Stanislavem Antošem</w:t>
      </w:r>
    </w:p>
    <w:p>
      <w:pPr>
        <w:pStyle w:val="Normal"/>
        <w:jc w:val="both"/>
        <w:rPr>
          <w:rFonts w:ascii="Calibri" w:hAnsi="Calibri" w:eastAsia="Times New Roman" w:cs="Times New Roman"/>
          <w:i/>
          <w:i/>
          <w:iCs/>
          <w:color w:val="000000"/>
          <w:sz w:val="22"/>
          <w:szCs w:val="22"/>
          <w:shd w:fill="auto" w:val="clear"/>
          <w:lang w:val="cs-CZ" w:eastAsia="zxx" w:bidi="ar-SA"/>
        </w:rPr>
      </w:pPr>
      <w:r>
        <w:rPr>
          <w:rFonts w:eastAsia="Times New Roman" w:cs="Times New Roman" w:ascii="Calibri" w:hAnsi="Calibri"/>
          <w:i/>
          <w:iCs/>
          <w:color w:val="000000"/>
          <w:sz w:val="22"/>
          <w:szCs w:val="22"/>
          <w:shd w:fill="auto" w:val="clear"/>
          <w:lang w:val="cs-CZ" w:eastAsia="zxx" w:bidi="ar-SA"/>
        </w:rPr>
        <w:t xml:space="preserve">na straně jedné (dále jen </w:t>
      </w:r>
      <w:r>
        <w:rPr>
          <w:rFonts w:eastAsia="Times New Roman" w:cs="Times New Roman" w:ascii="Calibri" w:hAnsi="Calibri"/>
          <w:b/>
          <w:bCs/>
          <w:i/>
          <w:iCs/>
          <w:color w:val="000000"/>
          <w:sz w:val="22"/>
          <w:szCs w:val="22"/>
          <w:shd w:fill="auto" w:val="clear"/>
          <w:lang w:val="cs-CZ" w:eastAsia="zxx" w:bidi="ar-SA"/>
        </w:rPr>
        <w:t>"pronajímatel"</w:t>
      </w:r>
      <w:r>
        <w:rPr>
          <w:rFonts w:eastAsia="Times New Roman" w:cs="Times New Roman" w:ascii="Calibri" w:hAnsi="Calibri"/>
          <w:i/>
          <w:iCs/>
          <w:color w:val="000000"/>
          <w:sz w:val="22"/>
          <w:szCs w:val="22"/>
          <w:shd w:fill="auto" w:val="clear"/>
          <w:lang w:val="cs-CZ" w:eastAsia="zxx" w:bidi="ar-SA"/>
        </w:rPr>
        <w:t>)</w:t>
      </w:r>
    </w:p>
    <w:p>
      <w:pPr>
        <w:pStyle w:val="Normal"/>
        <w:jc w:val="both"/>
        <w:rPr>
          <w:rFonts w:ascii="Calibri" w:hAnsi="Calibri" w:eastAsia="Times New Roman" w:cs="Times New Roman"/>
          <w:i/>
          <w:i/>
          <w:iCs/>
          <w:color w:val="000000"/>
          <w:sz w:val="22"/>
          <w:szCs w:val="22"/>
          <w:shd w:fill="auto" w:val="clear"/>
          <w:lang w:val="cs-CZ" w:eastAsia="zxx" w:bidi="ar-SA"/>
        </w:rPr>
      </w:pPr>
      <w:r>
        <w:rPr>
          <w:rFonts w:eastAsia="Times New Roman" w:cs="Times New Roman" w:ascii="Calibri" w:hAnsi="Calibri"/>
          <w:i/>
          <w:iCs/>
          <w:color w:val="000000"/>
          <w:sz w:val="22"/>
          <w:szCs w:val="22"/>
          <w:shd w:fill="auto" w:val="clear"/>
          <w:lang w:val="cs-CZ" w:eastAsia="zxx" w:bidi="ar-SA"/>
        </w:rPr>
      </w:r>
    </w:p>
    <w:p>
      <w:pPr>
        <w:pStyle w:val="Normal"/>
        <w:jc w:val="both"/>
        <w:rPr>
          <w:rFonts w:ascii="Calibri" w:hAnsi="Calibri" w:eastAsia="Times New Roman" w:cs="Times New Roman"/>
          <w:iCs/>
          <w:color w:val="000000"/>
          <w:sz w:val="22"/>
          <w:szCs w:val="22"/>
          <w:shd w:fill="auto" w:val="clear"/>
          <w:lang w:val="cs-CZ" w:eastAsia="zxx" w:bidi="ar-SA"/>
        </w:rPr>
      </w:pPr>
      <w:r>
        <w:rPr>
          <w:rFonts w:eastAsia="Times New Roman" w:cs="Times New Roman" w:ascii="Calibri" w:hAnsi="Calibri"/>
          <w:iCs/>
          <w:color w:val="000000"/>
          <w:sz w:val="22"/>
          <w:szCs w:val="22"/>
          <w:shd w:fill="auto" w:val="clear"/>
          <w:lang w:val="cs-CZ" w:eastAsia="zxx" w:bidi="ar-SA"/>
        </w:rPr>
        <w:t>a</w:t>
      </w:r>
    </w:p>
    <w:p>
      <w:pPr>
        <w:pStyle w:val="Normal"/>
        <w:jc w:val="both"/>
        <w:rPr>
          <w:rFonts w:ascii="Calibri" w:hAnsi="Calibri" w:eastAsia="Times New Roman" w:cs="Times New Roman"/>
          <w:color w:val="auto"/>
          <w:sz w:val="22"/>
          <w:szCs w:val="22"/>
          <w:shd w:fill="auto" w:val="clear"/>
          <w:lang w:val="cs-CZ" w:eastAsia="zxx" w:bidi="ar-SA"/>
        </w:rPr>
      </w:pPr>
      <w:r>
        <w:rPr>
          <w:rFonts w:eastAsia="Times New Roman" w:cs="Times New Roman" w:ascii="Calibri" w:hAnsi="Calibri"/>
          <w:color w:val="000000"/>
          <w:sz w:val="22"/>
          <w:szCs w:val="22"/>
          <w:shd w:fill="auto" w:val="clear"/>
          <w:lang w:val="cs-CZ" w:eastAsia="zxx" w:bidi="ar-SA"/>
        </w:rPr>
      </w:r>
    </w:p>
    <w:p>
      <w:pPr>
        <w:pStyle w:val="Normal"/>
        <w:jc w:val="both"/>
        <w:rPr/>
      </w:pPr>
      <w:r>
        <w:rPr>
          <w:rFonts w:cs="Calibri" w:ascii="Calibri" w:hAnsi="Calibri"/>
          <w:b/>
          <w:bCs/>
          <w:color w:val="000000"/>
          <w:sz w:val="22"/>
          <w:szCs w:val="22"/>
        </w:rPr>
        <w:t xml:space="preserve">Mgr. Markéta König Cvachoučková, </w:t>
      </w:r>
      <w:r>
        <w:rPr>
          <w:rFonts w:cs="Calibri" w:ascii="Calibri" w:hAnsi="Calibri"/>
          <w:b w:val="false"/>
          <w:bCs w:val="false"/>
          <w:color w:val="000000"/>
          <w:sz w:val="22"/>
          <w:szCs w:val="22"/>
        </w:rPr>
        <w:t xml:space="preserve">fyzická osoba podnikající, </w:t>
      </w:r>
      <w:r>
        <w:rPr>
          <w:rFonts w:cs="Calibri" w:ascii="Calibri" w:hAnsi="Calibri"/>
          <w:color w:val="000000"/>
          <w:sz w:val="22"/>
          <w:szCs w:val="22"/>
        </w:rPr>
        <w:t>se sídlem Mezouň 54, PSČ 267 16, IČ 87184656</w:t>
      </w:r>
    </w:p>
    <w:p>
      <w:pPr>
        <w:pStyle w:val="Normal"/>
        <w:jc w:val="both"/>
        <w:rPr>
          <w:rFonts w:ascii="Calibri" w:hAnsi="Calibri"/>
          <w:sz w:val="22"/>
          <w:szCs w:val="22"/>
          <w:shd w:fill="auto" w:val="clear"/>
        </w:rPr>
      </w:pPr>
      <w:r>
        <w:rPr>
          <w:rFonts w:eastAsia="Times New Roman" w:cs="Times New Roman" w:ascii="Calibri" w:hAnsi="Calibri"/>
          <w:b w:val="false"/>
          <w:bCs w:val="false"/>
          <w:i/>
          <w:iCs/>
          <w:color w:val="000000"/>
          <w:sz w:val="22"/>
          <w:szCs w:val="22"/>
          <w:shd w:fill="auto" w:val="clear"/>
          <w:lang w:val="cs-CZ" w:eastAsia="zxx" w:bidi="ar-SA"/>
        </w:rPr>
        <w:t xml:space="preserve">na straně druhé (dále jen </w:t>
      </w:r>
      <w:r>
        <w:rPr>
          <w:rFonts w:eastAsia="Times New Roman" w:cs="Times New Roman" w:ascii="Calibri" w:hAnsi="Calibri"/>
          <w:b/>
          <w:bCs/>
          <w:i/>
          <w:iCs/>
          <w:color w:val="000000"/>
          <w:sz w:val="22"/>
          <w:szCs w:val="22"/>
          <w:shd w:fill="auto" w:val="clear"/>
          <w:lang w:val="cs-CZ" w:eastAsia="zxx" w:bidi="ar-SA"/>
        </w:rPr>
        <w:t>"nájemce"</w:t>
      </w:r>
      <w:r>
        <w:rPr>
          <w:rFonts w:eastAsia="Times New Roman" w:cs="Times New Roman" w:ascii="Calibri" w:hAnsi="Calibri"/>
          <w:b w:val="false"/>
          <w:bCs w:val="false"/>
          <w:i/>
          <w:iCs/>
          <w:color w:val="000000"/>
          <w:sz w:val="22"/>
          <w:szCs w:val="22"/>
          <w:shd w:fill="auto" w:val="clear"/>
          <w:lang w:val="cs-CZ" w:eastAsia="zxx" w:bidi="ar-SA"/>
        </w:rPr>
        <w:t>)</w:t>
      </w:r>
    </w:p>
    <w:p>
      <w:pPr>
        <w:pStyle w:val="Normal"/>
        <w:jc w:val="both"/>
        <w:rPr>
          <w:rFonts w:ascii="Calibri" w:hAnsi="Calibri" w:eastAsia="Times New Roman" w:cs="Times New Roman"/>
          <w:i/>
          <w:i/>
          <w:iCs/>
          <w:color w:val="000000"/>
          <w:sz w:val="22"/>
          <w:szCs w:val="22"/>
          <w:shd w:fill="auto" w:val="clear"/>
          <w:lang w:val="cs-CZ" w:eastAsia="zxx" w:bidi="ar-SA"/>
        </w:rPr>
      </w:pPr>
      <w:r>
        <w:rPr>
          <w:rFonts w:eastAsia="Times New Roman" w:cs="Times New Roman" w:ascii="Calibri" w:hAnsi="Calibri"/>
          <w:i/>
          <w:iCs/>
          <w:color w:val="000000"/>
          <w:sz w:val="22"/>
          <w:szCs w:val="22"/>
          <w:shd w:fill="auto" w:val="clear"/>
          <w:lang w:val="cs-CZ" w:eastAsia="zxx" w:bidi="ar-SA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tento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/>
          <w:b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dodatek č. 1</w:t>
      </w:r>
    </w:p>
    <w:p>
      <w:pPr>
        <w:pStyle w:val="Normal"/>
        <w:jc w:val="center"/>
        <w:rPr>
          <w:rFonts w:ascii="Calibri" w:hAnsi="Calibri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2"/>
          <w:szCs w:val="22"/>
        </w:rPr>
        <w:t>ke smlouvě o nájmu prostoru sloužícího podnikání ze dne 25.03.2024</w:t>
      </w:r>
    </w:p>
    <w:p>
      <w:pPr>
        <w:pStyle w:val="Normal"/>
        <w:jc w:val="center"/>
        <w:rPr>
          <w:rFonts w:ascii="Calibri" w:hAnsi="Calibri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jc w:val="center"/>
        <w:rPr>
          <w:rFonts w:ascii="Calibri" w:hAnsi="Calibri"/>
          <w:b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I.</w:t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Úvodní</w:t>
      </w: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>ustanovení</w:t>
      </w:r>
    </w:p>
    <w:p>
      <w:pPr>
        <w:pStyle w:val="Normlnweb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Smluvní strany uzavřely dne </w:t>
      </w:r>
      <w:r>
        <w:rPr>
          <w:rFonts w:ascii="Calibri" w:hAnsi="Calibri"/>
          <w:color w:val="000000"/>
          <w:sz w:val="22"/>
          <w:szCs w:val="22"/>
        </w:rPr>
        <w:t>25.03.2024</w:t>
      </w:r>
      <w:r>
        <w:rPr>
          <w:rFonts w:ascii="Calibri" w:hAnsi="Calibri"/>
          <w:sz w:val="22"/>
          <w:szCs w:val="22"/>
        </w:rPr>
        <w:t xml:space="preserve"> smlouvu o nájmu prostoru sloužícího podnikání, jejíž předmětem je pronájem části nebytových prostor v budově č. p. 40, jež je součástí pozemku p. č. st. 187/1 v k. ú. Domažlice, na náměstí Míru v Domažlicích, za účelem </w:t>
      </w:r>
      <w:r>
        <w:rPr>
          <w:rFonts w:cs="Calibri" w:ascii="Calibri" w:hAnsi="Calibri"/>
          <w:color w:val="000000"/>
          <w:sz w:val="22"/>
          <w:szCs w:val="22"/>
          <w:shd w:fill="auto" w:val="clear"/>
          <w:lang w:eastAsia="cs-CZ"/>
        </w:rPr>
        <w:t xml:space="preserve">provozování výtvarně-tvořivých dílen a umělecko-řemeslných kurzů </w:t>
      </w:r>
      <w:r>
        <w:rPr>
          <w:rFonts w:eastAsia="Times New Roman" w:ascii="Calibri" w:hAnsi="Calibri"/>
          <w:color w:val="000000"/>
          <w:sz w:val="22"/>
          <w:szCs w:val="22"/>
          <w:shd w:fill="auto" w:val="clear"/>
          <w:lang w:eastAsia="cs-CZ"/>
        </w:rPr>
        <w:t>(dále jen "smlouva").</w:t>
      </w:r>
    </w:p>
    <w:p>
      <w:pPr>
        <w:pStyle w:val="Normal"/>
        <w:ind w:left="720" w:right="0" w:hang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jc w:val="center"/>
        <w:rPr>
          <w:rFonts w:ascii="Calibri" w:hAnsi="Calibri"/>
          <w:b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II.</w:t>
      </w:r>
    </w:p>
    <w:p>
      <w:pPr>
        <w:pStyle w:val="Normal"/>
        <w:jc w:val="center"/>
        <w:rPr>
          <w:rFonts w:ascii="Calibri" w:hAnsi="Calibri"/>
          <w:b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Změna smlouvy</w:t>
      </w:r>
    </w:p>
    <w:p>
      <w:pPr>
        <w:pStyle w:val="Normal"/>
        <w:jc w:val="center"/>
        <w:rPr>
          <w:rFonts w:ascii="Calibri" w:hAnsi="Calibri"/>
          <w:b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b/>
          <w:bCs/>
          <w:i w:val="false"/>
          <w:iCs w:val="false"/>
          <w:sz w:val="22"/>
          <w:szCs w:val="22"/>
        </w:rPr>
        <w:t>Článek I</w:t>
      </w:r>
      <w:r>
        <w:rPr>
          <w:rFonts w:cs="Calibri" w:ascii="Calibri" w:hAnsi="Calibri"/>
          <w:bCs/>
          <w:i w:val="false"/>
          <w:iCs w:val="false"/>
          <w:sz w:val="22"/>
          <w:szCs w:val="22"/>
        </w:rPr>
        <w:t>. (Úvodní ustanovení)</w:t>
      </w:r>
      <w:r>
        <w:rPr>
          <w:rFonts w:cs="Calibri" w:ascii="Calibri" w:hAnsi="Calibri"/>
          <w:i w:val="false"/>
          <w:iCs w:val="false"/>
          <w:sz w:val="22"/>
          <w:szCs w:val="22"/>
        </w:rPr>
        <w:t xml:space="preserve"> smlouvy se mění a má nadále toto níže uvedené znění:</w:t>
      </w:r>
    </w:p>
    <w:p>
      <w:pPr>
        <w:pStyle w:val="Normal"/>
        <w:widowControl w:val="false"/>
        <w:suppressAutoHyphens w:val="true"/>
        <w:bidi w:val="0"/>
        <w:ind w:left="283" w:right="0" w:hanging="0"/>
        <w:jc w:val="both"/>
        <w:rPr>
          <w:rFonts w:ascii="Calibri" w:hAnsi="Calibri" w:eastAsia="Times New Roman" w:cs="Times New Roman"/>
          <w:i/>
          <w:i/>
          <w:iCs/>
          <w:color w:val="000000"/>
          <w:sz w:val="22"/>
          <w:szCs w:val="22"/>
          <w:shd w:fill="auto" w:val="clear"/>
          <w:lang w:val="cs-CZ" w:eastAsia="zxx" w:bidi="ar-SA"/>
        </w:rPr>
      </w:pPr>
      <w:r>
        <w:rPr>
          <w:rFonts w:eastAsia="Times New Roman" w:cs="Times New Roman" w:ascii="Calibri" w:hAnsi="Calibri"/>
          <w:i/>
          <w:iCs/>
          <w:color w:val="000000"/>
          <w:sz w:val="22"/>
          <w:szCs w:val="22"/>
          <w:shd w:fill="auto" w:val="clear"/>
          <w:lang w:val="cs-CZ" w:eastAsia="zxx" w:bidi="ar-SA"/>
        </w:rPr>
        <w:t xml:space="preserve">"Pronajímatel je výlučným vlastníkem pozemků p. č. 5824 (ostatní plocha - jiná plocha) a p. č. st. 187/1 (zastavěná plocha a nádvoří), jehož součástí je budova čp. 40 (stavba občanského vybavení) v obci Domažlice, části obce Město, vše v k. ú. Domažlice. Uvedená budova (dále též jen </w:t>
      </w:r>
      <w:r>
        <w:rPr>
          <w:rFonts w:eastAsia="Times New Roman" w:cs="Times New Roman" w:ascii="Calibri" w:hAnsi="Calibri"/>
          <w:b/>
          <w:bCs/>
          <w:i/>
          <w:iCs/>
          <w:color w:val="000000"/>
          <w:sz w:val="22"/>
          <w:szCs w:val="22"/>
          <w:shd w:fill="auto" w:val="clear"/>
          <w:lang w:val="cs-CZ" w:eastAsia="zxx" w:bidi="ar-SA"/>
        </w:rPr>
        <w:t>"budova"</w:t>
      </w:r>
      <w:r>
        <w:rPr>
          <w:rFonts w:eastAsia="Times New Roman" w:cs="Times New Roman" w:ascii="Calibri" w:hAnsi="Calibri"/>
          <w:i/>
          <w:iCs/>
          <w:color w:val="000000"/>
          <w:sz w:val="22"/>
          <w:szCs w:val="22"/>
          <w:shd w:fill="auto" w:val="clear"/>
          <w:lang w:val="cs-CZ" w:eastAsia="zxx" w:bidi="ar-SA"/>
        </w:rPr>
        <w:t>) se nachází na adrese Domažlice, náměstí Míru 40.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227" w:right="0" w:hanging="0"/>
        <w:jc w:val="both"/>
        <w:textAlignment w:val="baseline"/>
        <w:rPr>
          <w:rFonts w:ascii="Calibri" w:hAnsi="Calibri" w:eastAsia="Times New Roman" w:cs="Calibri"/>
          <w:i/>
          <w:i/>
          <w:iCs/>
          <w:color w:val="000000"/>
          <w:sz w:val="22"/>
          <w:szCs w:val="22"/>
          <w:shd w:fill="auto" w:val="clear"/>
          <w:lang w:val="cs-CZ" w:eastAsia="zxx" w:bidi="ar-SA"/>
        </w:rPr>
      </w:pPr>
      <w:r>
        <w:rPr>
          <w:rFonts w:eastAsia="Times New Roman" w:cs="Calibri" w:ascii="Calibri" w:hAnsi="Calibri"/>
          <w:i/>
          <w:iCs/>
          <w:color w:val="000000"/>
          <w:sz w:val="22"/>
          <w:szCs w:val="22"/>
          <w:shd w:fill="auto" w:val="clear"/>
          <w:lang w:val="cs-CZ" w:eastAsia="zxx" w:bidi="ar-SA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b/>
          <w:bCs/>
          <w:i w:val="false"/>
          <w:iCs w:val="false"/>
          <w:sz w:val="22"/>
          <w:szCs w:val="22"/>
        </w:rPr>
        <w:t>V článku II</w:t>
      </w:r>
      <w:r>
        <w:rPr>
          <w:rFonts w:cs="Calibri" w:ascii="Calibri" w:hAnsi="Calibri"/>
          <w:bCs/>
          <w:i w:val="false"/>
          <w:iCs w:val="false"/>
          <w:sz w:val="22"/>
          <w:szCs w:val="22"/>
        </w:rPr>
        <w:t>. (</w:t>
      </w:r>
      <w:r>
        <w:rPr>
          <w:rFonts w:eastAsia="Times New Roman" w:cs="Times New Roman" w:ascii="Calibri" w:hAnsi="Calibri"/>
          <w:b w:val="false"/>
          <w:bCs w:val="false"/>
          <w:i w:val="false"/>
          <w:iCs/>
          <w:color w:val="000000"/>
          <w:sz w:val="22"/>
          <w:szCs w:val="22"/>
          <w:shd w:fill="auto" w:val="clear"/>
          <w:lang w:val="cs-CZ" w:eastAsia="zxx" w:bidi="ar-SA"/>
        </w:rPr>
        <w:t>Předmět nájmu a  předmět smlouvy, účel nájmu, doba nájmu</w:t>
      </w:r>
      <w:r>
        <w:rPr>
          <w:rFonts w:cs="Calibri" w:ascii="Calibri" w:hAnsi="Calibri"/>
          <w:bCs/>
          <w:i w:val="false"/>
          <w:iCs w:val="false"/>
          <w:sz w:val="22"/>
          <w:szCs w:val="22"/>
        </w:rPr>
        <w:t>)</w:t>
      </w:r>
      <w:r>
        <w:rPr>
          <w:rFonts w:cs="Calibri" w:ascii="Calibri" w:hAnsi="Calibri"/>
          <w:i w:val="false"/>
          <w:iCs w:val="false"/>
          <w:sz w:val="22"/>
          <w:szCs w:val="22"/>
        </w:rPr>
        <w:t xml:space="preserve"> smlouvy se odstavce 1 a 3 mění a mají nadále toto níže uvedené znění:</w:t>
      </w:r>
    </w:p>
    <w:p>
      <w:pPr>
        <w:pStyle w:val="Normal"/>
        <w:widowControl w:val="false"/>
        <w:suppressAutoHyphens w:val="true"/>
        <w:bidi w:val="0"/>
        <w:ind w:left="454" w:right="0" w:hanging="454"/>
        <w:jc w:val="both"/>
        <w:rPr>
          <w:rFonts w:ascii="Calibri" w:hAnsi="Calibri"/>
          <w:i/>
          <w:i/>
          <w:iCs/>
          <w:sz w:val="22"/>
          <w:szCs w:val="22"/>
        </w:rPr>
      </w:pPr>
      <w:r>
        <w:rPr>
          <w:rFonts w:eastAsia="Times New Roman" w:cs="Times New Roman" w:ascii="Calibri" w:hAnsi="Calibri"/>
          <w:i/>
          <w:iCs/>
          <w:color w:val="000000"/>
          <w:sz w:val="22"/>
          <w:szCs w:val="22"/>
          <w:shd w:fill="auto" w:val="clear"/>
          <w:lang w:val="cs-CZ" w:eastAsia="zxx" w:bidi="ar-SA"/>
        </w:rPr>
        <w:t>"1.   Pronajímatel pronajímá touto smlouvou nájemci část nebytových prostor v budově, a to místnost</w:t>
      </w:r>
      <w:r>
        <w:rPr>
          <w:rFonts w:eastAsia="Times New Roman" w:cs="Times New Roman" w:ascii="Calibri" w:hAnsi="Calibri"/>
          <w:b w:val="false"/>
          <w:bCs w:val="false"/>
          <w:i/>
          <w:iCs/>
          <w:color w:val="000000"/>
          <w:sz w:val="22"/>
          <w:szCs w:val="22"/>
          <w:u w:val="none"/>
          <w:shd w:fill="auto" w:val="clear"/>
          <w:lang w:val="cs-CZ" w:eastAsia="zxx" w:bidi="ar-SA"/>
        </w:rPr>
        <w:t xml:space="preserve"> s WC </w:t>
      </w:r>
      <w:r>
        <w:rPr>
          <w:rFonts w:eastAsia="Times New Roman" w:cs="Times New Roman" w:ascii="Calibri" w:hAnsi="Calibri"/>
          <w:i/>
          <w:iCs/>
          <w:color w:val="000000"/>
          <w:sz w:val="22"/>
          <w:szCs w:val="22"/>
          <w:shd w:fill="auto" w:val="clear"/>
          <w:lang w:val="cs-CZ" w:eastAsia="zxx" w:bidi="ar-SA"/>
        </w:rPr>
        <w:t xml:space="preserve">č. 004 o výměře 33,6 m2 nacházející se v 1. nadzemním podlaží budovy, a část pozemku p. č. 5824 o výměře 12,5 m2 (dále jen </w:t>
      </w:r>
      <w:r>
        <w:rPr>
          <w:rFonts w:eastAsia="Times New Roman" w:cs="Times New Roman" w:ascii="Calibri" w:hAnsi="Calibri"/>
          <w:b/>
          <w:bCs/>
          <w:i/>
          <w:iCs/>
          <w:color w:val="000000"/>
          <w:sz w:val="22"/>
          <w:szCs w:val="22"/>
          <w:shd w:fill="auto" w:val="clear"/>
          <w:lang w:val="cs-CZ" w:eastAsia="zxx" w:bidi="ar-SA"/>
        </w:rPr>
        <w:t>"předmět nájmu"</w:t>
      </w:r>
      <w:r>
        <w:rPr>
          <w:rFonts w:eastAsia="Times New Roman" w:cs="Times New Roman" w:ascii="Calibri" w:hAnsi="Calibri"/>
          <w:i/>
          <w:iCs/>
          <w:color w:val="000000"/>
          <w:sz w:val="22"/>
          <w:szCs w:val="22"/>
          <w:shd w:fill="auto" w:val="clear"/>
          <w:lang w:val="cs-CZ" w:eastAsia="zxx" w:bidi="ar-SA"/>
        </w:rPr>
        <w:t>). Přílohou č. 1 této smlouvy jsou situační plánky, kde je předmět nájmu zakreslen."</w:t>
      </w:r>
    </w:p>
    <w:p>
      <w:pPr>
        <w:pStyle w:val="Normal"/>
        <w:widowControl w:val="false"/>
        <w:suppressAutoHyphens w:val="true"/>
        <w:bidi w:val="0"/>
        <w:ind w:left="454" w:right="0" w:hanging="454"/>
        <w:jc w:val="both"/>
        <w:rPr>
          <w:rFonts w:ascii="Calibri" w:hAnsi="Calibri"/>
          <w:i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</w:r>
    </w:p>
    <w:p>
      <w:pPr>
        <w:pStyle w:val="Normal"/>
        <w:widowControl w:val="false"/>
        <w:suppressAutoHyphens w:val="true"/>
        <w:bidi w:val="0"/>
        <w:ind w:left="454" w:right="0" w:hanging="454"/>
        <w:jc w:val="both"/>
        <w:rPr>
          <w:rFonts w:ascii="Calibri" w:hAnsi="Calibri"/>
          <w:i/>
          <w:i/>
          <w:iCs/>
          <w:sz w:val="22"/>
          <w:szCs w:val="22"/>
        </w:rPr>
      </w:pPr>
      <w:r>
        <w:rPr>
          <w:rFonts w:eastAsia="Times New Roman" w:cs="Times New Roman" w:ascii="Calibri" w:hAnsi="Calibri"/>
          <w:i/>
          <w:iCs/>
          <w:color w:val="000000"/>
          <w:sz w:val="22"/>
          <w:szCs w:val="22"/>
          <w:shd w:fill="auto" w:val="clear"/>
          <w:lang w:val="cs-CZ" w:eastAsia="zxx" w:bidi="ar-SA"/>
        </w:rPr>
        <w:t>"3.   </w:t>
      </w:r>
      <w:r>
        <w:rPr>
          <w:rFonts w:eastAsia="Times New Roman" w:ascii="Calibri" w:hAnsi="Calibri"/>
          <w:i/>
          <w:iCs/>
          <w:color w:val="000000"/>
          <w:sz w:val="22"/>
          <w:szCs w:val="22"/>
          <w:lang w:eastAsia="cs-CZ"/>
        </w:rPr>
        <w:t>Předmět nájmu se prona</w:t>
      </w:r>
      <w:r>
        <w:rPr>
          <w:rFonts w:eastAsia="Times New Roman" w:ascii="Calibri" w:hAnsi="Calibri"/>
          <w:i/>
          <w:iCs/>
          <w:color w:val="000000"/>
          <w:sz w:val="22"/>
          <w:szCs w:val="22"/>
          <w:shd w:fill="auto" w:val="clear"/>
          <w:lang w:eastAsia="cs-CZ"/>
        </w:rPr>
        <w:t xml:space="preserve">jímá za účelem </w:t>
      </w:r>
      <w:r>
        <w:rPr>
          <w:rFonts w:eastAsia="Times New Roman" w:cs="Calibri" w:ascii="Calibri" w:hAnsi="Calibri"/>
          <w:i/>
          <w:iCs/>
          <w:color w:val="000000"/>
          <w:sz w:val="22"/>
          <w:szCs w:val="22"/>
          <w:shd w:fill="auto" w:val="clear"/>
          <w:lang w:eastAsia="cs-CZ"/>
        </w:rPr>
        <w:t>provozování výtvarně-tvořivých dílen a umělecko-řemeslných kurzů</w:t>
      </w:r>
      <w:r>
        <w:rPr>
          <w:rFonts w:eastAsia="Times New Roman" w:cs="Times New Roman" w:ascii="Calibri" w:hAnsi="Calibri"/>
          <w:b w:val="false"/>
          <w:bCs w:val="false"/>
          <w:i/>
          <w:iCs/>
          <w:color w:val="000000"/>
          <w:sz w:val="22"/>
          <w:szCs w:val="22"/>
          <w:u w:val="none"/>
          <w:shd w:fill="auto" w:val="clear"/>
          <w:lang w:val="cs-CZ" w:eastAsia="zxx" w:bidi="ar-SA"/>
        </w:rPr>
        <w:t xml:space="preserve"> a k parkování osobního automobilu."</w:t>
      </w:r>
    </w:p>
    <w:p>
      <w:pPr>
        <w:pStyle w:val="Normal"/>
        <w:widowControl w:val="false"/>
        <w:suppressAutoHyphens w:val="true"/>
        <w:bidi w:val="0"/>
        <w:ind w:left="454" w:right="0" w:hanging="454"/>
        <w:jc w:val="both"/>
        <w:rPr>
          <w:rFonts w:ascii="Calibri" w:hAnsi="Calibri"/>
          <w:strike/>
          <w:color w:val="000000"/>
          <w:sz w:val="22"/>
          <w:szCs w:val="22"/>
        </w:rPr>
      </w:pPr>
      <w:r>
        <w:rPr>
          <w:rFonts w:ascii="Calibri" w:hAnsi="Calibri"/>
          <w:strike/>
          <w:color w:val="000000"/>
          <w:sz w:val="22"/>
          <w:szCs w:val="22"/>
        </w:rPr>
      </w:r>
    </w:p>
    <w:p>
      <w:pPr>
        <w:pStyle w:val="Normlnweb"/>
        <w:spacing w:before="0" w:after="0"/>
        <w:jc w:val="both"/>
        <w:rPr/>
      </w:pPr>
      <w:r>
        <w:rPr>
          <w:rFonts w:ascii="Calibri" w:hAnsi="Calibri"/>
          <w:color w:val="000000"/>
          <w:sz w:val="22"/>
          <w:szCs w:val="22"/>
          <w:shd w:fill="auto" w:val="clear"/>
        </w:rPr>
        <w:t xml:space="preserve">V souvislosti se změnou (rozšířením) předmětu nájmu sjednaly smluvní strany i změnu výše nájemného, </w:t>
      </w:r>
      <w:r>
        <w:rPr>
          <w:rFonts w:ascii="Calibri" w:hAnsi="Calibri"/>
          <w:i w:val="false"/>
          <w:iCs w:val="false"/>
          <w:color w:val="000000"/>
          <w:sz w:val="22"/>
          <w:szCs w:val="22"/>
          <w:shd w:fill="auto" w:val="clear"/>
        </w:rPr>
        <w:t xml:space="preserve">které ode dne uzavření tohoto dodatku činí </w:t>
      </w:r>
      <w:r>
        <w:rPr>
          <w:rFonts w:eastAsia="Times New Roman" w:cs="Times New Roman" w:ascii="Calibri" w:hAnsi="Calibri"/>
          <w:b/>
          <w:bCs/>
          <w:i w:val="false"/>
          <w:iCs w:val="false"/>
          <w:color w:val="000000"/>
          <w:sz w:val="22"/>
          <w:szCs w:val="22"/>
          <w:shd w:fill="auto" w:val="clear"/>
          <w:lang w:val="cs-CZ" w:eastAsia="zxx" w:bidi="ar-SA"/>
        </w:rPr>
        <w:t>34.800 Kč za kalendářní rok, tj. 2.900</w:t>
      </w:r>
      <w:r>
        <w:rPr>
          <w:rStyle w:val="Platne1"/>
          <w:rFonts w:ascii="Calibri" w:hAnsi="Calibri"/>
          <w:b/>
          <w:bCs/>
          <w:i w:val="false"/>
          <w:iCs w:val="false"/>
          <w:color w:val="000000"/>
          <w:kern w:val="2"/>
          <w:sz w:val="22"/>
          <w:szCs w:val="22"/>
          <w:shd w:fill="auto" w:val="clear"/>
          <w:lang w:eastAsia="zxx" w:bidi="ar-SA"/>
        </w:rPr>
        <w:t xml:space="preserve"> Kč za měsíc,</w:t>
      </w:r>
      <w:r>
        <w:rPr>
          <w:rStyle w:val="Platne1"/>
          <w:rFonts w:eastAsia="Times New Roman" w:cs="Times New Roman" w:ascii="Calibri" w:hAnsi="Calibri"/>
          <w:b/>
          <w:bCs/>
          <w:i w:val="false"/>
          <w:iCs w:val="false"/>
          <w:color w:val="000000"/>
          <w:kern w:val="2"/>
          <w:sz w:val="22"/>
          <w:szCs w:val="22"/>
          <w:shd w:fill="auto" w:val="clear"/>
          <w:lang w:val="cs-CZ" w:eastAsia="zxx" w:bidi="ar-SA"/>
        </w:rPr>
        <w:t xml:space="preserve"> </w:t>
      </w:r>
      <w:r>
        <w:rPr>
          <w:rStyle w:val="Platne1"/>
          <w:rFonts w:eastAsia="Times New Roman" w:cs="Times New Roman" w:ascii="Calibri" w:hAnsi="Calibri"/>
          <w:b w:val="false"/>
          <w:bCs w:val="false"/>
          <w:i w:val="false"/>
          <w:iCs w:val="false"/>
          <w:color w:val="000000"/>
          <w:kern w:val="2"/>
          <w:sz w:val="22"/>
          <w:szCs w:val="22"/>
          <w:shd w:fill="auto" w:val="clear"/>
          <w:lang w:val="cs-CZ" w:eastAsia="zxx" w:bidi="ar-SA"/>
        </w:rPr>
        <w:t xml:space="preserve">a změnu výše kauce uvedené v článku III. odstavec 5 smlouvy, jejíž výše ode dne uzavření tohoto dodatku činí </w:t>
      </w:r>
      <w:r>
        <w:rPr>
          <w:rStyle w:val="Platne1"/>
          <w:rFonts w:eastAsia="Times New Roman" w:cs="Times New Roman" w:ascii="Calibri" w:hAnsi="Calibri"/>
          <w:b/>
          <w:bCs/>
          <w:i w:val="false"/>
          <w:iCs w:val="false"/>
          <w:color w:val="000000"/>
          <w:kern w:val="2"/>
          <w:sz w:val="22"/>
          <w:szCs w:val="22"/>
          <w:shd w:fill="auto" w:val="clear"/>
          <w:lang w:val="cs-CZ" w:eastAsia="zxx" w:bidi="ar-SA"/>
        </w:rPr>
        <w:t>11.600 Kč</w:t>
      </w:r>
      <w:r>
        <w:rPr>
          <w:rStyle w:val="Platne1"/>
          <w:rFonts w:eastAsia="Times New Roman" w:cs="Times New Roman" w:ascii="Calibri" w:hAnsi="Calibri"/>
          <w:b w:val="false"/>
          <w:bCs w:val="false"/>
          <w:i w:val="false"/>
          <w:iCs w:val="false"/>
          <w:color w:val="000000"/>
          <w:kern w:val="2"/>
          <w:sz w:val="22"/>
          <w:szCs w:val="22"/>
          <w:shd w:fill="auto" w:val="clear"/>
          <w:lang w:val="cs-CZ" w:eastAsia="zxx" w:bidi="ar-SA"/>
        </w:rPr>
        <w:t xml:space="preserve">. Rozdíl mezi novou výší kauce a již zaplacenou kaucí, tj. 400 Kč, je nájemce povinen uhradit pronajímateli nejpozději do jednoho měsíce ode dne uzavření tohoto dodatku na stejný účet a pod stejným </w:t>
      </w:r>
      <w:r>
        <w:rPr>
          <w:rStyle w:val="Platne1"/>
          <w:rFonts w:eastAsia="Times New Roman" w:cs="Times New Roman" w:ascii="Calibri" w:hAnsi="Calibri"/>
          <w:b w:val="false"/>
          <w:bCs w:val="false"/>
          <w:iCs/>
          <w:color w:val="000000"/>
          <w:kern w:val="2"/>
          <w:sz w:val="22"/>
          <w:szCs w:val="22"/>
          <w:shd w:fill="auto" w:val="clear"/>
          <w:lang w:val="cs-CZ" w:eastAsia="zxx" w:bidi="ar-SA"/>
        </w:rPr>
        <w:t>variabilním symbolem, které jsou uvedeny v čl. III odst. 5 smlouvy.</w:t>
      </w:r>
    </w:p>
    <w:p>
      <w:pPr>
        <w:pStyle w:val="Normlnweb"/>
        <w:spacing w:before="0" w:after="0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III.</w:t>
      </w:r>
    </w:p>
    <w:p>
      <w:pPr>
        <w:pStyle w:val="Normlnweb"/>
        <w:spacing w:before="0" w:after="0"/>
        <w:ind w:left="363" w:right="0" w:hanging="363"/>
        <w:jc w:val="center"/>
        <w:rPr>
          <w:rFonts w:ascii="Calibri" w:hAnsi="Calibri"/>
          <w:b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Závěrečná ustanovení dodatku</w:t>
      </w:r>
    </w:p>
    <w:p>
      <w:pPr>
        <w:pStyle w:val="Normal"/>
        <w:numPr>
          <w:ilvl w:val="0"/>
          <w:numId w:val="2"/>
        </w:numPr>
        <w:tabs>
          <w:tab w:val="clear" w:pos="1134"/>
          <w:tab w:val="left" w:pos="357" w:leader="none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Ustanovení smlouvy, která nejsou tímto dodatkem výslovně dotčena, </w:t>
      </w:r>
      <w:r>
        <w:rPr>
          <w:rFonts w:eastAsia="Times New Roman" w:ascii="Calibri" w:hAnsi="Calibri"/>
          <w:color w:val="000000"/>
          <w:sz w:val="22"/>
          <w:szCs w:val="22"/>
        </w:rPr>
        <w:t>se nemění a zůstávají nadále v účinnosti.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cs-CZ"/>
        </w:rPr>
        <w:t xml:space="preserve">Nájemce souhlasí s tím, aby </w:t>
      </w:r>
      <w:r>
        <w:rPr>
          <w:rFonts w:ascii="Calibri" w:hAnsi="Calibri"/>
          <w:sz w:val="22"/>
          <w:szCs w:val="22"/>
        </w:rPr>
        <w:t>pronajímatel uveřejnil tento dodatek včetně všech dodatků dříve uzavřených, včetně smlouvy, ke které se předmětné dodatky vztahují, včetně všech příloh, a to i způsobem umožňujícím dálkový přístup (prostřednictvím internetu). Nájemce uděluje tento souhlas zejména pro situaci, kdy povinnost zveřejnit smlouvu vyplývá pronajímateli z platných právních předpisů (zákon o zvláštních podmínkách účinnosti některých smluv, uveřejňování těchto smluv a o registru smluv). Smluvní strany prohlašují, že tento dodatek ani žádná z jeho příloh neobsahuje žádnou skutečnost, kterou by chránily jako své obchodní tajemství, ani jiné informace, které vyžadují zvláštní způsob ochrany. Toto ujednání platí i pro další změny (dodatky), včetně smlouvy.</w:t>
      </w:r>
    </w:p>
    <w:p>
      <w:pPr>
        <w:pStyle w:val="Normal"/>
        <w:numPr>
          <w:ilvl w:val="0"/>
          <w:numId w:val="2"/>
        </w:numPr>
        <w:tabs>
          <w:tab w:val="clear" w:pos="1134"/>
          <w:tab w:val="left" w:pos="357" w:leader="none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Tento dodatek je vyhotoven  ve třech stejnopisech, z nichž každá ze smluvních stran obdrží po jednom vyhotovení, jedno vyhotovení obdrží správce nemovitosti.</w:t>
      </w:r>
    </w:p>
    <w:p>
      <w:pPr>
        <w:pStyle w:val="Normal"/>
        <w:numPr>
          <w:ilvl w:val="0"/>
          <w:numId w:val="2"/>
        </w:numPr>
        <w:tabs>
          <w:tab w:val="clear" w:pos="1134"/>
          <w:tab w:val="left" w:pos="357" w:leader="none"/>
        </w:tabs>
        <w:spacing w:before="0" w:after="0"/>
        <w:ind w:left="363" w:right="0" w:hanging="36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Tento dodatek je projevem pravé, svobodné a vážné vůle  jeho účastníků, prosté veškerého jejich omylu, nebyl uzavřen v tísni za nápadně nevýhodných podmínek, na důkaz čehož připojují účastníci prostřednictvím svých zástupců své vlastnoruční podpisy.</w:t>
      </w:r>
    </w:p>
    <w:p>
      <w:pPr>
        <w:pStyle w:val="Normlnweb"/>
        <w:spacing w:before="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lnweb"/>
        <w:spacing w:before="0" w:after="0"/>
        <w:rPr>
          <w:rFonts w:ascii="Calibri" w:hAnsi="Calibri" w:eastAsia="Times New Roman" w:cs="Times New Roman"/>
          <w:i/>
          <w:i/>
          <w:iCs/>
          <w:color w:val="000000"/>
          <w:sz w:val="22"/>
          <w:szCs w:val="22"/>
        </w:rPr>
      </w:pPr>
      <w:r>
        <w:rPr>
          <w:rFonts w:eastAsia="Times New Roman" w:cs="Times New Roman" w:ascii="Calibri" w:hAnsi="Calibri"/>
          <w:i/>
          <w:iCs/>
          <w:color w:val="000000"/>
          <w:sz w:val="22"/>
          <w:szCs w:val="22"/>
        </w:rPr>
        <w:t>Příloha č. 1: situační plánky se zakreslením předmětu nájmu.</w:t>
      </w:r>
    </w:p>
    <w:p>
      <w:pPr>
        <w:pStyle w:val="Normlnweb"/>
        <w:spacing w:before="0" w:after="0"/>
        <w:jc w:val="both"/>
        <w:rPr>
          <w:rFonts w:ascii="Calibri" w:hAnsi="Calibri"/>
          <w:i/>
          <w:i/>
          <w:iCs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</w:r>
    </w:p>
    <w:p>
      <w:pPr>
        <w:pStyle w:val="Normal"/>
        <w:rPr>
          <w:rFonts w:ascii="Calibri" w:hAnsi="Calibri" w:eastAsia="Times New Roman" w:cs="Times New Roman"/>
          <w:color w:val="000000"/>
          <w:sz w:val="22"/>
          <w:szCs w:val="22"/>
          <w:shd w:fill="auto" w:val="clear"/>
          <w:lang w:val="cs-CZ" w:eastAsia="zxx" w:bidi="ar-SA"/>
        </w:rPr>
      </w:pPr>
      <w:r>
        <w:rPr>
          <w:rFonts w:eastAsia="Times New Roman" w:cs="Times New Roman" w:ascii="Calibri" w:hAnsi="Calibri"/>
          <w:color w:val="000000"/>
          <w:sz w:val="22"/>
          <w:szCs w:val="22"/>
          <w:shd w:fill="auto" w:val="clear"/>
          <w:lang w:val="cs-CZ" w:eastAsia="zxx" w:bidi="ar-SA"/>
        </w:rPr>
        <w:t>Domažlice 16.04.2024</w:t>
        <w:tab/>
        <w:tab/>
        <w:tab/>
      </w:r>
    </w:p>
    <w:p>
      <w:pPr>
        <w:pStyle w:val="Normal"/>
        <w:spacing w:lineRule="auto" w:line="312"/>
        <w:rPr>
          <w:rFonts w:ascii="Calibri" w:hAnsi="Calibri" w:eastAsia="Times New Roman" w:cs="Times New Roman"/>
          <w:color w:val="000000"/>
          <w:sz w:val="22"/>
          <w:szCs w:val="22"/>
          <w:shd w:fill="auto" w:val="clear"/>
          <w:lang w:val="cs-CZ" w:eastAsia="zxx" w:bidi="ar-SA"/>
        </w:rPr>
      </w:pPr>
      <w:r>
        <w:rPr>
          <w:rFonts w:eastAsia="Times New Roman" w:cs="Times New Roman" w:ascii="Calibri" w:hAnsi="Calibri"/>
          <w:color w:val="000000"/>
          <w:sz w:val="22"/>
          <w:szCs w:val="22"/>
          <w:shd w:fill="auto" w:val="clear"/>
          <w:lang w:val="cs-CZ" w:eastAsia="zxx" w:bidi="ar-SA"/>
        </w:rPr>
      </w:r>
    </w:p>
    <w:p>
      <w:pPr>
        <w:pStyle w:val="Normal"/>
        <w:spacing w:lineRule="atLeast" w:line="10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tLeast" w:line="10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tLeast" w:line="10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___________________          </w:t>
        <w:tab/>
        <w:tab/>
        <w:t>____________________</w:t>
      </w:r>
    </w:p>
    <w:p>
      <w:pPr>
        <w:pStyle w:val="Normal"/>
        <w:spacing w:lineRule="atLeast" w:line="10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pronajímatel                                                       </w:t>
        <w:tab/>
        <w:t xml:space="preserve">nájemce </w:t>
      </w:r>
    </w:p>
    <w:p>
      <w:pPr>
        <w:pStyle w:val="Normal"/>
        <w:spacing w:lineRule="atLeast" w:line="10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město Domažlice                                               </w:t>
        <w:tab/>
        <w:t>Mgr. Markéta König Cvachoučková</w:t>
      </w:r>
    </w:p>
    <w:p>
      <w:pPr>
        <w:pStyle w:val="Normal"/>
        <w:spacing w:lineRule="atLeast" w:line="10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Bc. Stanislav Antoš, starosta                             </w:t>
        <w:tab/>
      </w:r>
    </w:p>
    <w:p>
      <w:pPr>
        <w:pStyle w:val="Normal"/>
        <w:spacing w:lineRule="atLeast" w:line="10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tLeast" w:line="100"/>
        <w:jc w:val="center"/>
        <w:rPr>
          <w:rFonts w:ascii="Calibri" w:hAnsi="Calibri" w:eastAsia="Times New Roman" w:cs="Times New Roman"/>
          <w:color w:val="000000"/>
          <w:sz w:val="22"/>
          <w:szCs w:val="22"/>
          <w:shd w:fill="auto" w:val="clear"/>
          <w:lang w:val="cs-CZ" w:eastAsia="zxx" w:bidi="ar-SA"/>
        </w:rPr>
      </w:pPr>
      <w:r>
        <w:rPr>
          <w:rFonts w:eastAsia="Times New Roman" w:cs="Times New Roman" w:ascii="Calibri" w:hAnsi="Calibri"/>
          <w:color w:val="000000"/>
          <w:sz w:val="22"/>
          <w:szCs w:val="22"/>
          <w:shd w:fill="auto" w:val="clear"/>
          <w:lang w:val="cs-CZ" w:eastAsia="zxx" w:bidi="ar-SA"/>
        </w:rPr>
      </w:r>
    </w:p>
    <w:p>
      <w:pPr>
        <w:pStyle w:val="Normal"/>
        <w:spacing w:lineRule="atLeast" w:line="100"/>
        <w:jc w:val="center"/>
        <w:rPr>
          <w:rFonts w:ascii="Calibri" w:hAnsi="Calibri" w:eastAsia="Times New Roman" w:cs="Times New Roman"/>
          <w:color w:val="000000"/>
          <w:sz w:val="22"/>
          <w:szCs w:val="22"/>
          <w:shd w:fill="auto" w:val="clear"/>
          <w:lang w:val="cs-CZ" w:eastAsia="zxx" w:bidi="ar-SA"/>
        </w:rPr>
      </w:pPr>
      <w:r>
        <w:rPr>
          <w:rFonts w:eastAsia="Times New Roman" w:cs="Times New Roman" w:ascii="Calibri" w:hAnsi="Calibri"/>
          <w:color w:val="000000"/>
          <w:sz w:val="22"/>
          <w:szCs w:val="22"/>
          <w:shd w:fill="auto" w:val="clear"/>
          <w:lang w:val="cs-CZ" w:eastAsia="zxx" w:bidi="ar-SA"/>
        </w:rPr>
      </w:r>
    </w:p>
    <w:p>
      <w:pPr>
        <w:pStyle w:val="Normal"/>
        <w:spacing w:lineRule="atLeast" w:line="10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tLeast" w:line="10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jc w:val="center"/>
        <w:rPr>
          <w:rFonts w:ascii="Calibri" w:hAnsi="Calibri"/>
          <w:b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jc w:val="center"/>
        <w:rPr>
          <w:rFonts w:ascii="Calibri" w:hAnsi="Calibri" w:cs="Times New Roman"/>
          <w:b/>
          <w:b/>
          <w:bCs/>
          <w:color w:val="000000"/>
          <w:sz w:val="22"/>
          <w:szCs w:val="22"/>
        </w:rPr>
      </w:pPr>
      <w:r>
        <w:rPr>
          <w:rFonts w:cs="Times New Roman" w:ascii="Calibri" w:hAnsi="Calibri"/>
          <w:b/>
          <w:bCs/>
          <w:color w:val="000000"/>
          <w:sz w:val="22"/>
          <w:szCs w:val="22"/>
        </w:rPr>
        <w:t>Doložka</w:t>
      </w:r>
    </w:p>
    <w:p>
      <w:pPr>
        <w:pStyle w:val="Normal"/>
        <w:jc w:val="center"/>
        <w:rPr>
          <w:rFonts w:ascii="Calibri" w:hAnsi="Calibri" w:cs="Times New Roman"/>
          <w:b/>
          <w:b/>
          <w:bCs/>
          <w:color w:val="000000"/>
          <w:sz w:val="22"/>
          <w:szCs w:val="22"/>
        </w:rPr>
      </w:pPr>
      <w:r>
        <w:rPr>
          <w:rFonts w:cs="Times New Roman" w:ascii="Calibri" w:hAnsi="Calibri"/>
          <w:b/>
          <w:bCs/>
          <w:color w:val="000000"/>
          <w:sz w:val="22"/>
          <w:szCs w:val="22"/>
        </w:rPr>
        <w:t>podle § 41 zákona č. 128/2000 Sb., ve znění změn a doplňků</w:t>
      </w:r>
    </w:p>
    <w:p>
      <w:pPr>
        <w:pStyle w:val="Normal"/>
        <w:jc w:val="both"/>
        <w:rPr>
          <w:rFonts w:ascii="Calibri" w:hAnsi="Calibri" w:cs="Times New Roman"/>
          <w:b/>
          <w:b/>
          <w:bCs/>
          <w:color w:val="000000"/>
          <w:sz w:val="22"/>
          <w:szCs w:val="22"/>
        </w:rPr>
      </w:pPr>
      <w:r>
        <w:rPr>
          <w:rFonts w:cs="Times New Roman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tabs>
          <w:tab w:val="clear" w:pos="1134"/>
          <w:tab w:val="left" w:pos="532" w:leader="none"/>
        </w:tabs>
        <w:spacing w:before="0" w:after="113"/>
        <w:jc w:val="both"/>
        <w:rPr>
          <w:rFonts w:ascii="Calibri" w:hAnsi="Calibri" w:cs="Times New Roman"/>
          <w:color w:val="000000"/>
          <w:sz w:val="22"/>
          <w:szCs w:val="22"/>
        </w:rPr>
      </w:pPr>
      <w:r>
        <w:rPr>
          <w:rFonts w:cs="Times New Roman" w:ascii="Calibri" w:hAnsi="Calibri"/>
          <w:color w:val="000000"/>
          <w:sz w:val="22"/>
          <w:szCs w:val="22"/>
        </w:rPr>
        <w:t>Město Domažlice ve smyslu ust. § 41 zákona č. 128/2000 Sb., o obcích, v platném znění, tímto potvrzuje, že u právních jednání obsažených v tomto dodatku byly ze strany města Domažlice splněny veškeré zákonem č. 128/2000 Sb., v platném znění či jinými obecně závaznými právními předpisy stanovené podmínky ve formě předchozího zveřejnění, schválení či odsouhlasení příslušným orgánem města, které jsou obligatorní pro platnost tohoto právního jednání.</w:t>
      </w:r>
    </w:p>
    <w:p>
      <w:pPr>
        <w:pStyle w:val="Normal"/>
        <w:tabs>
          <w:tab w:val="clear" w:pos="1134"/>
          <w:tab w:val="left" w:pos="532" w:leader="none"/>
        </w:tabs>
        <w:spacing w:before="0" w:after="113"/>
        <w:jc w:val="both"/>
        <w:rPr>
          <w:rFonts w:ascii="Calibri" w:hAnsi="Calibri" w:cs="Times New Roman"/>
          <w:color w:val="000000"/>
          <w:sz w:val="22"/>
          <w:szCs w:val="22"/>
        </w:rPr>
      </w:pPr>
      <w:r>
        <w:rPr>
          <w:rFonts w:eastAsia="Times New Roman" w:cs="Times New Roman" w:ascii="Calibri" w:hAnsi="Calibri"/>
          <w:color w:val="000000"/>
          <w:sz w:val="22"/>
          <w:szCs w:val="22"/>
          <w:shd w:fill="auto" w:val="clear"/>
          <w:lang w:val="cs-CZ" w:eastAsia="zxx" w:bidi="ar-SA"/>
        </w:rPr>
        <w:t xml:space="preserve">Záměr pronajmout část pozemku byl zveřejněn na úřední desce Městského úřadu v Domažlicích v době od 08.03.2024 do 05.04.2024; v téže době byl rovněž zveřejněn způsobem umožňujícím dálkový přístup na internetové stránce města </w:t>
      </w:r>
      <w:r>
        <w:rPr>
          <w:rFonts w:eastAsia="Times New Roman" w:cs="Times New Roman" w:ascii="Calibri" w:hAnsi="Calibri"/>
          <w:color w:val="000000"/>
          <w:sz w:val="22"/>
          <w:szCs w:val="22"/>
          <w:u w:val="single"/>
          <w:shd w:fill="auto" w:val="clear"/>
          <w:lang w:val="cs-CZ" w:eastAsia="zxx" w:bidi="ar-SA"/>
        </w:rPr>
        <w:t xml:space="preserve">www.domazlice.eu </w:t>
      </w:r>
      <w:r>
        <w:rPr>
          <w:rFonts w:eastAsia="Times New Roman" w:cs="Times New Roman" w:ascii="Calibri" w:hAnsi="Calibri"/>
          <w:color w:val="000000"/>
          <w:sz w:val="22"/>
          <w:szCs w:val="22"/>
          <w:shd w:fill="auto" w:val="clear"/>
          <w:lang w:val="cs-CZ" w:eastAsia="zxx" w:bidi="ar-SA"/>
        </w:rPr>
        <w:t xml:space="preserve">(v rubrice "úřední deska"). </w:t>
      </w:r>
    </w:p>
    <w:p>
      <w:pPr>
        <w:pStyle w:val="Normal"/>
        <w:jc w:val="both"/>
        <w:rPr>
          <w:rFonts w:ascii="Calibri" w:hAnsi="Calibri" w:eastAsia="Times New Roman" w:cs="Times New Roman"/>
          <w:color w:val="auto"/>
          <w:sz w:val="22"/>
          <w:szCs w:val="22"/>
          <w:shd w:fill="auto" w:val="clear"/>
          <w:lang w:val="cs-CZ" w:eastAsia="zxx" w:bidi="ar-SA"/>
        </w:rPr>
      </w:pPr>
      <w:r>
        <w:rPr>
          <w:rFonts w:eastAsia="Times New Roman" w:cs="Times New Roman" w:ascii="Calibri" w:hAnsi="Calibri"/>
          <w:color w:val="000000"/>
          <w:sz w:val="22"/>
          <w:szCs w:val="22"/>
          <w:shd w:fill="auto" w:val="clear"/>
          <w:lang w:val="cs-CZ" w:eastAsia="zxx" w:bidi="ar-SA"/>
        </w:rPr>
        <w:t>Pronájem části pozemku a uzavření dodatku č. 1 ke smlouvě o nájmu prostoru sloužícího podnikání schválila rada města na své 47. schůzi konané dne 02.04.2024 usnesením č. 1963.</w:t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 w:ascii="Calibri" w:hAnsi="Calibri"/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rFonts w:ascii="Calibri" w:hAnsi="Calibri"/>
          <w:color w:val="000000"/>
          <w:sz w:val="22"/>
          <w:szCs w:val="22"/>
        </w:rPr>
        <w:tab/>
        <w:tab/>
        <w:tab/>
        <w:tab/>
        <w:tab/>
        <w:tab/>
        <w:tab/>
        <w:tab/>
        <w:tab/>
        <w:tab/>
        <w:t>_________________________</w:t>
      </w:r>
      <w:r>
        <w:rPr>
          <w:rFonts w:eastAsia="Times New Roman" w:cs="Times New Roman" w:ascii="Calibri" w:hAnsi="Calibri"/>
          <w:color w:val="000000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 w:ascii="Calibri" w:hAnsi="Calibri"/>
          <w:color w:val="000000"/>
          <w:sz w:val="22"/>
          <w:szCs w:val="22"/>
        </w:rPr>
        <w:t xml:space="preserve">                                                                           </w:t>
      </w:r>
      <w:r>
        <w:rPr>
          <w:rFonts w:eastAsia="Times New Roman" w:cs="Times New Roman" w:ascii="Calibri" w:hAnsi="Calibri"/>
          <w:color w:val="000000"/>
          <w:sz w:val="22"/>
          <w:szCs w:val="22"/>
        </w:rPr>
        <w:tab/>
        <w:t xml:space="preserve">           </w:t>
      </w:r>
      <w:r>
        <w:rPr>
          <w:rFonts w:ascii="Calibri" w:hAnsi="Calibri"/>
          <w:color w:val="000000"/>
          <w:sz w:val="22"/>
          <w:szCs w:val="22"/>
        </w:rPr>
        <w:tab/>
        <w:t>město</w:t>
      </w:r>
      <w:r>
        <w:rPr>
          <w:rFonts w:eastAsia="Times New Roman" w:cs="Times New Roman"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Domažlice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ab/>
        <w:tab/>
        <w:tab/>
        <w:tab/>
        <w:t>Bc. Stanislav Antoš, starosta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40640</wp:posOffset>
            </wp:positionH>
            <wp:positionV relativeFrom="paragraph">
              <wp:posOffset>37465</wp:posOffset>
            </wp:positionV>
            <wp:extent cx="5974715" cy="844867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" t="-12" r="-17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844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131445</wp:posOffset>
            </wp:positionH>
            <wp:positionV relativeFrom="paragraph">
              <wp:posOffset>114935</wp:posOffset>
            </wp:positionV>
            <wp:extent cx="5610225" cy="8867775"/>
            <wp:effectExtent l="0" t="0" r="0" b="0"/>
            <wp:wrapSquare wrapText="largest"/>
            <wp:docPr id="2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86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gutter="0" w:header="0" w:top="1020" w:footer="0" w:bottom="10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Bookman Old Style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Nimbus Roman No9 L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Thorndale AMT">
    <w:altName w:val="Times New Roman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suff w:val="space"/>
      <w:lvlText w:val="%1."/>
      <w:lvlJc w:val="center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</w:lvl>
    <w:lvl w:ilvl="3">
      <w:start w:val="1"/>
      <w:numFmt w:val="lowerRoman"/>
      <w:lvlText w:val="(%4)."/>
      <w:lvlJc w:val="left"/>
      <w:pPr>
        <w:tabs>
          <w:tab w:val="num" w:pos="864"/>
        </w:tabs>
        <w:ind w:left="2552" w:hanging="851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80"/>
        </w:tabs>
        <w:ind w:left="380" w:hanging="3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Arial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rial" w:cs="Arial"/>
      <w:color w:val="auto"/>
      <w:kern w:val="0"/>
      <w:sz w:val="24"/>
      <w:szCs w:val="24"/>
      <w:lang w:val="cs-CZ" w:eastAsia="zh-CN" w:bidi="cs-CZ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8Num5z0">
    <w:name w:val="WW8Num5z0"/>
    <w:qFormat/>
    <w:rPr>
      <w:b w:val="false"/>
    </w:rPr>
  </w:style>
  <w:style w:type="character" w:styleId="WW8Num7z0">
    <w:name w:val="WW8Num7z0"/>
    <w:qFormat/>
    <w:rPr>
      <w:rFonts w:ascii="Arial" w:hAnsi="Arial" w:eastAsia="Arial" w:cs="Aria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9z0">
    <w:name w:val="WW8Num9z0"/>
    <w:qFormat/>
    <w:rPr>
      <w:b w:val="false"/>
    </w:rPr>
  </w:style>
  <w:style w:type="character" w:styleId="Standardnpsmoodstavce">
    <w:name w:val="Standardní písmo odstavce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Standardnpsmoodstavce5">
    <w:name w:val="Standardní písmo odstavce5"/>
    <w:qFormat/>
    <w:rPr/>
  </w:style>
  <w:style w:type="character" w:styleId="Standardnpsmoodstavce4">
    <w:name w:val="Standardní písmo odstavce4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Standardnpsmoodstavce3">
    <w:name w:val="Standardní písmo odstavce3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Standardnpsmoodstavce2">
    <w:name w:val="Standardní písmo odstavce2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Standardnpsmoodstavce1">
    <w:name w:val="Standardní písmo odstavce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8Num2z0">
    <w:name w:val="WW8Num2z0"/>
    <w:qFormat/>
    <w:rPr>
      <w:rFonts w:ascii="Bookman Old Style" w:hAnsi="Bookman Old Style" w:cs="Bookman Old Style"/>
      <w:color w:val="000000"/>
    </w:rPr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Symbolyproslovn">
    <w:name w:val="Symboly pro číslování"/>
    <w:qFormat/>
    <w:rPr/>
  </w:style>
  <w:style w:type="character" w:styleId="Odrky">
    <w:name w:val="Odrážky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8Num4z0">
    <w:name w:val="WW8Num4z0"/>
    <w:qFormat/>
    <w:rPr>
      <w:rFonts w:ascii="Bookman Old Style" w:hAnsi="Bookman Old Style" w:cs="Bookman Old Style"/>
      <w:color w:val="000000"/>
    </w:rPr>
  </w:style>
  <w:style w:type="character" w:styleId="Platne1">
    <w:name w:val="platne1"/>
    <w:qFormat/>
    <w:rPr>
      <w:rFonts w:ascii="Nimbus Roman No9 L;Times New Roman" w:hAnsi="Nimbus Roman No9 L;Times New Roman" w:eastAsia="Nimbus Roman No9 L;Times New Roman" w:cs="Nimbus Roman No9 L;Times New Roman"/>
      <w:color w:val="auto"/>
      <w:sz w:val="24"/>
      <w:szCs w:val="24"/>
      <w:lang w:val="cs-CZ"/>
    </w:rPr>
  </w:style>
  <w:style w:type="character" w:styleId="TextbublinyChar">
    <w:name w:val="Text bubliny Char"/>
    <w:qFormat/>
    <w:rPr>
      <w:rFonts w:ascii="Tahoma" w:hAnsi="Tahoma" w:eastAsia="Arial" w:cs="Tahoma"/>
      <w:sz w:val="16"/>
      <w:szCs w:val="16"/>
      <w:lang w:eastAsia="zh-CN" w:bidi="cs-CZ"/>
    </w:rPr>
  </w:style>
  <w:style w:type="character" w:styleId="Appleconvertedspace">
    <w:name w:val="apple-converted-space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Times New Roman" w:hAnsi="Times New Roman" w:eastAsia="Arial" w:cs="Arial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ascii="Times New Roman" w:hAnsi="Times New Roman" w:cs="Times New Roman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Times New Roman" w:hAnsi="Times New Roman" w:cs="Times New Roman"/>
    </w:rPr>
  </w:style>
  <w:style w:type="paragraph" w:styleId="Titulek">
    <w:name w:val="Titulek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itulek2">
    <w:name w:val="Titulek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itulek1">
    <w:name w:val="Titulek1"/>
    <w:basedOn w:val="Normal"/>
    <w:qFormat/>
    <w:pPr>
      <w:suppressLineNumbers/>
      <w:spacing w:before="120" w:after="120"/>
    </w:pPr>
    <w:rPr>
      <w:rFonts w:ascii="Times New Roman" w:hAnsi="Times New Roman" w:cs="Times New Roman"/>
      <w:i/>
      <w:iCs/>
      <w:sz w:val="24"/>
      <w:szCs w:val="24"/>
    </w:rPr>
  </w:style>
  <w:style w:type="paragraph" w:styleId="Zhlavazpat">
    <w:name w:val="Záhlaví a zápatí"/>
    <w:basedOn w:val="Normal"/>
    <w:qFormat/>
    <w:pPr>
      <w:suppressLineNumbers/>
      <w:tabs>
        <w:tab w:val="clear" w:pos="1134"/>
        <w:tab w:val="center" w:pos="4819" w:leader="none"/>
        <w:tab w:val="right" w:pos="9638" w:leader="none"/>
      </w:tabs>
    </w:pPr>
    <w:rPr/>
  </w:style>
  <w:style w:type="paragraph" w:styleId="Zpat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WWVchoz">
    <w:name w:val="WW-Výchozí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;Times New Roman" w:hAnsi="Times;Times New Roman" w:eastAsia="Arial" w:cs="Times;Times New Roman"/>
      <w:color w:val="000000"/>
      <w:kern w:val="0"/>
      <w:sz w:val="24"/>
      <w:szCs w:val="20"/>
      <w:lang w:val="cs-CZ" w:eastAsia="zh-CN" w:bidi="ar-SA"/>
    </w:rPr>
  </w:style>
  <w:style w:type="paragraph" w:styleId="Zkladntextodsazen21">
    <w:name w:val="Základní text odsazený 21"/>
    <w:basedOn w:val="Normal"/>
    <w:qFormat/>
    <w:pPr>
      <w:spacing w:before="0" w:after="0"/>
      <w:ind w:left="360" w:right="0" w:hanging="0"/>
      <w:jc w:val="both"/>
    </w:pPr>
    <w:rPr>
      <w:rFonts w:ascii="Bookman Old Style" w:hAnsi="Bookman Old Style" w:cs="Bookman Old Style"/>
      <w:sz w:val="20"/>
    </w:rPr>
  </w:style>
  <w:style w:type="paragraph" w:styleId="Obsahtabulky">
    <w:name w:val="Obsah tabulky"/>
    <w:basedOn w:val="Normal"/>
    <w:qFormat/>
    <w:pPr>
      <w:suppressLineNumbers/>
      <w:spacing w:before="0" w:after="119"/>
    </w:pPr>
    <w:rPr/>
  </w:style>
  <w:style w:type="paragraph" w:styleId="Zhlav">
    <w:name w:val="Header"/>
    <w:basedOn w:val="Normal"/>
    <w:pPr>
      <w:suppressLineNumbers/>
      <w:tabs>
        <w:tab w:val="clear" w:pos="1134"/>
        <w:tab w:val="center" w:pos="4819" w:leader="none"/>
        <w:tab w:val="right" w:pos="9638" w:leader="none"/>
      </w:tabs>
    </w:pPr>
    <w:rPr/>
  </w:style>
  <w:style w:type="paragraph" w:styleId="Pedformtovantext">
    <w:name w:val="Předformátovaný text"/>
    <w:basedOn w:val="Normal"/>
    <w:qFormat/>
    <w:pPr>
      <w:spacing w:before="0" w:after="0"/>
    </w:pPr>
    <w:rPr>
      <w:rFonts w:ascii="Liberation Mono;Courier New" w:hAnsi="Liberation Mono;Courier New" w:eastAsia="Droid Sans Fallback" w:cs="Liberation Mono;Courier New"/>
      <w:sz w:val="20"/>
      <w:szCs w:val="20"/>
    </w:rPr>
  </w:style>
  <w:style w:type="paragraph" w:styleId="Normlnweb">
    <w:name w:val="Normální (web)"/>
    <w:basedOn w:val="Normal"/>
    <w:qFormat/>
    <w:pPr>
      <w:spacing w:before="280" w:after="119"/>
    </w:pPr>
    <w:rPr>
      <w:rFonts w:eastAsia="Times New Roman" w:cs="Times New Roman"/>
      <w:szCs w:val="24"/>
    </w:rPr>
  </w:style>
  <w:style w:type="paragraph" w:styleId="Muj">
    <w:name w:val="muj"/>
    <w:basedOn w:val="Normal"/>
    <w:qFormat/>
    <w:pPr>
      <w:widowControl/>
      <w:suppressAutoHyphens w:val="false"/>
      <w:jc w:val="both"/>
    </w:pPr>
    <w:rPr>
      <w:rFonts w:eastAsia="Times New Roman" w:cs="Times New Roman"/>
      <w:szCs w:val="20"/>
      <w:lang w:bidi="ar-SA"/>
    </w:rPr>
  </w:style>
  <w:style w:type="paragraph" w:styleId="Textbubliny">
    <w:name w:val="Text bubliny"/>
    <w:basedOn w:val="Normal"/>
    <w:qFormat/>
    <w:pPr/>
    <w:rPr>
      <w:rFonts w:ascii="Tahoma" w:hAnsi="Tahoma" w:cs="Tahoma"/>
      <w:sz w:val="16"/>
      <w:szCs w:val="16"/>
    </w:rPr>
  </w:style>
  <w:style w:type="paragraph" w:styleId="Nadpislnku">
    <w:name w:val="Nadpis článku"/>
    <w:basedOn w:val="Normal"/>
    <w:next w:val="NormlnS"/>
    <w:qFormat/>
    <w:pPr>
      <w:keepNext w:val="true"/>
      <w:widowControl/>
      <w:numPr>
        <w:ilvl w:val="0"/>
        <w:numId w:val="1"/>
      </w:numPr>
      <w:suppressAutoHyphens w:val="false"/>
      <w:spacing w:before="240" w:after="240"/>
      <w:jc w:val="center"/>
    </w:pPr>
    <w:rPr>
      <w:rFonts w:ascii="Arial" w:hAnsi="Arial" w:eastAsia="Times New Roman" w:cs="Times New Roman"/>
      <w:b/>
      <w:sz w:val="18"/>
      <w:lang w:bidi="ar-SA"/>
    </w:rPr>
  </w:style>
  <w:style w:type="paragraph" w:styleId="NormlnS">
    <w:name w:val="Normální ČS"/>
    <w:basedOn w:val="Normal"/>
    <w:qFormat/>
    <w:pPr>
      <w:keepNext w:val="true"/>
      <w:widowControl/>
      <w:suppressAutoHyphens w:val="false"/>
      <w:spacing w:before="0" w:after="120"/>
      <w:jc w:val="both"/>
      <w:outlineLvl w:val="1"/>
    </w:pPr>
    <w:rPr>
      <w:rFonts w:ascii="Arial" w:hAnsi="Arial" w:eastAsia="Times New Roman" w:cs="Times New Roman"/>
      <w:sz w:val="18"/>
      <w:lang w:bidi="ar-SA"/>
    </w:rPr>
  </w:style>
  <w:style w:type="paragraph" w:styleId="Nadpissmlouvy">
    <w:name w:val="Nadpis smlouvy"/>
    <w:basedOn w:val="Normal"/>
    <w:next w:val="NormlnSpodnadpisem"/>
    <w:qFormat/>
    <w:pPr>
      <w:keepNext w:val="true"/>
      <w:widowControl/>
      <w:suppressAutoHyphens w:val="false"/>
      <w:spacing w:before="120" w:after="240"/>
      <w:jc w:val="center"/>
    </w:pPr>
    <w:rPr>
      <w:rFonts w:ascii="Arial" w:hAnsi="Arial" w:eastAsia="Times New Roman" w:cs="Times New Roman"/>
      <w:b/>
      <w:caps/>
      <w:sz w:val="32"/>
      <w:lang w:bidi="ar-SA"/>
    </w:rPr>
  </w:style>
  <w:style w:type="paragraph" w:styleId="NormlnSpodnadpisem">
    <w:name w:val="Normální ČS pod nadpisem"/>
    <w:basedOn w:val="Normal"/>
    <w:next w:val="NormlnS"/>
    <w:qFormat/>
    <w:pPr>
      <w:keepNext w:val="true"/>
      <w:widowControl/>
      <w:suppressAutoHyphens w:val="false"/>
      <w:spacing w:before="0" w:after="120"/>
      <w:jc w:val="center"/>
    </w:pPr>
    <w:rPr>
      <w:rFonts w:ascii="Arial" w:hAnsi="Arial" w:eastAsia="Times New Roman" w:cs="Times New Roman"/>
      <w:sz w:val="18"/>
      <w:lang w:bidi="ar-SA"/>
    </w:rPr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Thorndale AMT;Times New Roman" w:hAnsi="Thorndale AMT;Times New Roman" w:eastAsia="Times New Roman" w:cs="Times New Roman"/>
      <w:color w:val="auto"/>
      <w:kern w:val="2"/>
      <w:sz w:val="24"/>
      <w:szCs w:val="20"/>
      <w:lang w:val="cs-CZ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448</TotalTime>
  <Application>LibreOffice/7.2.6.2$Windows_X86_64 LibreOffice_project/b0ec3a565991f7569a5a7f5d24fed7f52653d754</Application>
  <AppVersion>15.0000</AppVersion>
  <Pages>3</Pages>
  <Words>767</Words>
  <Characters>4364</Characters>
  <CharactersWithSpaces>5417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2014-10-14T06:48:00Z</dcterms:created>
  <dc:creator>gudrun</dc:creator>
  <dc:description/>
  <dc:language>cs-CZ</dc:language>
  <cp:lastModifiedBy/>
  <cp:lastPrinted>2023-06-15T13:47:00Z</cp:lastPrinted>
  <dcterms:modified xsi:type="dcterms:W3CDTF">2024-04-16T13:58:06Z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