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E362" w14:textId="77777777" w:rsidR="00472C3C" w:rsidRDefault="00472C3C" w:rsidP="00543F64">
      <w:pPr>
        <w:pStyle w:val="Nadpis1"/>
        <w:keepLines/>
        <w:jc w:val="left"/>
        <w:rPr>
          <w:rFonts w:ascii="Arial" w:hAnsi="Arial" w:cs="Arial"/>
          <w:sz w:val="28"/>
          <w:szCs w:val="28"/>
        </w:rPr>
      </w:pPr>
    </w:p>
    <w:p w14:paraId="68C89E90" w14:textId="094DF6D4" w:rsidR="0047218C" w:rsidRPr="00543F64" w:rsidRDefault="0047218C" w:rsidP="0055311F">
      <w:pPr>
        <w:pStyle w:val="Nadpis1"/>
        <w:keepLines/>
        <w:rPr>
          <w:rFonts w:ascii="Arial" w:hAnsi="Arial" w:cs="Arial"/>
          <w:sz w:val="28"/>
          <w:szCs w:val="28"/>
        </w:rPr>
      </w:pPr>
      <w:r w:rsidRPr="00543F64">
        <w:rPr>
          <w:rFonts w:ascii="Arial" w:hAnsi="Arial" w:cs="Arial"/>
          <w:sz w:val="28"/>
          <w:szCs w:val="28"/>
        </w:rPr>
        <w:t>DODATEK č.</w:t>
      </w:r>
      <w:r w:rsidRPr="00543F64">
        <w:rPr>
          <w:rFonts w:ascii="Arial" w:hAnsi="Arial" w:cs="Arial"/>
          <w:b w:val="0"/>
          <w:sz w:val="28"/>
          <w:szCs w:val="28"/>
        </w:rPr>
        <w:t xml:space="preserve"> </w:t>
      </w:r>
      <w:r w:rsidRPr="00543F64">
        <w:rPr>
          <w:rFonts w:ascii="Arial" w:hAnsi="Arial" w:cs="Arial"/>
          <w:sz w:val="28"/>
          <w:szCs w:val="28"/>
        </w:rPr>
        <w:t>1</w:t>
      </w:r>
    </w:p>
    <w:p w14:paraId="2EF72DBB" w14:textId="77777777" w:rsidR="00CB73C1" w:rsidRDefault="0047218C" w:rsidP="0055311F">
      <w:pPr>
        <w:pStyle w:val="Nadpis1"/>
        <w:keepLines/>
        <w:rPr>
          <w:rFonts w:ascii="Arial" w:hAnsi="Arial" w:cs="Arial"/>
          <w:sz w:val="22"/>
          <w:szCs w:val="22"/>
        </w:rPr>
      </w:pPr>
      <w:r w:rsidRPr="009F7C34">
        <w:rPr>
          <w:rFonts w:ascii="Arial" w:hAnsi="Arial" w:cs="Arial"/>
          <w:sz w:val="22"/>
          <w:szCs w:val="22"/>
        </w:rPr>
        <w:t>ke smlouvě o dílo</w:t>
      </w:r>
      <w:r w:rsidR="001D7053">
        <w:rPr>
          <w:rFonts w:ascii="Arial" w:hAnsi="Arial" w:cs="Arial"/>
          <w:sz w:val="22"/>
          <w:szCs w:val="22"/>
        </w:rPr>
        <w:t xml:space="preserve"> </w:t>
      </w:r>
    </w:p>
    <w:p w14:paraId="58A7FB9B" w14:textId="036AC82E" w:rsidR="0047218C" w:rsidRPr="00543F64" w:rsidRDefault="0047218C" w:rsidP="00543F64">
      <w:pPr>
        <w:pStyle w:val="Nadpis1"/>
        <w:keepLines/>
        <w:rPr>
          <w:rFonts w:ascii="Arial" w:hAnsi="Arial" w:cs="Arial"/>
          <w:b w:val="0"/>
          <w:sz w:val="22"/>
          <w:szCs w:val="22"/>
        </w:rPr>
      </w:pPr>
      <w:r w:rsidRPr="00543F64">
        <w:rPr>
          <w:rFonts w:ascii="Arial" w:hAnsi="Arial" w:cs="Arial"/>
          <w:sz w:val="22"/>
          <w:szCs w:val="22"/>
        </w:rPr>
        <w:t>„</w:t>
      </w:r>
      <w:r w:rsidR="00ED3D83" w:rsidRPr="00ED3D83">
        <w:rPr>
          <w:rFonts w:ascii="Arial" w:hAnsi="Arial" w:cs="Arial"/>
          <w:sz w:val="22"/>
          <w:szCs w:val="22"/>
        </w:rPr>
        <w:t>Rekonstrukce ul. Komořanská, P12, č. akce 1000231 – zřízení dočasné objízdné komunikace</w:t>
      </w:r>
      <w:r w:rsidRPr="00543F64">
        <w:rPr>
          <w:rFonts w:ascii="Arial" w:hAnsi="Arial" w:cs="Arial"/>
          <w:sz w:val="22"/>
          <w:szCs w:val="22"/>
        </w:rPr>
        <w:t>“</w:t>
      </w:r>
      <w:r w:rsidR="003B56D4">
        <w:rPr>
          <w:rFonts w:ascii="Arial" w:hAnsi="Arial" w:cs="Arial"/>
          <w:sz w:val="22"/>
          <w:szCs w:val="22"/>
        </w:rPr>
        <w:t xml:space="preserve"> </w:t>
      </w:r>
      <w:r w:rsidR="003B56D4" w:rsidRPr="003C5775">
        <w:rPr>
          <w:rFonts w:ascii="Arial" w:hAnsi="Arial" w:cs="Arial"/>
          <w:b w:val="0"/>
          <w:sz w:val="22"/>
          <w:szCs w:val="22"/>
        </w:rPr>
        <w:t>(</w:t>
      </w:r>
      <w:r w:rsidR="003B56D4" w:rsidRPr="00543F64">
        <w:rPr>
          <w:rFonts w:ascii="Arial" w:hAnsi="Arial" w:cs="Arial"/>
          <w:b w:val="0"/>
          <w:sz w:val="22"/>
          <w:szCs w:val="22"/>
        </w:rPr>
        <w:t xml:space="preserve">dále </w:t>
      </w:r>
      <w:r w:rsidR="00D05F02">
        <w:rPr>
          <w:rFonts w:ascii="Arial" w:hAnsi="Arial" w:cs="Arial"/>
          <w:b w:val="0"/>
          <w:sz w:val="22"/>
          <w:szCs w:val="22"/>
        </w:rPr>
        <w:t>jen</w:t>
      </w:r>
      <w:r w:rsidR="003B56D4">
        <w:rPr>
          <w:rFonts w:ascii="Arial" w:hAnsi="Arial" w:cs="Arial"/>
          <w:bCs/>
          <w:sz w:val="22"/>
          <w:szCs w:val="22"/>
        </w:rPr>
        <w:t xml:space="preserve"> </w:t>
      </w:r>
      <w:r w:rsidR="003B56D4" w:rsidRPr="003C5775">
        <w:rPr>
          <w:rFonts w:ascii="Arial" w:hAnsi="Arial" w:cs="Arial"/>
          <w:b w:val="0"/>
          <w:sz w:val="22"/>
          <w:szCs w:val="22"/>
        </w:rPr>
        <w:t>„</w:t>
      </w:r>
      <w:r w:rsidR="003B56D4">
        <w:rPr>
          <w:rFonts w:ascii="Arial" w:hAnsi="Arial" w:cs="Arial"/>
          <w:sz w:val="22"/>
          <w:szCs w:val="22"/>
        </w:rPr>
        <w:t>Dodatek</w:t>
      </w:r>
      <w:r w:rsidR="003B56D4" w:rsidRPr="003C5775">
        <w:rPr>
          <w:rFonts w:ascii="Arial" w:hAnsi="Arial" w:cs="Arial"/>
          <w:b w:val="0"/>
          <w:sz w:val="22"/>
          <w:szCs w:val="22"/>
        </w:rPr>
        <w:t>“)</w:t>
      </w:r>
    </w:p>
    <w:p w14:paraId="6A2A10B4" w14:textId="77777777" w:rsidR="001D7053" w:rsidRDefault="001D7053" w:rsidP="0055311F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</w:p>
    <w:p w14:paraId="62FF7EF9" w14:textId="3ED065B2" w:rsidR="001D7053" w:rsidRDefault="003B56D4" w:rsidP="0012713C">
      <w:pPr>
        <w:keepNext/>
        <w:keepLine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Pr="00543F64">
        <w:rPr>
          <w:rFonts w:ascii="Arial" w:hAnsi="Arial" w:cs="Arial"/>
          <w:bCs/>
          <w:sz w:val="22"/>
          <w:szCs w:val="22"/>
        </w:rPr>
        <w:t>zavřený podle</w:t>
      </w:r>
      <w:r w:rsidRPr="00F02979">
        <w:rPr>
          <w:rFonts w:ascii="Arial" w:hAnsi="Arial" w:cs="Arial"/>
          <w:sz w:val="22"/>
          <w:szCs w:val="22"/>
        </w:rPr>
        <w:t xml:space="preserve"> § 2586 a násl. zákona č. 89/2012 Sb., občanský zákoník</w:t>
      </w:r>
      <w:r>
        <w:rPr>
          <w:rFonts w:ascii="Arial" w:hAnsi="Arial" w:cs="Arial"/>
          <w:sz w:val="22"/>
          <w:szCs w:val="22"/>
        </w:rPr>
        <w:t>, ve znění</w:t>
      </w:r>
      <w:r w:rsidR="0012713C">
        <w:rPr>
          <w:rFonts w:ascii="Arial" w:hAnsi="Arial" w:cs="Arial"/>
          <w:sz w:val="22"/>
          <w:szCs w:val="22"/>
        </w:rPr>
        <w:t xml:space="preserve"> pozdějších předpisů</w:t>
      </w:r>
      <w:r w:rsidR="0012713C" w:rsidRPr="00F02979">
        <w:rPr>
          <w:rFonts w:ascii="Arial" w:hAnsi="Arial" w:cs="Arial"/>
          <w:sz w:val="22"/>
          <w:szCs w:val="22"/>
        </w:rPr>
        <w:t xml:space="preserve"> (dále jen „</w:t>
      </w:r>
      <w:r w:rsidR="0012713C" w:rsidRPr="00543F64">
        <w:rPr>
          <w:rFonts w:ascii="Arial" w:hAnsi="Arial" w:cs="Arial"/>
          <w:b/>
          <w:bCs/>
          <w:sz w:val="22"/>
          <w:szCs w:val="22"/>
        </w:rPr>
        <w:t>občanský zákoník</w:t>
      </w:r>
      <w:r w:rsidR="0012713C" w:rsidRPr="00F02979">
        <w:rPr>
          <w:rFonts w:ascii="Arial" w:hAnsi="Arial" w:cs="Arial"/>
          <w:sz w:val="22"/>
          <w:szCs w:val="22"/>
        </w:rPr>
        <w:t>“)</w:t>
      </w:r>
    </w:p>
    <w:p w14:paraId="7FC2533E" w14:textId="77777777" w:rsidR="00472C3C" w:rsidRDefault="00472C3C" w:rsidP="0012713C">
      <w:pPr>
        <w:keepNext/>
        <w:keepLines/>
        <w:jc w:val="center"/>
        <w:rPr>
          <w:rFonts w:ascii="Arial" w:hAnsi="Arial" w:cs="Arial"/>
          <w:sz w:val="22"/>
          <w:szCs w:val="22"/>
        </w:rPr>
      </w:pPr>
    </w:p>
    <w:p w14:paraId="5F2B87DB" w14:textId="77777777" w:rsidR="00DC21FA" w:rsidRDefault="00DC21FA" w:rsidP="0012713C">
      <w:pPr>
        <w:keepNext/>
        <w:keepLines/>
        <w:jc w:val="center"/>
        <w:rPr>
          <w:rFonts w:ascii="Arial" w:hAnsi="Arial" w:cs="Arial"/>
          <w:sz w:val="22"/>
          <w:szCs w:val="22"/>
        </w:rPr>
      </w:pPr>
    </w:p>
    <w:p w14:paraId="6B414236" w14:textId="77777777" w:rsidR="00DC21FA" w:rsidRPr="00543F64" w:rsidRDefault="00DC21FA" w:rsidP="0012713C">
      <w:pPr>
        <w:keepNext/>
        <w:keepLines/>
        <w:jc w:val="center"/>
        <w:rPr>
          <w:rFonts w:ascii="Arial" w:hAnsi="Arial" w:cs="Arial"/>
          <w:bCs/>
          <w:sz w:val="22"/>
          <w:szCs w:val="22"/>
        </w:rPr>
      </w:pPr>
    </w:p>
    <w:p w14:paraId="3F6C3D27" w14:textId="3038BB56" w:rsidR="0047218C" w:rsidRPr="009F7C34" w:rsidRDefault="00DC21FA" w:rsidP="00543F64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číslo </w:t>
      </w:r>
      <w:r w:rsidR="003C5775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odatku objednatele:</w:t>
      </w:r>
      <w:r w:rsidR="00543F64">
        <w:rPr>
          <w:rFonts w:ascii="Arial" w:hAnsi="Arial" w:cs="Arial"/>
          <w:b/>
          <w:bCs/>
          <w:sz w:val="22"/>
          <w:szCs w:val="22"/>
        </w:rPr>
        <w:t xml:space="preserve"> </w:t>
      </w:r>
      <w:r w:rsidR="00ED3D83" w:rsidRPr="00ED3D83">
        <w:rPr>
          <w:rFonts w:ascii="Arial" w:hAnsi="Arial" w:cs="Arial"/>
          <w:b/>
          <w:bCs/>
          <w:sz w:val="22"/>
          <w:szCs w:val="22"/>
        </w:rPr>
        <w:t>3/23/5900/016</w:t>
      </w:r>
      <w:r w:rsidR="00543F64">
        <w:rPr>
          <w:rFonts w:ascii="Arial" w:hAnsi="Arial" w:cs="Arial"/>
          <w:b/>
          <w:bCs/>
          <w:sz w:val="22"/>
          <w:szCs w:val="22"/>
        </w:rPr>
        <w:t>/1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PID:</w:t>
      </w:r>
      <w:r w:rsidR="00F24E6E">
        <w:rPr>
          <w:rFonts w:ascii="Arial" w:hAnsi="Arial" w:cs="Arial"/>
          <w:b/>
          <w:sz w:val="22"/>
          <w:szCs w:val="22"/>
        </w:rPr>
        <w:t xml:space="preserve"> </w:t>
      </w:r>
      <w:r w:rsidR="00001725" w:rsidRPr="00001725">
        <w:rPr>
          <w:rFonts w:ascii="Arial" w:hAnsi="Arial" w:cs="Arial"/>
          <w:b/>
          <w:bCs/>
          <w:sz w:val="22"/>
          <w:szCs w:val="22"/>
        </w:rPr>
        <w:t>TSKAX001T1K1</w:t>
      </w:r>
    </w:p>
    <w:p w14:paraId="6880BCB3" w14:textId="62E4CAFE" w:rsidR="004B3B60" w:rsidRDefault="0047218C" w:rsidP="0055311F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  <w:r w:rsidRPr="009F7C34">
        <w:rPr>
          <w:rFonts w:ascii="Arial" w:hAnsi="Arial" w:cs="Arial"/>
          <w:b/>
          <w:sz w:val="22"/>
          <w:szCs w:val="22"/>
        </w:rPr>
        <w:t>číslo smlouvy objednatele:</w:t>
      </w:r>
      <w:r w:rsidRPr="009F7C34">
        <w:rPr>
          <w:rFonts w:ascii="Arial" w:hAnsi="Arial" w:cs="Arial"/>
          <w:b/>
          <w:sz w:val="22"/>
          <w:szCs w:val="22"/>
        </w:rPr>
        <w:tab/>
      </w:r>
      <w:r w:rsidR="00ED3D83" w:rsidRPr="00ED3D83">
        <w:rPr>
          <w:rFonts w:ascii="Arial" w:hAnsi="Arial" w:cs="Arial"/>
          <w:b/>
          <w:sz w:val="22"/>
          <w:szCs w:val="22"/>
        </w:rPr>
        <w:t>3/23/5900/016</w:t>
      </w:r>
      <w:r w:rsidR="004B3B60">
        <w:rPr>
          <w:rFonts w:ascii="Arial" w:hAnsi="Arial" w:cs="Arial"/>
          <w:b/>
          <w:sz w:val="22"/>
          <w:szCs w:val="22"/>
        </w:rPr>
        <w:tab/>
      </w:r>
      <w:r w:rsidR="00543F64">
        <w:rPr>
          <w:rFonts w:ascii="Arial" w:hAnsi="Arial" w:cs="Arial"/>
          <w:b/>
          <w:sz w:val="22"/>
          <w:szCs w:val="22"/>
        </w:rPr>
        <w:tab/>
      </w:r>
      <w:r w:rsidR="00543F64">
        <w:rPr>
          <w:rFonts w:ascii="Arial" w:hAnsi="Arial" w:cs="Arial"/>
          <w:b/>
          <w:sz w:val="22"/>
          <w:szCs w:val="22"/>
        </w:rPr>
        <w:tab/>
      </w:r>
      <w:r w:rsidR="00543F64" w:rsidRPr="00543F64">
        <w:rPr>
          <w:rFonts w:ascii="Arial" w:hAnsi="Arial" w:cs="Arial"/>
          <w:b/>
          <w:sz w:val="22"/>
          <w:szCs w:val="22"/>
        </w:rPr>
        <w:t xml:space="preserve">PID: </w:t>
      </w:r>
      <w:r w:rsidR="00ED3D83" w:rsidRPr="00ED3D83">
        <w:rPr>
          <w:rFonts w:ascii="Arial" w:hAnsi="Arial" w:cs="Arial"/>
          <w:b/>
          <w:sz w:val="22"/>
          <w:szCs w:val="22"/>
        </w:rPr>
        <w:t>TSKAX000YJ70</w:t>
      </w:r>
      <w:r w:rsidR="004B3B60">
        <w:rPr>
          <w:rFonts w:ascii="Arial" w:hAnsi="Arial" w:cs="Arial"/>
          <w:b/>
          <w:sz w:val="22"/>
          <w:szCs w:val="22"/>
        </w:rPr>
        <w:tab/>
      </w:r>
    </w:p>
    <w:p w14:paraId="23F8CA3A" w14:textId="0B77918F" w:rsidR="00472C3C" w:rsidRDefault="004B3B60" w:rsidP="0055311F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  <w:r w:rsidRPr="0055311F">
        <w:rPr>
          <w:rFonts w:ascii="Arial" w:hAnsi="Arial" w:cs="Arial"/>
          <w:b/>
          <w:sz w:val="22"/>
          <w:szCs w:val="22"/>
        </w:rPr>
        <w:t xml:space="preserve">číslo </w:t>
      </w:r>
      <w:r w:rsidR="003C5775">
        <w:rPr>
          <w:rFonts w:ascii="Arial" w:hAnsi="Arial" w:cs="Arial"/>
          <w:b/>
          <w:sz w:val="22"/>
          <w:szCs w:val="22"/>
        </w:rPr>
        <w:t>smlouvy</w:t>
      </w:r>
      <w:r w:rsidRPr="0055311F">
        <w:rPr>
          <w:rFonts w:ascii="Arial" w:hAnsi="Arial" w:cs="Arial"/>
          <w:b/>
          <w:sz w:val="22"/>
          <w:szCs w:val="22"/>
        </w:rPr>
        <w:t xml:space="preserve"> zhotovitele:</w:t>
      </w:r>
      <w:r w:rsidR="0055311F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ED3D83" w:rsidRPr="00ED3D83">
        <w:rPr>
          <w:rFonts w:ascii="Arial" w:hAnsi="Arial" w:cs="Arial"/>
          <w:b/>
          <w:sz w:val="22"/>
          <w:szCs w:val="22"/>
        </w:rPr>
        <w:t>7-0984A</w:t>
      </w:r>
      <w:proofErr w:type="gramEnd"/>
      <w:r w:rsidR="00ED3D83" w:rsidRPr="00ED3D83">
        <w:rPr>
          <w:rFonts w:ascii="Arial" w:hAnsi="Arial" w:cs="Arial"/>
          <w:b/>
          <w:sz w:val="22"/>
          <w:szCs w:val="22"/>
        </w:rPr>
        <w:t>/20, SS 29/2020, 7-1911-10431</w:t>
      </w:r>
    </w:p>
    <w:p w14:paraId="70C13C74" w14:textId="16FA8624" w:rsidR="0047218C" w:rsidRPr="009F7C34" w:rsidRDefault="00D56424" w:rsidP="0055311F">
      <w:pPr>
        <w:keepNext/>
        <w:keepLines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0ED959F2" w14:textId="14D872B8" w:rsidR="001D7053" w:rsidRPr="009F7C34" w:rsidRDefault="00D253BE" w:rsidP="00543F64">
      <w:pPr>
        <w:keepNext/>
        <w:keepLine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C381D33" w14:textId="6C28A47B" w:rsidR="0047218C" w:rsidRPr="00543F64" w:rsidRDefault="0047218C" w:rsidP="00543F64">
      <w:pPr>
        <w:pStyle w:val="Odstavecseseznamem"/>
        <w:keepNext/>
        <w:keepLines/>
        <w:numPr>
          <w:ilvl w:val="0"/>
          <w:numId w:val="16"/>
        </w:numPr>
        <w:jc w:val="center"/>
        <w:rPr>
          <w:rFonts w:ascii="Arial" w:hAnsi="Arial" w:cs="Arial"/>
          <w:b/>
          <w:sz w:val="22"/>
          <w:szCs w:val="22"/>
        </w:rPr>
      </w:pPr>
    </w:p>
    <w:p w14:paraId="3FC51EAB" w14:textId="77777777" w:rsidR="0047218C" w:rsidRPr="009F7C34" w:rsidRDefault="0047218C" w:rsidP="0055311F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9F7C34">
        <w:rPr>
          <w:rFonts w:ascii="Arial" w:hAnsi="Arial" w:cs="Arial"/>
          <w:b/>
          <w:sz w:val="22"/>
          <w:szCs w:val="22"/>
        </w:rPr>
        <w:t>Smluvní strany</w:t>
      </w:r>
    </w:p>
    <w:p w14:paraId="08366AC1" w14:textId="77777777" w:rsidR="0047218C" w:rsidRPr="009F7C34" w:rsidRDefault="0047218C" w:rsidP="0055311F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9F7C34">
        <w:rPr>
          <w:rFonts w:ascii="Arial" w:hAnsi="Arial" w:cs="Arial"/>
          <w:b/>
          <w:sz w:val="22"/>
          <w:szCs w:val="22"/>
        </w:rPr>
        <w:t> </w:t>
      </w:r>
    </w:p>
    <w:p w14:paraId="3D0FF9B0" w14:textId="77777777" w:rsidR="001D7053" w:rsidRDefault="0047218C" w:rsidP="0055311F">
      <w:pPr>
        <w:pStyle w:val="Odstavecseseznamem"/>
        <w:keepNext/>
        <w:keepLines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D7053">
        <w:rPr>
          <w:rFonts w:ascii="Arial" w:hAnsi="Arial" w:cs="Arial"/>
          <w:b/>
          <w:sz w:val="22"/>
          <w:szCs w:val="22"/>
        </w:rPr>
        <w:t>Objednatel:</w:t>
      </w:r>
      <w:r w:rsidRPr="001D7053">
        <w:rPr>
          <w:rFonts w:ascii="Arial" w:hAnsi="Arial" w:cs="Arial"/>
          <w:sz w:val="22"/>
          <w:szCs w:val="22"/>
        </w:rPr>
        <w:t xml:space="preserve"> </w:t>
      </w:r>
      <w:r w:rsidRPr="001D7053">
        <w:rPr>
          <w:rFonts w:ascii="Arial" w:hAnsi="Arial" w:cs="Arial"/>
          <w:b/>
          <w:sz w:val="22"/>
          <w:szCs w:val="22"/>
        </w:rPr>
        <w:t>Technická správa komunikací</w:t>
      </w:r>
      <w:r w:rsidRPr="001D7053">
        <w:rPr>
          <w:rFonts w:ascii="Arial" w:hAnsi="Arial" w:cs="Arial"/>
          <w:sz w:val="22"/>
          <w:szCs w:val="22"/>
        </w:rPr>
        <w:t xml:space="preserve"> </w:t>
      </w:r>
      <w:r w:rsidRPr="001D7053">
        <w:rPr>
          <w:rFonts w:ascii="Arial" w:hAnsi="Arial" w:cs="Arial"/>
          <w:b/>
          <w:bCs/>
          <w:sz w:val="22"/>
          <w:szCs w:val="22"/>
        </w:rPr>
        <w:t>hl. m. Prahy, a.s.</w:t>
      </w:r>
      <w:r w:rsidRPr="001D7053">
        <w:rPr>
          <w:rFonts w:ascii="Arial" w:hAnsi="Arial" w:cs="Arial"/>
          <w:sz w:val="22"/>
          <w:szCs w:val="22"/>
        </w:rPr>
        <w:t xml:space="preserve">        </w:t>
      </w:r>
    </w:p>
    <w:p w14:paraId="2A6C4591" w14:textId="129A1B24" w:rsidR="001D7053" w:rsidRPr="001D7053" w:rsidRDefault="00C103B2" w:rsidP="0055311F">
      <w:pPr>
        <w:keepNext/>
        <w:keepLines/>
        <w:rPr>
          <w:rFonts w:ascii="Arial" w:hAnsi="Arial" w:cs="Arial"/>
          <w:sz w:val="22"/>
          <w:szCs w:val="22"/>
        </w:rPr>
      </w:pPr>
      <w:r w:rsidRPr="001D7053">
        <w:rPr>
          <w:rFonts w:ascii="Arial" w:hAnsi="Arial" w:cs="Arial"/>
          <w:sz w:val="22"/>
          <w:szCs w:val="22"/>
        </w:rPr>
        <w:t xml:space="preserve">Sídlo: </w:t>
      </w:r>
      <w:r w:rsidR="009F2B44" w:rsidRPr="001D7053">
        <w:rPr>
          <w:rFonts w:ascii="Arial" w:hAnsi="Arial" w:cs="Arial"/>
          <w:sz w:val="22"/>
          <w:szCs w:val="22"/>
        </w:rPr>
        <w:t>Veletržní 1623/24, 170 00 Praha 7 - Holešovice</w:t>
      </w:r>
      <w:r w:rsidR="0047218C" w:rsidRPr="001D7053">
        <w:rPr>
          <w:rFonts w:ascii="Arial" w:hAnsi="Arial" w:cs="Arial"/>
          <w:b/>
          <w:sz w:val="22"/>
          <w:szCs w:val="22"/>
        </w:rPr>
        <w:tab/>
      </w:r>
    </w:p>
    <w:p w14:paraId="74E4689A" w14:textId="09565CC7" w:rsidR="0047218C" w:rsidRPr="001D7053" w:rsidRDefault="0047218C" w:rsidP="0055311F">
      <w:pPr>
        <w:pStyle w:val="Zhlav"/>
        <w:keepNext/>
        <w:keepLines/>
        <w:tabs>
          <w:tab w:val="left" w:pos="1560"/>
        </w:tabs>
        <w:rPr>
          <w:rFonts w:ascii="Arial" w:hAnsi="Arial" w:cs="Arial"/>
          <w:b/>
          <w:sz w:val="22"/>
          <w:szCs w:val="22"/>
        </w:rPr>
      </w:pPr>
      <w:r w:rsidRPr="009F7C34">
        <w:rPr>
          <w:rFonts w:ascii="Arial" w:hAnsi="Arial" w:cs="Arial"/>
          <w:sz w:val="22"/>
          <w:szCs w:val="22"/>
        </w:rPr>
        <w:t>IČO: 034</w:t>
      </w:r>
      <w:r w:rsidR="00DF2D80">
        <w:rPr>
          <w:rFonts w:ascii="Arial" w:hAnsi="Arial" w:cs="Arial"/>
          <w:sz w:val="22"/>
          <w:szCs w:val="22"/>
        </w:rPr>
        <w:t xml:space="preserve"> </w:t>
      </w:r>
      <w:r w:rsidRPr="009F7C34">
        <w:rPr>
          <w:rFonts w:ascii="Arial" w:hAnsi="Arial" w:cs="Arial"/>
          <w:sz w:val="22"/>
          <w:szCs w:val="22"/>
        </w:rPr>
        <w:t>47</w:t>
      </w:r>
      <w:r w:rsidR="00D05F02">
        <w:rPr>
          <w:rFonts w:ascii="Arial" w:hAnsi="Arial" w:cs="Arial"/>
          <w:sz w:val="22"/>
          <w:szCs w:val="22"/>
        </w:rPr>
        <w:t xml:space="preserve"> </w:t>
      </w:r>
      <w:r w:rsidRPr="009F7C34">
        <w:rPr>
          <w:rFonts w:ascii="Arial" w:hAnsi="Arial" w:cs="Arial"/>
          <w:sz w:val="22"/>
          <w:szCs w:val="22"/>
        </w:rPr>
        <w:t>286</w:t>
      </w:r>
    </w:p>
    <w:p w14:paraId="7EB04683" w14:textId="77777777" w:rsidR="001D7053" w:rsidRDefault="0047218C" w:rsidP="0055311F">
      <w:pPr>
        <w:keepNext/>
        <w:keepLines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9F7C34">
        <w:rPr>
          <w:rFonts w:ascii="Arial" w:hAnsi="Arial" w:cs="Arial"/>
          <w:sz w:val="22"/>
          <w:szCs w:val="22"/>
        </w:rPr>
        <w:t>DIČ: CZ03447286</w:t>
      </w:r>
    </w:p>
    <w:p w14:paraId="4EE51659" w14:textId="3F16C400" w:rsidR="0047218C" w:rsidRPr="009F7C34" w:rsidRDefault="0047218C" w:rsidP="0055311F">
      <w:pPr>
        <w:keepNext/>
        <w:keepLines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9F7C34">
        <w:rPr>
          <w:rFonts w:ascii="Arial" w:hAnsi="Arial" w:cs="Arial"/>
          <w:sz w:val="22"/>
          <w:szCs w:val="22"/>
        </w:rPr>
        <w:t>zapsaná v obchodním rejstříku vedeném</w:t>
      </w:r>
      <w:r w:rsidR="00C92467">
        <w:rPr>
          <w:rFonts w:ascii="Arial" w:hAnsi="Arial" w:cs="Arial"/>
          <w:sz w:val="22"/>
          <w:szCs w:val="22"/>
        </w:rPr>
        <w:t>: MS</w:t>
      </w:r>
      <w:r w:rsidRPr="009F7C34">
        <w:rPr>
          <w:rFonts w:ascii="Arial" w:hAnsi="Arial" w:cs="Arial"/>
          <w:sz w:val="22"/>
          <w:szCs w:val="22"/>
        </w:rPr>
        <w:t xml:space="preserve"> v Praze, sp</w:t>
      </w:r>
      <w:r w:rsidR="00543F64">
        <w:rPr>
          <w:rFonts w:ascii="Arial" w:hAnsi="Arial" w:cs="Arial"/>
          <w:sz w:val="22"/>
          <w:szCs w:val="22"/>
        </w:rPr>
        <w:t>is</w:t>
      </w:r>
      <w:r w:rsidRPr="009F7C34">
        <w:rPr>
          <w:rFonts w:ascii="Arial" w:hAnsi="Arial" w:cs="Arial"/>
          <w:sz w:val="22"/>
          <w:szCs w:val="22"/>
        </w:rPr>
        <w:t>. zn. B 20059</w:t>
      </w:r>
    </w:p>
    <w:p w14:paraId="0E030001" w14:textId="77777777" w:rsidR="001D7053" w:rsidRDefault="00C92467" w:rsidP="0055311F">
      <w:pPr>
        <w:keepNext/>
        <w:keepLines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47218C" w:rsidRPr="009F7C34">
        <w:rPr>
          <w:rFonts w:ascii="Arial" w:hAnsi="Arial" w:cs="Arial"/>
          <w:sz w:val="22"/>
          <w:szCs w:val="22"/>
        </w:rPr>
        <w:t>ankovní spojení: PPF banka a.s.</w:t>
      </w:r>
    </w:p>
    <w:p w14:paraId="561D8546" w14:textId="3D700881" w:rsidR="0047218C" w:rsidRPr="009F7C34" w:rsidRDefault="00C92467" w:rsidP="0055311F">
      <w:pPr>
        <w:keepNext/>
        <w:keepLines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</w:t>
      </w:r>
      <w:r w:rsidR="0047218C" w:rsidRPr="009F7C34">
        <w:rPr>
          <w:rFonts w:ascii="Arial" w:hAnsi="Arial" w:cs="Arial"/>
          <w:sz w:val="22"/>
          <w:szCs w:val="22"/>
        </w:rPr>
        <w:t>: 2023100003/6000</w:t>
      </w:r>
    </w:p>
    <w:p w14:paraId="458EAB1E" w14:textId="18A2C4ED" w:rsidR="0047218C" w:rsidRPr="009F7C34" w:rsidRDefault="0047218C" w:rsidP="0055311F">
      <w:pPr>
        <w:keepNext/>
        <w:keepLines/>
        <w:jc w:val="both"/>
        <w:rPr>
          <w:rFonts w:ascii="Arial" w:hAnsi="Arial" w:cs="Arial"/>
          <w:sz w:val="22"/>
          <w:szCs w:val="22"/>
        </w:rPr>
      </w:pPr>
      <w:r w:rsidRPr="009F7C34">
        <w:rPr>
          <w:rFonts w:ascii="Arial" w:hAnsi="Arial" w:cs="Arial"/>
          <w:sz w:val="22"/>
          <w:szCs w:val="22"/>
        </w:rPr>
        <w:t xml:space="preserve">zastoupení: Při podpisu </w:t>
      </w:r>
      <w:r w:rsidR="009F2B44" w:rsidRPr="009F7C34">
        <w:rPr>
          <w:rFonts w:ascii="Arial" w:hAnsi="Arial" w:cs="Arial"/>
          <w:sz w:val="22"/>
          <w:szCs w:val="22"/>
        </w:rPr>
        <w:t xml:space="preserve">tohoto </w:t>
      </w:r>
      <w:r w:rsidR="00D05F02">
        <w:rPr>
          <w:rFonts w:ascii="Arial" w:hAnsi="Arial" w:cs="Arial"/>
          <w:sz w:val="22"/>
          <w:szCs w:val="22"/>
        </w:rPr>
        <w:t>D</w:t>
      </w:r>
      <w:r w:rsidR="009F2B44" w:rsidRPr="009F7C34">
        <w:rPr>
          <w:rFonts w:ascii="Arial" w:hAnsi="Arial" w:cs="Arial"/>
          <w:sz w:val="22"/>
          <w:szCs w:val="22"/>
        </w:rPr>
        <w:t>odatku</w:t>
      </w:r>
      <w:r w:rsidRPr="009F7C34">
        <w:rPr>
          <w:rFonts w:ascii="Arial" w:hAnsi="Arial" w:cs="Arial"/>
          <w:sz w:val="22"/>
          <w:szCs w:val="22"/>
        </w:rPr>
        <w:t xml:space="preserve"> je oprávněn zastupovat objednatele na základě </w:t>
      </w:r>
      <w:r w:rsidR="009F2B44" w:rsidRPr="009F7C34">
        <w:rPr>
          <w:rFonts w:ascii="Arial" w:hAnsi="Arial" w:cs="Arial"/>
          <w:sz w:val="22"/>
          <w:szCs w:val="22"/>
        </w:rPr>
        <w:t xml:space="preserve">zmocnění </w:t>
      </w:r>
      <w:r w:rsidRPr="009F7C34">
        <w:rPr>
          <w:rFonts w:ascii="Arial" w:hAnsi="Arial" w:cs="Arial"/>
          <w:sz w:val="22"/>
          <w:szCs w:val="22"/>
        </w:rPr>
        <w:t xml:space="preserve">uděleného představenstvem </w:t>
      </w:r>
      <w:r w:rsidR="009F2B44" w:rsidRPr="009F7C34">
        <w:rPr>
          <w:rFonts w:ascii="Arial" w:hAnsi="Arial" w:cs="Arial"/>
          <w:sz w:val="22"/>
          <w:szCs w:val="22"/>
        </w:rPr>
        <w:t>Ing. Josef Richtr, místopředseda představenstva</w:t>
      </w:r>
      <w:r w:rsidRPr="009F7C34">
        <w:rPr>
          <w:rFonts w:ascii="Arial" w:hAnsi="Arial" w:cs="Arial"/>
          <w:sz w:val="22"/>
          <w:szCs w:val="22"/>
        </w:rPr>
        <w:t>.</w:t>
      </w:r>
    </w:p>
    <w:p w14:paraId="242E83CA" w14:textId="77777777" w:rsidR="001D7053" w:rsidRDefault="001D7053" w:rsidP="0055311F">
      <w:pPr>
        <w:keepNext/>
        <w:keepLines/>
        <w:tabs>
          <w:tab w:val="left" w:pos="-2127"/>
          <w:tab w:val="left" w:pos="-198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0F3CDA" w14:textId="08F1642B" w:rsidR="00472C3C" w:rsidRPr="00472C3C" w:rsidRDefault="00472C3C" w:rsidP="0055311F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„</w:t>
      </w:r>
      <w:r>
        <w:rPr>
          <w:rFonts w:ascii="Arial" w:hAnsi="Arial" w:cs="Arial"/>
          <w:b/>
          <w:bCs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>“ nebo „</w:t>
      </w:r>
      <w:r>
        <w:rPr>
          <w:rFonts w:ascii="Arial" w:hAnsi="Arial" w:cs="Arial"/>
          <w:b/>
          <w:bCs/>
          <w:sz w:val="22"/>
          <w:szCs w:val="22"/>
        </w:rPr>
        <w:t>TSK</w:t>
      </w:r>
      <w:r>
        <w:rPr>
          <w:rFonts w:ascii="Arial" w:hAnsi="Arial" w:cs="Arial"/>
          <w:sz w:val="22"/>
          <w:szCs w:val="22"/>
        </w:rPr>
        <w:t>“)</w:t>
      </w:r>
    </w:p>
    <w:p w14:paraId="29145754" w14:textId="77777777" w:rsidR="0047218C" w:rsidRPr="009F7C34" w:rsidRDefault="0047218C" w:rsidP="0055311F">
      <w:pPr>
        <w:keepNext/>
        <w:keepLines/>
        <w:rPr>
          <w:rFonts w:ascii="Arial" w:hAnsi="Arial" w:cs="Arial"/>
          <w:sz w:val="22"/>
          <w:szCs w:val="22"/>
        </w:rPr>
      </w:pPr>
    </w:p>
    <w:p w14:paraId="0C670CDB" w14:textId="17A8024F" w:rsidR="0047218C" w:rsidRPr="00543F64" w:rsidRDefault="00A6492A" w:rsidP="0055311F">
      <w:pPr>
        <w:keepNext/>
        <w:keepLines/>
        <w:rPr>
          <w:rFonts w:ascii="Arial" w:hAnsi="Arial" w:cs="Arial"/>
          <w:b/>
          <w:bCs/>
          <w:sz w:val="22"/>
          <w:szCs w:val="22"/>
        </w:rPr>
      </w:pPr>
      <w:r w:rsidRPr="00543F64">
        <w:rPr>
          <w:rFonts w:ascii="Arial" w:hAnsi="Arial" w:cs="Arial"/>
          <w:b/>
          <w:bCs/>
          <w:sz w:val="22"/>
          <w:szCs w:val="22"/>
        </w:rPr>
        <w:t>a</w:t>
      </w:r>
    </w:p>
    <w:p w14:paraId="2CF46E20" w14:textId="77777777" w:rsidR="00A6492A" w:rsidRPr="00A6492A" w:rsidRDefault="00A6492A" w:rsidP="0055311F">
      <w:pPr>
        <w:keepNext/>
        <w:keepLines/>
        <w:rPr>
          <w:rFonts w:ascii="Arial" w:hAnsi="Arial" w:cs="Arial"/>
          <w:sz w:val="22"/>
          <w:szCs w:val="22"/>
        </w:rPr>
      </w:pPr>
    </w:p>
    <w:p w14:paraId="5A2F4148" w14:textId="74459174" w:rsidR="007955B1" w:rsidRPr="00170022" w:rsidRDefault="00EE033E" w:rsidP="00170022">
      <w:pPr>
        <w:pStyle w:val="Odstavecseseznamem"/>
        <w:keepNext/>
        <w:keepLines/>
        <w:numPr>
          <w:ilvl w:val="0"/>
          <w:numId w:val="8"/>
        </w:numPr>
        <w:tabs>
          <w:tab w:val="left" w:pos="3969"/>
        </w:tabs>
        <w:rPr>
          <w:b/>
          <w:sz w:val="22"/>
          <w:szCs w:val="22"/>
        </w:rPr>
      </w:pPr>
      <w:r w:rsidRPr="00170022">
        <w:rPr>
          <w:rFonts w:ascii="Arial" w:hAnsi="Arial" w:cs="Arial"/>
          <w:b/>
          <w:bCs/>
          <w:sz w:val="22"/>
          <w:szCs w:val="22"/>
        </w:rPr>
        <w:t>Zhotovitel:</w:t>
      </w:r>
      <w:r w:rsidR="00A6492A" w:rsidRPr="00170022">
        <w:rPr>
          <w:rFonts w:ascii="Arial" w:hAnsi="Arial" w:cs="Arial"/>
          <w:b/>
          <w:bCs/>
          <w:sz w:val="22"/>
          <w:szCs w:val="22"/>
        </w:rPr>
        <w:t xml:space="preserve"> Společnost PORR – SWIETELSKY</w:t>
      </w:r>
      <w:r w:rsidR="00D05F02" w:rsidRPr="00170022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170022">
        <w:rPr>
          <w:rFonts w:ascii="Arial" w:hAnsi="Arial" w:cs="Arial"/>
          <w:b/>
          <w:bCs/>
          <w:sz w:val="22"/>
          <w:szCs w:val="22"/>
        </w:rPr>
        <w:t>C</w:t>
      </w:r>
      <w:r w:rsidR="00A6492A" w:rsidRPr="00170022">
        <w:rPr>
          <w:rFonts w:ascii="Arial" w:hAnsi="Arial" w:cs="Arial"/>
          <w:b/>
          <w:bCs/>
          <w:sz w:val="22"/>
          <w:szCs w:val="22"/>
        </w:rPr>
        <w:t>HIC</w:t>
      </w:r>
    </w:p>
    <w:p w14:paraId="61E8500E" w14:textId="2371AFC9" w:rsidR="007955B1" w:rsidRPr="00A3755D" w:rsidRDefault="007955B1" w:rsidP="007955B1">
      <w:pPr>
        <w:keepNext/>
        <w:keepLines/>
        <w:tabs>
          <w:tab w:val="left" w:pos="3969"/>
        </w:tabs>
        <w:rPr>
          <w:rFonts w:ascii="Arial" w:hAnsi="Arial" w:cs="Arial"/>
          <w:bCs/>
          <w:sz w:val="22"/>
          <w:szCs w:val="22"/>
        </w:rPr>
      </w:pPr>
      <w:r w:rsidRPr="00A3755D">
        <w:rPr>
          <w:rFonts w:ascii="Arial" w:hAnsi="Arial" w:cs="Arial"/>
          <w:bCs/>
          <w:sz w:val="22"/>
          <w:szCs w:val="22"/>
        </w:rPr>
        <w:t xml:space="preserve">(dále </w:t>
      </w:r>
      <w:r w:rsidR="00D05F02">
        <w:rPr>
          <w:rFonts w:ascii="Arial" w:hAnsi="Arial" w:cs="Arial"/>
          <w:bCs/>
          <w:sz w:val="22"/>
          <w:szCs w:val="22"/>
        </w:rPr>
        <w:t>také</w:t>
      </w:r>
      <w:r w:rsidRPr="00A3755D">
        <w:rPr>
          <w:rFonts w:ascii="Arial" w:hAnsi="Arial" w:cs="Arial"/>
          <w:bCs/>
          <w:sz w:val="22"/>
          <w:szCs w:val="22"/>
        </w:rPr>
        <w:t xml:space="preserve"> „</w:t>
      </w:r>
      <w:r w:rsidRPr="00A3755D">
        <w:rPr>
          <w:rFonts w:ascii="Arial" w:hAnsi="Arial" w:cs="Arial"/>
          <w:b/>
          <w:sz w:val="22"/>
          <w:szCs w:val="22"/>
        </w:rPr>
        <w:t>Společnost</w:t>
      </w:r>
      <w:r w:rsidRPr="00A3755D">
        <w:rPr>
          <w:rFonts w:ascii="Arial" w:hAnsi="Arial" w:cs="Arial"/>
          <w:bCs/>
          <w:sz w:val="22"/>
          <w:szCs w:val="22"/>
        </w:rPr>
        <w:t>“</w:t>
      </w:r>
      <w:r w:rsidR="00D05F02">
        <w:rPr>
          <w:rFonts w:ascii="Arial" w:hAnsi="Arial" w:cs="Arial"/>
          <w:bCs/>
          <w:sz w:val="22"/>
          <w:szCs w:val="22"/>
        </w:rPr>
        <w:t xml:space="preserve"> či „</w:t>
      </w:r>
      <w:r w:rsidR="00D05F02" w:rsidRPr="00170022">
        <w:rPr>
          <w:rFonts w:ascii="Arial" w:hAnsi="Arial" w:cs="Arial"/>
          <w:b/>
          <w:sz w:val="22"/>
          <w:szCs w:val="22"/>
        </w:rPr>
        <w:t>Zhotovitel</w:t>
      </w:r>
      <w:r w:rsidR="00D05F02">
        <w:rPr>
          <w:rFonts w:ascii="Arial" w:hAnsi="Arial" w:cs="Arial"/>
          <w:bCs/>
          <w:sz w:val="22"/>
          <w:szCs w:val="22"/>
        </w:rPr>
        <w:t>“</w:t>
      </w:r>
      <w:r w:rsidRPr="00A3755D">
        <w:rPr>
          <w:rFonts w:ascii="Arial" w:hAnsi="Arial" w:cs="Arial"/>
          <w:bCs/>
          <w:sz w:val="22"/>
          <w:szCs w:val="22"/>
        </w:rPr>
        <w:t>)</w:t>
      </w:r>
    </w:p>
    <w:p w14:paraId="28540E51" w14:textId="77777777" w:rsidR="007955B1" w:rsidRDefault="007955B1" w:rsidP="007955B1">
      <w:pPr>
        <w:keepNext/>
        <w:keepLines/>
        <w:tabs>
          <w:tab w:val="left" w:pos="3969"/>
        </w:tabs>
        <w:rPr>
          <w:b/>
          <w:sz w:val="22"/>
          <w:szCs w:val="22"/>
        </w:rPr>
      </w:pPr>
    </w:p>
    <w:p w14:paraId="3BB5FC1D" w14:textId="77777777" w:rsidR="007955B1" w:rsidRDefault="007955B1" w:rsidP="007955B1">
      <w:pPr>
        <w:keepNext/>
        <w:keepLines/>
        <w:tabs>
          <w:tab w:val="left" w:pos="3969"/>
        </w:tabs>
        <w:rPr>
          <w:rFonts w:ascii="Arial" w:hAnsi="Arial" w:cs="Arial"/>
          <w:bCs/>
          <w:sz w:val="22"/>
          <w:szCs w:val="22"/>
        </w:rPr>
      </w:pPr>
      <w:r w:rsidRPr="00A3755D">
        <w:rPr>
          <w:rFonts w:ascii="Arial" w:hAnsi="Arial" w:cs="Arial"/>
          <w:bCs/>
          <w:sz w:val="22"/>
          <w:szCs w:val="22"/>
        </w:rPr>
        <w:t>Účastníci Společnosti:</w:t>
      </w:r>
    </w:p>
    <w:p w14:paraId="7709C4F4" w14:textId="77777777" w:rsidR="00472C3C" w:rsidRPr="00A3755D" w:rsidRDefault="00472C3C" w:rsidP="007955B1">
      <w:pPr>
        <w:keepNext/>
        <w:keepLines/>
        <w:tabs>
          <w:tab w:val="left" w:pos="3969"/>
        </w:tabs>
        <w:rPr>
          <w:rFonts w:ascii="Arial" w:hAnsi="Arial" w:cs="Arial"/>
          <w:bCs/>
          <w:sz w:val="22"/>
          <w:szCs w:val="22"/>
        </w:rPr>
      </w:pPr>
    </w:p>
    <w:p w14:paraId="7D51F1EF" w14:textId="3C26D842" w:rsidR="00A6492A" w:rsidRPr="0055311F" w:rsidRDefault="00A6492A" w:rsidP="007955B1">
      <w:pPr>
        <w:pStyle w:val="Default"/>
        <w:keepNext/>
        <w:keepLines/>
        <w:rPr>
          <w:rFonts w:ascii="Arial" w:hAnsi="Arial" w:cs="Arial"/>
          <w:sz w:val="22"/>
          <w:szCs w:val="22"/>
        </w:rPr>
      </w:pPr>
    </w:p>
    <w:p w14:paraId="4BBB6837" w14:textId="4FBC183B" w:rsidR="00A6492A" w:rsidRPr="0055311F" w:rsidRDefault="00A6492A" w:rsidP="0055311F">
      <w:pPr>
        <w:pStyle w:val="Default"/>
        <w:keepNext/>
        <w:keepLines/>
        <w:rPr>
          <w:rFonts w:ascii="Arial" w:hAnsi="Arial" w:cs="Arial"/>
          <w:sz w:val="22"/>
          <w:szCs w:val="22"/>
        </w:rPr>
      </w:pPr>
      <w:r w:rsidRPr="0055311F">
        <w:rPr>
          <w:rFonts w:ascii="Arial" w:hAnsi="Arial" w:cs="Arial"/>
          <w:b/>
          <w:bCs/>
          <w:sz w:val="22"/>
          <w:szCs w:val="22"/>
        </w:rPr>
        <w:t xml:space="preserve">PORR a.s. </w:t>
      </w:r>
    </w:p>
    <w:p w14:paraId="6F99F2B3" w14:textId="77777777" w:rsidR="00A6492A" w:rsidRPr="0055311F" w:rsidRDefault="00A6492A" w:rsidP="0055311F">
      <w:pPr>
        <w:pStyle w:val="Default"/>
        <w:keepNext/>
        <w:keepLines/>
        <w:rPr>
          <w:rFonts w:ascii="Arial" w:hAnsi="Arial" w:cs="Arial"/>
          <w:sz w:val="22"/>
          <w:szCs w:val="22"/>
        </w:rPr>
      </w:pPr>
      <w:r w:rsidRPr="0055311F">
        <w:rPr>
          <w:rFonts w:ascii="Arial" w:hAnsi="Arial" w:cs="Arial"/>
          <w:sz w:val="22"/>
          <w:szCs w:val="22"/>
        </w:rPr>
        <w:t xml:space="preserve">se sídlem Dubečská 3238/36, Strašnice, 100 00 Praha 10 </w:t>
      </w:r>
    </w:p>
    <w:p w14:paraId="40B62980" w14:textId="77777777" w:rsidR="00543F64" w:rsidRDefault="00A6492A" w:rsidP="0055311F">
      <w:pPr>
        <w:pStyle w:val="Default"/>
        <w:keepNext/>
        <w:keepLines/>
        <w:rPr>
          <w:rFonts w:ascii="Arial" w:hAnsi="Arial" w:cs="Arial"/>
          <w:sz w:val="22"/>
          <w:szCs w:val="22"/>
        </w:rPr>
      </w:pPr>
      <w:r w:rsidRPr="0055311F">
        <w:rPr>
          <w:rFonts w:ascii="Arial" w:hAnsi="Arial" w:cs="Arial"/>
          <w:sz w:val="22"/>
          <w:szCs w:val="22"/>
        </w:rPr>
        <w:t>společnost je zapsaná v obchodním rejstříku vedeném Městským soudem v Praze</w:t>
      </w:r>
      <w:r w:rsidR="007955B1">
        <w:rPr>
          <w:rFonts w:ascii="Arial" w:hAnsi="Arial" w:cs="Arial"/>
          <w:sz w:val="22"/>
          <w:szCs w:val="22"/>
        </w:rPr>
        <w:t xml:space="preserve">, </w:t>
      </w:r>
    </w:p>
    <w:p w14:paraId="0000AC60" w14:textId="7517FDF1" w:rsidR="00A6492A" w:rsidRPr="0055311F" w:rsidRDefault="007955B1" w:rsidP="0055311F">
      <w:pPr>
        <w:pStyle w:val="Default"/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</w:t>
      </w:r>
      <w:r w:rsidR="00543F64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>. zn.</w:t>
      </w:r>
      <w:r w:rsidR="00543F64">
        <w:rPr>
          <w:rFonts w:ascii="Arial" w:hAnsi="Arial" w:cs="Arial"/>
          <w:sz w:val="22"/>
          <w:szCs w:val="22"/>
        </w:rPr>
        <w:t xml:space="preserve"> </w:t>
      </w:r>
      <w:r w:rsidRPr="0055311F">
        <w:rPr>
          <w:rFonts w:ascii="Arial" w:hAnsi="Arial" w:cs="Arial"/>
          <w:sz w:val="22"/>
          <w:szCs w:val="22"/>
        </w:rPr>
        <w:t>B 1006</w:t>
      </w:r>
      <w:r w:rsidR="00A6492A" w:rsidRPr="0055311F">
        <w:rPr>
          <w:rFonts w:ascii="Arial" w:hAnsi="Arial" w:cs="Arial"/>
          <w:sz w:val="22"/>
          <w:szCs w:val="22"/>
        </w:rPr>
        <w:t xml:space="preserve"> </w:t>
      </w:r>
    </w:p>
    <w:p w14:paraId="34E18F5B" w14:textId="3172CE9E" w:rsidR="00A6492A" w:rsidRPr="0055311F" w:rsidRDefault="00A6492A" w:rsidP="0055311F">
      <w:pPr>
        <w:pStyle w:val="Default"/>
        <w:keepNext/>
        <w:keepLines/>
        <w:rPr>
          <w:rFonts w:ascii="Arial" w:hAnsi="Arial" w:cs="Arial"/>
          <w:sz w:val="22"/>
          <w:szCs w:val="22"/>
        </w:rPr>
      </w:pPr>
      <w:r w:rsidRPr="0055311F">
        <w:rPr>
          <w:rFonts w:ascii="Arial" w:hAnsi="Arial" w:cs="Arial"/>
          <w:sz w:val="22"/>
          <w:szCs w:val="22"/>
        </w:rPr>
        <w:t>IČO: 430</w:t>
      </w:r>
      <w:r w:rsidR="007955B1">
        <w:rPr>
          <w:rFonts w:ascii="Arial" w:hAnsi="Arial" w:cs="Arial"/>
          <w:sz w:val="22"/>
          <w:szCs w:val="22"/>
        </w:rPr>
        <w:t xml:space="preserve"> </w:t>
      </w:r>
      <w:r w:rsidRPr="0055311F">
        <w:rPr>
          <w:rFonts w:ascii="Arial" w:hAnsi="Arial" w:cs="Arial"/>
          <w:sz w:val="22"/>
          <w:szCs w:val="22"/>
        </w:rPr>
        <w:t>05</w:t>
      </w:r>
      <w:r w:rsidR="007955B1">
        <w:rPr>
          <w:rFonts w:ascii="Arial" w:hAnsi="Arial" w:cs="Arial"/>
          <w:sz w:val="22"/>
          <w:szCs w:val="22"/>
        </w:rPr>
        <w:t xml:space="preserve"> </w:t>
      </w:r>
      <w:r w:rsidRPr="0055311F">
        <w:rPr>
          <w:rFonts w:ascii="Arial" w:hAnsi="Arial" w:cs="Arial"/>
          <w:sz w:val="22"/>
          <w:szCs w:val="22"/>
        </w:rPr>
        <w:t xml:space="preserve">560 </w:t>
      </w:r>
    </w:p>
    <w:p w14:paraId="594CBF70" w14:textId="77777777" w:rsidR="007955B1" w:rsidRDefault="00A6492A" w:rsidP="0055311F">
      <w:pPr>
        <w:pStyle w:val="Default"/>
        <w:keepNext/>
        <w:keepLines/>
        <w:rPr>
          <w:rFonts w:ascii="Arial" w:hAnsi="Arial" w:cs="Arial"/>
          <w:sz w:val="22"/>
          <w:szCs w:val="22"/>
        </w:rPr>
      </w:pPr>
      <w:r w:rsidRPr="0055311F">
        <w:rPr>
          <w:rFonts w:ascii="Arial" w:hAnsi="Arial" w:cs="Arial"/>
          <w:sz w:val="22"/>
          <w:szCs w:val="22"/>
        </w:rPr>
        <w:t>DIČ: CZ43005560 (plátce DPH)</w:t>
      </w:r>
    </w:p>
    <w:p w14:paraId="4C455D8B" w14:textId="713354E5" w:rsidR="00A6492A" w:rsidRPr="0055311F" w:rsidRDefault="00A6492A" w:rsidP="0055311F">
      <w:pPr>
        <w:pStyle w:val="Default"/>
        <w:keepNext/>
        <w:keepLines/>
        <w:rPr>
          <w:rFonts w:ascii="Arial" w:hAnsi="Arial" w:cs="Arial"/>
          <w:sz w:val="22"/>
          <w:szCs w:val="22"/>
        </w:rPr>
      </w:pPr>
      <w:r w:rsidRPr="0055311F">
        <w:rPr>
          <w:rFonts w:ascii="Arial" w:hAnsi="Arial" w:cs="Arial"/>
          <w:sz w:val="22"/>
          <w:szCs w:val="22"/>
        </w:rPr>
        <w:t xml:space="preserve"> </w:t>
      </w:r>
    </w:p>
    <w:p w14:paraId="4C3DEA1B" w14:textId="7124504D" w:rsidR="007955B1" w:rsidRPr="00543F64" w:rsidRDefault="00472C3C" w:rsidP="0055311F">
      <w:pPr>
        <w:pStyle w:val="Default"/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„</w:t>
      </w:r>
      <w:r w:rsidR="00A6492A" w:rsidRPr="0055311F">
        <w:rPr>
          <w:rFonts w:ascii="Arial" w:hAnsi="Arial" w:cs="Arial"/>
          <w:b/>
          <w:bCs/>
          <w:sz w:val="22"/>
          <w:szCs w:val="22"/>
        </w:rPr>
        <w:t>Správce</w:t>
      </w:r>
      <w:r>
        <w:rPr>
          <w:rFonts w:ascii="Arial" w:hAnsi="Arial" w:cs="Arial"/>
          <w:b/>
          <w:bCs/>
          <w:sz w:val="22"/>
          <w:szCs w:val="22"/>
        </w:rPr>
        <w:t>“</w:t>
      </w:r>
      <w:r w:rsidRPr="00170022">
        <w:rPr>
          <w:rFonts w:ascii="Arial" w:hAnsi="Arial" w:cs="Arial"/>
          <w:sz w:val="22"/>
          <w:szCs w:val="22"/>
        </w:rPr>
        <w:t>)</w:t>
      </w:r>
    </w:p>
    <w:p w14:paraId="1C2269B3" w14:textId="1DB88E75" w:rsidR="00A6492A" w:rsidRPr="0055311F" w:rsidRDefault="00A6492A" w:rsidP="0055311F">
      <w:pPr>
        <w:pStyle w:val="Default"/>
        <w:keepNext/>
        <w:keepLines/>
        <w:rPr>
          <w:rFonts w:ascii="Arial" w:hAnsi="Arial" w:cs="Arial"/>
          <w:sz w:val="22"/>
          <w:szCs w:val="22"/>
        </w:rPr>
      </w:pPr>
      <w:r w:rsidRPr="0055311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F3DC773" w14:textId="04A8452F" w:rsidR="00A6492A" w:rsidRDefault="00A6492A" w:rsidP="0055311F">
      <w:pPr>
        <w:pStyle w:val="Default"/>
        <w:keepNext/>
        <w:keepLines/>
        <w:rPr>
          <w:rFonts w:ascii="Arial" w:hAnsi="Arial" w:cs="Arial"/>
          <w:sz w:val="22"/>
          <w:szCs w:val="22"/>
        </w:rPr>
      </w:pPr>
      <w:r w:rsidRPr="0055311F">
        <w:rPr>
          <w:rFonts w:ascii="Arial" w:hAnsi="Arial" w:cs="Arial"/>
          <w:sz w:val="22"/>
          <w:szCs w:val="22"/>
        </w:rPr>
        <w:t xml:space="preserve">a </w:t>
      </w:r>
    </w:p>
    <w:p w14:paraId="4FA7349A" w14:textId="77777777" w:rsidR="007955B1" w:rsidRPr="0055311F" w:rsidRDefault="007955B1" w:rsidP="0055311F">
      <w:pPr>
        <w:pStyle w:val="Default"/>
        <w:keepNext/>
        <w:keepLines/>
        <w:rPr>
          <w:rFonts w:ascii="Arial" w:hAnsi="Arial" w:cs="Arial"/>
          <w:sz w:val="22"/>
          <w:szCs w:val="22"/>
        </w:rPr>
      </w:pPr>
    </w:p>
    <w:p w14:paraId="3019754C" w14:textId="7DFA6E37" w:rsidR="00A6492A" w:rsidRPr="0055311F" w:rsidRDefault="00A6492A" w:rsidP="0055311F">
      <w:pPr>
        <w:pStyle w:val="Default"/>
        <w:keepNext/>
        <w:keepLines/>
        <w:rPr>
          <w:rFonts w:ascii="Arial" w:hAnsi="Arial" w:cs="Arial"/>
          <w:sz w:val="22"/>
          <w:szCs w:val="22"/>
        </w:rPr>
      </w:pPr>
      <w:r w:rsidRPr="0055311F">
        <w:rPr>
          <w:rFonts w:ascii="Arial" w:hAnsi="Arial" w:cs="Arial"/>
          <w:b/>
          <w:bCs/>
          <w:sz w:val="22"/>
          <w:szCs w:val="22"/>
        </w:rPr>
        <w:t xml:space="preserve">SWIETELSKY stavební s.r.o. </w:t>
      </w:r>
    </w:p>
    <w:p w14:paraId="5BB5BB73" w14:textId="77777777" w:rsidR="00A6492A" w:rsidRPr="0055311F" w:rsidRDefault="00A6492A" w:rsidP="0055311F">
      <w:pPr>
        <w:pStyle w:val="Default"/>
        <w:keepNext/>
        <w:keepLines/>
        <w:rPr>
          <w:rFonts w:ascii="Arial" w:hAnsi="Arial" w:cs="Arial"/>
          <w:sz w:val="22"/>
          <w:szCs w:val="22"/>
        </w:rPr>
      </w:pPr>
      <w:r w:rsidRPr="0055311F">
        <w:rPr>
          <w:rFonts w:ascii="Arial" w:hAnsi="Arial" w:cs="Arial"/>
          <w:sz w:val="22"/>
          <w:szCs w:val="22"/>
        </w:rPr>
        <w:t xml:space="preserve">se sídlem Pražská tř. 495/58, České Budějovice 3, 370 04 České Budějovice </w:t>
      </w:r>
    </w:p>
    <w:p w14:paraId="65E5189F" w14:textId="2D589E2C" w:rsidR="00A6492A" w:rsidRPr="0055311F" w:rsidRDefault="00A6492A" w:rsidP="0055311F">
      <w:pPr>
        <w:pStyle w:val="Default"/>
        <w:keepNext/>
        <w:keepLines/>
        <w:rPr>
          <w:rFonts w:ascii="Arial" w:hAnsi="Arial" w:cs="Arial"/>
          <w:sz w:val="22"/>
          <w:szCs w:val="22"/>
        </w:rPr>
      </w:pPr>
      <w:r w:rsidRPr="0055311F">
        <w:rPr>
          <w:rFonts w:ascii="Arial" w:hAnsi="Arial" w:cs="Arial"/>
          <w:sz w:val="22"/>
          <w:szCs w:val="22"/>
        </w:rPr>
        <w:t>společnost je zapsaná v obchodním rejstříku vedeném Krajským soudem v Českých Budějovicích</w:t>
      </w:r>
      <w:r w:rsidR="007955B1" w:rsidRPr="0055311F">
        <w:rPr>
          <w:rFonts w:ascii="Arial" w:hAnsi="Arial" w:cs="Arial"/>
          <w:sz w:val="22"/>
          <w:szCs w:val="22"/>
        </w:rPr>
        <w:t xml:space="preserve">, </w:t>
      </w:r>
      <w:r w:rsidR="007955B1">
        <w:rPr>
          <w:rFonts w:ascii="Arial" w:hAnsi="Arial" w:cs="Arial"/>
          <w:sz w:val="22"/>
          <w:szCs w:val="22"/>
        </w:rPr>
        <w:t>sp</w:t>
      </w:r>
      <w:r w:rsidR="00543F64">
        <w:rPr>
          <w:rFonts w:ascii="Arial" w:hAnsi="Arial" w:cs="Arial"/>
          <w:sz w:val="22"/>
          <w:szCs w:val="22"/>
        </w:rPr>
        <w:t>is</w:t>
      </w:r>
      <w:r w:rsidR="007955B1">
        <w:rPr>
          <w:rFonts w:ascii="Arial" w:hAnsi="Arial" w:cs="Arial"/>
          <w:sz w:val="22"/>
          <w:szCs w:val="22"/>
        </w:rPr>
        <w:t xml:space="preserve">. zn. </w:t>
      </w:r>
      <w:r w:rsidR="007955B1" w:rsidRPr="0055311F">
        <w:rPr>
          <w:rFonts w:ascii="Arial" w:hAnsi="Arial" w:cs="Arial"/>
          <w:sz w:val="22"/>
          <w:szCs w:val="22"/>
        </w:rPr>
        <w:t>C 8032</w:t>
      </w:r>
      <w:r w:rsidRPr="0055311F">
        <w:rPr>
          <w:rFonts w:ascii="Arial" w:hAnsi="Arial" w:cs="Arial"/>
          <w:sz w:val="22"/>
          <w:szCs w:val="22"/>
        </w:rPr>
        <w:t xml:space="preserve"> </w:t>
      </w:r>
    </w:p>
    <w:p w14:paraId="20EE708B" w14:textId="2F0D0CF6" w:rsidR="00A6492A" w:rsidRPr="0055311F" w:rsidRDefault="00A6492A" w:rsidP="0055311F">
      <w:pPr>
        <w:pStyle w:val="Default"/>
        <w:keepNext/>
        <w:keepLines/>
        <w:rPr>
          <w:rFonts w:ascii="Arial" w:hAnsi="Arial" w:cs="Arial"/>
          <w:sz w:val="22"/>
          <w:szCs w:val="22"/>
        </w:rPr>
      </w:pPr>
      <w:r w:rsidRPr="0055311F">
        <w:rPr>
          <w:rFonts w:ascii="Arial" w:hAnsi="Arial" w:cs="Arial"/>
          <w:sz w:val="22"/>
          <w:szCs w:val="22"/>
        </w:rPr>
        <w:t>IČO: 480</w:t>
      </w:r>
      <w:r w:rsidR="007955B1">
        <w:rPr>
          <w:rFonts w:ascii="Arial" w:hAnsi="Arial" w:cs="Arial"/>
          <w:sz w:val="22"/>
          <w:szCs w:val="22"/>
        </w:rPr>
        <w:t xml:space="preserve"> </w:t>
      </w:r>
      <w:r w:rsidRPr="0055311F">
        <w:rPr>
          <w:rFonts w:ascii="Arial" w:hAnsi="Arial" w:cs="Arial"/>
          <w:sz w:val="22"/>
          <w:szCs w:val="22"/>
        </w:rPr>
        <w:t>35</w:t>
      </w:r>
      <w:r w:rsidR="007955B1">
        <w:rPr>
          <w:rFonts w:ascii="Arial" w:hAnsi="Arial" w:cs="Arial"/>
          <w:sz w:val="22"/>
          <w:szCs w:val="22"/>
        </w:rPr>
        <w:t xml:space="preserve"> </w:t>
      </w:r>
      <w:r w:rsidRPr="0055311F">
        <w:rPr>
          <w:rFonts w:ascii="Arial" w:hAnsi="Arial" w:cs="Arial"/>
          <w:sz w:val="22"/>
          <w:szCs w:val="22"/>
        </w:rPr>
        <w:t xml:space="preserve">599 </w:t>
      </w:r>
    </w:p>
    <w:p w14:paraId="766043BC" w14:textId="77777777" w:rsidR="00A6492A" w:rsidRPr="0055311F" w:rsidRDefault="00A6492A" w:rsidP="0055311F">
      <w:pPr>
        <w:pStyle w:val="Default"/>
        <w:keepNext/>
        <w:keepLines/>
        <w:rPr>
          <w:rFonts w:ascii="Arial" w:hAnsi="Arial" w:cs="Arial"/>
          <w:sz w:val="22"/>
          <w:szCs w:val="22"/>
        </w:rPr>
      </w:pPr>
      <w:r w:rsidRPr="0055311F">
        <w:rPr>
          <w:rFonts w:ascii="Arial" w:hAnsi="Arial" w:cs="Arial"/>
          <w:sz w:val="22"/>
          <w:szCs w:val="22"/>
        </w:rPr>
        <w:lastRenderedPageBreak/>
        <w:t xml:space="preserve">DIČ: CZ48035599 (plátce DPH) </w:t>
      </w:r>
    </w:p>
    <w:p w14:paraId="661368D3" w14:textId="77777777" w:rsidR="00A6492A" w:rsidRPr="0055311F" w:rsidRDefault="00A6492A" w:rsidP="0055311F">
      <w:pPr>
        <w:pStyle w:val="Default"/>
        <w:keepNext/>
        <w:keepLines/>
        <w:rPr>
          <w:rFonts w:ascii="Arial" w:hAnsi="Arial" w:cs="Arial"/>
          <w:sz w:val="22"/>
          <w:szCs w:val="22"/>
        </w:rPr>
      </w:pPr>
      <w:r w:rsidRPr="0055311F">
        <w:rPr>
          <w:rFonts w:ascii="Arial" w:hAnsi="Arial" w:cs="Arial"/>
          <w:i/>
          <w:iCs/>
          <w:sz w:val="22"/>
          <w:szCs w:val="22"/>
        </w:rPr>
        <w:t xml:space="preserve">jednající prostřednictvím pobočky – odštěpného závodu </w:t>
      </w:r>
    </w:p>
    <w:p w14:paraId="11A9454A" w14:textId="77777777" w:rsidR="00A6492A" w:rsidRPr="0055311F" w:rsidRDefault="00A6492A" w:rsidP="0055311F">
      <w:pPr>
        <w:pStyle w:val="Default"/>
        <w:keepNext/>
        <w:keepLines/>
        <w:rPr>
          <w:rFonts w:ascii="Arial" w:hAnsi="Arial" w:cs="Arial"/>
          <w:sz w:val="22"/>
          <w:szCs w:val="22"/>
        </w:rPr>
      </w:pPr>
      <w:r w:rsidRPr="0055311F">
        <w:rPr>
          <w:rFonts w:ascii="Arial" w:hAnsi="Arial" w:cs="Arial"/>
          <w:b/>
          <w:bCs/>
          <w:sz w:val="22"/>
          <w:szCs w:val="22"/>
        </w:rPr>
        <w:t xml:space="preserve">SWIETELSKY stavební s.r.o., odštěpný závod: SWIETELSKY stavební s.r.o. odštěpný závod Dopravní stavby STŘED </w:t>
      </w:r>
    </w:p>
    <w:p w14:paraId="543F8E5F" w14:textId="77777777" w:rsidR="00140F2F" w:rsidRDefault="00A6492A" w:rsidP="0055311F">
      <w:pPr>
        <w:pStyle w:val="Default"/>
        <w:keepNext/>
        <w:keepLines/>
        <w:rPr>
          <w:rFonts w:ascii="Arial" w:hAnsi="Arial" w:cs="Arial"/>
          <w:sz w:val="22"/>
          <w:szCs w:val="22"/>
        </w:rPr>
      </w:pPr>
      <w:r w:rsidRPr="0055311F">
        <w:rPr>
          <w:rFonts w:ascii="Arial" w:hAnsi="Arial" w:cs="Arial"/>
          <w:sz w:val="22"/>
          <w:szCs w:val="22"/>
        </w:rPr>
        <w:t>se sídlem Sokolovská 192/79, 186 00 Praha 8 – Karlín</w:t>
      </w:r>
    </w:p>
    <w:p w14:paraId="27ACB319" w14:textId="77777777" w:rsidR="00140F2F" w:rsidRDefault="00140F2F" w:rsidP="0055311F">
      <w:pPr>
        <w:pStyle w:val="Default"/>
        <w:keepNext/>
        <w:keepLines/>
        <w:rPr>
          <w:rFonts w:ascii="Arial" w:hAnsi="Arial" w:cs="Arial"/>
          <w:sz w:val="22"/>
          <w:szCs w:val="22"/>
        </w:rPr>
      </w:pPr>
    </w:p>
    <w:p w14:paraId="2F02179F" w14:textId="687835FF" w:rsidR="00140F2F" w:rsidRPr="0055311F" w:rsidRDefault="00472C3C" w:rsidP="00140F2F">
      <w:pPr>
        <w:pStyle w:val="Default"/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„</w:t>
      </w:r>
      <w:r w:rsidR="00140F2F">
        <w:rPr>
          <w:rFonts w:ascii="Arial" w:hAnsi="Arial" w:cs="Arial"/>
          <w:b/>
          <w:bCs/>
          <w:sz w:val="22"/>
          <w:szCs w:val="22"/>
        </w:rPr>
        <w:t>Společník 2</w:t>
      </w:r>
      <w:r>
        <w:rPr>
          <w:rFonts w:ascii="Arial" w:hAnsi="Arial" w:cs="Arial"/>
          <w:b/>
          <w:bCs/>
          <w:sz w:val="22"/>
          <w:szCs w:val="22"/>
        </w:rPr>
        <w:t>“</w:t>
      </w:r>
      <w:r w:rsidR="00140F2F">
        <w:rPr>
          <w:rFonts w:ascii="Arial" w:hAnsi="Arial" w:cs="Arial"/>
          <w:sz w:val="22"/>
          <w:szCs w:val="22"/>
        </w:rPr>
        <w:t>)</w:t>
      </w:r>
    </w:p>
    <w:p w14:paraId="25D3EB2C" w14:textId="58D6133B" w:rsidR="00A6492A" w:rsidRPr="0055311F" w:rsidRDefault="00A6492A" w:rsidP="0055311F">
      <w:pPr>
        <w:pStyle w:val="Default"/>
        <w:keepNext/>
        <w:keepLines/>
        <w:rPr>
          <w:rFonts w:ascii="Arial" w:hAnsi="Arial" w:cs="Arial"/>
          <w:sz w:val="22"/>
          <w:szCs w:val="22"/>
        </w:rPr>
      </w:pPr>
      <w:r w:rsidRPr="0055311F">
        <w:rPr>
          <w:rFonts w:ascii="Arial" w:hAnsi="Arial" w:cs="Arial"/>
          <w:sz w:val="22"/>
          <w:szCs w:val="22"/>
        </w:rPr>
        <w:t xml:space="preserve"> </w:t>
      </w:r>
    </w:p>
    <w:p w14:paraId="4DF1AECE" w14:textId="782B1DC6" w:rsidR="00A6492A" w:rsidRDefault="00A6492A" w:rsidP="0055311F">
      <w:pPr>
        <w:pStyle w:val="Default"/>
        <w:keepNext/>
        <w:keepLines/>
        <w:rPr>
          <w:rFonts w:ascii="Arial" w:hAnsi="Arial" w:cs="Arial"/>
          <w:sz w:val="22"/>
          <w:szCs w:val="22"/>
        </w:rPr>
      </w:pPr>
      <w:r w:rsidRPr="0055311F">
        <w:rPr>
          <w:rFonts w:ascii="Arial" w:hAnsi="Arial" w:cs="Arial"/>
          <w:sz w:val="22"/>
          <w:szCs w:val="22"/>
        </w:rPr>
        <w:t xml:space="preserve">a </w:t>
      </w:r>
      <w:r w:rsidR="0066099D">
        <w:rPr>
          <w:rFonts w:ascii="Arial" w:hAnsi="Arial" w:cs="Arial"/>
          <w:sz w:val="22"/>
          <w:szCs w:val="22"/>
        </w:rPr>
        <w:t xml:space="preserve"> </w:t>
      </w:r>
    </w:p>
    <w:p w14:paraId="3DF23505" w14:textId="77777777" w:rsidR="0055311F" w:rsidRPr="0055311F" w:rsidRDefault="0055311F" w:rsidP="0055311F">
      <w:pPr>
        <w:pStyle w:val="Default"/>
        <w:keepNext/>
        <w:keepLines/>
        <w:rPr>
          <w:rFonts w:ascii="Arial" w:hAnsi="Arial" w:cs="Arial"/>
          <w:sz w:val="22"/>
          <w:szCs w:val="22"/>
        </w:rPr>
      </w:pPr>
    </w:p>
    <w:p w14:paraId="4BCBFB0A" w14:textId="0B6339F5" w:rsidR="00A6492A" w:rsidRPr="0055311F" w:rsidRDefault="00A6492A" w:rsidP="0055311F">
      <w:pPr>
        <w:pStyle w:val="Default"/>
        <w:keepNext/>
        <w:keepLines/>
        <w:rPr>
          <w:rFonts w:ascii="Arial" w:hAnsi="Arial" w:cs="Arial"/>
          <w:sz w:val="22"/>
          <w:szCs w:val="22"/>
        </w:rPr>
      </w:pPr>
      <w:r w:rsidRPr="0055311F">
        <w:rPr>
          <w:rFonts w:ascii="Arial" w:hAnsi="Arial" w:cs="Arial"/>
          <w:b/>
          <w:bCs/>
          <w:sz w:val="22"/>
          <w:szCs w:val="22"/>
        </w:rPr>
        <w:t xml:space="preserve">CHIC, s.r.o. </w:t>
      </w:r>
    </w:p>
    <w:p w14:paraId="6B6A7F2E" w14:textId="77777777" w:rsidR="00A6492A" w:rsidRPr="0055311F" w:rsidRDefault="00A6492A" w:rsidP="0055311F">
      <w:pPr>
        <w:pStyle w:val="Default"/>
        <w:keepNext/>
        <w:keepLines/>
        <w:rPr>
          <w:rFonts w:ascii="Arial" w:hAnsi="Arial" w:cs="Arial"/>
          <w:sz w:val="22"/>
          <w:szCs w:val="22"/>
        </w:rPr>
      </w:pPr>
      <w:r w:rsidRPr="0055311F">
        <w:rPr>
          <w:rFonts w:ascii="Arial" w:hAnsi="Arial" w:cs="Arial"/>
          <w:sz w:val="22"/>
          <w:szCs w:val="22"/>
        </w:rPr>
        <w:t xml:space="preserve">se sídlem Husovo náměstí 14, 253 01 Hostivice </w:t>
      </w:r>
    </w:p>
    <w:p w14:paraId="6F9DEBAA" w14:textId="7F7F9B0D" w:rsidR="00A6492A" w:rsidRPr="0055311F" w:rsidRDefault="00A6492A" w:rsidP="0055311F">
      <w:pPr>
        <w:pStyle w:val="Default"/>
        <w:keepNext/>
        <w:keepLines/>
        <w:rPr>
          <w:rFonts w:ascii="Arial" w:hAnsi="Arial" w:cs="Arial"/>
          <w:sz w:val="22"/>
          <w:szCs w:val="22"/>
        </w:rPr>
      </w:pPr>
      <w:r w:rsidRPr="0055311F">
        <w:rPr>
          <w:rFonts w:ascii="Arial" w:hAnsi="Arial" w:cs="Arial"/>
          <w:sz w:val="22"/>
          <w:szCs w:val="22"/>
        </w:rPr>
        <w:t>společnost je zapsaná v obchodním rejstříku vedeném Městským soudem v Praze</w:t>
      </w:r>
      <w:r w:rsidR="00140F2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40F2F">
        <w:rPr>
          <w:rFonts w:ascii="Arial" w:hAnsi="Arial" w:cs="Arial"/>
          <w:sz w:val="22"/>
          <w:szCs w:val="22"/>
        </w:rPr>
        <w:t>sp</w:t>
      </w:r>
      <w:proofErr w:type="spellEnd"/>
      <w:r w:rsidR="00140F2F">
        <w:rPr>
          <w:rFonts w:ascii="Arial" w:hAnsi="Arial" w:cs="Arial"/>
          <w:sz w:val="22"/>
          <w:szCs w:val="22"/>
        </w:rPr>
        <w:t xml:space="preserve">. zn.    </w:t>
      </w:r>
      <w:r w:rsidR="00140F2F" w:rsidRPr="0055311F">
        <w:rPr>
          <w:rFonts w:ascii="Arial" w:hAnsi="Arial" w:cs="Arial"/>
          <w:sz w:val="22"/>
          <w:szCs w:val="22"/>
        </w:rPr>
        <w:t>C 24386</w:t>
      </w:r>
      <w:r w:rsidRPr="0055311F">
        <w:rPr>
          <w:rFonts w:ascii="Arial" w:hAnsi="Arial" w:cs="Arial"/>
          <w:sz w:val="22"/>
          <w:szCs w:val="22"/>
        </w:rPr>
        <w:t xml:space="preserve"> </w:t>
      </w:r>
    </w:p>
    <w:p w14:paraId="1866BE97" w14:textId="77777777" w:rsidR="00A6492A" w:rsidRPr="0055311F" w:rsidRDefault="00A6492A" w:rsidP="0055311F">
      <w:pPr>
        <w:pStyle w:val="Default"/>
        <w:keepNext/>
        <w:keepLines/>
        <w:rPr>
          <w:rFonts w:ascii="Arial" w:hAnsi="Arial" w:cs="Arial"/>
          <w:sz w:val="22"/>
          <w:szCs w:val="22"/>
        </w:rPr>
      </w:pPr>
      <w:r w:rsidRPr="0055311F">
        <w:rPr>
          <w:rFonts w:ascii="Arial" w:hAnsi="Arial" w:cs="Arial"/>
          <w:sz w:val="22"/>
          <w:szCs w:val="22"/>
        </w:rPr>
        <w:t xml:space="preserve">IČO: 49551647 </w:t>
      </w:r>
    </w:p>
    <w:p w14:paraId="6C25843F" w14:textId="77777777" w:rsidR="00140F2F" w:rsidRDefault="00A6492A" w:rsidP="0055311F">
      <w:pPr>
        <w:pStyle w:val="Default"/>
        <w:keepNext/>
        <w:keepLines/>
        <w:rPr>
          <w:rFonts w:ascii="Arial" w:hAnsi="Arial" w:cs="Arial"/>
          <w:sz w:val="22"/>
          <w:szCs w:val="22"/>
        </w:rPr>
      </w:pPr>
      <w:r w:rsidRPr="0055311F">
        <w:rPr>
          <w:rFonts w:ascii="Arial" w:hAnsi="Arial" w:cs="Arial"/>
          <w:sz w:val="22"/>
          <w:szCs w:val="22"/>
        </w:rPr>
        <w:t>DIČ: CZ49551647 (plátce DPH)</w:t>
      </w:r>
    </w:p>
    <w:p w14:paraId="27968B77" w14:textId="77777777" w:rsidR="00140F2F" w:rsidRDefault="00140F2F" w:rsidP="0055311F">
      <w:pPr>
        <w:pStyle w:val="Default"/>
        <w:keepNext/>
        <w:keepLines/>
        <w:rPr>
          <w:rFonts w:ascii="Arial" w:hAnsi="Arial" w:cs="Arial"/>
          <w:sz w:val="22"/>
          <w:szCs w:val="22"/>
        </w:rPr>
      </w:pPr>
    </w:p>
    <w:p w14:paraId="43D32565" w14:textId="3ABDF8CD" w:rsidR="00140F2F" w:rsidRDefault="00472C3C" w:rsidP="00140F2F">
      <w:pPr>
        <w:pStyle w:val="Default"/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„</w:t>
      </w:r>
      <w:r w:rsidR="00140F2F">
        <w:rPr>
          <w:rFonts w:ascii="Arial" w:hAnsi="Arial" w:cs="Arial"/>
          <w:b/>
          <w:bCs/>
          <w:sz w:val="22"/>
          <w:szCs w:val="22"/>
        </w:rPr>
        <w:t>Společník 3</w:t>
      </w:r>
      <w:r>
        <w:rPr>
          <w:rFonts w:ascii="Arial" w:hAnsi="Arial" w:cs="Arial"/>
          <w:b/>
          <w:bCs/>
          <w:sz w:val="22"/>
          <w:szCs w:val="22"/>
        </w:rPr>
        <w:t>“</w:t>
      </w:r>
      <w:r w:rsidR="00140F2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14:paraId="38AA54A3" w14:textId="5D6C2DC5" w:rsidR="00A6492A" w:rsidRPr="0055311F" w:rsidRDefault="00A6492A" w:rsidP="0055311F">
      <w:pPr>
        <w:pStyle w:val="Default"/>
        <w:keepNext/>
        <w:keepLines/>
        <w:rPr>
          <w:rFonts w:ascii="Arial" w:hAnsi="Arial" w:cs="Arial"/>
          <w:sz w:val="22"/>
          <w:szCs w:val="22"/>
        </w:rPr>
      </w:pPr>
    </w:p>
    <w:p w14:paraId="5346D389" w14:textId="057A9070" w:rsidR="0055311F" w:rsidRDefault="00472C3C" w:rsidP="00543F64">
      <w:pPr>
        <w:pStyle w:val="Default"/>
        <w:keepNext/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40F2F">
        <w:rPr>
          <w:rFonts w:ascii="Arial" w:hAnsi="Arial" w:cs="Arial"/>
          <w:sz w:val="22"/>
          <w:szCs w:val="22"/>
        </w:rPr>
        <w:t xml:space="preserve">j. společnosti, </w:t>
      </w:r>
      <w:r w:rsidR="00A6492A" w:rsidRPr="0055311F">
        <w:rPr>
          <w:rFonts w:ascii="Arial" w:hAnsi="Arial" w:cs="Arial"/>
          <w:sz w:val="22"/>
          <w:szCs w:val="22"/>
        </w:rPr>
        <w:t>kte</w:t>
      </w:r>
      <w:r w:rsidR="00140F2F">
        <w:rPr>
          <w:rFonts w:ascii="Arial" w:hAnsi="Arial" w:cs="Arial"/>
          <w:sz w:val="22"/>
          <w:szCs w:val="22"/>
        </w:rPr>
        <w:t>ré</w:t>
      </w:r>
      <w:r w:rsidR="00A6492A" w:rsidRPr="0055311F">
        <w:rPr>
          <w:rFonts w:ascii="Arial" w:hAnsi="Arial" w:cs="Arial"/>
          <w:sz w:val="22"/>
          <w:szCs w:val="22"/>
        </w:rPr>
        <w:t xml:space="preserve"> jsou sdružen</w:t>
      </w:r>
      <w:r w:rsidR="00140F2F">
        <w:rPr>
          <w:rFonts w:ascii="Arial" w:hAnsi="Arial" w:cs="Arial"/>
          <w:sz w:val="22"/>
          <w:szCs w:val="22"/>
        </w:rPr>
        <w:t>y</w:t>
      </w:r>
      <w:r w:rsidR="00A6492A" w:rsidRPr="0055311F">
        <w:rPr>
          <w:rFonts w:ascii="Arial" w:hAnsi="Arial" w:cs="Arial"/>
          <w:sz w:val="22"/>
          <w:szCs w:val="22"/>
        </w:rPr>
        <w:t xml:space="preserve"> ve smyslu § 2716 a násl. zákona č. 89/2012 Sb., občanský zákoník, na základě Smlouvy o sdružení</w:t>
      </w:r>
      <w:r w:rsidR="00D05F02">
        <w:rPr>
          <w:rFonts w:ascii="Arial" w:hAnsi="Arial" w:cs="Arial"/>
          <w:sz w:val="22"/>
          <w:szCs w:val="22"/>
        </w:rPr>
        <w:t>,</w:t>
      </w:r>
      <w:r w:rsidR="00A6492A" w:rsidRPr="0055311F">
        <w:rPr>
          <w:rFonts w:ascii="Arial" w:hAnsi="Arial" w:cs="Arial"/>
          <w:sz w:val="22"/>
          <w:szCs w:val="22"/>
        </w:rPr>
        <w:t xml:space="preserve"> ve </w:t>
      </w:r>
      <w:r w:rsidR="00140F2F">
        <w:rPr>
          <w:rFonts w:ascii="Arial" w:hAnsi="Arial" w:cs="Arial"/>
          <w:sz w:val="22"/>
          <w:szCs w:val="22"/>
        </w:rPr>
        <w:t>S</w:t>
      </w:r>
      <w:r w:rsidR="00A6492A" w:rsidRPr="0055311F">
        <w:rPr>
          <w:rFonts w:ascii="Arial" w:hAnsi="Arial" w:cs="Arial"/>
          <w:sz w:val="22"/>
          <w:szCs w:val="22"/>
        </w:rPr>
        <w:t xml:space="preserve">polečnost se </w:t>
      </w:r>
      <w:r w:rsidR="00D05F02">
        <w:rPr>
          <w:rFonts w:ascii="Arial" w:hAnsi="Arial" w:cs="Arial"/>
          <w:sz w:val="22"/>
          <w:szCs w:val="22"/>
        </w:rPr>
        <w:t>S</w:t>
      </w:r>
      <w:r w:rsidR="00A6492A" w:rsidRPr="0055311F">
        <w:rPr>
          <w:rFonts w:ascii="Arial" w:hAnsi="Arial" w:cs="Arial"/>
          <w:sz w:val="22"/>
          <w:szCs w:val="22"/>
        </w:rPr>
        <w:t xml:space="preserve">právcem společnosti PORR a.s., který zastupuje společnosti SWIETELSKY stavební s.r.o. a CHIC, s.r.o. </w:t>
      </w:r>
    </w:p>
    <w:p w14:paraId="58757A88" w14:textId="77777777" w:rsidR="00ED460A" w:rsidRDefault="00ED460A" w:rsidP="00543F64">
      <w:pPr>
        <w:pStyle w:val="Default"/>
        <w:keepNext/>
        <w:keepLines/>
        <w:jc w:val="both"/>
        <w:rPr>
          <w:rFonts w:ascii="Arial" w:hAnsi="Arial" w:cs="Arial"/>
          <w:sz w:val="22"/>
          <w:szCs w:val="22"/>
        </w:rPr>
      </w:pPr>
    </w:p>
    <w:p w14:paraId="1E96CDB7" w14:textId="63D7A311" w:rsidR="00BB487A" w:rsidRDefault="00BB487A" w:rsidP="00BB487A">
      <w:pPr>
        <w:pStyle w:val="Default"/>
        <w:keepNext/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Pr="0055311F">
        <w:rPr>
          <w:rFonts w:ascii="Arial" w:hAnsi="Arial" w:cs="Arial"/>
          <w:color w:val="auto"/>
          <w:sz w:val="22"/>
          <w:szCs w:val="22"/>
        </w:rPr>
        <w:t>polečnosti SWIETELSKY stavební s.r.o. a CHIC, s.r.o.</w:t>
      </w:r>
      <w:r>
        <w:rPr>
          <w:rFonts w:ascii="Arial" w:hAnsi="Arial" w:cs="Arial"/>
          <w:color w:val="auto"/>
          <w:sz w:val="22"/>
          <w:szCs w:val="22"/>
        </w:rPr>
        <w:t xml:space="preserve"> udělily</w:t>
      </w:r>
      <w:r w:rsidRPr="0055311F">
        <w:rPr>
          <w:rFonts w:ascii="Arial" w:hAnsi="Arial" w:cs="Arial"/>
          <w:color w:val="auto"/>
          <w:sz w:val="22"/>
          <w:szCs w:val="22"/>
        </w:rPr>
        <w:t xml:space="preserve"> ve </w:t>
      </w:r>
      <w:r>
        <w:rPr>
          <w:rFonts w:ascii="Arial" w:hAnsi="Arial" w:cs="Arial"/>
          <w:color w:val="auto"/>
          <w:sz w:val="22"/>
          <w:szCs w:val="22"/>
        </w:rPr>
        <w:t>S</w:t>
      </w:r>
      <w:r w:rsidRPr="0055311F">
        <w:rPr>
          <w:rFonts w:ascii="Arial" w:hAnsi="Arial" w:cs="Arial"/>
          <w:color w:val="auto"/>
          <w:sz w:val="22"/>
          <w:szCs w:val="22"/>
        </w:rPr>
        <w:t xml:space="preserve">mlouvě o společnosti </w:t>
      </w:r>
      <w:r>
        <w:rPr>
          <w:rFonts w:ascii="Arial" w:hAnsi="Arial" w:cs="Arial"/>
          <w:color w:val="auto"/>
          <w:sz w:val="22"/>
          <w:szCs w:val="22"/>
        </w:rPr>
        <w:t>Plnou moc k jejich zastupování</w:t>
      </w:r>
      <w:r w:rsidRPr="0055311F">
        <w:rPr>
          <w:rFonts w:ascii="Arial" w:hAnsi="Arial" w:cs="Arial"/>
          <w:color w:val="auto"/>
          <w:sz w:val="22"/>
          <w:szCs w:val="22"/>
        </w:rPr>
        <w:t xml:space="preserve"> společnosti PORR a.s</w:t>
      </w:r>
      <w:r>
        <w:rPr>
          <w:rFonts w:ascii="Arial" w:hAnsi="Arial" w:cs="Arial"/>
          <w:color w:val="auto"/>
          <w:sz w:val="22"/>
          <w:szCs w:val="22"/>
        </w:rPr>
        <w:t xml:space="preserve">., </w:t>
      </w:r>
      <w:r w:rsidRPr="0055311F">
        <w:rPr>
          <w:rFonts w:ascii="Arial" w:hAnsi="Arial" w:cs="Arial"/>
          <w:color w:val="auto"/>
          <w:sz w:val="22"/>
          <w:szCs w:val="22"/>
        </w:rPr>
        <w:t>která udělila ve smyslu § 443 zák. č. 89/2012 Sb. (občanský zákoník) v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55311F">
        <w:rPr>
          <w:rFonts w:ascii="Arial" w:hAnsi="Arial" w:cs="Arial"/>
          <w:color w:val="auto"/>
          <w:sz w:val="22"/>
          <w:szCs w:val="22"/>
        </w:rPr>
        <w:t xml:space="preserve"> znění </w:t>
      </w:r>
      <w:r>
        <w:rPr>
          <w:rFonts w:ascii="Arial" w:hAnsi="Arial" w:cs="Arial"/>
          <w:color w:val="auto"/>
          <w:sz w:val="22"/>
          <w:szCs w:val="22"/>
        </w:rPr>
        <w:t>pozdějších předpisů, P</w:t>
      </w:r>
      <w:r w:rsidRPr="0055311F">
        <w:rPr>
          <w:rFonts w:ascii="Arial" w:hAnsi="Arial" w:cs="Arial"/>
          <w:color w:val="auto"/>
          <w:sz w:val="22"/>
          <w:szCs w:val="22"/>
        </w:rPr>
        <w:t>lnou moc</w:t>
      </w:r>
      <w:r w:rsidR="009C03A2">
        <w:rPr>
          <w:rFonts w:ascii="Arial" w:hAnsi="Arial" w:cs="Arial"/>
          <w:color w:val="auto"/>
          <w:sz w:val="22"/>
          <w:szCs w:val="22"/>
        </w:rPr>
        <w:t>,</w:t>
      </w:r>
      <w:r w:rsidRPr="0055311F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ev. č. 92/2022</w:t>
      </w:r>
      <w:r w:rsidR="009C03A2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55311F">
        <w:rPr>
          <w:rFonts w:ascii="Arial" w:hAnsi="Arial" w:cs="Arial"/>
          <w:color w:val="auto"/>
          <w:sz w:val="22"/>
          <w:szCs w:val="22"/>
        </w:rPr>
        <w:t>zmocněncům</w:t>
      </w:r>
      <w:r w:rsidRPr="00A375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10A3">
        <w:rPr>
          <w:rFonts w:ascii="Arial" w:hAnsi="Arial" w:cs="Arial"/>
          <w:sz w:val="22"/>
          <w:szCs w:val="22"/>
        </w:rPr>
        <w:t>xxxxxxxxxx</w:t>
      </w:r>
      <w:proofErr w:type="spellEnd"/>
      <w:r w:rsidRPr="00A3755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210A3">
        <w:rPr>
          <w:rFonts w:ascii="Arial" w:hAnsi="Arial" w:cs="Arial"/>
          <w:sz w:val="22"/>
          <w:szCs w:val="22"/>
        </w:rPr>
        <w:t>xxxxxxxxxx</w:t>
      </w:r>
      <w:proofErr w:type="spellEnd"/>
      <w:r w:rsidRPr="00A3755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210A3">
        <w:rPr>
          <w:rFonts w:ascii="Arial" w:hAnsi="Arial" w:cs="Arial"/>
          <w:sz w:val="22"/>
          <w:szCs w:val="22"/>
        </w:rPr>
        <w:t>xxxxxxxxx</w:t>
      </w:r>
      <w:proofErr w:type="spellEnd"/>
      <w:r w:rsidRPr="00A3755D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6210A3">
        <w:rPr>
          <w:rFonts w:ascii="Arial" w:hAnsi="Arial" w:cs="Arial"/>
          <w:sz w:val="22"/>
          <w:szCs w:val="22"/>
        </w:rPr>
        <w:t>xxxxxxxxxxx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55311F">
        <w:rPr>
          <w:rFonts w:ascii="Arial" w:hAnsi="Arial" w:cs="Arial"/>
          <w:color w:val="auto"/>
          <w:sz w:val="22"/>
          <w:szCs w:val="22"/>
        </w:rPr>
        <w:t xml:space="preserve"> kteří jsou </w:t>
      </w:r>
      <w:r>
        <w:rPr>
          <w:rFonts w:ascii="Arial" w:hAnsi="Arial" w:cs="Arial"/>
          <w:color w:val="auto"/>
          <w:sz w:val="22"/>
          <w:szCs w:val="22"/>
        </w:rPr>
        <w:t xml:space="preserve">dle této Plné moci </w:t>
      </w:r>
      <w:r w:rsidRPr="0055311F">
        <w:rPr>
          <w:rFonts w:ascii="Arial" w:hAnsi="Arial" w:cs="Arial"/>
          <w:color w:val="auto"/>
          <w:sz w:val="22"/>
          <w:szCs w:val="22"/>
        </w:rPr>
        <w:t>oprávněni jednat i podepisovat pouze společně</w:t>
      </w:r>
      <w:r w:rsidR="009C03A2">
        <w:rPr>
          <w:rFonts w:ascii="Arial" w:hAnsi="Arial" w:cs="Arial"/>
          <w:color w:val="auto"/>
          <w:sz w:val="22"/>
          <w:szCs w:val="22"/>
        </w:rPr>
        <w:t>,</w:t>
      </w:r>
      <w:r w:rsidRPr="0055311F">
        <w:rPr>
          <w:rFonts w:ascii="Arial" w:hAnsi="Arial" w:cs="Arial"/>
          <w:color w:val="auto"/>
          <w:sz w:val="22"/>
          <w:szCs w:val="22"/>
        </w:rPr>
        <w:t xml:space="preserve"> a to nejméně dva z uvedených zmocněnců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1A5E9D4E" w14:textId="77777777" w:rsidR="00BB487A" w:rsidRPr="0055311F" w:rsidRDefault="00BB487A" w:rsidP="00BB487A">
      <w:pPr>
        <w:pStyle w:val="Default"/>
        <w:keepNext/>
        <w:keepLines/>
        <w:rPr>
          <w:rFonts w:ascii="Arial" w:hAnsi="Arial" w:cs="Arial"/>
          <w:color w:val="auto"/>
          <w:sz w:val="22"/>
          <w:szCs w:val="22"/>
        </w:rPr>
      </w:pPr>
    </w:p>
    <w:p w14:paraId="3AC5792D" w14:textId="77777777" w:rsidR="00BB487A" w:rsidRPr="0055311F" w:rsidRDefault="00BB487A" w:rsidP="00BB487A">
      <w:pPr>
        <w:pStyle w:val="Default"/>
        <w:keepNext/>
        <w:keepLines/>
        <w:rPr>
          <w:rFonts w:ascii="Arial" w:hAnsi="Arial" w:cs="Arial"/>
          <w:color w:val="auto"/>
          <w:sz w:val="22"/>
          <w:szCs w:val="22"/>
        </w:rPr>
      </w:pPr>
      <w:r w:rsidRPr="0055311F">
        <w:rPr>
          <w:rFonts w:ascii="Arial" w:hAnsi="Arial" w:cs="Arial"/>
          <w:color w:val="auto"/>
          <w:sz w:val="22"/>
          <w:szCs w:val="22"/>
        </w:rPr>
        <w:t xml:space="preserve">Bankovní spojení </w:t>
      </w:r>
      <w:r>
        <w:rPr>
          <w:rFonts w:ascii="Arial" w:hAnsi="Arial" w:cs="Arial"/>
          <w:color w:val="auto"/>
          <w:sz w:val="22"/>
          <w:szCs w:val="22"/>
        </w:rPr>
        <w:t>Správce</w:t>
      </w:r>
      <w:r w:rsidRPr="0055311F">
        <w:rPr>
          <w:rFonts w:ascii="Arial" w:hAnsi="Arial" w:cs="Arial"/>
          <w:color w:val="auto"/>
          <w:sz w:val="22"/>
          <w:szCs w:val="22"/>
        </w:rPr>
        <w:t xml:space="preserve">: Raiffeisenbank a.s., č. u.: 109 110 7720/5500 </w:t>
      </w:r>
    </w:p>
    <w:p w14:paraId="44C683E5" w14:textId="77777777" w:rsidR="00BB487A" w:rsidRDefault="00BB487A" w:rsidP="00BB487A">
      <w:pPr>
        <w:pStyle w:val="Default"/>
        <w:keepNext/>
        <w:keepLines/>
        <w:rPr>
          <w:rFonts w:ascii="Arial" w:hAnsi="Arial" w:cs="Arial"/>
          <w:color w:val="auto"/>
          <w:sz w:val="22"/>
          <w:szCs w:val="22"/>
        </w:rPr>
      </w:pPr>
      <w:r w:rsidRPr="0055311F">
        <w:rPr>
          <w:rFonts w:ascii="Arial" w:hAnsi="Arial" w:cs="Arial"/>
          <w:color w:val="auto"/>
          <w:sz w:val="22"/>
          <w:szCs w:val="22"/>
        </w:rPr>
        <w:t xml:space="preserve">datová schránka </w:t>
      </w:r>
      <w:r>
        <w:rPr>
          <w:rFonts w:ascii="Arial" w:hAnsi="Arial" w:cs="Arial"/>
          <w:color w:val="auto"/>
          <w:sz w:val="22"/>
          <w:szCs w:val="22"/>
        </w:rPr>
        <w:t>Správce:</w:t>
      </w:r>
      <w:r w:rsidRPr="0055311F">
        <w:rPr>
          <w:rFonts w:ascii="Arial" w:hAnsi="Arial" w:cs="Arial"/>
          <w:color w:val="auto"/>
          <w:sz w:val="22"/>
          <w:szCs w:val="22"/>
        </w:rPr>
        <w:t xml:space="preserve"> 5ssfq4h</w:t>
      </w:r>
    </w:p>
    <w:p w14:paraId="0EBECC26" w14:textId="77777777" w:rsidR="00BB487A" w:rsidRPr="0055311F" w:rsidRDefault="00BB487A" w:rsidP="00BB487A">
      <w:pPr>
        <w:pStyle w:val="Default"/>
        <w:keepNext/>
        <w:keepLines/>
        <w:rPr>
          <w:rFonts w:ascii="Arial" w:hAnsi="Arial" w:cs="Arial"/>
          <w:color w:val="auto"/>
          <w:sz w:val="22"/>
          <w:szCs w:val="22"/>
        </w:rPr>
      </w:pPr>
      <w:r w:rsidRPr="0055311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AA8D1E" w14:textId="6148DB20" w:rsidR="00BB487A" w:rsidRPr="0055311F" w:rsidRDefault="00BB487A" w:rsidP="00BB487A">
      <w:pPr>
        <w:pStyle w:val="Default"/>
        <w:keepNext/>
        <w:keepLines/>
        <w:rPr>
          <w:rFonts w:ascii="Arial" w:hAnsi="Arial" w:cs="Arial"/>
          <w:color w:val="auto"/>
          <w:sz w:val="22"/>
          <w:szCs w:val="22"/>
        </w:rPr>
      </w:pPr>
      <w:r w:rsidRPr="0055311F">
        <w:rPr>
          <w:rFonts w:ascii="Arial" w:hAnsi="Arial" w:cs="Arial"/>
          <w:color w:val="auto"/>
          <w:sz w:val="22"/>
          <w:szCs w:val="22"/>
        </w:rPr>
        <w:t xml:space="preserve">kontaktní osoba ve věcech technických: </w:t>
      </w:r>
      <w:proofErr w:type="spellStart"/>
      <w:r w:rsidR="006210A3">
        <w:rPr>
          <w:rFonts w:ascii="Arial" w:hAnsi="Arial" w:cs="Arial"/>
          <w:color w:val="auto"/>
          <w:sz w:val="22"/>
          <w:szCs w:val="22"/>
        </w:rPr>
        <w:t>xxxxxxxxxxxx</w:t>
      </w:r>
      <w:proofErr w:type="spellEnd"/>
      <w:r w:rsidRPr="0055311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1F4A465" w14:textId="3536C942" w:rsidR="00BB487A" w:rsidRPr="0055311F" w:rsidRDefault="00BB487A" w:rsidP="00BB487A">
      <w:pPr>
        <w:pStyle w:val="Default"/>
        <w:keepNext/>
        <w:keepLines/>
        <w:ind w:left="382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210A3">
        <w:rPr>
          <w:rFonts w:ascii="Arial" w:hAnsi="Arial" w:cs="Arial"/>
          <w:color w:val="auto"/>
          <w:sz w:val="22"/>
          <w:szCs w:val="22"/>
        </w:rPr>
        <w:t>xxxxxxxxxxxxx</w:t>
      </w:r>
      <w:proofErr w:type="spellEnd"/>
      <w:r w:rsidRPr="0055311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1539122" w14:textId="7FB17498" w:rsidR="00BB487A" w:rsidRPr="0055311F" w:rsidRDefault="00BB487A" w:rsidP="00BB487A">
      <w:pPr>
        <w:pStyle w:val="Default"/>
        <w:keepNext/>
        <w:keepLines/>
        <w:ind w:left="382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210A3">
        <w:rPr>
          <w:rFonts w:ascii="Arial" w:hAnsi="Arial" w:cs="Arial"/>
          <w:color w:val="auto"/>
          <w:sz w:val="22"/>
          <w:szCs w:val="22"/>
        </w:rPr>
        <w:t>xxxxxxxxxxxxx</w:t>
      </w:r>
      <w:proofErr w:type="spellEnd"/>
      <w:r w:rsidRPr="0055311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DF3820A" w14:textId="465A8FAD" w:rsidR="00BB487A" w:rsidRPr="0055311F" w:rsidRDefault="00BB487A" w:rsidP="00BB487A">
      <w:pPr>
        <w:pStyle w:val="Default"/>
        <w:keepNext/>
        <w:keepLines/>
        <w:ind w:left="382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210A3">
        <w:rPr>
          <w:rFonts w:ascii="Arial" w:hAnsi="Arial" w:cs="Arial"/>
          <w:color w:val="auto"/>
          <w:sz w:val="22"/>
          <w:szCs w:val="22"/>
        </w:rPr>
        <w:t>xxxxxxxxxxxx</w:t>
      </w:r>
      <w:proofErr w:type="spellEnd"/>
      <w:r w:rsidRPr="0055311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1D0BEC8" w14:textId="610F8A0A" w:rsidR="00BB487A" w:rsidRPr="0055311F" w:rsidRDefault="00BB487A" w:rsidP="00BB487A">
      <w:pPr>
        <w:pStyle w:val="Default"/>
        <w:keepNext/>
        <w:keepLines/>
        <w:ind w:left="382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210A3">
        <w:rPr>
          <w:rFonts w:ascii="Arial" w:hAnsi="Arial" w:cs="Arial"/>
          <w:color w:val="auto"/>
          <w:sz w:val="22"/>
          <w:szCs w:val="22"/>
        </w:rPr>
        <w:t>xxxxxxxxxxxx</w:t>
      </w:r>
      <w:proofErr w:type="spellEnd"/>
      <w:r w:rsidRPr="0055311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033CFF4" w14:textId="67908F72" w:rsidR="00BB487A" w:rsidRPr="0055311F" w:rsidRDefault="00BB487A" w:rsidP="00BB487A">
      <w:pPr>
        <w:pStyle w:val="Default"/>
        <w:keepNext/>
        <w:keepLines/>
        <w:ind w:left="382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210A3">
        <w:rPr>
          <w:rFonts w:ascii="Arial" w:hAnsi="Arial" w:cs="Arial"/>
          <w:color w:val="auto"/>
          <w:sz w:val="22"/>
          <w:szCs w:val="22"/>
        </w:rPr>
        <w:t>xxxxxxxxxxxxxxx</w:t>
      </w:r>
      <w:proofErr w:type="spellEnd"/>
      <w:r w:rsidRPr="0055311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EBDA08D" w14:textId="4A570222" w:rsidR="00BB487A" w:rsidRDefault="00BB487A" w:rsidP="00BB487A">
      <w:pPr>
        <w:pStyle w:val="Default"/>
        <w:keepNext/>
        <w:keepLines/>
        <w:ind w:left="382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210A3">
        <w:rPr>
          <w:rFonts w:ascii="Arial" w:hAnsi="Arial" w:cs="Arial"/>
          <w:color w:val="auto"/>
          <w:sz w:val="22"/>
          <w:szCs w:val="22"/>
        </w:rPr>
        <w:t>xxxxxxxxxxxxxxxxxx</w:t>
      </w:r>
      <w:proofErr w:type="spellEnd"/>
      <w:r w:rsidRPr="0055311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BC5240D" w14:textId="77777777" w:rsidR="00BB487A" w:rsidRPr="0055311F" w:rsidRDefault="00BB487A" w:rsidP="00BB487A">
      <w:pPr>
        <w:pStyle w:val="Default"/>
        <w:keepNext/>
        <w:keepLines/>
        <w:rPr>
          <w:rFonts w:ascii="Arial" w:hAnsi="Arial" w:cs="Arial"/>
          <w:color w:val="auto"/>
          <w:sz w:val="22"/>
          <w:szCs w:val="22"/>
        </w:rPr>
      </w:pPr>
    </w:p>
    <w:p w14:paraId="3504F6F7" w14:textId="77777777" w:rsidR="00BB487A" w:rsidRDefault="00BB487A" w:rsidP="00BB487A">
      <w:pPr>
        <w:pStyle w:val="Default"/>
        <w:keepNext/>
        <w:keepLines/>
        <w:rPr>
          <w:rFonts w:ascii="Arial" w:hAnsi="Arial" w:cs="Arial"/>
          <w:color w:val="auto"/>
          <w:sz w:val="22"/>
          <w:szCs w:val="22"/>
        </w:rPr>
      </w:pPr>
      <w:r w:rsidRPr="0055311F">
        <w:rPr>
          <w:rFonts w:ascii="Arial" w:hAnsi="Arial" w:cs="Arial"/>
          <w:color w:val="auto"/>
          <w:sz w:val="22"/>
          <w:szCs w:val="22"/>
        </w:rPr>
        <w:t xml:space="preserve">korespondenční adresa: PORR a.s., sídlem Dubečská 3238/36, Strašnice, 100 00 Praha 10 </w:t>
      </w:r>
    </w:p>
    <w:p w14:paraId="1A833F52" w14:textId="77777777" w:rsidR="00BB487A" w:rsidRDefault="00BB487A" w:rsidP="00BB487A">
      <w:pPr>
        <w:pStyle w:val="Default"/>
        <w:keepNext/>
        <w:keepLines/>
        <w:rPr>
          <w:rFonts w:ascii="Arial" w:hAnsi="Arial" w:cs="Arial"/>
          <w:color w:val="auto"/>
          <w:sz w:val="22"/>
          <w:szCs w:val="22"/>
        </w:rPr>
      </w:pPr>
    </w:p>
    <w:p w14:paraId="3820DB3F" w14:textId="77777777" w:rsidR="00BB487A" w:rsidRPr="004D3F1A" w:rsidRDefault="00BB487A" w:rsidP="00BB487A">
      <w:pPr>
        <w:keepNext/>
        <w:keepLines/>
        <w:spacing w:after="120"/>
        <w:rPr>
          <w:rFonts w:ascii="Arial" w:hAnsi="Arial" w:cs="Arial"/>
          <w:sz w:val="22"/>
        </w:rPr>
      </w:pPr>
      <w:r w:rsidRPr="00A3755D">
        <w:rPr>
          <w:rFonts w:ascii="Arial" w:hAnsi="Arial" w:cs="Arial"/>
          <w:sz w:val="22"/>
        </w:rPr>
        <w:t>(Objednatel a Zhotovitel společně „</w:t>
      </w:r>
      <w:r w:rsidRPr="00A3755D">
        <w:rPr>
          <w:rFonts w:ascii="Arial" w:hAnsi="Arial" w:cs="Arial"/>
          <w:b/>
          <w:sz w:val="22"/>
        </w:rPr>
        <w:t>Smluvní strany</w:t>
      </w:r>
      <w:r w:rsidRPr="00A3755D">
        <w:rPr>
          <w:rFonts w:ascii="Arial" w:hAnsi="Arial" w:cs="Arial"/>
          <w:sz w:val="22"/>
        </w:rPr>
        <w:t>“ nebo jednotlivě „</w:t>
      </w:r>
      <w:r w:rsidRPr="00A3755D">
        <w:rPr>
          <w:rFonts w:ascii="Arial" w:hAnsi="Arial" w:cs="Arial"/>
          <w:b/>
          <w:sz w:val="22"/>
        </w:rPr>
        <w:t>Smluvní strana</w:t>
      </w:r>
      <w:r w:rsidRPr="00A3755D">
        <w:rPr>
          <w:rFonts w:ascii="Arial" w:hAnsi="Arial" w:cs="Arial"/>
          <w:sz w:val="22"/>
        </w:rPr>
        <w:t>“)</w:t>
      </w:r>
    </w:p>
    <w:p w14:paraId="49F199EA" w14:textId="79F1CE11" w:rsidR="00A6492A" w:rsidRDefault="00A6492A" w:rsidP="0055311F">
      <w:pPr>
        <w:keepNext/>
        <w:keepLines/>
        <w:rPr>
          <w:rFonts w:ascii="Arial" w:hAnsi="Arial" w:cs="Arial"/>
          <w:b/>
          <w:sz w:val="22"/>
          <w:szCs w:val="22"/>
        </w:rPr>
      </w:pPr>
    </w:p>
    <w:p w14:paraId="1750298D" w14:textId="4C7B5351" w:rsidR="0047218C" w:rsidRPr="009F7C34" w:rsidRDefault="0047218C" w:rsidP="00543F64">
      <w:pPr>
        <w:pStyle w:val="Odstavecseseznamem"/>
        <w:keepNext/>
        <w:keepLines/>
        <w:numPr>
          <w:ilvl w:val="0"/>
          <w:numId w:val="16"/>
        </w:numPr>
        <w:jc w:val="center"/>
        <w:rPr>
          <w:rFonts w:ascii="Arial" w:hAnsi="Arial" w:cs="Arial"/>
          <w:b/>
          <w:i/>
          <w:sz w:val="22"/>
          <w:szCs w:val="22"/>
        </w:rPr>
      </w:pPr>
      <w:r w:rsidRPr="009F7C34">
        <w:rPr>
          <w:rFonts w:ascii="Arial" w:hAnsi="Arial" w:cs="Arial"/>
          <w:b/>
          <w:sz w:val="22"/>
          <w:szCs w:val="22"/>
        </w:rPr>
        <w:t xml:space="preserve"> </w:t>
      </w:r>
    </w:p>
    <w:p w14:paraId="7956BD24" w14:textId="77777777" w:rsidR="0047218C" w:rsidRPr="009F7C34" w:rsidRDefault="0047218C" w:rsidP="0055311F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9F7C34">
        <w:rPr>
          <w:rFonts w:ascii="Arial" w:hAnsi="Arial" w:cs="Arial"/>
          <w:b/>
          <w:sz w:val="22"/>
          <w:szCs w:val="22"/>
        </w:rPr>
        <w:t>Předmět Dodatku</w:t>
      </w:r>
    </w:p>
    <w:p w14:paraId="0FA313C1" w14:textId="77777777" w:rsidR="0047218C" w:rsidRPr="009F7C34" w:rsidRDefault="0047218C" w:rsidP="0055311F">
      <w:pPr>
        <w:keepNext/>
        <w:keepLines/>
        <w:jc w:val="center"/>
        <w:rPr>
          <w:rFonts w:ascii="Arial" w:hAnsi="Arial" w:cs="Arial"/>
          <w:sz w:val="22"/>
          <w:szCs w:val="22"/>
        </w:rPr>
      </w:pPr>
    </w:p>
    <w:p w14:paraId="7E398862" w14:textId="7F2ABD21" w:rsidR="0047218C" w:rsidRPr="0079527C" w:rsidRDefault="0047218C" w:rsidP="00543F64">
      <w:pPr>
        <w:pStyle w:val="Odstavecseseznamem"/>
        <w:keepNext/>
        <w:keepLines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</w:rPr>
      </w:pPr>
      <w:r w:rsidRPr="009F7C34">
        <w:rPr>
          <w:rFonts w:ascii="Arial" w:hAnsi="Arial" w:cs="Arial"/>
          <w:sz w:val="22"/>
          <w:szCs w:val="22"/>
        </w:rPr>
        <w:t xml:space="preserve">Smluvní strany dnešního dne uzavírají tento </w:t>
      </w:r>
      <w:r w:rsidR="00D05F02">
        <w:rPr>
          <w:rFonts w:ascii="Arial" w:hAnsi="Arial" w:cs="Arial"/>
          <w:sz w:val="22"/>
          <w:szCs w:val="22"/>
        </w:rPr>
        <w:t>D</w:t>
      </w:r>
      <w:r w:rsidRPr="009F7C34">
        <w:rPr>
          <w:rFonts w:ascii="Arial" w:hAnsi="Arial" w:cs="Arial"/>
          <w:sz w:val="22"/>
          <w:szCs w:val="22"/>
        </w:rPr>
        <w:t>odatek k</w:t>
      </w:r>
      <w:r w:rsidR="00D6095E">
        <w:rPr>
          <w:rFonts w:ascii="Arial" w:hAnsi="Arial" w:cs="Arial"/>
          <w:sz w:val="22"/>
          <w:szCs w:val="22"/>
        </w:rPr>
        <w:t> výše uvedené</w:t>
      </w:r>
      <w:r w:rsidRPr="009F7C34">
        <w:rPr>
          <w:rFonts w:ascii="Arial" w:hAnsi="Arial" w:cs="Arial"/>
          <w:sz w:val="22"/>
          <w:szCs w:val="22"/>
        </w:rPr>
        <w:t xml:space="preserve"> Smlouvě o </w:t>
      </w:r>
      <w:r w:rsidR="00D05F02">
        <w:rPr>
          <w:rFonts w:ascii="Arial" w:hAnsi="Arial" w:cs="Arial"/>
          <w:sz w:val="22"/>
          <w:szCs w:val="22"/>
        </w:rPr>
        <w:t>d</w:t>
      </w:r>
      <w:r w:rsidRPr="009F7C34">
        <w:rPr>
          <w:rFonts w:ascii="Arial" w:hAnsi="Arial" w:cs="Arial"/>
          <w:sz w:val="22"/>
          <w:szCs w:val="22"/>
        </w:rPr>
        <w:t>ílo</w:t>
      </w:r>
      <w:r w:rsidR="001D7053">
        <w:rPr>
          <w:rFonts w:ascii="Arial" w:hAnsi="Arial" w:cs="Arial"/>
          <w:sz w:val="22"/>
          <w:szCs w:val="22"/>
        </w:rPr>
        <w:t xml:space="preserve"> </w:t>
      </w:r>
      <w:r w:rsidR="00D6095E" w:rsidRPr="0079527C">
        <w:rPr>
          <w:rFonts w:ascii="Arial" w:hAnsi="Arial" w:cs="Arial"/>
          <w:sz w:val="22"/>
          <w:szCs w:val="22"/>
        </w:rPr>
        <w:t xml:space="preserve">ze dne </w:t>
      </w:r>
      <w:r w:rsidR="00ED3D83" w:rsidRPr="00ED3D83">
        <w:rPr>
          <w:rFonts w:ascii="Arial" w:hAnsi="Arial" w:cs="Arial"/>
          <w:sz w:val="22"/>
          <w:szCs w:val="22"/>
        </w:rPr>
        <w:t>24. 4. 2023</w:t>
      </w:r>
      <w:r w:rsidR="00D6095E">
        <w:rPr>
          <w:rFonts w:ascii="Arial" w:hAnsi="Arial" w:cs="Arial"/>
          <w:sz w:val="22"/>
          <w:szCs w:val="22"/>
        </w:rPr>
        <w:t>,</w:t>
      </w:r>
      <w:r w:rsidR="00CB73C1">
        <w:rPr>
          <w:rFonts w:ascii="Arial" w:hAnsi="Arial" w:cs="Arial"/>
          <w:sz w:val="22"/>
          <w:szCs w:val="22"/>
        </w:rPr>
        <w:t xml:space="preserve"> </w:t>
      </w:r>
      <w:r w:rsidR="00CB73C1" w:rsidRPr="008038C0">
        <w:rPr>
          <w:rFonts w:ascii="Arial" w:hAnsi="Arial"/>
          <w:sz w:val="22"/>
          <w:szCs w:val="22"/>
        </w:rPr>
        <w:t>uzavřené k Rámcové dohodě na běžnou a souvislou údržbu pozemních komunikací na území hl. m. Prahy</w:t>
      </w:r>
      <w:r w:rsidR="00CB73C1" w:rsidRPr="008038C0">
        <w:rPr>
          <w:rFonts w:ascii="Arial" w:hAnsi="Arial"/>
          <w:b/>
          <w:sz w:val="22"/>
          <w:szCs w:val="22"/>
        </w:rPr>
        <w:t xml:space="preserve"> </w:t>
      </w:r>
      <w:r w:rsidR="00CB73C1" w:rsidRPr="008038C0">
        <w:rPr>
          <w:rFonts w:ascii="Arial" w:hAnsi="Arial"/>
          <w:sz w:val="22"/>
          <w:szCs w:val="22"/>
        </w:rPr>
        <w:t>(dále jen „</w:t>
      </w:r>
      <w:r w:rsidR="00CB73C1" w:rsidRPr="008038C0">
        <w:rPr>
          <w:rFonts w:ascii="Arial" w:hAnsi="Arial"/>
          <w:b/>
          <w:sz w:val="22"/>
          <w:szCs w:val="22"/>
        </w:rPr>
        <w:t>Smlouva</w:t>
      </w:r>
      <w:r w:rsidR="00CB73C1" w:rsidRPr="008038C0">
        <w:rPr>
          <w:rFonts w:ascii="Arial" w:hAnsi="Arial"/>
          <w:sz w:val="22"/>
          <w:szCs w:val="22"/>
        </w:rPr>
        <w:t>“)</w:t>
      </w:r>
      <w:r w:rsidRPr="0079527C">
        <w:rPr>
          <w:rFonts w:ascii="Arial" w:hAnsi="Arial" w:cs="Arial"/>
          <w:sz w:val="22"/>
          <w:szCs w:val="22"/>
        </w:rPr>
        <w:t xml:space="preserve">. </w:t>
      </w:r>
    </w:p>
    <w:p w14:paraId="1F38A9E1" w14:textId="77777777" w:rsidR="000438E7" w:rsidRPr="0079527C" w:rsidRDefault="000438E7" w:rsidP="0055311F">
      <w:pPr>
        <w:keepNext/>
        <w:keepLines/>
        <w:ind w:left="426"/>
        <w:jc w:val="both"/>
        <w:rPr>
          <w:rFonts w:ascii="Arial" w:hAnsi="Arial" w:cs="Arial"/>
          <w:sz w:val="22"/>
          <w:szCs w:val="22"/>
        </w:rPr>
      </w:pPr>
    </w:p>
    <w:p w14:paraId="7CC3F747" w14:textId="058AE24F" w:rsidR="00F728F4" w:rsidRPr="00543F64" w:rsidRDefault="0047218C" w:rsidP="001B2780">
      <w:pPr>
        <w:pStyle w:val="Odstavecseseznamem"/>
        <w:keepNext/>
        <w:keepLines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83FE0">
        <w:rPr>
          <w:rFonts w:ascii="Arial" w:hAnsi="Arial" w:cs="Arial"/>
          <w:sz w:val="22"/>
          <w:szCs w:val="22"/>
        </w:rPr>
        <w:lastRenderedPageBreak/>
        <w:t xml:space="preserve">Předmětem tohoto Dodatku je změna čl. </w:t>
      </w:r>
      <w:r w:rsidR="00CB73C1" w:rsidRPr="00283FE0">
        <w:rPr>
          <w:rFonts w:ascii="Arial" w:hAnsi="Arial" w:cs="Arial"/>
          <w:sz w:val="22"/>
          <w:szCs w:val="22"/>
        </w:rPr>
        <w:t>11</w:t>
      </w:r>
      <w:r w:rsidRPr="00283FE0">
        <w:rPr>
          <w:rFonts w:ascii="Arial" w:hAnsi="Arial" w:cs="Arial"/>
          <w:sz w:val="22"/>
          <w:szCs w:val="22"/>
        </w:rPr>
        <w:t xml:space="preserve">. Smlouvy (Cena </w:t>
      </w:r>
      <w:r w:rsidR="00886CB3" w:rsidRPr="00283FE0">
        <w:rPr>
          <w:rFonts w:ascii="Arial" w:hAnsi="Arial" w:cs="Arial"/>
          <w:sz w:val="22"/>
          <w:szCs w:val="22"/>
        </w:rPr>
        <w:t>a platební podmínky</w:t>
      </w:r>
      <w:r w:rsidRPr="00283FE0">
        <w:rPr>
          <w:rFonts w:ascii="Arial" w:hAnsi="Arial" w:cs="Arial"/>
          <w:sz w:val="22"/>
          <w:szCs w:val="22"/>
        </w:rPr>
        <w:t>)</w:t>
      </w:r>
      <w:r w:rsidR="00CB73C1" w:rsidRPr="00283FE0">
        <w:rPr>
          <w:rFonts w:ascii="Arial" w:hAnsi="Arial" w:cs="Arial"/>
          <w:sz w:val="22"/>
          <w:szCs w:val="22"/>
        </w:rPr>
        <w:t>, odst. 11.1</w:t>
      </w:r>
      <w:r w:rsidR="00E01FE8" w:rsidRPr="00283FE0">
        <w:rPr>
          <w:rFonts w:ascii="Arial" w:hAnsi="Arial" w:cs="Arial"/>
          <w:sz w:val="22"/>
          <w:szCs w:val="22"/>
        </w:rPr>
        <w:t xml:space="preserve">, </w:t>
      </w:r>
      <w:r w:rsidR="00E01FE8" w:rsidRPr="00543F64">
        <w:rPr>
          <w:rFonts w:ascii="Arial" w:hAnsi="Arial"/>
          <w:sz w:val="22"/>
          <w:szCs w:val="22"/>
        </w:rPr>
        <w:t>ke které dochází</w:t>
      </w:r>
      <w:r w:rsidR="00E01FE8" w:rsidRPr="00543F64">
        <w:rPr>
          <w:rFonts w:ascii="Arial" w:eastAsia="Calibri" w:hAnsi="Arial"/>
          <w:sz w:val="22"/>
          <w:szCs w:val="22"/>
        </w:rPr>
        <w:t xml:space="preserve"> z důvodu </w:t>
      </w:r>
      <w:r w:rsidR="00E01FE8" w:rsidRPr="00543F64">
        <w:rPr>
          <w:rFonts w:ascii="Arial" w:hAnsi="Arial"/>
          <w:sz w:val="22"/>
          <w:szCs w:val="22"/>
        </w:rPr>
        <w:t xml:space="preserve">změn závazku ze Smlouvy na </w:t>
      </w:r>
      <w:r w:rsidR="00E01FE8" w:rsidRPr="00283FE0">
        <w:rPr>
          <w:rFonts w:ascii="Arial" w:hAnsi="Arial"/>
          <w:sz w:val="22"/>
          <w:szCs w:val="22"/>
        </w:rPr>
        <w:t>veřejnou zakázku (</w:t>
      </w:r>
      <w:r w:rsidR="00150A28" w:rsidRPr="002A40F6">
        <w:rPr>
          <w:rFonts w:ascii="Arial" w:hAnsi="Arial"/>
          <w:sz w:val="22"/>
          <w:szCs w:val="22"/>
        </w:rPr>
        <w:t xml:space="preserve">dále také </w:t>
      </w:r>
      <w:r w:rsidR="00150A28" w:rsidRPr="002A40F6">
        <w:rPr>
          <w:rFonts w:ascii="Arial" w:hAnsi="Arial"/>
          <w:b/>
          <w:sz w:val="22"/>
          <w:szCs w:val="22"/>
        </w:rPr>
        <w:t>„</w:t>
      </w:r>
      <w:r w:rsidR="00E01FE8" w:rsidRPr="00543F64">
        <w:rPr>
          <w:rFonts w:ascii="Arial" w:hAnsi="Arial"/>
          <w:b/>
          <w:bCs/>
          <w:sz w:val="22"/>
          <w:szCs w:val="22"/>
        </w:rPr>
        <w:t>VZ</w:t>
      </w:r>
      <w:r w:rsidR="00150A28">
        <w:rPr>
          <w:rFonts w:ascii="Arial" w:hAnsi="Arial"/>
          <w:b/>
          <w:bCs/>
          <w:sz w:val="22"/>
          <w:szCs w:val="22"/>
        </w:rPr>
        <w:t>“</w:t>
      </w:r>
      <w:r w:rsidR="00E01FE8" w:rsidRPr="00283FE0">
        <w:rPr>
          <w:rFonts w:ascii="Arial" w:hAnsi="Arial"/>
          <w:sz w:val="22"/>
          <w:szCs w:val="22"/>
        </w:rPr>
        <w:t>)</w:t>
      </w:r>
      <w:r w:rsidR="00E01FE8" w:rsidRPr="00543F64">
        <w:rPr>
          <w:rFonts w:ascii="Arial" w:hAnsi="Arial"/>
          <w:sz w:val="22"/>
          <w:szCs w:val="22"/>
        </w:rPr>
        <w:t xml:space="preserve">, ve smyslu ustanovení § 222 odst. </w:t>
      </w:r>
      <w:r w:rsidR="00283FE0" w:rsidRPr="00283FE0">
        <w:rPr>
          <w:rFonts w:ascii="Arial" w:hAnsi="Arial"/>
          <w:sz w:val="22"/>
          <w:szCs w:val="22"/>
        </w:rPr>
        <w:t>6</w:t>
      </w:r>
      <w:r w:rsidR="00E01FE8" w:rsidRPr="00543F64">
        <w:rPr>
          <w:rFonts w:ascii="Arial" w:hAnsi="Arial"/>
          <w:sz w:val="22"/>
          <w:szCs w:val="22"/>
        </w:rPr>
        <w:t xml:space="preserve"> zákona č. 134/2016 Sb., o zadávání veřejných zakázek (dále jen „</w:t>
      </w:r>
      <w:r w:rsidR="00E01FE8" w:rsidRPr="00543F64">
        <w:rPr>
          <w:rFonts w:ascii="Arial" w:hAnsi="Arial"/>
          <w:b/>
          <w:sz w:val="22"/>
          <w:szCs w:val="22"/>
        </w:rPr>
        <w:t>ZZVZ</w:t>
      </w:r>
      <w:r w:rsidR="00E01FE8" w:rsidRPr="00543F64">
        <w:rPr>
          <w:rFonts w:ascii="Arial" w:hAnsi="Arial"/>
          <w:sz w:val="22"/>
          <w:szCs w:val="22"/>
        </w:rPr>
        <w:t>“)</w:t>
      </w:r>
      <w:r w:rsidR="00283FE0" w:rsidRPr="00283FE0">
        <w:rPr>
          <w:rFonts w:ascii="Arial" w:hAnsi="Arial" w:cs="Arial"/>
          <w:sz w:val="22"/>
          <w:szCs w:val="22"/>
        </w:rPr>
        <w:t>. Dále je předmětem Dodatku</w:t>
      </w:r>
      <w:r w:rsidR="00283FE0" w:rsidRPr="00B02B62">
        <w:rPr>
          <w:rFonts w:ascii="Arial" w:hAnsi="Arial" w:cs="Arial"/>
          <w:sz w:val="22"/>
          <w:szCs w:val="22"/>
        </w:rPr>
        <w:t xml:space="preserve"> </w:t>
      </w:r>
      <w:r w:rsidR="00283FE0" w:rsidRPr="00543F64">
        <w:rPr>
          <w:rFonts w:ascii="Arial" w:hAnsi="Arial"/>
          <w:sz w:val="22"/>
          <w:szCs w:val="22"/>
        </w:rPr>
        <w:t xml:space="preserve">doplnění Přílohy č. 1 Smlouvy (Specifikace Díla včetně Dílčího ceníku) o </w:t>
      </w:r>
      <w:r w:rsidR="00283FE0" w:rsidRPr="00543F64">
        <w:rPr>
          <w:rFonts w:ascii="Arial" w:hAnsi="Arial"/>
          <w:b/>
          <w:sz w:val="22"/>
          <w:szCs w:val="22"/>
          <w:u w:val="single"/>
        </w:rPr>
        <w:t>Přílohu č. 1</w:t>
      </w:r>
      <w:r w:rsidR="00283FE0" w:rsidRPr="00543F64">
        <w:rPr>
          <w:rFonts w:ascii="Arial" w:hAnsi="Arial"/>
          <w:sz w:val="22"/>
          <w:szCs w:val="22"/>
        </w:rPr>
        <w:t xml:space="preserve"> Dodatku</w:t>
      </w:r>
      <w:r w:rsidR="00731330">
        <w:rPr>
          <w:rFonts w:ascii="Arial" w:hAnsi="Arial"/>
          <w:sz w:val="22"/>
          <w:szCs w:val="22"/>
        </w:rPr>
        <w:t xml:space="preserve"> – </w:t>
      </w:r>
      <w:r w:rsidR="00283FE0" w:rsidRPr="00D76E2B">
        <w:rPr>
          <w:rFonts w:ascii="Arial" w:hAnsi="Arial"/>
          <w:sz w:val="22"/>
          <w:szCs w:val="22"/>
        </w:rPr>
        <w:t>Změnov</w:t>
      </w:r>
      <w:r w:rsidR="0091750E">
        <w:rPr>
          <w:rFonts w:ascii="Arial" w:hAnsi="Arial"/>
          <w:sz w:val="22"/>
          <w:szCs w:val="22"/>
        </w:rPr>
        <w:t>ý</w:t>
      </w:r>
      <w:r w:rsidR="00283FE0" w:rsidRPr="00D76E2B">
        <w:rPr>
          <w:rFonts w:ascii="Arial" w:hAnsi="Arial"/>
          <w:sz w:val="22"/>
          <w:szCs w:val="22"/>
        </w:rPr>
        <w:t xml:space="preserve"> list č.</w:t>
      </w:r>
      <w:r w:rsidR="00731330">
        <w:rPr>
          <w:rFonts w:ascii="Arial" w:hAnsi="Arial"/>
          <w:sz w:val="22"/>
          <w:szCs w:val="22"/>
        </w:rPr>
        <w:t xml:space="preserve"> </w:t>
      </w:r>
      <w:r w:rsidR="00283FE0" w:rsidRPr="00D76E2B">
        <w:rPr>
          <w:rFonts w:ascii="Arial" w:hAnsi="Arial"/>
          <w:sz w:val="22"/>
          <w:szCs w:val="22"/>
        </w:rPr>
        <w:t>1 vč. příloh.</w:t>
      </w:r>
    </w:p>
    <w:p w14:paraId="05CAAFDF" w14:textId="77777777" w:rsidR="00F728F4" w:rsidRPr="00543F64" w:rsidRDefault="00F728F4" w:rsidP="00543F64">
      <w:pPr>
        <w:pStyle w:val="Odstavecseseznamem"/>
        <w:keepNext/>
        <w:keepLines/>
        <w:ind w:left="426"/>
        <w:jc w:val="both"/>
        <w:rPr>
          <w:rFonts w:ascii="Arial" w:hAnsi="Arial" w:cs="Arial"/>
          <w:sz w:val="22"/>
          <w:szCs w:val="22"/>
        </w:rPr>
      </w:pPr>
    </w:p>
    <w:p w14:paraId="1851B245" w14:textId="35E7709A" w:rsidR="00283FE0" w:rsidRDefault="00F728F4" w:rsidP="001B2780">
      <w:pPr>
        <w:pStyle w:val="Odstavecseseznamem"/>
        <w:keepNext/>
        <w:keepLines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Jedná se o </w:t>
      </w:r>
      <w:r w:rsidR="00150A28">
        <w:rPr>
          <w:rFonts w:ascii="Arial" w:hAnsi="Arial" w:cs="Arial"/>
          <w:sz w:val="22"/>
          <w:szCs w:val="22"/>
        </w:rPr>
        <w:t>následující</w:t>
      </w:r>
      <w:r>
        <w:rPr>
          <w:rFonts w:ascii="Arial" w:hAnsi="Arial" w:cs="Arial"/>
          <w:sz w:val="22"/>
          <w:szCs w:val="22"/>
        </w:rPr>
        <w:t xml:space="preserve"> změny</w:t>
      </w:r>
      <w:r w:rsidR="00150A28">
        <w:rPr>
          <w:rFonts w:ascii="Arial" w:hAnsi="Arial" w:cs="Arial"/>
          <w:sz w:val="22"/>
          <w:szCs w:val="22"/>
        </w:rPr>
        <w:t xml:space="preserve"> závazku ze Smlouvy na VZ dle Změnov</w:t>
      </w:r>
      <w:r w:rsidR="0091750E">
        <w:rPr>
          <w:rFonts w:ascii="Arial" w:hAnsi="Arial" w:cs="Arial"/>
          <w:sz w:val="22"/>
          <w:szCs w:val="22"/>
        </w:rPr>
        <w:t>ého</w:t>
      </w:r>
      <w:r w:rsidR="00150A28">
        <w:rPr>
          <w:rFonts w:ascii="Arial" w:hAnsi="Arial" w:cs="Arial"/>
          <w:sz w:val="22"/>
          <w:szCs w:val="22"/>
        </w:rPr>
        <w:t xml:space="preserve"> list</w:t>
      </w:r>
      <w:r w:rsidR="0091750E">
        <w:rPr>
          <w:rFonts w:ascii="Arial" w:hAnsi="Arial" w:cs="Arial"/>
          <w:sz w:val="22"/>
          <w:szCs w:val="22"/>
        </w:rPr>
        <w:t>u</w:t>
      </w:r>
      <w:r w:rsidR="00731330">
        <w:rPr>
          <w:rFonts w:ascii="Arial" w:hAnsi="Arial" w:cs="Arial"/>
          <w:sz w:val="22"/>
          <w:szCs w:val="22"/>
        </w:rPr>
        <w:t xml:space="preserve"> č. 1</w:t>
      </w:r>
      <w:r w:rsidR="00150A28">
        <w:rPr>
          <w:rFonts w:ascii="Arial" w:hAnsi="Arial" w:cs="Arial"/>
          <w:sz w:val="22"/>
          <w:szCs w:val="22"/>
        </w:rPr>
        <w:t xml:space="preserve"> (dále také „</w:t>
      </w:r>
      <w:r w:rsidR="00150A28" w:rsidRPr="00543F64">
        <w:rPr>
          <w:rFonts w:ascii="Arial" w:hAnsi="Arial" w:cs="Arial"/>
          <w:b/>
          <w:bCs/>
          <w:sz w:val="22"/>
          <w:szCs w:val="22"/>
        </w:rPr>
        <w:t>ZBV</w:t>
      </w:r>
      <w:r w:rsidR="00731330">
        <w:rPr>
          <w:rFonts w:ascii="Arial" w:hAnsi="Arial" w:cs="Arial"/>
          <w:b/>
          <w:bCs/>
          <w:sz w:val="22"/>
          <w:szCs w:val="22"/>
        </w:rPr>
        <w:t xml:space="preserve"> č. 1</w:t>
      </w:r>
      <w:r w:rsidR="00150A28">
        <w:rPr>
          <w:rFonts w:ascii="Arial" w:hAnsi="Arial" w:cs="Arial"/>
          <w:sz w:val="22"/>
          <w:szCs w:val="22"/>
        </w:rPr>
        <w:t>“)</w:t>
      </w:r>
      <w:r w:rsidRPr="00543F64">
        <w:rPr>
          <w:rFonts w:ascii="Arial" w:hAnsi="Arial" w:cs="Arial"/>
          <w:b/>
          <w:bCs/>
          <w:sz w:val="22"/>
          <w:szCs w:val="22"/>
        </w:rPr>
        <w:t>:</w:t>
      </w:r>
    </w:p>
    <w:p w14:paraId="2ED9132A" w14:textId="77777777" w:rsidR="00F728F4" w:rsidRDefault="00F728F4" w:rsidP="00F728F4">
      <w:pPr>
        <w:pStyle w:val="Odstavecseseznamem"/>
        <w:keepNext/>
        <w:keepLines/>
        <w:ind w:left="426"/>
        <w:jc w:val="both"/>
        <w:rPr>
          <w:rFonts w:ascii="Arial" w:hAnsi="Arial" w:cs="Arial"/>
          <w:sz w:val="22"/>
          <w:szCs w:val="22"/>
        </w:rPr>
      </w:pPr>
    </w:p>
    <w:p w14:paraId="79432C10" w14:textId="77777777" w:rsidR="007C5CB4" w:rsidRPr="009A0563" w:rsidRDefault="007C5CB4" w:rsidP="007C5CB4">
      <w:pPr>
        <w:pStyle w:val="Nzev"/>
        <w:spacing w:line="259" w:lineRule="auto"/>
        <w:ind w:left="426"/>
        <w:jc w:val="both"/>
        <w:rPr>
          <w:rFonts w:ascii="Arial" w:hAnsi="Arial" w:cs="Arial"/>
          <w:b w:val="0"/>
          <w:bCs/>
          <w:sz w:val="22"/>
          <w:szCs w:val="22"/>
        </w:rPr>
      </w:pPr>
      <w:r w:rsidRPr="00035032">
        <w:rPr>
          <w:rFonts w:ascii="Arial" w:hAnsi="Arial" w:cs="Arial"/>
          <w:sz w:val="22"/>
          <w:szCs w:val="22"/>
        </w:rPr>
        <w:t xml:space="preserve">dle § 222 odst. 6 ZZVZ </w:t>
      </w:r>
      <w:r w:rsidRPr="00035032">
        <w:rPr>
          <w:rFonts w:ascii="Arial" w:hAnsi="Arial" w:cs="Arial"/>
          <w:b w:val="0"/>
          <w:bCs/>
          <w:sz w:val="22"/>
          <w:szCs w:val="22"/>
        </w:rPr>
        <w:t>– ZBV č.</w:t>
      </w:r>
      <w:r>
        <w:rPr>
          <w:rFonts w:ascii="Arial" w:hAnsi="Arial" w:cs="Arial"/>
          <w:b w:val="0"/>
          <w:bCs/>
          <w:sz w:val="22"/>
          <w:szCs w:val="22"/>
        </w:rPr>
        <w:t>1:</w:t>
      </w:r>
      <w:r w:rsidRPr="00035032">
        <w:rPr>
          <w:rFonts w:ascii="Arial" w:hAnsi="Arial" w:cs="Arial"/>
          <w:b w:val="0"/>
          <w:bCs/>
          <w:sz w:val="22"/>
          <w:szCs w:val="22"/>
        </w:rPr>
        <w:t xml:space="preserve">  Jde o nepodstatnou změnu závazku, jejíž potřeba vznikla v důsledku okolností, které zadavatel jednající s náležitou péčí nemohl předvídat, a která nemění celkovou povahu VZ.</w:t>
      </w:r>
    </w:p>
    <w:p w14:paraId="67035AE0" w14:textId="77777777" w:rsidR="000B75F7" w:rsidRDefault="000B75F7" w:rsidP="000B75F7">
      <w:pPr>
        <w:keepNext/>
        <w:keepLines/>
        <w:jc w:val="both"/>
        <w:rPr>
          <w:rFonts w:ascii="Arial" w:hAnsi="Arial" w:cs="Arial"/>
          <w:sz w:val="22"/>
          <w:szCs w:val="22"/>
        </w:rPr>
      </w:pPr>
    </w:p>
    <w:p w14:paraId="7EFC34E8" w14:textId="4F56943E" w:rsidR="000B75F7" w:rsidRPr="00543F64" w:rsidRDefault="000B75F7" w:rsidP="00543F64">
      <w:pPr>
        <w:keepNext/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Podrobný popis změn je specifikován v přiložen</w:t>
      </w:r>
      <w:r w:rsidR="0091750E">
        <w:rPr>
          <w:rFonts w:ascii="Arial" w:hAnsi="Arial" w:cs="Arial"/>
          <w:sz w:val="22"/>
          <w:szCs w:val="22"/>
        </w:rPr>
        <w:t>ém</w:t>
      </w:r>
      <w:r>
        <w:rPr>
          <w:rFonts w:ascii="Arial" w:hAnsi="Arial" w:cs="Arial"/>
          <w:sz w:val="22"/>
          <w:szCs w:val="22"/>
        </w:rPr>
        <w:t xml:space="preserve"> ZBV</w:t>
      </w:r>
      <w:r w:rsidR="00731330">
        <w:rPr>
          <w:rFonts w:ascii="Arial" w:hAnsi="Arial" w:cs="Arial"/>
          <w:sz w:val="22"/>
          <w:szCs w:val="22"/>
        </w:rPr>
        <w:t xml:space="preserve"> č. 1</w:t>
      </w:r>
      <w:r>
        <w:rPr>
          <w:rFonts w:ascii="Arial" w:hAnsi="Arial" w:cs="Arial"/>
          <w:sz w:val="22"/>
          <w:szCs w:val="22"/>
        </w:rPr>
        <w:t>.</w:t>
      </w:r>
    </w:p>
    <w:p w14:paraId="4F2049CD" w14:textId="77777777" w:rsidR="00836C34" w:rsidRDefault="00836C34" w:rsidP="00836C34">
      <w:pPr>
        <w:keepNext/>
        <w:keepLines/>
        <w:jc w:val="both"/>
        <w:rPr>
          <w:rFonts w:ascii="Arial" w:hAnsi="Arial" w:cs="Arial"/>
          <w:sz w:val="22"/>
          <w:szCs w:val="22"/>
        </w:rPr>
      </w:pPr>
    </w:p>
    <w:p w14:paraId="1F68508C" w14:textId="211E9BAF" w:rsidR="00973A69" w:rsidRDefault="00973A69">
      <w:pPr>
        <w:pStyle w:val="Odstavecseseznamem"/>
        <w:keepNext/>
        <w:keepLines/>
        <w:numPr>
          <w:ilvl w:val="0"/>
          <w:numId w:val="4"/>
        </w:numPr>
        <w:ind w:left="426" w:hanging="426"/>
        <w:jc w:val="both"/>
        <w:rPr>
          <w:rFonts w:ascii="Arial" w:hAnsi="Arial"/>
          <w:color w:val="000000" w:themeColor="text1"/>
          <w:sz w:val="22"/>
          <w:szCs w:val="22"/>
        </w:rPr>
      </w:pPr>
      <w:r w:rsidRPr="00543F64">
        <w:rPr>
          <w:rFonts w:ascii="Arial" w:hAnsi="Arial"/>
          <w:color w:val="000000" w:themeColor="text1"/>
          <w:sz w:val="22"/>
          <w:szCs w:val="22"/>
        </w:rPr>
        <w:t>Vzhledem ke skutečnostem uvedeným v předchozích odstavcích tohoto článku se Smluvní strany dohodly na doplnění Přílohy č. 1 Smlouvy o ZBV č. 1</w:t>
      </w:r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543F64">
        <w:rPr>
          <w:rFonts w:ascii="Arial" w:hAnsi="Arial"/>
          <w:color w:val="000000" w:themeColor="text1"/>
          <w:sz w:val="22"/>
          <w:szCs w:val="22"/>
        </w:rPr>
        <w:t>vč. příloh a dále, že znění čl. 11, odst. 11.1 Smlouvy, se v části Cena Díla a Cena bez DPH nahrazuje novým zněním takto:</w:t>
      </w:r>
    </w:p>
    <w:p w14:paraId="7FE6C693" w14:textId="77777777" w:rsidR="00973A69" w:rsidRPr="00543F64" w:rsidRDefault="00973A69" w:rsidP="00170022">
      <w:pPr>
        <w:jc w:val="both"/>
        <w:rPr>
          <w:rFonts w:ascii="Arial" w:hAnsi="Arial"/>
          <w:color w:val="000000" w:themeColor="text1"/>
          <w:sz w:val="22"/>
          <w:szCs w:val="22"/>
          <w:u w:val="single"/>
        </w:rPr>
      </w:pPr>
    </w:p>
    <w:p w14:paraId="0BEC62AD" w14:textId="62665C43" w:rsidR="00973A69" w:rsidRPr="00973A69" w:rsidRDefault="00973A69" w:rsidP="00973A69">
      <w:pPr>
        <w:pStyle w:val="Nadpis4"/>
        <w:spacing w:before="0"/>
        <w:ind w:left="425" w:hanging="425"/>
        <w:jc w:val="center"/>
        <w:rPr>
          <w:rFonts w:ascii="Arial" w:hAnsi="Arial" w:cs="Arial"/>
          <w:b/>
          <w:bCs/>
          <w:i w:val="0"/>
          <w:color w:val="auto"/>
          <w:sz w:val="22"/>
          <w:szCs w:val="22"/>
          <w:u w:val="single"/>
        </w:rPr>
      </w:pPr>
      <w:r w:rsidRPr="00543F64">
        <w:rPr>
          <w:rFonts w:ascii="Arial" w:hAnsi="Arial" w:cs="Arial"/>
          <w:b/>
          <w:i w:val="0"/>
          <w:color w:val="000000" w:themeColor="text1"/>
          <w:sz w:val="22"/>
          <w:szCs w:val="22"/>
          <w:u w:val="single"/>
        </w:rPr>
        <w:t>Změna čl. 11. Smlouvy (C</w:t>
      </w:r>
      <w:r w:rsidR="00740E47">
        <w:rPr>
          <w:rFonts w:ascii="Arial" w:hAnsi="Arial" w:cs="Arial"/>
          <w:b/>
          <w:i w:val="0"/>
          <w:color w:val="000000" w:themeColor="text1"/>
          <w:sz w:val="22"/>
          <w:szCs w:val="22"/>
          <w:u w:val="single"/>
        </w:rPr>
        <w:t>ENA A PLATEBNÍ PODMÍNKY</w:t>
      </w:r>
      <w:r w:rsidRPr="00543F64">
        <w:rPr>
          <w:rFonts w:ascii="Arial" w:hAnsi="Arial" w:cs="Arial"/>
          <w:b/>
          <w:i w:val="0"/>
          <w:color w:val="000000" w:themeColor="text1"/>
          <w:sz w:val="22"/>
          <w:szCs w:val="22"/>
          <w:u w:val="single"/>
        </w:rPr>
        <w:t>), odst. 11.1, část</w:t>
      </w:r>
      <w:r w:rsidRPr="00543F64">
        <w:rPr>
          <w:rFonts w:ascii="Arial" w:hAnsi="Arial" w:cs="Arial"/>
          <w:b/>
          <w:i w:val="0"/>
          <w:iCs w:val="0"/>
          <w:color w:val="000000" w:themeColor="text1"/>
          <w:sz w:val="22"/>
          <w:szCs w:val="22"/>
          <w:u w:val="single"/>
        </w:rPr>
        <w:t>:</w:t>
      </w:r>
    </w:p>
    <w:p w14:paraId="06923755" w14:textId="77777777" w:rsidR="00973A69" w:rsidRPr="001C24DA" w:rsidRDefault="00973A69" w:rsidP="00973A69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32615900" w14:textId="36C47E81" w:rsidR="00973A69" w:rsidRDefault="00740E47" w:rsidP="00A028C4">
      <w:pPr>
        <w:pStyle w:val="Nadpis4"/>
        <w:spacing w:before="0"/>
        <w:ind w:left="993" w:hanging="567"/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i w:val="0"/>
          <w:iCs w:val="0"/>
          <w:color w:val="000000" w:themeColor="text1"/>
          <w:sz w:val="22"/>
          <w:szCs w:val="22"/>
        </w:rPr>
        <w:t xml:space="preserve">11.1 </w:t>
      </w:r>
      <w:r w:rsidR="00973A69" w:rsidRPr="00486C19">
        <w:rPr>
          <w:rFonts w:ascii="Arial" w:hAnsi="Arial" w:cs="Arial"/>
          <w:bCs/>
          <w:i w:val="0"/>
          <w:iCs w:val="0"/>
          <w:color w:val="000000" w:themeColor="text1"/>
          <w:sz w:val="22"/>
          <w:szCs w:val="22"/>
        </w:rPr>
        <w:t xml:space="preserve">Cena Díla </w:t>
      </w:r>
      <w:r w:rsidR="00EB7C1E">
        <w:rPr>
          <w:rFonts w:ascii="Arial" w:hAnsi="Arial" w:cs="Arial"/>
          <w:bCs/>
          <w:i w:val="0"/>
          <w:iCs w:val="0"/>
          <w:color w:val="000000" w:themeColor="text1"/>
          <w:sz w:val="22"/>
          <w:szCs w:val="22"/>
        </w:rPr>
        <w:t xml:space="preserve">(„Cena“) </w:t>
      </w:r>
      <w:r w:rsidR="00973A69" w:rsidRPr="00486C19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je určena</w:t>
      </w:r>
      <w:r w:rsidR="00973A69" w:rsidRPr="00486C19">
        <w:rPr>
          <w:rFonts w:ascii="Arial" w:hAnsi="Arial" w:cs="Arial"/>
          <w:b/>
          <w:i w:val="0"/>
          <w:iCs w:val="0"/>
          <w:color w:val="000000" w:themeColor="text1"/>
          <w:sz w:val="22"/>
          <w:szCs w:val="22"/>
        </w:rPr>
        <w:t xml:space="preserve"> </w:t>
      </w:r>
      <w:r w:rsidR="00973A69" w:rsidRPr="00486C19">
        <w:rPr>
          <w:rFonts w:ascii="Arial" w:hAnsi="Arial" w:cs="Arial"/>
          <w:bCs/>
          <w:i w:val="0"/>
          <w:iCs w:val="0"/>
          <w:color w:val="000000" w:themeColor="text1"/>
          <w:sz w:val="22"/>
          <w:szCs w:val="22"/>
        </w:rPr>
        <w:t>na základě Dílčího ceníku, který je nedílnou součástí</w:t>
      </w:r>
      <w:r w:rsidR="00973A69" w:rsidRPr="00486C19">
        <w:rPr>
          <w:rFonts w:ascii="Arial" w:hAnsi="Arial" w:cs="Arial"/>
          <w:b/>
          <w:i w:val="0"/>
          <w:iCs w:val="0"/>
          <w:color w:val="000000" w:themeColor="text1"/>
          <w:sz w:val="22"/>
          <w:szCs w:val="22"/>
        </w:rPr>
        <w:t xml:space="preserve"> </w:t>
      </w:r>
      <w:r w:rsidR="00973A69" w:rsidRPr="00486C19">
        <w:rPr>
          <w:rFonts w:ascii="Arial" w:hAnsi="Arial" w:cs="Arial"/>
          <w:bCs/>
          <w:i w:val="0"/>
          <w:iCs w:val="0"/>
          <w:color w:val="000000" w:themeColor="text1"/>
          <w:sz w:val="22"/>
          <w:szCs w:val="22"/>
        </w:rPr>
        <w:t>Přílohy č.1 této Smlouvy a který je doplněn o ZBV č. 1</w:t>
      </w:r>
      <w:r>
        <w:rPr>
          <w:rFonts w:ascii="Arial" w:hAnsi="Arial" w:cs="Arial"/>
          <w:bCs/>
          <w:i w:val="0"/>
          <w:iCs w:val="0"/>
          <w:color w:val="000000" w:themeColor="text1"/>
          <w:sz w:val="22"/>
          <w:szCs w:val="22"/>
        </w:rPr>
        <w:t xml:space="preserve"> </w:t>
      </w:r>
      <w:r w:rsidR="00973A69" w:rsidRPr="00486C19">
        <w:rPr>
          <w:rFonts w:ascii="Arial" w:hAnsi="Arial" w:cs="Arial"/>
          <w:bCs/>
          <w:i w:val="0"/>
          <w:iCs w:val="0"/>
          <w:color w:val="000000" w:themeColor="text1"/>
          <w:sz w:val="22"/>
          <w:szCs w:val="22"/>
        </w:rPr>
        <w:t xml:space="preserve">vč. </w:t>
      </w:r>
      <w:r>
        <w:rPr>
          <w:rFonts w:ascii="Arial" w:hAnsi="Arial" w:cs="Arial"/>
          <w:bCs/>
          <w:i w:val="0"/>
          <w:iCs w:val="0"/>
          <w:color w:val="000000" w:themeColor="text1"/>
          <w:sz w:val="22"/>
          <w:szCs w:val="22"/>
        </w:rPr>
        <w:t>p</w:t>
      </w:r>
      <w:r w:rsidR="00973A69" w:rsidRPr="00486C19">
        <w:rPr>
          <w:rFonts w:ascii="Arial" w:hAnsi="Arial" w:cs="Arial"/>
          <w:bCs/>
          <w:i w:val="0"/>
          <w:iCs w:val="0"/>
          <w:color w:val="000000" w:themeColor="text1"/>
          <w:sz w:val="22"/>
          <w:szCs w:val="22"/>
        </w:rPr>
        <w:t>ř</w:t>
      </w:r>
      <w:r>
        <w:rPr>
          <w:rFonts w:ascii="Arial" w:hAnsi="Arial" w:cs="Arial"/>
          <w:bCs/>
          <w:i w:val="0"/>
          <w:iCs w:val="0"/>
          <w:color w:val="000000" w:themeColor="text1"/>
          <w:sz w:val="22"/>
          <w:szCs w:val="22"/>
        </w:rPr>
        <w:t>íloh</w:t>
      </w:r>
      <w:r w:rsidR="00973A69" w:rsidRPr="00486C19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a činí</w:t>
      </w:r>
      <w:r w:rsidR="00973A69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:</w:t>
      </w:r>
    </w:p>
    <w:p w14:paraId="2EF0FC5F" w14:textId="77777777" w:rsidR="00973A69" w:rsidRPr="00543F64" w:rsidRDefault="00973A69" w:rsidP="00543F64">
      <w:pPr>
        <w:rPr>
          <w:rFonts w:ascii="Arial" w:hAnsi="Arial" w:cs="Arial"/>
          <w:sz w:val="22"/>
          <w:szCs w:val="22"/>
        </w:rPr>
      </w:pPr>
    </w:p>
    <w:p w14:paraId="1FDE168D" w14:textId="2958B6A2" w:rsidR="00973A69" w:rsidRDefault="00973A69" w:rsidP="00AA1097">
      <w:pPr>
        <w:pStyle w:val="Odstavecseseznamem"/>
        <w:ind w:left="426"/>
      </w:pPr>
      <w:r w:rsidRPr="008631A3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elkem cena za </w:t>
      </w:r>
      <w:r w:rsidR="00BB739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ílo</w:t>
      </w:r>
      <w:r w:rsidRPr="008631A3">
        <w:rPr>
          <w:rFonts w:ascii="Arial" w:hAnsi="Arial" w:cs="Arial"/>
          <w:sz w:val="22"/>
          <w:szCs w:val="22"/>
        </w:rPr>
        <w:t xml:space="preserve"> dle Smlouvy bez DPH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8631A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="00E012C3">
        <w:rPr>
          <w:rFonts w:ascii="Arial" w:hAnsi="Arial" w:cs="Arial"/>
          <w:sz w:val="22"/>
          <w:szCs w:val="22"/>
        </w:rPr>
        <w:tab/>
      </w:r>
      <w:r w:rsidR="0091750E" w:rsidRPr="0091750E">
        <w:rPr>
          <w:rFonts w:ascii="Arial" w:hAnsi="Arial" w:cs="Arial"/>
          <w:sz w:val="22"/>
          <w:szCs w:val="22"/>
        </w:rPr>
        <w:t>12 149 333,99</w:t>
      </w:r>
      <w:r w:rsidR="00740E47" w:rsidRPr="00543F64">
        <w:rPr>
          <w:rFonts w:ascii="Arial" w:hAnsi="Arial" w:cs="Arial"/>
          <w:sz w:val="22"/>
          <w:szCs w:val="22"/>
        </w:rPr>
        <w:t xml:space="preserve"> Kč</w:t>
      </w:r>
    </w:p>
    <w:p w14:paraId="2613E834" w14:textId="28F9CA7B" w:rsidR="00973A69" w:rsidRDefault="00973A69" w:rsidP="00A028C4">
      <w:pPr>
        <w:ind w:left="426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Vícepráce</w:t>
      </w:r>
      <w:r w:rsidR="00735DA8">
        <w:rPr>
          <w:rFonts w:ascii="Arial" w:hAnsi="Arial" w:cs="Arial"/>
          <w:sz w:val="22"/>
          <w:szCs w:val="22"/>
        </w:rPr>
        <w:t xml:space="preserve"> </w:t>
      </w:r>
      <w:r w:rsidR="00735DA8" w:rsidRPr="00B76AC0">
        <w:rPr>
          <w:rFonts w:ascii="Arial" w:hAnsi="Arial" w:cs="Arial"/>
          <w:sz w:val="22"/>
          <w:szCs w:val="22"/>
        </w:rPr>
        <w:t xml:space="preserve">dle </w:t>
      </w:r>
      <w:r w:rsidR="00735DA8">
        <w:rPr>
          <w:rFonts w:ascii="Arial" w:hAnsi="Arial" w:cs="Arial"/>
          <w:sz w:val="22"/>
          <w:szCs w:val="22"/>
        </w:rPr>
        <w:t>Dodatku - ZBV č.1</w:t>
      </w:r>
      <w:r>
        <w:rPr>
          <w:rFonts w:ascii="Arial" w:hAnsi="Arial" w:cs="Arial"/>
          <w:sz w:val="22"/>
          <w:szCs w:val="22"/>
        </w:rPr>
        <w:t xml:space="preserve"> </w:t>
      </w:r>
      <w:r w:rsidRPr="00B76AC0">
        <w:rPr>
          <w:rFonts w:ascii="Arial" w:hAnsi="Arial" w:cs="Arial"/>
          <w:sz w:val="22"/>
          <w:szCs w:val="22"/>
        </w:rPr>
        <w:t xml:space="preserve">(§ 222 odst. 6 ZZVZ), bez </w:t>
      </w:r>
      <w:proofErr w:type="gramStart"/>
      <w:r w:rsidRPr="00B76AC0">
        <w:rPr>
          <w:rFonts w:ascii="Arial" w:hAnsi="Arial" w:cs="Arial"/>
          <w:sz w:val="22"/>
          <w:szCs w:val="22"/>
        </w:rPr>
        <w:t>DPH:</w:t>
      </w:r>
      <w:r w:rsidR="00735DA8">
        <w:rPr>
          <w:rFonts w:ascii="Arial" w:hAnsi="Arial" w:cs="Arial"/>
          <w:sz w:val="22"/>
          <w:szCs w:val="22"/>
        </w:rPr>
        <w:t xml:space="preserve">   </w:t>
      </w:r>
      <w:proofErr w:type="gramEnd"/>
      <w:r w:rsidR="00735DA8">
        <w:rPr>
          <w:rFonts w:ascii="Arial" w:hAnsi="Arial" w:cs="Arial"/>
          <w:sz w:val="22"/>
          <w:szCs w:val="22"/>
        </w:rPr>
        <w:t xml:space="preserve">     </w:t>
      </w:r>
      <w:r w:rsidR="0091750E" w:rsidRPr="0091750E">
        <w:rPr>
          <w:rFonts w:ascii="Arial" w:hAnsi="Arial" w:cs="Arial"/>
          <w:sz w:val="22"/>
          <w:szCs w:val="22"/>
        </w:rPr>
        <w:t>3 728 689,77</w:t>
      </w:r>
      <w:r w:rsidR="00EB7C1E">
        <w:rPr>
          <w:rFonts w:ascii="Arial" w:hAnsi="Arial" w:cs="Arial"/>
          <w:sz w:val="22"/>
          <w:szCs w:val="22"/>
        </w:rPr>
        <w:t xml:space="preserve"> </w:t>
      </w:r>
      <w:r w:rsidR="00735DA8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64BFE995" w14:textId="32ED0AA2" w:rsidR="00973A69" w:rsidRDefault="00973A69" w:rsidP="00A028C4">
      <w:pPr>
        <w:ind w:left="426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Méněpráce</w:t>
      </w:r>
      <w:r w:rsidR="00735DA8">
        <w:rPr>
          <w:rFonts w:ascii="Arial" w:hAnsi="Arial" w:cs="Arial"/>
          <w:sz w:val="22"/>
          <w:szCs w:val="22"/>
        </w:rPr>
        <w:t xml:space="preserve"> </w:t>
      </w:r>
      <w:r w:rsidR="00735DA8" w:rsidRPr="00B76AC0">
        <w:rPr>
          <w:rFonts w:ascii="Arial" w:hAnsi="Arial" w:cs="Arial"/>
          <w:sz w:val="22"/>
          <w:szCs w:val="22"/>
        </w:rPr>
        <w:t xml:space="preserve">dle </w:t>
      </w:r>
      <w:r w:rsidR="00735DA8">
        <w:rPr>
          <w:rFonts w:ascii="Arial" w:hAnsi="Arial" w:cs="Arial"/>
          <w:sz w:val="22"/>
          <w:szCs w:val="22"/>
        </w:rPr>
        <w:t>Dodatku - ZBV č.1</w:t>
      </w:r>
      <w:r>
        <w:rPr>
          <w:rFonts w:ascii="Arial" w:hAnsi="Arial" w:cs="Arial"/>
          <w:sz w:val="22"/>
          <w:szCs w:val="22"/>
        </w:rPr>
        <w:t xml:space="preserve"> </w:t>
      </w:r>
      <w:r w:rsidRPr="003725C4">
        <w:rPr>
          <w:rFonts w:ascii="Arial" w:hAnsi="Arial" w:cs="Arial"/>
          <w:sz w:val="22"/>
          <w:szCs w:val="22"/>
        </w:rPr>
        <w:t>(§ 222 odst.</w:t>
      </w:r>
      <w:r w:rsidR="00EB7C1E">
        <w:rPr>
          <w:rFonts w:ascii="Arial" w:hAnsi="Arial" w:cs="Arial"/>
          <w:sz w:val="22"/>
          <w:szCs w:val="22"/>
        </w:rPr>
        <w:t xml:space="preserve"> </w:t>
      </w:r>
      <w:r w:rsidRPr="003725C4">
        <w:rPr>
          <w:rFonts w:ascii="Arial" w:hAnsi="Arial" w:cs="Arial"/>
          <w:sz w:val="22"/>
          <w:szCs w:val="22"/>
        </w:rPr>
        <w:t xml:space="preserve">6 ZZVZ), bez </w:t>
      </w:r>
      <w:proofErr w:type="gramStart"/>
      <w:r w:rsidRPr="003725C4">
        <w:rPr>
          <w:rFonts w:ascii="Arial" w:hAnsi="Arial" w:cs="Arial"/>
          <w:sz w:val="22"/>
          <w:szCs w:val="22"/>
        </w:rPr>
        <w:t>DPH:</w:t>
      </w:r>
      <w:r w:rsidR="00735DA8">
        <w:rPr>
          <w:rFonts w:ascii="Arial" w:hAnsi="Arial" w:cs="Arial"/>
          <w:sz w:val="22"/>
          <w:szCs w:val="22"/>
        </w:rPr>
        <w:t xml:space="preserve">   </w:t>
      </w:r>
      <w:proofErr w:type="gramEnd"/>
      <w:r w:rsidR="00735DA8">
        <w:rPr>
          <w:rFonts w:ascii="Arial" w:hAnsi="Arial" w:cs="Arial"/>
          <w:sz w:val="22"/>
          <w:szCs w:val="22"/>
        </w:rPr>
        <w:t xml:space="preserve">     </w:t>
      </w:r>
      <w:r w:rsidR="0091750E" w:rsidRPr="0091750E">
        <w:rPr>
          <w:rFonts w:ascii="Arial" w:hAnsi="Arial" w:cs="Arial"/>
          <w:sz w:val="22"/>
          <w:szCs w:val="22"/>
        </w:rPr>
        <w:t>-330 122,12</w:t>
      </w:r>
      <w:r w:rsidR="0091750E">
        <w:rPr>
          <w:rFonts w:ascii="Arial" w:hAnsi="Arial" w:cs="Arial"/>
          <w:sz w:val="22"/>
          <w:szCs w:val="22"/>
        </w:rPr>
        <w:t xml:space="preserve"> </w:t>
      </w:r>
      <w:r w:rsidR="00735DA8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</w:p>
    <w:p w14:paraId="1636780F" w14:textId="1ED87B58" w:rsidR="00973A69" w:rsidRPr="008631A3" w:rsidRDefault="00973A69" w:rsidP="00AA1097">
      <w:pPr>
        <w:ind w:left="426"/>
        <w:rPr>
          <w:rFonts w:ascii="Arial" w:hAnsi="Arial" w:cs="Arial"/>
          <w:sz w:val="22"/>
          <w:szCs w:val="22"/>
        </w:rPr>
      </w:pPr>
      <w:r w:rsidRPr="00B76A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6A647854" w14:textId="6EC58F46" w:rsidR="00781C5E" w:rsidRPr="00435D4E" w:rsidRDefault="00973A69" w:rsidP="00A028C4">
      <w:pPr>
        <w:ind w:left="426"/>
        <w:rPr>
          <w:rFonts w:ascii="Arial" w:hAnsi="Arial" w:cs="Arial"/>
          <w:b/>
          <w:bCs/>
          <w:sz w:val="22"/>
          <w:szCs w:val="22"/>
        </w:rPr>
      </w:pPr>
      <w:r w:rsidRPr="0097555F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 xml:space="preserve">elkem </w:t>
      </w:r>
      <w:r w:rsidR="00EB7C1E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 xml:space="preserve">ena za </w:t>
      </w:r>
      <w:r w:rsidR="00BB7399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ílo</w:t>
      </w:r>
      <w:r w:rsidRPr="0097555F">
        <w:rPr>
          <w:rFonts w:ascii="Arial" w:hAnsi="Arial" w:cs="Arial"/>
          <w:b/>
          <w:bCs/>
          <w:sz w:val="22"/>
          <w:szCs w:val="22"/>
        </w:rPr>
        <w:t xml:space="preserve"> dle 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97555F">
        <w:rPr>
          <w:rFonts w:ascii="Arial" w:hAnsi="Arial" w:cs="Arial"/>
          <w:b/>
          <w:bCs/>
          <w:sz w:val="22"/>
          <w:szCs w:val="22"/>
        </w:rPr>
        <w:t>mlouvy vč. Dodatk</w:t>
      </w:r>
      <w:r w:rsidR="00BB7399">
        <w:rPr>
          <w:rFonts w:ascii="Arial" w:hAnsi="Arial" w:cs="Arial"/>
          <w:b/>
          <w:bCs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 xml:space="preserve">:            </w:t>
      </w:r>
      <w:r w:rsidR="00BB7399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970D38">
        <w:rPr>
          <w:rFonts w:ascii="Arial" w:hAnsi="Arial" w:cs="Arial"/>
          <w:b/>
          <w:bCs/>
          <w:sz w:val="22"/>
          <w:szCs w:val="22"/>
        </w:rPr>
        <w:t xml:space="preserve">   </w:t>
      </w:r>
      <w:r w:rsidR="00A028C4">
        <w:rPr>
          <w:rFonts w:ascii="Arial" w:hAnsi="Arial" w:cs="Arial"/>
          <w:b/>
          <w:bCs/>
          <w:iCs/>
          <w:sz w:val="22"/>
          <w:szCs w:val="22"/>
        </w:rPr>
        <w:t>15</w:t>
      </w:r>
      <w:r w:rsidR="00E012C3">
        <w:rPr>
          <w:rFonts w:ascii="Arial" w:hAnsi="Arial" w:cs="Arial"/>
          <w:b/>
          <w:bCs/>
          <w:iCs/>
          <w:sz w:val="22"/>
          <w:szCs w:val="22"/>
        </w:rPr>
        <w:t> </w:t>
      </w:r>
      <w:r w:rsidR="00A028C4">
        <w:rPr>
          <w:rFonts w:ascii="Arial" w:hAnsi="Arial" w:cs="Arial"/>
          <w:b/>
          <w:bCs/>
          <w:iCs/>
          <w:sz w:val="22"/>
          <w:szCs w:val="22"/>
        </w:rPr>
        <w:t>547</w:t>
      </w:r>
      <w:r w:rsidR="00E012C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A028C4">
        <w:rPr>
          <w:rFonts w:ascii="Arial" w:hAnsi="Arial" w:cs="Arial"/>
          <w:b/>
          <w:bCs/>
          <w:iCs/>
          <w:sz w:val="22"/>
          <w:szCs w:val="22"/>
        </w:rPr>
        <w:t>901,64</w:t>
      </w:r>
      <w:r w:rsidR="00BB7399">
        <w:rPr>
          <w:rFonts w:ascii="Arial" w:hAnsi="Arial" w:cs="Arial"/>
          <w:b/>
          <w:bCs/>
          <w:iCs/>
          <w:sz w:val="22"/>
          <w:szCs w:val="22"/>
        </w:rPr>
        <w:t xml:space="preserve"> Kč</w:t>
      </w:r>
      <w:r w:rsidR="00781C5E" w:rsidRPr="0097555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B69256E" w14:textId="77777777" w:rsidR="00781C5E" w:rsidRDefault="00781C5E" w:rsidP="00A028C4">
      <w:pPr>
        <w:pStyle w:val="Odstavecseseznamem"/>
        <w:ind w:left="426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7BCDAA8C" w14:textId="77777777" w:rsidR="00781C5E" w:rsidRDefault="00781C5E" w:rsidP="00A028C4">
      <w:pPr>
        <w:pStyle w:val="Odstavecseseznamem"/>
        <w:ind w:left="426"/>
        <w:rPr>
          <w:rFonts w:ascii="Arial" w:hAnsi="Arial" w:cs="Arial"/>
          <w:b/>
          <w:iCs/>
          <w:sz w:val="22"/>
          <w:szCs w:val="22"/>
        </w:rPr>
      </w:pPr>
    </w:p>
    <w:p w14:paraId="201A0909" w14:textId="2FA8DEDB" w:rsidR="00781C5E" w:rsidRDefault="00781C5E" w:rsidP="00A028C4">
      <w:pPr>
        <w:pStyle w:val="Odstavecseseznamem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B76AC0">
        <w:rPr>
          <w:rFonts w:ascii="Arial" w:hAnsi="Arial" w:cs="Arial"/>
          <w:bCs/>
          <w:sz w:val="22"/>
          <w:szCs w:val="22"/>
        </w:rPr>
        <w:t>Celkový cenový nárůst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67E53">
        <w:rPr>
          <w:rFonts w:ascii="Arial" w:hAnsi="Arial" w:cs="Arial"/>
          <w:bCs/>
          <w:sz w:val="22"/>
          <w:szCs w:val="22"/>
        </w:rPr>
        <w:t xml:space="preserve">související se změnami podle </w:t>
      </w:r>
      <w:r>
        <w:rPr>
          <w:rFonts w:ascii="Arial" w:hAnsi="Arial" w:cs="Arial"/>
          <w:bCs/>
          <w:sz w:val="22"/>
          <w:szCs w:val="22"/>
        </w:rPr>
        <w:t xml:space="preserve">§ 222 </w:t>
      </w:r>
      <w:r w:rsidRPr="00B67E53">
        <w:rPr>
          <w:rFonts w:ascii="Arial" w:hAnsi="Arial" w:cs="Arial"/>
          <w:bCs/>
          <w:sz w:val="22"/>
          <w:szCs w:val="22"/>
        </w:rPr>
        <w:t>odstavc</w:t>
      </w:r>
      <w:r>
        <w:rPr>
          <w:rFonts w:ascii="Arial" w:hAnsi="Arial" w:cs="Arial"/>
          <w:bCs/>
          <w:sz w:val="22"/>
          <w:szCs w:val="22"/>
        </w:rPr>
        <w:t>e 6</w:t>
      </w:r>
      <w:r w:rsidRPr="00B67E53">
        <w:rPr>
          <w:rFonts w:ascii="Arial" w:hAnsi="Arial" w:cs="Arial"/>
          <w:bCs/>
          <w:sz w:val="22"/>
          <w:szCs w:val="22"/>
        </w:rPr>
        <w:t xml:space="preserve"> ZZVZ, při odečtení stavebních prací, služeb nebo dodávek, které nebyly s</w:t>
      </w:r>
      <w:r>
        <w:rPr>
          <w:rFonts w:ascii="Arial" w:hAnsi="Arial" w:cs="Arial"/>
          <w:bCs/>
          <w:sz w:val="22"/>
          <w:szCs w:val="22"/>
        </w:rPr>
        <w:t> </w:t>
      </w:r>
      <w:r w:rsidRPr="00B67E53">
        <w:rPr>
          <w:rFonts w:ascii="Arial" w:hAnsi="Arial" w:cs="Arial"/>
          <w:bCs/>
          <w:sz w:val="22"/>
          <w:szCs w:val="22"/>
        </w:rPr>
        <w:t xml:space="preserve">ohledem na tyto změny realizovány, nepřesáhne </w:t>
      </w:r>
      <w:r w:rsidRPr="00B76AC0">
        <w:rPr>
          <w:rFonts w:ascii="Arial" w:hAnsi="Arial" w:cs="Arial"/>
          <w:bCs/>
          <w:sz w:val="22"/>
          <w:szCs w:val="22"/>
        </w:rPr>
        <w:t>30%</w:t>
      </w:r>
      <w:r w:rsidRPr="00B67E53">
        <w:rPr>
          <w:rFonts w:ascii="Arial" w:hAnsi="Arial" w:cs="Arial"/>
          <w:bCs/>
          <w:sz w:val="22"/>
          <w:szCs w:val="22"/>
        </w:rPr>
        <w:t xml:space="preserve"> původní hodnoty závazku</w:t>
      </w:r>
      <w:r w:rsidR="00A028C4">
        <w:rPr>
          <w:rFonts w:ascii="Arial" w:hAnsi="Arial" w:cs="Arial"/>
          <w:bCs/>
          <w:sz w:val="22"/>
          <w:szCs w:val="22"/>
        </w:rPr>
        <w:t>.</w:t>
      </w:r>
    </w:p>
    <w:p w14:paraId="45F006A5" w14:textId="77777777" w:rsidR="00786E50" w:rsidRDefault="00786E50" w:rsidP="00A028C4">
      <w:pPr>
        <w:pStyle w:val="Odstavecseseznamem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68C69854" w14:textId="77777777" w:rsidR="007B3AC4" w:rsidRDefault="007B3AC4" w:rsidP="00A028C4">
      <w:pPr>
        <w:ind w:left="426"/>
        <w:rPr>
          <w:rFonts w:ascii="Arial" w:hAnsi="Arial" w:cs="Arial"/>
          <w:b/>
          <w:bCs/>
          <w:iCs/>
          <w:sz w:val="22"/>
          <w:szCs w:val="22"/>
        </w:rPr>
      </w:pPr>
    </w:p>
    <w:p w14:paraId="0AD91D7E" w14:textId="4DC047F7" w:rsidR="007B3AC4" w:rsidRDefault="007B3AC4" w:rsidP="00A028C4">
      <w:pPr>
        <w:ind w:left="426"/>
        <w:rPr>
          <w:rFonts w:ascii="Arial" w:hAnsi="Arial" w:cs="Arial"/>
          <w:b/>
          <w:bCs/>
          <w:sz w:val="22"/>
          <w:szCs w:val="22"/>
        </w:rPr>
      </w:pPr>
      <w:r w:rsidRPr="00297715">
        <w:rPr>
          <w:rFonts w:ascii="Arial" w:hAnsi="Arial" w:cs="Arial"/>
          <w:sz w:val="22"/>
          <w:szCs w:val="22"/>
        </w:rPr>
        <w:t xml:space="preserve">Ostatní ustanovení čl. </w:t>
      </w:r>
      <w:r>
        <w:rPr>
          <w:rFonts w:ascii="Arial" w:hAnsi="Arial" w:cs="Arial"/>
          <w:sz w:val="22"/>
          <w:szCs w:val="22"/>
        </w:rPr>
        <w:t>11</w:t>
      </w:r>
      <w:r w:rsidRPr="00297715">
        <w:rPr>
          <w:rFonts w:ascii="Arial" w:hAnsi="Arial" w:cs="Arial"/>
          <w:sz w:val="22"/>
          <w:szCs w:val="22"/>
        </w:rPr>
        <w:t xml:space="preserve"> odst. </w:t>
      </w:r>
      <w:r>
        <w:rPr>
          <w:rFonts w:ascii="Arial" w:hAnsi="Arial" w:cs="Arial"/>
          <w:sz w:val="22"/>
          <w:szCs w:val="22"/>
        </w:rPr>
        <w:t>11</w:t>
      </w:r>
      <w:r w:rsidRPr="00297715">
        <w:rPr>
          <w:rFonts w:ascii="Arial" w:hAnsi="Arial" w:cs="Arial"/>
          <w:sz w:val="22"/>
          <w:szCs w:val="22"/>
        </w:rPr>
        <w:t>.1 Smlouvy se nemění</w:t>
      </w:r>
      <w:r w:rsidRPr="00B347E2">
        <w:rPr>
          <w:rFonts w:ascii="Arial" w:hAnsi="Arial" w:cs="Arial"/>
          <w:b/>
          <w:bCs/>
          <w:sz w:val="22"/>
          <w:szCs w:val="22"/>
        </w:rPr>
        <w:t>.</w:t>
      </w:r>
    </w:p>
    <w:p w14:paraId="328548C7" w14:textId="77777777" w:rsidR="00DD14B6" w:rsidRDefault="00DD14B6" w:rsidP="007B3AC4">
      <w:pPr>
        <w:rPr>
          <w:rFonts w:ascii="Arial" w:hAnsi="Arial" w:cs="Arial"/>
          <w:b/>
          <w:bCs/>
          <w:iCs/>
          <w:sz w:val="22"/>
          <w:szCs w:val="22"/>
        </w:rPr>
      </w:pPr>
    </w:p>
    <w:p w14:paraId="5AE3EA0A" w14:textId="77777777" w:rsidR="007B3AC4" w:rsidRPr="00EE745C" w:rsidRDefault="007B3AC4" w:rsidP="007B3AC4">
      <w:pPr>
        <w:keepNext/>
        <w:keepLines/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749656AC" w14:textId="77777777" w:rsidR="007B3AC4" w:rsidRDefault="007B3AC4" w:rsidP="00543F64">
      <w:pPr>
        <w:pStyle w:val="Odstavecseseznamem"/>
        <w:keepNext/>
        <w:keepLines/>
        <w:numPr>
          <w:ilvl w:val="0"/>
          <w:numId w:val="16"/>
        </w:num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46880AE8" w14:textId="775F07A6" w:rsidR="007B3AC4" w:rsidRDefault="007B3AC4" w:rsidP="007B3AC4">
      <w:pPr>
        <w:keepNext/>
        <w:widowControl w:val="0"/>
        <w:jc w:val="center"/>
        <w:rPr>
          <w:b/>
        </w:rPr>
      </w:pPr>
      <w:r>
        <w:rPr>
          <w:rFonts w:ascii="Arial" w:hAnsi="Arial" w:cs="Arial"/>
          <w:b/>
          <w:bCs/>
          <w:iCs/>
          <w:sz w:val="22"/>
          <w:szCs w:val="22"/>
        </w:rPr>
        <w:t>Nahrazení čl. 15. Smlouvy</w:t>
      </w:r>
    </w:p>
    <w:p w14:paraId="6C173B06" w14:textId="77777777" w:rsidR="007B3AC4" w:rsidRDefault="007B3AC4" w:rsidP="00170022">
      <w:pPr>
        <w:keepNext/>
        <w:widowControl w:val="0"/>
        <w:jc w:val="both"/>
        <w:rPr>
          <w:b/>
        </w:rPr>
      </w:pPr>
    </w:p>
    <w:p w14:paraId="6DC5B964" w14:textId="2A3568A5" w:rsidR="002F499C" w:rsidRPr="00170022" w:rsidRDefault="007B3AC4" w:rsidP="00170022">
      <w:pPr>
        <w:pStyle w:val="Odstavecseseznamem"/>
        <w:keepNext/>
        <w:widowControl w:val="0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r w:rsidRPr="00170022">
        <w:rPr>
          <w:rFonts w:ascii="Arial" w:hAnsi="Arial" w:cs="Arial"/>
          <w:bCs/>
          <w:sz w:val="22"/>
          <w:szCs w:val="22"/>
        </w:rPr>
        <w:t>Vzhledem k aktualizaci interních předpisů Objednatele se příloha č. 4 a</w:t>
      </w:r>
      <w:r w:rsidR="002F499C" w:rsidRPr="00170022">
        <w:rPr>
          <w:rFonts w:ascii="Arial" w:hAnsi="Arial" w:cs="Arial"/>
          <w:bCs/>
          <w:sz w:val="22"/>
          <w:szCs w:val="22"/>
        </w:rPr>
        <w:t xml:space="preserve"> příloha č.</w:t>
      </w:r>
      <w:r w:rsidRPr="00170022">
        <w:rPr>
          <w:rFonts w:ascii="Arial" w:hAnsi="Arial" w:cs="Arial"/>
          <w:bCs/>
          <w:sz w:val="22"/>
          <w:szCs w:val="22"/>
        </w:rPr>
        <w:t xml:space="preserve"> 5 Smlouvy</w:t>
      </w:r>
      <w:r w:rsidR="002F499C" w:rsidRPr="00170022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Pr="00170022">
        <w:rPr>
          <w:rFonts w:ascii="Arial" w:hAnsi="Arial" w:cs="Arial"/>
          <w:bCs/>
          <w:sz w:val="22"/>
          <w:szCs w:val="22"/>
        </w:rPr>
        <w:t>Compliance</w:t>
      </w:r>
      <w:proofErr w:type="spellEnd"/>
      <w:r w:rsidRPr="00170022">
        <w:rPr>
          <w:rFonts w:ascii="Arial" w:hAnsi="Arial" w:cs="Arial"/>
          <w:bCs/>
          <w:sz w:val="22"/>
          <w:szCs w:val="22"/>
        </w:rPr>
        <w:t xml:space="preserve"> doložka a </w:t>
      </w:r>
      <w:r w:rsidR="002F499C" w:rsidRPr="00170022">
        <w:rPr>
          <w:rFonts w:ascii="Arial" w:hAnsi="Arial" w:cs="Arial"/>
          <w:bCs/>
          <w:sz w:val="22"/>
          <w:szCs w:val="22"/>
        </w:rPr>
        <w:t>P</w:t>
      </w:r>
      <w:r w:rsidRPr="00170022">
        <w:rPr>
          <w:rFonts w:ascii="Arial" w:hAnsi="Arial" w:cs="Arial"/>
          <w:bCs/>
          <w:sz w:val="22"/>
          <w:szCs w:val="22"/>
        </w:rPr>
        <w:t>rotikorupční doložka</w:t>
      </w:r>
      <w:r w:rsidR="002F499C" w:rsidRPr="00170022">
        <w:rPr>
          <w:rFonts w:ascii="Arial" w:hAnsi="Arial" w:cs="Arial"/>
          <w:bCs/>
          <w:sz w:val="22"/>
          <w:szCs w:val="22"/>
        </w:rPr>
        <w:t xml:space="preserve">) </w:t>
      </w:r>
      <w:proofErr w:type="gramStart"/>
      <w:r w:rsidR="002F499C" w:rsidRPr="00170022">
        <w:rPr>
          <w:rFonts w:ascii="Arial" w:hAnsi="Arial" w:cs="Arial"/>
          <w:bCs/>
          <w:sz w:val="22"/>
          <w:szCs w:val="22"/>
        </w:rPr>
        <w:t>ruší</w:t>
      </w:r>
      <w:proofErr w:type="gramEnd"/>
      <w:r w:rsidR="002F499C" w:rsidRPr="00170022">
        <w:rPr>
          <w:rFonts w:ascii="Arial" w:hAnsi="Arial" w:cs="Arial"/>
          <w:bCs/>
          <w:sz w:val="22"/>
          <w:szCs w:val="22"/>
        </w:rPr>
        <w:t xml:space="preserve"> a</w:t>
      </w:r>
      <w:r w:rsidRPr="00170022">
        <w:rPr>
          <w:rFonts w:ascii="Arial" w:hAnsi="Arial" w:cs="Arial"/>
          <w:bCs/>
          <w:sz w:val="22"/>
          <w:szCs w:val="22"/>
        </w:rPr>
        <w:t xml:space="preserve"> nahrazuj</w:t>
      </w:r>
      <w:r w:rsidR="002F499C" w:rsidRPr="00170022">
        <w:rPr>
          <w:rFonts w:ascii="Arial" w:hAnsi="Arial" w:cs="Arial"/>
          <w:bCs/>
          <w:sz w:val="22"/>
          <w:szCs w:val="22"/>
        </w:rPr>
        <w:t>í</w:t>
      </w:r>
      <w:r w:rsidRPr="00170022">
        <w:rPr>
          <w:rFonts w:ascii="Arial" w:hAnsi="Arial" w:cs="Arial"/>
          <w:bCs/>
          <w:sz w:val="22"/>
          <w:szCs w:val="22"/>
        </w:rPr>
        <w:t xml:space="preserve"> </w:t>
      </w:r>
      <w:r w:rsidR="002F499C" w:rsidRPr="00170022">
        <w:rPr>
          <w:rFonts w:ascii="Arial" w:hAnsi="Arial" w:cs="Arial"/>
          <w:bCs/>
          <w:sz w:val="22"/>
          <w:szCs w:val="22"/>
        </w:rPr>
        <w:t xml:space="preserve">se </w:t>
      </w:r>
      <w:r w:rsidR="006C4FB5" w:rsidRPr="00170022">
        <w:rPr>
          <w:rFonts w:ascii="Arial" w:hAnsi="Arial" w:cs="Arial"/>
          <w:b/>
          <w:sz w:val="22"/>
          <w:szCs w:val="22"/>
          <w:u w:val="single"/>
        </w:rPr>
        <w:t>P</w:t>
      </w:r>
      <w:r w:rsidR="002F499C" w:rsidRPr="00170022">
        <w:rPr>
          <w:rFonts w:ascii="Arial" w:hAnsi="Arial" w:cs="Arial"/>
          <w:b/>
          <w:sz w:val="22"/>
          <w:szCs w:val="22"/>
          <w:u w:val="single"/>
        </w:rPr>
        <w:t>řílohou č. 2</w:t>
      </w:r>
      <w:r w:rsidR="002F499C" w:rsidRPr="00170022">
        <w:rPr>
          <w:rFonts w:ascii="Arial" w:hAnsi="Arial" w:cs="Arial"/>
          <w:bCs/>
          <w:sz w:val="22"/>
          <w:szCs w:val="22"/>
        </w:rPr>
        <w:t xml:space="preserve"> tohoto Dodatku, která se zároveň stává novou </w:t>
      </w:r>
      <w:r w:rsidR="009100F1">
        <w:rPr>
          <w:rFonts w:ascii="Arial" w:hAnsi="Arial" w:cs="Arial"/>
          <w:bCs/>
          <w:sz w:val="22"/>
          <w:szCs w:val="22"/>
        </w:rPr>
        <w:t>P</w:t>
      </w:r>
      <w:r w:rsidR="002F499C" w:rsidRPr="00170022">
        <w:rPr>
          <w:rFonts w:ascii="Arial" w:hAnsi="Arial" w:cs="Arial"/>
          <w:bCs/>
          <w:sz w:val="22"/>
          <w:szCs w:val="22"/>
        </w:rPr>
        <w:t>řílohou č. 4 Smlouvy</w:t>
      </w:r>
      <w:r w:rsidR="00097E4C">
        <w:rPr>
          <w:rFonts w:ascii="Arial" w:hAnsi="Arial" w:cs="Arial"/>
          <w:bCs/>
          <w:sz w:val="22"/>
          <w:szCs w:val="22"/>
        </w:rPr>
        <w:t xml:space="preserve"> a její nedílnou součástí</w:t>
      </w:r>
      <w:r w:rsidR="002F499C" w:rsidRPr="00170022">
        <w:rPr>
          <w:rFonts w:ascii="Arial" w:hAnsi="Arial" w:cs="Arial"/>
          <w:bCs/>
          <w:sz w:val="22"/>
          <w:szCs w:val="22"/>
        </w:rPr>
        <w:t xml:space="preserve">. </w:t>
      </w:r>
    </w:p>
    <w:p w14:paraId="1F547593" w14:textId="77777777" w:rsidR="002F499C" w:rsidRDefault="002F499C" w:rsidP="007B3AC4">
      <w:pPr>
        <w:keepNext/>
        <w:widowControl w:val="0"/>
        <w:rPr>
          <w:rFonts w:ascii="Arial" w:hAnsi="Arial" w:cs="Arial"/>
          <w:bCs/>
          <w:sz w:val="22"/>
          <w:szCs w:val="22"/>
        </w:rPr>
      </w:pPr>
    </w:p>
    <w:p w14:paraId="52403FBA" w14:textId="0C3857B4" w:rsidR="007B3AC4" w:rsidRPr="00170022" w:rsidRDefault="00980B98" w:rsidP="00170022">
      <w:pPr>
        <w:pStyle w:val="Odstavecseseznamem"/>
        <w:keepNext/>
        <w:widowControl w:val="0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r w:rsidRPr="00170022">
        <w:rPr>
          <w:rFonts w:ascii="Arial" w:hAnsi="Arial" w:cs="Arial"/>
          <w:bCs/>
          <w:sz w:val="22"/>
          <w:szCs w:val="22"/>
        </w:rPr>
        <w:t xml:space="preserve">V souvislosti s výše uvedeným se rovněž </w:t>
      </w:r>
      <w:proofErr w:type="gramStart"/>
      <w:r w:rsidR="00E206A1" w:rsidRPr="00170022">
        <w:rPr>
          <w:rFonts w:ascii="Arial" w:hAnsi="Arial" w:cs="Arial"/>
          <w:bCs/>
          <w:sz w:val="22"/>
          <w:szCs w:val="22"/>
        </w:rPr>
        <w:t>ruší</w:t>
      </w:r>
      <w:proofErr w:type="gramEnd"/>
      <w:r w:rsidR="00E206A1" w:rsidRPr="00170022">
        <w:rPr>
          <w:rFonts w:ascii="Arial" w:hAnsi="Arial" w:cs="Arial"/>
          <w:bCs/>
          <w:sz w:val="22"/>
          <w:szCs w:val="22"/>
        </w:rPr>
        <w:t xml:space="preserve"> </w:t>
      </w:r>
      <w:r w:rsidR="006C4FB5">
        <w:rPr>
          <w:rFonts w:ascii="Arial" w:hAnsi="Arial" w:cs="Arial"/>
          <w:bCs/>
          <w:sz w:val="22"/>
          <w:szCs w:val="22"/>
        </w:rPr>
        <w:t xml:space="preserve">celé </w:t>
      </w:r>
      <w:r w:rsidR="00E206A1" w:rsidRPr="00170022">
        <w:rPr>
          <w:rFonts w:ascii="Arial" w:hAnsi="Arial" w:cs="Arial"/>
          <w:bCs/>
          <w:sz w:val="22"/>
          <w:szCs w:val="22"/>
        </w:rPr>
        <w:t>znění čl. 15. Smlouvy</w:t>
      </w:r>
      <w:r w:rsidR="006C4FB5">
        <w:rPr>
          <w:rFonts w:ascii="Arial" w:hAnsi="Arial" w:cs="Arial"/>
          <w:bCs/>
          <w:sz w:val="22"/>
          <w:szCs w:val="22"/>
        </w:rPr>
        <w:t xml:space="preserve"> </w:t>
      </w:r>
      <w:r w:rsidR="006C4FB5" w:rsidRPr="00170022">
        <w:rPr>
          <w:rFonts w:ascii="Arial" w:hAnsi="Arial" w:cs="Arial"/>
          <w:bCs/>
          <w:sz w:val="22"/>
          <w:szCs w:val="22"/>
        </w:rPr>
        <w:t>(</w:t>
      </w:r>
      <w:proofErr w:type="spellStart"/>
      <w:r w:rsidR="006C4FB5" w:rsidRPr="00170022">
        <w:rPr>
          <w:rFonts w:ascii="Arial" w:hAnsi="Arial" w:cs="Arial"/>
          <w:bCs/>
          <w:sz w:val="22"/>
          <w:szCs w:val="22"/>
        </w:rPr>
        <w:t>Compliance</w:t>
      </w:r>
      <w:proofErr w:type="spellEnd"/>
      <w:r w:rsidR="006C4FB5" w:rsidRPr="00170022">
        <w:rPr>
          <w:rFonts w:ascii="Arial" w:hAnsi="Arial" w:cs="Arial"/>
          <w:bCs/>
          <w:sz w:val="22"/>
          <w:szCs w:val="22"/>
        </w:rPr>
        <w:t xml:space="preserve"> </w:t>
      </w:r>
      <w:r w:rsidR="006C4FB5" w:rsidRPr="00170022">
        <w:rPr>
          <w:rFonts w:ascii="Arial" w:hAnsi="Arial" w:cs="Arial"/>
          <w:bCs/>
          <w:sz w:val="22"/>
          <w:szCs w:val="22"/>
        </w:rPr>
        <w:lastRenderedPageBreak/>
        <w:t>doložka a Protikorupční doložka</w:t>
      </w:r>
      <w:r w:rsidR="006C4FB5">
        <w:rPr>
          <w:rFonts w:ascii="Arial" w:hAnsi="Arial" w:cs="Arial"/>
          <w:bCs/>
          <w:sz w:val="22"/>
          <w:szCs w:val="22"/>
        </w:rPr>
        <w:t>)</w:t>
      </w:r>
      <w:r w:rsidR="00E206A1" w:rsidRPr="00170022">
        <w:rPr>
          <w:rFonts w:ascii="Arial" w:hAnsi="Arial" w:cs="Arial"/>
          <w:bCs/>
          <w:sz w:val="22"/>
          <w:szCs w:val="22"/>
        </w:rPr>
        <w:t xml:space="preserve">, které se nahrazuje </w:t>
      </w:r>
      <w:r w:rsidR="007B3AC4" w:rsidRPr="00170022">
        <w:rPr>
          <w:rFonts w:ascii="Arial" w:hAnsi="Arial" w:cs="Arial"/>
          <w:bCs/>
          <w:sz w:val="22"/>
          <w:szCs w:val="22"/>
        </w:rPr>
        <w:t>níže uvedeným zněním následovně:</w:t>
      </w:r>
    </w:p>
    <w:p w14:paraId="05D9A7CD" w14:textId="77777777" w:rsidR="007B3AC4" w:rsidRPr="000568F6" w:rsidRDefault="007B3AC4" w:rsidP="007B3AC4">
      <w:pPr>
        <w:keepNext/>
        <w:widowControl w:val="0"/>
        <w:rPr>
          <w:bCs/>
        </w:rPr>
      </w:pPr>
    </w:p>
    <w:p w14:paraId="0A07262A" w14:textId="60F6B917" w:rsidR="007B3AC4" w:rsidRPr="00C72420" w:rsidRDefault="007B3AC4" w:rsidP="007B3AC4">
      <w:pPr>
        <w:keepNext/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15. </w:t>
      </w:r>
      <w:r w:rsidRPr="00C72420">
        <w:rPr>
          <w:rFonts w:ascii="Arial" w:hAnsi="Arial" w:cs="Arial"/>
          <w:b/>
          <w:sz w:val="22"/>
          <w:szCs w:val="22"/>
        </w:rPr>
        <w:t>Souhrnná smluvní doložka uzavřená na základě </w:t>
      </w:r>
      <w:proofErr w:type="spellStart"/>
      <w:r w:rsidRPr="00C72420">
        <w:rPr>
          <w:rFonts w:ascii="Arial" w:hAnsi="Arial" w:cs="Arial"/>
          <w:b/>
          <w:sz w:val="22"/>
          <w:szCs w:val="22"/>
        </w:rPr>
        <w:t>Compliance</w:t>
      </w:r>
      <w:proofErr w:type="spellEnd"/>
      <w:r w:rsidRPr="00C72420">
        <w:rPr>
          <w:rFonts w:ascii="Arial" w:hAnsi="Arial" w:cs="Arial"/>
          <w:b/>
          <w:sz w:val="22"/>
          <w:szCs w:val="22"/>
        </w:rPr>
        <w:t xml:space="preserve"> programu TSK</w:t>
      </w:r>
    </w:p>
    <w:p w14:paraId="4F4FBFB2" w14:textId="77777777" w:rsidR="007B3AC4" w:rsidRPr="000568F6" w:rsidRDefault="007B3AC4" w:rsidP="007B3AC4">
      <w:pPr>
        <w:keepNext/>
        <w:widowControl w:val="0"/>
        <w:rPr>
          <w:b/>
        </w:rPr>
      </w:pPr>
    </w:p>
    <w:p w14:paraId="4179F079" w14:textId="5DFC5D94" w:rsidR="007B3AC4" w:rsidRPr="00543F64" w:rsidRDefault="007B3AC4" w:rsidP="00543F64">
      <w:pPr>
        <w:pStyle w:val="Odstavecseseznamem"/>
        <w:numPr>
          <w:ilvl w:val="1"/>
          <w:numId w:val="20"/>
        </w:numPr>
        <w:spacing w:before="120" w:after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543F64">
        <w:rPr>
          <w:rFonts w:ascii="Arial" w:hAnsi="Arial" w:cs="Arial"/>
          <w:sz w:val="22"/>
          <w:szCs w:val="22"/>
        </w:rPr>
        <w:t>Zhotovitel</w:t>
      </w:r>
      <w:r w:rsidRPr="00543F64">
        <w:rPr>
          <w:rFonts w:ascii="Arial" w:hAnsi="Arial" w:cs="Arial"/>
          <w:snapToGrid w:val="0"/>
          <w:sz w:val="22"/>
          <w:szCs w:val="22"/>
        </w:rPr>
        <w:t xml:space="preserve"> bere výslovně na vědomí Etický kodex pro dodavatele/obchodní partnery TSK, a zavazuje se jej při plnění </w:t>
      </w:r>
      <w:r w:rsidR="00A07530">
        <w:rPr>
          <w:rFonts w:ascii="Arial" w:hAnsi="Arial" w:cs="Arial"/>
          <w:snapToGrid w:val="0"/>
          <w:sz w:val="22"/>
          <w:szCs w:val="22"/>
        </w:rPr>
        <w:t xml:space="preserve">této </w:t>
      </w:r>
      <w:r w:rsidRPr="00543F64">
        <w:rPr>
          <w:rFonts w:ascii="Arial" w:hAnsi="Arial" w:cs="Arial"/>
          <w:snapToGrid w:val="0"/>
          <w:sz w:val="22"/>
          <w:szCs w:val="22"/>
        </w:rPr>
        <w:t xml:space="preserve">smlouvy dodržovat, nebo zajistit dodržování odpovídajících povinností ve stejném rozsahu na základě vlastního (jiného) etického kodexu. To se týká jak oblasti obecných </w:t>
      </w:r>
      <w:proofErr w:type="spellStart"/>
      <w:r w:rsidRPr="00543F64">
        <w:rPr>
          <w:rFonts w:ascii="Arial" w:hAnsi="Arial" w:cs="Arial"/>
          <w:snapToGrid w:val="0"/>
          <w:sz w:val="22"/>
          <w:szCs w:val="22"/>
        </w:rPr>
        <w:t>Compliance</w:t>
      </w:r>
      <w:proofErr w:type="spellEnd"/>
      <w:r w:rsidRPr="00543F64">
        <w:rPr>
          <w:rFonts w:ascii="Arial" w:hAnsi="Arial" w:cs="Arial"/>
          <w:snapToGrid w:val="0"/>
          <w:sz w:val="22"/>
          <w:szCs w:val="22"/>
        </w:rPr>
        <w:t xml:space="preserve"> zásad </w:t>
      </w:r>
      <w:r w:rsidRPr="00543F64">
        <w:rPr>
          <w:rFonts w:ascii="Arial" w:hAnsi="Arial" w:cs="Arial"/>
          <w:sz w:val="22"/>
          <w:szCs w:val="22"/>
        </w:rPr>
        <w:t>Zhotovitel</w:t>
      </w:r>
      <w:r w:rsidRPr="00543F64">
        <w:rPr>
          <w:rFonts w:ascii="Arial" w:hAnsi="Arial" w:cs="Arial"/>
          <w:snapToGrid w:val="0"/>
          <w:sz w:val="22"/>
          <w:szCs w:val="22"/>
        </w:rPr>
        <w:t>e, tak i specifických požadavků vztahujících se k nulové toleranci korupčního jednání a celkovému dodržování zásad slušnosti, poctivosti a dobrých mravů.</w:t>
      </w:r>
    </w:p>
    <w:p w14:paraId="7E0B1F81" w14:textId="523E0A8D" w:rsidR="007B3AC4" w:rsidRPr="00C72420" w:rsidRDefault="007B3AC4" w:rsidP="00543F64">
      <w:pPr>
        <w:pStyle w:val="Odstavecseseznamem"/>
        <w:numPr>
          <w:ilvl w:val="1"/>
          <w:numId w:val="20"/>
        </w:numPr>
        <w:spacing w:before="120" w:after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C72420">
        <w:rPr>
          <w:rFonts w:ascii="Arial" w:hAnsi="Arial" w:cs="Arial"/>
          <w:sz w:val="22"/>
          <w:szCs w:val="22"/>
        </w:rPr>
        <w:t>Zhotovitel</w:t>
      </w:r>
      <w:r w:rsidRPr="00C72420">
        <w:rPr>
          <w:rFonts w:ascii="Arial" w:hAnsi="Arial" w:cs="Arial"/>
          <w:snapToGrid w:val="0"/>
          <w:sz w:val="22"/>
          <w:szCs w:val="22"/>
        </w:rPr>
        <w:t xml:space="preserve"> bere dále výslovně na vědomí, že Souhrnná smluvní doložka obsahuje i jiné povinnosti nad rámec odst.</w:t>
      </w:r>
      <w:r w:rsidR="00D76E2B">
        <w:rPr>
          <w:rFonts w:ascii="Arial" w:hAnsi="Arial" w:cs="Arial"/>
          <w:snapToGrid w:val="0"/>
          <w:sz w:val="22"/>
          <w:szCs w:val="22"/>
        </w:rPr>
        <w:t xml:space="preserve"> 15.</w:t>
      </w:r>
      <w:r w:rsidRPr="00C72420">
        <w:rPr>
          <w:rFonts w:ascii="Arial" w:hAnsi="Arial" w:cs="Arial"/>
          <w:snapToGrid w:val="0"/>
          <w:sz w:val="22"/>
          <w:szCs w:val="22"/>
        </w:rPr>
        <w:t xml:space="preserve">1 výše, a to zejména z oblasti absence mezinárodních a národních sankcí, nebo zamezování střetu zájmů ve smyslu zákona č. 159/2006 Sb. </w:t>
      </w:r>
      <w:r w:rsidRPr="00C72420">
        <w:rPr>
          <w:rFonts w:ascii="Arial" w:hAnsi="Arial" w:cs="Arial"/>
          <w:sz w:val="22"/>
          <w:szCs w:val="22"/>
        </w:rPr>
        <w:t>Zhotovitel</w:t>
      </w:r>
      <w:r w:rsidRPr="00C72420">
        <w:rPr>
          <w:rFonts w:ascii="Arial" w:hAnsi="Arial" w:cs="Arial"/>
          <w:snapToGrid w:val="0"/>
          <w:sz w:val="22"/>
          <w:szCs w:val="22"/>
        </w:rPr>
        <w:t xml:space="preserve"> se zavazuje tyto povinnosti dodržovat.  </w:t>
      </w:r>
    </w:p>
    <w:p w14:paraId="0BC497FF" w14:textId="77777777" w:rsidR="007B3AC4" w:rsidRDefault="007B3AC4" w:rsidP="00543F64">
      <w:pPr>
        <w:pStyle w:val="Odstavecseseznamem"/>
        <w:numPr>
          <w:ilvl w:val="1"/>
          <w:numId w:val="20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2420">
        <w:rPr>
          <w:rFonts w:ascii="Arial" w:hAnsi="Arial" w:cs="Arial"/>
          <w:sz w:val="22"/>
          <w:szCs w:val="22"/>
        </w:rPr>
        <w:t xml:space="preserve">Zhotovitel výslovně prohlašuje, že si je vědom kontrolních i sankčních oprávnění TSK vyplývajících ze všech částí Souhrnné smluvní doložky, a že s nimi souhlasí; a v případě, že proti němu budou uplatněny, se zavazuje je akceptovat. </w:t>
      </w:r>
    </w:p>
    <w:p w14:paraId="3B376CAF" w14:textId="150910BF" w:rsidR="003265BF" w:rsidRPr="00543F64" w:rsidRDefault="00E44A9B" w:rsidP="00543F64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15.4 </w:t>
      </w:r>
      <w:r w:rsidR="007B3AC4" w:rsidRPr="00C72420">
        <w:rPr>
          <w:rFonts w:ascii="Arial" w:hAnsi="Arial" w:cs="Arial"/>
          <w:sz w:val="22"/>
          <w:szCs w:val="22"/>
        </w:rPr>
        <w:t xml:space="preserve">Podrobně jsou práva a povinnosti Smluvních stran rozvedeny v Příloze č. </w:t>
      </w:r>
      <w:r w:rsidR="009100F1">
        <w:rPr>
          <w:rFonts w:ascii="Arial" w:hAnsi="Arial" w:cs="Arial"/>
          <w:sz w:val="22"/>
          <w:szCs w:val="22"/>
        </w:rPr>
        <w:t>4 Smlouvy</w:t>
      </w:r>
      <w:r w:rsidR="00D76E2B" w:rsidRPr="00C72420">
        <w:rPr>
          <w:rFonts w:ascii="Arial" w:hAnsi="Arial" w:cs="Arial"/>
          <w:sz w:val="22"/>
          <w:szCs w:val="22"/>
        </w:rPr>
        <w:t xml:space="preserve"> – Souhrnná</w:t>
      </w:r>
      <w:r w:rsidR="007B3AC4" w:rsidRPr="00C72420">
        <w:rPr>
          <w:rFonts w:ascii="Arial" w:hAnsi="Arial" w:cs="Arial"/>
          <w:sz w:val="22"/>
          <w:szCs w:val="22"/>
        </w:rPr>
        <w:t xml:space="preserve"> smluvní doložka, která </w:t>
      </w:r>
      <w:proofErr w:type="gramStart"/>
      <w:r w:rsidR="007B3AC4" w:rsidRPr="00C72420">
        <w:rPr>
          <w:rFonts w:ascii="Arial" w:hAnsi="Arial" w:cs="Arial"/>
          <w:sz w:val="22"/>
          <w:szCs w:val="22"/>
        </w:rPr>
        <w:t>tvoří</w:t>
      </w:r>
      <w:proofErr w:type="gramEnd"/>
      <w:r w:rsidR="007B3AC4" w:rsidRPr="00C72420">
        <w:rPr>
          <w:rFonts w:ascii="Arial" w:hAnsi="Arial" w:cs="Arial"/>
          <w:sz w:val="22"/>
          <w:szCs w:val="22"/>
        </w:rPr>
        <w:t xml:space="preserve"> nedílnou součást </w:t>
      </w:r>
      <w:r w:rsidR="00555C1A">
        <w:rPr>
          <w:rFonts w:ascii="Arial" w:hAnsi="Arial" w:cs="Arial"/>
          <w:sz w:val="22"/>
          <w:szCs w:val="22"/>
        </w:rPr>
        <w:t>Smlouvy</w:t>
      </w:r>
      <w:r w:rsidR="007B3AC4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58514E23" w14:textId="77777777" w:rsidR="003265BF" w:rsidRDefault="003265BF" w:rsidP="003265B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22F8961" w14:textId="77777777" w:rsidR="003265BF" w:rsidRPr="00EE745C" w:rsidRDefault="003265BF" w:rsidP="00543F64">
      <w:pPr>
        <w:pStyle w:val="Odstavecseseznamem"/>
        <w:keepNext/>
        <w:keepLines/>
        <w:numPr>
          <w:ilvl w:val="0"/>
          <w:numId w:val="16"/>
        </w:numPr>
        <w:jc w:val="center"/>
        <w:rPr>
          <w:rFonts w:ascii="Arial" w:hAnsi="Arial" w:cs="Arial"/>
          <w:b/>
          <w:sz w:val="22"/>
          <w:szCs w:val="22"/>
        </w:rPr>
      </w:pPr>
    </w:p>
    <w:p w14:paraId="34B620F6" w14:textId="77777777" w:rsidR="003265BF" w:rsidRPr="00EE745C" w:rsidRDefault="003265BF" w:rsidP="003265BF">
      <w:pPr>
        <w:jc w:val="center"/>
        <w:rPr>
          <w:rFonts w:ascii="Arial" w:hAnsi="Arial" w:cs="Arial"/>
          <w:b/>
          <w:sz w:val="22"/>
          <w:szCs w:val="22"/>
        </w:rPr>
      </w:pPr>
      <w:r w:rsidRPr="00EE745C">
        <w:rPr>
          <w:rFonts w:ascii="Arial" w:hAnsi="Arial" w:cs="Arial"/>
          <w:b/>
          <w:sz w:val="22"/>
          <w:szCs w:val="22"/>
        </w:rPr>
        <w:t>Závěrečná ustanovení</w:t>
      </w:r>
    </w:p>
    <w:p w14:paraId="4A1B4539" w14:textId="77777777" w:rsidR="003265BF" w:rsidRDefault="003265BF" w:rsidP="003265BF">
      <w:pPr>
        <w:jc w:val="center"/>
        <w:rPr>
          <w:b/>
        </w:rPr>
      </w:pPr>
    </w:p>
    <w:p w14:paraId="133B7CF8" w14:textId="32F230AF" w:rsidR="003265BF" w:rsidRPr="008E51EE" w:rsidRDefault="003265BF" w:rsidP="003265BF">
      <w:pPr>
        <w:numPr>
          <w:ilvl w:val="0"/>
          <w:numId w:val="17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0570">
        <w:rPr>
          <w:rFonts w:ascii="Arial" w:hAnsi="Arial" w:cs="Arial"/>
          <w:sz w:val="22"/>
          <w:szCs w:val="22"/>
        </w:rPr>
        <w:t xml:space="preserve">Tento Dodatek je nedílnou součástí výše uvedené Smlouvy. Ostatní ustanovení Smlouvy, která nejsou tímto Dodatkem výslovně dotčena, zůstávají v platnosti a beze změny. </w:t>
      </w:r>
    </w:p>
    <w:p w14:paraId="6C35E0BA" w14:textId="77777777" w:rsidR="003265BF" w:rsidRPr="008E51EE" w:rsidRDefault="003265BF" w:rsidP="003265BF">
      <w:pPr>
        <w:numPr>
          <w:ilvl w:val="0"/>
          <w:numId w:val="17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0570">
        <w:rPr>
          <w:rFonts w:ascii="Arial" w:hAnsi="Arial" w:cs="Arial"/>
          <w:sz w:val="22"/>
          <w:szCs w:val="22"/>
        </w:rPr>
        <w:t xml:space="preserve">Dodatek nabývá platnosti dnem podpisu poslední ze </w:t>
      </w:r>
      <w:r>
        <w:rPr>
          <w:rFonts w:ascii="Arial" w:hAnsi="Arial" w:cs="Arial"/>
          <w:sz w:val="22"/>
          <w:szCs w:val="22"/>
        </w:rPr>
        <w:t>S</w:t>
      </w:r>
      <w:r w:rsidRPr="00F70570">
        <w:rPr>
          <w:rFonts w:ascii="Arial" w:hAnsi="Arial" w:cs="Arial"/>
          <w:sz w:val="22"/>
          <w:szCs w:val="22"/>
        </w:rPr>
        <w:t>mluvních stran a účinnosti jeho zveřejněním registru smluv.</w:t>
      </w:r>
    </w:p>
    <w:p w14:paraId="69FB26F8" w14:textId="77777777" w:rsidR="003265BF" w:rsidRPr="008E51EE" w:rsidRDefault="003265BF" w:rsidP="003265BF">
      <w:pPr>
        <w:numPr>
          <w:ilvl w:val="0"/>
          <w:numId w:val="17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0570">
        <w:rPr>
          <w:rFonts w:ascii="Arial" w:hAnsi="Arial" w:cs="Arial"/>
          <w:sz w:val="22"/>
          <w:szCs w:val="22"/>
        </w:rPr>
        <w:t>Smluvní strany prohlašují, že skutečnosti uvedené v Dodatku nepovažují za obchodní tajemství ve smyslu § 504 občanského zákoníku a udělují svolení k jejich užití a zveřejnění bez stanovení jakýchkoli dalších podmínek.</w:t>
      </w:r>
    </w:p>
    <w:p w14:paraId="6312EB68" w14:textId="77777777" w:rsidR="003265BF" w:rsidRPr="00C72420" w:rsidRDefault="003265BF" w:rsidP="003265BF">
      <w:pPr>
        <w:numPr>
          <w:ilvl w:val="0"/>
          <w:numId w:val="17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51EE">
        <w:rPr>
          <w:rFonts w:ascii="Arial" w:hAnsi="Arial" w:cs="Arial"/>
          <w:sz w:val="22"/>
          <w:szCs w:val="22"/>
        </w:rPr>
        <w:t xml:space="preserve">Smluvní strany výslovně sjednávají, že uveřejnění tohoto Dodatku v registru smluv dle zákona č. 340/2015 Sb., o zvláštních podmínkách účinnosti některých smluv, uveřejňování těchto smluv a o registru smluv (zákon o registru smluv), zajistí </w:t>
      </w:r>
      <w:r>
        <w:rPr>
          <w:rFonts w:ascii="Arial" w:hAnsi="Arial" w:cs="Arial"/>
          <w:sz w:val="22"/>
          <w:szCs w:val="22"/>
        </w:rPr>
        <w:t>O</w:t>
      </w:r>
      <w:r w:rsidRPr="008E51EE">
        <w:rPr>
          <w:rFonts w:ascii="Arial" w:hAnsi="Arial" w:cs="Arial"/>
          <w:sz w:val="22"/>
          <w:szCs w:val="22"/>
        </w:rPr>
        <w:t>bjednatel.</w:t>
      </w:r>
    </w:p>
    <w:p w14:paraId="67DDE386" w14:textId="77777777" w:rsidR="003265BF" w:rsidRDefault="003265BF" w:rsidP="003265BF">
      <w:pPr>
        <w:numPr>
          <w:ilvl w:val="0"/>
          <w:numId w:val="17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0570">
        <w:rPr>
          <w:rFonts w:ascii="Arial" w:hAnsi="Arial" w:cs="Arial"/>
          <w:sz w:val="22"/>
          <w:szCs w:val="22"/>
        </w:rPr>
        <w:t xml:space="preserve">Tento Dodatek je sepsán v pěti vyhotoveních, z nichž každé má platnost originálu. Tři vyhotovení </w:t>
      </w:r>
      <w:proofErr w:type="gramStart"/>
      <w:r w:rsidRPr="00F70570">
        <w:rPr>
          <w:rFonts w:ascii="Arial" w:hAnsi="Arial" w:cs="Arial"/>
          <w:sz w:val="22"/>
          <w:szCs w:val="22"/>
        </w:rPr>
        <w:t>obdrží</w:t>
      </w:r>
      <w:proofErr w:type="gramEnd"/>
      <w:r w:rsidRPr="00F70570">
        <w:rPr>
          <w:rFonts w:ascii="Arial" w:hAnsi="Arial" w:cs="Arial"/>
          <w:sz w:val="22"/>
          <w:szCs w:val="22"/>
        </w:rPr>
        <w:t xml:space="preserve"> Objednatel, dvě vyhotovení Zhotovitel. </w:t>
      </w:r>
      <w:r w:rsidRPr="008E51EE">
        <w:rPr>
          <w:rFonts w:ascii="Arial" w:hAnsi="Arial" w:cs="Arial"/>
          <w:sz w:val="22"/>
          <w:szCs w:val="22"/>
        </w:rPr>
        <w:t xml:space="preserve">V případě, že je Dodatek uzavírán elektronicky za využití uznávaných elektronických podpisů, </w:t>
      </w:r>
      <w:proofErr w:type="gramStart"/>
      <w:r w:rsidRPr="008E51EE">
        <w:rPr>
          <w:rFonts w:ascii="Arial" w:hAnsi="Arial" w:cs="Arial"/>
          <w:sz w:val="22"/>
          <w:szCs w:val="22"/>
        </w:rPr>
        <w:t>postačí</w:t>
      </w:r>
      <w:proofErr w:type="gramEnd"/>
      <w:r w:rsidRPr="008E51EE">
        <w:rPr>
          <w:rFonts w:ascii="Arial" w:hAnsi="Arial" w:cs="Arial"/>
          <w:sz w:val="22"/>
          <w:szCs w:val="22"/>
        </w:rPr>
        <w:t xml:space="preserve"> jedno vyhotovení Dodatku, na kterém jsou zaznamenány uznávané elektronické podpisy zástupců Smluvních stran.</w:t>
      </w:r>
    </w:p>
    <w:p w14:paraId="466E775A" w14:textId="77777777" w:rsidR="003265BF" w:rsidRDefault="003265BF" w:rsidP="003265BF">
      <w:pPr>
        <w:numPr>
          <w:ilvl w:val="0"/>
          <w:numId w:val="17"/>
        </w:numPr>
        <w:spacing w:before="120" w:after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Přílohy:</w:t>
      </w:r>
    </w:p>
    <w:p w14:paraId="16E59236" w14:textId="3FDD0EDF" w:rsidR="003265BF" w:rsidRPr="00543F64" w:rsidRDefault="003265BF" w:rsidP="00543F64">
      <w:pPr>
        <w:pStyle w:val="Odstavecseseznamem"/>
        <w:keepNext/>
        <w:keepLines/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543F64">
        <w:rPr>
          <w:rFonts w:ascii="Arial" w:hAnsi="Arial" w:cs="Arial"/>
          <w:bCs/>
          <w:sz w:val="22"/>
          <w:szCs w:val="22"/>
        </w:rPr>
        <w:t xml:space="preserve">Příloha č. 1 – </w:t>
      </w:r>
      <w:r w:rsidR="00472C3C" w:rsidRPr="00EE745C">
        <w:rPr>
          <w:rFonts w:ascii="Arial" w:hAnsi="Arial"/>
          <w:sz w:val="22"/>
          <w:szCs w:val="22"/>
        </w:rPr>
        <w:t>Změnov</w:t>
      </w:r>
      <w:r w:rsidR="00731330">
        <w:rPr>
          <w:rFonts w:ascii="Arial" w:hAnsi="Arial"/>
          <w:sz w:val="22"/>
          <w:szCs w:val="22"/>
        </w:rPr>
        <w:t>ý</w:t>
      </w:r>
      <w:r w:rsidR="00472C3C" w:rsidRPr="00EE745C">
        <w:rPr>
          <w:rFonts w:ascii="Arial" w:hAnsi="Arial"/>
          <w:sz w:val="22"/>
          <w:szCs w:val="22"/>
        </w:rPr>
        <w:t xml:space="preserve"> list č.1</w:t>
      </w:r>
      <w:r w:rsidR="00731330">
        <w:rPr>
          <w:rFonts w:ascii="Arial" w:hAnsi="Arial"/>
          <w:sz w:val="22"/>
          <w:szCs w:val="22"/>
        </w:rPr>
        <w:t xml:space="preserve"> vč. příloh</w:t>
      </w:r>
    </w:p>
    <w:p w14:paraId="0026E548" w14:textId="6D57FE42" w:rsidR="003265BF" w:rsidRPr="00EE745C" w:rsidRDefault="003265BF" w:rsidP="00543F64">
      <w:pPr>
        <w:pStyle w:val="Odstavecseseznamem"/>
        <w:keepNext/>
        <w:keepLines/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EE745C">
        <w:rPr>
          <w:rFonts w:ascii="Arial" w:hAnsi="Arial" w:cs="Arial"/>
          <w:bCs/>
          <w:sz w:val="22"/>
          <w:szCs w:val="22"/>
        </w:rPr>
        <w:t>Příloha č. 2 - Souhrnná smluvní doložka</w:t>
      </w:r>
      <w:r w:rsidRPr="00EE745C">
        <w:rPr>
          <w:rFonts w:ascii="Arial" w:hAnsi="Arial" w:cs="Arial"/>
          <w:sz w:val="22"/>
          <w:szCs w:val="22"/>
        </w:rPr>
        <w:t xml:space="preserve"> do smluv uzavíraných Technickou správou </w:t>
      </w:r>
      <w:r w:rsidRPr="00EE745C">
        <w:rPr>
          <w:rFonts w:ascii="Arial" w:hAnsi="Arial" w:cs="Arial"/>
          <w:sz w:val="22"/>
          <w:szCs w:val="22"/>
        </w:rPr>
        <w:br/>
        <w:t>komunikací hl. m. Prahy, a.s., která nahrazuje Příloh</w:t>
      </w:r>
      <w:r w:rsidR="00097E4C">
        <w:rPr>
          <w:rFonts w:ascii="Arial" w:hAnsi="Arial" w:cs="Arial"/>
          <w:sz w:val="22"/>
          <w:szCs w:val="22"/>
        </w:rPr>
        <w:t>u</w:t>
      </w:r>
      <w:r w:rsidRPr="00EE745C">
        <w:rPr>
          <w:rFonts w:ascii="Arial" w:hAnsi="Arial" w:cs="Arial"/>
          <w:sz w:val="22"/>
          <w:szCs w:val="22"/>
        </w:rPr>
        <w:t xml:space="preserve"> č. </w:t>
      </w:r>
      <w:r w:rsidR="00472C3C">
        <w:rPr>
          <w:rFonts w:ascii="Arial" w:hAnsi="Arial" w:cs="Arial"/>
          <w:sz w:val="22"/>
          <w:szCs w:val="22"/>
        </w:rPr>
        <w:t>4</w:t>
      </w:r>
      <w:r w:rsidRPr="00EE745C">
        <w:rPr>
          <w:rFonts w:ascii="Arial" w:hAnsi="Arial" w:cs="Arial"/>
          <w:sz w:val="22"/>
          <w:szCs w:val="22"/>
        </w:rPr>
        <w:t xml:space="preserve"> a </w:t>
      </w:r>
      <w:r w:rsidR="00097E4C">
        <w:rPr>
          <w:rFonts w:ascii="Arial" w:hAnsi="Arial" w:cs="Arial"/>
          <w:sz w:val="22"/>
          <w:szCs w:val="22"/>
        </w:rPr>
        <w:t>Přílohu</w:t>
      </w:r>
      <w:r w:rsidRPr="00EE745C">
        <w:rPr>
          <w:rFonts w:ascii="Arial" w:hAnsi="Arial" w:cs="Arial"/>
          <w:sz w:val="22"/>
          <w:szCs w:val="22"/>
        </w:rPr>
        <w:t xml:space="preserve"> </w:t>
      </w:r>
      <w:r w:rsidR="00097E4C">
        <w:rPr>
          <w:rFonts w:ascii="Arial" w:hAnsi="Arial" w:cs="Arial"/>
          <w:sz w:val="22"/>
          <w:szCs w:val="22"/>
        </w:rPr>
        <w:t xml:space="preserve">č. </w:t>
      </w:r>
      <w:r w:rsidR="00472C3C">
        <w:rPr>
          <w:rFonts w:ascii="Arial" w:hAnsi="Arial" w:cs="Arial"/>
          <w:sz w:val="22"/>
          <w:szCs w:val="22"/>
        </w:rPr>
        <w:t>5</w:t>
      </w:r>
      <w:r w:rsidRPr="00EE745C">
        <w:rPr>
          <w:rFonts w:ascii="Arial" w:hAnsi="Arial" w:cs="Arial"/>
          <w:sz w:val="22"/>
          <w:szCs w:val="22"/>
        </w:rPr>
        <w:t xml:space="preserve"> Smlouvy</w:t>
      </w:r>
    </w:p>
    <w:p w14:paraId="3BC863BD" w14:textId="2361AA37" w:rsidR="00DD14B6" w:rsidRPr="00472C3C" w:rsidRDefault="003265BF" w:rsidP="00543F64">
      <w:pPr>
        <w:numPr>
          <w:ilvl w:val="0"/>
          <w:numId w:val="17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0570">
        <w:rPr>
          <w:rFonts w:ascii="Arial" w:hAnsi="Arial" w:cs="Arial"/>
          <w:sz w:val="22"/>
          <w:szCs w:val="22"/>
        </w:rPr>
        <w:t>Smluvní strany prohlašují, že je jim znám obsah tohoto Dodatku včetně jeho příloh, že s jeho obsahem souhlasí, že považují obsah tohoto Dodatku za určitý a srozumitelný a že jsou jim známy všechny skutečnosti, jež jsou pro uzavření tohoto Dodatku rozhodující. Na důkaz připojují své podpisy</w:t>
      </w:r>
      <w:r w:rsidR="00FA4023">
        <w:rPr>
          <w:rFonts w:ascii="Arial" w:hAnsi="Arial" w:cs="Arial"/>
          <w:sz w:val="22"/>
          <w:szCs w:val="22"/>
        </w:rPr>
        <w:t>.</w:t>
      </w:r>
    </w:p>
    <w:p w14:paraId="2E74695F" w14:textId="77777777" w:rsidR="00A028C4" w:rsidRDefault="00A028C4" w:rsidP="00170022">
      <w:pPr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</w:p>
    <w:p w14:paraId="20D986FA" w14:textId="6503DF23" w:rsidR="00E34378" w:rsidRDefault="00E34378" w:rsidP="00170022">
      <w:pPr>
        <w:spacing w:before="120" w:after="1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/</w:t>
      </w:r>
      <w:r w:rsidRPr="006A103C">
        <w:rPr>
          <w:rFonts w:ascii="Arial" w:hAnsi="Arial" w:cs="Arial"/>
          <w:b/>
          <w:sz w:val="22"/>
          <w:szCs w:val="22"/>
        </w:rPr>
        <w:t>Podpisy následují na další stránce/</w:t>
      </w:r>
    </w:p>
    <w:p w14:paraId="14E5BC7C" w14:textId="541BDB38" w:rsidR="008F0F0D" w:rsidRDefault="008F0F0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7BA7B58F" w14:textId="0D844221" w:rsidR="00CE6903" w:rsidRPr="0042274D" w:rsidRDefault="00CE6903" w:rsidP="00CE6903">
      <w:pPr>
        <w:rPr>
          <w:rFonts w:ascii="Arial" w:hAnsi="Arial" w:cs="Arial"/>
          <w:bCs/>
          <w:sz w:val="22"/>
          <w:szCs w:val="22"/>
        </w:rPr>
      </w:pPr>
      <w:r w:rsidRPr="0042274D">
        <w:rPr>
          <w:rFonts w:ascii="Arial" w:hAnsi="Arial" w:cs="Arial"/>
          <w:bCs/>
          <w:sz w:val="22"/>
          <w:szCs w:val="22"/>
        </w:rPr>
        <w:lastRenderedPageBreak/>
        <w:t xml:space="preserve">V Praze dne </w:t>
      </w:r>
      <w:r w:rsidRPr="0042274D">
        <w:rPr>
          <w:rFonts w:ascii="Arial" w:hAnsi="Arial" w:cs="Arial"/>
          <w:bCs/>
          <w:sz w:val="22"/>
          <w:szCs w:val="22"/>
        </w:rPr>
        <w:tab/>
      </w:r>
      <w:r w:rsidR="006210A3">
        <w:rPr>
          <w:rFonts w:ascii="Arial" w:hAnsi="Arial" w:cs="Arial"/>
          <w:bCs/>
          <w:sz w:val="22"/>
          <w:szCs w:val="22"/>
        </w:rPr>
        <w:t>16.4.2024</w:t>
      </w:r>
      <w:r w:rsidRPr="0042274D">
        <w:rPr>
          <w:rFonts w:ascii="Arial" w:hAnsi="Arial" w:cs="Arial"/>
          <w:bCs/>
          <w:sz w:val="22"/>
          <w:szCs w:val="22"/>
        </w:rPr>
        <w:tab/>
        <w:t xml:space="preserve">             </w:t>
      </w:r>
      <w:r w:rsidRPr="0042274D">
        <w:rPr>
          <w:rFonts w:ascii="Arial" w:hAnsi="Arial" w:cs="Arial"/>
          <w:bCs/>
          <w:sz w:val="22"/>
          <w:szCs w:val="22"/>
        </w:rPr>
        <w:tab/>
      </w:r>
      <w:r w:rsidRPr="0042274D">
        <w:rPr>
          <w:rFonts w:ascii="Arial" w:hAnsi="Arial" w:cs="Arial"/>
          <w:bCs/>
          <w:sz w:val="22"/>
          <w:szCs w:val="22"/>
        </w:rPr>
        <w:tab/>
        <w:t xml:space="preserve">     </w:t>
      </w:r>
      <w:r w:rsidRPr="0042274D">
        <w:rPr>
          <w:rFonts w:ascii="Arial" w:hAnsi="Arial" w:cs="Arial"/>
          <w:bCs/>
          <w:sz w:val="22"/>
          <w:szCs w:val="22"/>
        </w:rPr>
        <w:tab/>
        <w:t xml:space="preserve">V Praze dne </w:t>
      </w:r>
    </w:p>
    <w:p w14:paraId="6BED285E" w14:textId="77777777" w:rsidR="00CE6903" w:rsidRPr="0042274D" w:rsidRDefault="00CE6903" w:rsidP="00CE6903">
      <w:pPr>
        <w:rPr>
          <w:rFonts w:ascii="Arial" w:hAnsi="Arial" w:cs="Arial"/>
          <w:bCs/>
          <w:sz w:val="22"/>
          <w:szCs w:val="22"/>
        </w:rPr>
      </w:pPr>
    </w:p>
    <w:p w14:paraId="043298A9" w14:textId="77777777" w:rsidR="00CE6903" w:rsidRPr="00C56233" w:rsidRDefault="00CE6903" w:rsidP="00CE6903">
      <w:pPr>
        <w:keepNext/>
        <w:keepLines/>
        <w:spacing w:before="120" w:after="120"/>
        <w:rPr>
          <w:rFonts w:ascii="Arial" w:hAnsi="Arial" w:cs="Arial"/>
          <w:b/>
          <w:sz w:val="22"/>
          <w:szCs w:val="22"/>
        </w:rPr>
      </w:pPr>
      <w:r w:rsidRPr="00C56233">
        <w:rPr>
          <w:rFonts w:ascii="Arial" w:hAnsi="Arial" w:cs="Arial"/>
          <w:b/>
          <w:sz w:val="22"/>
          <w:szCs w:val="22"/>
        </w:rPr>
        <w:t>Za Objednatele:</w:t>
      </w:r>
      <w:r w:rsidRPr="00C56233">
        <w:rPr>
          <w:rFonts w:ascii="Arial" w:hAnsi="Arial" w:cs="Arial"/>
          <w:b/>
          <w:sz w:val="22"/>
          <w:szCs w:val="22"/>
        </w:rPr>
        <w:tab/>
      </w:r>
      <w:r w:rsidRPr="00C56233">
        <w:rPr>
          <w:rFonts w:ascii="Arial" w:hAnsi="Arial" w:cs="Arial"/>
          <w:b/>
          <w:sz w:val="22"/>
          <w:szCs w:val="22"/>
        </w:rPr>
        <w:tab/>
      </w:r>
      <w:r w:rsidRPr="00C56233">
        <w:rPr>
          <w:rFonts w:ascii="Arial" w:hAnsi="Arial" w:cs="Arial"/>
          <w:b/>
          <w:sz w:val="22"/>
          <w:szCs w:val="22"/>
        </w:rPr>
        <w:tab/>
      </w:r>
      <w:r w:rsidRPr="00C56233">
        <w:rPr>
          <w:rFonts w:ascii="Arial" w:hAnsi="Arial" w:cs="Arial"/>
          <w:b/>
          <w:sz w:val="22"/>
          <w:szCs w:val="22"/>
        </w:rPr>
        <w:tab/>
      </w:r>
      <w:r w:rsidRPr="00C56233">
        <w:rPr>
          <w:rFonts w:ascii="Arial" w:hAnsi="Arial" w:cs="Arial"/>
          <w:b/>
          <w:sz w:val="22"/>
          <w:szCs w:val="22"/>
        </w:rPr>
        <w:tab/>
      </w:r>
      <w:r w:rsidRPr="00C56233">
        <w:rPr>
          <w:rFonts w:ascii="Arial" w:hAnsi="Arial" w:cs="Arial"/>
          <w:b/>
          <w:sz w:val="22"/>
          <w:szCs w:val="22"/>
        </w:rPr>
        <w:tab/>
        <w:t>Za Zhotovitele:</w:t>
      </w:r>
    </w:p>
    <w:p w14:paraId="24173E46" w14:textId="2D691D54" w:rsidR="00CE6903" w:rsidRPr="0042274D" w:rsidRDefault="00CE6903" w:rsidP="00CE6903">
      <w:pPr>
        <w:keepNext/>
        <w:keepLines/>
        <w:spacing w:before="120" w:after="120"/>
        <w:ind w:left="5664" w:hanging="5664"/>
        <w:rPr>
          <w:rFonts w:ascii="Arial" w:hAnsi="Arial" w:cs="Arial"/>
          <w:bCs/>
          <w:sz w:val="22"/>
          <w:szCs w:val="22"/>
        </w:rPr>
      </w:pPr>
      <w:r w:rsidRPr="00F63C7D">
        <w:rPr>
          <w:rFonts w:ascii="Arial" w:hAnsi="Arial" w:cs="Arial"/>
          <w:b/>
          <w:sz w:val="22"/>
          <w:szCs w:val="22"/>
        </w:rPr>
        <w:t>Technická správa komunikací hl. m. Prahy, a.s</w:t>
      </w:r>
      <w:r w:rsidRPr="0042274D">
        <w:rPr>
          <w:rFonts w:ascii="Arial" w:hAnsi="Arial" w:cs="Arial"/>
          <w:bCs/>
          <w:sz w:val="22"/>
          <w:szCs w:val="22"/>
        </w:rPr>
        <w:t>.</w:t>
      </w:r>
      <w:r w:rsidRPr="0042274D">
        <w:rPr>
          <w:rFonts w:ascii="Arial" w:hAnsi="Arial" w:cs="Arial"/>
          <w:bCs/>
          <w:sz w:val="22"/>
          <w:szCs w:val="22"/>
        </w:rPr>
        <w:tab/>
        <w:t xml:space="preserve">řádně oprávněni podepsat Dodatek za společníky sdružené ve Společnost s názvem </w:t>
      </w:r>
      <w:r>
        <w:rPr>
          <w:rFonts w:ascii="Arial" w:hAnsi="Arial" w:cs="Arial"/>
          <w:bCs/>
          <w:sz w:val="22"/>
          <w:szCs w:val="22"/>
        </w:rPr>
        <w:t>„</w:t>
      </w:r>
      <w:r w:rsidRPr="00190DDD">
        <w:rPr>
          <w:rFonts w:ascii="Arial" w:hAnsi="Arial" w:cs="Arial"/>
          <w:b/>
          <w:sz w:val="22"/>
          <w:szCs w:val="22"/>
        </w:rPr>
        <w:t>PORR – SWIETELSKY – CHIC</w:t>
      </w:r>
      <w:r>
        <w:rPr>
          <w:rFonts w:ascii="Arial" w:hAnsi="Arial" w:cs="Arial"/>
          <w:b/>
          <w:sz w:val="22"/>
          <w:szCs w:val="22"/>
        </w:rPr>
        <w:t>“</w:t>
      </w:r>
      <w:r w:rsidRPr="00190DDD">
        <w:rPr>
          <w:rFonts w:ascii="Arial" w:hAnsi="Arial" w:cs="Arial"/>
          <w:b/>
          <w:sz w:val="22"/>
          <w:szCs w:val="22"/>
        </w:rPr>
        <w:br/>
      </w:r>
    </w:p>
    <w:p w14:paraId="2ABCC3B8" w14:textId="77777777" w:rsidR="00CE6903" w:rsidRPr="0042274D" w:rsidRDefault="00CE6903" w:rsidP="00CE6903">
      <w:pPr>
        <w:keepNext/>
        <w:keepLines/>
        <w:tabs>
          <w:tab w:val="left" w:pos="1302"/>
        </w:tabs>
        <w:spacing w:before="120" w:after="120"/>
        <w:rPr>
          <w:rFonts w:ascii="Arial" w:hAnsi="Arial" w:cs="Arial"/>
          <w:bCs/>
          <w:sz w:val="22"/>
          <w:szCs w:val="22"/>
        </w:rPr>
      </w:pPr>
    </w:p>
    <w:p w14:paraId="26AD3DD7" w14:textId="77777777" w:rsidR="00CE6903" w:rsidRPr="0042274D" w:rsidRDefault="00CE6903" w:rsidP="00CE6903">
      <w:pPr>
        <w:keepNext/>
        <w:keepLines/>
        <w:tabs>
          <w:tab w:val="left" w:pos="1302"/>
        </w:tabs>
        <w:spacing w:before="120" w:after="120"/>
        <w:rPr>
          <w:rFonts w:ascii="Arial" w:hAnsi="Arial" w:cs="Arial"/>
          <w:bCs/>
          <w:sz w:val="22"/>
          <w:szCs w:val="22"/>
        </w:rPr>
      </w:pPr>
    </w:p>
    <w:p w14:paraId="5F2A2C55" w14:textId="77777777" w:rsidR="00CE6903" w:rsidRPr="0042274D" w:rsidRDefault="00CE6903" w:rsidP="00CE6903">
      <w:pPr>
        <w:keepNext/>
        <w:keepLines/>
        <w:tabs>
          <w:tab w:val="left" w:pos="1302"/>
        </w:tabs>
        <w:spacing w:before="120" w:after="120"/>
        <w:rPr>
          <w:rFonts w:ascii="Arial" w:hAnsi="Arial" w:cs="Arial"/>
          <w:bCs/>
          <w:sz w:val="22"/>
          <w:szCs w:val="22"/>
        </w:rPr>
      </w:pPr>
    </w:p>
    <w:p w14:paraId="6FF3A0CD" w14:textId="77777777" w:rsidR="00CE6903" w:rsidRPr="0042274D" w:rsidRDefault="00CE6903" w:rsidP="00CE6903">
      <w:pPr>
        <w:tabs>
          <w:tab w:val="left" w:pos="806"/>
        </w:tabs>
        <w:rPr>
          <w:rFonts w:ascii="Arial" w:hAnsi="Arial" w:cs="Arial"/>
          <w:bCs/>
          <w:sz w:val="22"/>
          <w:szCs w:val="22"/>
        </w:rPr>
      </w:pPr>
      <w:r w:rsidRPr="0042274D">
        <w:rPr>
          <w:rFonts w:ascii="Arial" w:hAnsi="Arial" w:cs="Arial"/>
          <w:bCs/>
          <w:sz w:val="22"/>
          <w:szCs w:val="22"/>
        </w:rPr>
        <w:t>_______________________</w:t>
      </w:r>
      <w:r w:rsidRPr="0042274D">
        <w:rPr>
          <w:rFonts w:ascii="Arial" w:hAnsi="Arial" w:cs="Arial"/>
          <w:bCs/>
          <w:sz w:val="22"/>
          <w:szCs w:val="22"/>
        </w:rPr>
        <w:tab/>
      </w:r>
      <w:r w:rsidRPr="0042274D">
        <w:rPr>
          <w:rFonts w:ascii="Arial" w:hAnsi="Arial" w:cs="Arial"/>
          <w:bCs/>
          <w:sz w:val="22"/>
          <w:szCs w:val="22"/>
        </w:rPr>
        <w:tab/>
      </w:r>
      <w:r w:rsidRPr="0042274D">
        <w:rPr>
          <w:rFonts w:ascii="Arial" w:hAnsi="Arial" w:cs="Arial"/>
          <w:bCs/>
          <w:sz w:val="22"/>
          <w:szCs w:val="22"/>
        </w:rPr>
        <w:tab/>
      </w:r>
      <w:r w:rsidRPr="0042274D">
        <w:rPr>
          <w:rFonts w:ascii="Arial" w:hAnsi="Arial" w:cs="Arial"/>
          <w:bCs/>
          <w:sz w:val="22"/>
          <w:szCs w:val="22"/>
        </w:rPr>
        <w:tab/>
      </w:r>
      <w:r w:rsidRPr="0042274D">
        <w:rPr>
          <w:rFonts w:ascii="Arial" w:hAnsi="Arial" w:cs="Arial"/>
          <w:bCs/>
          <w:sz w:val="22"/>
          <w:szCs w:val="22"/>
        </w:rPr>
        <w:tab/>
        <w:t>__________________________</w:t>
      </w:r>
    </w:p>
    <w:p w14:paraId="706CD633" w14:textId="310B2C0B" w:rsidR="00CE6903" w:rsidRPr="0042274D" w:rsidRDefault="00CE6903" w:rsidP="00CE6903">
      <w:pPr>
        <w:jc w:val="both"/>
        <w:rPr>
          <w:rFonts w:ascii="Arial" w:hAnsi="Arial" w:cs="Arial"/>
          <w:bCs/>
          <w:sz w:val="22"/>
          <w:szCs w:val="22"/>
        </w:rPr>
      </w:pPr>
      <w:r w:rsidRPr="0042274D">
        <w:rPr>
          <w:rFonts w:ascii="Arial" w:hAnsi="Arial" w:cs="Arial"/>
          <w:bCs/>
          <w:sz w:val="22"/>
          <w:szCs w:val="22"/>
        </w:rPr>
        <w:t>Ing. Josef Richtr</w:t>
      </w:r>
      <w:r w:rsidRPr="0042274D">
        <w:rPr>
          <w:rFonts w:ascii="Arial" w:hAnsi="Arial" w:cs="Arial"/>
          <w:bCs/>
          <w:sz w:val="22"/>
          <w:szCs w:val="22"/>
        </w:rPr>
        <w:tab/>
      </w:r>
      <w:r w:rsidRPr="0042274D">
        <w:rPr>
          <w:rFonts w:ascii="Arial" w:hAnsi="Arial" w:cs="Arial"/>
          <w:bCs/>
          <w:sz w:val="22"/>
          <w:szCs w:val="22"/>
        </w:rPr>
        <w:tab/>
      </w:r>
      <w:r w:rsidRPr="0042274D">
        <w:rPr>
          <w:rFonts w:ascii="Arial" w:hAnsi="Arial" w:cs="Arial"/>
          <w:bCs/>
          <w:sz w:val="22"/>
          <w:szCs w:val="22"/>
        </w:rPr>
        <w:tab/>
      </w:r>
      <w:r w:rsidRPr="0042274D">
        <w:rPr>
          <w:rFonts w:ascii="Arial" w:hAnsi="Arial" w:cs="Arial"/>
          <w:bCs/>
          <w:sz w:val="22"/>
          <w:szCs w:val="22"/>
        </w:rPr>
        <w:tab/>
      </w:r>
      <w:r w:rsidRPr="0042274D">
        <w:rPr>
          <w:rFonts w:ascii="Arial" w:hAnsi="Arial" w:cs="Arial"/>
          <w:bCs/>
          <w:sz w:val="22"/>
          <w:szCs w:val="22"/>
        </w:rPr>
        <w:tab/>
      </w:r>
      <w:r w:rsidRPr="0042274D">
        <w:rPr>
          <w:rFonts w:ascii="Arial" w:hAnsi="Arial" w:cs="Arial"/>
          <w:bCs/>
          <w:sz w:val="22"/>
          <w:szCs w:val="22"/>
        </w:rPr>
        <w:tab/>
      </w:r>
      <w:proofErr w:type="spellStart"/>
      <w:r w:rsidR="006210A3">
        <w:rPr>
          <w:rFonts w:ascii="Arial" w:hAnsi="Arial" w:cs="Arial"/>
          <w:bCs/>
          <w:sz w:val="22"/>
          <w:szCs w:val="22"/>
        </w:rPr>
        <w:t>xxxxxxxxx</w:t>
      </w:r>
      <w:proofErr w:type="spellEnd"/>
    </w:p>
    <w:p w14:paraId="1A625AF1" w14:textId="77777777" w:rsidR="00CE6903" w:rsidRPr="0042274D" w:rsidRDefault="00CE6903" w:rsidP="00CE6903">
      <w:pPr>
        <w:jc w:val="both"/>
        <w:rPr>
          <w:rFonts w:ascii="Arial" w:hAnsi="Arial" w:cs="Arial"/>
          <w:bCs/>
          <w:sz w:val="22"/>
          <w:szCs w:val="22"/>
        </w:rPr>
      </w:pPr>
      <w:r w:rsidRPr="0042274D">
        <w:rPr>
          <w:rFonts w:ascii="Arial" w:hAnsi="Arial" w:cs="Arial"/>
          <w:bCs/>
          <w:sz w:val="22"/>
          <w:szCs w:val="22"/>
        </w:rPr>
        <w:t>místopředseda představenstva</w:t>
      </w:r>
      <w:r w:rsidRPr="0042274D">
        <w:rPr>
          <w:rFonts w:ascii="Arial" w:hAnsi="Arial" w:cs="Arial"/>
          <w:bCs/>
          <w:sz w:val="22"/>
          <w:szCs w:val="22"/>
        </w:rPr>
        <w:tab/>
      </w:r>
      <w:r w:rsidRPr="0042274D">
        <w:rPr>
          <w:rFonts w:ascii="Arial" w:hAnsi="Arial" w:cs="Arial"/>
          <w:bCs/>
          <w:sz w:val="22"/>
          <w:szCs w:val="22"/>
        </w:rPr>
        <w:tab/>
      </w:r>
      <w:r w:rsidRPr="0042274D">
        <w:rPr>
          <w:rFonts w:ascii="Arial" w:hAnsi="Arial" w:cs="Arial"/>
          <w:bCs/>
          <w:sz w:val="22"/>
          <w:szCs w:val="22"/>
        </w:rPr>
        <w:tab/>
      </w:r>
      <w:r w:rsidRPr="0042274D">
        <w:rPr>
          <w:rFonts w:ascii="Arial" w:hAnsi="Arial" w:cs="Arial"/>
          <w:bCs/>
          <w:sz w:val="22"/>
          <w:szCs w:val="22"/>
        </w:rPr>
        <w:tab/>
        <w:t xml:space="preserve">PORR a.s. </w:t>
      </w:r>
    </w:p>
    <w:p w14:paraId="4A477F21" w14:textId="77777777" w:rsidR="00CE6903" w:rsidRPr="0042274D" w:rsidRDefault="00CE6903" w:rsidP="00CE6903">
      <w:pPr>
        <w:keepNext/>
        <w:keepLine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Pr="000C34A1">
        <w:rPr>
          <w:rFonts w:ascii="Arial" w:hAnsi="Arial" w:cs="Arial"/>
          <w:bCs/>
          <w:sz w:val="22"/>
          <w:szCs w:val="22"/>
        </w:rPr>
        <w:t>na základě zmocnění</w:t>
      </w:r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42274D">
        <w:rPr>
          <w:rFonts w:ascii="Arial" w:hAnsi="Arial" w:cs="Arial"/>
          <w:bCs/>
          <w:sz w:val="22"/>
          <w:szCs w:val="22"/>
        </w:rPr>
        <w:t xml:space="preserve">(na základě plné moci)                       </w:t>
      </w:r>
    </w:p>
    <w:p w14:paraId="33E4FBF1" w14:textId="77777777" w:rsidR="00CE6903" w:rsidRPr="0042274D" w:rsidRDefault="00CE6903" w:rsidP="00CE6903">
      <w:pPr>
        <w:ind w:left="2127" w:firstLine="709"/>
        <w:jc w:val="center"/>
        <w:rPr>
          <w:rFonts w:ascii="Arial" w:hAnsi="Arial" w:cs="Arial"/>
          <w:bCs/>
          <w:sz w:val="22"/>
          <w:szCs w:val="22"/>
        </w:rPr>
      </w:pPr>
      <w:r w:rsidRPr="0042274D">
        <w:rPr>
          <w:rFonts w:ascii="Arial" w:hAnsi="Arial" w:cs="Arial"/>
          <w:bCs/>
          <w:sz w:val="22"/>
          <w:szCs w:val="22"/>
        </w:rPr>
        <w:t xml:space="preserve">           </w:t>
      </w:r>
      <w:r w:rsidRPr="0042274D">
        <w:rPr>
          <w:rFonts w:ascii="Arial" w:hAnsi="Arial" w:cs="Arial"/>
          <w:bCs/>
          <w:sz w:val="22"/>
          <w:szCs w:val="22"/>
        </w:rPr>
        <w:tab/>
      </w:r>
      <w:r w:rsidRPr="0042274D">
        <w:rPr>
          <w:rFonts w:ascii="Arial" w:hAnsi="Arial" w:cs="Arial"/>
          <w:bCs/>
          <w:sz w:val="22"/>
          <w:szCs w:val="22"/>
        </w:rPr>
        <w:tab/>
      </w:r>
      <w:r w:rsidRPr="0042274D">
        <w:rPr>
          <w:rFonts w:ascii="Arial" w:hAnsi="Arial" w:cs="Arial"/>
          <w:bCs/>
          <w:sz w:val="22"/>
          <w:szCs w:val="22"/>
        </w:rPr>
        <w:tab/>
        <w:t xml:space="preserve">  </w:t>
      </w:r>
    </w:p>
    <w:p w14:paraId="72A2160D" w14:textId="77777777" w:rsidR="00CE6903" w:rsidRPr="0042274D" w:rsidRDefault="00CE6903" w:rsidP="00CE6903">
      <w:pPr>
        <w:tabs>
          <w:tab w:val="left" w:pos="795"/>
          <w:tab w:val="center" w:pos="2194"/>
        </w:tabs>
        <w:rPr>
          <w:rFonts w:ascii="Arial" w:hAnsi="Arial" w:cs="Arial"/>
          <w:bCs/>
          <w:sz w:val="22"/>
          <w:szCs w:val="22"/>
        </w:rPr>
      </w:pPr>
      <w:r w:rsidRPr="0042274D">
        <w:rPr>
          <w:rFonts w:ascii="Arial" w:hAnsi="Arial" w:cs="Arial"/>
          <w:bCs/>
          <w:sz w:val="22"/>
          <w:szCs w:val="22"/>
        </w:rPr>
        <w:tab/>
      </w:r>
      <w:r w:rsidRPr="0042274D">
        <w:rPr>
          <w:rFonts w:ascii="Arial" w:hAnsi="Arial" w:cs="Arial"/>
          <w:bCs/>
          <w:sz w:val="22"/>
          <w:szCs w:val="22"/>
        </w:rPr>
        <w:tab/>
      </w:r>
      <w:r w:rsidRPr="0042274D">
        <w:rPr>
          <w:rFonts w:ascii="Arial" w:hAnsi="Arial" w:cs="Arial"/>
          <w:bCs/>
          <w:sz w:val="22"/>
          <w:szCs w:val="22"/>
        </w:rPr>
        <w:tab/>
      </w:r>
      <w:r w:rsidRPr="0042274D">
        <w:rPr>
          <w:rFonts w:ascii="Arial" w:hAnsi="Arial" w:cs="Arial"/>
          <w:bCs/>
          <w:sz w:val="22"/>
          <w:szCs w:val="22"/>
        </w:rPr>
        <w:tab/>
      </w:r>
      <w:r w:rsidRPr="0042274D">
        <w:rPr>
          <w:rFonts w:ascii="Arial" w:hAnsi="Arial" w:cs="Arial"/>
          <w:bCs/>
          <w:sz w:val="22"/>
          <w:szCs w:val="22"/>
        </w:rPr>
        <w:tab/>
      </w:r>
      <w:r w:rsidRPr="0042274D">
        <w:rPr>
          <w:rFonts w:ascii="Arial" w:hAnsi="Arial" w:cs="Arial"/>
          <w:bCs/>
          <w:sz w:val="22"/>
          <w:szCs w:val="22"/>
        </w:rPr>
        <w:tab/>
        <w:t xml:space="preserve">            </w:t>
      </w:r>
    </w:p>
    <w:p w14:paraId="4F34F831" w14:textId="77777777" w:rsidR="00CE6903" w:rsidRPr="0042274D" w:rsidRDefault="00CE6903" w:rsidP="00CE6903">
      <w:pPr>
        <w:jc w:val="center"/>
        <w:rPr>
          <w:rFonts w:ascii="Arial" w:hAnsi="Arial" w:cs="Arial"/>
          <w:bCs/>
          <w:sz w:val="22"/>
          <w:szCs w:val="22"/>
        </w:rPr>
      </w:pPr>
    </w:p>
    <w:p w14:paraId="3E22593A" w14:textId="77777777" w:rsidR="00CE6903" w:rsidRPr="0042274D" w:rsidRDefault="00CE6903" w:rsidP="00CE6903">
      <w:pPr>
        <w:jc w:val="center"/>
        <w:rPr>
          <w:rFonts w:ascii="Arial" w:hAnsi="Arial" w:cs="Arial"/>
          <w:bCs/>
          <w:sz w:val="22"/>
          <w:szCs w:val="22"/>
        </w:rPr>
      </w:pPr>
    </w:p>
    <w:p w14:paraId="46C5CF5A" w14:textId="77777777" w:rsidR="00CE6903" w:rsidRPr="0042274D" w:rsidRDefault="00CE6903" w:rsidP="00CE6903">
      <w:pPr>
        <w:jc w:val="center"/>
        <w:rPr>
          <w:rFonts w:ascii="Arial" w:hAnsi="Arial" w:cs="Arial"/>
          <w:bCs/>
          <w:sz w:val="22"/>
          <w:szCs w:val="22"/>
        </w:rPr>
      </w:pPr>
    </w:p>
    <w:p w14:paraId="2DB07BE6" w14:textId="77777777" w:rsidR="00CE6903" w:rsidRPr="0042274D" w:rsidRDefault="00CE6903" w:rsidP="00CE6903">
      <w:pPr>
        <w:jc w:val="center"/>
        <w:rPr>
          <w:rFonts w:ascii="Arial" w:hAnsi="Arial" w:cs="Arial"/>
          <w:bCs/>
          <w:sz w:val="22"/>
          <w:szCs w:val="22"/>
        </w:rPr>
      </w:pPr>
    </w:p>
    <w:p w14:paraId="668DF5FA" w14:textId="77777777" w:rsidR="00CE6903" w:rsidRPr="0042274D" w:rsidRDefault="00CE6903" w:rsidP="00CE6903">
      <w:pPr>
        <w:jc w:val="center"/>
        <w:rPr>
          <w:rFonts w:ascii="Arial" w:hAnsi="Arial" w:cs="Arial"/>
          <w:bCs/>
          <w:sz w:val="22"/>
          <w:szCs w:val="22"/>
        </w:rPr>
      </w:pPr>
    </w:p>
    <w:p w14:paraId="6F226656" w14:textId="77777777" w:rsidR="00CE6903" w:rsidRPr="0042274D" w:rsidRDefault="00CE6903" w:rsidP="00CE6903">
      <w:pPr>
        <w:tabs>
          <w:tab w:val="left" w:pos="806"/>
        </w:tabs>
        <w:rPr>
          <w:rFonts w:ascii="Arial" w:hAnsi="Arial" w:cs="Arial"/>
          <w:bCs/>
          <w:sz w:val="22"/>
          <w:szCs w:val="22"/>
        </w:rPr>
      </w:pPr>
      <w:r w:rsidRPr="0042274D">
        <w:rPr>
          <w:rFonts w:ascii="Arial" w:hAnsi="Arial" w:cs="Arial"/>
          <w:bCs/>
          <w:sz w:val="22"/>
          <w:szCs w:val="22"/>
        </w:rPr>
        <w:tab/>
      </w:r>
      <w:r w:rsidRPr="0042274D">
        <w:rPr>
          <w:rFonts w:ascii="Arial" w:hAnsi="Arial" w:cs="Arial"/>
          <w:bCs/>
          <w:sz w:val="22"/>
          <w:szCs w:val="22"/>
        </w:rPr>
        <w:tab/>
      </w:r>
      <w:r w:rsidRPr="0042274D">
        <w:rPr>
          <w:rFonts w:ascii="Arial" w:hAnsi="Arial" w:cs="Arial"/>
          <w:bCs/>
          <w:sz w:val="22"/>
          <w:szCs w:val="22"/>
        </w:rPr>
        <w:tab/>
      </w:r>
      <w:r w:rsidRPr="0042274D">
        <w:rPr>
          <w:rFonts w:ascii="Arial" w:hAnsi="Arial" w:cs="Arial"/>
          <w:bCs/>
          <w:sz w:val="22"/>
          <w:szCs w:val="22"/>
        </w:rPr>
        <w:tab/>
      </w:r>
      <w:r w:rsidRPr="0042274D">
        <w:rPr>
          <w:rFonts w:ascii="Arial" w:hAnsi="Arial" w:cs="Arial"/>
          <w:bCs/>
          <w:sz w:val="22"/>
          <w:szCs w:val="22"/>
        </w:rPr>
        <w:tab/>
      </w:r>
      <w:r w:rsidRPr="0042274D">
        <w:rPr>
          <w:rFonts w:ascii="Arial" w:hAnsi="Arial" w:cs="Arial"/>
          <w:bCs/>
          <w:sz w:val="22"/>
          <w:szCs w:val="22"/>
        </w:rPr>
        <w:tab/>
      </w:r>
      <w:r w:rsidRPr="0042274D">
        <w:rPr>
          <w:rFonts w:ascii="Arial" w:hAnsi="Arial" w:cs="Arial"/>
          <w:bCs/>
          <w:sz w:val="22"/>
          <w:szCs w:val="22"/>
        </w:rPr>
        <w:tab/>
      </w:r>
      <w:r w:rsidRPr="0042274D">
        <w:rPr>
          <w:rFonts w:ascii="Arial" w:hAnsi="Arial" w:cs="Arial"/>
          <w:bCs/>
          <w:sz w:val="22"/>
          <w:szCs w:val="22"/>
        </w:rPr>
        <w:tab/>
        <w:t>___________________________</w:t>
      </w:r>
    </w:p>
    <w:p w14:paraId="15BCEE60" w14:textId="033716F0" w:rsidR="00CE6903" w:rsidRPr="0042274D" w:rsidRDefault="006210A3" w:rsidP="00CE6903">
      <w:pPr>
        <w:keepNext/>
        <w:keepLines/>
        <w:tabs>
          <w:tab w:val="left" w:pos="1302"/>
        </w:tabs>
        <w:spacing w:before="120"/>
        <w:ind w:left="566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xxxxxxxxxxxx</w:t>
      </w:r>
      <w:r w:rsidR="00CE6903" w:rsidRPr="0042274D">
        <w:rPr>
          <w:rFonts w:ascii="Arial" w:hAnsi="Arial" w:cs="Arial"/>
          <w:bCs/>
          <w:sz w:val="22"/>
          <w:szCs w:val="22"/>
        </w:rPr>
        <w:tab/>
      </w:r>
      <w:r w:rsidR="00CE6903" w:rsidRPr="0042274D">
        <w:rPr>
          <w:rFonts w:ascii="Arial" w:hAnsi="Arial" w:cs="Arial"/>
          <w:bCs/>
          <w:sz w:val="22"/>
          <w:szCs w:val="22"/>
        </w:rPr>
        <w:br/>
        <w:t>PORR a.s.</w:t>
      </w:r>
    </w:p>
    <w:p w14:paraId="0C11998B" w14:textId="77777777" w:rsidR="00CE6903" w:rsidRPr="0042274D" w:rsidRDefault="00CE6903" w:rsidP="00CE6903">
      <w:pPr>
        <w:keepNext/>
        <w:keepLines/>
        <w:tabs>
          <w:tab w:val="left" w:pos="1117"/>
          <w:tab w:val="left" w:pos="1302"/>
          <w:tab w:val="center" w:pos="2194"/>
        </w:tabs>
        <w:jc w:val="center"/>
        <w:rPr>
          <w:rFonts w:ascii="Arial" w:hAnsi="Arial" w:cs="Arial"/>
          <w:bCs/>
          <w:sz w:val="22"/>
          <w:szCs w:val="22"/>
        </w:rPr>
      </w:pPr>
      <w:r w:rsidRPr="0042274D">
        <w:rPr>
          <w:rFonts w:ascii="Arial" w:hAnsi="Arial" w:cs="Arial"/>
          <w:bCs/>
          <w:sz w:val="22"/>
          <w:szCs w:val="22"/>
        </w:rPr>
        <w:tab/>
      </w:r>
      <w:r w:rsidRPr="0042274D">
        <w:rPr>
          <w:rFonts w:ascii="Arial" w:hAnsi="Arial" w:cs="Arial"/>
          <w:bCs/>
          <w:sz w:val="22"/>
          <w:szCs w:val="22"/>
        </w:rPr>
        <w:tab/>
      </w:r>
      <w:r w:rsidRPr="0042274D">
        <w:rPr>
          <w:rFonts w:ascii="Arial" w:hAnsi="Arial" w:cs="Arial"/>
          <w:bCs/>
          <w:sz w:val="22"/>
          <w:szCs w:val="22"/>
        </w:rPr>
        <w:tab/>
      </w:r>
      <w:r w:rsidRPr="0042274D">
        <w:rPr>
          <w:rFonts w:ascii="Arial" w:hAnsi="Arial" w:cs="Arial"/>
          <w:bCs/>
          <w:sz w:val="22"/>
          <w:szCs w:val="22"/>
        </w:rPr>
        <w:tab/>
        <w:t xml:space="preserve">                           (na základě plné moci) </w:t>
      </w:r>
    </w:p>
    <w:p w14:paraId="1A3C139C" w14:textId="77777777" w:rsidR="00CE6903" w:rsidRPr="00843593" w:rsidRDefault="00CE6903" w:rsidP="00CE6903">
      <w:pPr>
        <w:rPr>
          <w:rFonts w:ascii="Arial" w:hAnsi="Arial" w:cs="Arial"/>
          <w:sz w:val="22"/>
          <w:szCs w:val="22"/>
        </w:rPr>
      </w:pPr>
    </w:p>
    <w:p w14:paraId="76B62B4F" w14:textId="315DEF07" w:rsidR="005F2D4F" w:rsidRPr="00843593" w:rsidRDefault="005F2D4F" w:rsidP="00CE6903">
      <w:pPr>
        <w:keepNext/>
        <w:keepLines/>
        <w:tabs>
          <w:tab w:val="left" w:pos="709"/>
          <w:tab w:val="left" w:pos="5387"/>
        </w:tabs>
        <w:ind w:right="-524"/>
        <w:jc w:val="both"/>
        <w:rPr>
          <w:rFonts w:ascii="Arial" w:hAnsi="Arial" w:cs="Arial"/>
          <w:sz w:val="22"/>
          <w:szCs w:val="22"/>
        </w:rPr>
      </w:pPr>
    </w:p>
    <w:sectPr w:rsidR="005F2D4F" w:rsidRPr="00843593" w:rsidSect="001E4349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DBD7" w14:textId="77777777" w:rsidR="00261B0A" w:rsidRDefault="00261B0A" w:rsidP="000B26C5">
      <w:r>
        <w:separator/>
      </w:r>
    </w:p>
  </w:endnote>
  <w:endnote w:type="continuationSeparator" w:id="0">
    <w:p w14:paraId="3C0D5E0D" w14:textId="77777777" w:rsidR="00261B0A" w:rsidRDefault="00261B0A" w:rsidP="000B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89459"/>
      <w:docPartObj>
        <w:docPartGallery w:val="Page Numbers (Bottom of Page)"/>
        <w:docPartUnique/>
      </w:docPartObj>
    </w:sdtPr>
    <w:sdtEndPr/>
    <w:sdtContent>
      <w:p w14:paraId="3739FAC2" w14:textId="2BBB2952" w:rsidR="000B26C5" w:rsidRDefault="000B26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130D01" w14:textId="77777777" w:rsidR="000B26C5" w:rsidRDefault="000B26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A3CD" w14:textId="77777777" w:rsidR="00261B0A" w:rsidRDefault="00261B0A" w:rsidP="000B26C5">
      <w:r>
        <w:separator/>
      </w:r>
    </w:p>
  </w:footnote>
  <w:footnote w:type="continuationSeparator" w:id="0">
    <w:p w14:paraId="3CA13F65" w14:textId="77777777" w:rsidR="00261B0A" w:rsidRDefault="00261B0A" w:rsidP="000B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32B"/>
    <w:multiLevelType w:val="hybridMultilevel"/>
    <w:tmpl w:val="29CCC366"/>
    <w:lvl w:ilvl="0" w:tplc="2E04C056">
      <w:start w:val="2"/>
      <w:numFmt w:val="decimal"/>
      <w:lvlText w:val="%1."/>
      <w:lvlJc w:val="left"/>
      <w:pPr>
        <w:ind w:left="673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" w15:restartNumberingAfterBreak="0">
    <w:nsid w:val="09C32094"/>
    <w:multiLevelType w:val="hybridMultilevel"/>
    <w:tmpl w:val="6CFA51DE"/>
    <w:lvl w:ilvl="0" w:tplc="48CE93F6">
      <w:start w:val="1"/>
      <w:numFmt w:val="upperRoman"/>
      <w:lvlText w:val="%1."/>
      <w:lvlJc w:val="right"/>
      <w:pPr>
        <w:ind w:left="108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3A4139"/>
    <w:multiLevelType w:val="hybridMultilevel"/>
    <w:tmpl w:val="8D3CD254"/>
    <w:lvl w:ilvl="0" w:tplc="9EA46F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F47138"/>
    <w:multiLevelType w:val="hybridMultilevel"/>
    <w:tmpl w:val="88FEF984"/>
    <w:lvl w:ilvl="0" w:tplc="B62E74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7FF0E70"/>
    <w:multiLevelType w:val="hybridMultilevel"/>
    <w:tmpl w:val="6A74774A"/>
    <w:lvl w:ilvl="0" w:tplc="D6EE0404">
      <w:start w:val="1"/>
      <w:numFmt w:val="lowerLetter"/>
      <w:lvlText w:val="%1)"/>
      <w:lvlJc w:val="left"/>
      <w:pPr>
        <w:ind w:left="1071" w:hanging="360"/>
      </w:pPr>
    </w:lvl>
    <w:lvl w:ilvl="1" w:tplc="04050019">
      <w:start w:val="1"/>
      <w:numFmt w:val="lowerLetter"/>
      <w:lvlText w:val="%2."/>
      <w:lvlJc w:val="left"/>
      <w:pPr>
        <w:ind w:left="1791" w:hanging="360"/>
      </w:pPr>
    </w:lvl>
    <w:lvl w:ilvl="2" w:tplc="0405001B">
      <w:start w:val="1"/>
      <w:numFmt w:val="lowerRoman"/>
      <w:lvlText w:val="%3."/>
      <w:lvlJc w:val="right"/>
      <w:pPr>
        <w:ind w:left="2511" w:hanging="180"/>
      </w:pPr>
    </w:lvl>
    <w:lvl w:ilvl="3" w:tplc="0405000F">
      <w:start w:val="1"/>
      <w:numFmt w:val="decimal"/>
      <w:lvlText w:val="%4."/>
      <w:lvlJc w:val="left"/>
      <w:pPr>
        <w:ind w:left="3231" w:hanging="360"/>
      </w:pPr>
    </w:lvl>
    <w:lvl w:ilvl="4" w:tplc="04050019">
      <w:start w:val="1"/>
      <w:numFmt w:val="lowerLetter"/>
      <w:lvlText w:val="%5."/>
      <w:lvlJc w:val="left"/>
      <w:pPr>
        <w:ind w:left="3951" w:hanging="360"/>
      </w:pPr>
    </w:lvl>
    <w:lvl w:ilvl="5" w:tplc="0405001B">
      <w:start w:val="1"/>
      <w:numFmt w:val="lowerRoman"/>
      <w:lvlText w:val="%6."/>
      <w:lvlJc w:val="right"/>
      <w:pPr>
        <w:ind w:left="4671" w:hanging="180"/>
      </w:pPr>
    </w:lvl>
    <w:lvl w:ilvl="6" w:tplc="0405000F">
      <w:start w:val="1"/>
      <w:numFmt w:val="decimal"/>
      <w:lvlText w:val="%7."/>
      <w:lvlJc w:val="left"/>
      <w:pPr>
        <w:ind w:left="5391" w:hanging="360"/>
      </w:pPr>
    </w:lvl>
    <w:lvl w:ilvl="7" w:tplc="04050019">
      <w:start w:val="1"/>
      <w:numFmt w:val="lowerLetter"/>
      <w:lvlText w:val="%8."/>
      <w:lvlJc w:val="left"/>
      <w:pPr>
        <w:ind w:left="6111" w:hanging="360"/>
      </w:pPr>
    </w:lvl>
    <w:lvl w:ilvl="8" w:tplc="0405001B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E2A4639"/>
    <w:multiLevelType w:val="hybridMultilevel"/>
    <w:tmpl w:val="4C98F276"/>
    <w:lvl w:ilvl="0" w:tplc="DEDE9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DD6285"/>
    <w:multiLevelType w:val="hybridMultilevel"/>
    <w:tmpl w:val="EAD6AFE6"/>
    <w:lvl w:ilvl="0" w:tplc="BB7897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A10E13"/>
    <w:multiLevelType w:val="hybridMultilevel"/>
    <w:tmpl w:val="82B6FBA6"/>
    <w:lvl w:ilvl="0" w:tplc="AB7AE0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D82601"/>
    <w:multiLevelType w:val="hybridMultilevel"/>
    <w:tmpl w:val="80DC0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85CF6"/>
    <w:multiLevelType w:val="hybridMultilevel"/>
    <w:tmpl w:val="8F589920"/>
    <w:lvl w:ilvl="0" w:tplc="ED6E45F0">
      <w:start w:val="1"/>
      <w:numFmt w:val="upperRoman"/>
      <w:lvlText w:val="%1."/>
      <w:lvlJc w:val="right"/>
      <w:pPr>
        <w:ind w:left="72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F06A2"/>
    <w:multiLevelType w:val="hybridMultilevel"/>
    <w:tmpl w:val="B0401D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B10BA"/>
    <w:multiLevelType w:val="multilevel"/>
    <w:tmpl w:val="B6B4B95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C940E5F"/>
    <w:multiLevelType w:val="hybridMultilevel"/>
    <w:tmpl w:val="82C8D2A8"/>
    <w:lvl w:ilvl="0" w:tplc="A510FA72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6B6ED7"/>
    <w:multiLevelType w:val="hybridMultilevel"/>
    <w:tmpl w:val="8B2234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BD0FCB"/>
    <w:multiLevelType w:val="multilevel"/>
    <w:tmpl w:val="4E547032"/>
    <w:lvl w:ilvl="0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ascii="Arial" w:hAnsi="Arial" w:cs="Arial" w:hint="default"/>
        <w:b/>
        <w:bCs/>
        <w:sz w:val="22"/>
        <w:szCs w:val="22"/>
        <w:u w:val="single"/>
      </w:rPr>
    </w:lvl>
    <w:lvl w:ilvl="2">
      <w:start w:val="1"/>
      <w:numFmt w:val="decimal"/>
      <w:isLgl/>
      <w:lvlText w:val="%1.%2.%3"/>
      <w:lvlJc w:val="left"/>
      <w:pPr>
        <w:ind w:left="3195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3969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5103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5877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7011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78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919" w:hanging="1800"/>
      </w:pPr>
      <w:rPr>
        <w:rFonts w:hint="default"/>
        <w:u w:val="single"/>
      </w:rPr>
    </w:lvl>
  </w:abstractNum>
  <w:abstractNum w:abstractNumId="15" w15:restartNumberingAfterBreak="0">
    <w:nsid w:val="68EF7079"/>
    <w:multiLevelType w:val="hybridMultilevel"/>
    <w:tmpl w:val="8BD60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24EC6"/>
    <w:multiLevelType w:val="hybridMultilevel"/>
    <w:tmpl w:val="759074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F4B8E"/>
    <w:multiLevelType w:val="hybridMultilevel"/>
    <w:tmpl w:val="478427A6"/>
    <w:lvl w:ilvl="0" w:tplc="96DC1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A4C7C"/>
    <w:multiLevelType w:val="hybridMultilevel"/>
    <w:tmpl w:val="DE74AF5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98D64DC"/>
    <w:multiLevelType w:val="hybridMultilevel"/>
    <w:tmpl w:val="CF882B3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86323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72289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71152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9364332">
    <w:abstractNumId w:val="8"/>
  </w:num>
  <w:num w:numId="5" w16cid:durableId="3293361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3219502">
    <w:abstractNumId w:val="20"/>
  </w:num>
  <w:num w:numId="7" w16cid:durableId="1471626711">
    <w:abstractNumId w:val="0"/>
  </w:num>
  <w:num w:numId="8" w16cid:durableId="465441091">
    <w:abstractNumId w:val="6"/>
  </w:num>
  <w:num w:numId="9" w16cid:durableId="2134521734">
    <w:abstractNumId w:val="10"/>
  </w:num>
  <w:num w:numId="10" w16cid:durableId="1748258808">
    <w:abstractNumId w:val="3"/>
  </w:num>
  <w:num w:numId="11" w16cid:durableId="244001160">
    <w:abstractNumId w:val="18"/>
  </w:num>
  <w:num w:numId="12" w16cid:durableId="90513565">
    <w:abstractNumId w:val="19"/>
  </w:num>
  <w:num w:numId="13" w16cid:durableId="647369792">
    <w:abstractNumId w:val="13"/>
  </w:num>
  <w:num w:numId="14" w16cid:durableId="10077102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5870723">
    <w:abstractNumId w:val="1"/>
  </w:num>
  <w:num w:numId="16" w16cid:durableId="779952861">
    <w:abstractNumId w:val="9"/>
  </w:num>
  <w:num w:numId="17" w16cid:durableId="255752671">
    <w:abstractNumId w:val="5"/>
  </w:num>
  <w:num w:numId="18" w16cid:durableId="1125660767">
    <w:abstractNumId w:val="7"/>
  </w:num>
  <w:num w:numId="19" w16cid:durableId="1989553362">
    <w:abstractNumId w:val="14"/>
  </w:num>
  <w:num w:numId="20" w16cid:durableId="897787648">
    <w:abstractNumId w:val="11"/>
  </w:num>
  <w:num w:numId="21" w16cid:durableId="1050374006">
    <w:abstractNumId w:val="2"/>
  </w:num>
  <w:num w:numId="22" w16cid:durableId="18859483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8C"/>
    <w:rsid w:val="00001725"/>
    <w:rsid w:val="0003752A"/>
    <w:rsid w:val="000438E7"/>
    <w:rsid w:val="00050186"/>
    <w:rsid w:val="00085341"/>
    <w:rsid w:val="00097E4C"/>
    <w:rsid w:val="000A1B18"/>
    <w:rsid w:val="000A54E0"/>
    <w:rsid w:val="000B0FB3"/>
    <w:rsid w:val="000B26C5"/>
    <w:rsid w:val="000B75F7"/>
    <w:rsid w:val="000D0AE4"/>
    <w:rsid w:val="000D74AF"/>
    <w:rsid w:val="000F369D"/>
    <w:rsid w:val="00122C69"/>
    <w:rsid w:val="0012713C"/>
    <w:rsid w:val="001373C5"/>
    <w:rsid w:val="00137641"/>
    <w:rsid w:val="00137CBF"/>
    <w:rsid w:val="00140F2F"/>
    <w:rsid w:val="00150A28"/>
    <w:rsid w:val="001536B3"/>
    <w:rsid w:val="001567AA"/>
    <w:rsid w:val="00161B07"/>
    <w:rsid w:val="00170022"/>
    <w:rsid w:val="001846BD"/>
    <w:rsid w:val="001855D1"/>
    <w:rsid w:val="00186A50"/>
    <w:rsid w:val="00194045"/>
    <w:rsid w:val="001B40FC"/>
    <w:rsid w:val="001C1128"/>
    <w:rsid w:val="001D7053"/>
    <w:rsid w:val="001E0A64"/>
    <w:rsid w:val="001E394F"/>
    <w:rsid w:val="001E4349"/>
    <w:rsid w:val="001F54A9"/>
    <w:rsid w:val="00207528"/>
    <w:rsid w:val="00213873"/>
    <w:rsid w:val="00261B0A"/>
    <w:rsid w:val="00264684"/>
    <w:rsid w:val="002828EE"/>
    <w:rsid w:val="00283FE0"/>
    <w:rsid w:val="00290D43"/>
    <w:rsid w:val="002A1FB2"/>
    <w:rsid w:val="002B1F2A"/>
    <w:rsid w:val="002C0E72"/>
    <w:rsid w:val="002E21EF"/>
    <w:rsid w:val="002E6773"/>
    <w:rsid w:val="002F499C"/>
    <w:rsid w:val="00300054"/>
    <w:rsid w:val="00323F27"/>
    <w:rsid w:val="003265BF"/>
    <w:rsid w:val="0033156F"/>
    <w:rsid w:val="00332BD6"/>
    <w:rsid w:val="003412A1"/>
    <w:rsid w:val="00376FD2"/>
    <w:rsid w:val="0038501E"/>
    <w:rsid w:val="00394310"/>
    <w:rsid w:val="00397C02"/>
    <w:rsid w:val="003B56D4"/>
    <w:rsid w:val="003B6263"/>
    <w:rsid w:val="003C1671"/>
    <w:rsid w:val="003C36F3"/>
    <w:rsid w:val="003C5775"/>
    <w:rsid w:val="003D33A4"/>
    <w:rsid w:val="003D7C63"/>
    <w:rsid w:val="003E74A8"/>
    <w:rsid w:val="00424675"/>
    <w:rsid w:val="00424D20"/>
    <w:rsid w:val="0043135B"/>
    <w:rsid w:val="004502DB"/>
    <w:rsid w:val="00460A0A"/>
    <w:rsid w:val="004637CF"/>
    <w:rsid w:val="0047218C"/>
    <w:rsid w:val="00472C3C"/>
    <w:rsid w:val="00495CAA"/>
    <w:rsid w:val="004A34F2"/>
    <w:rsid w:val="004B0761"/>
    <w:rsid w:val="004B30CF"/>
    <w:rsid w:val="004B3B60"/>
    <w:rsid w:val="004B7B23"/>
    <w:rsid w:val="004D0638"/>
    <w:rsid w:val="004F108B"/>
    <w:rsid w:val="00536B37"/>
    <w:rsid w:val="00543F64"/>
    <w:rsid w:val="0055311F"/>
    <w:rsid w:val="00555C1A"/>
    <w:rsid w:val="0056667B"/>
    <w:rsid w:val="00571BEE"/>
    <w:rsid w:val="005809A7"/>
    <w:rsid w:val="00584783"/>
    <w:rsid w:val="005B4D1C"/>
    <w:rsid w:val="005C06F4"/>
    <w:rsid w:val="005C3853"/>
    <w:rsid w:val="005D13B9"/>
    <w:rsid w:val="005D4C4B"/>
    <w:rsid w:val="005E2AFE"/>
    <w:rsid w:val="005F2D4F"/>
    <w:rsid w:val="005F6BB5"/>
    <w:rsid w:val="00612AAB"/>
    <w:rsid w:val="00613305"/>
    <w:rsid w:val="006210A3"/>
    <w:rsid w:val="006226EB"/>
    <w:rsid w:val="006311DA"/>
    <w:rsid w:val="00641F59"/>
    <w:rsid w:val="0066099D"/>
    <w:rsid w:val="00671807"/>
    <w:rsid w:val="00690E8D"/>
    <w:rsid w:val="00692D9B"/>
    <w:rsid w:val="00696B95"/>
    <w:rsid w:val="006C4FB5"/>
    <w:rsid w:val="006D3107"/>
    <w:rsid w:val="006D3211"/>
    <w:rsid w:val="006D50D8"/>
    <w:rsid w:val="006E33D1"/>
    <w:rsid w:val="00703D59"/>
    <w:rsid w:val="007248E7"/>
    <w:rsid w:val="0072620B"/>
    <w:rsid w:val="00731330"/>
    <w:rsid w:val="00735DA8"/>
    <w:rsid w:val="00740E47"/>
    <w:rsid w:val="007454C0"/>
    <w:rsid w:val="00781C5E"/>
    <w:rsid w:val="00786E50"/>
    <w:rsid w:val="0079527C"/>
    <w:rsid w:val="007955B1"/>
    <w:rsid w:val="007968EA"/>
    <w:rsid w:val="007974D0"/>
    <w:rsid w:val="007A32D1"/>
    <w:rsid w:val="007B16F6"/>
    <w:rsid w:val="007B3AC4"/>
    <w:rsid w:val="007B69E9"/>
    <w:rsid w:val="007B7AFB"/>
    <w:rsid w:val="007C5CB4"/>
    <w:rsid w:val="007D3F34"/>
    <w:rsid w:val="007D61C2"/>
    <w:rsid w:val="007E1616"/>
    <w:rsid w:val="00800B44"/>
    <w:rsid w:val="00802900"/>
    <w:rsid w:val="00822906"/>
    <w:rsid w:val="00836C34"/>
    <w:rsid w:val="00843593"/>
    <w:rsid w:val="008436F6"/>
    <w:rsid w:val="0088499C"/>
    <w:rsid w:val="0088605E"/>
    <w:rsid w:val="00886CB3"/>
    <w:rsid w:val="008A4869"/>
    <w:rsid w:val="008D4301"/>
    <w:rsid w:val="008D6FF6"/>
    <w:rsid w:val="008E0E3B"/>
    <w:rsid w:val="008F0F0D"/>
    <w:rsid w:val="00900891"/>
    <w:rsid w:val="009100F1"/>
    <w:rsid w:val="0091750E"/>
    <w:rsid w:val="00937E00"/>
    <w:rsid w:val="00970D38"/>
    <w:rsid w:val="00971495"/>
    <w:rsid w:val="00973A69"/>
    <w:rsid w:val="00980B98"/>
    <w:rsid w:val="009955F9"/>
    <w:rsid w:val="009B31FD"/>
    <w:rsid w:val="009B74C1"/>
    <w:rsid w:val="009C03A2"/>
    <w:rsid w:val="009D67DA"/>
    <w:rsid w:val="009F2B44"/>
    <w:rsid w:val="009F7C34"/>
    <w:rsid w:val="00A028C4"/>
    <w:rsid w:val="00A07530"/>
    <w:rsid w:val="00A15E64"/>
    <w:rsid w:val="00A21941"/>
    <w:rsid w:val="00A405F7"/>
    <w:rsid w:val="00A605DD"/>
    <w:rsid w:val="00A62A98"/>
    <w:rsid w:val="00A6492A"/>
    <w:rsid w:val="00A84557"/>
    <w:rsid w:val="00AA1097"/>
    <w:rsid w:val="00AB36A9"/>
    <w:rsid w:val="00AB4289"/>
    <w:rsid w:val="00AD170E"/>
    <w:rsid w:val="00AF7CF3"/>
    <w:rsid w:val="00B01C9B"/>
    <w:rsid w:val="00B02B62"/>
    <w:rsid w:val="00B14BF9"/>
    <w:rsid w:val="00B343C5"/>
    <w:rsid w:val="00B6168B"/>
    <w:rsid w:val="00B63247"/>
    <w:rsid w:val="00B73E1F"/>
    <w:rsid w:val="00B73F0B"/>
    <w:rsid w:val="00BA43CD"/>
    <w:rsid w:val="00BB487A"/>
    <w:rsid w:val="00BB7399"/>
    <w:rsid w:val="00BC2706"/>
    <w:rsid w:val="00BC301F"/>
    <w:rsid w:val="00BC616A"/>
    <w:rsid w:val="00BC6B1E"/>
    <w:rsid w:val="00BE05AE"/>
    <w:rsid w:val="00BF06E0"/>
    <w:rsid w:val="00BF1B56"/>
    <w:rsid w:val="00C103B2"/>
    <w:rsid w:val="00C12A5C"/>
    <w:rsid w:val="00C3733C"/>
    <w:rsid w:val="00C771E1"/>
    <w:rsid w:val="00C92467"/>
    <w:rsid w:val="00CA3257"/>
    <w:rsid w:val="00CA3D99"/>
    <w:rsid w:val="00CB0800"/>
    <w:rsid w:val="00CB726B"/>
    <w:rsid w:val="00CB73C1"/>
    <w:rsid w:val="00CC660F"/>
    <w:rsid w:val="00CD2350"/>
    <w:rsid w:val="00CE6903"/>
    <w:rsid w:val="00D05F02"/>
    <w:rsid w:val="00D23809"/>
    <w:rsid w:val="00D253BE"/>
    <w:rsid w:val="00D2633D"/>
    <w:rsid w:val="00D56424"/>
    <w:rsid w:val="00D6095E"/>
    <w:rsid w:val="00D6191E"/>
    <w:rsid w:val="00D76E2B"/>
    <w:rsid w:val="00D807B2"/>
    <w:rsid w:val="00D82E9B"/>
    <w:rsid w:val="00D83504"/>
    <w:rsid w:val="00DA64EC"/>
    <w:rsid w:val="00DA69E0"/>
    <w:rsid w:val="00DB264B"/>
    <w:rsid w:val="00DB7467"/>
    <w:rsid w:val="00DC21FA"/>
    <w:rsid w:val="00DC5025"/>
    <w:rsid w:val="00DD1261"/>
    <w:rsid w:val="00DD1450"/>
    <w:rsid w:val="00DD14B6"/>
    <w:rsid w:val="00DD76D5"/>
    <w:rsid w:val="00DE2108"/>
    <w:rsid w:val="00DF2CC4"/>
    <w:rsid w:val="00DF2D80"/>
    <w:rsid w:val="00E012C3"/>
    <w:rsid w:val="00E01FE8"/>
    <w:rsid w:val="00E13288"/>
    <w:rsid w:val="00E206A1"/>
    <w:rsid w:val="00E27834"/>
    <w:rsid w:val="00E34378"/>
    <w:rsid w:val="00E343CE"/>
    <w:rsid w:val="00E42C52"/>
    <w:rsid w:val="00E44A9B"/>
    <w:rsid w:val="00E474A7"/>
    <w:rsid w:val="00E67FBB"/>
    <w:rsid w:val="00EA5CA7"/>
    <w:rsid w:val="00EB7C1E"/>
    <w:rsid w:val="00ED3D83"/>
    <w:rsid w:val="00ED42FB"/>
    <w:rsid w:val="00ED460A"/>
    <w:rsid w:val="00EE033E"/>
    <w:rsid w:val="00EE271D"/>
    <w:rsid w:val="00EF206E"/>
    <w:rsid w:val="00EF6B71"/>
    <w:rsid w:val="00F1386C"/>
    <w:rsid w:val="00F21B04"/>
    <w:rsid w:val="00F24E63"/>
    <w:rsid w:val="00F24E6E"/>
    <w:rsid w:val="00F47A42"/>
    <w:rsid w:val="00F5342B"/>
    <w:rsid w:val="00F728F4"/>
    <w:rsid w:val="00F72DC5"/>
    <w:rsid w:val="00FA4023"/>
    <w:rsid w:val="00FB27D3"/>
    <w:rsid w:val="00FC2D8E"/>
    <w:rsid w:val="00FE433D"/>
    <w:rsid w:val="00FE6BF1"/>
    <w:rsid w:val="00FF3787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88A8"/>
  <w15:docId w15:val="{CC2ECB4B-7EB0-47FE-9050-3E9728C9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7218C"/>
    <w:pPr>
      <w:keepNext/>
      <w:jc w:val="center"/>
      <w:outlineLvl w:val="0"/>
    </w:pPr>
    <w:rPr>
      <w:b/>
      <w:sz w:val="48"/>
      <w:szCs w:val="20"/>
    </w:rPr>
  </w:style>
  <w:style w:type="paragraph" w:styleId="Nadpis2">
    <w:name w:val="heading 2"/>
    <w:basedOn w:val="Normln"/>
    <w:link w:val="Nadpis2Char"/>
    <w:qFormat/>
    <w:rsid w:val="0047218C"/>
    <w:pPr>
      <w:outlineLvl w:val="1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73A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7218C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7218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7218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721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Odrážky,Heading Bullet,Bullet Number,A-Odrážky1"/>
    <w:basedOn w:val="Normln"/>
    <w:link w:val="OdstavecseseznamemChar"/>
    <w:uiPriority w:val="34"/>
    <w:qFormat/>
    <w:rsid w:val="0047218C"/>
    <w:pPr>
      <w:ind w:left="720"/>
      <w:contextualSpacing/>
    </w:pPr>
  </w:style>
  <w:style w:type="paragraph" w:customStyle="1" w:styleId="smlstrana-daje">
    <w:name w:val="sml.strana - údaje"/>
    <w:basedOn w:val="Normln"/>
    <w:autoRedefine/>
    <w:rsid w:val="0047218C"/>
    <w:pPr>
      <w:tabs>
        <w:tab w:val="left" w:pos="0"/>
        <w:tab w:val="left" w:pos="284"/>
        <w:tab w:val="left" w:pos="1418"/>
      </w:tabs>
      <w:ind w:right="-284"/>
    </w:pPr>
    <w:rPr>
      <w:szCs w:val="20"/>
    </w:rPr>
  </w:style>
  <w:style w:type="paragraph" w:styleId="Nzev">
    <w:name w:val="Title"/>
    <w:basedOn w:val="Normln"/>
    <w:link w:val="NzevChar"/>
    <w:qFormat/>
    <w:rsid w:val="0047218C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47218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OdstavecseseznamemChar">
    <w:name w:val="Odstavec se seznamem Char"/>
    <w:aliases w:val="Odrážky Char,Heading Bullet Char,Bullet Number Char,A-Odrážky1 Char"/>
    <w:link w:val="Odstavecseseznamem"/>
    <w:uiPriority w:val="34"/>
    <w:qFormat/>
    <w:locked/>
    <w:rsid w:val="004721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3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11">
    <w:name w:val="Text 1.1"/>
    <w:basedOn w:val="Normln"/>
    <w:qFormat/>
    <w:rsid w:val="000D0AE4"/>
    <w:pPr>
      <w:keepNext/>
      <w:spacing w:before="120" w:after="120"/>
      <w:ind w:left="561"/>
      <w:jc w:val="both"/>
    </w:pPr>
    <w:rPr>
      <w:rFonts w:ascii="Arial" w:hAnsi="Arial"/>
      <w:sz w:val="22"/>
      <w:szCs w:val="20"/>
      <w:lang w:eastAsia="en-US"/>
    </w:rPr>
  </w:style>
  <w:style w:type="paragraph" w:customStyle="1" w:styleId="Preambule">
    <w:name w:val="Preambule"/>
    <w:basedOn w:val="Normln"/>
    <w:qFormat/>
    <w:rsid w:val="000D0AE4"/>
    <w:pPr>
      <w:widowControl w:val="0"/>
      <w:numPr>
        <w:numId w:val="5"/>
      </w:numPr>
      <w:spacing w:before="120" w:after="120"/>
      <w:jc w:val="both"/>
    </w:pPr>
    <w:rPr>
      <w:rFonts w:ascii="Arial" w:hAnsi="Arial"/>
      <w:sz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A34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A34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A34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34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34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34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4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A64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lanek11">
    <w:name w:val="Clanek 1.1"/>
    <w:basedOn w:val="Nadpis2"/>
    <w:link w:val="Clanek11Char"/>
    <w:qFormat/>
    <w:rsid w:val="00973A69"/>
    <w:pPr>
      <w:keepNext/>
      <w:keepLines/>
      <w:tabs>
        <w:tab w:val="num" w:pos="567"/>
      </w:tabs>
      <w:spacing w:before="120" w:after="120"/>
      <w:ind w:left="567" w:hanging="567"/>
      <w:jc w:val="both"/>
    </w:pPr>
    <w:rPr>
      <w:rFonts w:cs="Arial"/>
      <w:b w:val="0"/>
      <w:bCs/>
      <w:iCs/>
      <w:sz w:val="22"/>
      <w:szCs w:val="28"/>
      <w:lang w:eastAsia="en-US"/>
    </w:rPr>
  </w:style>
  <w:style w:type="character" w:customStyle="1" w:styleId="Clanek11Char">
    <w:name w:val="Clanek 1.1 Char"/>
    <w:link w:val="Clanek11"/>
    <w:rsid w:val="00973A69"/>
    <w:rPr>
      <w:rFonts w:ascii="Times New Roman" w:eastAsia="Times New Roman" w:hAnsi="Times New Roman" w:cs="Arial"/>
      <w:bCs/>
      <w:iCs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973A6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26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6C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B8D3D-FE23-4DEB-9A97-9B550BFB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1370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Věra Chytilová</dc:creator>
  <cp:lastModifiedBy>Všetečková Tereza</cp:lastModifiedBy>
  <cp:revision>2</cp:revision>
  <cp:lastPrinted>2024-04-08T12:42:00Z</cp:lastPrinted>
  <dcterms:created xsi:type="dcterms:W3CDTF">2024-04-17T05:23:00Z</dcterms:created>
  <dcterms:modified xsi:type="dcterms:W3CDTF">2024-04-17T05:23:00Z</dcterms:modified>
</cp:coreProperties>
</file>