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15FA" w14:textId="77777777" w:rsidR="00D7798B" w:rsidRDefault="00000000">
      <w:pPr>
        <w:pStyle w:val="Heading210"/>
        <w:keepNext/>
        <w:keepLines/>
        <w:framePr w:w="2585" w:h="331" w:wrap="none" w:hAnchor="page" w:x="4686" w:y="642"/>
      </w:pPr>
      <w:bookmarkStart w:id="0" w:name="bookmark0"/>
      <w:r>
        <w:rPr>
          <w:rStyle w:val="Heading21"/>
          <w:b/>
          <w:bCs/>
        </w:rPr>
        <w:t>Smlouva o výpůjčce</w:t>
      </w:r>
      <w:bookmarkEnd w:id="0"/>
    </w:p>
    <w:p w14:paraId="37490C09" w14:textId="77777777" w:rsidR="00D7798B" w:rsidRDefault="00000000">
      <w:pPr>
        <w:pStyle w:val="Picturecaption10"/>
        <w:framePr w:w="1411" w:h="216" w:wrap="none" w:hAnchor="page" w:x="8113" w:y="491"/>
        <w:spacing w:line="240" w:lineRule="auto"/>
        <w:jc w:val="left"/>
        <w:rPr>
          <w:sz w:val="14"/>
          <w:szCs w:val="14"/>
        </w:rPr>
      </w:pPr>
      <w:r>
        <w:rPr>
          <w:rStyle w:val="Picturecaption1"/>
          <w:sz w:val="14"/>
          <w:szCs w:val="14"/>
        </w:rPr>
        <w:t>evidenční číslo NsP:</w:t>
      </w:r>
    </w:p>
    <w:p w14:paraId="085F849F" w14:textId="77777777" w:rsidR="00D7798B" w:rsidRDefault="00000000">
      <w:pPr>
        <w:pStyle w:val="Picturecaption10"/>
        <w:framePr w:w="1462" w:h="216" w:wrap="none" w:hAnchor="page" w:x="8121" w:y="851"/>
        <w:spacing w:line="240" w:lineRule="auto"/>
        <w:jc w:val="both"/>
        <w:rPr>
          <w:sz w:val="14"/>
          <w:szCs w:val="14"/>
        </w:rPr>
      </w:pPr>
      <w:r>
        <w:rPr>
          <w:rStyle w:val="Picturecaption1"/>
          <w:sz w:val="14"/>
          <w:szCs w:val="14"/>
        </w:rPr>
        <w:t>evidenční číslo MSK.'</w:t>
      </w:r>
    </w:p>
    <w:p w14:paraId="536F88F3" w14:textId="77777777" w:rsidR="00D7798B" w:rsidRDefault="00000000">
      <w:pPr>
        <w:spacing w:line="360" w:lineRule="exact"/>
      </w:pPr>
      <w:r>
        <w:rPr>
          <w:noProof/>
        </w:rPr>
        <w:drawing>
          <wp:anchor distT="0" distB="13970" distL="928370" distR="0" simplePos="0" relativeHeight="62914690" behindDoc="1" locked="0" layoutInCell="1" allowOverlap="1" wp14:anchorId="33FDD51B" wp14:editId="2BE53783">
            <wp:simplePos x="0" y="0"/>
            <wp:positionH relativeFrom="page">
              <wp:posOffset>6079490</wp:posOffset>
            </wp:positionH>
            <wp:positionV relativeFrom="margin">
              <wp:posOffset>0</wp:posOffset>
            </wp:positionV>
            <wp:extent cx="1182370" cy="6642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8237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5AD2A" w14:textId="77777777" w:rsidR="00D7798B" w:rsidRDefault="00D7798B">
      <w:pPr>
        <w:spacing w:after="705" w:line="1" w:lineRule="exact"/>
      </w:pPr>
    </w:p>
    <w:p w14:paraId="1E310AC3" w14:textId="77777777" w:rsidR="00D7798B" w:rsidRDefault="00D7798B">
      <w:pPr>
        <w:spacing w:line="1" w:lineRule="exact"/>
        <w:sectPr w:rsidR="00D7798B" w:rsidSect="00AA4671">
          <w:footerReference w:type="default" r:id="rId8"/>
          <w:pgSz w:w="11900" w:h="16840"/>
          <w:pgMar w:top="796" w:right="462" w:bottom="737" w:left="1316" w:header="368" w:footer="3" w:gutter="0"/>
          <w:pgNumType w:fmt="upperRoman" w:start="1"/>
          <w:cols w:space="720"/>
          <w:noEndnote/>
          <w:docGrid w:linePitch="360"/>
        </w:sectPr>
      </w:pPr>
    </w:p>
    <w:p w14:paraId="5A76A0E6" w14:textId="77777777" w:rsidR="00D7798B" w:rsidRDefault="00000000">
      <w:pPr>
        <w:pStyle w:val="Bodytext20"/>
        <w:tabs>
          <w:tab w:val="left" w:leader="dot" w:pos="2344"/>
          <w:tab w:val="left" w:leader="dot" w:pos="2533"/>
          <w:tab w:val="left" w:leader="dot" w:pos="3197"/>
        </w:tabs>
      </w:pPr>
      <w:r>
        <w:rPr>
          <w:rStyle w:val="Bodytext2"/>
        </w:rPr>
        <w:t>ID dle RS MVČR:</w:t>
      </w:r>
      <w:r>
        <w:rPr>
          <w:rStyle w:val="Bodytext2"/>
        </w:rPr>
        <w:tab/>
      </w:r>
      <w:r>
        <w:rPr>
          <w:rStyle w:val="Bodytext2"/>
        </w:rPr>
        <w:tab/>
      </w:r>
      <w:r>
        <w:rPr>
          <w:rStyle w:val="Bodytext2"/>
        </w:rPr>
        <w:tab/>
      </w:r>
    </w:p>
    <w:p w14:paraId="14076B07" w14:textId="77777777" w:rsidR="00D7798B" w:rsidRDefault="00000000">
      <w:pPr>
        <w:pStyle w:val="Heading310"/>
        <w:keepNext/>
        <w:keepLines/>
      </w:pPr>
      <w:bookmarkStart w:id="1" w:name="bookmark2"/>
      <w:proofErr w:type="gramStart"/>
      <w:r>
        <w:rPr>
          <w:rStyle w:val="Heading31"/>
        </w:rPr>
        <w:t>1 ;</w:t>
      </w:r>
      <w:proofErr w:type="gramEnd"/>
      <w:r>
        <w:rPr>
          <w:rStyle w:val="Heading31"/>
        </w:rPr>
        <w:t xml:space="preserve"> 04. 2024</w:t>
      </w:r>
      <w:bookmarkEnd w:id="1"/>
    </w:p>
    <w:p w14:paraId="7BA1AC5A" w14:textId="77777777" w:rsidR="00D7798B" w:rsidRDefault="00000000">
      <w:pPr>
        <w:pStyle w:val="Bodytext10"/>
        <w:tabs>
          <w:tab w:val="left" w:pos="6696"/>
        </w:tabs>
        <w:spacing w:after="0" w:line="180" w:lineRule="auto"/>
        <w:rPr>
          <w:sz w:val="14"/>
          <w:szCs w:val="14"/>
        </w:rPr>
      </w:pPr>
      <w:r>
        <w:rPr>
          <w:rStyle w:val="Bodytext1"/>
          <w:b/>
          <w:bCs/>
        </w:rPr>
        <w:t>Nemocnice Havířov, příspěvková organizace</w:t>
      </w:r>
      <w:r>
        <w:rPr>
          <w:rStyle w:val="Bodytext1"/>
          <w:b/>
          <w:bCs/>
        </w:rPr>
        <w:tab/>
      </w:r>
      <w:r>
        <w:rPr>
          <w:rStyle w:val="Bodytext1"/>
          <w:sz w:val="14"/>
          <w:szCs w:val="14"/>
        </w:rPr>
        <w:t>Datum evidence;</w:t>
      </w:r>
    </w:p>
    <w:p w14:paraId="045DFD79" w14:textId="77777777" w:rsidR="00D7798B" w:rsidRDefault="00000000">
      <w:pPr>
        <w:pStyle w:val="Bodytext10"/>
        <w:tabs>
          <w:tab w:val="left" w:pos="1416"/>
        </w:tabs>
        <w:spacing w:after="0"/>
      </w:pPr>
      <w:r>
        <w:rPr>
          <w:rStyle w:val="Bodytext1"/>
        </w:rPr>
        <w:t>se sídlem:</w:t>
      </w:r>
      <w:r>
        <w:rPr>
          <w:rStyle w:val="Bodytext1"/>
        </w:rPr>
        <w:tab/>
        <w:t>Dělnická 1132/24, 736 01 Havířov</w:t>
      </w:r>
    </w:p>
    <w:p w14:paraId="24D1B957" w14:textId="55585E48" w:rsidR="00D7798B" w:rsidRDefault="00000000">
      <w:pPr>
        <w:pStyle w:val="Bodytext10"/>
        <w:tabs>
          <w:tab w:val="left" w:pos="1416"/>
        </w:tabs>
        <w:spacing w:after="0"/>
      </w:pPr>
      <w:r>
        <w:rPr>
          <w:rStyle w:val="Bodytext1"/>
        </w:rPr>
        <w:t>zastoupená:</w:t>
      </w:r>
      <w:r>
        <w:rPr>
          <w:rStyle w:val="Bodytext1"/>
        </w:rPr>
        <w:tab/>
        <w:t>ředitel</w:t>
      </w:r>
    </w:p>
    <w:p w14:paraId="1CC002CB" w14:textId="77777777" w:rsidR="00D7798B" w:rsidRDefault="00000000">
      <w:pPr>
        <w:pStyle w:val="Bodytext10"/>
        <w:tabs>
          <w:tab w:val="left" w:pos="1416"/>
        </w:tabs>
        <w:spacing w:after="0"/>
      </w:pPr>
      <w:r>
        <w:rPr>
          <w:rStyle w:val="Bodytext1"/>
        </w:rPr>
        <w:t>IČ:</w:t>
      </w:r>
      <w:r>
        <w:rPr>
          <w:rStyle w:val="Bodytext1"/>
        </w:rPr>
        <w:tab/>
        <w:t xml:space="preserve">00844896, </w:t>
      </w:r>
      <w:proofErr w:type="gramStart"/>
      <w:r>
        <w:rPr>
          <w:rStyle w:val="Bodytext1"/>
        </w:rPr>
        <w:t>DIČ :</w:t>
      </w:r>
      <w:proofErr w:type="gramEnd"/>
      <w:r>
        <w:rPr>
          <w:rStyle w:val="Bodytext1"/>
        </w:rPr>
        <w:t xml:space="preserve"> CZ00844896</w:t>
      </w:r>
    </w:p>
    <w:p w14:paraId="0D37E477" w14:textId="77777777" w:rsidR="00D7798B" w:rsidRDefault="00000000">
      <w:pPr>
        <w:pStyle w:val="Bodytext10"/>
        <w:spacing w:after="0"/>
      </w:pPr>
      <w:r>
        <w:rPr>
          <w:rStyle w:val="Bodytext1"/>
        </w:rPr>
        <w:t xml:space="preserve">Zapsaná v obchodním rejstříku Krajského soudu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</w:t>
      </w:r>
    </w:p>
    <w:p w14:paraId="34445DFB" w14:textId="77777777" w:rsidR="00D7798B" w:rsidRDefault="00000000">
      <w:pPr>
        <w:pStyle w:val="Bodytext10"/>
        <w:tabs>
          <w:tab w:val="left" w:pos="1416"/>
        </w:tabs>
        <w:spacing w:after="0"/>
      </w:pPr>
      <w:r>
        <w:rPr>
          <w:rStyle w:val="Bodytext1"/>
        </w:rPr>
        <w:t>e-mail:</w:t>
      </w:r>
      <w:r>
        <w:rPr>
          <w:rStyle w:val="Bodytext1"/>
        </w:rPr>
        <w:tab/>
      </w:r>
      <w:hyperlink r:id="rId9" w:history="1">
        <w:r>
          <w:rPr>
            <w:rStyle w:val="Bodytext1"/>
            <w:u w:val="single"/>
            <w:lang w:val="en-US" w:eastAsia="en-US" w:bidi="en-US"/>
          </w:rPr>
          <w:t>podatelna@nemhav.cz</w:t>
        </w:r>
      </w:hyperlink>
    </w:p>
    <w:p w14:paraId="3DD63B3A" w14:textId="77777777" w:rsidR="00D7798B" w:rsidRDefault="00000000">
      <w:pPr>
        <w:pStyle w:val="Bodytext10"/>
        <w:spacing w:after="1220" w:line="233" w:lineRule="auto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</w:t>
      </w:r>
      <w:proofErr w:type="spellStart"/>
      <w:r>
        <w:rPr>
          <w:rStyle w:val="Bodytext1"/>
          <w:b/>
          <w:bCs/>
        </w:rPr>
        <w:t>Vypújčitel</w:t>
      </w:r>
      <w:proofErr w:type="spellEnd"/>
      <w:r>
        <w:rPr>
          <w:rStyle w:val="Bodytext1"/>
          <w:b/>
          <w:bCs/>
        </w:rPr>
        <w:t>“)</w:t>
      </w:r>
    </w:p>
    <w:p w14:paraId="5EAB0020" w14:textId="77777777" w:rsidR="00D7798B" w:rsidRDefault="00000000">
      <w:pPr>
        <w:pStyle w:val="Heading410"/>
        <w:keepNext/>
        <w:keepLines/>
        <w:jc w:val="left"/>
      </w:pPr>
      <w:bookmarkStart w:id="2" w:name="bookmark4"/>
      <w:proofErr w:type="spellStart"/>
      <w:r>
        <w:rPr>
          <w:rStyle w:val="Heading41"/>
          <w:b/>
          <w:bCs/>
        </w:rPr>
        <w:t>OrthoCom</w:t>
      </w:r>
      <w:proofErr w:type="spellEnd"/>
      <w:r>
        <w:rPr>
          <w:rStyle w:val="Heading41"/>
          <w:b/>
          <w:bCs/>
        </w:rPr>
        <w:t>, s.r.o.</w:t>
      </w:r>
      <w:bookmarkEnd w:id="2"/>
    </w:p>
    <w:p w14:paraId="6130C695" w14:textId="77777777" w:rsidR="00D7798B" w:rsidRDefault="00000000">
      <w:pPr>
        <w:pStyle w:val="Bodytext10"/>
        <w:tabs>
          <w:tab w:val="left" w:pos="1416"/>
        </w:tabs>
        <w:spacing w:after="0"/>
      </w:pPr>
      <w:r>
        <w:rPr>
          <w:rStyle w:val="Bodytext1"/>
        </w:rPr>
        <w:t>se sídlem:</w:t>
      </w:r>
      <w:r>
        <w:rPr>
          <w:rStyle w:val="Bodytext1"/>
        </w:rPr>
        <w:tab/>
        <w:t>Bělohorská 125/24, Břevnov, 169 00 Praha 6</w:t>
      </w:r>
    </w:p>
    <w:p w14:paraId="273F1EBE" w14:textId="3A25CB7F" w:rsidR="00D7798B" w:rsidRDefault="00000000">
      <w:pPr>
        <w:pStyle w:val="Bodytext10"/>
        <w:tabs>
          <w:tab w:val="left" w:pos="1416"/>
        </w:tabs>
        <w:spacing w:after="0"/>
      </w:pPr>
      <w:r>
        <w:rPr>
          <w:rStyle w:val="Bodytext1"/>
        </w:rPr>
        <w:t>zastoupená:</w:t>
      </w:r>
      <w:r>
        <w:rPr>
          <w:rStyle w:val="Bodytext1"/>
        </w:rPr>
        <w:tab/>
        <w:t>jednatelem</w:t>
      </w:r>
    </w:p>
    <w:p w14:paraId="3B8B25FB" w14:textId="77777777" w:rsidR="00D7798B" w:rsidRDefault="00000000">
      <w:pPr>
        <w:pStyle w:val="Bodytext10"/>
        <w:tabs>
          <w:tab w:val="left" w:pos="1416"/>
        </w:tabs>
        <w:spacing w:after="0"/>
      </w:pPr>
      <w:r>
        <w:rPr>
          <w:rStyle w:val="Bodytext1"/>
        </w:rPr>
        <w:t>IČ:</w:t>
      </w:r>
      <w:r>
        <w:rPr>
          <w:rStyle w:val="Bodytext1"/>
        </w:rPr>
        <w:tab/>
        <w:t>03215512 DIČ: CZ03215512</w:t>
      </w:r>
    </w:p>
    <w:p w14:paraId="643CE88C" w14:textId="56FC8AB9" w:rsidR="00D7798B" w:rsidRDefault="00000000">
      <w:pPr>
        <w:pStyle w:val="Bodytext10"/>
        <w:spacing w:after="0"/>
      </w:pPr>
      <w:r>
        <w:rPr>
          <w:rStyle w:val="Bodytext1"/>
        </w:rPr>
        <w:t xml:space="preserve">Bank, spojení: </w:t>
      </w:r>
    </w:p>
    <w:p w14:paraId="0FB21EF3" w14:textId="3162AEE7" w:rsidR="00D7798B" w:rsidRDefault="00000000">
      <w:pPr>
        <w:pStyle w:val="Bodytext10"/>
        <w:tabs>
          <w:tab w:val="left" w:pos="1416"/>
        </w:tabs>
        <w:spacing w:after="0"/>
      </w:pPr>
      <w:r>
        <w:rPr>
          <w:rStyle w:val="Bodytext1"/>
        </w:rPr>
        <w:t>Číslo účtu:</w:t>
      </w:r>
      <w:r>
        <w:rPr>
          <w:rStyle w:val="Bodytext1"/>
        </w:rPr>
        <w:tab/>
      </w:r>
    </w:p>
    <w:p w14:paraId="3F5A0CD2" w14:textId="77777777" w:rsidR="00D7798B" w:rsidRDefault="00000000">
      <w:pPr>
        <w:pStyle w:val="Bodytext10"/>
        <w:tabs>
          <w:tab w:val="left" w:pos="1416"/>
        </w:tabs>
        <w:spacing w:after="0"/>
      </w:pPr>
      <w:r>
        <w:rPr>
          <w:rStyle w:val="Bodytext1"/>
        </w:rPr>
        <w:t>zapsaná v obchodním rejstříku vedeném u Městského soudu v Praze, spisová značka C 228773 e-mail:</w:t>
      </w:r>
      <w:r>
        <w:rPr>
          <w:rStyle w:val="Bodytext1"/>
        </w:rPr>
        <w:tab/>
      </w:r>
      <w:hyperlink r:id="rId10" w:history="1">
        <w:r>
          <w:rPr>
            <w:rStyle w:val="Bodytext1"/>
            <w:lang w:val="en-US" w:eastAsia="en-US" w:bidi="en-US"/>
          </w:rPr>
          <w:t>info@orthocom.cz</w:t>
        </w:r>
      </w:hyperlink>
    </w:p>
    <w:p w14:paraId="7CAAA522" w14:textId="77777777" w:rsidR="00D7798B" w:rsidRDefault="00000000">
      <w:pPr>
        <w:pStyle w:val="Bodytext10"/>
        <w:spacing w:after="22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</w:t>
      </w:r>
      <w:proofErr w:type="spellStart"/>
      <w:r>
        <w:rPr>
          <w:rStyle w:val="Bodytext1"/>
          <w:b/>
          <w:bCs/>
        </w:rPr>
        <w:t>Pújčitel</w:t>
      </w:r>
      <w:proofErr w:type="spellEnd"/>
      <w:r>
        <w:rPr>
          <w:rStyle w:val="Bodytext1"/>
          <w:b/>
          <w:bCs/>
        </w:rPr>
        <w:t>“)</w:t>
      </w:r>
    </w:p>
    <w:p w14:paraId="398E092E" w14:textId="77777777" w:rsidR="00D7798B" w:rsidRDefault="00000000">
      <w:pPr>
        <w:pStyle w:val="Bodytext10"/>
        <w:spacing w:after="220"/>
      </w:pPr>
      <w:r>
        <w:rPr>
          <w:rStyle w:val="Bodytext1"/>
        </w:rPr>
        <w:t xml:space="preserve">dále také společně „smluvní strany", uzavírají ve smyslu § 2316 </w:t>
      </w:r>
      <w:proofErr w:type="spellStart"/>
      <w:r>
        <w:rPr>
          <w:rStyle w:val="Bodytext1"/>
        </w:rPr>
        <w:t>an</w:t>
      </w:r>
      <w:proofErr w:type="spellEnd"/>
      <w:r>
        <w:rPr>
          <w:rStyle w:val="Bodytext1"/>
        </w:rPr>
        <w:t>. zákona č. 89/2012 Sb., občanský zákoník, (dále jen „Zákon“) tuto</w:t>
      </w:r>
    </w:p>
    <w:p w14:paraId="1902FF0F" w14:textId="77777777" w:rsidR="00D7798B" w:rsidRDefault="00000000">
      <w:pPr>
        <w:pStyle w:val="Bodytext10"/>
        <w:spacing w:after="680"/>
        <w:ind w:left="1980"/>
      </w:pPr>
      <w:r>
        <w:rPr>
          <w:rStyle w:val="Bodytext1"/>
          <w:b/>
          <w:bCs/>
        </w:rPr>
        <w:t>smlouvu o výpůjčce věci movité (dále jen „Smlouva“):</w:t>
      </w:r>
    </w:p>
    <w:p w14:paraId="22FF91A8" w14:textId="77777777" w:rsidR="00D7798B" w:rsidRDefault="00000000">
      <w:pPr>
        <w:pStyle w:val="Heading410"/>
        <w:keepNext/>
        <w:keepLines/>
        <w:spacing w:line="233" w:lineRule="auto"/>
      </w:pPr>
      <w:bookmarkStart w:id="3" w:name="bookmark6"/>
      <w:r>
        <w:rPr>
          <w:rStyle w:val="Heading41"/>
          <w:b/>
          <w:bCs/>
        </w:rPr>
        <w:t>Článek I.</w:t>
      </w:r>
      <w:bookmarkEnd w:id="3"/>
    </w:p>
    <w:p w14:paraId="41839E24" w14:textId="77777777" w:rsidR="00D7798B" w:rsidRDefault="00000000">
      <w:pPr>
        <w:pStyle w:val="Bodytext10"/>
        <w:spacing w:after="460" w:line="233" w:lineRule="auto"/>
      </w:pPr>
      <w:proofErr w:type="spellStart"/>
      <w:r>
        <w:rPr>
          <w:rStyle w:val="Bodytext1"/>
        </w:rPr>
        <w:t>Pújčitel</w:t>
      </w:r>
      <w:proofErr w:type="spellEnd"/>
      <w:r>
        <w:rPr>
          <w:rStyle w:val="Bodytext1"/>
        </w:rPr>
        <w:t xml:space="preserve"> prohlašuje, že je výlučným vlastníkem movité věci uvedené v čl. II. Smlouvy a přenechává ji touto Smlouvou Vypůjčiteli do dočasného bezplatného užívání za podmínek dále uvedených.</w:t>
      </w:r>
    </w:p>
    <w:p w14:paraId="7156A92F" w14:textId="77777777" w:rsidR="00D7798B" w:rsidRDefault="00000000">
      <w:pPr>
        <w:pStyle w:val="Heading410"/>
        <w:keepNext/>
        <w:keepLines/>
      </w:pPr>
      <w:bookmarkStart w:id="4" w:name="bookmark8"/>
      <w:r>
        <w:rPr>
          <w:rStyle w:val="Heading41"/>
          <w:b/>
          <w:bCs/>
        </w:rPr>
        <w:t>Článek II.</w:t>
      </w:r>
      <w:bookmarkEnd w:id="4"/>
    </w:p>
    <w:p w14:paraId="24A575AC" w14:textId="77777777" w:rsidR="00D7798B" w:rsidRDefault="00000000">
      <w:pPr>
        <w:pStyle w:val="Heading410"/>
        <w:keepNext/>
        <w:keepLines/>
      </w:pPr>
      <w:r>
        <w:rPr>
          <w:rStyle w:val="Heading41"/>
          <w:b/>
          <w:bCs/>
        </w:rPr>
        <w:t>Předmět výpůjčky</w:t>
      </w:r>
    </w:p>
    <w:p w14:paraId="7AA01C3A" w14:textId="77777777" w:rsidR="00D7798B" w:rsidRDefault="00000000">
      <w:pPr>
        <w:pStyle w:val="Bodytext10"/>
        <w:numPr>
          <w:ilvl w:val="1"/>
          <w:numId w:val="1"/>
        </w:numPr>
        <w:tabs>
          <w:tab w:val="left" w:pos="495"/>
        </w:tabs>
        <w:spacing w:after="0"/>
        <w:ind w:left="400" w:hanging="400"/>
      </w:pPr>
      <w:r>
        <w:rPr>
          <w:rStyle w:val="Bodytext1"/>
        </w:rPr>
        <w:t xml:space="preserve">Předmětem výpůjčky, upraveného touto Smlouvou, je zařízení: </w:t>
      </w:r>
      <w:proofErr w:type="spellStart"/>
      <w:r>
        <w:rPr>
          <w:rStyle w:val="Bodytext1"/>
        </w:rPr>
        <w:t>Oven</w:t>
      </w:r>
      <w:proofErr w:type="spellEnd"/>
      <w:r>
        <w:rPr>
          <w:rStyle w:val="Bodytext1"/>
        </w:rPr>
        <w:t xml:space="preserve"> OMV-5 s příslušenstvím, jejíž pořizovací cena s DPH činí 66.550 Kč (dále jen „Věc“).</w:t>
      </w:r>
    </w:p>
    <w:p w14:paraId="6B67C79E" w14:textId="77777777" w:rsidR="00D7798B" w:rsidRDefault="00000000">
      <w:pPr>
        <w:pStyle w:val="Bodytext10"/>
        <w:numPr>
          <w:ilvl w:val="1"/>
          <w:numId w:val="1"/>
        </w:numPr>
        <w:tabs>
          <w:tab w:val="left" w:pos="502"/>
        </w:tabs>
        <w:spacing w:after="220"/>
        <w:ind w:left="400" w:hanging="400"/>
      </w:pPr>
      <w:proofErr w:type="spellStart"/>
      <w:r>
        <w:rPr>
          <w:rStyle w:val="Bodytext1"/>
        </w:rPr>
        <w:t>Pújčitel</w:t>
      </w:r>
      <w:proofErr w:type="spellEnd"/>
      <w:r>
        <w:rPr>
          <w:rStyle w:val="Bodytext1"/>
        </w:rPr>
        <w:t xml:space="preserve"> touto Smlouvou přenechává Vypůjčiteli Věc do bezplatného užívání, a to spolu s návodem na užívání a údržbu věci.</w:t>
      </w:r>
    </w:p>
    <w:p w14:paraId="0761DDA1" w14:textId="77777777" w:rsidR="00D7798B" w:rsidRDefault="00000000">
      <w:pPr>
        <w:pStyle w:val="Heading410"/>
        <w:keepNext/>
        <w:keepLines/>
      </w:pPr>
      <w:bookmarkStart w:id="5" w:name="bookmark11"/>
      <w:r>
        <w:rPr>
          <w:rStyle w:val="Heading41"/>
          <w:b/>
          <w:bCs/>
        </w:rPr>
        <w:t>Článek III.</w:t>
      </w:r>
      <w:r>
        <w:rPr>
          <w:rStyle w:val="Heading41"/>
          <w:b/>
          <w:bCs/>
        </w:rPr>
        <w:br/>
        <w:t>Účel výpůjčky</w:t>
      </w:r>
      <w:bookmarkEnd w:id="5"/>
    </w:p>
    <w:p w14:paraId="50802C40" w14:textId="77777777" w:rsidR="00D7798B" w:rsidRDefault="00000000">
      <w:pPr>
        <w:pStyle w:val="Bodytext10"/>
        <w:numPr>
          <w:ilvl w:val="1"/>
          <w:numId w:val="2"/>
        </w:numPr>
        <w:tabs>
          <w:tab w:val="left" w:pos="495"/>
        </w:tabs>
        <w:spacing w:after="0"/>
        <w:ind w:left="400" w:hanging="400"/>
      </w:pPr>
      <w:proofErr w:type="spellStart"/>
      <w:r>
        <w:rPr>
          <w:rStyle w:val="Bodytext1"/>
        </w:rPr>
        <w:t>Pújčitel</w:t>
      </w:r>
      <w:proofErr w:type="spellEnd"/>
      <w:r>
        <w:rPr>
          <w:rStyle w:val="Bodytext1"/>
        </w:rPr>
        <w:t xml:space="preserve"> přenechává Věc Vypůjčiteli k užívání pro medicínský účel, a to pro: přípravu produktů OPENCAST pro aplikaci při léčbě zlomenin.</w:t>
      </w:r>
    </w:p>
    <w:p w14:paraId="602E6705" w14:textId="77777777" w:rsidR="00D7798B" w:rsidRDefault="00000000">
      <w:pPr>
        <w:pStyle w:val="Bodytext10"/>
        <w:numPr>
          <w:ilvl w:val="1"/>
          <w:numId w:val="2"/>
        </w:numPr>
        <w:tabs>
          <w:tab w:val="left" w:pos="502"/>
        </w:tabs>
        <w:spacing w:after="0"/>
        <w:ind w:left="400" w:hanging="400"/>
      </w:pPr>
      <w:proofErr w:type="spellStart"/>
      <w:r>
        <w:rPr>
          <w:rStyle w:val="Bodytext1"/>
        </w:rPr>
        <w:t>Vypújčitel</w:t>
      </w:r>
      <w:proofErr w:type="spellEnd"/>
      <w:r>
        <w:rPr>
          <w:rStyle w:val="Bodytext1"/>
        </w:rPr>
        <w:t xml:space="preserve"> Věc do nájmu přejímá a zavazuje se ji užívat v souladu s touto Smlouvou, s obecně závaznými právními předpisy a návodem na užívání a údržbu Věci předaným Půjčitelem.</w:t>
      </w:r>
    </w:p>
    <w:p w14:paraId="6F330780" w14:textId="77777777" w:rsidR="00D7798B" w:rsidRDefault="00000000">
      <w:pPr>
        <w:pStyle w:val="Bodytext10"/>
        <w:numPr>
          <w:ilvl w:val="1"/>
          <w:numId w:val="2"/>
        </w:numPr>
        <w:tabs>
          <w:tab w:val="left" w:pos="495"/>
        </w:tabs>
        <w:spacing w:after="0"/>
        <w:ind w:left="400" w:hanging="400"/>
      </w:pPr>
      <w:proofErr w:type="spellStart"/>
      <w:r>
        <w:rPr>
          <w:rStyle w:val="Bodytext1"/>
        </w:rPr>
        <w:t>Pújčitel</w:t>
      </w:r>
      <w:proofErr w:type="spellEnd"/>
      <w:r>
        <w:rPr>
          <w:rStyle w:val="Bodytext1"/>
        </w:rPr>
        <w:t xml:space="preserve"> prohlašuje, že technický stav Věci umožňuje její užití pro účel nájmu uvedený v odstavci</w:t>
      </w:r>
    </w:p>
    <w:p w14:paraId="13B3ADCB" w14:textId="77777777" w:rsidR="00D7798B" w:rsidRDefault="00000000">
      <w:pPr>
        <w:pStyle w:val="Bodytext10"/>
        <w:numPr>
          <w:ilvl w:val="1"/>
          <w:numId w:val="3"/>
        </w:numPr>
        <w:tabs>
          <w:tab w:val="left" w:pos="910"/>
        </w:tabs>
        <w:spacing w:after="0"/>
        <w:ind w:firstLine="400"/>
        <w:sectPr w:rsidR="00D7798B" w:rsidSect="00AA4671">
          <w:type w:val="continuous"/>
          <w:pgSz w:w="11900" w:h="16840"/>
          <w:pgMar w:top="1482" w:right="589" w:bottom="1414" w:left="1239" w:header="0" w:footer="3" w:gutter="0"/>
          <w:cols w:space="720"/>
          <w:noEndnote/>
          <w:docGrid w:linePitch="360"/>
        </w:sectPr>
      </w:pPr>
      <w:r>
        <w:rPr>
          <w:rStyle w:val="Bodytext1"/>
        </w:rPr>
        <w:t>tohoto článku Smlouvy.</w:t>
      </w:r>
    </w:p>
    <w:p w14:paraId="6F1EF49F" w14:textId="77777777" w:rsidR="00D7798B" w:rsidRDefault="00000000">
      <w:pPr>
        <w:pStyle w:val="Heading410"/>
        <w:keepNext/>
        <w:keepLines/>
      </w:pPr>
      <w:bookmarkStart w:id="6" w:name="bookmark13"/>
      <w:r>
        <w:rPr>
          <w:rStyle w:val="Heading41"/>
          <w:b/>
          <w:bCs/>
        </w:rPr>
        <w:t>Článek IV.</w:t>
      </w:r>
      <w:bookmarkEnd w:id="6"/>
    </w:p>
    <w:p w14:paraId="119B7A97" w14:textId="77777777" w:rsidR="00D7798B" w:rsidRDefault="00000000">
      <w:pPr>
        <w:pStyle w:val="Heading410"/>
        <w:keepNext/>
        <w:keepLines/>
      </w:pPr>
      <w:r>
        <w:rPr>
          <w:rStyle w:val="Heading41"/>
          <w:b/>
          <w:bCs/>
        </w:rPr>
        <w:t>Trvání Smlouvy</w:t>
      </w:r>
    </w:p>
    <w:p w14:paraId="14BAAC07" w14:textId="77777777" w:rsidR="00D7798B" w:rsidRDefault="00000000">
      <w:pPr>
        <w:pStyle w:val="Bodytext10"/>
        <w:numPr>
          <w:ilvl w:val="1"/>
          <w:numId w:val="4"/>
        </w:numPr>
        <w:tabs>
          <w:tab w:val="left" w:pos="495"/>
        </w:tabs>
        <w:spacing w:line="170" w:lineRule="auto"/>
        <w:rPr>
          <w:sz w:val="28"/>
          <w:szCs w:val="28"/>
        </w:rPr>
      </w:pPr>
      <w:r>
        <w:rPr>
          <w:rStyle w:val="Bodytext1"/>
        </w:rPr>
        <w:t xml:space="preserve">Tato Smlouva se uzavírá na dobu </w:t>
      </w:r>
      <w:r>
        <w:rPr>
          <w:rStyle w:val="Bodytext1"/>
          <w:u w:val="single"/>
        </w:rPr>
        <w:t>určitou</w:t>
      </w:r>
      <w:r>
        <w:rPr>
          <w:rStyle w:val="Bodytext1"/>
        </w:rPr>
        <w:t xml:space="preserve">, a to od </w:t>
      </w:r>
      <w:r>
        <w:rPr>
          <w:rStyle w:val="Bodytext1"/>
          <w:color w:val="544F96"/>
        </w:rPr>
        <w:t>^.</w:t>
      </w:r>
      <w:proofErr w:type="gramStart"/>
      <w:r>
        <w:rPr>
          <w:rStyle w:val="Bodytext1"/>
          <w:color w:val="544F96"/>
        </w:rPr>
        <w:t>^.^</w:t>
      </w:r>
      <w:proofErr w:type="gramEnd"/>
      <w:r>
        <w:rPr>
          <w:rStyle w:val="Bodytext1"/>
          <w:color w:val="544F96"/>
        </w:rPr>
        <w:t>^</w:t>
      </w:r>
      <w:proofErr w:type="spellStart"/>
      <w:r>
        <w:rPr>
          <w:rStyle w:val="Bodytext1"/>
          <w:color w:val="544F96"/>
        </w:rPr>
        <w:t>ýdo</w:t>
      </w:r>
      <w:proofErr w:type="spellEnd"/>
      <w:r>
        <w:rPr>
          <w:rStyle w:val="Bodytext1"/>
          <w:color w:val="544F96"/>
        </w:rPr>
        <w:t xml:space="preserve"> </w:t>
      </w:r>
      <w:r>
        <w:rPr>
          <w:rStyle w:val="Bodytext1"/>
          <w:rFonts w:ascii="Times New Roman" w:eastAsia="Times New Roman" w:hAnsi="Times New Roman" w:cs="Times New Roman"/>
          <w:i/>
          <w:iCs/>
          <w:color w:val="544F96"/>
          <w:sz w:val="28"/>
          <w:szCs w:val="28"/>
        </w:rPr>
        <w:t>fy./. My</w:t>
      </w:r>
    </w:p>
    <w:p w14:paraId="586652B9" w14:textId="77777777" w:rsidR="00D7798B" w:rsidRDefault="00000000">
      <w:pPr>
        <w:pStyle w:val="Bodytext10"/>
        <w:numPr>
          <w:ilvl w:val="1"/>
          <w:numId w:val="4"/>
        </w:numPr>
        <w:tabs>
          <w:tab w:val="left" w:pos="488"/>
        </w:tabs>
        <w:ind w:left="460" w:hanging="460"/>
        <w:jc w:val="both"/>
      </w:pPr>
      <w:r>
        <w:rPr>
          <w:rStyle w:val="Bodytext1"/>
        </w:rPr>
        <w:t xml:space="preserve">Každá ze smluvních stran je oprávněna před uplynutím doby nájmu tuto Smlouvu ukončit výpovědí s jednoměsíční výpovědní lhůtou, která </w:t>
      </w:r>
      <w:proofErr w:type="gramStart"/>
      <w:r>
        <w:rPr>
          <w:rStyle w:val="Bodytext1"/>
        </w:rPr>
        <w:t>běží</w:t>
      </w:r>
      <w:proofErr w:type="gramEnd"/>
      <w:r>
        <w:rPr>
          <w:rStyle w:val="Bodytext1"/>
        </w:rPr>
        <w:t xml:space="preserve"> od prvního dne měsíce následujícího po měsíci, ve kterém došlo k doručení výpovědi druhé smluvní straně.</w:t>
      </w:r>
    </w:p>
    <w:p w14:paraId="6880564D" w14:textId="77777777" w:rsidR="00D7798B" w:rsidRDefault="00000000">
      <w:pPr>
        <w:pStyle w:val="Bodytext10"/>
        <w:numPr>
          <w:ilvl w:val="1"/>
          <w:numId w:val="4"/>
        </w:numPr>
        <w:tabs>
          <w:tab w:val="left" w:pos="488"/>
        </w:tabs>
        <w:spacing w:after="440"/>
        <w:ind w:left="460" w:hanging="460"/>
        <w:jc w:val="both"/>
      </w:pPr>
      <w:r>
        <w:rPr>
          <w:rStyle w:val="Bodytext1"/>
        </w:rPr>
        <w:t>Výpověď musí být učiněna písemně a musí být doručena druhé smluvní straně na adresu smluvní strany uvedenou v záhlaví této Smlouvy.</w:t>
      </w:r>
    </w:p>
    <w:p w14:paraId="1E7BB2AC" w14:textId="77777777" w:rsidR="00D7798B" w:rsidRDefault="00000000">
      <w:pPr>
        <w:pStyle w:val="Heading410"/>
        <w:keepNext/>
        <w:keepLines/>
      </w:pPr>
      <w:bookmarkStart w:id="7" w:name="bookmark16"/>
      <w:r>
        <w:rPr>
          <w:rStyle w:val="Heading41"/>
          <w:b/>
          <w:bCs/>
        </w:rPr>
        <w:lastRenderedPageBreak/>
        <w:t>Článek V.</w:t>
      </w:r>
      <w:bookmarkEnd w:id="7"/>
    </w:p>
    <w:p w14:paraId="0A823D24" w14:textId="77777777" w:rsidR="00D7798B" w:rsidRDefault="00000000">
      <w:pPr>
        <w:pStyle w:val="Heading410"/>
        <w:keepNext/>
        <w:keepLines/>
        <w:spacing w:after="40"/>
      </w:pPr>
      <w:r>
        <w:rPr>
          <w:rStyle w:val="Heading41"/>
          <w:b/>
          <w:bCs/>
        </w:rPr>
        <w:t xml:space="preserve">Práva a povinnosti </w:t>
      </w:r>
      <w:proofErr w:type="spellStart"/>
      <w:r>
        <w:rPr>
          <w:rStyle w:val="Heading41"/>
          <w:b/>
          <w:bCs/>
        </w:rPr>
        <w:t>Vypújčitele</w:t>
      </w:r>
      <w:proofErr w:type="spellEnd"/>
    </w:p>
    <w:p w14:paraId="41703A96" w14:textId="77777777" w:rsidR="00D7798B" w:rsidRDefault="00000000">
      <w:pPr>
        <w:pStyle w:val="Bodytext10"/>
        <w:numPr>
          <w:ilvl w:val="1"/>
          <w:numId w:val="5"/>
        </w:numPr>
        <w:tabs>
          <w:tab w:val="left" w:pos="495"/>
        </w:tabs>
        <w:spacing w:line="233" w:lineRule="auto"/>
        <w:ind w:left="460" w:hanging="460"/>
        <w:jc w:val="both"/>
      </w:pPr>
      <w:r>
        <w:rPr>
          <w:rStyle w:val="Bodytext1"/>
        </w:rPr>
        <w:t xml:space="preserve">Půjčitel se zavazuje odevzdat Věc Vypůjčiteli v provozuschopném a bezvadném stavu, se </w:t>
      </w:r>
      <w:proofErr w:type="gramStart"/>
      <w:r>
        <w:rPr>
          <w:rStyle w:val="Bodytext1"/>
        </w:rPr>
        <w:t>vším</w:t>
      </w:r>
      <w:proofErr w:type="gramEnd"/>
      <w:r>
        <w:rPr>
          <w:rStyle w:val="Bodytext1"/>
        </w:rPr>
        <w:t xml:space="preserve"> co je třeba k řádnému užívání Věci, o čemž bude sepsán písemný protokol.</w:t>
      </w:r>
    </w:p>
    <w:p w14:paraId="0984624A" w14:textId="77777777" w:rsidR="00D7798B" w:rsidRDefault="00000000">
      <w:pPr>
        <w:pStyle w:val="Bodytext10"/>
        <w:numPr>
          <w:ilvl w:val="1"/>
          <w:numId w:val="5"/>
        </w:numPr>
        <w:tabs>
          <w:tab w:val="left" w:pos="495"/>
        </w:tabs>
        <w:ind w:left="460" w:hanging="460"/>
        <w:jc w:val="both"/>
      </w:pPr>
      <w:r>
        <w:rPr>
          <w:rStyle w:val="Bodytext1"/>
        </w:rPr>
        <w:t>Půjčitel se dále zavazuje, že bude Věc svým nákladem udržovat v provozuschopném a bezvadném stavu, po celou dobu nájemního vztahu, k čemuž mu Vypůjčitel poskytne potřebnou součinnost a dále se zavazuje zajistit Vypůjčiteli nerušené užívání Věci.</w:t>
      </w:r>
    </w:p>
    <w:p w14:paraId="36BB6389" w14:textId="77777777" w:rsidR="00D7798B" w:rsidRDefault="00000000">
      <w:pPr>
        <w:pStyle w:val="Bodytext10"/>
        <w:numPr>
          <w:ilvl w:val="1"/>
          <w:numId w:val="5"/>
        </w:numPr>
        <w:tabs>
          <w:tab w:val="left" w:pos="495"/>
        </w:tabs>
        <w:spacing w:after="500"/>
      </w:pPr>
      <w:r>
        <w:rPr>
          <w:rStyle w:val="Bodytext1"/>
        </w:rPr>
        <w:t xml:space="preserve">Kontakt na Půjčitele: </w:t>
      </w:r>
      <w:hyperlink r:id="rId11" w:history="1">
        <w:r>
          <w:rPr>
            <w:rStyle w:val="Bodytext1"/>
            <w:u w:val="single"/>
            <w:lang w:val="en-US" w:eastAsia="en-US" w:bidi="en-US"/>
          </w:rPr>
          <w:t>info@orthocom.cz</w:t>
        </w:r>
      </w:hyperlink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>724 141410.</w:t>
      </w:r>
    </w:p>
    <w:p w14:paraId="4DE65084" w14:textId="77777777" w:rsidR="00D7798B" w:rsidRDefault="00000000">
      <w:pPr>
        <w:pStyle w:val="Heading410"/>
        <w:keepNext/>
        <w:keepLines/>
      </w:pPr>
      <w:bookmarkStart w:id="8" w:name="bookmark19"/>
      <w:r>
        <w:rPr>
          <w:rStyle w:val="Heading41"/>
          <w:b/>
          <w:bCs/>
        </w:rPr>
        <w:t>Článek VII.</w:t>
      </w:r>
      <w:bookmarkEnd w:id="8"/>
    </w:p>
    <w:p w14:paraId="17ABB850" w14:textId="77777777" w:rsidR="00D7798B" w:rsidRDefault="00000000">
      <w:pPr>
        <w:pStyle w:val="Heading410"/>
        <w:keepNext/>
        <w:keepLines/>
        <w:spacing w:after="40"/>
      </w:pPr>
      <w:r>
        <w:rPr>
          <w:rStyle w:val="Heading41"/>
          <w:b/>
          <w:bCs/>
        </w:rPr>
        <w:t>Práva a povinnosti Půjčitele</w:t>
      </w:r>
    </w:p>
    <w:p w14:paraId="31CA9F2B" w14:textId="77777777" w:rsidR="00D7798B" w:rsidRDefault="00000000">
      <w:pPr>
        <w:pStyle w:val="Bodytext10"/>
        <w:numPr>
          <w:ilvl w:val="1"/>
          <w:numId w:val="6"/>
        </w:numPr>
        <w:tabs>
          <w:tab w:val="left" w:pos="488"/>
        </w:tabs>
        <w:spacing w:line="257" w:lineRule="auto"/>
        <w:ind w:left="460" w:hanging="460"/>
        <w:jc w:val="both"/>
      </w:pPr>
      <w:r>
        <w:rPr>
          <w:rStyle w:val="Bodytext1"/>
        </w:rPr>
        <w:t>Vypůjčitel je oprávněn užívat Věc v rozsahu a k účelu dle této Smlouvy, a to po celou dobu trvání výpůjčky.</w:t>
      </w:r>
    </w:p>
    <w:p w14:paraId="454900C0" w14:textId="77777777" w:rsidR="00D7798B" w:rsidRDefault="00000000">
      <w:pPr>
        <w:pStyle w:val="Bodytext10"/>
        <w:numPr>
          <w:ilvl w:val="1"/>
          <w:numId w:val="6"/>
        </w:numPr>
        <w:tabs>
          <w:tab w:val="left" w:pos="481"/>
        </w:tabs>
      </w:pPr>
      <w:r>
        <w:rPr>
          <w:rStyle w:val="Bodytext1"/>
        </w:rPr>
        <w:t>Vypůjčitel je povinen užívat Věc jako řádný hospodář.</w:t>
      </w:r>
    </w:p>
    <w:p w14:paraId="1CAE8E35" w14:textId="77777777" w:rsidR="00D7798B" w:rsidRDefault="00000000">
      <w:pPr>
        <w:pStyle w:val="Bodytext10"/>
        <w:numPr>
          <w:ilvl w:val="1"/>
          <w:numId w:val="6"/>
        </w:numPr>
        <w:tabs>
          <w:tab w:val="left" w:pos="495"/>
        </w:tabs>
        <w:ind w:left="460" w:hanging="460"/>
        <w:jc w:val="both"/>
      </w:pPr>
      <w:r>
        <w:rPr>
          <w:rStyle w:val="Bodytext1"/>
        </w:rPr>
        <w:t xml:space="preserve">Vypůjčitel je povinen písemně oznámit bez zbytečného odkladu Půjčiteli veškeré závady na Věci, a to jak vzniklé zapříčiněním </w:t>
      </w:r>
      <w:proofErr w:type="spellStart"/>
      <w:r>
        <w:rPr>
          <w:rStyle w:val="Bodytext1"/>
        </w:rPr>
        <w:t>Vypújčitele</w:t>
      </w:r>
      <w:proofErr w:type="spellEnd"/>
      <w:r>
        <w:rPr>
          <w:rStyle w:val="Bodytext1"/>
        </w:rPr>
        <w:t>, tak i bez jeho vlivu a vůle a současně je povinen bez zbytečného odkladu písemně oznámit Půjčiteli potřebu oprav, které má Půjčitel provést, nebo umožnit provedení těchto i jiných nezbytných oprav.</w:t>
      </w:r>
    </w:p>
    <w:p w14:paraId="6F925387" w14:textId="77777777" w:rsidR="00D7798B" w:rsidRDefault="00000000">
      <w:pPr>
        <w:pStyle w:val="Bodytext10"/>
        <w:numPr>
          <w:ilvl w:val="1"/>
          <w:numId w:val="6"/>
        </w:numPr>
        <w:tabs>
          <w:tab w:val="left" w:pos="488"/>
        </w:tabs>
        <w:ind w:left="460" w:hanging="460"/>
        <w:jc w:val="both"/>
      </w:pPr>
      <w:r>
        <w:rPr>
          <w:rStyle w:val="Bodytext1"/>
        </w:rPr>
        <w:t>Vypůjčitel odpovídá za škody způsobené na Věci z nedbalosti a/nebo jeho zaviněním, Vypůjčitel má právo provést změnu Věci jen s předchozím písemným souhlasem Půjčitele.</w:t>
      </w:r>
    </w:p>
    <w:p w14:paraId="5B9B5ECC" w14:textId="77777777" w:rsidR="00D7798B" w:rsidRDefault="00000000">
      <w:pPr>
        <w:pStyle w:val="Bodytext10"/>
        <w:numPr>
          <w:ilvl w:val="1"/>
          <w:numId w:val="6"/>
        </w:numPr>
        <w:tabs>
          <w:tab w:val="left" w:pos="488"/>
        </w:tabs>
        <w:ind w:left="460" w:hanging="460"/>
        <w:jc w:val="both"/>
      </w:pPr>
      <w:r>
        <w:rPr>
          <w:rStyle w:val="Bodytext1"/>
        </w:rPr>
        <w:t>Vypůjčitel je povinen po skončení nájmu vrátit Půjčiteli Věc ve stavu, v jakém ji převzal, s přihlédnutím k obvyklému opotřebení. O vrácení Věci sepíše Vypůjčitel s Půjčitelem protokol.</w:t>
      </w:r>
    </w:p>
    <w:p w14:paraId="7290A294" w14:textId="77777777" w:rsidR="00D7798B" w:rsidRDefault="00000000">
      <w:pPr>
        <w:pStyle w:val="Bodytext10"/>
        <w:numPr>
          <w:ilvl w:val="1"/>
          <w:numId w:val="6"/>
        </w:numPr>
        <w:tabs>
          <w:tab w:val="left" w:pos="438"/>
        </w:tabs>
        <w:spacing w:line="257" w:lineRule="auto"/>
        <w:ind w:left="460" w:hanging="460"/>
        <w:jc w:val="both"/>
      </w:pPr>
      <w:r>
        <w:rPr>
          <w:rStyle w:val="Bodytext1"/>
        </w:rPr>
        <w:t>Vypůjčitel není oprávněn bez písemného souhlasu Půjčitele přenechat Věc do užívání třetí osobě.</w:t>
      </w:r>
    </w:p>
    <w:p w14:paraId="31BA0C3D" w14:textId="77777777" w:rsidR="00D7798B" w:rsidRDefault="00000000">
      <w:pPr>
        <w:pStyle w:val="Bodytext10"/>
        <w:numPr>
          <w:ilvl w:val="1"/>
          <w:numId w:val="6"/>
        </w:numPr>
        <w:tabs>
          <w:tab w:val="left" w:pos="445"/>
        </w:tabs>
        <w:spacing w:after="660"/>
      </w:pPr>
      <w:r>
        <w:rPr>
          <w:rStyle w:val="Bodytext1"/>
        </w:rPr>
        <w:t>Vypůjčitel je povinen hradit náklady spojené s běžnou údržbou Věci.</w:t>
      </w:r>
    </w:p>
    <w:p w14:paraId="49745F65" w14:textId="77777777" w:rsidR="00D7798B" w:rsidRDefault="00000000">
      <w:pPr>
        <w:pStyle w:val="Heading410"/>
        <w:keepNext/>
        <w:keepLines/>
      </w:pPr>
      <w:bookmarkStart w:id="9" w:name="bookmark22"/>
      <w:r>
        <w:rPr>
          <w:rStyle w:val="Heading41"/>
          <w:b/>
          <w:bCs/>
        </w:rPr>
        <w:t>Článek Vlil.</w:t>
      </w:r>
      <w:bookmarkEnd w:id="9"/>
    </w:p>
    <w:p w14:paraId="107C7A5D" w14:textId="77777777" w:rsidR="00D7798B" w:rsidRDefault="00000000">
      <w:pPr>
        <w:pStyle w:val="Heading410"/>
        <w:keepNext/>
        <w:keepLines/>
        <w:spacing w:after="120"/>
      </w:pPr>
      <w:r>
        <w:rPr>
          <w:rStyle w:val="Heading41"/>
          <w:b/>
          <w:bCs/>
        </w:rPr>
        <w:t>Ustanovení závěrečná</w:t>
      </w:r>
    </w:p>
    <w:p w14:paraId="126EFF01" w14:textId="77777777" w:rsidR="00D7798B" w:rsidRDefault="00000000">
      <w:pPr>
        <w:pStyle w:val="Bodytext10"/>
        <w:numPr>
          <w:ilvl w:val="1"/>
          <w:numId w:val="7"/>
        </w:numPr>
        <w:tabs>
          <w:tab w:val="left" w:pos="438"/>
        </w:tabs>
        <w:spacing w:after="240"/>
        <w:ind w:left="380" w:hanging="380"/>
        <w:jc w:val="both"/>
      </w:pPr>
      <w:r>
        <w:rPr>
          <w:rStyle w:val="Bodytext1"/>
        </w:rPr>
        <w:t>Doručování písemností dle této Smlouvy se děje vždy písemně buď proti potvrzení o osobním převzetí písemnosti, nebo doporučeným dopisem s dodejkou na adresu smluvní strany uvedenou v záhlaví této Smlouvy. Za poslední známou adresou smluvní strany se považuje adresa uvedená v záhlaví této Smlouvy příp. nová adresa, kterou smluvní strana druhé straně písemně oznámila.</w:t>
      </w:r>
    </w:p>
    <w:p w14:paraId="47398C33" w14:textId="77777777" w:rsidR="00D7798B" w:rsidRDefault="00000000">
      <w:pPr>
        <w:pStyle w:val="Bodytext10"/>
        <w:numPr>
          <w:ilvl w:val="1"/>
          <w:numId w:val="7"/>
        </w:numPr>
        <w:tabs>
          <w:tab w:val="left" w:pos="452"/>
        </w:tabs>
        <w:spacing w:after="180"/>
      </w:pPr>
      <w:r>
        <w:rPr>
          <w:rStyle w:val="Bodytext1"/>
        </w:rPr>
        <w:t>Právní vztahy touto Smlouvu blíže neupravené se řídí zejména Zákonem.</w:t>
      </w:r>
    </w:p>
    <w:p w14:paraId="05C45B45" w14:textId="77777777" w:rsidR="00D7798B" w:rsidRDefault="00000000">
      <w:pPr>
        <w:pStyle w:val="Bodytext10"/>
        <w:numPr>
          <w:ilvl w:val="1"/>
          <w:numId w:val="7"/>
        </w:numPr>
        <w:tabs>
          <w:tab w:val="left" w:pos="452"/>
        </w:tabs>
        <w:spacing w:after="180"/>
        <w:ind w:left="460" w:hanging="460"/>
        <w:jc w:val="both"/>
      </w:pPr>
      <w:r>
        <w:rPr>
          <w:rStyle w:val="Bodytext1"/>
        </w:rPr>
        <w:t xml:space="preserve">Soudem příslušným pro všechny spory vzniklé z této Smlouvy mezi Půjčitelem a Vypůjčitelem je obecný soud ČR místně příslušný dle sídla </w:t>
      </w:r>
      <w:proofErr w:type="spellStart"/>
      <w:r>
        <w:rPr>
          <w:rStyle w:val="Bodytext1"/>
        </w:rPr>
        <w:t>Vypújčitele</w:t>
      </w:r>
      <w:proofErr w:type="spellEnd"/>
      <w:r>
        <w:rPr>
          <w:rStyle w:val="Bodytext1"/>
        </w:rPr>
        <w:t>.</w:t>
      </w:r>
    </w:p>
    <w:p w14:paraId="58EE1844" w14:textId="77777777" w:rsidR="00D7798B" w:rsidRDefault="00000000">
      <w:pPr>
        <w:pStyle w:val="Bodytext10"/>
        <w:numPr>
          <w:ilvl w:val="1"/>
          <w:numId w:val="7"/>
        </w:numPr>
        <w:tabs>
          <w:tab w:val="left" w:pos="452"/>
        </w:tabs>
        <w:spacing w:after="180" w:line="233" w:lineRule="auto"/>
        <w:ind w:left="380" w:hanging="380"/>
        <w:jc w:val="both"/>
      </w:pPr>
      <w:r>
        <w:rPr>
          <w:rStyle w:val="Bodytext1"/>
        </w:rPr>
        <w:t>Jakákoliv změna v této Smlouvě musí být provedena písemně formou dodatku, podepsaného oběma smluvními stranami.</w:t>
      </w:r>
    </w:p>
    <w:p w14:paraId="4125DD5E" w14:textId="77777777" w:rsidR="00D7798B" w:rsidRDefault="00000000">
      <w:pPr>
        <w:pStyle w:val="Bodytext10"/>
        <w:numPr>
          <w:ilvl w:val="1"/>
          <w:numId w:val="7"/>
        </w:numPr>
        <w:tabs>
          <w:tab w:val="left" w:pos="445"/>
        </w:tabs>
        <w:ind w:left="380" w:hanging="380"/>
        <w:jc w:val="both"/>
      </w:pPr>
      <w:r>
        <w:rPr>
          <w:rStyle w:val="Bodytext1"/>
        </w:rPr>
        <w:t xml:space="preserve">Tato Smlouva je vyhotovena ve dvou stejnopisech o právní síle originálu, z nichž každá ze smluvních stran po jejím uzavření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jedno vyhotovení.</w:t>
      </w:r>
      <w:r>
        <w:br w:type="page"/>
      </w:r>
    </w:p>
    <w:p w14:paraId="64AA31DE" w14:textId="77777777" w:rsidR="00D7798B" w:rsidRDefault="00000000">
      <w:pPr>
        <w:pStyle w:val="Bodytext10"/>
        <w:numPr>
          <w:ilvl w:val="1"/>
          <w:numId w:val="7"/>
        </w:numPr>
        <w:tabs>
          <w:tab w:val="left" w:pos="665"/>
        </w:tabs>
        <w:spacing w:after="0"/>
        <w:ind w:left="620" w:hanging="360"/>
      </w:pPr>
      <w:r>
        <w:rPr>
          <w:rStyle w:val="Bodytext1"/>
        </w:rPr>
        <w:lastRenderedPageBreak/>
        <w:t>Tato Smlouva nabývá platnosti a účinnosti dnem jejího podpisu v pořadí druhou podepisující se smluvní stranou.</w:t>
      </w:r>
    </w:p>
    <w:p w14:paraId="7047FFDE" w14:textId="77777777" w:rsidR="00D7798B" w:rsidRDefault="00000000">
      <w:pPr>
        <w:pStyle w:val="Bodytext10"/>
        <w:numPr>
          <w:ilvl w:val="1"/>
          <w:numId w:val="7"/>
        </w:numPr>
        <w:tabs>
          <w:tab w:val="left" w:pos="672"/>
        </w:tabs>
        <w:spacing w:after="0"/>
        <w:ind w:left="620" w:hanging="360"/>
        <w:sectPr w:rsidR="00D7798B" w:rsidSect="00AA4671">
          <w:footerReference w:type="default" r:id="rId12"/>
          <w:type w:val="continuous"/>
          <w:pgSz w:w="11900" w:h="16840"/>
          <w:pgMar w:top="1482" w:right="589" w:bottom="1414" w:left="1239" w:header="1054" w:footer="3" w:gutter="0"/>
          <w:cols w:space="720"/>
          <w:noEndnote/>
          <w:docGrid w:linePitch="360"/>
        </w:sectPr>
      </w:pPr>
      <w:r>
        <w:rPr>
          <w:rStyle w:val="Bodytext1"/>
        </w:rPr>
        <w:t>Smluvní strany prohlašují, že se s obsahem Smlouvy před jejím podpisem seznámili, a že s ní bezvýhradně souhlasí, na důkaz čehož připojují své vlastnoruční podpisy.</w:t>
      </w:r>
    </w:p>
    <w:p w14:paraId="152FC8E9" w14:textId="77777777" w:rsidR="00D7798B" w:rsidRDefault="00D7798B">
      <w:pPr>
        <w:spacing w:line="159" w:lineRule="exact"/>
        <w:rPr>
          <w:sz w:val="13"/>
          <w:szCs w:val="13"/>
        </w:rPr>
      </w:pPr>
    </w:p>
    <w:p w14:paraId="653B3D6D" w14:textId="77777777" w:rsidR="00D7798B" w:rsidRDefault="00D7798B">
      <w:pPr>
        <w:spacing w:line="1" w:lineRule="exact"/>
        <w:sectPr w:rsidR="00D7798B" w:rsidSect="00AA4671">
          <w:type w:val="continuous"/>
          <w:pgSz w:w="11900" w:h="16840"/>
          <w:pgMar w:top="1433" w:right="0" w:bottom="798" w:left="0" w:header="0" w:footer="3" w:gutter="0"/>
          <w:cols w:space="720"/>
          <w:noEndnote/>
          <w:docGrid w:linePitch="360"/>
        </w:sectPr>
      </w:pPr>
    </w:p>
    <w:p w14:paraId="60167AAF" w14:textId="77777777" w:rsidR="00D7798B" w:rsidRDefault="00000000">
      <w:pPr>
        <w:pStyle w:val="Bodytext10"/>
        <w:framePr w:w="1397" w:h="310" w:wrap="none" w:vAnchor="text" w:hAnchor="page" w:x="1492" w:y="1801"/>
        <w:spacing w:after="0"/>
      </w:pPr>
      <w:r>
        <w:rPr>
          <w:rStyle w:val="Bodytext1"/>
        </w:rPr>
        <w:lastRenderedPageBreak/>
        <w:t>Za Vypůjčitele:</w:t>
      </w:r>
    </w:p>
    <w:p w14:paraId="596D7034" w14:textId="24FE7436" w:rsidR="00D7798B" w:rsidRDefault="00D7798B">
      <w:pPr>
        <w:spacing w:line="360" w:lineRule="exact"/>
      </w:pPr>
    </w:p>
    <w:p w14:paraId="5676528E" w14:textId="77777777" w:rsidR="00D7798B" w:rsidRDefault="00D7798B">
      <w:pPr>
        <w:spacing w:line="360" w:lineRule="exact"/>
      </w:pPr>
    </w:p>
    <w:p w14:paraId="1449FF5C" w14:textId="77777777" w:rsidR="00D7798B" w:rsidRDefault="00D7798B">
      <w:pPr>
        <w:spacing w:line="360" w:lineRule="exact"/>
      </w:pPr>
    </w:p>
    <w:p w14:paraId="75D623DE" w14:textId="77777777" w:rsidR="00D7798B" w:rsidRDefault="00D7798B">
      <w:pPr>
        <w:spacing w:line="360" w:lineRule="exact"/>
      </w:pPr>
    </w:p>
    <w:p w14:paraId="332AE560" w14:textId="77777777" w:rsidR="00D7798B" w:rsidRDefault="00D7798B">
      <w:pPr>
        <w:spacing w:line="360" w:lineRule="exact"/>
      </w:pPr>
    </w:p>
    <w:p w14:paraId="0FAE52BE" w14:textId="77777777" w:rsidR="00D7798B" w:rsidRDefault="00D7798B">
      <w:pPr>
        <w:spacing w:line="360" w:lineRule="exact"/>
      </w:pPr>
    </w:p>
    <w:p w14:paraId="2DA905B6" w14:textId="77777777" w:rsidR="00D7798B" w:rsidRDefault="00D7798B">
      <w:pPr>
        <w:spacing w:line="360" w:lineRule="exact"/>
      </w:pPr>
    </w:p>
    <w:p w14:paraId="484CE3EB" w14:textId="77777777" w:rsidR="00D7798B" w:rsidRDefault="00D7798B">
      <w:pPr>
        <w:spacing w:line="360" w:lineRule="exact"/>
      </w:pPr>
    </w:p>
    <w:p w14:paraId="48D08F2E" w14:textId="77777777" w:rsidR="00D7798B" w:rsidRDefault="00D7798B">
      <w:pPr>
        <w:spacing w:after="460" w:line="1" w:lineRule="exact"/>
      </w:pPr>
    </w:p>
    <w:p w14:paraId="0411A544" w14:textId="77777777" w:rsidR="00D7798B" w:rsidRDefault="00D7798B">
      <w:pPr>
        <w:spacing w:line="1" w:lineRule="exact"/>
      </w:pPr>
    </w:p>
    <w:sectPr w:rsidR="00D7798B">
      <w:pgSz w:w="11900" w:h="16840"/>
      <w:pgMar w:top="1433" w:right="623" w:bottom="798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81FA" w14:textId="77777777" w:rsidR="00AA4671" w:rsidRDefault="00AA4671">
      <w:r>
        <w:separator/>
      </w:r>
    </w:p>
  </w:endnote>
  <w:endnote w:type="continuationSeparator" w:id="0">
    <w:p w14:paraId="382A00A7" w14:textId="77777777" w:rsidR="00AA4671" w:rsidRDefault="00AA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AB72" w14:textId="77777777" w:rsidR="00D7798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6006611" wp14:editId="78586015">
              <wp:simplePos x="0" y="0"/>
              <wp:positionH relativeFrom="page">
                <wp:posOffset>3729355</wp:posOffset>
              </wp:positionH>
              <wp:positionV relativeFrom="page">
                <wp:posOffset>10161905</wp:posOffset>
              </wp:positionV>
              <wp:extent cx="27305" cy="869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B49D2" w14:textId="77777777" w:rsidR="00D7798B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0661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3.65pt;margin-top:800.15pt;width:2.15pt;height:6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zCgAEAAP0CAAAOAAAAZHJzL2Uyb0RvYy54bWysUsFOwzAMvSPxD1HurGVog1XrEAiBkBAg&#10;DT4gS5O1UhNHcbZ2f4+TdRuCG+LiOrb7/Pzs+W1vWrZVHhuwJb8c5ZwpK6Fq7Lrknx+PFzecYRC2&#10;Ei1YVfKdQn67OD+bd65QY6ihrZRnBGKx6FzJ6xBckWUoa2UEjsApS0kN3ohAT7/OKi86QjdtNs7z&#10;adaBr5wHqRAp+rBP8kXC11rJ8KY1qsDakhO3kKxPdhVttpiLYu2Fqxs50BB/YGFEY6npEepBBME2&#10;vvkFZRrpAUGHkQSTgdaNVGkGmuYy/zHNshZOpVlIHHRHmfD/YOXrdunePQv9PfS0wChI57BACsZ5&#10;eu1N/BJTRnmScHeUTfWBSQqOr6/yCWeSMjfT2WwSMbLTr85jeFJgWHRK7mknSSqxfcGwLz2UxE4W&#10;Hpu2jfETj+iFftUP5FZQ7YhzR2sruaW74qx9tqRK3PDB8QdnNTgRHN3dJlCD1Dei7qGGZqRxYj7c&#10;Q1zi93eqOl3t4gsAAP//AwBQSwMEFAAGAAgAAAAhAP7Zlh3fAAAADQEAAA8AAABkcnMvZG93bnJl&#10;di54bWxMj81OwzAQhO9IvIO1SNyoHaBpCHEqVIkLNwpC4ubG2zjCP5Htpsnbsz3BbXdnNPtNs52d&#10;ZRPGNAQvoVgJYOi7oAffS/j8eL2rgKWsvFY2eJSwYIJte33VqFqHs3/HaZ97RiE+1UqCyXmsOU+d&#10;QafSKozoSTuG6FSmNfZcR3WmcGf5vRAld2rw9MGoEXcGu5/9yUnYzF8Bx4Q7/D5OXTTDUtm3Rcrb&#10;m/nlGVjGOf+Z4YJP6NAS0yGcvE7MSlhXmweyklAKQRNZ1k9FCexwORWPAnjb8P8t2l8AAAD//wMA&#10;UEsBAi0AFAAGAAgAAAAhALaDOJL+AAAA4QEAABMAAAAAAAAAAAAAAAAAAAAAAFtDb250ZW50X1R5&#10;cGVzXS54bWxQSwECLQAUAAYACAAAACEAOP0h/9YAAACUAQAACwAAAAAAAAAAAAAAAAAvAQAAX3Jl&#10;bHMvLnJlbHNQSwECLQAUAAYACAAAACEA4qDcwoABAAD9AgAADgAAAAAAAAAAAAAAAAAuAgAAZHJz&#10;L2Uyb0RvYy54bWxQSwECLQAUAAYACAAAACEA/tmWHd8AAAANAQAADwAAAAAAAAAAAAAAAADaAwAA&#10;ZHJzL2Rvd25yZXYueG1sUEsFBgAAAAAEAAQA8wAAAOYEAAAAAA==&#10;" filled="f" stroked="f">
              <v:textbox style="mso-fit-shape-to-text:t" inset="0,0,0,0">
                <w:txbxContent>
                  <w:p w14:paraId="2C8B49D2" w14:textId="77777777" w:rsidR="00D7798B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1850" w14:textId="77777777" w:rsidR="00D7798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716AF186" wp14:editId="2EC09119">
              <wp:simplePos x="0" y="0"/>
              <wp:positionH relativeFrom="page">
                <wp:posOffset>3694430</wp:posOffset>
              </wp:positionH>
              <wp:positionV relativeFrom="page">
                <wp:posOffset>10153650</wp:posOffset>
              </wp:positionV>
              <wp:extent cx="54610" cy="86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2F317C" w14:textId="77777777" w:rsidR="00D7798B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AF186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0.9pt;margin-top:799.5pt;width:4.3pt;height:6.8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NWggEAAAQDAAAOAAAAZHJzL2Uyb0RvYy54bWysUttOwzAMfUfiH6K8s26ITVu1bgIhEBIC&#10;JOADsjRZIzVxFGdr9/c42Q3BG+LFdWz3+PjY82VvW7ZVAQ24io8GQ86Uk1Abt67458fD1ZQzjMLV&#10;ogWnKr5TyJeLy4t550t1DQ20tQqMQByWna94E6MviwJlo6zAAXjlKKkhWBHpGdZFHURH6LYtrofD&#10;SdFBqH0AqRAper9P8kXG11rJ+Ko1qsjaihO3mG3IdpVssZiLch2Eb4w80BB/YGGFcdT0BHUvomCb&#10;YH5BWSMDIOg4kGAL0NpIlWegaUbDH9O8N8KrPAuJg/4kE/4frHzZvvu3wGJ/Bz0tMAnSeSyRgmme&#10;XgebvsSUUZ4k3J1kU31kkoLjm8mIEpIy08lsNk4YxflXHzA+KrAsORUPtJMsldg+Y9yXHktSJwcP&#10;pm1T/MwjebFf9czU3ziuoN4R9Y62V3FH58VZ++RInLTooxOOzurgpB7obzeR+uT2CXwPdehJUucB&#10;DmeRdvn9navOx7v4AgAA//8DAFBLAwQUAAYACAAAACEAUt0+4N8AAAANAQAADwAAAGRycy9kb3du&#10;cmV2LnhtbEyPzU7DMBCE70i8g7WVuFEnFWmTEKdClbhwoyAkbm68jaP6J7LdNHl7lhMcd2Y0+02z&#10;n61hE4Y4eCcgX2fA0HVeDa4X8Pnx+lgCi0k6JY13KGDBCPv2/q6RtfI3947TMfWMSlyspQCd0lhz&#10;HjuNVsa1H9GRd/bBykRn6LkK8kbl1vBNlm25lYOjD1qOeNDYXY5XK2A3f3kcIx7w+zx1QQ9Lad4W&#10;IR5W88szsIRz+gvDLz6hQ0tMJ391KjIjoChzQk9kFFVFqyhSVNkTsBNJ23yzA942/P+K9gcAAP//&#10;AwBQSwECLQAUAAYACAAAACEAtoM4kv4AAADhAQAAEwAAAAAAAAAAAAAAAAAAAAAAW0NvbnRlbnRf&#10;VHlwZXNdLnhtbFBLAQItABQABgAIAAAAIQA4/SH/1gAAAJQBAAALAAAAAAAAAAAAAAAAAC8BAABf&#10;cmVscy8ucmVsc1BLAQItABQABgAIAAAAIQDFhDNWggEAAAQDAAAOAAAAAAAAAAAAAAAAAC4CAABk&#10;cnMvZTJvRG9jLnhtbFBLAQItABQABgAIAAAAIQBS3T7g3wAAAA0BAAAPAAAAAAAAAAAAAAAAANwD&#10;AABkcnMvZG93bnJldi54bWxQSwUGAAAAAAQABADzAAAA6AQAAAAA&#10;" filled="f" stroked="f">
              <v:textbox style="mso-fit-shape-to-text:t" inset="0,0,0,0">
                <w:txbxContent>
                  <w:p w14:paraId="4F2F317C" w14:textId="77777777" w:rsidR="00D7798B" w:rsidRDefault="0000000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5799" w14:textId="77777777" w:rsidR="00AA4671" w:rsidRDefault="00AA4671"/>
  </w:footnote>
  <w:footnote w:type="continuationSeparator" w:id="0">
    <w:p w14:paraId="32AEDD2E" w14:textId="77777777" w:rsidR="00AA4671" w:rsidRDefault="00AA46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50FE"/>
    <w:multiLevelType w:val="multilevel"/>
    <w:tmpl w:val="B510D0D6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95D16"/>
    <w:multiLevelType w:val="multilevel"/>
    <w:tmpl w:val="C59CAD4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E66C01"/>
    <w:multiLevelType w:val="multilevel"/>
    <w:tmpl w:val="5BA400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0109B"/>
    <w:multiLevelType w:val="multilevel"/>
    <w:tmpl w:val="69EA923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970B1D"/>
    <w:multiLevelType w:val="multilevel"/>
    <w:tmpl w:val="FC6ED24C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F5457A"/>
    <w:multiLevelType w:val="multilevel"/>
    <w:tmpl w:val="1AFECC0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3C23F8"/>
    <w:multiLevelType w:val="multilevel"/>
    <w:tmpl w:val="13F4D58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8162362">
    <w:abstractNumId w:val="2"/>
  </w:num>
  <w:num w:numId="2" w16cid:durableId="2044165433">
    <w:abstractNumId w:val="5"/>
  </w:num>
  <w:num w:numId="3" w16cid:durableId="775557754">
    <w:abstractNumId w:val="3"/>
  </w:num>
  <w:num w:numId="4" w16cid:durableId="1215580586">
    <w:abstractNumId w:val="1"/>
  </w:num>
  <w:num w:numId="5" w16cid:durableId="656225986">
    <w:abstractNumId w:val="6"/>
  </w:num>
  <w:num w:numId="6" w16cid:durableId="104929856">
    <w:abstractNumId w:val="0"/>
  </w:num>
  <w:num w:numId="7" w16cid:durableId="1340162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8B"/>
    <w:rsid w:val="00A72209"/>
    <w:rsid w:val="00AA4671"/>
    <w:rsid w:val="00D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F488"/>
  <w15:docId w15:val="{E1F8BD75-8214-43A5-BCEB-893AEB66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6879C1"/>
      <w:sz w:val="40"/>
      <w:szCs w:val="40"/>
      <w:u w:val="none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Picturecaption10">
    <w:name w:val="Picture caption|1"/>
    <w:basedOn w:val="Normln"/>
    <w:link w:val="Picturecaption1"/>
    <w:pPr>
      <w:spacing w:line="336" w:lineRule="auto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jc w:val="right"/>
    </w:pPr>
    <w:rPr>
      <w:rFonts w:ascii="Arial" w:eastAsia="Arial" w:hAnsi="Arial" w:cs="Arial"/>
      <w:sz w:val="14"/>
      <w:szCs w:val="14"/>
    </w:rPr>
  </w:style>
  <w:style w:type="paragraph" w:customStyle="1" w:styleId="Heading310">
    <w:name w:val="Heading #3|1"/>
    <w:basedOn w:val="Normln"/>
    <w:link w:val="Heading31"/>
    <w:pPr>
      <w:spacing w:line="180" w:lineRule="auto"/>
      <w:ind w:right="520"/>
      <w:jc w:val="right"/>
      <w:outlineLvl w:val="2"/>
    </w:pPr>
    <w:rPr>
      <w:sz w:val="26"/>
      <w:szCs w:val="26"/>
    </w:rPr>
  </w:style>
  <w:style w:type="paragraph" w:customStyle="1" w:styleId="Bodytext10">
    <w:name w:val="Body text|1"/>
    <w:basedOn w:val="Normln"/>
    <w:link w:val="Bodytext1"/>
    <w:pPr>
      <w:spacing w:after="40"/>
    </w:pPr>
    <w:rPr>
      <w:rFonts w:ascii="Arial" w:eastAsia="Arial" w:hAnsi="Arial" w:cs="Arial"/>
      <w:sz w:val="20"/>
      <w:szCs w:val="20"/>
    </w:rPr>
  </w:style>
  <w:style w:type="paragraph" w:customStyle="1" w:styleId="Heading410">
    <w:name w:val="Heading #4|1"/>
    <w:basedOn w:val="Normln"/>
    <w:link w:val="Heading41"/>
    <w:pPr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color w:val="6879C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rtho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rtho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nemha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2024-04-16T13:15:00Z</dcterms:created>
  <dcterms:modified xsi:type="dcterms:W3CDTF">2024-04-16T13:15:00Z</dcterms:modified>
</cp:coreProperties>
</file>