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BE" w:rsidRDefault="00CA7EEB">
      <w:pPr>
        <w:pStyle w:val="Zkladntext40"/>
      </w:pPr>
      <w:r>
        <w:rPr>
          <w:rStyle w:val="Zkladntext4"/>
        </w:rPr>
        <w:t>2024002876</w:t>
      </w:r>
    </w:p>
    <w:p w:rsidR="00C737BE" w:rsidRDefault="00CA7EEB">
      <w:pPr>
        <w:pStyle w:val="Nadpis10"/>
        <w:keepNext/>
        <w:keepLines/>
        <w:pBdr>
          <w:bottom w:val="single" w:sz="4" w:space="0" w:color="auto"/>
        </w:pBdr>
        <w:spacing w:after="300" w:line="240" w:lineRule="auto"/>
        <w:ind w:left="1080"/>
        <w:jc w:val="both"/>
      </w:pPr>
      <w:bookmarkStart w:id="0" w:name="bookmark0"/>
      <w:r>
        <w:rPr>
          <w:rStyle w:val="Nadpis1"/>
        </w:rPr>
        <w:t>RÁMCOVÁ SMLOUVA NA POSKYTNUTÍ PRODLOUŽENI,</w:t>
      </w:r>
      <w:bookmarkEnd w:id="0"/>
    </w:p>
    <w:p w:rsidR="00C737BE" w:rsidRDefault="00CA7EEB">
      <w:pPr>
        <w:pStyle w:val="Zkladntext1"/>
        <w:spacing w:after="300" w:line="240" w:lineRule="auto"/>
        <w:ind w:left="2660" w:hanging="1940"/>
        <w:jc w:val="both"/>
      </w:pPr>
      <w:r>
        <w:rPr>
          <w:rStyle w:val="Zkladntext"/>
        </w:rPr>
        <w:t>uzavřená v souladu s ustanovením § 1746 odst. 2 zákona č. 89/2012 Sb., občanský zákoník, 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6197"/>
      </w:tblGrid>
      <w:tr w:rsidR="00C737B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669" w:type="dxa"/>
            <w:shd w:val="clear" w:color="auto" w:fill="auto"/>
          </w:tcPr>
          <w:p w:rsidR="00C737BE" w:rsidRDefault="00CA7EE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Jméno:</w:t>
            </w:r>
          </w:p>
        </w:tc>
        <w:tc>
          <w:tcPr>
            <w:tcW w:w="6197" w:type="dxa"/>
            <w:shd w:val="clear" w:color="auto" w:fill="auto"/>
            <w:vAlign w:val="bottom"/>
          </w:tcPr>
          <w:p w:rsidR="00C737BE" w:rsidRDefault="00CA7EEB">
            <w:pPr>
              <w:pStyle w:val="Jin0"/>
              <w:spacing w:after="0" w:line="286" w:lineRule="auto"/>
            </w:pPr>
            <w:r>
              <w:rPr>
                <w:rStyle w:val="Jin"/>
                <w:b/>
                <w:bCs/>
              </w:rPr>
              <w:t xml:space="preserve">Zdravotnická záchranná služba Jihomoravského kraje, příspěvková </w:t>
            </w:r>
            <w:r>
              <w:rPr>
                <w:rStyle w:val="Jin"/>
                <w:b/>
                <w:bCs/>
              </w:rPr>
              <w:t>organizace</w:t>
            </w:r>
          </w:p>
        </w:tc>
      </w:tr>
      <w:tr w:rsidR="00C737B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69" w:type="dxa"/>
            <w:shd w:val="clear" w:color="auto" w:fill="auto"/>
            <w:vAlign w:val="bottom"/>
          </w:tcPr>
          <w:p w:rsidR="00C737BE" w:rsidRDefault="00CA7EE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Sídlo:</w:t>
            </w:r>
          </w:p>
        </w:tc>
        <w:tc>
          <w:tcPr>
            <w:tcW w:w="6197" w:type="dxa"/>
            <w:shd w:val="clear" w:color="auto" w:fill="auto"/>
            <w:vAlign w:val="bottom"/>
          </w:tcPr>
          <w:p w:rsidR="00C737BE" w:rsidRDefault="00CA7EEB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C737B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69" w:type="dxa"/>
            <w:shd w:val="clear" w:color="auto" w:fill="auto"/>
            <w:vAlign w:val="bottom"/>
          </w:tcPr>
          <w:p w:rsidR="00C737BE" w:rsidRDefault="00CA7EE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Jednající:</w:t>
            </w:r>
          </w:p>
        </w:tc>
        <w:tc>
          <w:tcPr>
            <w:tcW w:w="6197" w:type="dxa"/>
            <w:shd w:val="clear" w:color="auto" w:fill="auto"/>
            <w:vAlign w:val="bottom"/>
          </w:tcPr>
          <w:p w:rsidR="00C737BE" w:rsidRDefault="00CA7EEB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C737BE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669" w:type="dxa"/>
            <w:shd w:val="clear" w:color="auto" w:fill="auto"/>
          </w:tcPr>
          <w:p w:rsidR="00C737BE" w:rsidRDefault="00CA7EEB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 IČO:</w:t>
            </w:r>
          </w:p>
        </w:tc>
        <w:tc>
          <w:tcPr>
            <w:tcW w:w="6197" w:type="dxa"/>
            <w:shd w:val="clear" w:color="auto" w:fill="auto"/>
          </w:tcPr>
          <w:p w:rsidR="00C737BE" w:rsidRDefault="00CA7EEB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5"/>
                <w:shd w:val="clear" w:color="auto" w:fill="000000"/>
              </w:rPr>
              <w:t>.........</w:t>
            </w:r>
            <w:r>
              <w:rPr>
                <w:rStyle w:val="Jin"/>
                <w:spacing w:val="6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r>
              <w:rPr>
                <w:rStyle w:val="Jin"/>
              </w:rPr>
              <w:t xml:space="preserve"> 00346292</w:t>
            </w:r>
            <w:proofErr w:type="gramEnd"/>
          </w:p>
        </w:tc>
      </w:tr>
      <w:tr w:rsidR="00C737B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69" w:type="dxa"/>
            <w:shd w:val="clear" w:color="auto" w:fill="auto"/>
          </w:tcPr>
          <w:p w:rsidR="00C737BE" w:rsidRDefault="00CA7EEB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197" w:type="dxa"/>
            <w:shd w:val="clear" w:color="auto" w:fill="auto"/>
          </w:tcPr>
          <w:p w:rsidR="00C737BE" w:rsidRDefault="00CA7EEB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</w:tc>
      </w:tr>
      <w:tr w:rsidR="00C737B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669" w:type="dxa"/>
            <w:shd w:val="clear" w:color="auto" w:fill="auto"/>
            <w:vAlign w:val="bottom"/>
          </w:tcPr>
          <w:p w:rsidR="00C737BE" w:rsidRDefault="00CA7EE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Zápis </w:t>
            </w:r>
            <w:r>
              <w:rPr>
                <w:rStyle w:val="Jin"/>
              </w:rPr>
              <w:t>v OR:</w:t>
            </w:r>
          </w:p>
        </w:tc>
        <w:tc>
          <w:tcPr>
            <w:tcW w:w="6197" w:type="dxa"/>
            <w:shd w:val="clear" w:color="auto" w:fill="auto"/>
            <w:vAlign w:val="bottom"/>
          </w:tcPr>
          <w:p w:rsidR="00C737BE" w:rsidRDefault="00CA7EEB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C737B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669" w:type="dxa"/>
            <w:shd w:val="clear" w:color="auto" w:fill="auto"/>
          </w:tcPr>
          <w:p w:rsidR="00C737BE" w:rsidRDefault="00CA7EEB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97" w:type="dxa"/>
            <w:shd w:val="clear" w:color="auto" w:fill="auto"/>
          </w:tcPr>
          <w:p w:rsidR="00C737BE" w:rsidRDefault="00CA7EEB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C737BE" w:rsidRDefault="00CA7EEB">
      <w:pPr>
        <w:pStyle w:val="Titulektabulky0"/>
        <w:ind w:left="1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„objednatel")</w:t>
      </w:r>
    </w:p>
    <w:p w:rsidR="00C737BE" w:rsidRDefault="00C737BE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6192"/>
      </w:tblGrid>
      <w:tr w:rsidR="00C737B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669" w:type="dxa"/>
            <w:shd w:val="clear" w:color="auto" w:fill="auto"/>
          </w:tcPr>
          <w:p w:rsidR="00C737BE" w:rsidRDefault="00CA7EEB">
            <w:pPr>
              <w:pStyle w:val="Jin0"/>
              <w:spacing w:after="160"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a</w:t>
            </w:r>
          </w:p>
          <w:p w:rsidR="00C737BE" w:rsidRDefault="00CA7EE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Jméno:</w:t>
            </w:r>
          </w:p>
        </w:tc>
        <w:tc>
          <w:tcPr>
            <w:tcW w:w="6192" w:type="dxa"/>
            <w:shd w:val="clear" w:color="auto" w:fill="auto"/>
            <w:vAlign w:val="bottom"/>
          </w:tcPr>
          <w:p w:rsidR="00C737BE" w:rsidRDefault="00CA7EEB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ELVAC a.s.</w:t>
            </w:r>
          </w:p>
        </w:tc>
      </w:tr>
      <w:tr w:rsidR="00C737B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69" w:type="dxa"/>
            <w:shd w:val="clear" w:color="auto" w:fill="auto"/>
            <w:vAlign w:val="bottom"/>
          </w:tcPr>
          <w:p w:rsidR="00C737BE" w:rsidRDefault="00CA7EE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Sídlo:</w:t>
            </w:r>
          </w:p>
        </w:tc>
        <w:tc>
          <w:tcPr>
            <w:tcW w:w="6192" w:type="dxa"/>
            <w:shd w:val="clear" w:color="auto" w:fill="auto"/>
            <w:vAlign w:val="bottom"/>
          </w:tcPr>
          <w:p w:rsidR="00C737BE" w:rsidRDefault="00CA7EEB">
            <w:pPr>
              <w:pStyle w:val="Jin0"/>
              <w:spacing w:after="0" w:line="240" w:lineRule="auto"/>
            </w:pPr>
            <w:r>
              <w:rPr>
                <w:rStyle w:val="Jin"/>
              </w:rPr>
              <w:t>Hasičská 930/53, Hrabůvka, 700 30 Ostrava</w:t>
            </w:r>
          </w:p>
        </w:tc>
      </w:tr>
      <w:tr w:rsidR="00C737B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669" w:type="dxa"/>
            <w:shd w:val="clear" w:color="auto" w:fill="auto"/>
            <w:vAlign w:val="bottom"/>
          </w:tcPr>
          <w:p w:rsidR="00C737BE" w:rsidRDefault="00CA7EE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Jednající:</w:t>
            </w:r>
          </w:p>
        </w:tc>
        <w:tc>
          <w:tcPr>
            <w:tcW w:w="6192" w:type="dxa"/>
            <w:shd w:val="clear" w:color="auto" w:fill="auto"/>
            <w:vAlign w:val="bottom"/>
          </w:tcPr>
          <w:p w:rsidR="00C737BE" w:rsidRDefault="00CA7EEB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Ing. Jaroslav </w:t>
            </w:r>
            <w:proofErr w:type="spellStart"/>
            <w:r>
              <w:rPr>
                <w:rStyle w:val="Jin"/>
              </w:rPr>
              <w:t>Chýlek</w:t>
            </w:r>
            <w:proofErr w:type="spellEnd"/>
            <w:r>
              <w:rPr>
                <w:rStyle w:val="Jin"/>
              </w:rPr>
              <w:t xml:space="preserve">, MBA, </w:t>
            </w:r>
            <w:r>
              <w:rPr>
                <w:rStyle w:val="Jin"/>
              </w:rPr>
              <w:t>ředitel</w:t>
            </w:r>
          </w:p>
        </w:tc>
      </w:tr>
      <w:tr w:rsidR="00C737B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669" w:type="dxa"/>
            <w:shd w:val="clear" w:color="auto" w:fill="auto"/>
          </w:tcPr>
          <w:p w:rsidR="00C737BE" w:rsidRDefault="00CA7EE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92" w:type="dxa"/>
            <w:shd w:val="clear" w:color="auto" w:fill="auto"/>
          </w:tcPr>
          <w:p w:rsidR="00C737BE" w:rsidRDefault="00CA7EEB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2"/>
                <w:shd w:val="clear" w:color="auto" w:fill="000000"/>
              </w:rPr>
              <w:t>.......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.....................</w:t>
            </w:r>
            <w:r>
              <w:rPr>
                <w:rStyle w:val="Jin"/>
                <w:spacing w:val="1"/>
                <w:shd w:val="clear" w:color="auto" w:fill="000000"/>
              </w:rPr>
              <w:t>...................</w:t>
            </w:r>
            <w:proofErr w:type="gramEnd"/>
          </w:p>
        </w:tc>
      </w:tr>
      <w:tr w:rsidR="00C737B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669" w:type="dxa"/>
            <w:shd w:val="clear" w:color="auto" w:fill="auto"/>
            <w:vAlign w:val="bottom"/>
          </w:tcPr>
          <w:p w:rsidR="00C737BE" w:rsidRDefault="00CA7EE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IČO:</w:t>
            </w:r>
          </w:p>
          <w:p w:rsidR="00C737BE" w:rsidRDefault="00CA7EE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DIČ:</w:t>
            </w:r>
          </w:p>
          <w:p w:rsidR="00C737BE" w:rsidRDefault="00CA7EE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Zápis v OR:</w:t>
            </w:r>
          </w:p>
        </w:tc>
        <w:tc>
          <w:tcPr>
            <w:tcW w:w="6192" w:type="dxa"/>
            <w:shd w:val="clear" w:color="auto" w:fill="auto"/>
            <w:vAlign w:val="bottom"/>
          </w:tcPr>
          <w:p w:rsidR="00C737BE" w:rsidRDefault="00CA7EEB">
            <w:pPr>
              <w:pStyle w:val="Jin0"/>
              <w:spacing w:after="0" w:line="240" w:lineRule="auto"/>
            </w:pPr>
            <w:r>
              <w:rPr>
                <w:rStyle w:val="Jin"/>
              </w:rPr>
              <w:t>25833812</w:t>
            </w:r>
          </w:p>
          <w:p w:rsidR="00C737BE" w:rsidRDefault="00CA7EEB">
            <w:pPr>
              <w:pStyle w:val="Jin0"/>
              <w:spacing w:after="0" w:line="240" w:lineRule="auto"/>
            </w:pPr>
            <w:r>
              <w:rPr>
                <w:rStyle w:val="Jin"/>
              </w:rPr>
              <w:t>CZ25833812</w:t>
            </w:r>
          </w:p>
          <w:p w:rsidR="00C737BE" w:rsidRDefault="00CA7EEB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Ostravě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>. zn.: B 2179</w:t>
            </w:r>
          </w:p>
        </w:tc>
      </w:tr>
      <w:tr w:rsidR="00C737B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669" w:type="dxa"/>
            <w:shd w:val="clear" w:color="auto" w:fill="auto"/>
          </w:tcPr>
          <w:p w:rsidR="00C737BE" w:rsidRDefault="00CA7EE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92" w:type="dxa"/>
            <w:shd w:val="clear" w:color="auto" w:fill="auto"/>
          </w:tcPr>
          <w:p w:rsidR="00C737BE" w:rsidRDefault="00CA7EEB">
            <w:pPr>
              <w:pStyle w:val="Jin0"/>
              <w:spacing w:after="0" w:line="240" w:lineRule="auto"/>
            </w:pPr>
            <w:r>
              <w:rPr>
                <w:rStyle w:val="Jin"/>
              </w:rPr>
              <w:t>Česká spořitelna a.s., číslo účtu: 4041192/0800</w:t>
            </w:r>
          </w:p>
        </w:tc>
      </w:tr>
    </w:tbl>
    <w:p w:rsidR="00C737BE" w:rsidRDefault="00CA7EEB">
      <w:pPr>
        <w:pStyle w:val="Titulektabulky0"/>
        <w:ind w:left="1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</w:t>
      </w:r>
      <w:proofErr w:type="gramStart"/>
      <w:r>
        <w:rPr>
          <w:rStyle w:val="Titulektabulky"/>
          <w:b/>
          <w:bCs/>
          <w:i/>
          <w:iCs/>
        </w:rPr>
        <w:t>poskytovatel )</w:t>
      </w:r>
      <w:proofErr w:type="gramEnd"/>
    </w:p>
    <w:p w:rsidR="00C737BE" w:rsidRDefault="00C737BE">
      <w:pPr>
        <w:spacing w:after="959" w:line="1" w:lineRule="exact"/>
      </w:pPr>
    </w:p>
    <w:p w:rsidR="00C737BE" w:rsidRDefault="00CA7EEB">
      <w:pPr>
        <w:pStyle w:val="Zkladntext1"/>
        <w:numPr>
          <w:ilvl w:val="0"/>
          <w:numId w:val="1"/>
        </w:numPr>
        <w:tabs>
          <w:tab w:val="left" w:pos="413"/>
        </w:tabs>
        <w:spacing w:line="252" w:lineRule="auto"/>
        <w:ind w:left="420" w:hanging="420"/>
        <w:jc w:val="both"/>
      </w:pPr>
      <w:r>
        <w:rPr>
          <w:rStyle w:val="Zkladntext"/>
        </w:rPr>
        <w:t>Předmětem této smlouvy je závazek poskytovatele k prodloužení záruky a poskytování podpory pro diskové pole a servery (dále jen „předmět smlouvy“) a závazek objednatele zaplatit sjednanou cenu.</w:t>
      </w:r>
    </w:p>
    <w:p w:rsidR="00C737BE" w:rsidRDefault="00CA7EEB">
      <w:pPr>
        <w:pStyle w:val="Zkladntext1"/>
        <w:numPr>
          <w:ilvl w:val="0"/>
          <w:numId w:val="1"/>
        </w:numPr>
        <w:tabs>
          <w:tab w:val="left" w:pos="413"/>
        </w:tabs>
        <w:ind w:left="420" w:hanging="420"/>
        <w:jc w:val="both"/>
      </w:pPr>
      <w:r>
        <w:rPr>
          <w:rStyle w:val="Zkladntext"/>
        </w:rPr>
        <w:t xml:space="preserve">Objednatel vyzve poskytovatele k </w:t>
      </w:r>
      <w:r>
        <w:rPr>
          <w:rStyle w:val="Zkladntext"/>
        </w:rPr>
        <w:t>zaslání závazné cenové nabídky. Závaznou cenovou nabídkou se přitom pro účely této smlouvy rozumí nabídka učiněná ve stanovené lhůtě elektronickou formou v reakci na elektronickou výzvu objednatele k podání této závazné cenové nabídky. Závazná cenová nabíd</w:t>
      </w:r>
      <w:r>
        <w:rPr>
          <w:rStyle w:val="Zkladntext"/>
        </w:rPr>
        <w:t>ka nabývá účinnosti okamžikem doručení této nabídky objednateli a poskytovatel je touto nabídkou vázán do rozhodnutí objednatele o výběru nejvýhodnější cenové nabídky. Poskytovatel se zavazuje plnit závazek podle čl. 1 této smlouvy objednateli, a to ve spe</w:t>
      </w:r>
      <w:r>
        <w:rPr>
          <w:rStyle w:val="Zkladntext"/>
        </w:rPr>
        <w:t>cifikaci a rozsahu dle jednotlivých dílčích uzavřených smluv na poskytnutí prodloužené záruky (objednávek). Jednotlivá dílčí smlouva (objednávka) se přitom považuje za uzavřenou jejím doručením do rukou poskytovatele, a to ve znění, daném touto smlouvou (o</w:t>
      </w:r>
      <w:r>
        <w:rPr>
          <w:rStyle w:val="Zkladntext"/>
        </w:rPr>
        <w:t>bjednávkou) a touto rámcovou smlouvou. Dílčí smlouva (objednávka) objednavatele musí obsahovat vždy údaj o specifikaci objednávky, datum a jméno objednatele. Dílčí smlouvu (objednávku) objednatele lze zaslat i elektronickou formou (e-mailem).</w:t>
      </w:r>
    </w:p>
    <w:p w:rsidR="00C737BE" w:rsidRDefault="00CA7EEB">
      <w:pPr>
        <w:pStyle w:val="Zkladntext1"/>
        <w:numPr>
          <w:ilvl w:val="0"/>
          <w:numId w:val="1"/>
        </w:numPr>
        <w:tabs>
          <w:tab w:val="left" w:pos="413"/>
        </w:tabs>
        <w:spacing w:after="260" w:line="290" w:lineRule="auto"/>
        <w:ind w:left="420" w:hanging="420"/>
        <w:jc w:val="both"/>
      </w:pPr>
      <w:r>
        <w:rPr>
          <w:rStyle w:val="Zkladntext"/>
        </w:rPr>
        <w:t>Součástí plně</w:t>
      </w:r>
      <w:r>
        <w:rPr>
          <w:rStyle w:val="Zkladntext"/>
        </w:rPr>
        <w:t>ní předmětu smlouvy podle čl. 1 a čl. 2 této smlouvy je vždy předání veškerých písemných dokladů, které jsou potřebné k používání předmětu smlouvy.</w:t>
      </w:r>
    </w:p>
    <w:p w:rsidR="00C737BE" w:rsidRDefault="00CA7EEB">
      <w:pPr>
        <w:pStyle w:val="Zkladntext1"/>
        <w:numPr>
          <w:ilvl w:val="0"/>
          <w:numId w:val="1"/>
        </w:numPr>
        <w:tabs>
          <w:tab w:val="left" w:pos="413"/>
        </w:tabs>
        <w:spacing w:line="283" w:lineRule="auto"/>
        <w:ind w:left="400" w:hanging="400"/>
        <w:jc w:val="both"/>
      </w:pPr>
      <w:r>
        <w:rPr>
          <w:rStyle w:val="Zkladntext"/>
        </w:rPr>
        <w:t>Poskytovatel se zavazuje plnit svůj závazek podle čl. 1 této smlouvy podle lhůty sjednané v jednotlivé dílčí</w:t>
      </w:r>
      <w:r>
        <w:rPr>
          <w:rStyle w:val="Zkladntext"/>
        </w:rPr>
        <w:t xml:space="preserve"> smlouvě (objednávce). Místem plnění jsou pracoviště objednatele v Jihomoravském kraji, a to dle výběru objednatele.</w:t>
      </w:r>
    </w:p>
    <w:p w:rsidR="00C737BE" w:rsidRDefault="00CA7EEB">
      <w:pPr>
        <w:pStyle w:val="Zkladntext1"/>
        <w:numPr>
          <w:ilvl w:val="0"/>
          <w:numId w:val="1"/>
        </w:numPr>
        <w:tabs>
          <w:tab w:val="left" w:pos="413"/>
        </w:tabs>
        <w:spacing w:line="240" w:lineRule="auto"/>
        <w:ind w:left="400" w:hanging="400"/>
        <w:jc w:val="both"/>
      </w:pPr>
      <w:r>
        <w:rPr>
          <w:rStyle w:val="Zkladntext"/>
        </w:rPr>
        <w:lastRenderedPageBreak/>
        <w:t>Objednatel se zavazuje zaplatit poskytovateli za předmět smlouvy podle čl. 1 této smlouvy cenu ve výši stanovené závaznou cenovou nabídkou.</w:t>
      </w:r>
    </w:p>
    <w:p w:rsidR="00C737BE" w:rsidRDefault="00CA7EEB">
      <w:pPr>
        <w:pStyle w:val="Zkladntext1"/>
        <w:numPr>
          <w:ilvl w:val="0"/>
          <w:numId w:val="1"/>
        </w:numPr>
        <w:tabs>
          <w:tab w:val="left" w:pos="413"/>
        </w:tabs>
        <w:spacing w:line="240" w:lineRule="auto"/>
        <w:ind w:left="400" w:hanging="400"/>
        <w:jc w:val="both"/>
      </w:pPr>
      <w:r>
        <w:rPr>
          <w:rStyle w:val="Zkladntext"/>
        </w:rPr>
        <w:t>Sjednaná cena podle čl. 5 této smlouvy je splatná na účet poskytovatele po splnění závazku poskytovatele podle čl. 1 této smlouvy ve lhůtě do 30 dnů ode dne doručení jejího písemného vyúčtování (faktury/daňového dokladu). Faktura bude doručena elektronick</w:t>
      </w:r>
      <w:r>
        <w:rPr>
          <w:rStyle w:val="Zkladntext"/>
        </w:rPr>
        <w:t xml:space="preserve">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color w:val="7394CC"/>
          <w:lang w:val="en-US" w:eastAsia="en-US" w:bidi="en-US"/>
        </w:rPr>
        <w:t xml:space="preserve">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P24V00000953. Nebude-li faktura splňovat veškeré náležitosti daňového </w:t>
      </w:r>
      <w:r>
        <w:rPr>
          <w:rStyle w:val="Zkladntext"/>
        </w:rPr>
        <w:t>dokladu podle zákona a další náležitosti podle této smlouvy, je objednatel oprávněn vrátit takovou fakturu poskytovateli k opravě, přičemž doba její splatnosti začne znovu celá běžet ode dne doručení opravené faktury objednateli.</w:t>
      </w:r>
    </w:p>
    <w:p w:rsidR="00C737BE" w:rsidRDefault="00CA7EEB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Poskytovatel je povinen po</w:t>
      </w:r>
      <w:r>
        <w:rPr>
          <w:rStyle w:val="Zkladntext"/>
        </w:rPr>
        <w:t>skytovat po sjednanou dobu dohodnutou servisní podporu pro předmět smlouvy, za kterou objednatel poskytovateli zaplatil sjednanou cenu. V rámci záruky se poskytovatel zavazuje, že předmět smlouvy podle čl. 1 této smlouvy bude mít po dobu uvedené záruční lh</w:t>
      </w:r>
      <w:r>
        <w:rPr>
          <w:rStyle w:val="Zkladntext"/>
        </w:rPr>
        <w:t>ůty vlastnosti, které jsou stanoveny touto smlouvou, právními předpisy, technickými normami nebo jsou obvyklé, a že bude po dobu záruční lhůty bezplatně odstraňovat vady, které se na předmětu smlouvy podle čl. 1 vyskytnou, a to ve lhůtě sjednané v jednotli</w:t>
      </w:r>
      <w:r>
        <w:rPr>
          <w:rStyle w:val="Zkladntext"/>
        </w:rPr>
        <w:t>vé dílčí smlouvě (objednávce) po doručení příslušné písemné nebo e-mailové reklamace objednatele, pokud nebude dohodnuto jinak.</w:t>
      </w:r>
    </w:p>
    <w:p w:rsidR="00C737BE" w:rsidRDefault="00CA7EEB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 xml:space="preserve">Pro případ sporu o oprávněnost reklamace se poskytovateli vyhrazuje právo nechat vyhotovit k prověření jakosti předmětu smlouvy </w:t>
      </w:r>
      <w:r>
        <w:rPr>
          <w:rStyle w:val="Zkladntext"/>
        </w:rPr>
        <w:t>soudně znalecký posudek, jehož výroku se obě strany zavazují podřizovat s tím, že náklady na vyhotovení tohoto posudku se zavazuje nést ten účastník tohoto sporu, kterému tento posudek nedal zapravdu.</w:t>
      </w:r>
    </w:p>
    <w:p w:rsidR="00C737BE" w:rsidRDefault="00CA7EEB">
      <w:pPr>
        <w:pStyle w:val="Zkladntext1"/>
        <w:numPr>
          <w:ilvl w:val="0"/>
          <w:numId w:val="1"/>
        </w:numPr>
        <w:tabs>
          <w:tab w:val="left" w:pos="413"/>
        </w:tabs>
        <w:spacing w:line="283" w:lineRule="auto"/>
        <w:ind w:left="400" w:hanging="400"/>
        <w:jc w:val="both"/>
      </w:pPr>
      <w:r>
        <w:rPr>
          <w:rStyle w:val="Zkladntext"/>
        </w:rPr>
        <w:t>Neodstraní-li poskytovatel vady předmětu smlouvy ve lhů</w:t>
      </w:r>
      <w:r>
        <w:rPr>
          <w:rStyle w:val="Zkladntext"/>
        </w:rPr>
        <w:t>tě podle čl. 7 této smlouvy nebo v něm z důvodů na své straně nepokračuje, a to ani po písemné výzvě ze strany objednatele, je objednatel oprávněn nechat provést toto odstranění třetí osobou na náklady poskytovatele.</w:t>
      </w:r>
    </w:p>
    <w:p w:rsidR="00C737BE" w:rsidRDefault="00CA7EEB">
      <w:pPr>
        <w:pStyle w:val="Zkladntext1"/>
        <w:numPr>
          <w:ilvl w:val="0"/>
          <w:numId w:val="1"/>
        </w:numPr>
        <w:tabs>
          <w:tab w:val="left" w:pos="413"/>
        </w:tabs>
        <w:spacing w:line="283" w:lineRule="auto"/>
        <w:ind w:left="400" w:hanging="400"/>
        <w:jc w:val="both"/>
      </w:pPr>
      <w:r>
        <w:rPr>
          <w:rStyle w:val="Zkladntext"/>
        </w:rPr>
        <w:t>Pro případ prodlení se splněním závazku</w:t>
      </w:r>
      <w:r>
        <w:rPr>
          <w:rStyle w:val="Zkladntext"/>
        </w:rPr>
        <w:t xml:space="preserve"> poskytovatele podle čl. 1 ve lhůtě podle čl. 4 této smlouvy se poskytovatel zavazuje platit objednateli smluvní pokutu ve výši 0,1 % ze sjednané ceny podle čl. 6 této smlouvy za každý započatý den tohoto prodlení. Pro případ prodlení s odstraněním vady ve</w:t>
      </w:r>
      <w:r>
        <w:rPr>
          <w:rStyle w:val="Zkladntext"/>
        </w:rPr>
        <w:t xml:space="preserve"> lhůtě podle čl. 7 této smlouvy se poskytovatel zavazuje platit objednateli smluvní pokutu ve výši 500,- Kč za každý započatý den prodlení s odstraněním vady. Obě strany se dohodly, že zaplacením smluvní pokuty podle této smlouvy není nijak dotčeno právo o</w:t>
      </w:r>
      <w:r>
        <w:rPr>
          <w:rStyle w:val="Zkladntext"/>
        </w:rPr>
        <w:t>bjednatele na náhradu škody v plné výši. Tímto ujednáním se přitom vylučuje aplikace § 2050 občanského zákoníku na vztah mezi oběma stranami podle této smlouvy.</w:t>
      </w:r>
    </w:p>
    <w:p w:rsidR="00C737BE" w:rsidRDefault="00CA7EEB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Pro případ prodlení poskytovatele se splněním jeho závazku podle čl. 1 ve lhůtě podle čl. 4 tét</w:t>
      </w:r>
      <w:r>
        <w:rPr>
          <w:rStyle w:val="Zkladntext"/>
        </w:rPr>
        <w:t xml:space="preserve">o smlouvy o více, než 1 týden nebo pro případ výskytu neodstranitelné vady, resp. výskytu 3 a více vad na jednom kusu zboží, a to i postupně, je objednatel oprávněn odstoupit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C737BE" w:rsidRDefault="00CA7EEB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Pro případ prodlení poskytovatele se zaplacením</w:t>
      </w:r>
      <w:r>
        <w:rPr>
          <w:rStyle w:val="Zkladntext"/>
        </w:rPr>
        <w:t xml:space="preserve"> sjednané ceny nebo její části ve lhůtě podle čl. 6 této smlouvy o víc, než 2 týdny, je objednatel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C737BE" w:rsidRDefault="00CA7EEB">
      <w:pPr>
        <w:pStyle w:val="Zkladntext1"/>
        <w:numPr>
          <w:ilvl w:val="0"/>
          <w:numId w:val="1"/>
        </w:numPr>
        <w:tabs>
          <w:tab w:val="left" w:pos="413"/>
        </w:tabs>
        <w:spacing w:line="286" w:lineRule="auto"/>
        <w:ind w:left="400" w:hanging="400"/>
        <w:jc w:val="both"/>
        <w:sectPr w:rsidR="00C737BE">
          <w:footerReference w:type="default" r:id="rId7"/>
          <w:pgSz w:w="11900" w:h="16840"/>
          <w:pgMar w:top="1443" w:right="1462" w:bottom="1660" w:left="1533" w:header="1015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Není-li touto smlouvou ujednáno jinak, řídí se vzájemný právní vztah mezi objednatelem a poskytovatelem při realizaci této smlouvy obdobně ustanoveními § 2079 až 2131 násl. občanského zákoníku, přičemž tato právní úprava má přednost před nepsanými obchodní</w:t>
      </w:r>
      <w:r>
        <w:rPr>
          <w:rStyle w:val="Zkladntext"/>
        </w:rPr>
        <w:t xml:space="preserve">mi </w:t>
      </w:r>
    </w:p>
    <w:p w:rsidR="00C737BE" w:rsidRDefault="00CA7EEB">
      <w:pPr>
        <w:pStyle w:val="Zkladntext1"/>
        <w:tabs>
          <w:tab w:val="left" w:pos="413"/>
        </w:tabs>
        <w:spacing w:line="286" w:lineRule="auto"/>
        <w:ind w:left="400"/>
        <w:jc w:val="both"/>
      </w:pPr>
      <w:r>
        <w:rPr>
          <w:rStyle w:val="Zkladntext"/>
        </w:rPr>
        <w:lastRenderedPageBreak/>
        <w:t>zvyklostmi. Tímto ujednáním se přitom vylučuje aplikaci § 558 občanského zákoníku na vztah mezi oběma stranami podle této smlouvy.</w:t>
      </w:r>
    </w:p>
    <w:p w:rsidR="00C737BE" w:rsidRDefault="00CA7EEB">
      <w:pPr>
        <w:pStyle w:val="Zkladntext1"/>
        <w:numPr>
          <w:ilvl w:val="0"/>
          <w:numId w:val="1"/>
        </w:numPr>
        <w:tabs>
          <w:tab w:val="left" w:pos="413"/>
        </w:tabs>
        <w:spacing w:line="283" w:lineRule="auto"/>
        <w:ind w:left="400" w:hanging="400"/>
        <w:jc w:val="both"/>
      </w:pPr>
      <w:r>
        <w:rPr>
          <w:rStyle w:val="Zkladntext"/>
        </w:rPr>
        <w:t>Tato smlouva se uzavírá na základě návrhu na její uzavření ze strany poskytovatele. Předpokladem uzavření této smlouvy je</w:t>
      </w:r>
      <w:r>
        <w:rPr>
          <w:rStyle w:val="Zkladntext"/>
        </w:rPr>
        <w:t xml:space="preserve"> její písemná forma a dohoda o celém jejím obsahu, jak je obsažen v jejích článcích 1 až 19. Objednatel přitom předem vylučuje přijetí tohoto návrhu s dodatkem nebo odchylkou ve smyslu § 1740 odst. 3 občanského zákoníku.</w:t>
      </w:r>
    </w:p>
    <w:p w:rsidR="00C737BE" w:rsidRDefault="00CA7EEB">
      <w:pPr>
        <w:pStyle w:val="Zkladntext1"/>
        <w:numPr>
          <w:ilvl w:val="0"/>
          <w:numId w:val="1"/>
        </w:numPr>
        <w:tabs>
          <w:tab w:val="left" w:pos="413"/>
        </w:tabs>
        <w:spacing w:line="283" w:lineRule="auto"/>
        <w:ind w:left="400" w:hanging="400"/>
        <w:jc w:val="both"/>
      </w:pPr>
      <w:r>
        <w:rPr>
          <w:rStyle w:val="Zkladntext"/>
        </w:rPr>
        <w:t>Smluvní strany souhlasí se zveřejně</w:t>
      </w:r>
      <w:r>
        <w:rPr>
          <w:rStyle w:val="Zkladntext"/>
        </w:rPr>
        <w:t xml:space="preserve">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</w:t>
      </w:r>
      <w:proofErr w:type="spellStart"/>
      <w:r>
        <w:rPr>
          <w:rStyle w:val="Zkladntext"/>
        </w:rPr>
        <w:t>ye</w:t>
      </w:r>
      <w:proofErr w:type="spellEnd"/>
      <w:r>
        <w:rPr>
          <w:rStyle w:val="Zkladntext"/>
        </w:rPr>
        <w:t xml:space="preserve"> ^</w:t>
      </w:r>
      <w:proofErr w:type="spellStart"/>
      <w:r>
        <w:rPr>
          <w:rStyle w:val="Zkladntext"/>
        </w:rPr>
        <w:t>riění</w:t>
      </w:r>
      <w:proofErr w:type="spellEnd"/>
      <w:r>
        <w:rPr>
          <w:rStyle w:val="Zkladntext"/>
        </w:rPr>
        <w:t xml:space="preserve"> pozdějších předpisů. Smluvní strany se dohodly, že uveřejnění smlouvy zajistí objednatel.</w:t>
      </w:r>
    </w:p>
    <w:p w:rsidR="00C737BE" w:rsidRDefault="00CA7EEB">
      <w:pPr>
        <w:pStyle w:val="Zkladntext1"/>
        <w:numPr>
          <w:ilvl w:val="0"/>
          <w:numId w:val="1"/>
        </w:numPr>
        <w:tabs>
          <w:tab w:val="left" w:pos="413"/>
        </w:tabs>
        <w:spacing w:line="283" w:lineRule="auto"/>
        <w:ind w:left="400" w:hanging="400"/>
        <w:jc w:val="both"/>
      </w:pPr>
      <w:r>
        <w:rPr>
          <w:rStyle w:val="Zkladntext"/>
        </w:rPr>
        <w:t>Tuto smlouvu lze změnit nebo zrušit pouze jinou písemnou dohodou obou smluvních stran. Dále jsou smluvní strany oprávněny vypovědět smluvní vztah s 3měsíční výp</w:t>
      </w:r>
      <w:r>
        <w:rPr>
          <w:rStyle w:val="Zkladntext"/>
        </w:rPr>
        <w:t>ovědní dobou, která začíná běžet prvním dnem následujícího měsíce po doručení výpovědi druhé smluvní straně.</w:t>
      </w:r>
    </w:p>
    <w:p w:rsidR="00C737BE" w:rsidRDefault="00CA7EEB">
      <w:pPr>
        <w:pStyle w:val="Zkladntext1"/>
        <w:numPr>
          <w:ilvl w:val="0"/>
          <w:numId w:val="1"/>
        </w:numPr>
        <w:tabs>
          <w:tab w:val="left" w:pos="413"/>
        </w:tabs>
        <w:spacing w:line="290" w:lineRule="auto"/>
        <w:ind w:left="400" w:hanging="400"/>
        <w:jc w:val="both"/>
      </w:pPr>
      <w:r>
        <w:rPr>
          <w:rStyle w:val="Zkladntext"/>
        </w:rPr>
        <w:t>Tato smlouva nabývá účinnosti po jejím podpisu oběma smluvními stranami dnem jejího uveřejnění v Registru smluv.</w:t>
      </w:r>
    </w:p>
    <w:p w:rsidR="00C737BE" w:rsidRDefault="00CA7EEB">
      <w:pPr>
        <w:pStyle w:val="Zkladntext1"/>
        <w:numPr>
          <w:ilvl w:val="0"/>
          <w:numId w:val="1"/>
        </w:numPr>
        <w:tabs>
          <w:tab w:val="left" w:pos="413"/>
        </w:tabs>
        <w:spacing w:line="240" w:lineRule="auto"/>
        <w:ind w:left="400" w:hanging="400"/>
        <w:jc w:val="both"/>
      </w:pPr>
      <w:r>
        <w:rPr>
          <w:rStyle w:val="Zkladntext"/>
        </w:rPr>
        <w:t>Tato smlouva se uzavírá na dobu ur</w:t>
      </w:r>
      <w:r>
        <w:rPr>
          <w:rStyle w:val="Zkladntext"/>
        </w:rPr>
        <w:t xml:space="preserve">čitou, a to do </w:t>
      </w:r>
      <w:r>
        <w:rPr>
          <w:rStyle w:val="Zkladntext"/>
          <w:b/>
          <w:bCs/>
        </w:rPr>
        <w:t xml:space="preserve">30. 4. 2026, </w:t>
      </w:r>
      <w:r>
        <w:rPr>
          <w:rStyle w:val="Zkladntext"/>
        </w:rPr>
        <w:t>anebo do vyčerpání finančního limitu 990.000,- Kč bez DPH, přičemž platí to, co nastane dříve. Do finančního limitu se počítají všechna plnění z předmětné veřejné zakázky.</w:t>
      </w:r>
    </w:p>
    <w:p w:rsidR="00C737BE" w:rsidRDefault="00CA7EEB">
      <w:pPr>
        <w:pStyle w:val="Zkladntext1"/>
        <w:numPr>
          <w:ilvl w:val="0"/>
          <w:numId w:val="1"/>
        </w:numPr>
        <w:tabs>
          <w:tab w:val="left" w:pos="413"/>
        </w:tabs>
        <w:spacing w:after="0" w:line="295" w:lineRule="auto"/>
        <w:ind w:left="400" w:hanging="400"/>
        <w:jc w:val="both"/>
        <w:sectPr w:rsidR="00C737BE">
          <w:footerReference w:type="default" r:id="rId8"/>
          <w:pgSz w:w="11900" w:h="16840"/>
          <w:pgMar w:top="1443" w:right="1462" w:bottom="1660" w:left="1533" w:header="1015" w:footer="3" w:gutter="0"/>
          <w:cols w:space="720"/>
          <w:noEndnote/>
          <w:docGrid w:linePitch="360"/>
        </w:sectPr>
      </w:pPr>
      <w:r>
        <w:rPr>
          <w:rStyle w:val="Zkladntext"/>
        </w:rPr>
        <w:t>Dáno ve dvou originálních písemných vyhotoveních, z nichž každá ze smluvních stran obdrží po jednom.</w:t>
      </w:r>
    </w:p>
    <w:p w:rsidR="00C737BE" w:rsidRDefault="00C737BE">
      <w:pPr>
        <w:spacing w:before="49" w:after="49" w:line="240" w:lineRule="exact"/>
        <w:rPr>
          <w:sz w:val="19"/>
          <w:szCs w:val="19"/>
        </w:rPr>
      </w:pPr>
    </w:p>
    <w:p w:rsidR="00C737BE" w:rsidRDefault="00C737BE">
      <w:pPr>
        <w:spacing w:line="1" w:lineRule="exact"/>
        <w:sectPr w:rsidR="00C737BE">
          <w:type w:val="continuous"/>
          <w:pgSz w:w="11900" w:h="16840"/>
          <w:pgMar w:top="1546" w:right="0" w:bottom="5561" w:left="0" w:header="0" w:footer="3" w:gutter="0"/>
          <w:cols w:space="720"/>
          <w:noEndnote/>
          <w:docGrid w:linePitch="360"/>
        </w:sectPr>
      </w:pPr>
    </w:p>
    <w:p w:rsidR="00C737BE" w:rsidRDefault="00CA7EE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39700" distB="0" distL="114300" distR="114300" simplePos="0" relativeHeight="125829378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372110</wp:posOffset>
                </wp:positionV>
                <wp:extent cx="2133600" cy="4965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96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37BE" w:rsidRDefault="00CA7EEB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I Ar Hana- </w:t>
                            </w:r>
                            <w:r>
                              <w:rPr>
                                <w:rStyle w:val="Zkladntext2"/>
                                <w:vertAlign w:val="superscript"/>
                              </w:rPr>
                              <w:t>Di</w:t>
                            </w:r>
                            <w:r>
                              <w:rPr>
                                <w:rStyle w:val="Zkladntext2"/>
                              </w:rPr>
                              <w:t>9‘tálně podepsal</w:t>
                            </w:r>
                            <w:r>
                              <w:rPr>
                                <w:rStyle w:val="Zkladntext2"/>
                              </w:rPr>
                              <w:br/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IV1UL7I. 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řidl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la^MUDr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>, Hana Albrechtová</w:t>
                            </w:r>
                          </w:p>
                          <w:p w:rsidR="00C737BE" w:rsidRDefault="00CA7EEB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Albrechtová^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3.049999999999997pt;margin-top:29.300000000000001pt;width:168.pt;height:39.100000000000001pt;z-index:-125829375;mso-wrap-distance-left:9.pt;mso-wrap-distance-top:11.pt;mso-wrap-distance-right:9.pt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37"/>
                          <w:b/>
                          <w:bCs/>
                        </w:rPr>
                        <w:t xml:space="preserve">I Ar Hana- </w:t>
                      </w:r>
                      <w:r>
                        <w:rPr>
                          <w:rStyle w:val="CharStyle37"/>
                          <w:vertAlign w:val="superscript"/>
                        </w:rPr>
                        <w:t>Di</w:t>
                      </w:r>
                      <w:r>
                        <w:rPr>
                          <w:rStyle w:val="CharStyle37"/>
                        </w:rPr>
                        <w:t>9‘tálně podepsal</w:t>
                        <w:br/>
                      </w:r>
                      <w:r>
                        <w:rPr>
                          <w:rStyle w:val="CharStyle37"/>
                          <w:b/>
                          <w:bCs/>
                        </w:rPr>
                        <w:t xml:space="preserve">IV1UL7I. řidl </w:t>
                      </w:r>
                      <w:r>
                        <w:rPr>
                          <w:rStyle w:val="CharStyle37"/>
                        </w:rPr>
                        <w:t>la^MUDr, Hana Albrechtová</w:t>
                      </w:r>
                    </w:p>
                    <w:p>
                      <w:pPr>
                        <w:pStyle w:val="Style3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0"/>
                        </w:rPr>
                        <w:t>Albrechtová^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737BE" w:rsidRDefault="00CA7EEB">
      <w:pPr>
        <w:pStyle w:val="Zkladntext1"/>
        <w:tabs>
          <w:tab w:val="left" w:leader="dot" w:pos="2683"/>
        </w:tabs>
        <w:spacing w:after="0" w:line="240" w:lineRule="auto"/>
      </w:pPr>
      <w:r>
        <w:rPr>
          <w:rStyle w:val="Zkladntext"/>
        </w:rPr>
        <w:t xml:space="preserve">V </w:t>
      </w:r>
      <w:r>
        <w:rPr>
          <w:rStyle w:val="Zkladntext"/>
        </w:rPr>
        <w:t>Brně dne</w:t>
      </w:r>
      <w:r>
        <w:rPr>
          <w:rStyle w:val="Zkladntext"/>
        </w:rPr>
        <w:tab/>
      </w:r>
    </w:p>
    <w:p w:rsidR="00C737BE" w:rsidRDefault="00CA7EEB" w:rsidP="00372C6F">
      <w:pPr>
        <w:pStyle w:val="Zkladntext1"/>
        <w:spacing w:after="140" w:line="240" w:lineRule="auto"/>
      </w:pPr>
      <w:bookmarkStart w:id="1" w:name="_GoBack"/>
      <w:bookmarkEnd w:id="1"/>
      <w:r>
        <w:rPr>
          <w:rStyle w:val="Zkladntext"/>
        </w:rPr>
        <w:t>V Ostravě dne 09.04.2024</w:t>
      </w:r>
    </w:p>
    <w:p w:rsidR="00C737BE" w:rsidRDefault="00CA7EEB">
      <w:pPr>
        <w:pStyle w:val="Zkladntext20"/>
        <w:spacing w:line="264" w:lineRule="auto"/>
        <w:jc w:val="right"/>
      </w:pPr>
      <w:r>
        <w:rPr>
          <w:rStyle w:val="Zkladntext2"/>
        </w:rPr>
        <w:t>Digitálně podepsal</w:t>
      </w:r>
    </w:p>
    <w:p w:rsidR="00C737BE" w:rsidRDefault="00CA7EEB">
      <w:pPr>
        <w:pStyle w:val="Nadpis10"/>
        <w:keepNext/>
        <w:keepLines/>
        <w:spacing w:after="0" w:line="223" w:lineRule="auto"/>
        <w:ind w:left="0"/>
      </w:pPr>
      <w:bookmarkStart w:id="2" w:name="bookmark2"/>
      <w:r>
        <w:rPr>
          <w:rStyle w:val="Nadpis1"/>
        </w:rPr>
        <w:t>Ing. Jaroslav</w:t>
      </w:r>
      <w:r>
        <w:rPr>
          <w:rStyle w:val="Nadpis1"/>
          <w:vertAlign w:val="superscript"/>
        </w:rPr>
        <w:t>1</w:t>
      </w:r>
      <w:r>
        <w:rPr>
          <w:rStyle w:val="Nadpis1"/>
        </w:rPr>
        <w:t>^-</w:t>
      </w:r>
      <w:bookmarkEnd w:id="2"/>
    </w:p>
    <w:p w:rsidR="00C737BE" w:rsidRDefault="00CA7EEB">
      <w:pPr>
        <w:pStyle w:val="Zkladntext20"/>
        <w:spacing w:line="206" w:lineRule="auto"/>
      </w:pPr>
      <w:proofErr w:type="gramStart"/>
      <w:r>
        <w:rPr>
          <w:rStyle w:val="Zkladntext2"/>
        </w:rPr>
        <w:t xml:space="preserve">,. . </w:t>
      </w:r>
      <w:proofErr w:type="spellStart"/>
      <w:r>
        <w:rPr>
          <w:rStyle w:val="Zkladntext2"/>
        </w:rPr>
        <w:t>Zí</w:t>
      </w:r>
      <w:proofErr w:type="gramEnd"/>
      <w:r>
        <w:rPr>
          <w:rStyle w:val="Zkladntext2"/>
        </w:rPr>
        <w:t>'Chýlek</w:t>
      </w:r>
      <w:proofErr w:type="spellEnd"/>
      <w:r>
        <w:rPr>
          <w:rStyle w:val="Zkladntext2"/>
        </w:rPr>
        <w:t>, MBA</w:t>
      </w:r>
      <w:r>
        <w:rPr>
          <w:rStyle w:val="Zkladntext2"/>
        </w:rPr>
        <w:br/>
      </w:r>
      <w:proofErr w:type="spellStart"/>
      <w:r>
        <w:rPr>
          <w:rStyle w:val="Zkladntext2"/>
          <w:sz w:val="22"/>
          <w:szCs w:val="22"/>
        </w:rPr>
        <w:t>Chýlek</w:t>
      </w:r>
      <w:proofErr w:type="spellEnd"/>
      <w:r>
        <w:rPr>
          <w:rStyle w:val="Zkladntext2"/>
          <w:sz w:val="22"/>
          <w:szCs w:val="22"/>
        </w:rPr>
        <w:t>, MBA-Ďatum:</w:t>
      </w:r>
      <w:r>
        <w:rPr>
          <w:rStyle w:val="Zkladntext2"/>
        </w:rPr>
        <w:t>2024.04.10</w:t>
      </w:r>
    </w:p>
    <w:p w:rsidR="00C737BE" w:rsidRDefault="00CA7EEB">
      <w:pPr>
        <w:pStyle w:val="Zkladntext20"/>
        <w:tabs>
          <w:tab w:val="left" w:pos="1380"/>
        </w:tabs>
        <w:spacing w:line="264" w:lineRule="auto"/>
        <w:ind w:firstLine="900"/>
        <w:jc w:val="left"/>
        <w:sectPr w:rsidR="00C737BE">
          <w:type w:val="continuous"/>
          <w:pgSz w:w="11900" w:h="16840"/>
          <w:pgMar w:top="1546" w:right="2537" w:bottom="5561" w:left="1534" w:header="0" w:footer="3" w:gutter="0"/>
          <w:cols w:num="2" w:space="2309"/>
          <w:noEndnote/>
          <w:docGrid w:linePitch="360"/>
        </w:sectPr>
      </w:pPr>
      <w:r>
        <w:rPr>
          <w:rStyle w:val="Zkladntext2"/>
          <w:vertAlign w:val="subscript"/>
        </w:rPr>
        <w:t>z</w:t>
      </w:r>
      <w:r>
        <w:rPr>
          <w:rStyle w:val="Zkladntext2"/>
        </w:rPr>
        <w:t xml:space="preserve"> +</w:t>
      </w:r>
      <w:r>
        <w:rPr>
          <w:rStyle w:val="Zkladntext2"/>
        </w:rPr>
        <w:tab/>
        <w:t>08:45:53 +02W</w:t>
      </w:r>
    </w:p>
    <w:p w:rsidR="00C737BE" w:rsidRDefault="00C737BE">
      <w:pPr>
        <w:spacing w:line="108" w:lineRule="exact"/>
        <w:rPr>
          <w:sz w:val="9"/>
          <w:szCs w:val="9"/>
        </w:rPr>
      </w:pPr>
    </w:p>
    <w:p w:rsidR="00C737BE" w:rsidRDefault="00C737BE">
      <w:pPr>
        <w:spacing w:line="1" w:lineRule="exact"/>
        <w:sectPr w:rsidR="00C737BE">
          <w:type w:val="continuous"/>
          <w:pgSz w:w="11900" w:h="16840"/>
          <w:pgMar w:top="1546" w:right="0" w:bottom="1546" w:left="0" w:header="0" w:footer="3" w:gutter="0"/>
          <w:cols w:space="720"/>
          <w:noEndnote/>
          <w:docGrid w:linePitch="360"/>
        </w:sectPr>
      </w:pPr>
    </w:p>
    <w:p w:rsidR="00C737BE" w:rsidRDefault="00CA7EE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4195445</wp:posOffset>
                </wp:positionH>
                <wp:positionV relativeFrom="paragraph">
                  <wp:posOffset>12700</wp:posOffset>
                </wp:positionV>
                <wp:extent cx="1151890" cy="50927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37BE" w:rsidRDefault="00CA7EEB">
                            <w:pPr>
                              <w:pStyle w:val="Zkladntext1"/>
                              <w:spacing w:after="0" w:line="29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Ing. Jaroslav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Chýlek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ředitel</w:t>
                            </w:r>
                          </w:p>
                          <w:p w:rsidR="00C737BE" w:rsidRDefault="00CA7EEB">
                            <w:pPr>
                              <w:pStyle w:val="Zkladntext1"/>
                              <w:spacing w:after="0" w:line="29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Poskytovatel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0.35000000000002pt;margin-top:1.pt;width:90.700000000000003pt;height:40.10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Ing. Jaroslav Chýlek ředitel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Poskytovatel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737BE" w:rsidRDefault="00CA7EEB">
      <w:pPr>
        <w:pStyle w:val="Zkladntext1"/>
        <w:spacing w:after="0" w:line="290" w:lineRule="auto"/>
      </w:pPr>
      <w:r>
        <w:rPr>
          <w:rStyle w:val="Zkladntext"/>
        </w:rPr>
        <w:t xml:space="preserve">MUDr. Hana </w:t>
      </w:r>
      <w:r>
        <w:rPr>
          <w:rStyle w:val="Zkladntext"/>
        </w:rPr>
        <w:t>Albrechtová ředitelka</w:t>
      </w:r>
    </w:p>
    <w:p w:rsidR="00C737BE" w:rsidRDefault="00CA7EEB">
      <w:pPr>
        <w:pStyle w:val="Zkladntext1"/>
        <w:spacing w:after="0" w:line="290" w:lineRule="auto"/>
      </w:pPr>
      <w:r>
        <w:rPr>
          <w:rStyle w:val="Zkladntext"/>
          <w:b/>
          <w:bCs/>
          <w:i/>
          <w:iCs/>
        </w:rPr>
        <w:t>Objednatel</w:t>
      </w:r>
    </w:p>
    <w:sectPr w:rsidR="00C737BE">
      <w:type w:val="continuous"/>
      <w:pgSz w:w="11900" w:h="16840"/>
      <w:pgMar w:top="1546" w:right="5292" w:bottom="1546" w:left="15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EEB" w:rsidRDefault="00CA7EEB">
      <w:r>
        <w:separator/>
      </w:r>
    </w:p>
  </w:endnote>
  <w:endnote w:type="continuationSeparator" w:id="0">
    <w:p w:rsidR="00CA7EEB" w:rsidRDefault="00CA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7BE" w:rsidRDefault="00CA7E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1017905</wp:posOffset>
              </wp:positionH>
              <wp:positionV relativeFrom="page">
                <wp:posOffset>9981565</wp:posOffset>
              </wp:positionV>
              <wp:extent cx="3300730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073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37BE" w:rsidRDefault="00CA7EEB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Veřejná zakázka 16-24: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Prodlouženi záruk serverů a diskových poli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0.150000000000006pt;margin-top:785.95000000000005pt;width:259.89999999999998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16-24: Prodlouženi záruk serverů a diskových poli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7BE" w:rsidRDefault="00CA7E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1001395</wp:posOffset>
              </wp:positionH>
              <wp:positionV relativeFrom="page">
                <wp:posOffset>9740265</wp:posOffset>
              </wp:positionV>
              <wp:extent cx="331597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59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37BE" w:rsidRDefault="00CA7EEB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Veřejná zakázka t&amp;24: Prodloužení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zárukserverů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. a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diskových, polí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8.850000000000009pt;margin-top:766.95000000000005pt;width:261.10000000000002pt;height:9.3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t&amp;24: Prodloužení zárukserverů. a diskových, polí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EEB" w:rsidRDefault="00CA7EEB"/>
  </w:footnote>
  <w:footnote w:type="continuationSeparator" w:id="0">
    <w:p w:rsidR="00CA7EEB" w:rsidRDefault="00CA7E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48BD"/>
    <w:multiLevelType w:val="multilevel"/>
    <w:tmpl w:val="88BAF20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BE"/>
    <w:rsid w:val="00372C6F"/>
    <w:rsid w:val="00C737BE"/>
    <w:rsid w:val="00CA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9801"/>
  <w15:docId w15:val="{67FB77E4-2250-449B-BA68-C81246C4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40">
    <w:name w:val="Základní text (4)"/>
    <w:basedOn w:val="Normln"/>
    <w:link w:val="Zkladntext4"/>
    <w:pPr>
      <w:spacing w:after="160"/>
      <w:ind w:right="480"/>
      <w:jc w:val="right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50" w:line="230" w:lineRule="auto"/>
      <w:ind w:left="540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22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Jin0">
    <w:name w:val="Jiné"/>
    <w:basedOn w:val="Normln"/>
    <w:link w:val="Jin"/>
    <w:pPr>
      <w:spacing w:after="22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line="223" w:lineRule="auto"/>
      <w:jc w:val="center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1168</Words>
  <Characters>6897</Characters>
  <Application>Microsoft Office Word</Application>
  <DocSecurity>0</DocSecurity>
  <Lines>57</Lines>
  <Paragraphs>16</Paragraphs>
  <ScaleCrop>false</ScaleCrop>
  <Company>HP Inc.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2024-04-16T08:55:00Z</dcterms:created>
  <dcterms:modified xsi:type="dcterms:W3CDTF">2024-04-16T08:56:00Z</dcterms:modified>
</cp:coreProperties>
</file>