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5FCC8" w14:textId="77777777" w:rsidR="008E077B" w:rsidRPr="001814D2" w:rsidRDefault="008E077B" w:rsidP="00C03281">
      <w:pPr>
        <w:pStyle w:val="nadpissmlouvy"/>
      </w:pPr>
      <w:bookmarkStart w:id="0" w:name="_GoBack"/>
      <w:bookmarkEnd w:id="0"/>
      <w:r w:rsidRPr="001814D2">
        <w:t>SMLOUVA O NÁJMU PROSTORU SLOUŽÍCÍHO PODNIKÁNÍ</w:t>
      </w:r>
    </w:p>
    <w:p w14:paraId="6F8F4697" w14:textId="77777777" w:rsidR="008E077B" w:rsidRPr="00B9174E" w:rsidRDefault="008E077B" w:rsidP="008E077B">
      <w:pPr>
        <w:rPr>
          <w:sz w:val="16"/>
          <w:szCs w:val="16"/>
        </w:rPr>
      </w:pPr>
    </w:p>
    <w:p w14:paraId="66940910" w14:textId="77777777" w:rsidR="008E077B" w:rsidRPr="001814D2" w:rsidRDefault="008E077B" w:rsidP="00C03281">
      <w:pPr>
        <w:pStyle w:val="odkaznaprvnpravu"/>
      </w:pPr>
      <w:r w:rsidRPr="001814D2">
        <w:t xml:space="preserve">kterou spolu níže uvedeného dne, měsíce a roku dle § </w:t>
      </w:r>
      <w:smartTag w:uri="urn:schemas-microsoft-com:office:smarttags" w:element="metricconverter">
        <w:smartTagPr>
          <w:attr w:name="ProductID" w:val="2302 a"/>
        </w:smartTagPr>
        <w:r w:rsidRPr="001814D2">
          <w:t>2302 a</w:t>
        </w:r>
      </w:smartTag>
      <w:r w:rsidRPr="001814D2">
        <w:t xml:space="preserve"> násl. zákona č. 89/2012 Sb., občanského zákoníku, uzavřeli</w:t>
      </w:r>
    </w:p>
    <w:p w14:paraId="582C8E8A" w14:textId="77777777" w:rsidR="008E077B" w:rsidRPr="00B9174E" w:rsidRDefault="008E077B" w:rsidP="008E077B">
      <w:pPr>
        <w:rPr>
          <w:sz w:val="22"/>
          <w:szCs w:val="22"/>
        </w:rPr>
      </w:pPr>
    </w:p>
    <w:p w14:paraId="40653B45" w14:textId="77777777" w:rsidR="008E077B" w:rsidRPr="00B9174E" w:rsidRDefault="008E077B" w:rsidP="008E077B">
      <w:pPr>
        <w:rPr>
          <w:sz w:val="22"/>
          <w:szCs w:val="22"/>
        </w:rPr>
      </w:pPr>
    </w:p>
    <w:p w14:paraId="069F9891" w14:textId="77777777" w:rsidR="008E077B" w:rsidRPr="00B9174E" w:rsidRDefault="008E077B" w:rsidP="008E077B">
      <w:pPr>
        <w:jc w:val="both"/>
        <w:outlineLvl w:val="0"/>
        <w:rPr>
          <w:b/>
        </w:rPr>
      </w:pPr>
      <w:r w:rsidRPr="00B9174E">
        <w:rPr>
          <w:b/>
        </w:rPr>
        <w:t xml:space="preserve">Nemocnice  </w:t>
      </w:r>
      <w:proofErr w:type="spellStart"/>
      <w:r w:rsidRPr="00B9174E">
        <w:rPr>
          <w:b/>
        </w:rPr>
        <w:t>Tábor,a.s</w:t>
      </w:r>
      <w:proofErr w:type="spellEnd"/>
      <w:r w:rsidRPr="00B9174E">
        <w:rPr>
          <w:b/>
        </w:rPr>
        <w:t xml:space="preserve">., </w:t>
      </w:r>
    </w:p>
    <w:p w14:paraId="33ACA5A1" w14:textId="77777777" w:rsidR="008E077B" w:rsidRPr="00B9174E" w:rsidRDefault="008E077B" w:rsidP="008E077B">
      <w:pPr>
        <w:jc w:val="both"/>
        <w:outlineLvl w:val="0"/>
      </w:pPr>
      <w:r w:rsidRPr="00B9174E">
        <w:t xml:space="preserve">se sídlem tř. </w:t>
      </w:r>
      <w:r w:rsidR="00882CF2">
        <w:t>K</w:t>
      </w:r>
      <w:r w:rsidRPr="00B9174E">
        <w:t>pt. Jaroše 2000, 390 03 Tábor</w:t>
      </w:r>
    </w:p>
    <w:p w14:paraId="015AD8C0" w14:textId="77777777" w:rsidR="008E077B" w:rsidRPr="00B9174E" w:rsidRDefault="0041014F" w:rsidP="008E077B">
      <w:pPr>
        <w:jc w:val="both"/>
        <w:outlineLvl w:val="0"/>
      </w:pPr>
      <w:r>
        <w:t>zastoupena</w:t>
      </w:r>
      <w:r w:rsidR="008E077B" w:rsidRPr="00B9174E">
        <w:t xml:space="preserve">:  Ing. Ivo Houškou, MBA, předsedou představenstva </w:t>
      </w:r>
    </w:p>
    <w:p w14:paraId="1539E743" w14:textId="77777777" w:rsidR="008E077B" w:rsidRPr="00B9174E" w:rsidRDefault="008E077B" w:rsidP="008E077B">
      <w:pPr>
        <w:jc w:val="both"/>
      </w:pPr>
      <w:r w:rsidRPr="00B9174E">
        <w:t xml:space="preserve">                      </w:t>
      </w:r>
      <w:proofErr w:type="spellStart"/>
      <w:r w:rsidRPr="00B9174E">
        <w:t>MUDr.Ja</w:t>
      </w:r>
      <w:r w:rsidR="005E4602">
        <w:t>nou</w:t>
      </w:r>
      <w:proofErr w:type="spellEnd"/>
      <w:r w:rsidR="005E4602">
        <w:t xml:space="preserve"> Chocholovou, </w:t>
      </w:r>
      <w:r w:rsidR="005B0EAA">
        <w:t>členkou</w:t>
      </w:r>
      <w:r w:rsidR="005B0EAA" w:rsidRPr="00B9174E">
        <w:t xml:space="preserve"> </w:t>
      </w:r>
      <w:r w:rsidRPr="00B9174E">
        <w:t>představenstva</w:t>
      </w:r>
    </w:p>
    <w:p w14:paraId="6969C0F1" w14:textId="77777777" w:rsidR="0041014F" w:rsidRDefault="0041014F" w:rsidP="008E077B">
      <w:pPr>
        <w:jc w:val="both"/>
        <w:outlineLvl w:val="0"/>
      </w:pPr>
      <w:r>
        <w:t>zapsaná v </w:t>
      </w:r>
      <w:r w:rsidR="005B0EAA">
        <w:t xml:space="preserve">obchodním rejstříku </w:t>
      </w:r>
      <w:r>
        <w:t xml:space="preserve">vedeném Krajským soudem v Českých Budějovicích, odd. B, </w:t>
      </w:r>
      <w:proofErr w:type="spellStart"/>
      <w:r>
        <w:t>vl</w:t>
      </w:r>
      <w:proofErr w:type="spellEnd"/>
      <w:r>
        <w:t>. 1463</w:t>
      </w:r>
    </w:p>
    <w:p w14:paraId="191BCD75" w14:textId="77777777" w:rsidR="008E077B" w:rsidRPr="00B9174E" w:rsidRDefault="008E077B" w:rsidP="008E077B">
      <w:pPr>
        <w:jc w:val="both"/>
        <w:outlineLvl w:val="0"/>
      </w:pPr>
      <w:r w:rsidRPr="00B9174E">
        <w:t>IČO:  26095203</w:t>
      </w:r>
    </w:p>
    <w:p w14:paraId="5AA5D2E0" w14:textId="502416F1" w:rsidR="008E077B" w:rsidRPr="0037578A" w:rsidRDefault="008E077B" w:rsidP="008E077B">
      <w:pPr>
        <w:jc w:val="both"/>
        <w:outlineLvl w:val="0"/>
      </w:pPr>
      <w:r w:rsidRPr="00B9174E">
        <w:t>DIČ</w:t>
      </w:r>
      <w:r w:rsidRPr="0037578A">
        <w:t xml:space="preserve">: </w:t>
      </w:r>
      <w:r w:rsidRPr="0037578A">
        <w:tab/>
      </w:r>
      <w:r w:rsidR="009B5CA7" w:rsidRPr="0037578A">
        <w:fldChar w:fldCharType="begin">
          <w:ffData>
            <w:name w:val=""/>
            <w:enabled/>
            <w:calcOnExit w:val="0"/>
            <w:textInput>
              <w:default w:val="CZ699005400 "/>
            </w:textInput>
          </w:ffData>
        </w:fldChar>
      </w:r>
      <w:r w:rsidR="009B5CA7" w:rsidRPr="0037578A">
        <w:instrText xml:space="preserve"> FORMTEXT </w:instrText>
      </w:r>
      <w:r w:rsidR="009B5CA7" w:rsidRPr="0037578A">
        <w:fldChar w:fldCharType="separate"/>
      </w:r>
      <w:r w:rsidR="0081791A" w:rsidRPr="0037578A">
        <w:rPr>
          <w:noProof/>
        </w:rPr>
        <w:t xml:space="preserve">CZ699005400 </w:t>
      </w:r>
      <w:r w:rsidR="009B5CA7" w:rsidRPr="0037578A">
        <w:fldChar w:fldCharType="end"/>
      </w:r>
    </w:p>
    <w:p w14:paraId="2697BF42" w14:textId="77777777" w:rsidR="008E077B" w:rsidRPr="00B9174E" w:rsidRDefault="008E077B" w:rsidP="008E077B">
      <w:pPr>
        <w:jc w:val="both"/>
      </w:pPr>
      <w:r w:rsidRPr="0037578A">
        <w:t>Bankovní spojení: ČSOB Tábor</w:t>
      </w:r>
      <w:r w:rsidRPr="00B9174E">
        <w:t xml:space="preserve">                </w:t>
      </w:r>
    </w:p>
    <w:p w14:paraId="2690FF53" w14:textId="77777777" w:rsidR="008E077B" w:rsidRDefault="008E077B" w:rsidP="008E077B">
      <w:pPr>
        <w:jc w:val="both"/>
      </w:pPr>
      <w:r w:rsidRPr="00B9174E">
        <w:t>č. účtu : 199 229 020/0300</w:t>
      </w:r>
    </w:p>
    <w:p w14:paraId="239FDD69" w14:textId="77777777" w:rsidR="00801C4E" w:rsidRDefault="00801C4E" w:rsidP="008E077B">
      <w:pPr>
        <w:jc w:val="both"/>
      </w:pPr>
    </w:p>
    <w:p w14:paraId="46FDB8D8" w14:textId="77777777" w:rsidR="00801C4E" w:rsidRPr="00B9174E" w:rsidRDefault="00801C4E" w:rsidP="008E077B">
      <w:pPr>
        <w:jc w:val="both"/>
      </w:pPr>
      <w:r>
        <w:t>(dále též jen „NT“)</w:t>
      </w:r>
    </w:p>
    <w:p w14:paraId="0EA91D0D" w14:textId="77777777" w:rsidR="008E077B" w:rsidRPr="00B9174E" w:rsidRDefault="008E077B" w:rsidP="008E077B">
      <w:pPr>
        <w:jc w:val="both"/>
      </w:pPr>
    </w:p>
    <w:p w14:paraId="08CC2264" w14:textId="77777777" w:rsidR="008E077B" w:rsidRPr="00B9174E" w:rsidRDefault="008E077B" w:rsidP="008E077B">
      <w:pPr>
        <w:jc w:val="both"/>
      </w:pPr>
      <w:r w:rsidRPr="00B9174E">
        <w:t>jako „</w:t>
      </w:r>
      <w:r w:rsidRPr="00B9174E">
        <w:rPr>
          <w:b/>
        </w:rPr>
        <w:t>pronajímatel</w:t>
      </w:r>
      <w:r w:rsidRPr="00B9174E">
        <w:t>“ na straně jedné</w:t>
      </w:r>
    </w:p>
    <w:p w14:paraId="1A4FFF51" w14:textId="77777777" w:rsidR="008E077B" w:rsidRPr="00B9174E" w:rsidRDefault="008E077B" w:rsidP="008E077B"/>
    <w:p w14:paraId="0A02879E" w14:textId="77777777" w:rsidR="008E077B" w:rsidRPr="00B9174E" w:rsidRDefault="008E077B" w:rsidP="008E077B">
      <w:pPr>
        <w:jc w:val="center"/>
      </w:pPr>
      <w:r w:rsidRPr="00B9174E">
        <w:t>a</w:t>
      </w:r>
    </w:p>
    <w:p w14:paraId="1E196CED" w14:textId="77777777" w:rsidR="008E077B" w:rsidRPr="00B9174E" w:rsidRDefault="008E077B" w:rsidP="008E077B"/>
    <w:p w14:paraId="07609DA1" w14:textId="5F02F2E6" w:rsidR="001043EC" w:rsidRPr="001043EC" w:rsidRDefault="0037578A" w:rsidP="001043EC">
      <w:pPr>
        <w:widowControl w:val="0"/>
        <w:autoSpaceDE w:val="0"/>
        <w:autoSpaceDN w:val="0"/>
        <w:adjustRightInd w:val="0"/>
        <w:rPr>
          <w:b/>
          <w:bCs/>
        </w:rPr>
      </w:pPr>
      <w:r>
        <w:rPr>
          <w:b/>
          <w:bCs/>
        </w:rPr>
        <w:t xml:space="preserve">MUDr. </w:t>
      </w:r>
      <w:r w:rsidR="009B4DA6">
        <w:rPr>
          <w:b/>
          <w:bCs/>
        </w:rPr>
        <w:t>Langmajer s.r.o.</w:t>
      </w:r>
    </w:p>
    <w:p w14:paraId="20686A38" w14:textId="6A4AB199" w:rsidR="001043EC" w:rsidRPr="001043EC" w:rsidRDefault="001043EC" w:rsidP="001043EC">
      <w:pPr>
        <w:widowControl w:val="0"/>
        <w:autoSpaceDE w:val="0"/>
        <w:autoSpaceDN w:val="0"/>
        <w:adjustRightInd w:val="0"/>
        <w:rPr>
          <w:bCs/>
        </w:rPr>
      </w:pPr>
      <w:r w:rsidRPr="001043EC">
        <w:rPr>
          <w:bCs/>
        </w:rPr>
        <w:t>IČ:</w:t>
      </w:r>
      <w:r w:rsidRPr="001043EC">
        <w:rPr>
          <w:bCs/>
        </w:rPr>
        <w:tab/>
      </w:r>
      <w:r w:rsidR="0037578A">
        <w:rPr>
          <w:bCs/>
        </w:rPr>
        <w:t>17</w:t>
      </w:r>
      <w:r w:rsidR="009B4DA6">
        <w:rPr>
          <w:bCs/>
        </w:rPr>
        <w:t>960541</w:t>
      </w:r>
    </w:p>
    <w:p w14:paraId="60BFB9D0" w14:textId="5E9088D5" w:rsidR="001043EC" w:rsidRPr="001043EC" w:rsidRDefault="001043EC" w:rsidP="001043EC">
      <w:pPr>
        <w:widowControl w:val="0"/>
        <w:autoSpaceDE w:val="0"/>
        <w:autoSpaceDN w:val="0"/>
        <w:adjustRightInd w:val="0"/>
      </w:pPr>
      <w:r w:rsidRPr="001043EC">
        <w:t>se sídlem</w:t>
      </w:r>
      <w:r w:rsidR="00C03281">
        <w:t xml:space="preserve">/místem </w:t>
      </w:r>
      <w:proofErr w:type="spellStart"/>
      <w:r w:rsidR="00C03281">
        <w:t>podnikání</w:t>
      </w:r>
      <w:r w:rsidRPr="001043EC">
        <w:t>:</w:t>
      </w:r>
      <w:r w:rsidR="009B4DA6">
        <w:t>Světlogorská</w:t>
      </w:r>
      <w:proofErr w:type="spellEnd"/>
      <w:r w:rsidR="009B4DA6">
        <w:t xml:space="preserve"> 2764/2, 39005 Tábor</w:t>
      </w:r>
    </w:p>
    <w:p w14:paraId="364847BD" w14:textId="4E8C28CD" w:rsidR="0033065F" w:rsidRPr="00B9174E" w:rsidRDefault="0033065F" w:rsidP="0033065F">
      <w:pPr>
        <w:jc w:val="both"/>
        <w:outlineLvl w:val="0"/>
      </w:pPr>
      <w:r w:rsidRPr="006E192C">
        <w:t xml:space="preserve">zastoupena:  </w:t>
      </w:r>
      <w:r w:rsidR="0037578A">
        <w:t xml:space="preserve">MUDr. </w:t>
      </w:r>
      <w:r w:rsidR="009B4DA6">
        <w:t xml:space="preserve">Ondřejem </w:t>
      </w:r>
      <w:proofErr w:type="gramStart"/>
      <w:r w:rsidR="009B4DA6">
        <w:t xml:space="preserve">Langmajerem </w:t>
      </w:r>
      <w:r w:rsidR="0037578A">
        <w:t>, jednatelem</w:t>
      </w:r>
      <w:proofErr w:type="gramEnd"/>
    </w:p>
    <w:p w14:paraId="0DF4FC13" w14:textId="720621BA" w:rsidR="0033065F" w:rsidRDefault="0033065F" w:rsidP="0033065F">
      <w:pPr>
        <w:jc w:val="both"/>
        <w:outlineLvl w:val="0"/>
      </w:pPr>
      <w:r>
        <w:t xml:space="preserve">zapsaná v obchodním rejstříku vedeném </w:t>
      </w:r>
      <w:r w:rsidR="0037578A">
        <w:t xml:space="preserve">Krajským </w:t>
      </w:r>
      <w:r>
        <w:t>soudem v </w:t>
      </w:r>
      <w:r w:rsidR="0037578A">
        <w:t xml:space="preserve">Českých Budějovicích, </w:t>
      </w:r>
      <w:r>
        <w:t xml:space="preserve">odd. </w:t>
      </w:r>
      <w:r w:rsidR="0037578A" w:rsidRPr="0037578A">
        <w:t>C,</w:t>
      </w:r>
      <w:r w:rsidR="0037578A">
        <w:t xml:space="preserve"> </w:t>
      </w:r>
      <w:proofErr w:type="spellStart"/>
      <w:r>
        <w:t>vl</w:t>
      </w:r>
      <w:proofErr w:type="spellEnd"/>
      <w:r>
        <w:t xml:space="preserve">. </w:t>
      </w:r>
      <w:r w:rsidR="0037578A">
        <w:t>32</w:t>
      </w:r>
      <w:r w:rsidR="009B4DA6">
        <w:t>871</w:t>
      </w:r>
    </w:p>
    <w:p w14:paraId="0A771349" w14:textId="77777777" w:rsidR="008E077B" w:rsidRPr="00B9174E" w:rsidRDefault="008E077B" w:rsidP="008E077B"/>
    <w:p w14:paraId="152B9BB5" w14:textId="77777777" w:rsidR="008E077B" w:rsidRPr="00B9174E" w:rsidRDefault="008E077B" w:rsidP="008E077B"/>
    <w:p w14:paraId="45012D78" w14:textId="77777777" w:rsidR="008E077B" w:rsidRDefault="008E077B" w:rsidP="008E077B">
      <w:r w:rsidRPr="00B9174E">
        <w:t>jako „</w:t>
      </w:r>
      <w:r w:rsidRPr="00B9174E">
        <w:rPr>
          <w:b/>
        </w:rPr>
        <w:t>nájemce</w:t>
      </w:r>
      <w:r w:rsidRPr="00B9174E">
        <w:t>“ na straně druhé</w:t>
      </w:r>
    </w:p>
    <w:p w14:paraId="593A2FB5" w14:textId="77777777" w:rsidR="002F0665" w:rsidRDefault="002F0665" w:rsidP="008E077B"/>
    <w:p w14:paraId="284507CD" w14:textId="77777777" w:rsidR="002F0665" w:rsidRPr="00B9174E" w:rsidRDefault="002F0665" w:rsidP="008E077B">
      <w:r>
        <w:t>společně dále též jako „smluvní strany“</w:t>
      </w:r>
    </w:p>
    <w:p w14:paraId="7B48FD2A" w14:textId="77777777" w:rsidR="008E077B" w:rsidRPr="00B9174E" w:rsidRDefault="008E077B" w:rsidP="00BC74D9">
      <w:pPr>
        <w:pStyle w:val="nzvylnk"/>
      </w:pPr>
      <w:r w:rsidRPr="00B9174E">
        <w:lastRenderedPageBreak/>
        <w:t>I.</w:t>
      </w:r>
    </w:p>
    <w:p w14:paraId="3A252F37" w14:textId="77777777" w:rsidR="008E077B" w:rsidRDefault="008E077B" w:rsidP="00BC74D9">
      <w:pPr>
        <w:pStyle w:val="nzvylnk"/>
      </w:pPr>
      <w:r w:rsidRPr="00B9174E">
        <w:t>Úvodní ustanovení</w:t>
      </w:r>
    </w:p>
    <w:p w14:paraId="3F912DAB" w14:textId="77777777" w:rsidR="002F0665" w:rsidRPr="00FD2F21" w:rsidRDefault="002F0665" w:rsidP="00BC74D9">
      <w:pPr>
        <w:pStyle w:val="text"/>
      </w:pPr>
      <w:r>
        <w:t>Smluvní strany prohlašují, že jsou způsobilé uzavřít tuto smlouvu, stejně jako způsobilé nabývat v rámci právního řádu vlastním právním jednáním práva a povinnosti.</w:t>
      </w:r>
    </w:p>
    <w:p w14:paraId="69201946" w14:textId="77777777" w:rsidR="00BC778D" w:rsidRDefault="008E077B" w:rsidP="00BC778D">
      <w:pPr>
        <w:pStyle w:val="text"/>
      </w:pPr>
      <w:r w:rsidRPr="00B9174E">
        <w:rPr>
          <w:shd w:val="clear" w:color="auto" w:fill="FFFFFF"/>
        </w:rPr>
        <w:t>Pronajímatel prohlašuje, že je výlučným v</w:t>
      </w:r>
      <w:r>
        <w:rPr>
          <w:shd w:val="clear" w:color="auto" w:fill="FFFFFF"/>
        </w:rPr>
        <w:t xml:space="preserve">lastníkem budovy č.p. </w:t>
      </w:r>
      <w:r w:rsidR="0009498D">
        <w:rPr>
          <w:shd w:val="clear" w:color="auto" w:fill="FFFFFF"/>
        </w:rPr>
        <w:t xml:space="preserve">2764, v ulici </w:t>
      </w:r>
      <w:proofErr w:type="spellStart"/>
      <w:r w:rsidR="0009498D">
        <w:rPr>
          <w:shd w:val="clear" w:color="auto" w:fill="FFFFFF"/>
        </w:rPr>
        <w:t>Světlogorská</w:t>
      </w:r>
      <w:proofErr w:type="spellEnd"/>
      <w:r w:rsidR="0009498D">
        <w:rPr>
          <w:shd w:val="clear" w:color="auto" w:fill="FFFFFF"/>
        </w:rPr>
        <w:t>,</w:t>
      </w:r>
      <w:r>
        <w:rPr>
          <w:shd w:val="clear" w:color="auto" w:fill="FFFFFF"/>
        </w:rPr>
        <w:t xml:space="preserve"> na pozemku </w:t>
      </w:r>
      <w:proofErr w:type="spellStart"/>
      <w:r>
        <w:rPr>
          <w:shd w:val="clear" w:color="auto" w:fill="FFFFFF"/>
        </w:rPr>
        <w:t>p.č</w:t>
      </w:r>
      <w:proofErr w:type="spellEnd"/>
      <w:r w:rsidR="0009498D">
        <w:rPr>
          <w:shd w:val="clear" w:color="auto" w:fill="FFFFFF"/>
        </w:rPr>
        <w:t>. 5934/136, 137, 138</w:t>
      </w:r>
      <w:r w:rsidR="00056EF8">
        <w:rPr>
          <w:shd w:val="clear" w:color="auto" w:fill="FFFFFF"/>
        </w:rPr>
        <w:t xml:space="preserve"> </w:t>
      </w:r>
      <w:r w:rsidRPr="00B9174E">
        <w:rPr>
          <w:shd w:val="clear" w:color="auto" w:fill="FFFFFF"/>
        </w:rPr>
        <w:t>- zast</w:t>
      </w:r>
      <w:r>
        <w:rPr>
          <w:shd w:val="clear" w:color="auto" w:fill="FFFFFF"/>
        </w:rPr>
        <w:t>avěná plocha a nádvoří, zapsané</w:t>
      </w:r>
      <w:r w:rsidRPr="00B9174E">
        <w:rPr>
          <w:shd w:val="clear" w:color="auto" w:fill="FFFFFF"/>
        </w:rPr>
        <w:t xml:space="preserve"> v katastru nemovitostí vede</w:t>
      </w:r>
      <w:r>
        <w:rPr>
          <w:shd w:val="clear" w:color="auto" w:fill="FFFFFF"/>
        </w:rPr>
        <w:t>ném Katastrálním úřadem</w:t>
      </w:r>
      <w:r w:rsidRPr="00B9174E">
        <w:rPr>
          <w:shd w:val="clear" w:color="auto" w:fill="FFFFFF"/>
        </w:rPr>
        <w:t xml:space="preserve"> pro</w:t>
      </w:r>
      <w:r>
        <w:rPr>
          <w:shd w:val="clear" w:color="auto" w:fill="FFFFFF"/>
        </w:rPr>
        <w:t xml:space="preserve"> Jihočeský kraj, Katastrálním pracovištěm Tábor, na listu vlastnictví č. </w:t>
      </w:r>
      <w:r w:rsidR="0009498D">
        <w:rPr>
          <w:shd w:val="clear" w:color="auto" w:fill="FFFFFF"/>
        </w:rPr>
        <w:t>10512</w:t>
      </w:r>
      <w:r>
        <w:rPr>
          <w:shd w:val="clear" w:color="auto" w:fill="FFFFFF"/>
        </w:rPr>
        <w:t xml:space="preserve"> pro obec </w:t>
      </w:r>
      <w:r w:rsidR="0009498D">
        <w:rPr>
          <w:shd w:val="clear" w:color="auto" w:fill="FFFFFF"/>
        </w:rPr>
        <w:t>Tábor</w:t>
      </w:r>
      <w:r>
        <w:rPr>
          <w:shd w:val="clear" w:color="auto" w:fill="FFFFFF"/>
        </w:rPr>
        <w:t xml:space="preserve">, </w:t>
      </w:r>
      <w:proofErr w:type="spellStart"/>
      <w:r>
        <w:rPr>
          <w:shd w:val="clear" w:color="auto" w:fill="FFFFFF"/>
        </w:rPr>
        <w:t>k.ú</w:t>
      </w:r>
      <w:proofErr w:type="spellEnd"/>
      <w:r>
        <w:rPr>
          <w:shd w:val="clear" w:color="auto" w:fill="FFFFFF"/>
        </w:rPr>
        <w:t xml:space="preserve">. </w:t>
      </w:r>
      <w:r w:rsidR="0009498D">
        <w:rPr>
          <w:shd w:val="clear" w:color="auto" w:fill="FFFFFF"/>
        </w:rPr>
        <w:t>Tábor.</w:t>
      </w:r>
    </w:p>
    <w:p w14:paraId="568DED9A" w14:textId="525010EC" w:rsidR="002F0665" w:rsidRPr="00A54F4C" w:rsidRDefault="00BC778D" w:rsidP="00BC778D">
      <w:pPr>
        <w:pStyle w:val="text"/>
      </w:pPr>
      <w:r w:rsidRPr="00BC778D">
        <w:rPr>
          <w:shd w:val="clear" w:color="auto" w:fill="FFFFFF"/>
        </w:rPr>
        <w:t>V budově specifikované v odstavci 2, Čl. I této smlouvy jsou pronajímány plochy specifikované v příloze této smlouvy – Měsíční předpis nájemného a záloh na služby (dále jen „Předmět nájmu“).</w:t>
      </w:r>
    </w:p>
    <w:p w14:paraId="1DE10969" w14:textId="77777777" w:rsidR="008E077B" w:rsidRPr="00FD2F21" w:rsidRDefault="008E077B" w:rsidP="00C03281">
      <w:pPr>
        <w:pStyle w:val="text"/>
      </w:pPr>
      <w:r w:rsidRPr="00B9174E">
        <w:rPr>
          <w:shd w:val="clear" w:color="auto" w:fill="FFFFFF"/>
        </w:rPr>
        <w:t>Pronajímatel prohlašuje, že ke dni nabytí účinnosti této smlouvy je oprávněn dát prostor sloužící k podnikání nájemci do nájmu.</w:t>
      </w:r>
    </w:p>
    <w:p w14:paraId="5D32BA2A" w14:textId="77777777" w:rsidR="002F0665" w:rsidRPr="00FD2F21" w:rsidRDefault="002F0665" w:rsidP="00C03281">
      <w:pPr>
        <w:pStyle w:val="text"/>
      </w:pPr>
      <w:r>
        <w:rPr>
          <w:shd w:val="clear" w:color="auto" w:fill="FFFFFF"/>
        </w:rPr>
        <w:t>Nájemce si přeje užívat Předmět nájmu za podmínek stanovených touto smlouvou.</w:t>
      </w:r>
    </w:p>
    <w:p w14:paraId="7E1CBFDC" w14:textId="77777777" w:rsidR="002F0665" w:rsidRPr="00882CF2" w:rsidRDefault="002F0665" w:rsidP="00C03281">
      <w:pPr>
        <w:pStyle w:val="text"/>
      </w:pPr>
      <w:r>
        <w:rPr>
          <w:shd w:val="clear" w:color="auto" w:fill="FFFFFF"/>
        </w:rPr>
        <w:t>Nájemce prohlašuje, že se plně seznámil se stavem Předmětu nájmu před podpisem této smlouvy a prohlašuje, že předmětné prostory jsou vhodné pro účely jeho podnikání.</w:t>
      </w:r>
    </w:p>
    <w:p w14:paraId="2FF95CA0" w14:textId="77777777" w:rsidR="008E077B" w:rsidRPr="00B9174E" w:rsidRDefault="008E077B" w:rsidP="00C03281">
      <w:pPr>
        <w:pStyle w:val="lnky"/>
      </w:pPr>
      <w:r w:rsidRPr="00B9174E">
        <w:t>II.</w:t>
      </w:r>
    </w:p>
    <w:p w14:paraId="0C6329CA" w14:textId="77777777" w:rsidR="008E077B" w:rsidRDefault="008E077B" w:rsidP="001814D2">
      <w:pPr>
        <w:pStyle w:val="Normlnweb"/>
        <w:keepNext/>
        <w:keepLines/>
        <w:tabs>
          <w:tab w:val="num" w:pos="600"/>
        </w:tabs>
        <w:spacing w:before="120" w:beforeAutospacing="0" w:after="120" w:afterAutospacing="0"/>
        <w:jc w:val="center"/>
        <w:rPr>
          <w:b/>
          <w:bCs/>
          <w:shd w:val="clear" w:color="auto" w:fill="FFFFFF"/>
        </w:rPr>
      </w:pPr>
      <w:r w:rsidRPr="00B9174E">
        <w:rPr>
          <w:b/>
          <w:bCs/>
          <w:shd w:val="clear" w:color="auto" w:fill="FFFFFF"/>
        </w:rPr>
        <w:t>Předmět nájmu</w:t>
      </w:r>
    </w:p>
    <w:p w14:paraId="5346DEAF" w14:textId="77777777" w:rsidR="008E077B" w:rsidRPr="00EB5348" w:rsidRDefault="00FD2F21" w:rsidP="001814D2">
      <w:pPr>
        <w:pStyle w:val="Normlnweb"/>
        <w:keepNext/>
        <w:keepLines/>
        <w:spacing w:before="0" w:beforeAutospacing="0" w:after="120" w:afterAutospacing="0"/>
        <w:ind w:left="567" w:hanging="567"/>
        <w:jc w:val="both"/>
        <w:rPr>
          <w:shd w:val="clear" w:color="auto" w:fill="FFFFFF"/>
        </w:rPr>
      </w:pPr>
      <w:r>
        <w:rPr>
          <w:shd w:val="clear" w:color="auto" w:fill="FFFFFF"/>
        </w:rPr>
        <w:t xml:space="preserve">1. </w:t>
      </w:r>
      <w:r>
        <w:rPr>
          <w:shd w:val="clear" w:color="auto" w:fill="FFFFFF"/>
        </w:rPr>
        <w:tab/>
      </w:r>
      <w:r w:rsidR="008E077B" w:rsidRPr="00B9174E">
        <w:rPr>
          <w:shd w:val="clear" w:color="auto" w:fill="FFFFFF"/>
        </w:rPr>
        <w:t>Pronajímatel přenechává nájemci touto smlouvou do nájmu prostor sloužící k podnikání, a to se všemi součástmi a příslušenstvím.</w:t>
      </w:r>
      <w:r w:rsidR="00E507E6">
        <w:rPr>
          <w:shd w:val="clear" w:color="auto" w:fill="FFFFFF"/>
        </w:rPr>
        <w:t xml:space="preserve"> </w:t>
      </w:r>
      <w:r w:rsidR="008E077B" w:rsidRPr="00EB5348">
        <w:rPr>
          <w:shd w:val="clear" w:color="auto" w:fill="FFFFFF"/>
        </w:rPr>
        <w:t>Nedílnou součástí sjednaného nájmu jsou užívací a obdobná práva a práva na poskytování služeb vážící</w:t>
      </w:r>
      <w:r w:rsidR="00056EF8" w:rsidRPr="00EB5348">
        <w:rPr>
          <w:shd w:val="clear" w:color="auto" w:fill="FFFFFF"/>
        </w:rPr>
        <w:t>ch</w:t>
      </w:r>
      <w:r w:rsidR="008E077B" w:rsidRPr="00EB5348">
        <w:rPr>
          <w:shd w:val="clear" w:color="auto" w:fill="FFFFFF"/>
        </w:rPr>
        <w:t xml:space="preserve"> se k </w:t>
      </w:r>
      <w:r w:rsidR="006E35A4">
        <w:rPr>
          <w:shd w:val="clear" w:color="auto" w:fill="FFFFFF"/>
        </w:rPr>
        <w:t>P</w:t>
      </w:r>
      <w:r w:rsidR="006E35A4" w:rsidRPr="00EB5348">
        <w:rPr>
          <w:shd w:val="clear" w:color="auto" w:fill="FFFFFF"/>
        </w:rPr>
        <w:t xml:space="preserve">ředmětu </w:t>
      </w:r>
      <w:r w:rsidR="008E077B" w:rsidRPr="00EB5348">
        <w:rPr>
          <w:shd w:val="clear" w:color="auto" w:fill="FFFFFF"/>
        </w:rPr>
        <w:t xml:space="preserve">nájmu jako celku, bez nichž by nájemce nemohl </w:t>
      </w:r>
      <w:r w:rsidR="006E35A4">
        <w:rPr>
          <w:shd w:val="clear" w:color="auto" w:fill="FFFFFF"/>
        </w:rPr>
        <w:t>P</w:t>
      </w:r>
      <w:r w:rsidR="006E35A4" w:rsidRPr="00EB5348">
        <w:rPr>
          <w:shd w:val="clear" w:color="auto" w:fill="FFFFFF"/>
        </w:rPr>
        <w:t xml:space="preserve">ředmět </w:t>
      </w:r>
      <w:r w:rsidR="008E077B" w:rsidRPr="00EB5348">
        <w:rPr>
          <w:shd w:val="clear" w:color="auto" w:fill="FFFFFF"/>
        </w:rPr>
        <w:t>nájmu v souladu s touto smlouvou řádně užívat nebo by byl v užívání omezen (např. právo vstupu, právo na dodávku vody, elektřiny, tepla), a to včetně práva vstupu k nebytovému prostoru hlavním vchodem do nemovitosti.</w:t>
      </w:r>
    </w:p>
    <w:p w14:paraId="60D9B12B" w14:textId="77777777" w:rsidR="008E077B" w:rsidRPr="00EB5348" w:rsidRDefault="008E077B" w:rsidP="00E62B22">
      <w:pPr>
        <w:pStyle w:val="Normlnweb"/>
        <w:numPr>
          <w:ilvl w:val="0"/>
          <w:numId w:val="5"/>
        </w:numPr>
        <w:tabs>
          <w:tab w:val="clear" w:pos="720"/>
          <w:tab w:val="num" w:pos="600"/>
        </w:tabs>
        <w:spacing w:before="0" w:beforeAutospacing="0" w:after="120" w:afterAutospacing="0"/>
        <w:ind w:left="567" w:hanging="567"/>
        <w:jc w:val="both"/>
        <w:rPr>
          <w:shd w:val="clear" w:color="auto" w:fill="FFFFFF"/>
        </w:rPr>
      </w:pPr>
      <w:r w:rsidRPr="00EB5348">
        <w:rPr>
          <w:shd w:val="clear" w:color="auto" w:fill="FFFFFF"/>
        </w:rPr>
        <w:t>Pronajímatel je povinen umožnit nájemci nerušený výkon práv dle předchozího odstavce.</w:t>
      </w:r>
    </w:p>
    <w:p w14:paraId="1A6EB768" w14:textId="4C4D2DE2" w:rsidR="00FD2F21" w:rsidRDefault="00EB5348" w:rsidP="00E62B22">
      <w:pPr>
        <w:pStyle w:val="Normlnweb"/>
        <w:numPr>
          <w:ilvl w:val="0"/>
          <w:numId w:val="5"/>
        </w:numPr>
        <w:tabs>
          <w:tab w:val="clear" w:pos="720"/>
          <w:tab w:val="num" w:pos="567"/>
        </w:tabs>
        <w:spacing w:before="0" w:beforeAutospacing="0" w:after="120" w:afterAutospacing="0"/>
        <w:ind w:left="567" w:hanging="567"/>
        <w:jc w:val="both"/>
        <w:rPr>
          <w:shd w:val="clear" w:color="auto" w:fill="FFFFFF"/>
        </w:rPr>
      </w:pPr>
      <w:r w:rsidRPr="00EB5348">
        <w:rPr>
          <w:shd w:val="clear" w:color="auto" w:fill="FFFFFF"/>
        </w:rPr>
        <w:t>Nájemce prostor sloužící k podnikání (k účelu uvedenému v </w:t>
      </w:r>
      <w:proofErr w:type="spellStart"/>
      <w:r w:rsidRPr="00EB5348">
        <w:rPr>
          <w:shd w:val="clear" w:color="auto" w:fill="FFFFFF"/>
        </w:rPr>
        <w:t>čl.III</w:t>
      </w:r>
      <w:proofErr w:type="spellEnd"/>
      <w:r w:rsidR="006E35A4">
        <w:rPr>
          <w:shd w:val="clear" w:color="auto" w:fill="FFFFFF"/>
        </w:rPr>
        <w:t xml:space="preserve"> této smlouvy</w:t>
      </w:r>
      <w:r w:rsidRPr="00EB5348">
        <w:rPr>
          <w:shd w:val="clear" w:color="auto" w:fill="FFFFFF"/>
        </w:rPr>
        <w:t>) se všem</w:t>
      </w:r>
      <w:r w:rsidRPr="00B9174E">
        <w:rPr>
          <w:shd w:val="clear" w:color="auto" w:fill="FFFFFF"/>
        </w:rPr>
        <w:t xml:space="preserve">i jeho součástmi a příslušenstvím do nájmu přejímá a zavazuje se za užívání </w:t>
      </w:r>
      <w:r w:rsidR="006E35A4">
        <w:rPr>
          <w:shd w:val="clear" w:color="auto" w:fill="FFFFFF"/>
        </w:rPr>
        <w:t>P</w:t>
      </w:r>
      <w:r w:rsidR="006E35A4" w:rsidRPr="00B9174E">
        <w:rPr>
          <w:shd w:val="clear" w:color="auto" w:fill="FFFFFF"/>
        </w:rPr>
        <w:t xml:space="preserve">ředmětu </w:t>
      </w:r>
      <w:r w:rsidRPr="00B9174E">
        <w:rPr>
          <w:shd w:val="clear" w:color="auto" w:fill="FFFFFF"/>
        </w:rPr>
        <w:t>nájmu platit sj</w:t>
      </w:r>
      <w:r>
        <w:rPr>
          <w:shd w:val="clear" w:color="auto" w:fill="FFFFFF"/>
        </w:rPr>
        <w:t>ednané nájemné a záloh</w:t>
      </w:r>
      <w:r w:rsidR="001B4D76">
        <w:rPr>
          <w:shd w:val="clear" w:color="auto" w:fill="FFFFFF"/>
        </w:rPr>
        <w:t>y</w:t>
      </w:r>
      <w:r>
        <w:rPr>
          <w:shd w:val="clear" w:color="auto" w:fill="FFFFFF"/>
        </w:rPr>
        <w:t xml:space="preserve"> na služby spojené s užíváním prostoru</w:t>
      </w:r>
      <w:r w:rsidRPr="00B9174E">
        <w:rPr>
          <w:shd w:val="clear" w:color="auto" w:fill="FFFFFF"/>
        </w:rPr>
        <w:t xml:space="preserve"> v souladu s článkem IV. této smlouvy.</w:t>
      </w:r>
      <w:r w:rsidR="003B39D2">
        <w:rPr>
          <w:shd w:val="clear" w:color="auto" w:fill="FFFFFF"/>
        </w:rPr>
        <w:t xml:space="preserve"> </w:t>
      </w:r>
      <w:r w:rsidR="008E077B" w:rsidRPr="00B9174E">
        <w:rPr>
          <w:shd w:val="clear" w:color="auto" w:fill="FFFFFF"/>
        </w:rPr>
        <w:t>O předání a převzetí prostoru sloužícího k</w:t>
      </w:r>
      <w:r w:rsidR="00422975">
        <w:rPr>
          <w:shd w:val="clear" w:color="auto" w:fill="FFFFFF"/>
        </w:rPr>
        <w:t> </w:t>
      </w:r>
      <w:r w:rsidR="008E077B" w:rsidRPr="00B9174E">
        <w:rPr>
          <w:shd w:val="clear" w:color="auto" w:fill="FFFFFF"/>
        </w:rPr>
        <w:t>podnikání</w:t>
      </w:r>
      <w:r w:rsidR="00422975">
        <w:rPr>
          <w:shd w:val="clear" w:color="auto" w:fill="FFFFFF"/>
        </w:rPr>
        <w:t>, a to i při skončení nájmu,</w:t>
      </w:r>
      <w:r w:rsidR="008E077B" w:rsidRPr="00B9174E">
        <w:rPr>
          <w:shd w:val="clear" w:color="auto" w:fill="FFFFFF"/>
        </w:rPr>
        <w:t xml:space="preserve"> sepíší smluvní strany protokol</w:t>
      </w:r>
      <w:r w:rsidR="00422975">
        <w:rPr>
          <w:shd w:val="clear" w:color="auto" w:fill="FFFFFF"/>
        </w:rPr>
        <w:t xml:space="preserve">, kde bude písemně zachycen stav </w:t>
      </w:r>
      <w:r w:rsidR="006E35A4">
        <w:rPr>
          <w:shd w:val="clear" w:color="auto" w:fill="FFFFFF"/>
        </w:rPr>
        <w:t xml:space="preserve">Předmětu </w:t>
      </w:r>
      <w:r w:rsidR="00422975">
        <w:rPr>
          <w:shd w:val="clear" w:color="auto" w:fill="FFFFFF"/>
        </w:rPr>
        <w:t>nájmu a stavy měřičů příslušných médií</w:t>
      </w:r>
      <w:r w:rsidR="008E077B" w:rsidRPr="00B9174E">
        <w:rPr>
          <w:shd w:val="clear" w:color="auto" w:fill="FFFFFF"/>
        </w:rPr>
        <w:t>.</w:t>
      </w:r>
    </w:p>
    <w:p w14:paraId="247EE321" w14:textId="5E337598" w:rsidR="007D02AA" w:rsidRPr="00FD2F21" w:rsidRDefault="007D02AA" w:rsidP="00E62B22">
      <w:pPr>
        <w:pStyle w:val="Normlnweb"/>
        <w:numPr>
          <w:ilvl w:val="0"/>
          <w:numId w:val="5"/>
        </w:numPr>
        <w:tabs>
          <w:tab w:val="clear" w:pos="720"/>
          <w:tab w:val="num" w:pos="567"/>
        </w:tabs>
        <w:spacing w:before="0" w:beforeAutospacing="0" w:after="120" w:afterAutospacing="0"/>
        <w:ind w:left="567" w:hanging="567"/>
        <w:jc w:val="both"/>
      </w:pPr>
      <w:r>
        <w:rPr>
          <w:color w:val="000000"/>
          <w:lang w:val="x-none"/>
        </w:rPr>
        <w:t xml:space="preserve">Kromě Předmětu </w:t>
      </w:r>
      <w:r w:rsidR="009F3727">
        <w:rPr>
          <w:color w:val="000000"/>
        </w:rPr>
        <w:t>n</w:t>
      </w:r>
      <w:proofErr w:type="spellStart"/>
      <w:r>
        <w:rPr>
          <w:color w:val="000000"/>
          <w:lang w:val="x-none"/>
        </w:rPr>
        <w:t>ájmu</w:t>
      </w:r>
      <w:proofErr w:type="spellEnd"/>
      <w:r>
        <w:rPr>
          <w:color w:val="000000"/>
          <w:lang w:val="x-none"/>
        </w:rPr>
        <w:t xml:space="preserve"> je </w:t>
      </w:r>
      <w:r w:rsidR="006E35A4">
        <w:rPr>
          <w:color w:val="000000"/>
        </w:rPr>
        <w:t>n</w:t>
      </w:r>
      <w:proofErr w:type="spellStart"/>
      <w:r w:rsidR="006E35A4">
        <w:rPr>
          <w:color w:val="000000"/>
          <w:lang w:val="x-none"/>
        </w:rPr>
        <w:t>ájemce</w:t>
      </w:r>
      <w:proofErr w:type="spellEnd"/>
      <w:r w:rsidR="006E35A4">
        <w:rPr>
          <w:color w:val="000000"/>
          <w:lang w:val="x-none"/>
        </w:rPr>
        <w:t xml:space="preserve"> </w:t>
      </w:r>
      <w:r>
        <w:rPr>
          <w:color w:val="000000"/>
          <w:lang w:val="x-none"/>
        </w:rPr>
        <w:t xml:space="preserve">oprávněn užívat přiměřeně i společné prostory </w:t>
      </w:r>
      <w:r w:rsidR="006E35A4">
        <w:rPr>
          <w:color w:val="000000"/>
        </w:rPr>
        <w:t>b</w:t>
      </w:r>
      <w:proofErr w:type="spellStart"/>
      <w:r w:rsidR="006E35A4">
        <w:rPr>
          <w:color w:val="000000"/>
          <w:lang w:val="x-none"/>
        </w:rPr>
        <w:t>udovy</w:t>
      </w:r>
      <w:proofErr w:type="spellEnd"/>
      <w:r>
        <w:rPr>
          <w:color w:val="000000"/>
          <w:lang w:val="x-none"/>
        </w:rPr>
        <w:t xml:space="preserve">, které jsou v </w:t>
      </w:r>
      <w:r w:rsidR="006E35A4">
        <w:rPr>
          <w:color w:val="000000"/>
        </w:rPr>
        <w:t>b</w:t>
      </w:r>
      <w:proofErr w:type="spellStart"/>
      <w:r w:rsidR="006E35A4">
        <w:rPr>
          <w:color w:val="000000"/>
          <w:lang w:val="x-none"/>
        </w:rPr>
        <w:t>udově</w:t>
      </w:r>
      <w:proofErr w:type="spellEnd"/>
      <w:r w:rsidR="006E35A4">
        <w:rPr>
          <w:color w:val="000000"/>
          <w:lang w:val="x-none"/>
        </w:rPr>
        <w:t xml:space="preserve"> </w:t>
      </w:r>
      <w:r w:rsidR="006E35A4">
        <w:rPr>
          <w:color w:val="000000"/>
        </w:rPr>
        <w:t>p</w:t>
      </w:r>
      <w:proofErr w:type="spellStart"/>
      <w:r w:rsidR="006E35A4">
        <w:rPr>
          <w:color w:val="000000"/>
          <w:lang w:val="x-none"/>
        </w:rPr>
        <w:t>ronajímatelem</w:t>
      </w:r>
      <w:proofErr w:type="spellEnd"/>
      <w:r w:rsidR="006E35A4">
        <w:rPr>
          <w:color w:val="000000"/>
          <w:lang w:val="x-none"/>
        </w:rPr>
        <w:t xml:space="preserve"> </w:t>
      </w:r>
      <w:r w:rsidR="009F3727">
        <w:rPr>
          <w:color w:val="000000"/>
        </w:rPr>
        <w:t xml:space="preserve">určené </w:t>
      </w:r>
      <w:r>
        <w:rPr>
          <w:color w:val="000000"/>
          <w:lang w:val="x-none"/>
        </w:rPr>
        <w:t xml:space="preserve">ke společnému užívání všemi uživateli </w:t>
      </w:r>
      <w:r w:rsidR="006E35A4">
        <w:rPr>
          <w:color w:val="000000"/>
        </w:rPr>
        <w:t>b</w:t>
      </w:r>
      <w:proofErr w:type="spellStart"/>
      <w:r w:rsidR="006E35A4">
        <w:rPr>
          <w:color w:val="000000"/>
          <w:lang w:val="x-none"/>
        </w:rPr>
        <w:t>udovy</w:t>
      </w:r>
      <w:proofErr w:type="spellEnd"/>
      <w:r w:rsidR="009F3727">
        <w:rPr>
          <w:color w:val="000000"/>
        </w:rPr>
        <w:t xml:space="preserve"> (</w:t>
      </w:r>
      <w:r>
        <w:rPr>
          <w:color w:val="000000"/>
          <w:lang w:val="x-none"/>
        </w:rPr>
        <w:t>zejména schodiště a výtahy</w:t>
      </w:r>
      <w:r w:rsidR="009F3727" w:rsidRPr="001B4D76">
        <w:rPr>
          <w:color w:val="000000"/>
        </w:rPr>
        <w:t xml:space="preserve">, </w:t>
      </w:r>
      <w:r w:rsidR="009F3727">
        <w:rPr>
          <w:color w:val="000000"/>
        </w:rPr>
        <w:t>ev.</w:t>
      </w:r>
      <w:r>
        <w:rPr>
          <w:color w:val="000000"/>
          <w:lang w:val="x-none"/>
        </w:rPr>
        <w:t xml:space="preserve"> </w:t>
      </w:r>
      <w:r w:rsidR="001B4D76">
        <w:rPr>
          <w:color w:val="000000"/>
        </w:rPr>
        <w:t>d</w:t>
      </w:r>
      <w:r w:rsidR="009F3727">
        <w:rPr>
          <w:color w:val="000000"/>
        </w:rPr>
        <w:t>alší</w:t>
      </w:r>
      <w:r w:rsidR="001B4D76">
        <w:rPr>
          <w:color w:val="000000"/>
        </w:rPr>
        <w:t>,</w:t>
      </w:r>
      <w:r w:rsidR="001B4D76" w:rsidRPr="001B4D76">
        <w:rPr>
          <w:color w:val="000000"/>
          <w:lang w:val="x-none"/>
        </w:rPr>
        <w:t xml:space="preserve"> a to rovněž pouze k účelům, k nimž jsou stavebně určeny</w:t>
      </w:r>
      <w:r w:rsidR="009F3727">
        <w:rPr>
          <w:color w:val="000000"/>
        </w:rPr>
        <w:t>)</w:t>
      </w:r>
      <w:r>
        <w:rPr>
          <w:color w:val="000000"/>
          <w:lang w:val="x-none"/>
        </w:rPr>
        <w:t xml:space="preserve">. Nájemce se zavazuje, že bez předchozího písemného souhlasu </w:t>
      </w:r>
      <w:r w:rsidR="006E35A4">
        <w:rPr>
          <w:color w:val="000000"/>
        </w:rPr>
        <w:t>p</w:t>
      </w:r>
      <w:proofErr w:type="spellStart"/>
      <w:r w:rsidR="006E35A4">
        <w:rPr>
          <w:color w:val="000000"/>
          <w:lang w:val="x-none"/>
        </w:rPr>
        <w:t>ronajímatele</w:t>
      </w:r>
      <w:proofErr w:type="spellEnd"/>
      <w:r w:rsidR="006E35A4">
        <w:rPr>
          <w:color w:val="000000"/>
          <w:lang w:val="x-none"/>
        </w:rPr>
        <w:t xml:space="preserve"> </w:t>
      </w:r>
      <w:r>
        <w:rPr>
          <w:color w:val="000000"/>
          <w:lang w:val="x-none"/>
        </w:rPr>
        <w:t xml:space="preserve">nikterak nevyužije </w:t>
      </w:r>
      <w:r w:rsidR="006E35A4">
        <w:rPr>
          <w:color w:val="000000"/>
        </w:rPr>
        <w:t>s</w:t>
      </w:r>
      <w:proofErr w:type="spellStart"/>
      <w:r w:rsidR="006E35A4">
        <w:rPr>
          <w:color w:val="000000"/>
          <w:lang w:val="x-none"/>
        </w:rPr>
        <w:t>polečné</w:t>
      </w:r>
      <w:proofErr w:type="spellEnd"/>
      <w:r w:rsidR="006E35A4">
        <w:rPr>
          <w:color w:val="000000"/>
          <w:lang w:val="x-none"/>
        </w:rPr>
        <w:t xml:space="preserve"> </w:t>
      </w:r>
      <w:r>
        <w:rPr>
          <w:color w:val="000000"/>
          <w:lang w:val="x-none"/>
        </w:rPr>
        <w:t xml:space="preserve">prostory </w:t>
      </w:r>
      <w:r w:rsidR="006E35A4">
        <w:rPr>
          <w:color w:val="000000"/>
        </w:rPr>
        <w:t>b</w:t>
      </w:r>
      <w:proofErr w:type="spellStart"/>
      <w:r w:rsidR="006E35A4">
        <w:rPr>
          <w:color w:val="000000"/>
          <w:lang w:val="x-none"/>
        </w:rPr>
        <w:t>udovy</w:t>
      </w:r>
      <w:proofErr w:type="spellEnd"/>
      <w:r w:rsidR="006E35A4">
        <w:rPr>
          <w:color w:val="000000"/>
          <w:lang w:val="x-none"/>
        </w:rPr>
        <w:t xml:space="preserve"> </w:t>
      </w:r>
      <w:r>
        <w:rPr>
          <w:color w:val="000000"/>
          <w:lang w:val="x-none"/>
        </w:rPr>
        <w:t xml:space="preserve">nebo kteroukoli jinou část </w:t>
      </w:r>
      <w:r w:rsidR="006E35A4">
        <w:rPr>
          <w:color w:val="000000"/>
        </w:rPr>
        <w:t>b</w:t>
      </w:r>
      <w:proofErr w:type="spellStart"/>
      <w:r w:rsidR="006E35A4">
        <w:rPr>
          <w:color w:val="000000"/>
          <w:lang w:val="x-none"/>
        </w:rPr>
        <w:t>udovy</w:t>
      </w:r>
      <w:proofErr w:type="spellEnd"/>
      <w:r w:rsidR="006E35A4">
        <w:rPr>
          <w:color w:val="000000"/>
          <w:lang w:val="x-none"/>
        </w:rPr>
        <w:t xml:space="preserve"> </w:t>
      </w:r>
      <w:r>
        <w:rPr>
          <w:color w:val="000000"/>
          <w:lang w:val="x-none"/>
        </w:rPr>
        <w:t xml:space="preserve">s výjimkou Předmětu </w:t>
      </w:r>
      <w:r w:rsidR="006E35A4">
        <w:rPr>
          <w:color w:val="000000"/>
        </w:rPr>
        <w:t>n</w:t>
      </w:r>
      <w:proofErr w:type="spellStart"/>
      <w:r w:rsidR="006E35A4">
        <w:rPr>
          <w:color w:val="000000"/>
          <w:lang w:val="x-none"/>
        </w:rPr>
        <w:t>ájmu</w:t>
      </w:r>
      <w:proofErr w:type="spellEnd"/>
      <w:r>
        <w:rPr>
          <w:color w:val="000000"/>
          <w:lang w:val="x-none"/>
        </w:rPr>
        <w:t>, a to ani k vystavování zboží, instalaci prodejních stojanů nebo reklamy nebo jako skladovací prostory. Pronajímatel nebude takovýto souhlas bezdůvodně odpírat.</w:t>
      </w:r>
    </w:p>
    <w:p w14:paraId="32DC345E" w14:textId="77777777" w:rsidR="008E077B" w:rsidRPr="00B9174E" w:rsidRDefault="008E077B" w:rsidP="001814D2">
      <w:pPr>
        <w:pStyle w:val="Normlnweb"/>
        <w:keepNext/>
        <w:keepLines/>
        <w:spacing w:before="120" w:beforeAutospacing="0" w:after="120" w:afterAutospacing="0"/>
        <w:jc w:val="center"/>
      </w:pPr>
      <w:r w:rsidRPr="00B9174E">
        <w:rPr>
          <w:b/>
          <w:bCs/>
          <w:shd w:val="clear" w:color="auto" w:fill="FFFFFF"/>
        </w:rPr>
        <w:t>III.</w:t>
      </w:r>
    </w:p>
    <w:p w14:paraId="44D1C9A6" w14:textId="77777777" w:rsidR="008E077B" w:rsidRDefault="008E077B" w:rsidP="001814D2">
      <w:pPr>
        <w:pStyle w:val="Normlnweb"/>
        <w:keepNext/>
        <w:keepLines/>
        <w:spacing w:before="120" w:beforeAutospacing="0" w:after="120" w:afterAutospacing="0"/>
        <w:jc w:val="center"/>
        <w:rPr>
          <w:b/>
          <w:bCs/>
          <w:shd w:val="clear" w:color="auto" w:fill="FFFFFF"/>
        </w:rPr>
      </w:pPr>
      <w:r w:rsidRPr="00B9174E">
        <w:rPr>
          <w:b/>
          <w:bCs/>
          <w:shd w:val="clear" w:color="auto" w:fill="FFFFFF"/>
        </w:rPr>
        <w:t>Účel nájmu</w:t>
      </w:r>
    </w:p>
    <w:p w14:paraId="3F31B46E" w14:textId="17E78FB1" w:rsidR="00D825F0" w:rsidRPr="00380C58" w:rsidRDefault="00D825F0" w:rsidP="001814D2">
      <w:pPr>
        <w:pStyle w:val="Normlnweb"/>
        <w:keepNext/>
        <w:keepLines/>
        <w:numPr>
          <w:ilvl w:val="0"/>
          <w:numId w:val="8"/>
        </w:numPr>
        <w:tabs>
          <w:tab w:val="clear" w:pos="720"/>
          <w:tab w:val="num" w:pos="600"/>
        </w:tabs>
        <w:spacing w:before="0" w:beforeAutospacing="0" w:after="120" w:afterAutospacing="0"/>
        <w:ind w:left="567" w:hanging="567"/>
        <w:jc w:val="both"/>
        <w:rPr>
          <w:b/>
          <w:shd w:val="clear" w:color="auto" w:fill="FFFFFF"/>
        </w:rPr>
      </w:pPr>
      <w:r w:rsidRPr="00D825F0">
        <w:rPr>
          <w:shd w:val="clear" w:color="auto" w:fill="FFFFFF"/>
        </w:rPr>
        <w:t>Účelem nájmu je umožnit nájemci užívat prostor sloužící k podnikání pro výkon jeho podnikání</w:t>
      </w:r>
      <w:r w:rsidR="001B4D76">
        <w:rPr>
          <w:shd w:val="clear" w:color="auto" w:fill="FFFFFF"/>
        </w:rPr>
        <w:t xml:space="preserve">, tj. </w:t>
      </w:r>
      <w:r w:rsidR="00104264">
        <w:rPr>
          <w:shd w:val="clear" w:color="auto" w:fill="FFFFFF"/>
        </w:rPr>
        <w:t xml:space="preserve">provoz ordinace praktického lékaře </w:t>
      </w:r>
      <w:r w:rsidR="00F851B3">
        <w:rPr>
          <w:shd w:val="clear" w:color="auto" w:fill="FFFFFF"/>
        </w:rPr>
        <w:t>(dále jen „Povolený účel užívání“).</w:t>
      </w:r>
    </w:p>
    <w:p w14:paraId="70E3B29B" w14:textId="77777777" w:rsidR="00F851B3" w:rsidRPr="00FD2F21" w:rsidRDefault="00F851B3" w:rsidP="00E62B22">
      <w:pPr>
        <w:pStyle w:val="Normlnweb"/>
        <w:numPr>
          <w:ilvl w:val="0"/>
          <w:numId w:val="8"/>
        </w:numPr>
        <w:tabs>
          <w:tab w:val="clear" w:pos="720"/>
          <w:tab w:val="num" w:pos="600"/>
        </w:tabs>
        <w:spacing w:before="0" w:beforeAutospacing="0" w:after="120" w:afterAutospacing="0"/>
        <w:ind w:left="567" w:hanging="567"/>
        <w:jc w:val="both"/>
      </w:pPr>
      <w:r>
        <w:t xml:space="preserve">Nájemce se zavazuje dodržovat všechna ujednání této smlouvy včetně ujednání o užívání Předmětu nájmu pouze k Povolenému účelu užívání a sjednaným způsobem. Nájemce není oprávněn užívat Předmět nájmu jiným způsobem než k Povolenému účelu užívání ani </w:t>
      </w:r>
      <w:r>
        <w:lastRenderedPageBreak/>
        <w:t>v případě, že by se v důsledku změny poměrů na straně nájemce jeho činnost v některém ohledu změnila a/nebo měla změnit jakýmkoliv způsobem.</w:t>
      </w:r>
    </w:p>
    <w:p w14:paraId="6A47CB8F" w14:textId="77777777" w:rsidR="00AF1C93" w:rsidRDefault="008E077B" w:rsidP="00E62B22">
      <w:pPr>
        <w:pStyle w:val="Normlnweb"/>
        <w:numPr>
          <w:ilvl w:val="0"/>
          <w:numId w:val="8"/>
        </w:numPr>
        <w:tabs>
          <w:tab w:val="clear" w:pos="720"/>
          <w:tab w:val="num" w:pos="600"/>
        </w:tabs>
        <w:spacing w:before="0" w:beforeAutospacing="0" w:after="120" w:afterAutospacing="0"/>
        <w:ind w:left="567" w:hanging="567"/>
        <w:jc w:val="both"/>
      </w:pPr>
      <w:r w:rsidRPr="00D825F0">
        <w:rPr>
          <w:shd w:val="clear" w:color="auto" w:fill="FFFFFF"/>
        </w:rPr>
        <w:t xml:space="preserve">Nájemce je povinen </w:t>
      </w:r>
      <w:r w:rsidR="006E35A4">
        <w:rPr>
          <w:shd w:val="clear" w:color="auto" w:fill="FFFFFF"/>
        </w:rPr>
        <w:t>P</w:t>
      </w:r>
      <w:r w:rsidR="006E35A4" w:rsidRPr="00D825F0">
        <w:rPr>
          <w:shd w:val="clear" w:color="auto" w:fill="FFFFFF"/>
        </w:rPr>
        <w:t xml:space="preserve">ředmět </w:t>
      </w:r>
      <w:r w:rsidRPr="00D825F0">
        <w:rPr>
          <w:shd w:val="clear" w:color="auto" w:fill="FFFFFF"/>
        </w:rPr>
        <w:t>nájmu užívat v souladu s jeho povahou a stavebním určením, a to po celou dobu smluvního vztahu</w:t>
      </w:r>
      <w:r w:rsidRPr="00B9174E">
        <w:rPr>
          <w:shd w:val="clear" w:color="auto" w:fill="FFFFFF"/>
        </w:rPr>
        <w:t>.</w:t>
      </w:r>
    </w:p>
    <w:p w14:paraId="5F59127A" w14:textId="251A4CC5" w:rsidR="008E077B" w:rsidRPr="00B9174E" w:rsidRDefault="008E077B" w:rsidP="00E62B22">
      <w:pPr>
        <w:pStyle w:val="Normlnweb"/>
        <w:numPr>
          <w:ilvl w:val="0"/>
          <w:numId w:val="8"/>
        </w:numPr>
        <w:tabs>
          <w:tab w:val="clear" w:pos="720"/>
          <w:tab w:val="num" w:pos="600"/>
        </w:tabs>
        <w:spacing w:before="0" w:beforeAutospacing="0" w:after="120" w:afterAutospacing="0"/>
        <w:ind w:left="567" w:hanging="567"/>
        <w:jc w:val="both"/>
      </w:pPr>
      <w:r w:rsidRPr="00AF1C93">
        <w:rPr>
          <w:shd w:val="clear" w:color="auto" w:fill="FFFFFF"/>
        </w:rPr>
        <w:t xml:space="preserve">Nájemce není oprávněn dát </w:t>
      </w:r>
      <w:r w:rsidR="006E35A4">
        <w:rPr>
          <w:shd w:val="clear" w:color="auto" w:fill="FFFFFF"/>
        </w:rPr>
        <w:t>P</w:t>
      </w:r>
      <w:r w:rsidR="006E35A4" w:rsidRPr="00AF1C93">
        <w:rPr>
          <w:shd w:val="clear" w:color="auto" w:fill="FFFFFF"/>
        </w:rPr>
        <w:t xml:space="preserve">ředmět </w:t>
      </w:r>
      <w:r w:rsidRPr="00AF1C93">
        <w:rPr>
          <w:shd w:val="clear" w:color="auto" w:fill="FFFFFF"/>
        </w:rPr>
        <w:t>nájmu do podnájmu třetí osobě bez předchozího písemného souhlasu pronajímatele; to platí</w:t>
      </w:r>
      <w:r w:rsidR="0002746A">
        <w:rPr>
          <w:shd w:val="clear" w:color="auto" w:fill="FFFFFF"/>
        </w:rPr>
        <w:t>,</w:t>
      </w:r>
      <w:r w:rsidRPr="00AF1C93">
        <w:rPr>
          <w:shd w:val="clear" w:color="auto" w:fill="FFFFFF"/>
        </w:rPr>
        <w:t xml:space="preserve"> i pokud jde o část </w:t>
      </w:r>
      <w:r w:rsidR="006E35A4">
        <w:rPr>
          <w:shd w:val="clear" w:color="auto" w:fill="FFFFFF"/>
        </w:rPr>
        <w:t>P</w:t>
      </w:r>
      <w:r w:rsidR="006E35A4" w:rsidRPr="00AF1C93">
        <w:rPr>
          <w:shd w:val="clear" w:color="auto" w:fill="FFFFFF"/>
        </w:rPr>
        <w:t xml:space="preserve">ředmětu </w:t>
      </w:r>
      <w:r w:rsidRPr="00AF1C93">
        <w:rPr>
          <w:shd w:val="clear" w:color="auto" w:fill="FFFFFF"/>
        </w:rPr>
        <w:t>nájmu, jeho součást či příslušenství.</w:t>
      </w:r>
    </w:p>
    <w:p w14:paraId="7726B0E0" w14:textId="77777777" w:rsidR="008E077B" w:rsidRPr="00B9174E" w:rsidRDefault="008E077B" w:rsidP="001814D2">
      <w:pPr>
        <w:pStyle w:val="Normlnweb"/>
        <w:spacing w:before="120" w:beforeAutospacing="0" w:after="120" w:afterAutospacing="0"/>
        <w:jc w:val="center"/>
      </w:pPr>
      <w:r w:rsidRPr="00B9174E">
        <w:rPr>
          <w:b/>
          <w:bCs/>
          <w:shd w:val="clear" w:color="auto" w:fill="FFFFFF"/>
        </w:rPr>
        <w:t>IV.</w:t>
      </w:r>
    </w:p>
    <w:p w14:paraId="225C8A6C" w14:textId="77777777" w:rsidR="008E077B" w:rsidRDefault="008E077B" w:rsidP="001814D2">
      <w:pPr>
        <w:pStyle w:val="Normlnweb"/>
        <w:spacing w:before="120" w:beforeAutospacing="0" w:after="120" w:afterAutospacing="0"/>
        <w:jc w:val="center"/>
        <w:rPr>
          <w:b/>
          <w:bCs/>
          <w:shd w:val="clear" w:color="auto" w:fill="FFFFFF"/>
        </w:rPr>
      </w:pPr>
      <w:r w:rsidRPr="00805F84">
        <w:rPr>
          <w:b/>
          <w:bCs/>
          <w:shd w:val="clear" w:color="auto" w:fill="FFFFFF"/>
        </w:rPr>
        <w:t>Výše nájemného</w:t>
      </w:r>
      <w:r w:rsidR="00A553EF" w:rsidRPr="00805F84">
        <w:rPr>
          <w:b/>
          <w:bCs/>
          <w:shd w:val="clear" w:color="auto" w:fill="FFFFFF"/>
        </w:rPr>
        <w:t xml:space="preserve"> a záloh na služby, jejich</w:t>
      </w:r>
      <w:r w:rsidRPr="00805F84">
        <w:rPr>
          <w:b/>
          <w:bCs/>
          <w:shd w:val="clear" w:color="auto" w:fill="FFFFFF"/>
        </w:rPr>
        <w:t xml:space="preserve"> splatnost a způsob placení</w:t>
      </w:r>
    </w:p>
    <w:p w14:paraId="53370D40" w14:textId="507CA2E1" w:rsidR="008E077B" w:rsidRPr="00805F84" w:rsidRDefault="008E077B" w:rsidP="001814D2">
      <w:pPr>
        <w:pStyle w:val="Normlnweb"/>
        <w:numPr>
          <w:ilvl w:val="0"/>
          <w:numId w:val="10"/>
        </w:numPr>
        <w:tabs>
          <w:tab w:val="clear" w:pos="720"/>
          <w:tab w:val="num" w:pos="426"/>
        </w:tabs>
        <w:spacing w:before="0" w:beforeAutospacing="0" w:after="120" w:afterAutospacing="0"/>
        <w:ind w:left="426" w:hanging="426"/>
        <w:jc w:val="both"/>
      </w:pPr>
      <w:r w:rsidRPr="00805F84">
        <w:rPr>
          <w:shd w:val="clear" w:color="auto" w:fill="FFFFFF"/>
        </w:rPr>
        <w:t>Nájemce je povinen hradit pronajímateli nájemné</w:t>
      </w:r>
      <w:r w:rsidR="00851345">
        <w:rPr>
          <w:shd w:val="clear" w:color="auto" w:fill="FFFFFF"/>
        </w:rPr>
        <w:t xml:space="preserve"> a zálohy na služby</w:t>
      </w:r>
      <w:r w:rsidRPr="00805F84">
        <w:rPr>
          <w:shd w:val="clear" w:color="auto" w:fill="FFFFFF"/>
        </w:rPr>
        <w:t xml:space="preserve">, které smluvní strany sjednaly </w:t>
      </w:r>
      <w:r w:rsidR="00851345">
        <w:rPr>
          <w:shd w:val="clear" w:color="auto" w:fill="FFFFFF"/>
        </w:rPr>
        <w:t>v této smlouvě včetně jejích příloh</w:t>
      </w:r>
      <w:r w:rsidR="00EB763B" w:rsidRPr="00805F84">
        <w:rPr>
          <w:shd w:val="clear" w:color="auto" w:fill="FFFFFF"/>
        </w:rPr>
        <w:t>.</w:t>
      </w:r>
    </w:p>
    <w:p w14:paraId="02043D0D" w14:textId="4BDCB402" w:rsidR="008E077B" w:rsidRPr="0097123F" w:rsidRDefault="00EB763B" w:rsidP="00E62B22">
      <w:pPr>
        <w:pStyle w:val="Normlnweb"/>
        <w:numPr>
          <w:ilvl w:val="0"/>
          <w:numId w:val="11"/>
        </w:numPr>
        <w:tabs>
          <w:tab w:val="clear" w:pos="720"/>
          <w:tab w:val="num" w:pos="426"/>
        </w:tabs>
        <w:spacing w:before="0" w:beforeAutospacing="0" w:after="120" w:afterAutospacing="0"/>
        <w:ind w:left="426" w:hanging="426"/>
        <w:jc w:val="both"/>
      </w:pPr>
      <w:r w:rsidRPr="00805F84">
        <w:rPr>
          <w:shd w:val="clear" w:color="auto" w:fill="FFFFFF"/>
        </w:rPr>
        <w:t xml:space="preserve">Nájemce se touto smlouvou zavazuje hradit nájemné za pronajatý prostor </w:t>
      </w:r>
      <w:r w:rsidR="00851345">
        <w:rPr>
          <w:shd w:val="clear" w:color="auto" w:fill="FFFFFF"/>
        </w:rPr>
        <w:t xml:space="preserve">a </w:t>
      </w:r>
      <w:r w:rsidR="00BC4AB8">
        <w:rPr>
          <w:shd w:val="clear" w:color="auto" w:fill="FFFFFF"/>
        </w:rPr>
        <w:t>zálohy na po</w:t>
      </w:r>
      <w:r w:rsidR="00851345">
        <w:rPr>
          <w:shd w:val="clear" w:color="auto" w:fill="FFFFFF"/>
        </w:rPr>
        <w:t xml:space="preserve">skytované služby </w:t>
      </w:r>
      <w:r w:rsidRPr="00805F84">
        <w:rPr>
          <w:shd w:val="clear" w:color="auto" w:fill="FFFFFF"/>
        </w:rPr>
        <w:t xml:space="preserve">měsíčně </w:t>
      </w:r>
      <w:r w:rsidR="00851345">
        <w:rPr>
          <w:shd w:val="clear" w:color="auto" w:fill="FFFFFF"/>
        </w:rPr>
        <w:t>dle rozpisu dané</w:t>
      </w:r>
      <w:r w:rsidR="001B4D76">
        <w:rPr>
          <w:shd w:val="clear" w:color="auto" w:fill="FFFFFF"/>
        </w:rPr>
        <w:t>ho</w:t>
      </w:r>
      <w:r w:rsidR="00851345">
        <w:rPr>
          <w:shd w:val="clear" w:color="auto" w:fill="FFFFFF"/>
        </w:rPr>
        <w:t xml:space="preserve"> přílohou této smlouvy </w:t>
      </w:r>
      <w:r w:rsidR="00BC778D">
        <w:rPr>
          <w:shd w:val="clear" w:color="auto" w:fill="FFFFFF"/>
        </w:rPr>
        <w:t>- „</w:t>
      </w:r>
      <w:r w:rsidR="00BC778D" w:rsidRPr="00BC778D">
        <w:rPr>
          <w:shd w:val="clear" w:color="auto" w:fill="FFFFFF"/>
        </w:rPr>
        <w:t>Měsíční předpis nájemného a záloh na</w:t>
      </w:r>
      <w:r w:rsidR="00BC778D">
        <w:rPr>
          <w:shd w:val="clear" w:color="auto" w:fill="FFFFFF"/>
        </w:rPr>
        <w:t xml:space="preserve"> služby“ v jejím aktuálním znění</w:t>
      </w:r>
      <w:r w:rsidRPr="00805F84">
        <w:rPr>
          <w:shd w:val="clear" w:color="auto" w:fill="FFFFFF"/>
        </w:rPr>
        <w:t xml:space="preserve">. Nájemné </w:t>
      </w:r>
      <w:r w:rsidR="00851345">
        <w:rPr>
          <w:shd w:val="clear" w:color="auto" w:fill="FFFFFF"/>
        </w:rPr>
        <w:t xml:space="preserve">a zálohové platby </w:t>
      </w:r>
      <w:r w:rsidRPr="00805F84">
        <w:rPr>
          <w:shd w:val="clear" w:color="auto" w:fill="FFFFFF"/>
        </w:rPr>
        <w:t>za</w:t>
      </w:r>
      <w:r w:rsidR="008E077B" w:rsidRPr="00805F84">
        <w:rPr>
          <w:shd w:val="clear" w:color="auto" w:fill="FFFFFF"/>
        </w:rPr>
        <w:t xml:space="preserve"> </w:t>
      </w:r>
      <w:r w:rsidR="00851345">
        <w:rPr>
          <w:shd w:val="clear" w:color="auto" w:fill="FFFFFF"/>
        </w:rPr>
        <w:t xml:space="preserve">každý </w:t>
      </w:r>
      <w:r w:rsidR="008E077B" w:rsidRPr="00805F84">
        <w:rPr>
          <w:shd w:val="clear" w:color="auto" w:fill="FFFFFF"/>
        </w:rPr>
        <w:t>kalendářní měsíc j</w:t>
      </w:r>
      <w:r w:rsidR="00EB72C7">
        <w:rPr>
          <w:shd w:val="clear" w:color="auto" w:fill="FFFFFF"/>
        </w:rPr>
        <w:t>sou</w:t>
      </w:r>
      <w:r w:rsidR="008E077B" w:rsidRPr="00805F84">
        <w:rPr>
          <w:shd w:val="clear" w:color="auto" w:fill="FFFFFF"/>
        </w:rPr>
        <w:t xml:space="preserve"> splatné předem, nejpozději do 10. d</w:t>
      </w:r>
      <w:r w:rsidR="00E507E6" w:rsidRPr="00805F84">
        <w:rPr>
          <w:shd w:val="clear" w:color="auto" w:fill="FFFFFF"/>
        </w:rPr>
        <w:t>ne kalendářního měsíce</w:t>
      </w:r>
      <w:r w:rsidR="008E077B" w:rsidRPr="00805F84">
        <w:rPr>
          <w:shd w:val="clear" w:color="auto" w:fill="FFFFFF"/>
        </w:rPr>
        <w:t xml:space="preserve">, </w:t>
      </w:r>
      <w:r w:rsidR="00E507E6" w:rsidRPr="00805F84">
        <w:rPr>
          <w:shd w:val="clear" w:color="auto" w:fill="FFFFFF"/>
        </w:rPr>
        <w:t>za který</w:t>
      </w:r>
      <w:r w:rsidR="008E077B" w:rsidRPr="00805F84">
        <w:rPr>
          <w:shd w:val="clear" w:color="auto" w:fill="FFFFFF"/>
        </w:rPr>
        <w:t xml:space="preserve"> </w:t>
      </w:r>
      <w:r w:rsidR="001B4D76">
        <w:rPr>
          <w:shd w:val="clear" w:color="auto" w:fill="FFFFFF"/>
        </w:rPr>
        <w:t>jsou</w:t>
      </w:r>
      <w:r w:rsidR="008E077B" w:rsidRPr="00805F84">
        <w:rPr>
          <w:shd w:val="clear" w:color="auto" w:fill="FFFFFF"/>
        </w:rPr>
        <w:t xml:space="preserve"> nájemné </w:t>
      </w:r>
      <w:r w:rsidR="001B4D76">
        <w:rPr>
          <w:shd w:val="clear" w:color="auto" w:fill="FFFFFF"/>
        </w:rPr>
        <w:t xml:space="preserve">a zálohy na poskytované služby hrazeny, </w:t>
      </w:r>
      <w:r w:rsidR="008E077B" w:rsidRPr="00805F84">
        <w:rPr>
          <w:shd w:val="clear" w:color="auto" w:fill="FFFFFF"/>
        </w:rPr>
        <w:t xml:space="preserve">a to </w:t>
      </w:r>
      <w:r w:rsidR="0067664F">
        <w:rPr>
          <w:shd w:val="clear" w:color="auto" w:fill="FFFFFF"/>
        </w:rPr>
        <w:t xml:space="preserve">samostatným převodním příkazem </w:t>
      </w:r>
      <w:r w:rsidR="008E077B" w:rsidRPr="00805F84">
        <w:rPr>
          <w:shd w:val="clear" w:color="auto" w:fill="FFFFFF"/>
        </w:rPr>
        <w:t xml:space="preserve">na bankovní účet </w:t>
      </w:r>
      <w:r w:rsidR="00851345">
        <w:rPr>
          <w:shd w:val="clear" w:color="auto" w:fill="FFFFFF"/>
        </w:rPr>
        <w:t>pronajímatele uveden</w:t>
      </w:r>
      <w:r w:rsidR="00EB72C7">
        <w:rPr>
          <w:shd w:val="clear" w:color="auto" w:fill="FFFFFF"/>
        </w:rPr>
        <w:t>ý</w:t>
      </w:r>
      <w:r w:rsidR="00851345">
        <w:rPr>
          <w:shd w:val="clear" w:color="auto" w:fill="FFFFFF"/>
        </w:rPr>
        <w:t xml:space="preserve"> v záhlaví této smlouvy</w:t>
      </w:r>
      <w:r>
        <w:rPr>
          <w:shd w:val="clear" w:color="auto" w:fill="FFFFFF"/>
        </w:rPr>
        <w:t>, tj. bez provádění fakturace pronajímatelem.</w:t>
      </w:r>
      <w:r w:rsidR="008E077B" w:rsidRPr="00B9174E">
        <w:rPr>
          <w:shd w:val="clear" w:color="auto" w:fill="FFFFFF"/>
        </w:rPr>
        <w:t xml:space="preserve"> Nájemné </w:t>
      </w:r>
      <w:r w:rsidR="0067664F">
        <w:rPr>
          <w:shd w:val="clear" w:color="auto" w:fill="FFFFFF"/>
        </w:rPr>
        <w:t>a záloh</w:t>
      </w:r>
      <w:r w:rsidR="001B4D76">
        <w:rPr>
          <w:shd w:val="clear" w:color="auto" w:fill="FFFFFF"/>
        </w:rPr>
        <w:t>y</w:t>
      </w:r>
      <w:r w:rsidR="0067664F">
        <w:rPr>
          <w:shd w:val="clear" w:color="auto" w:fill="FFFFFF"/>
        </w:rPr>
        <w:t xml:space="preserve"> na služby </w:t>
      </w:r>
      <w:r w:rsidR="008E077B" w:rsidRPr="00B9174E">
        <w:rPr>
          <w:shd w:val="clear" w:color="auto" w:fill="FFFFFF"/>
        </w:rPr>
        <w:t>se považuj</w:t>
      </w:r>
      <w:r w:rsidR="0067664F">
        <w:rPr>
          <w:shd w:val="clear" w:color="auto" w:fill="FFFFFF"/>
        </w:rPr>
        <w:t>í</w:t>
      </w:r>
      <w:r w:rsidR="008E077B" w:rsidRPr="00B9174E">
        <w:rPr>
          <w:shd w:val="clear" w:color="auto" w:fill="FFFFFF"/>
        </w:rPr>
        <w:t xml:space="preserve"> za zaplacené okamžikem přip</w:t>
      </w:r>
      <w:r w:rsidR="008E077B">
        <w:rPr>
          <w:shd w:val="clear" w:color="auto" w:fill="FFFFFF"/>
        </w:rPr>
        <w:t xml:space="preserve">sání </w:t>
      </w:r>
      <w:r w:rsidR="00056EF8">
        <w:rPr>
          <w:shd w:val="clear" w:color="auto" w:fill="FFFFFF"/>
        </w:rPr>
        <w:t xml:space="preserve">částky </w:t>
      </w:r>
      <w:r w:rsidR="008E077B">
        <w:rPr>
          <w:shd w:val="clear" w:color="auto" w:fill="FFFFFF"/>
        </w:rPr>
        <w:t>na účet</w:t>
      </w:r>
      <w:r w:rsidR="0067664F">
        <w:rPr>
          <w:shd w:val="clear" w:color="auto" w:fill="FFFFFF"/>
        </w:rPr>
        <w:t xml:space="preserve"> pronajímatele</w:t>
      </w:r>
      <w:r w:rsidR="008E077B">
        <w:rPr>
          <w:shd w:val="clear" w:color="auto" w:fill="FFFFFF"/>
        </w:rPr>
        <w:t xml:space="preserve">. </w:t>
      </w:r>
    </w:p>
    <w:p w14:paraId="53EC3A46" w14:textId="2E591E42" w:rsidR="00470613" w:rsidRPr="008D107B" w:rsidRDefault="00470613" w:rsidP="00E62B22">
      <w:pPr>
        <w:pStyle w:val="Normlnweb"/>
        <w:numPr>
          <w:ilvl w:val="0"/>
          <w:numId w:val="11"/>
        </w:numPr>
        <w:tabs>
          <w:tab w:val="clear" w:pos="720"/>
          <w:tab w:val="num" w:pos="426"/>
        </w:tabs>
        <w:spacing w:before="0" w:beforeAutospacing="0" w:after="120" w:afterAutospacing="0"/>
        <w:ind w:left="426" w:hanging="426"/>
        <w:jc w:val="both"/>
      </w:pPr>
      <w:r>
        <w:t xml:space="preserve">Pronajímatel pro potřeby nájemce po dobu trvání nájemního vztahu založeného touto smlouvou zabezpečí </w:t>
      </w:r>
      <w:r w:rsidR="00287717">
        <w:t xml:space="preserve">dodávku služeb spojených s užíváním </w:t>
      </w:r>
      <w:r w:rsidR="001B4D76">
        <w:t>P</w:t>
      </w:r>
      <w:r w:rsidR="00287717">
        <w:t>ředmětu nájmu</w:t>
      </w:r>
      <w:r>
        <w:t>, jejichž skutečná cena bude nájemci účtována po skončení kalendářního roku, nejpozději však do 31.</w:t>
      </w:r>
      <w:r w:rsidR="00287717">
        <w:t xml:space="preserve"> </w:t>
      </w:r>
      <w:r>
        <w:t>května následujícího roku, na tiskopise „Vyúčtování nákladů spojených s pronájmem prostoru sloužícího k podnikání“, pro které jsou podkladem faktury dodavatelů a schválené vnitřní kalkulace.</w:t>
      </w:r>
      <w:r w:rsidR="00287717" w:rsidRPr="00287717">
        <w:t xml:space="preserve"> </w:t>
      </w:r>
      <w:r w:rsidR="00287717" w:rsidRPr="006859E6">
        <w:t>Ceny jsou uvedeny včetně DPH ve výši, která odpovídá v době zdanitelného p</w:t>
      </w:r>
      <w:r w:rsidR="00287717">
        <w:t>lnění platným právním předpisům.</w:t>
      </w:r>
      <w:r w:rsidR="00BB5244">
        <w:t xml:space="preserve"> Nebude-li pronajímatel mít pro zpracování vyúčtování v tomto termínu všechny podklady, může vyúčtování předložit i později (bez zbytečného odkladu po obdržení všech podkladů).</w:t>
      </w:r>
      <w:r w:rsidR="002342B0">
        <w:t xml:space="preserve"> Roční vyúčtování nákladů </w:t>
      </w:r>
      <w:r w:rsidR="005D1C0A">
        <w:t xml:space="preserve">za služby </w:t>
      </w:r>
      <w:r w:rsidR="002342B0">
        <w:t>spojen</w:t>
      </w:r>
      <w:r w:rsidR="005D1C0A">
        <w:t>é</w:t>
      </w:r>
      <w:r w:rsidR="002342B0">
        <w:t xml:space="preserve"> s pronájmem prostoru sloužícího k podnikání bude zahrnovat jednak vyčíslení skutečné spotřeby </w:t>
      </w:r>
      <w:r w:rsidR="005D1C0A">
        <w:t>energií</w:t>
      </w:r>
      <w:r w:rsidR="002342B0">
        <w:t xml:space="preserve"> a služeb dodávaných do Předmětu nájmu na základ</w:t>
      </w:r>
      <w:r w:rsidR="001B4D76">
        <w:t>ě odečtu z instalovaných měřičů</w:t>
      </w:r>
      <w:r w:rsidR="002342B0">
        <w:t xml:space="preserve"> a jednak výpočet podílu ostatních skutečných nákladů spojených s pronájmem prostoru sloužícího k podnikání. Ve vyúčtování bude vypočten případný přeplatek, pokud nájemce uhradil v předchozím roce více, než k čemu byl podle vyúčtování povinen, nebo nedoplatek, pokud nájemce nezaplatil v předchozím roce zálohy za služby ve výši odpovídající nákladům skutečným. Přeplatek započte pronajímatel na úhradu záloh na služby v dalším období. Nedoplatek je nájemce povinen zaplatit pronajímateli do čtrnácti (14) dnů od doručení vyúčtování.</w:t>
      </w:r>
    </w:p>
    <w:p w14:paraId="2884606E" w14:textId="43D9742F" w:rsidR="00A93720" w:rsidRPr="00C22BFE" w:rsidRDefault="00287717" w:rsidP="001B4D76">
      <w:pPr>
        <w:pStyle w:val="Normlnweb"/>
        <w:numPr>
          <w:ilvl w:val="0"/>
          <w:numId w:val="18"/>
        </w:numPr>
        <w:tabs>
          <w:tab w:val="clear" w:pos="720"/>
          <w:tab w:val="num" w:pos="426"/>
        </w:tabs>
        <w:spacing w:before="0" w:beforeAutospacing="0" w:after="120" w:afterAutospacing="0"/>
        <w:ind w:left="426"/>
        <w:jc w:val="both"/>
        <w:rPr>
          <w:shd w:val="clear" w:color="auto" w:fill="FFFFFF"/>
        </w:rPr>
      </w:pPr>
      <w:r w:rsidRPr="00C22BFE">
        <w:rPr>
          <w:shd w:val="clear" w:color="auto" w:fill="FFFFFF"/>
        </w:rPr>
        <w:t>Specifikace záloh za</w:t>
      </w:r>
      <w:r w:rsidR="00A93720" w:rsidRPr="00C22BFE">
        <w:rPr>
          <w:shd w:val="clear" w:color="auto" w:fill="FFFFFF"/>
        </w:rPr>
        <w:t xml:space="preserve"> služby</w:t>
      </w:r>
      <w:r w:rsidR="00FA5322" w:rsidRPr="00C22BFE">
        <w:rPr>
          <w:shd w:val="clear" w:color="auto" w:fill="FFFFFF"/>
        </w:rPr>
        <w:t xml:space="preserve"> spojené s užíváním </w:t>
      </w:r>
      <w:r w:rsidR="005D1C0A">
        <w:rPr>
          <w:shd w:val="clear" w:color="auto" w:fill="FFFFFF"/>
        </w:rPr>
        <w:t>P</w:t>
      </w:r>
      <w:r w:rsidR="00FA5322" w:rsidRPr="00C22BFE">
        <w:rPr>
          <w:shd w:val="clear" w:color="auto" w:fill="FFFFFF"/>
        </w:rPr>
        <w:t>ředmětu nájmu</w:t>
      </w:r>
      <w:r w:rsidR="00A93720" w:rsidRPr="00C22BFE">
        <w:rPr>
          <w:shd w:val="clear" w:color="auto" w:fill="FFFFFF"/>
        </w:rPr>
        <w:t xml:space="preserve">: </w:t>
      </w:r>
    </w:p>
    <w:p w14:paraId="79741CFF" w14:textId="77777777" w:rsidR="00FA5322" w:rsidRPr="00C22BFE" w:rsidRDefault="007138BB" w:rsidP="00A54F4C">
      <w:pPr>
        <w:pStyle w:val="Normlnweb"/>
        <w:numPr>
          <w:ilvl w:val="0"/>
          <w:numId w:val="17"/>
        </w:numPr>
        <w:spacing w:before="0" w:beforeAutospacing="0" w:after="120" w:afterAutospacing="0"/>
        <w:ind w:left="993"/>
        <w:jc w:val="both"/>
        <w:rPr>
          <w:shd w:val="clear" w:color="auto" w:fill="FFFFFF"/>
        </w:rPr>
      </w:pPr>
      <w:r w:rsidRPr="00C22BFE">
        <w:rPr>
          <w:shd w:val="clear" w:color="auto" w:fill="FFFFFF"/>
        </w:rPr>
        <w:t>T</w:t>
      </w:r>
      <w:r w:rsidR="00FA5322" w:rsidRPr="00C22BFE">
        <w:rPr>
          <w:shd w:val="clear" w:color="auto" w:fill="FFFFFF"/>
        </w:rPr>
        <w:t xml:space="preserve">opení – </w:t>
      </w:r>
      <w:r w:rsidR="00403C53" w:rsidRPr="00C22BFE">
        <w:rPr>
          <w:shd w:val="clear" w:color="auto" w:fill="FFFFFF"/>
        </w:rPr>
        <w:t>bude účtováno dle skutečné spotřeby na základě odečtu měřidel</w:t>
      </w:r>
      <w:r w:rsidR="00825717" w:rsidRPr="00C22BFE">
        <w:rPr>
          <w:shd w:val="clear" w:color="auto" w:fill="FFFFFF"/>
        </w:rPr>
        <w:t>.</w:t>
      </w:r>
    </w:p>
    <w:p w14:paraId="768955F3" w14:textId="2BEA853F" w:rsidR="00FA5322" w:rsidRPr="00C22BFE" w:rsidRDefault="00FA5322" w:rsidP="00A54F4C">
      <w:pPr>
        <w:pStyle w:val="Normlnweb"/>
        <w:numPr>
          <w:ilvl w:val="0"/>
          <w:numId w:val="17"/>
        </w:numPr>
        <w:spacing w:before="0" w:beforeAutospacing="0" w:after="120" w:afterAutospacing="0"/>
        <w:ind w:left="993"/>
        <w:jc w:val="both"/>
      </w:pPr>
      <w:r w:rsidRPr="00C22BFE">
        <w:rPr>
          <w:shd w:val="clear" w:color="auto" w:fill="FFFFFF"/>
        </w:rPr>
        <w:t xml:space="preserve">Teplá voda – výše úhrady je vyčíslena samostatně za </w:t>
      </w:r>
      <w:r w:rsidR="00696B65">
        <w:rPr>
          <w:shd w:val="clear" w:color="auto" w:fill="FFFFFF"/>
        </w:rPr>
        <w:t xml:space="preserve">tepelnou energii pro </w:t>
      </w:r>
      <w:r w:rsidRPr="00C22BFE">
        <w:rPr>
          <w:shd w:val="clear" w:color="auto" w:fill="FFFFFF"/>
        </w:rPr>
        <w:t>ohřev vody</w:t>
      </w:r>
      <w:r w:rsidR="00696B65">
        <w:rPr>
          <w:shd w:val="clear" w:color="auto" w:fill="FFFFFF"/>
        </w:rPr>
        <w:t xml:space="preserve">, </w:t>
      </w:r>
      <w:r w:rsidRPr="00C22BFE">
        <w:rPr>
          <w:shd w:val="clear" w:color="auto" w:fill="FFFFFF"/>
        </w:rPr>
        <w:t>vodné</w:t>
      </w:r>
      <w:r w:rsidR="005D1C0A">
        <w:rPr>
          <w:shd w:val="clear" w:color="auto" w:fill="FFFFFF"/>
        </w:rPr>
        <w:t xml:space="preserve"> a stočné</w:t>
      </w:r>
      <w:r w:rsidRPr="00C22BFE">
        <w:rPr>
          <w:shd w:val="clear" w:color="auto" w:fill="FFFFFF"/>
        </w:rPr>
        <w:t xml:space="preserve"> za spotřebovanou </w:t>
      </w:r>
      <w:r w:rsidR="00696B65">
        <w:rPr>
          <w:shd w:val="clear" w:color="auto" w:fill="FFFFFF"/>
        </w:rPr>
        <w:t xml:space="preserve">teplou </w:t>
      </w:r>
      <w:r w:rsidRPr="00C22BFE">
        <w:rPr>
          <w:shd w:val="clear" w:color="auto" w:fill="FFFFFF"/>
        </w:rPr>
        <w:t>vodu. Vyúčtování je v </w:t>
      </w:r>
      <w:r w:rsidR="00696B65">
        <w:rPr>
          <w:shd w:val="clear" w:color="auto" w:fill="FFFFFF"/>
        </w:rPr>
        <w:t>Kč/</w:t>
      </w:r>
      <w:r w:rsidRPr="00C22BFE">
        <w:rPr>
          <w:shd w:val="clear" w:color="auto" w:fill="FFFFFF"/>
        </w:rPr>
        <w:t>m</w:t>
      </w:r>
      <w:r w:rsidRPr="00C22BFE">
        <w:rPr>
          <w:shd w:val="clear" w:color="auto" w:fill="FFFFFF"/>
          <w:vertAlign w:val="superscript"/>
        </w:rPr>
        <w:t>2</w:t>
      </w:r>
      <w:r w:rsidRPr="00C22BFE">
        <w:rPr>
          <w:shd w:val="clear" w:color="auto" w:fill="FFFFFF"/>
        </w:rPr>
        <w:t xml:space="preserve"> </w:t>
      </w:r>
      <w:r w:rsidR="00696B65">
        <w:rPr>
          <w:shd w:val="clear" w:color="auto" w:fill="FFFFFF"/>
        </w:rPr>
        <w:t xml:space="preserve">podílem </w:t>
      </w:r>
      <w:r w:rsidRPr="00C22BFE">
        <w:rPr>
          <w:shd w:val="clear" w:color="auto" w:fill="FFFFFF"/>
        </w:rPr>
        <w:t xml:space="preserve">užívané podlahové plochy </w:t>
      </w:r>
      <w:r w:rsidR="00696B65">
        <w:rPr>
          <w:shd w:val="clear" w:color="auto" w:fill="FFFFFF"/>
        </w:rPr>
        <w:t xml:space="preserve">nájemcem z celkové </w:t>
      </w:r>
      <w:r w:rsidR="001B4D76">
        <w:rPr>
          <w:shd w:val="clear" w:color="auto" w:fill="FFFFFF"/>
        </w:rPr>
        <w:t>užívané plochy budovy dle Čl. I</w:t>
      </w:r>
      <w:r w:rsidR="00884DAF">
        <w:rPr>
          <w:shd w:val="clear" w:color="auto" w:fill="FFFFFF"/>
        </w:rPr>
        <w:t>.</w:t>
      </w:r>
      <w:r w:rsidR="00696B65">
        <w:rPr>
          <w:shd w:val="clear" w:color="auto" w:fill="FFFFFF"/>
        </w:rPr>
        <w:t xml:space="preserve"> odst. 2 této smlouvy</w:t>
      </w:r>
      <w:r w:rsidR="00825717" w:rsidRPr="00C22BFE">
        <w:rPr>
          <w:shd w:val="clear" w:color="auto" w:fill="FFFFFF"/>
        </w:rPr>
        <w:t>.</w:t>
      </w:r>
      <w:r w:rsidR="00696B65">
        <w:rPr>
          <w:shd w:val="clear" w:color="auto" w:fill="FFFFFF"/>
        </w:rPr>
        <w:t xml:space="preserve"> Nájemní prostory osazené vodoměry budou účtovány dle skutečné spotřeby naměřené těmito vodoměry</w:t>
      </w:r>
      <w:r w:rsidR="00B4478A">
        <w:rPr>
          <w:shd w:val="clear" w:color="auto" w:fill="FFFFFF"/>
        </w:rPr>
        <w:t>, tudíž za cenu v Kč/m</w:t>
      </w:r>
      <w:r w:rsidR="00B4478A" w:rsidRPr="00A54F4C">
        <w:rPr>
          <w:shd w:val="clear" w:color="auto" w:fill="FFFFFF"/>
          <w:vertAlign w:val="superscript"/>
        </w:rPr>
        <w:t>3</w:t>
      </w:r>
      <w:r w:rsidR="001B4D76">
        <w:rPr>
          <w:shd w:val="clear" w:color="auto" w:fill="FFFFFF"/>
        </w:rPr>
        <w:t>.</w:t>
      </w:r>
    </w:p>
    <w:p w14:paraId="0DB33A1A" w14:textId="5F068F5C" w:rsidR="00FA5322" w:rsidRPr="00C22BFE" w:rsidRDefault="007138BB" w:rsidP="00A54F4C">
      <w:pPr>
        <w:pStyle w:val="Normlnweb"/>
        <w:numPr>
          <w:ilvl w:val="0"/>
          <w:numId w:val="17"/>
        </w:numPr>
        <w:spacing w:before="0" w:beforeAutospacing="0" w:after="120" w:afterAutospacing="0"/>
        <w:ind w:left="993"/>
        <w:jc w:val="both"/>
      </w:pPr>
      <w:r w:rsidRPr="00C22BFE">
        <w:rPr>
          <w:shd w:val="clear" w:color="auto" w:fill="FFFFFF"/>
        </w:rPr>
        <w:t>S</w:t>
      </w:r>
      <w:r w:rsidR="00FA5322" w:rsidRPr="00C22BFE">
        <w:rPr>
          <w:shd w:val="clear" w:color="auto" w:fill="FFFFFF"/>
        </w:rPr>
        <w:t xml:space="preserve">tudená voda </w:t>
      </w:r>
      <w:r w:rsidR="00696B65">
        <w:rPr>
          <w:shd w:val="clear" w:color="auto" w:fill="FFFFFF"/>
        </w:rPr>
        <w:t xml:space="preserve">a </w:t>
      </w:r>
      <w:proofErr w:type="spellStart"/>
      <w:r w:rsidR="00696B65">
        <w:rPr>
          <w:shd w:val="clear" w:color="auto" w:fill="FFFFFF"/>
        </w:rPr>
        <w:t>srážkovné</w:t>
      </w:r>
      <w:proofErr w:type="spellEnd"/>
      <w:r w:rsidR="00696B65">
        <w:rPr>
          <w:shd w:val="clear" w:color="auto" w:fill="FFFFFF"/>
        </w:rPr>
        <w:t xml:space="preserve"> </w:t>
      </w:r>
      <w:r w:rsidR="00FA5322" w:rsidRPr="00C22BFE">
        <w:rPr>
          <w:shd w:val="clear" w:color="auto" w:fill="FFFFFF"/>
        </w:rPr>
        <w:t xml:space="preserve">– </w:t>
      </w:r>
      <w:r w:rsidR="00696B65" w:rsidRPr="00C22BFE">
        <w:rPr>
          <w:shd w:val="clear" w:color="auto" w:fill="FFFFFF"/>
        </w:rPr>
        <w:t>výše úhrady je vyčíslena samostatně za vodné</w:t>
      </w:r>
      <w:r w:rsidR="00696B65">
        <w:rPr>
          <w:shd w:val="clear" w:color="auto" w:fill="FFFFFF"/>
        </w:rPr>
        <w:t>, stočné</w:t>
      </w:r>
      <w:r w:rsidR="00696B65" w:rsidRPr="00C22BFE">
        <w:rPr>
          <w:shd w:val="clear" w:color="auto" w:fill="FFFFFF"/>
        </w:rPr>
        <w:t xml:space="preserve"> </w:t>
      </w:r>
      <w:r w:rsidR="00696B65">
        <w:rPr>
          <w:shd w:val="clear" w:color="auto" w:fill="FFFFFF"/>
        </w:rPr>
        <w:t xml:space="preserve">a </w:t>
      </w:r>
      <w:proofErr w:type="spellStart"/>
      <w:r w:rsidR="00696B65">
        <w:rPr>
          <w:shd w:val="clear" w:color="auto" w:fill="FFFFFF"/>
        </w:rPr>
        <w:t>srážkovné</w:t>
      </w:r>
      <w:proofErr w:type="spellEnd"/>
      <w:r w:rsidR="00696B65">
        <w:rPr>
          <w:shd w:val="clear" w:color="auto" w:fill="FFFFFF"/>
        </w:rPr>
        <w:t xml:space="preserve"> </w:t>
      </w:r>
      <w:r w:rsidR="00696B65" w:rsidRPr="00C22BFE">
        <w:rPr>
          <w:shd w:val="clear" w:color="auto" w:fill="FFFFFF"/>
        </w:rPr>
        <w:t xml:space="preserve">za spotřebovanou </w:t>
      </w:r>
      <w:r w:rsidR="00696B65">
        <w:rPr>
          <w:shd w:val="clear" w:color="auto" w:fill="FFFFFF"/>
        </w:rPr>
        <w:t xml:space="preserve">studenou </w:t>
      </w:r>
      <w:r w:rsidR="00696B65" w:rsidRPr="00C22BFE">
        <w:rPr>
          <w:shd w:val="clear" w:color="auto" w:fill="FFFFFF"/>
        </w:rPr>
        <w:t>vodu. Vyúčtování je v </w:t>
      </w:r>
      <w:r w:rsidR="00696B65">
        <w:rPr>
          <w:shd w:val="clear" w:color="auto" w:fill="FFFFFF"/>
        </w:rPr>
        <w:t>Kč/</w:t>
      </w:r>
      <w:r w:rsidR="00696B65" w:rsidRPr="00C22BFE">
        <w:rPr>
          <w:shd w:val="clear" w:color="auto" w:fill="FFFFFF"/>
        </w:rPr>
        <w:t>m</w:t>
      </w:r>
      <w:r w:rsidR="00696B65" w:rsidRPr="00C22BFE">
        <w:rPr>
          <w:shd w:val="clear" w:color="auto" w:fill="FFFFFF"/>
          <w:vertAlign w:val="superscript"/>
        </w:rPr>
        <w:t>2</w:t>
      </w:r>
      <w:r w:rsidR="00696B65" w:rsidRPr="00C22BFE">
        <w:rPr>
          <w:shd w:val="clear" w:color="auto" w:fill="FFFFFF"/>
        </w:rPr>
        <w:t xml:space="preserve"> </w:t>
      </w:r>
      <w:r w:rsidR="00696B65">
        <w:rPr>
          <w:shd w:val="clear" w:color="auto" w:fill="FFFFFF"/>
        </w:rPr>
        <w:t xml:space="preserve">podílem </w:t>
      </w:r>
      <w:r w:rsidR="00696B65" w:rsidRPr="00C22BFE">
        <w:rPr>
          <w:shd w:val="clear" w:color="auto" w:fill="FFFFFF"/>
        </w:rPr>
        <w:t xml:space="preserve">užívané podlahové plochy </w:t>
      </w:r>
      <w:r w:rsidR="00696B65">
        <w:rPr>
          <w:shd w:val="clear" w:color="auto" w:fill="FFFFFF"/>
        </w:rPr>
        <w:t xml:space="preserve">nájemcem z celkové </w:t>
      </w:r>
      <w:r w:rsidR="001B4D76">
        <w:rPr>
          <w:shd w:val="clear" w:color="auto" w:fill="FFFFFF"/>
        </w:rPr>
        <w:t>užívané plochy budovy dle Čl. I</w:t>
      </w:r>
      <w:r w:rsidR="00884DAF">
        <w:rPr>
          <w:shd w:val="clear" w:color="auto" w:fill="FFFFFF"/>
        </w:rPr>
        <w:t>.</w:t>
      </w:r>
      <w:r w:rsidR="00696B65">
        <w:rPr>
          <w:shd w:val="clear" w:color="auto" w:fill="FFFFFF"/>
        </w:rPr>
        <w:t xml:space="preserve"> odst. 2 této </w:t>
      </w:r>
      <w:r w:rsidR="00696B65">
        <w:rPr>
          <w:shd w:val="clear" w:color="auto" w:fill="FFFFFF"/>
        </w:rPr>
        <w:lastRenderedPageBreak/>
        <w:t>smlouvy</w:t>
      </w:r>
      <w:r w:rsidR="00696B65" w:rsidRPr="00C22BFE">
        <w:rPr>
          <w:shd w:val="clear" w:color="auto" w:fill="FFFFFF"/>
        </w:rPr>
        <w:t>.</w:t>
      </w:r>
      <w:r w:rsidR="00B4478A">
        <w:rPr>
          <w:shd w:val="clear" w:color="auto" w:fill="FFFFFF"/>
        </w:rPr>
        <w:t xml:space="preserve"> Nájemní prostory osazené vodoměry budou účtovány dle skutečné spotřeby naměřené těmito vodoměry, tudíž za cenu v Kč/m</w:t>
      </w:r>
      <w:r w:rsidR="00B4478A" w:rsidRPr="00A54F4C">
        <w:rPr>
          <w:shd w:val="clear" w:color="auto" w:fill="FFFFFF"/>
          <w:vertAlign w:val="superscript"/>
        </w:rPr>
        <w:t>3</w:t>
      </w:r>
      <w:r w:rsidR="001B4D76">
        <w:rPr>
          <w:shd w:val="clear" w:color="auto" w:fill="FFFFFF"/>
        </w:rPr>
        <w:t>.</w:t>
      </w:r>
    </w:p>
    <w:p w14:paraId="2FC89D6F" w14:textId="19B6B595" w:rsidR="00A93720" w:rsidRPr="00C22BFE" w:rsidRDefault="007138BB" w:rsidP="00A54F4C">
      <w:pPr>
        <w:pStyle w:val="Normlnweb"/>
        <w:numPr>
          <w:ilvl w:val="0"/>
          <w:numId w:val="17"/>
        </w:numPr>
        <w:tabs>
          <w:tab w:val="num" w:pos="709"/>
        </w:tabs>
        <w:spacing w:before="0" w:beforeAutospacing="0" w:after="120" w:afterAutospacing="0"/>
        <w:ind w:left="993"/>
        <w:jc w:val="both"/>
      </w:pPr>
      <w:r w:rsidRPr="00C22BFE">
        <w:rPr>
          <w:shd w:val="clear" w:color="auto" w:fill="FFFFFF"/>
        </w:rPr>
        <w:t>Elektrická energie</w:t>
      </w:r>
      <w:r w:rsidR="00FA5322" w:rsidRPr="00C22BFE">
        <w:rPr>
          <w:shd w:val="clear" w:color="auto" w:fill="FFFFFF"/>
        </w:rPr>
        <w:t xml:space="preserve"> podle spotřeby</w:t>
      </w:r>
      <w:r w:rsidR="00A93720" w:rsidRPr="00C22BFE">
        <w:rPr>
          <w:shd w:val="clear" w:color="auto" w:fill="FFFFFF"/>
        </w:rPr>
        <w:t xml:space="preserve"> – </w:t>
      </w:r>
      <w:r w:rsidR="00255974" w:rsidRPr="00C22BFE">
        <w:rPr>
          <w:shd w:val="clear" w:color="auto" w:fill="FFFFFF"/>
        </w:rPr>
        <w:t xml:space="preserve">výše úhrady je vyčíslena samostatně za </w:t>
      </w:r>
      <w:r w:rsidR="00255974">
        <w:rPr>
          <w:shd w:val="clear" w:color="auto" w:fill="FFFFFF"/>
        </w:rPr>
        <w:t>spotřebu elektrické energie</w:t>
      </w:r>
      <w:r w:rsidR="00255974" w:rsidRPr="00C22BFE">
        <w:rPr>
          <w:shd w:val="clear" w:color="auto" w:fill="FFFFFF"/>
        </w:rPr>
        <w:t>. Vyúčtování je v </w:t>
      </w:r>
      <w:r w:rsidR="00255974">
        <w:rPr>
          <w:shd w:val="clear" w:color="auto" w:fill="FFFFFF"/>
        </w:rPr>
        <w:t>Kč/</w:t>
      </w:r>
      <w:r w:rsidR="00255974" w:rsidRPr="00C22BFE">
        <w:rPr>
          <w:shd w:val="clear" w:color="auto" w:fill="FFFFFF"/>
        </w:rPr>
        <w:t>m</w:t>
      </w:r>
      <w:r w:rsidR="00255974" w:rsidRPr="00C22BFE">
        <w:rPr>
          <w:shd w:val="clear" w:color="auto" w:fill="FFFFFF"/>
          <w:vertAlign w:val="superscript"/>
        </w:rPr>
        <w:t>2</w:t>
      </w:r>
      <w:r w:rsidR="00255974" w:rsidRPr="00C22BFE">
        <w:rPr>
          <w:shd w:val="clear" w:color="auto" w:fill="FFFFFF"/>
        </w:rPr>
        <w:t xml:space="preserve"> </w:t>
      </w:r>
      <w:r w:rsidR="00255974">
        <w:rPr>
          <w:shd w:val="clear" w:color="auto" w:fill="FFFFFF"/>
        </w:rPr>
        <w:t xml:space="preserve">podílem </w:t>
      </w:r>
      <w:r w:rsidR="00255974" w:rsidRPr="00C22BFE">
        <w:rPr>
          <w:shd w:val="clear" w:color="auto" w:fill="FFFFFF"/>
        </w:rPr>
        <w:t xml:space="preserve">užívané podlahové plochy </w:t>
      </w:r>
      <w:r w:rsidR="00255974">
        <w:rPr>
          <w:shd w:val="clear" w:color="auto" w:fill="FFFFFF"/>
        </w:rPr>
        <w:t>nájemcem z celkové užívané plochy budovy dle Čl. I odst. 2 této smlouvy</w:t>
      </w:r>
      <w:r w:rsidR="00255974" w:rsidRPr="00C22BFE">
        <w:rPr>
          <w:shd w:val="clear" w:color="auto" w:fill="FFFFFF"/>
        </w:rPr>
        <w:t>.</w:t>
      </w:r>
      <w:r w:rsidR="00255974">
        <w:rPr>
          <w:shd w:val="clear" w:color="auto" w:fill="FFFFFF"/>
        </w:rPr>
        <w:t xml:space="preserve"> Nájemní prostory osazené elektroměry budou účtovány dle skutečné spotřeby naměřené těmito elektroměry, tudíž za cenu v Kč/kWh.</w:t>
      </w:r>
    </w:p>
    <w:p w14:paraId="3E4C88AF" w14:textId="1160E3F5" w:rsidR="00A93720" w:rsidRPr="00C22BFE" w:rsidRDefault="00A93720" w:rsidP="00A54F4C">
      <w:pPr>
        <w:pStyle w:val="Normlnweb"/>
        <w:numPr>
          <w:ilvl w:val="0"/>
          <w:numId w:val="17"/>
        </w:numPr>
        <w:spacing w:before="0" w:beforeAutospacing="0" w:after="120" w:afterAutospacing="0"/>
        <w:ind w:left="993"/>
        <w:jc w:val="both"/>
        <w:rPr>
          <w:shd w:val="clear" w:color="auto" w:fill="FFFFFF"/>
        </w:rPr>
      </w:pPr>
      <w:r w:rsidRPr="00C22BFE">
        <w:rPr>
          <w:shd w:val="clear" w:color="auto" w:fill="FFFFFF"/>
        </w:rPr>
        <w:t xml:space="preserve">zajištění odvozu </w:t>
      </w:r>
      <w:r w:rsidR="00255974">
        <w:rPr>
          <w:shd w:val="clear" w:color="auto" w:fill="FFFFFF"/>
        </w:rPr>
        <w:t xml:space="preserve">a likvidace </w:t>
      </w:r>
      <w:r w:rsidRPr="00C22BFE">
        <w:rPr>
          <w:shd w:val="clear" w:color="auto" w:fill="FFFFFF"/>
        </w:rPr>
        <w:t>odpadu –</w:t>
      </w:r>
      <w:r w:rsidR="007138BB" w:rsidRPr="00C22BFE">
        <w:rPr>
          <w:shd w:val="clear" w:color="auto" w:fill="FFFFFF"/>
        </w:rPr>
        <w:t xml:space="preserve"> </w:t>
      </w:r>
      <w:r w:rsidR="00255974" w:rsidRPr="00C22BFE">
        <w:rPr>
          <w:shd w:val="clear" w:color="auto" w:fill="FFFFFF"/>
        </w:rPr>
        <w:t xml:space="preserve">výše úhrady je vyčíslena samostatně za </w:t>
      </w:r>
      <w:r w:rsidR="00255974">
        <w:rPr>
          <w:shd w:val="clear" w:color="auto" w:fill="FFFFFF"/>
        </w:rPr>
        <w:t>odvoz a likvidaci odpadu</w:t>
      </w:r>
      <w:r w:rsidR="00255974" w:rsidRPr="00C22BFE">
        <w:rPr>
          <w:shd w:val="clear" w:color="auto" w:fill="FFFFFF"/>
        </w:rPr>
        <w:t>. Vyúčtování je v </w:t>
      </w:r>
      <w:r w:rsidR="00255974">
        <w:rPr>
          <w:shd w:val="clear" w:color="auto" w:fill="FFFFFF"/>
        </w:rPr>
        <w:t>Kč/</w:t>
      </w:r>
      <w:r w:rsidR="00255974" w:rsidRPr="00C22BFE">
        <w:rPr>
          <w:shd w:val="clear" w:color="auto" w:fill="FFFFFF"/>
        </w:rPr>
        <w:t>m</w:t>
      </w:r>
      <w:r w:rsidR="00255974" w:rsidRPr="00C22BFE">
        <w:rPr>
          <w:shd w:val="clear" w:color="auto" w:fill="FFFFFF"/>
          <w:vertAlign w:val="superscript"/>
        </w:rPr>
        <w:t>2</w:t>
      </w:r>
      <w:r w:rsidR="00255974" w:rsidRPr="00C22BFE">
        <w:rPr>
          <w:shd w:val="clear" w:color="auto" w:fill="FFFFFF"/>
        </w:rPr>
        <w:t xml:space="preserve"> </w:t>
      </w:r>
      <w:r w:rsidR="00255974">
        <w:rPr>
          <w:shd w:val="clear" w:color="auto" w:fill="FFFFFF"/>
        </w:rPr>
        <w:t xml:space="preserve">podílem </w:t>
      </w:r>
      <w:r w:rsidR="00255974" w:rsidRPr="00C22BFE">
        <w:rPr>
          <w:shd w:val="clear" w:color="auto" w:fill="FFFFFF"/>
        </w:rPr>
        <w:t xml:space="preserve">užívané podlahové plochy </w:t>
      </w:r>
      <w:r w:rsidR="00255974">
        <w:rPr>
          <w:shd w:val="clear" w:color="auto" w:fill="FFFFFF"/>
        </w:rPr>
        <w:t>nájemcem z celkové užívané plochy budovy dle Čl. I</w:t>
      </w:r>
      <w:r w:rsidR="00884DAF">
        <w:rPr>
          <w:shd w:val="clear" w:color="auto" w:fill="FFFFFF"/>
        </w:rPr>
        <w:t>.</w:t>
      </w:r>
      <w:r w:rsidR="00255974">
        <w:rPr>
          <w:shd w:val="clear" w:color="auto" w:fill="FFFFFF"/>
        </w:rPr>
        <w:t xml:space="preserve"> odst. 2 této smlouvy</w:t>
      </w:r>
      <w:r w:rsidR="00255974" w:rsidRPr="00C22BFE">
        <w:rPr>
          <w:shd w:val="clear" w:color="auto" w:fill="FFFFFF"/>
        </w:rPr>
        <w:t>.</w:t>
      </w:r>
    </w:p>
    <w:p w14:paraId="192487DB" w14:textId="5BF677AA" w:rsidR="00A93720" w:rsidRPr="00C22BFE" w:rsidRDefault="00A93720" w:rsidP="00A54F4C">
      <w:pPr>
        <w:pStyle w:val="Normlnweb"/>
        <w:numPr>
          <w:ilvl w:val="0"/>
          <w:numId w:val="17"/>
        </w:numPr>
        <w:spacing w:before="0" w:beforeAutospacing="0" w:after="120" w:afterAutospacing="0"/>
        <w:ind w:left="993"/>
        <w:jc w:val="both"/>
        <w:rPr>
          <w:shd w:val="clear" w:color="auto" w:fill="FFFFFF"/>
        </w:rPr>
      </w:pPr>
      <w:r w:rsidRPr="00C22BFE">
        <w:rPr>
          <w:shd w:val="clear" w:color="auto" w:fill="FFFFFF"/>
        </w:rPr>
        <w:t xml:space="preserve">Úklidové práce – úklid pronajatých prostor sloužících k podnikání si zajistí nájemce na vlastní náklady. </w:t>
      </w:r>
      <w:r w:rsidR="008A0844">
        <w:rPr>
          <w:shd w:val="clear" w:color="auto" w:fill="FFFFFF"/>
        </w:rPr>
        <w:t>Ú</w:t>
      </w:r>
      <w:r w:rsidRPr="00C22BFE">
        <w:rPr>
          <w:shd w:val="clear" w:color="auto" w:fill="FFFFFF"/>
        </w:rPr>
        <w:t>klid</w:t>
      </w:r>
      <w:r w:rsidR="008A0844">
        <w:rPr>
          <w:shd w:val="clear" w:color="auto" w:fill="FFFFFF"/>
        </w:rPr>
        <w:t xml:space="preserve"> společných prostor budovy</w:t>
      </w:r>
      <w:r w:rsidRPr="00C22BFE">
        <w:rPr>
          <w:shd w:val="clear" w:color="auto" w:fill="FFFFFF"/>
        </w:rPr>
        <w:t xml:space="preserve"> a zajištění schůdnosti přilehlých chodníků v zimních měsících u budovy </w:t>
      </w:r>
      <w:r w:rsidR="008A0844">
        <w:rPr>
          <w:shd w:val="clear" w:color="auto" w:fill="FFFFFF"/>
        </w:rPr>
        <w:t>dle Čl. I</w:t>
      </w:r>
      <w:r w:rsidR="00884DAF">
        <w:rPr>
          <w:shd w:val="clear" w:color="auto" w:fill="FFFFFF"/>
        </w:rPr>
        <w:t>.</w:t>
      </w:r>
      <w:r w:rsidR="008A0844">
        <w:rPr>
          <w:shd w:val="clear" w:color="auto" w:fill="FFFFFF"/>
        </w:rPr>
        <w:t xml:space="preserve"> odst. 2 této smlouvy</w:t>
      </w:r>
      <w:r w:rsidR="008A0844" w:rsidRPr="00C22BFE">
        <w:rPr>
          <w:shd w:val="clear" w:color="auto" w:fill="FFFFFF"/>
        </w:rPr>
        <w:t xml:space="preserve"> </w:t>
      </w:r>
      <w:r w:rsidRPr="00C22BFE">
        <w:rPr>
          <w:shd w:val="clear" w:color="auto" w:fill="FFFFFF"/>
        </w:rPr>
        <w:t>zaji</w:t>
      </w:r>
      <w:r w:rsidR="008A0844">
        <w:rPr>
          <w:shd w:val="clear" w:color="auto" w:fill="FFFFFF"/>
        </w:rPr>
        <w:t>šťuje Pronajímatel.</w:t>
      </w:r>
      <w:r w:rsidR="001F5928" w:rsidRPr="001F5928">
        <w:rPr>
          <w:shd w:val="clear" w:color="auto" w:fill="FFFFFF"/>
        </w:rPr>
        <w:t xml:space="preserve"> </w:t>
      </w:r>
      <w:r w:rsidR="001F5928" w:rsidRPr="00C22BFE">
        <w:rPr>
          <w:shd w:val="clear" w:color="auto" w:fill="FFFFFF"/>
        </w:rPr>
        <w:t>Vyúčtování je v </w:t>
      </w:r>
      <w:r w:rsidR="001F5928">
        <w:rPr>
          <w:shd w:val="clear" w:color="auto" w:fill="FFFFFF"/>
        </w:rPr>
        <w:t>Kč/</w:t>
      </w:r>
      <w:r w:rsidR="001F5928" w:rsidRPr="00C22BFE">
        <w:rPr>
          <w:shd w:val="clear" w:color="auto" w:fill="FFFFFF"/>
        </w:rPr>
        <w:t>m</w:t>
      </w:r>
      <w:r w:rsidR="001F5928" w:rsidRPr="00C22BFE">
        <w:rPr>
          <w:shd w:val="clear" w:color="auto" w:fill="FFFFFF"/>
          <w:vertAlign w:val="superscript"/>
        </w:rPr>
        <w:t>2</w:t>
      </w:r>
      <w:r w:rsidR="001F5928" w:rsidRPr="00C22BFE">
        <w:rPr>
          <w:shd w:val="clear" w:color="auto" w:fill="FFFFFF"/>
        </w:rPr>
        <w:t xml:space="preserve"> </w:t>
      </w:r>
      <w:r w:rsidR="001F5928">
        <w:rPr>
          <w:shd w:val="clear" w:color="auto" w:fill="FFFFFF"/>
        </w:rPr>
        <w:t xml:space="preserve">podílem </w:t>
      </w:r>
      <w:r w:rsidR="001F5928" w:rsidRPr="00C22BFE">
        <w:rPr>
          <w:shd w:val="clear" w:color="auto" w:fill="FFFFFF"/>
        </w:rPr>
        <w:t xml:space="preserve">užívané podlahové plochy </w:t>
      </w:r>
      <w:r w:rsidR="001F5928">
        <w:rPr>
          <w:shd w:val="clear" w:color="auto" w:fill="FFFFFF"/>
        </w:rPr>
        <w:t>nájemcem z celkové užívané plochy budovy dle Čl. I</w:t>
      </w:r>
      <w:r w:rsidR="00884DAF">
        <w:rPr>
          <w:shd w:val="clear" w:color="auto" w:fill="FFFFFF"/>
        </w:rPr>
        <w:t>.</w:t>
      </w:r>
      <w:r w:rsidR="001F5928">
        <w:rPr>
          <w:shd w:val="clear" w:color="auto" w:fill="FFFFFF"/>
        </w:rPr>
        <w:t xml:space="preserve"> odst. 2 této smlouvy dle skutečných nákladů Pronajímatele na zajištění úklidových prací.</w:t>
      </w:r>
    </w:p>
    <w:p w14:paraId="33505D7E" w14:textId="1D4183ED" w:rsidR="00A93720" w:rsidRDefault="00B148D0" w:rsidP="00A54F4C">
      <w:pPr>
        <w:pStyle w:val="Normlnweb"/>
        <w:numPr>
          <w:ilvl w:val="0"/>
          <w:numId w:val="17"/>
        </w:numPr>
        <w:spacing w:before="0" w:beforeAutospacing="0" w:after="120" w:afterAutospacing="0"/>
        <w:ind w:left="993"/>
        <w:jc w:val="both"/>
        <w:rPr>
          <w:shd w:val="clear" w:color="auto" w:fill="FFFFFF"/>
        </w:rPr>
      </w:pPr>
      <w:r>
        <w:rPr>
          <w:shd w:val="clear" w:color="auto" w:fill="FFFFFF"/>
        </w:rPr>
        <w:t>N</w:t>
      </w:r>
      <w:r w:rsidR="00A93720" w:rsidRPr="00C22BFE">
        <w:rPr>
          <w:shd w:val="clear" w:color="auto" w:fill="FFFFFF"/>
        </w:rPr>
        <w:t xml:space="preserve">áklady </w:t>
      </w:r>
      <w:r>
        <w:rPr>
          <w:shd w:val="clear" w:color="auto" w:fill="FFFFFF"/>
        </w:rPr>
        <w:t xml:space="preserve">na </w:t>
      </w:r>
      <w:r w:rsidR="00A93720" w:rsidRPr="00C22BFE">
        <w:rPr>
          <w:shd w:val="clear" w:color="auto" w:fill="FFFFFF"/>
        </w:rPr>
        <w:t>údržb</w:t>
      </w:r>
      <w:r>
        <w:rPr>
          <w:shd w:val="clear" w:color="auto" w:fill="FFFFFF"/>
        </w:rPr>
        <w:t>u budovy</w:t>
      </w:r>
      <w:r w:rsidR="00A93720" w:rsidRPr="00C22BFE">
        <w:rPr>
          <w:shd w:val="clear" w:color="auto" w:fill="FFFFFF"/>
        </w:rPr>
        <w:t xml:space="preserve"> –</w:t>
      </w:r>
      <w:r w:rsidRPr="00B148D0">
        <w:rPr>
          <w:shd w:val="clear" w:color="auto" w:fill="FFFFFF"/>
        </w:rPr>
        <w:t xml:space="preserve"> </w:t>
      </w:r>
      <w:r w:rsidR="00093A84">
        <w:rPr>
          <w:shd w:val="clear" w:color="auto" w:fill="FFFFFF"/>
        </w:rPr>
        <w:t>náklady na údržbu</w:t>
      </w:r>
      <w:r w:rsidRPr="00C22BFE">
        <w:rPr>
          <w:shd w:val="clear" w:color="auto" w:fill="FFFFFF"/>
        </w:rPr>
        <w:t xml:space="preserve"> budovy </w:t>
      </w:r>
      <w:r>
        <w:rPr>
          <w:shd w:val="clear" w:color="auto" w:fill="FFFFFF"/>
        </w:rPr>
        <w:t>dle Čl. I</w:t>
      </w:r>
      <w:r w:rsidR="00884DAF">
        <w:rPr>
          <w:shd w:val="clear" w:color="auto" w:fill="FFFFFF"/>
        </w:rPr>
        <w:t>.</w:t>
      </w:r>
      <w:r>
        <w:rPr>
          <w:shd w:val="clear" w:color="auto" w:fill="FFFFFF"/>
        </w:rPr>
        <w:t xml:space="preserve"> odst. 2 této smlouvy</w:t>
      </w:r>
      <w:r w:rsidRPr="00C22BFE">
        <w:rPr>
          <w:shd w:val="clear" w:color="auto" w:fill="FFFFFF"/>
        </w:rPr>
        <w:t xml:space="preserve"> zaji</w:t>
      </w:r>
      <w:r>
        <w:rPr>
          <w:shd w:val="clear" w:color="auto" w:fill="FFFFFF"/>
        </w:rPr>
        <w:t>šťuje Pronajímatel.</w:t>
      </w:r>
      <w:r w:rsidRPr="001F5928">
        <w:rPr>
          <w:shd w:val="clear" w:color="auto" w:fill="FFFFFF"/>
        </w:rPr>
        <w:t xml:space="preserve"> </w:t>
      </w:r>
      <w:r w:rsidRPr="00C22BFE">
        <w:rPr>
          <w:shd w:val="clear" w:color="auto" w:fill="FFFFFF"/>
        </w:rPr>
        <w:t>Vyúčtování je v </w:t>
      </w:r>
      <w:r>
        <w:rPr>
          <w:shd w:val="clear" w:color="auto" w:fill="FFFFFF"/>
        </w:rPr>
        <w:t>Kč/</w:t>
      </w:r>
      <w:r w:rsidRPr="00C22BFE">
        <w:rPr>
          <w:shd w:val="clear" w:color="auto" w:fill="FFFFFF"/>
        </w:rPr>
        <w:t>m</w:t>
      </w:r>
      <w:r w:rsidRPr="00C22BFE">
        <w:rPr>
          <w:shd w:val="clear" w:color="auto" w:fill="FFFFFF"/>
          <w:vertAlign w:val="superscript"/>
        </w:rPr>
        <w:t>2</w:t>
      </w:r>
      <w:r w:rsidRPr="00C22BFE">
        <w:rPr>
          <w:shd w:val="clear" w:color="auto" w:fill="FFFFFF"/>
        </w:rPr>
        <w:t xml:space="preserve"> </w:t>
      </w:r>
      <w:r>
        <w:rPr>
          <w:shd w:val="clear" w:color="auto" w:fill="FFFFFF"/>
        </w:rPr>
        <w:t xml:space="preserve">podílem </w:t>
      </w:r>
      <w:r w:rsidRPr="00C22BFE">
        <w:rPr>
          <w:shd w:val="clear" w:color="auto" w:fill="FFFFFF"/>
        </w:rPr>
        <w:t xml:space="preserve">užívané podlahové plochy </w:t>
      </w:r>
      <w:r>
        <w:rPr>
          <w:shd w:val="clear" w:color="auto" w:fill="FFFFFF"/>
        </w:rPr>
        <w:t>nájemcem z celkové užívané plochy budovy dle Čl. I</w:t>
      </w:r>
      <w:r w:rsidR="00884DAF">
        <w:rPr>
          <w:shd w:val="clear" w:color="auto" w:fill="FFFFFF"/>
        </w:rPr>
        <w:t>.</w:t>
      </w:r>
      <w:r>
        <w:rPr>
          <w:shd w:val="clear" w:color="auto" w:fill="FFFFFF"/>
        </w:rPr>
        <w:t xml:space="preserve"> odst. 2 této smlouvy</w:t>
      </w:r>
      <w:r w:rsidR="00093A84" w:rsidRPr="00093A84">
        <w:rPr>
          <w:shd w:val="clear" w:color="auto" w:fill="FFFFFF"/>
        </w:rPr>
        <w:t xml:space="preserve"> </w:t>
      </w:r>
      <w:r w:rsidR="00093A84">
        <w:rPr>
          <w:shd w:val="clear" w:color="auto" w:fill="FFFFFF"/>
        </w:rPr>
        <w:t>dle skutečných nákladů Pronajímatele</w:t>
      </w:r>
      <w:r>
        <w:rPr>
          <w:shd w:val="clear" w:color="auto" w:fill="FFFFFF"/>
        </w:rPr>
        <w:t>.</w:t>
      </w:r>
    </w:p>
    <w:p w14:paraId="4DD03796" w14:textId="448819DB" w:rsidR="0002746A" w:rsidRDefault="008E077B" w:rsidP="00A54F4C">
      <w:pPr>
        <w:numPr>
          <w:ilvl w:val="0"/>
          <w:numId w:val="22"/>
        </w:numPr>
        <w:tabs>
          <w:tab w:val="clear" w:pos="720"/>
          <w:tab w:val="num" w:pos="426"/>
        </w:tabs>
        <w:spacing w:after="120"/>
        <w:ind w:left="426" w:hanging="426"/>
        <w:jc w:val="both"/>
      </w:pPr>
      <w:r w:rsidRPr="00ED292D">
        <w:t xml:space="preserve">Pokud dojde </w:t>
      </w:r>
      <w:r w:rsidRPr="00104264">
        <w:t xml:space="preserve">ke zvýšení cen energií či jiných </w:t>
      </w:r>
      <w:r w:rsidR="00902F68" w:rsidRPr="00104264">
        <w:t>poskytovaných služeb</w:t>
      </w:r>
      <w:r w:rsidRPr="00104264">
        <w:t xml:space="preserve">, smluvní strany se dohodly, že pronajímatel má právo, po předchozím oznámení nájemci, </w:t>
      </w:r>
      <w:r w:rsidR="00C444A1" w:rsidRPr="00104264">
        <w:t xml:space="preserve">aniž by bylo nutné uzavírat dodatek ke smlouvě, </w:t>
      </w:r>
      <w:r w:rsidRPr="00104264">
        <w:t>změnit výši měsíčních záloh na služby v míře odpovídající změně ceny služby nebo na základě změny vydané zvláštním předpisem</w:t>
      </w:r>
      <w:r w:rsidRPr="00ED292D">
        <w:t xml:space="preserve"> nebo rozhodnutím cenového orgánu</w:t>
      </w:r>
      <w:r w:rsidRPr="00475E92">
        <w:t xml:space="preserve">. </w:t>
      </w:r>
      <w:r w:rsidR="00475E92" w:rsidRPr="00475E92">
        <w:t>Nájemci</w:t>
      </w:r>
      <w:r w:rsidR="00475E92">
        <w:t xml:space="preserve"> bude v takovém případě zaslán nový </w:t>
      </w:r>
      <w:r w:rsidR="00475E92" w:rsidRPr="00684C15">
        <w:rPr>
          <w:shd w:val="clear" w:color="auto" w:fill="FFFFFF"/>
        </w:rPr>
        <w:t xml:space="preserve">Měsíční předpis nájemného a záloh na služby. </w:t>
      </w:r>
      <w:r w:rsidRPr="00F35430">
        <w:t xml:space="preserve">Nově stanovené částky je </w:t>
      </w:r>
      <w:r w:rsidR="00475E92">
        <w:t>N</w:t>
      </w:r>
      <w:r w:rsidRPr="00F35430">
        <w:t xml:space="preserve">ájemce povinen začít hradit od měsíce následujícího po měsíci, v němž bylo </w:t>
      </w:r>
      <w:r w:rsidR="00475E92">
        <w:t>N</w:t>
      </w:r>
      <w:r w:rsidRPr="00F35430">
        <w:t xml:space="preserve">ájemci doručeno písemné vyrozumění </w:t>
      </w:r>
      <w:r w:rsidR="00475E92">
        <w:t>P</w:t>
      </w:r>
      <w:r w:rsidRPr="00F35430">
        <w:t>ronajímatele o jejich změně.</w:t>
      </w:r>
      <w:r w:rsidR="00684C15">
        <w:t xml:space="preserve"> </w:t>
      </w:r>
    </w:p>
    <w:p w14:paraId="072E2457" w14:textId="4C6B6B1D" w:rsidR="00C444A1" w:rsidRPr="00FD2F21" w:rsidRDefault="008E077B" w:rsidP="00A54F4C">
      <w:pPr>
        <w:numPr>
          <w:ilvl w:val="0"/>
          <w:numId w:val="22"/>
        </w:numPr>
        <w:tabs>
          <w:tab w:val="clear" w:pos="720"/>
          <w:tab w:val="num" w:pos="426"/>
        </w:tabs>
        <w:spacing w:after="120"/>
        <w:ind w:left="426" w:hanging="426"/>
        <w:jc w:val="both"/>
      </w:pPr>
      <w:r w:rsidRPr="00BF49C0">
        <w:t xml:space="preserve">Počínaje rokem </w:t>
      </w:r>
      <w:r w:rsidR="004959E5" w:rsidRPr="00A54F4C">
        <w:t>2024</w:t>
      </w:r>
      <w:r w:rsidR="004959E5">
        <w:t xml:space="preserve"> </w:t>
      </w:r>
      <w:r w:rsidR="00684C15">
        <w:t>je p</w:t>
      </w:r>
      <w:r w:rsidR="00684C15" w:rsidRPr="00684C15">
        <w:t xml:space="preserve">ronajímatel oprávněn jednostranně </w:t>
      </w:r>
      <w:r w:rsidR="00684C15">
        <w:t>(</w:t>
      </w:r>
      <w:r w:rsidR="00684C15" w:rsidRPr="00684C15">
        <w:t>bez n</w:t>
      </w:r>
      <w:r w:rsidR="00684C15">
        <w:t>utnosti uzavřít dodatek k této s</w:t>
      </w:r>
      <w:r w:rsidR="00684C15" w:rsidRPr="00684C15">
        <w:t>mlouvě</w:t>
      </w:r>
      <w:r w:rsidR="00684C15">
        <w:t>)</w:t>
      </w:r>
      <w:r w:rsidR="00684C15" w:rsidRPr="00684C15">
        <w:t xml:space="preserve"> zvýšit nájemné o přírůstek průměrného ročního indexu spotřebitelských cen proti roku předcházejícímu podle údajů zveřejněných Českým statistickým úřadem za předchozí kalendářní rok. Učiní tak nejpozději do 25. dubna, jinak toto právo na jednostranné zvýšení nájemného pro daný rok zaniká. Nájemné za měsíc květen platí </w:t>
      </w:r>
      <w:r w:rsidR="00104264">
        <w:t>n</w:t>
      </w:r>
      <w:r w:rsidR="00684C15" w:rsidRPr="00684C15">
        <w:t xml:space="preserve">ájemce pronajímateli již v nové výši. Výše uvedené zvýšení nájemného má účinky k 1. lednu příslušného roku. Takto vzniklý nedoplatek na nájemném za měsíce leden až duben je splatný společně s nájemným za měsíc červen. </w:t>
      </w:r>
      <w:r w:rsidR="00684C15" w:rsidRPr="00A54F4C">
        <w:t xml:space="preserve">Při první indexaci bude jako výchozí použito základní </w:t>
      </w:r>
      <w:r w:rsidR="00104264" w:rsidRPr="00A54F4C">
        <w:t>n</w:t>
      </w:r>
      <w:r w:rsidR="00684C15" w:rsidRPr="00A54F4C">
        <w:t xml:space="preserve">ájemné ke dni podpisu této </w:t>
      </w:r>
      <w:r w:rsidR="00104264" w:rsidRPr="00A54F4C">
        <w:t>s</w:t>
      </w:r>
      <w:r w:rsidR="00684C15" w:rsidRPr="00A54F4C">
        <w:t xml:space="preserve">mlouvy (bez indexace). Pro každou následující indexaci bude použita výše </w:t>
      </w:r>
      <w:r w:rsidR="00104264" w:rsidRPr="00A54F4C">
        <w:t>n</w:t>
      </w:r>
      <w:r w:rsidR="00684C15" w:rsidRPr="00A54F4C">
        <w:t xml:space="preserve">ájemného (zvýšeného o provedenou indexaci) z předchozího kalendářního roku. Jakákoli jednostranná úprava </w:t>
      </w:r>
      <w:r w:rsidR="00104264" w:rsidRPr="00A54F4C">
        <w:t>n</w:t>
      </w:r>
      <w:r w:rsidR="00684C15" w:rsidRPr="00A54F4C">
        <w:t xml:space="preserve">ájemného v souvislosti s indexací podle této </w:t>
      </w:r>
      <w:r w:rsidR="00104264" w:rsidRPr="00A54F4C">
        <w:t>s</w:t>
      </w:r>
      <w:r w:rsidR="00684C15" w:rsidRPr="00A54F4C">
        <w:t xml:space="preserve">mlouvy bude spočívat pouze v jeho zvýšení. Snižování </w:t>
      </w:r>
      <w:r w:rsidR="00104264" w:rsidRPr="00A54F4C">
        <w:t>n</w:t>
      </w:r>
      <w:r w:rsidR="00684C15" w:rsidRPr="00A54F4C">
        <w:t xml:space="preserve">ájemného je možné pouze v případě, že se na tom </w:t>
      </w:r>
      <w:r w:rsidR="00104264" w:rsidRPr="00A54F4C">
        <w:t>s</w:t>
      </w:r>
      <w:r w:rsidR="00684C15" w:rsidRPr="00A54F4C">
        <w:t>trany písemně dohodly</w:t>
      </w:r>
      <w:r w:rsidR="00684C15" w:rsidRPr="00A54F4C">
        <w:rPr>
          <w:color w:val="000000"/>
        </w:rPr>
        <w:t>.</w:t>
      </w:r>
    </w:p>
    <w:p w14:paraId="55CA1E5A" w14:textId="21469EB3" w:rsidR="00C3643B" w:rsidRDefault="008E077B" w:rsidP="00A54F4C">
      <w:pPr>
        <w:numPr>
          <w:ilvl w:val="0"/>
          <w:numId w:val="22"/>
        </w:numPr>
        <w:tabs>
          <w:tab w:val="clear" w:pos="720"/>
          <w:tab w:val="num" w:pos="426"/>
        </w:tabs>
        <w:spacing w:after="120"/>
        <w:ind w:left="426"/>
        <w:jc w:val="both"/>
      </w:pPr>
      <w:r w:rsidRPr="00D57901">
        <w:t xml:space="preserve">Pro případ, že nájemné </w:t>
      </w:r>
      <w:r>
        <w:t>či zálohy na služby</w:t>
      </w:r>
      <w:r w:rsidR="0032247C">
        <w:t xml:space="preserve"> (popř. doplatek za služby po vyúčtování nákladů za služby)</w:t>
      </w:r>
      <w:r>
        <w:t xml:space="preserve"> nebudou</w:t>
      </w:r>
      <w:r w:rsidRPr="00D57901">
        <w:t xml:space="preserve"> včas bez vážných a předem projednaných důvodů nájemce</w:t>
      </w:r>
      <w:r>
        <w:t xml:space="preserve"> s pronajímatelem uhrazeny</w:t>
      </w:r>
      <w:r w:rsidRPr="00D57901">
        <w:t xml:space="preserve"> na výše uvedený účet pronajímatele, je nájemce povinen zaplatit na stejný účet pronajímatele zákonný úrok z prodlení stanovený platným</w:t>
      </w:r>
      <w:r w:rsidR="00C444A1">
        <w:t>i</w:t>
      </w:r>
      <w:r w:rsidRPr="00D57901">
        <w:t xml:space="preserve"> </w:t>
      </w:r>
      <w:r w:rsidR="00C444A1">
        <w:t>právními předpisy</w:t>
      </w:r>
      <w:r w:rsidRPr="00D57901">
        <w:t xml:space="preserve">.  Úrok z prodlení je nájemce povinen zaplatit nejpozději do </w:t>
      </w:r>
      <w:r w:rsidR="00E143CE">
        <w:t>des</w:t>
      </w:r>
      <w:r w:rsidR="001A0A57">
        <w:t>e</w:t>
      </w:r>
      <w:r w:rsidR="00E143CE">
        <w:t>ti (</w:t>
      </w:r>
      <w:r w:rsidRPr="00D57901">
        <w:t>10</w:t>
      </w:r>
      <w:r w:rsidR="00E143CE">
        <w:t>)</w:t>
      </w:r>
      <w:r w:rsidRPr="00D57901">
        <w:t xml:space="preserve"> dnů ode dne úhrady celé dlužné částky za celé období prodlení. V případě, že nájemce neuhradí úrok z prodlení ve stanoveném termínu, tj. do </w:t>
      </w:r>
      <w:r w:rsidR="00E143CE">
        <w:t>deseti (</w:t>
      </w:r>
      <w:r w:rsidRPr="00D57901">
        <w:t>10</w:t>
      </w:r>
      <w:r w:rsidR="00E143CE">
        <w:t>)</w:t>
      </w:r>
      <w:r w:rsidRPr="00D57901">
        <w:t xml:space="preserve"> dnů, vystavuje se nebezpečí, že dlužný úrok z prodlení bude vymáhán soudní cestou a dále se vystavuje nebezpečí výpovědi z</w:t>
      </w:r>
      <w:r>
        <w:t> </w:t>
      </w:r>
      <w:r w:rsidRPr="00D57901">
        <w:t>nájmu</w:t>
      </w:r>
      <w:r>
        <w:t>.</w:t>
      </w:r>
      <w:r w:rsidR="001A0A57">
        <w:t xml:space="preserve"> </w:t>
      </w:r>
      <w:r w:rsidR="00C3643B">
        <w:t xml:space="preserve">Povinnost úhrady nájemného </w:t>
      </w:r>
      <w:r w:rsidR="00FB7633">
        <w:t xml:space="preserve">a záloh </w:t>
      </w:r>
      <w:r w:rsidR="00ED292D">
        <w:t>n</w:t>
      </w:r>
      <w:r w:rsidR="00FB7633">
        <w:t xml:space="preserve">a služby a </w:t>
      </w:r>
      <w:r w:rsidR="00ED292D">
        <w:t>V</w:t>
      </w:r>
      <w:r w:rsidR="00FB7633">
        <w:t>yúčto</w:t>
      </w:r>
      <w:r w:rsidR="008E70FA">
        <w:t>vání nákladů za</w:t>
      </w:r>
      <w:r w:rsidR="00FB7633">
        <w:t xml:space="preserve"> služby nájemce </w:t>
      </w:r>
      <w:r w:rsidR="00C3643B">
        <w:t>není tímto dotčena.</w:t>
      </w:r>
    </w:p>
    <w:p w14:paraId="45FB3E55" w14:textId="77777777" w:rsidR="008E077B" w:rsidRPr="00B9174E" w:rsidRDefault="008E077B" w:rsidP="001814D2">
      <w:pPr>
        <w:pStyle w:val="Normlnweb"/>
        <w:keepNext/>
        <w:keepLines/>
        <w:spacing w:before="120" w:beforeAutospacing="0" w:after="120" w:afterAutospacing="0"/>
        <w:jc w:val="center"/>
      </w:pPr>
      <w:r w:rsidRPr="00B9174E">
        <w:rPr>
          <w:b/>
          <w:bCs/>
          <w:shd w:val="clear" w:color="auto" w:fill="FFFFFF"/>
        </w:rPr>
        <w:lastRenderedPageBreak/>
        <w:t>V.</w:t>
      </w:r>
    </w:p>
    <w:p w14:paraId="52932256" w14:textId="77777777" w:rsidR="008E077B" w:rsidRDefault="008E077B" w:rsidP="001814D2">
      <w:pPr>
        <w:pStyle w:val="Normlnweb"/>
        <w:keepNext/>
        <w:keepLines/>
        <w:spacing w:before="120" w:beforeAutospacing="0" w:after="120" w:afterAutospacing="0"/>
        <w:jc w:val="center"/>
        <w:rPr>
          <w:b/>
          <w:bCs/>
          <w:shd w:val="clear" w:color="auto" w:fill="FFFFFF"/>
        </w:rPr>
      </w:pPr>
      <w:r w:rsidRPr="00B9174E">
        <w:rPr>
          <w:b/>
          <w:bCs/>
          <w:shd w:val="clear" w:color="auto" w:fill="FFFFFF"/>
        </w:rPr>
        <w:t>Práva a povinnosti smluvních stran</w:t>
      </w:r>
    </w:p>
    <w:p w14:paraId="719926D0" w14:textId="77777777" w:rsidR="008E077B" w:rsidRPr="00B9174E" w:rsidRDefault="008E077B" w:rsidP="001814D2">
      <w:pPr>
        <w:pStyle w:val="Normlnweb"/>
        <w:keepNext/>
        <w:keepLines/>
        <w:numPr>
          <w:ilvl w:val="0"/>
          <w:numId w:val="12"/>
        </w:numPr>
        <w:spacing w:before="0" w:beforeAutospacing="0" w:after="120" w:afterAutospacing="0"/>
        <w:ind w:left="567"/>
        <w:jc w:val="both"/>
      </w:pPr>
      <w:r w:rsidRPr="00B9174E">
        <w:rPr>
          <w:shd w:val="clear" w:color="auto" w:fill="FFFFFF"/>
        </w:rPr>
        <w:t>Nájemce je povinen:</w:t>
      </w:r>
    </w:p>
    <w:p w14:paraId="1B72F725" w14:textId="2D42FAAA" w:rsidR="008E077B" w:rsidRPr="00B9174E" w:rsidRDefault="008E077B" w:rsidP="00E62B22">
      <w:pPr>
        <w:pStyle w:val="Normlnweb"/>
        <w:numPr>
          <w:ilvl w:val="0"/>
          <w:numId w:val="19"/>
        </w:numPr>
        <w:tabs>
          <w:tab w:val="clear" w:pos="720"/>
          <w:tab w:val="num" w:pos="1134"/>
        </w:tabs>
        <w:spacing w:before="0" w:beforeAutospacing="0" w:after="120" w:afterAutospacing="0"/>
        <w:ind w:left="1134"/>
        <w:jc w:val="both"/>
      </w:pPr>
      <w:r w:rsidRPr="00B9174E">
        <w:rPr>
          <w:shd w:val="clear" w:color="auto" w:fill="FFFFFF"/>
        </w:rPr>
        <w:t>řádně a včas uhradit pronajím</w:t>
      </w:r>
      <w:r>
        <w:rPr>
          <w:shd w:val="clear" w:color="auto" w:fill="FFFFFF"/>
        </w:rPr>
        <w:t xml:space="preserve">ateli sjednané nájemné a </w:t>
      </w:r>
      <w:r w:rsidR="00E143CE">
        <w:rPr>
          <w:shd w:val="clear" w:color="auto" w:fill="FFFFFF"/>
        </w:rPr>
        <w:t>zálohy</w:t>
      </w:r>
      <w:r w:rsidR="00E143CE" w:rsidRPr="00B9174E">
        <w:rPr>
          <w:shd w:val="clear" w:color="auto" w:fill="FFFFFF"/>
        </w:rPr>
        <w:t xml:space="preserve"> </w:t>
      </w:r>
      <w:r w:rsidR="00ED292D">
        <w:rPr>
          <w:shd w:val="clear" w:color="auto" w:fill="FFFFFF"/>
        </w:rPr>
        <w:t>n</w:t>
      </w:r>
      <w:r w:rsidRPr="00B9174E">
        <w:rPr>
          <w:shd w:val="clear" w:color="auto" w:fill="FFFFFF"/>
        </w:rPr>
        <w:t>a služby;</w:t>
      </w:r>
    </w:p>
    <w:p w14:paraId="24800A67" w14:textId="77777777" w:rsidR="008E077B" w:rsidRPr="00B9174E" w:rsidRDefault="008E077B" w:rsidP="00E62B22">
      <w:pPr>
        <w:pStyle w:val="Normlnweb"/>
        <w:numPr>
          <w:ilvl w:val="0"/>
          <w:numId w:val="19"/>
        </w:numPr>
        <w:tabs>
          <w:tab w:val="clear" w:pos="720"/>
          <w:tab w:val="num" w:pos="1134"/>
        </w:tabs>
        <w:spacing w:before="0" w:beforeAutospacing="0" w:after="120" w:afterAutospacing="0"/>
        <w:ind w:left="1134"/>
        <w:jc w:val="both"/>
      </w:pPr>
      <w:r w:rsidRPr="00B9174E">
        <w:rPr>
          <w:shd w:val="clear" w:color="auto" w:fill="FFFFFF"/>
        </w:rPr>
        <w:t xml:space="preserve">užívat </w:t>
      </w:r>
      <w:r w:rsidR="00E143CE">
        <w:rPr>
          <w:shd w:val="clear" w:color="auto" w:fill="FFFFFF"/>
        </w:rPr>
        <w:t>P</w:t>
      </w:r>
      <w:r w:rsidR="00E143CE" w:rsidRPr="00B9174E">
        <w:rPr>
          <w:shd w:val="clear" w:color="auto" w:fill="FFFFFF"/>
        </w:rPr>
        <w:t xml:space="preserve">ředmět </w:t>
      </w:r>
      <w:r w:rsidRPr="00B9174E">
        <w:rPr>
          <w:shd w:val="clear" w:color="auto" w:fill="FFFFFF"/>
        </w:rPr>
        <w:t>nájmu k dohodnutému účelu hospodárně a předcházet jeho poškození, nadměrnému opotřebení či znehodnocení;</w:t>
      </w:r>
      <w:r w:rsidR="00F6440B">
        <w:rPr>
          <w:shd w:val="clear" w:color="auto" w:fill="FFFFFF"/>
        </w:rPr>
        <w:t xml:space="preserve"> nájemce nesmí užívat </w:t>
      </w:r>
      <w:r w:rsidR="00E143CE">
        <w:rPr>
          <w:shd w:val="clear" w:color="auto" w:fill="FFFFFF"/>
        </w:rPr>
        <w:t xml:space="preserve">Předmět </w:t>
      </w:r>
      <w:r w:rsidR="00F6440B">
        <w:rPr>
          <w:shd w:val="clear" w:color="auto" w:fill="FFFFFF"/>
        </w:rPr>
        <w:t>nájmu k jinému účelu</w:t>
      </w:r>
      <w:r w:rsidR="00EA6B37">
        <w:rPr>
          <w:shd w:val="clear" w:color="auto" w:fill="FFFFFF"/>
        </w:rPr>
        <w:t>,</w:t>
      </w:r>
      <w:r w:rsidR="00F6440B">
        <w:rPr>
          <w:shd w:val="clear" w:color="auto" w:fill="FFFFFF"/>
        </w:rPr>
        <w:t xml:space="preserve"> než bylo sjednáno nájemní smlouvou;</w:t>
      </w:r>
    </w:p>
    <w:p w14:paraId="5F1BE197" w14:textId="77777777" w:rsidR="008E077B" w:rsidRPr="00B9174E" w:rsidRDefault="008E077B" w:rsidP="00E62B22">
      <w:pPr>
        <w:pStyle w:val="Normlnweb"/>
        <w:numPr>
          <w:ilvl w:val="0"/>
          <w:numId w:val="19"/>
        </w:numPr>
        <w:tabs>
          <w:tab w:val="clear" w:pos="720"/>
          <w:tab w:val="num" w:pos="1134"/>
        </w:tabs>
        <w:spacing w:before="0" w:beforeAutospacing="0" w:after="120" w:afterAutospacing="0"/>
        <w:ind w:left="1134"/>
        <w:jc w:val="both"/>
      </w:pPr>
      <w:r w:rsidRPr="00B9174E">
        <w:rPr>
          <w:shd w:val="clear" w:color="auto" w:fill="FFFFFF"/>
        </w:rPr>
        <w:t xml:space="preserve">pečovat o </w:t>
      </w:r>
      <w:r w:rsidR="00E143CE">
        <w:rPr>
          <w:shd w:val="clear" w:color="auto" w:fill="FFFFFF"/>
        </w:rPr>
        <w:t>P</w:t>
      </w:r>
      <w:r w:rsidR="00E143CE" w:rsidRPr="00B9174E">
        <w:rPr>
          <w:shd w:val="clear" w:color="auto" w:fill="FFFFFF"/>
        </w:rPr>
        <w:t xml:space="preserve">ředmět </w:t>
      </w:r>
      <w:r w:rsidRPr="00B9174E">
        <w:rPr>
          <w:shd w:val="clear" w:color="auto" w:fill="FFFFFF"/>
        </w:rPr>
        <w:t>nájmu, dbát o jeho vzhled, chránit jej před poškozením, upozornit bez zbytečného odkladu pronajímatele na závady a potřebu oprav, jakož i hrozící škodu – v opačném případě odpovídá za škodu, která nesplněním této povinnosti vznikne;</w:t>
      </w:r>
    </w:p>
    <w:p w14:paraId="4BAA4555" w14:textId="77777777" w:rsidR="008E077B" w:rsidRPr="00B9174E" w:rsidRDefault="008E077B" w:rsidP="00E62B22">
      <w:pPr>
        <w:pStyle w:val="Normlnweb"/>
        <w:numPr>
          <w:ilvl w:val="0"/>
          <w:numId w:val="19"/>
        </w:numPr>
        <w:tabs>
          <w:tab w:val="clear" w:pos="720"/>
          <w:tab w:val="num" w:pos="1134"/>
        </w:tabs>
        <w:spacing w:before="0" w:beforeAutospacing="0" w:after="120" w:afterAutospacing="0"/>
        <w:ind w:left="1134"/>
        <w:jc w:val="both"/>
      </w:pPr>
      <w:r w:rsidRPr="00B9174E">
        <w:rPr>
          <w:shd w:val="clear" w:color="auto" w:fill="FFFFFF"/>
        </w:rPr>
        <w:t xml:space="preserve">nést ze svého náklady spojené s užíváním </w:t>
      </w:r>
      <w:r w:rsidR="00E143CE">
        <w:rPr>
          <w:shd w:val="clear" w:color="auto" w:fill="FFFFFF"/>
        </w:rPr>
        <w:t>P</w:t>
      </w:r>
      <w:r w:rsidR="00E143CE" w:rsidRPr="00B9174E">
        <w:rPr>
          <w:shd w:val="clear" w:color="auto" w:fill="FFFFFF"/>
        </w:rPr>
        <w:t xml:space="preserve">ředmětu </w:t>
      </w:r>
      <w:r w:rsidRPr="00B9174E">
        <w:rPr>
          <w:shd w:val="clear" w:color="auto" w:fill="FFFFFF"/>
        </w:rPr>
        <w:t>nájmu a provádět na svůj náklad jeho běžnou údržbu (</w:t>
      </w:r>
      <w:r w:rsidR="00E143CE">
        <w:rPr>
          <w:shd w:val="clear" w:color="auto" w:fill="FFFFFF"/>
        </w:rPr>
        <w:t xml:space="preserve">např. </w:t>
      </w:r>
      <w:r w:rsidRPr="00B9174E">
        <w:rPr>
          <w:shd w:val="clear" w:color="auto" w:fill="FFFFFF"/>
        </w:rPr>
        <w:t>vymalování místností);</w:t>
      </w:r>
    </w:p>
    <w:p w14:paraId="5E32A1CC" w14:textId="77777777" w:rsidR="008E077B" w:rsidRPr="00B9174E" w:rsidRDefault="008E077B" w:rsidP="00E62B22">
      <w:pPr>
        <w:pStyle w:val="Normlnweb"/>
        <w:numPr>
          <w:ilvl w:val="0"/>
          <w:numId w:val="19"/>
        </w:numPr>
        <w:tabs>
          <w:tab w:val="clear" w:pos="720"/>
          <w:tab w:val="num" w:pos="1134"/>
        </w:tabs>
        <w:spacing w:before="0" w:beforeAutospacing="0" w:after="120" w:afterAutospacing="0"/>
        <w:ind w:left="1134"/>
        <w:jc w:val="both"/>
      </w:pPr>
      <w:r w:rsidRPr="00B9174E">
        <w:rPr>
          <w:shd w:val="clear" w:color="auto" w:fill="FFFFFF"/>
        </w:rPr>
        <w:t xml:space="preserve">provádět na svůj náklad drobné a běžné opravy </w:t>
      </w:r>
      <w:r w:rsidR="00E143CE">
        <w:rPr>
          <w:shd w:val="clear" w:color="auto" w:fill="FFFFFF"/>
        </w:rPr>
        <w:t>P</w:t>
      </w:r>
      <w:r w:rsidR="00E143CE" w:rsidRPr="00B9174E">
        <w:rPr>
          <w:shd w:val="clear" w:color="auto" w:fill="FFFFFF"/>
        </w:rPr>
        <w:t xml:space="preserve">ředmětu </w:t>
      </w:r>
      <w:r w:rsidRPr="00B9174E">
        <w:rPr>
          <w:shd w:val="clear" w:color="auto" w:fill="FFFFFF"/>
        </w:rPr>
        <w:t>nájmu, jeho součástí a příslušenství, přičemž drobnými a běžnými opravami se rozumějí takové opravy, jejichž cena nepřesáhne v jednotlivém případě opravy částku 5.000,-Kč; k provedení těchto oprav nájemce nepotřebuje předchozí souhlas pronajímatele;</w:t>
      </w:r>
      <w:r w:rsidR="00081479">
        <w:rPr>
          <w:shd w:val="clear" w:color="auto" w:fill="FFFFFF"/>
        </w:rPr>
        <w:t xml:space="preserve"> údržbu a opravy bude zabezpečovat tak, aby byly plně v souladu s platnými ustanoveními právních předpisů a závazných norem</w:t>
      </w:r>
      <w:r w:rsidR="00081479" w:rsidRPr="00B9174E">
        <w:rPr>
          <w:shd w:val="clear" w:color="auto" w:fill="FFFFFF"/>
        </w:rPr>
        <w:t>;</w:t>
      </w:r>
    </w:p>
    <w:p w14:paraId="5775F9BB" w14:textId="77777777" w:rsidR="008E077B" w:rsidRPr="00B9174E" w:rsidRDefault="008E077B" w:rsidP="00E62B22">
      <w:pPr>
        <w:pStyle w:val="Normlnweb"/>
        <w:numPr>
          <w:ilvl w:val="0"/>
          <w:numId w:val="19"/>
        </w:numPr>
        <w:tabs>
          <w:tab w:val="clear" w:pos="720"/>
          <w:tab w:val="num" w:pos="1134"/>
        </w:tabs>
        <w:spacing w:before="0" w:beforeAutospacing="0" w:after="120" w:afterAutospacing="0"/>
        <w:ind w:left="1134"/>
        <w:jc w:val="both"/>
      </w:pPr>
      <w:r w:rsidRPr="00B9174E">
        <w:rPr>
          <w:shd w:val="clear" w:color="auto" w:fill="FFFFFF"/>
        </w:rPr>
        <w:t>oznámit pronajímateli bez zbytečného odkladu úmysl změnit předmět podnikání a vyžádat si jeho souhlas;</w:t>
      </w:r>
    </w:p>
    <w:p w14:paraId="63FA66FA" w14:textId="3F5FE5C3" w:rsidR="008E077B" w:rsidRPr="00B9174E" w:rsidRDefault="008E077B" w:rsidP="00E62B22">
      <w:pPr>
        <w:pStyle w:val="Normlnweb"/>
        <w:numPr>
          <w:ilvl w:val="0"/>
          <w:numId w:val="19"/>
        </w:numPr>
        <w:tabs>
          <w:tab w:val="clear" w:pos="720"/>
          <w:tab w:val="num" w:pos="1134"/>
        </w:tabs>
        <w:spacing w:before="0" w:beforeAutospacing="0" w:after="120" w:afterAutospacing="0"/>
        <w:ind w:left="1134"/>
        <w:jc w:val="both"/>
      </w:pPr>
      <w:r w:rsidRPr="00B9174E">
        <w:rPr>
          <w:shd w:val="clear" w:color="auto" w:fill="FFFFFF"/>
        </w:rPr>
        <w:t xml:space="preserve">provést změnu </w:t>
      </w:r>
      <w:r w:rsidR="00E143CE">
        <w:rPr>
          <w:shd w:val="clear" w:color="auto" w:fill="FFFFFF"/>
        </w:rPr>
        <w:t>P</w:t>
      </w:r>
      <w:r w:rsidR="00E143CE" w:rsidRPr="00B9174E">
        <w:rPr>
          <w:shd w:val="clear" w:color="auto" w:fill="FFFFFF"/>
        </w:rPr>
        <w:t xml:space="preserve">ředmětu </w:t>
      </w:r>
      <w:r w:rsidRPr="00B9174E">
        <w:rPr>
          <w:shd w:val="clear" w:color="auto" w:fill="FFFFFF"/>
        </w:rPr>
        <w:t xml:space="preserve">nájmu pouze s předchozím </w:t>
      </w:r>
      <w:r w:rsidR="00ED292D">
        <w:rPr>
          <w:shd w:val="clear" w:color="auto" w:fill="FFFFFF"/>
        </w:rPr>
        <w:t xml:space="preserve">písemným </w:t>
      </w:r>
      <w:r w:rsidRPr="00B9174E">
        <w:rPr>
          <w:shd w:val="clear" w:color="auto" w:fill="FFFFFF"/>
        </w:rPr>
        <w:t>souhlasem pronajímatele a na svůj náklad;</w:t>
      </w:r>
    </w:p>
    <w:p w14:paraId="184D822E" w14:textId="77777777" w:rsidR="008E077B" w:rsidRPr="00B9174E" w:rsidRDefault="008E077B" w:rsidP="00E62B22">
      <w:pPr>
        <w:pStyle w:val="Normlnweb"/>
        <w:numPr>
          <w:ilvl w:val="0"/>
          <w:numId w:val="19"/>
        </w:numPr>
        <w:tabs>
          <w:tab w:val="clear" w:pos="720"/>
          <w:tab w:val="num" w:pos="1134"/>
        </w:tabs>
        <w:spacing w:before="0" w:beforeAutospacing="0" w:after="120" w:afterAutospacing="0"/>
        <w:ind w:left="1134"/>
        <w:jc w:val="both"/>
      </w:pPr>
      <w:r w:rsidRPr="00B9174E">
        <w:rPr>
          <w:shd w:val="clear" w:color="auto" w:fill="FFFFFF"/>
        </w:rPr>
        <w:t xml:space="preserve">umožnit pronajímateli, popř. jiným oprávněným osobám, na jejich žádost a v termínu jimi stanoveném přístup do </w:t>
      </w:r>
      <w:r w:rsidR="005C3ECE">
        <w:rPr>
          <w:shd w:val="clear" w:color="auto" w:fill="FFFFFF"/>
        </w:rPr>
        <w:t>místností resp. prostoru sloužícího k podnikání</w:t>
      </w:r>
      <w:r w:rsidRPr="00B9174E">
        <w:rPr>
          <w:shd w:val="clear" w:color="auto" w:fill="FFFFFF"/>
        </w:rPr>
        <w:t xml:space="preserve"> za účelem kontroly užívání </w:t>
      </w:r>
      <w:r w:rsidR="00E143CE">
        <w:rPr>
          <w:shd w:val="clear" w:color="auto" w:fill="FFFFFF"/>
        </w:rPr>
        <w:t>P</w:t>
      </w:r>
      <w:r w:rsidR="00E143CE" w:rsidRPr="00B9174E">
        <w:rPr>
          <w:shd w:val="clear" w:color="auto" w:fill="FFFFFF"/>
        </w:rPr>
        <w:t xml:space="preserve">ředmětu </w:t>
      </w:r>
      <w:r w:rsidRPr="00B9174E">
        <w:rPr>
          <w:shd w:val="clear" w:color="auto" w:fill="FFFFFF"/>
        </w:rPr>
        <w:t xml:space="preserve">nájmu v souladu s touto smlouvou, provádění potřebných revizí </w:t>
      </w:r>
      <w:r w:rsidR="00E143CE">
        <w:rPr>
          <w:shd w:val="clear" w:color="auto" w:fill="FFFFFF"/>
        </w:rPr>
        <w:t>na a v P</w:t>
      </w:r>
      <w:r w:rsidR="00E143CE" w:rsidRPr="00B9174E">
        <w:rPr>
          <w:shd w:val="clear" w:color="auto" w:fill="FFFFFF"/>
        </w:rPr>
        <w:t xml:space="preserve">ředmětu </w:t>
      </w:r>
      <w:r w:rsidRPr="00B9174E">
        <w:rPr>
          <w:shd w:val="clear" w:color="auto" w:fill="FFFFFF"/>
        </w:rPr>
        <w:t>nájmu, jeho součástí a příslušenství, údržby a oprav a dále těmto osobám poskytovat potřebnou součinnost;</w:t>
      </w:r>
    </w:p>
    <w:p w14:paraId="7087CDC3" w14:textId="77777777" w:rsidR="008E077B" w:rsidRPr="007D20D8" w:rsidRDefault="008E077B" w:rsidP="00E62B22">
      <w:pPr>
        <w:pStyle w:val="Normlnweb"/>
        <w:numPr>
          <w:ilvl w:val="0"/>
          <w:numId w:val="19"/>
        </w:numPr>
        <w:tabs>
          <w:tab w:val="clear" w:pos="720"/>
          <w:tab w:val="num" w:pos="1134"/>
        </w:tabs>
        <w:spacing w:before="0" w:beforeAutospacing="0" w:after="120" w:afterAutospacing="0"/>
        <w:ind w:left="1134"/>
        <w:jc w:val="both"/>
      </w:pPr>
      <w:r w:rsidRPr="00B9174E">
        <w:rPr>
          <w:shd w:val="clear" w:color="auto" w:fill="FFFFFF"/>
        </w:rPr>
        <w:t xml:space="preserve">provádět </w:t>
      </w:r>
      <w:r w:rsidR="00081479">
        <w:rPr>
          <w:shd w:val="clear" w:color="auto" w:fill="FFFFFF"/>
        </w:rPr>
        <w:t xml:space="preserve">na své náklady </w:t>
      </w:r>
      <w:r w:rsidRPr="00B9174E">
        <w:rPr>
          <w:shd w:val="clear" w:color="auto" w:fill="FFFFFF"/>
        </w:rPr>
        <w:t xml:space="preserve">nezbytná ochranná a zabezpečovací opatření k zajištění bezpečnosti </w:t>
      </w:r>
      <w:r w:rsidR="00E143CE">
        <w:rPr>
          <w:shd w:val="clear" w:color="auto" w:fill="FFFFFF"/>
        </w:rPr>
        <w:t>P</w:t>
      </w:r>
      <w:r w:rsidR="00E143CE" w:rsidRPr="00B9174E">
        <w:rPr>
          <w:shd w:val="clear" w:color="auto" w:fill="FFFFFF"/>
        </w:rPr>
        <w:t xml:space="preserve">ředmětu </w:t>
      </w:r>
      <w:r w:rsidRPr="00B9174E">
        <w:rPr>
          <w:shd w:val="clear" w:color="auto" w:fill="FFFFFF"/>
        </w:rPr>
        <w:t>nájmu včetně dodržování předpisů vztahujících se k bezpečnosti a ochraně zdraví při práci, předpisů protipožárních, hygienických, ekologických i předpisů o ochraně majetku a zdraví osob;</w:t>
      </w:r>
    </w:p>
    <w:p w14:paraId="24EDB4BE" w14:textId="77777777" w:rsidR="008E077B" w:rsidRDefault="008E077B" w:rsidP="00E62B22">
      <w:pPr>
        <w:pStyle w:val="Normlnweb"/>
        <w:numPr>
          <w:ilvl w:val="0"/>
          <w:numId w:val="19"/>
        </w:numPr>
        <w:tabs>
          <w:tab w:val="clear" w:pos="720"/>
          <w:tab w:val="num" w:pos="1134"/>
        </w:tabs>
        <w:spacing w:before="0" w:beforeAutospacing="0" w:after="120" w:afterAutospacing="0"/>
        <w:ind w:left="1134"/>
        <w:jc w:val="both"/>
      </w:pPr>
      <w:r>
        <w:t>mít revize na veškeré drobné elektrospotřebiče používané v pronajatém prostoru</w:t>
      </w:r>
      <w:r w:rsidRPr="00574D50">
        <w:t>;</w:t>
      </w:r>
    </w:p>
    <w:p w14:paraId="4E3B9D16" w14:textId="77777777" w:rsidR="008E077B" w:rsidRDefault="008E077B" w:rsidP="00E62B22">
      <w:pPr>
        <w:pStyle w:val="Normlnweb"/>
        <w:numPr>
          <w:ilvl w:val="0"/>
          <w:numId w:val="19"/>
        </w:numPr>
        <w:tabs>
          <w:tab w:val="clear" w:pos="720"/>
          <w:tab w:val="num" w:pos="1134"/>
        </w:tabs>
        <w:spacing w:before="0" w:beforeAutospacing="0" w:after="120" w:afterAutospacing="0"/>
        <w:ind w:left="1134"/>
        <w:jc w:val="both"/>
      </w:pPr>
      <w:r>
        <w:t xml:space="preserve">provádět jakékoli zásahy do stávající sítě a připojovat přístroje a zařízení zvl. určení nebo s mimořádnou spotřebou (topná tělesa, speciální zdravotní přístroje) pouze </w:t>
      </w:r>
      <w:r w:rsidR="0032247C">
        <w:t>s písemným</w:t>
      </w:r>
      <w:r>
        <w:t xml:space="preserve"> souhlasem pronajímatele</w:t>
      </w:r>
      <w:r w:rsidRPr="002C7F90">
        <w:t>;</w:t>
      </w:r>
      <w:r>
        <w:t xml:space="preserve"> </w:t>
      </w:r>
    </w:p>
    <w:p w14:paraId="60063A72" w14:textId="77777777" w:rsidR="008E077B" w:rsidRPr="00B9174E" w:rsidRDefault="008E077B" w:rsidP="00E62B22">
      <w:pPr>
        <w:pStyle w:val="Normlnweb"/>
        <w:numPr>
          <w:ilvl w:val="0"/>
          <w:numId w:val="19"/>
        </w:numPr>
        <w:tabs>
          <w:tab w:val="clear" w:pos="720"/>
          <w:tab w:val="num" w:pos="1134"/>
        </w:tabs>
        <w:spacing w:before="0" w:beforeAutospacing="0" w:after="120" w:afterAutospacing="0"/>
        <w:ind w:left="1134"/>
        <w:jc w:val="both"/>
      </w:pPr>
      <w:r>
        <w:t>umísťovat jakékoli reklamní upoutávky a cedule v celém prostoru budovy, ve které se nachází pronajatý prostor, pouze po domluvě s pronajímatelem;</w:t>
      </w:r>
    </w:p>
    <w:p w14:paraId="69FCFF01" w14:textId="77777777" w:rsidR="008E077B" w:rsidRPr="00F6440B" w:rsidRDefault="008E077B" w:rsidP="00E62B22">
      <w:pPr>
        <w:pStyle w:val="Normlnweb"/>
        <w:numPr>
          <w:ilvl w:val="0"/>
          <w:numId w:val="19"/>
        </w:numPr>
        <w:tabs>
          <w:tab w:val="clear" w:pos="720"/>
          <w:tab w:val="num" w:pos="1134"/>
        </w:tabs>
        <w:spacing w:before="0" w:beforeAutospacing="0" w:after="120" w:afterAutospacing="0"/>
        <w:ind w:left="1134"/>
        <w:jc w:val="both"/>
      </w:pPr>
      <w:r w:rsidRPr="00B9174E">
        <w:rPr>
          <w:shd w:val="clear" w:color="auto" w:fill="FFFFFF"/>
        </w:rPr>
        <w:t xml:space="preserve">v případě skončení nájmu dle této smlouvy nejpozději ke dni skončení nájmu vyklidit a vrátit pronajímateli </w:t>
      </w:r>
      <w:r w:rsidR="00E143CE">
        <w:rPr>
          <w:shd w:val="clear" w:color="auto" w:fill="FFFFFF"/>
        </w:rPr>
        <w:t>P</w:t>
      </w:r>
      <w:r w:rsidR="00E143CE" w:rsidRPr="00B9174E">
        <w:rPr>
          <w:shd w:val="clear" w:color="auto" w:fill="FFFFFF"/>
        </w:rPr>
        <w:t xml:space="preserve">ředmět </w:t>
      </w:r>
      <w:r w:rsidRPr="00B9174E">
        <w:rPr>
          <w:shd w:val="clear" w:color="auto" w:fill="FFFFFF"/>
        </w:rPr>
        <w:t>nájmu ve stavu, v jakém jej převzal, s přihlédnutím k obvyklému opotřebení, pokud se strany nedohodnou jinak</w:t>
      </w:r>
      <w:r w:rsidR="00F6440B">
        <w:rPr>
          <w:shd w:val="clear" w:color="auto" w:fill="FFFFFF"/>
        </w:rPr>
        <w:t>;</w:t>
      </w:r>
    </w:p>
    <w:p w14:paraId="29CFB02B" w14:textId="77777777" w:rsidR="00F6440B" w:rsidRPr="00F6440B" w:rsidRDefault="00F6440B" w:rsidP="00E62B22">
      <w:pPr>
        <w:pStyle w:val="Normlnweb"/>
        <w:numPr>
          <w:ilvl w:val="0"/>
          <w:numId w:val="19"/>
        </w:numPr>
        <w:tabs>
          <w:tab w:val="clear" w:pos="720"/>
          <w:tab w:val="num" w:pos="1134"/>
        </w:tabs>
        <w:spacing w:before="0" w:beforeAutospacing="0" w:after="120" w:afterAutospacing="0"/>
        <w:ind w:left="1134"/>
        <w:jc w:val="both"/>
      </w:pPr>
      <w:r>
        <w:rPr>
          <w:shd w:val="clear" w:color="auto" w:fill="FFFFFF"/>
        </w:rPr>
        <w:t xml:space="preserve">nájemce nesmí provádět úpravy </w:t>
      </w:r>
      <w:r w:rsidR="00E143CE">
        <w:rPr>
          <w:shd w:val="clear" w:color="auto" w:fill="FFFFFF"/>
        </w:rPr>
        <w:t xml:space="preserve">Předmětu </w:t>
      </w:r>
      <w:r>
        <w:rPr>
          <w:shd w:val="clear" w:color="auto" w:fill="FFFFFF"/>
        </w:rPr>
        <w:t>nájmu a veškeré vzniklé škody je nájemce povinen neprodleně telefonem, faxem apod. a následně písemnou formou oznámit pronajímateli;</w:t>
      </w:r>
    </w:p>
    <w:p w14:paraId="1FA61D31" w14:textId="77777777" w:rsidR="00F6440B" w:rsidRPr="00FD2F21" w:rsidRDefault="00F6440B" w:rsidP="00E62B22">
      <w:pPr>
        <w:pStyle w:val="Normlnweb"/>
        <w:numPr>
          <w:ilvl w:val="0"/>
          <w:numId w:val="19"/>
        </w:numPr>
        <w:tabs>
          <w:tab w:val="clear" w:pos="720"/>
          <w:tab w:val="num" w:pos="1134"/>
        </w:tabs>
        <w:spacing w:before="0" w:beforeAutospacing="0" w:after="120" w:afterAutospacing="0"/>
        <w:ind w:left="1134"/>
        <w:jc w:val="both"/>
      </w:pPr>
      <w:r>
        <w:rPr>
          <w:shd w:val="clear" w:color="auto" w:fill="FFFFFF"/>
        </w:rPr>
        <w:t xml:space="preserve">nájemce nesmí poskytnout </w:t>
      </w:r>
      <w:r w:rsidR="00E143CE">
        <w:rPr>
          <w:shd w:val="clear" w:color="auto" w:fill="FFFFFF"/>
        </w:rPr>
        <w:t xml:space="preserve">Předmět </w:t>
      </w:r>
      <w:r>
        <w:rPr>
          <w:shd w:val="clear" w:color="auto" w:fill="FFFFFF"/>
        </w:rPr>
        <w:t>nájmu k užívání jiné právnické nebo fyzické osobě;</w:t>
      </w:r>
    </w:p>
    <w:p w14:paraId="42BAA3C9" w14:textId="77777777" w:rsidR="00081479" w:rsidRPr="00F6440B" w:rsidRDefault="00081479" w:rsidP="00E62B22">
      <w:pPr>
        <w:pStyle w:val="Normlnweb"/>
        <w:numPr>
          <w:ilvl w:val="0"/>
          <w:numId w:val="19"/>
        </w:numPr>
        <w:tabs>
          <w:tab w:val="clear" w:pos="720"/>
          <w:tab w:val="num" w:pos="1134"/>
        </w:tabs>
        <w:spacing w:before="0" w:beforeAutospacing="0" w:after="120" w:afterAutospacing="0"/>
        <w:ind w:left="1134"/>
        <w:jc w:val="both"/>
      </w:pPr>
      <w:r>
        <w:rPr>
          <w:shd w:val="clear" w:color="auto" w:fill="FFFFFF"/>
        </w:rPr>
        <w:lastRenderedPageBreak/>
        <w:t>nájemce se bude chovat takovým způsobem, aby žádným způsobem nenarušil pokojné užívání budovy jejími ostatními nájemci a uživateli</w:t>
      </w:r>
      <w:r>
        <w:rPr>
          <w:shd w:val="clear" w:color="auto" w:fill="FFFFFF"/>
        </w:rPr>
        <w:sym w:font="Symbol" w:char="F03B"/>
      </w:r>
      <w:r>
        <w:rPr>
          <w:shd w:val="clear" w:color="auto" w:fill="FFFFFF"/>
        </w:rPr>
        <w:t xml:space="preserve"> v případě, že k takovému narušení dojde, veškeré škody a újmy takových nájemců a uživatelů nájemce bez zbytečného odkladu odškodní, aniž by pronajímateli vznikly jakékoli náklady</w:t>
      </w:r>
      <w:r>
        <w:rPr>
          <w:shd w:val="clear" w:color="auto" w:fill="FFFFFF"/>
        </w:rPr>
        <w:sym w:font="Symbol" w:char="F03B"/>
      </w:r>
    </w:p>
    <w:p w14:paraId="0D2A3EB3" w14:textId="77777777" w:rsidR="008E077B" w:rsidRPr="00B9174E" w:rsidRDefault="008E077B" w:rsidP="008E077B">
      <w:pPr>
        <w:pStyle w:val="Normlnweb"/>
        <w:spacing w:before="0" w:beforeAutospacing="0" w:after="0" w:afterAutospacing="0"/>
        <w:jc w:val="both"/>
      </w:pPr>
      <w:r w:rsidRPr="00B9174E">
        <w:rPr>
          <w:shd w:val="clear" w:color="auto" w:fill="FFFFFF"/>
        </w:rPr>
        <w:t>2. Pronajímatel je povinen:</w:t>
      </w:r>
    </w:p>
    <w:p w14:paraId="28B402FD" w14:textId="77777777" w:rsidR="008E077B" w:rsidRPr="00B9174E" w:rsidRDefault="008E077B" w:rsidP="003A30D6">
      <w:pPr>
        <w:pStyle w:val="Normlnweb"/>
        <w:numPr>
          <w:ilvl w:val="0"/>
          <w:numId w:val="20"/>
        </w:numPr>
        <w:tabs>
          <w:tab w:val="clear" w:pos="720"/>
          <w:tab w:val="num" w:pos="1134"/>
        </w:tabs>
        <w:spacing w:before="120" w:beforeAutospacing="0" w:after="0" w:afterAutospacing="0"/>
        <w:ind w:left="1134"/>
        <w:jc w:val="both"/>
      </w:pPr>
      <w:r w:rsidRPr="00B9174E">
        <w:rPr>
          <w:shd w:val="clear" w:color="auto" w:fill="FFFFFF"/>
        </w:rPr>
        <w:t>předat nájemci prostor sloužící k podnikání ve stavu způsobilém k dohodnutému účelu nájmu;</w:t>
      </w:r>
    </w:p>
    <w:p w14:paraId="1CE372F6" w14:textId="77777777" w:rsidR="008E077B" w:rsidRPr="00B9174E" w:rsidRDefault="008E077B" w:rsidP="003A30D6">
      <w:pPr>
        <w:pStyle w:val="Normlnweb"/>
        <w:numPr>
          <w:ilvl w:val="0"/>
          <w:numId w:val="20"/>
        </w:numPr>
        <w:tabs>
          <w:tab w:val="clear" w:pos="720"/>
          <w:tab w:val="num" w:pos="1134"/>
        </w:tabs>
        <w:spacing w:before="120" w:beforeAutospacing="0" w:after="0" w:afterAutospacing="0"/>
        <w:ind w:left="1134"/>
        <w:jc w:val="both"/>
      </w:pPr>
      <w:r w:rsidRPr="00B9174E">
        <w:rPr>
          <w:shd w:val="clear" w:color="auto" w:fill="FFFFFF"/>
        </w:rPr>
        <w:t xml:space="preserve">provádět na svůj náklad pravidelné a předepsané kontroly a revize </w:t>
      </w:r>
      <w:r w:rsidR="00E143CE">
        <w:rPr>
          <w:shd w:val="clear" w:color="auto" w:fill="FFFFFF"/>
        </w:rPr>
        <w:t xml:space="preserve">Předmětu </w:t>
      </w:r>
      <w:r w:rsidR="00F6440B">
        <w:rPr>
          <w:shd w:val="clear" w:color="auto" w:fill="FFFFFF"/>
        </w:rPr>
        <w:t>nájmu</w:t>
      </w:r>
      <w:r w:rsidRPr="00B9174E">
        <w:rPr>
          <w:shd w:val="clear" w:color="auto" w:fill="FFFFFF"/>
        </w:rPr>
        <w:t>, jeho součástí a příslušenství</w:t>
      </w:r>
      <w:r w:rsidR="00133FDF">
        <w:rPr>
          <w:shd w:val="clear" w:color="auto" w:fill="FFFFFF"/>
        </w:rPr>
        <w:t>, jejichž zajištění není dle této smlouvy povinností nájemce</w:t>
      </w:r>
      <w:r w:rsidRPr="00B9174E">
        <w:rPr>
          <w:shd w:val="clear" w:color="auto" w:fill="FFFFFF"/>
        </w:rPr>
        <w:t>;</w:t>
      </w:r>
    </w:p>
    <w:p w14:paraId="5CBE130B" w14:textId="77777777" w:rsidR="001235AD" w:rsidRPr="00D825F0" w:rsidRDefault="008E077B" w:rsidP="001235AD">
      <w:pPr>
        <w:pStyle w:val="Normlnweb"/>
        <w:numPr>
          <w:ilvl w:val="0"/>
          <w:numId w:val="20"/>
        </w:numPr>
        <w:tabs>
          <w:tab w:val="clear" w:pos="720"/>
          <w:tab w:val="num" w:pos="1134"/>
        </w:tabs>
        <w:spacing w:before="120" w:beforeAutospacing="0" w:after="0" w:afterAutospacing="0"/>
        <w:ind w:left="1134"/>
        <w:jc w:val="both"/>
      </w:pPr>
      <w:r w:rsidRPr="00B9174E">
        <w:rPr>
          <w:shd w:val="clear" w:color="auto" w:fill="FFFFFF"/>
        </w:rPr>
        <w:t xml:space="preserve">provádět opravy </w:t>
      </w:r>
      <w:r w:rsidR="00E143CE">
        <w:rPr>
          <w:shd w:val="clear" w:color="auto" w:fill="FFFFFF"/>
        </w:rPr>
        <w:t xml:space="preserve">Předmětu </w:t>
      </w:r>
      <w:r w:rsidR="00F6440B">
        <w:rPr>
          <w:shd w:val="clear" w:color="auto" w:fill="FFFFFF"/>
        </w:rPr>
        <w:t>nájmu</w:t>
      </w:r>
      <w:r w:rsidRPr="00B9174E">
        <w:rPr>
          <w:shd w:val="clear" w:color="auto" w:fill="FFFFFF"/>
        </w:rPr>
        <w:t xml:space="preserve"> nad rámec povinností nájemce stanovených v této smlouvě</w:t>
      </w:r>
      <w:r w:rsidR="00D825F0">
        <w:rPr>
          <w:shd w:val="clear" w:color="auto" w:fill="FFFFFF"/>
        </w:rPr>
        <w:t>;</w:t>
      </w:r>
    </w:p>
    <w:p w14:paraId="02ED785F" w14:textId="77777777" w:rsidR="00081479" w:rsidRPr="00FD2F21" w:rsidRDefault="00D825F0" w:rsidP="00E62B22">
      <w:pPr>
        <w:pStyle w:val="Normlnweb"/>
        <w:numPr>
          <w:ilvl w:val="0"/>
          <w:numId w:val="20"/>
        </w:numPr>
        <w:tabs>
          <w:tab w:val="clear" w:pos="720"/>
          <w:tab w:val="num" w:pos="1134"/>
        </w:tabs>
        <w:spacing w:before="120" w:beforeAutospacing="0" w:after="120" w:afterAutospacing="0"/>
        <w:ind w:left="1134"/>
        <w:jc w:val="both"/>
      </w:pPr>
      <w:r>
        <w:rPr>
          <w:shd w:val="clear" w:color="auto" w:fill="FFFFFF"/>
        </w:rPr>
        <w:t>pronajímatel se zavazuje</w:t>
      </w:r>
      <w:r w:rsidR="00081479">
        <w:rPr>
          <w:shd w:val="clear" w:color="auto" w:fill="FFFFFF"/>
        </w:rPr>
        <w:t xml:space="preserve">, že vytvoří pro nájemce takové podmínky, aby mohl </w:t>
      </w:r>
      <w:r w:rsidR="00E143CE">
        <w:rPr>
          <w:shd w:val="clear" w:color="auto" w:fill="FFFFFF"/>
        </w:rPr>
        <w:t xml:space="preserve">Předmět </w:t>
      </w:r>
      <w:r w:rsidR="00081479">
        <w:rPr>
          <w:shd w:val="clear" w:color="auto" w:fill="FFFFFF"/>
        </w:rPr>
        <w:t>nájmu nerušeně užívat</w:t>
      </w:r>
      <w:r w:rsidR="00081479">
        <w:rPr>
          <w:shd w:val="clear" w:color="auto" w:fill="FFFFFF"/>
        </w:rPr>
        <w:sym w:font="Symbol" w:char="F03B"/>
      </w:r>
      <w:r>
        <w:rPr>
          <w:shd w:val="clear" w:color="auto" w:fill="FFFFFF"/>
        </w:rPr>
        <w:t xml:space="preserve"> </w:t>
      </w:r>
    </w:p>
    <w:p w14:paraId="6B2F9326" w14:textId="7D972A17" w:rsidR="00D825F0" w:rsidRPr="00F6440B" w:rsidRDefault="00081479" w:rsidP="00E62B22">
      <w:pPr>
        <w:pStyle w:val="Normlnweb"/>
        <w:numPr>
          <w:ilvl w:val="0"/>
          <w:numId w:val="20"/>
        </w:numPr>
        <w:tabs>
          <w:tab w:val="clear" w:pos="720"/>
          <w:tab w:val="num" w:pos="1134"/>
        </w:tabs>
        <w:spacing w:before="0" w:beforeAutospacing="0" w:after="120" w:afterAutospacing="0"/>
        <w:ind w:left="1134" w:hanging="357"/>
        <w:jc w:val="both"/>
      </w:pPr>
      <w:r>
        <w:rPr>
          <w:shd w:val="clear" w:color="auto" w:fill="FFFFFF"/>
        </w:rPr>
        <w:t xml:space="preserve">pronajímatel se zavazuje </w:t>
      </w:r>
      <w:r w:rsidR="00D825F0">
        <w:rPr>
          <w:shd w:val="clear" w:color="auto" w:fill="FFFFFF"/>
        </w:rPr>
        <w:t xml:space="preserve">umožnit nájemci za účelem užívání prostoru sloužícího k podnikání vstup do </w:t>
      </w:r>
      <w:r w:rsidR="00E143CE">
        <w:rPr>
          <w:shd w:val="clear" w:color="auto" w:fill="FFFFFF"/>
        </w:rPr>
        <w:t>budovy</w:t>
      </w:r>
      <w:r w:rsidR="00D825F0">
        <w:rPr>
          <w:shd w:val="clear" w:color="auto" w:fill="FFFFFF"/>
        </w:rPr>
        <w:t xml:space="preserve">, dále se pronajímatel zavazuje umožnit vstup do </w:t>
      </w:r>
      <w:r w:rsidR="00E143CE">
        <w:rPr>
          <w:shd w:val="clear" w:color="auto" w:fill="FFFFFF"/>
        </w:rPr>
        <w:t xml:space="preserve">budovy </w:t>
      </w:r>
      <w:r w:rsidR="00D825F0">
        <w:rPr>
          <w:shd w:val="clear" w:color="auto" w:fill="FFFFFF"/>
        </w:rPr>
        <w:t xml:space="preserve">a </w:t>
      </w:r>
      <w:r w:rsidR="00E507E6">
        <w:rPr>
          <w:shd w:val="clear" w:color="auto" w:fill="FFFFFF"/>
        </w:rPr>
        <w:t xml:space="preserve">prostoru </w:t>
      </w:r>
      <w:r w:rsidR="00D825F0">
        <w:rPr>
          <w:shd w:val="clear" w:color="auto" w:fill="FFFFFF"/>
        </w:rPr>
        <w:t xml:space="preserve">pronajatého </w:t>
      </w:r>
      <w:r w:rsidR="00E507E6">
        <w:rPr>
          <w:shd w:val="clear" w:color="auto" w:fill="FFFFFF"/>
        </w:rPr>
        <w:t xml:space="preserve">k podnikání </w:t>
      </w:r>
      <w:r w:rsidR="00D825F0">
        <w:rPr>
          <w:shd w:val="clear" w:color="auto" w:fill="FFFFFF"/>
        </w:rPr>
        <w:t>všem osobám, které budou přicházet v souvislosti s provozováním činnosti nájemce uvedené</w:t>
      </w:r>
      <w:r w:rsidR="00E507E6">
        <w:rPr>
          <w:shd w:val="clear" w:color="auto" w:fill="FFFFFF"/>
        </w:rPr>
        <w:t xml:space="preserve"> v </w:t>
      </w:r>
      <w:proofErr w:type="spellStart"/>
      <w:r w:rsidR="00ED292D">
        <w:rPr>
          <w:shd w:val="clear" w:color="auto" w:fill="FFFFFF"/>
        </w:rPr>
        <w:t>Č</w:t>
      </w:r>
      <w:r w:rsidR="00E507E6">
        <w:rPr>
          <w:shd w:val="clear" w:color="auto" w:fill="FFFFFF"/>
        </w:rPr>
        <w:t>l.III</w:t>
      </w:r>
      <w:proofErr w:type="spellEnd"/>
      <w:r w:rsidR="00E507E6">
        <w:rPr>
          <w:shd w:val="clear" w:color="auto" w:fill="FFFFFF"/>
        </w:rPr>
        <w:t>.</w:t>
      </w:r>
      <w:r w:rsidR="00ED292D">
        <w:rPr>
          <w:shd w:val="clear" w:color="auto" w:fill="FFFFFF"/>
        </w:rPr>
        <w:t xml:space="preserve"> této smlouvy.</w:t>
      </w:r>
    </w:p>
    <w:p w14:paraId="1B2D1351" w14:textId="77777777" w:rsidR="00F6440B" w:rsidRPr="008571CA" w:rsidRDefault="00081479" w:rsidP="00E62B22">
      <w:pPr>
        <w:pStyle w:val="Normlnweb"/>
        <w:numPr>
          <w:ilvl w:val="0"/>
          <w:numId w:val="16"/>
        </w:numPr>
        <w:spacing w:before="0" w:beforeAutospacing="0" w:after="120" w:afterAutospacing="0"/>
        <w:ind w:left="714" w:hanging="357"/>
        <w:jc w:val="both"/>
      </w:pPr>
      <w:r>
        <w:rPr>
          <w:shd w:val="clear" w:color="auto" w:fill="FFFFFF"/>
        </w:rPr>
        <w:t xml:space="preserve">Nájemci je znám technický stav Předmětu nájmu. Nájemce pronajaté prostory v tomto stavu před uzavřením smlouvy zkontroloval a prohlašuje, že nemá v tomto směru vůči pronajímateli žádné nároky a/nebo jakékoli výhrady k Předmětu nájmu. </w:t>
      </w:r>
      <w:r w:rsidR="00F6440B">
        <w:rPr>
          <w:shd w:val="clear" w:color="auto" w:fill="FFFFFF"/>
        </w:rPr>
        <w:t xml:space="preserve">Předmět nájmu byl nájemci řádně předán v dobrém stavu na základě předávacího protokolu. </w:t>
      </w:r>
      <w:r w:rsidR="007619A4">
        <w:rPr>
          <w:shd w:val="clear" w:color="auto" w:fill="FFFFFF"/>
        </w:rPr>
        <w:t>V den předání nájemci přechází veškerá odpovědnost za prostory Předmětu nájmu, jejich stav, majetek v nich se nacházející a odpovědnost vůči třetím osobám týkající se Předmětu nájmu na nájemce.</w:t>
      </w:r>
      <w:r w:rsidR="00FD2F21">
        <w:rPr>
          <w:shd w:val="clear" w:color="auto" w:fill="FFFFFF"/>
        </w:rPr>
        <w:t xml:space="preserve"> </w:t>
      </w:r>
      <w:r w:rsidR="00F6440B">
        <w:rPr>
          <w:shd w:val="clear" w:color="auto" w:fill="FFFFFF"/>
        </w:rPr>
        <w:t xml:space="preserve">Po dobu trvání nájemního vztahu založeného touto smlouvou bude údržbu </w:t>
      </w:r>
      <w:r w:rsidR="00E143CE">
        <w:rPr>
          <w:shd w:val="clear" w:color="auto" w:fill="FFFFFF"/>
        </w:rPr>
        <w:t xml:space="preserve">Předmětu </w:t>
      </w:r>
      <w:r w:rsidR="00133FDF">
        <w:rPr>
          <w:shd w:val="clear" w:color="auto" w:fill="FFFFFF"/>
        </w:rPr>
        <w:t xml:space="preserve">nájmu </w:t>
      </w:r>
      <w:r w:rsidR="00F6440B">
        <w:rPr>
          <w:shd w:val="clear" w:color="auto" w:fill="FFFFFF"/>
        </w:rPr>
        <w:t xml:space="preserve">zabezpečovat nájemce na svůj účet. Údržbu a opravy bude zabezpečovat tak, aby byly plně v souladu s platnými ustanoveními právních předpisů a závazných norem. </w:t>
      </w:r>
      <w:r w:rsidR="008571CA">
        <w:rPr>
          <w:shd w:val="clear" w:color="auto" w:fill="FFFFFF"/>
        </w:rPr>
        <w:t>Nájemce bude dále na své náklady zabezpečovat předepsané revize a další povinnosti vyplývající z předpisů o bezpečnosti práce a požární ochrany (hasicí přístroje apod.).</w:t>
      </w:r>
    </w:p>
    <w:p w14:paraId="2B4AD43B" w14:textId="77777777" w:rsidR="008571CA" w:rsidRDefault="008571CA" w:rsidP="00E62B22">
      <w:pPr>
        <w:pStyle w:val="Normlnweb"/>
        <w:numPr>
          <w:ilvl w:val="0"/>
          <w:numId w:val="16"/>
        </w:numPr>
        <w:spacing w:before="0" w:beforeAutospacing="0" w:after="120" w:afterAutospacing="0"/>
        <w:ind w:left="714" w:hanging="357"/>
        <w:jc w:val="both"/>
      </w:pPr>
      <w:r>
        <w:t>Úpravy a povinnosti, které budou nařízeny ze strany kontrolních orgánů, rovněž zabezpečí na své náklady nájemce.</w:t>
      </w:r>
    </w:p>
    <w:p w14:paraId="70BCB20C" w14:textId="77777777" w:rsidR="008571CA" w:rsidRDefault="008571CA" w:rsidP="000A68B0">
      <w:pPr>
        <w:pStyle w:val="Normlnweb"/>
        <w:numPr>
          <w:ilvl w:val="0"/>
          <w:numId w:val="16"/>
        </w:numPr>
        <w:spacing w:before="0" w:beforeAutospacing="0" w:after="120" w:afterAutospacing="0"/>
        <w:jc w:val="both"/>
      </w:pPr>
      <w:r>
        <w:t xml:space="preserve">Při zabezpečování větších oprav, jejichž provedení je povinností pronajímatele, jedná se o opravy, které jsou pevně spojeny s budovou (např. voda, topení, </w:t>
      </w:r>
      <w:proofErr w:type="spellStart"/>
      <w:r>
        <w:t>el.energie</w:t>
      </w:r>
      <w:proofErr w:type="spellEnd"/>
      <w:r>
        <w:t xml:space="preserve"> apod.) poskytne nájemce potřebnou součinnost. Pronajímatel bude dbát, aby užívací práva nájemce byla co nejméně dotčena.</w:t>
      </w:r>
    </w:p>
    <w:p w14:paraId="120775AA" w14:textId="77777777" w:rsidR="008E077B" w:rsidRPr="00B9174E" w:rsidRDefault="008E077B" w:rsidP="00BC74D9">
      <w:pPr>
        <w:pStyle w:val="Normlnweb"/>
        <w:keepNext/>
        <w:keepLines/>
        <w:spacing w:before="120" w:beforeAutospacing="0" w:after="120" w:afterAutospacing="0"/>
        <w:jc w:val="center"/>
      </w:pPr>
      <w:r w:rsidRPr="00B9174E">
        <w:rPr>
          <w:b/>
          <w:bCs/>
          <w:shd w:val="clear" w:color="auto" w:fill="FFFFFF"/>
        </w:rPr>
        <w:t>VI.</w:t>
      </w:r>
    </w:p>
    <w:p w14:paraId="4339C59C" w14:textId="77777777" w:rsidR="008E077B" w:rsidRDefault="008E077B" w:rsidP="00BC74D9">
      <w:pPr>
        <w:pStyle w:val="Normlnweb"/>
        <w:keepNext/>
        <w:keepLines/>
        <w:spacing w:before="120" w:beforeAutospacing="0" w:after="120" w:afterAutospacing="0"/>
        <w:ind w:left="567"/>
        <w:jc w:val="center"/>
        <w:rPr>
          <w:b/>
          <w:bCs/>
          <w:shd w:val="clear" w:color="auto" w:fill="FFFFFF"/>
        </w:rPr>
      </w:pPr>
      <w:r w:rsidRPr="00B9174E">
        <w:rPr>
          <w:b/>
          <w:bCs/>
          <w:shd w:val="clear" w:color="auto" w:fill="FFFFFF"/>
        </w:rPr>
        <w:t>Doba nájmu</w:t>
      </w:r>
    </w:p>
    <w:p w14:paraId="1A5EDD1F" w14:textId="2CDC2E06" w:rsidR="008E077B" w:rsidRPr="008E58E6" w:rsidRDefault="008E077B" w:rsidP="00BC74D9">
      <w:pPr>
        <w:pStyle w:val="Normlnweb"/>
        <w:keepNext/>
        <w:keepLines/>
        <w:numPr>
          <w:ilvl w:val="0"/>
          <w:numId w:val="15"/>
        </w:numPr>
        <w:tabs>
          <w:tab w:val="clear" w:pos="720"/>
          <w:tab w:val="num" w:pos="360"/>
        </w:tabs>
        <w:spacing w:before="0" w:beforeAutospacing="0" w:after="120" w:afterAutospacing="0"/>
        <w:ind w:left="567"/>
        <w:jc w:val="both"/>
        <w:rPr>
          <w:shd w:val="clear" w:color="auto" w:fill="FFFFFF"/>
        </w:rPr>
      </w:pPr>
      <w:r w:rsidRPr="008E58E6">
        <w:rPr>
          <w:shd w:val="clear" w:color="auto" w:fill="FFFFFF"/>
        </w:rPr>
        <w:t xml:space="preserve">Nájem podle této smlouvy se sjednává </w:t>
      </w:r>
      <w:r w:rsidR="003B5787" w:rsidRPr="008E58E6">
        <w:rPr>
          <w:shd w:val="clear" w:color="auto" w:fill="FFFFFF"/>
        </w:rPr>
        <w:t xml:space="preserve">na </w:t>
      </w:r>
      <w:r w:rsidR="003B5787" w:rsidRPr="001814D2">
        <w:rPr>
          <w:shd w:val="clear" w:color="auto" w:fill="FFFFFF"/>
        </w:rPr>
        <w:t>dobu neurčitou</w:t>
      </w:r>
      <w:r w:rsidR="00432944" w:rsidRPr="001814D2">
        <w:rPr>
          <w:shd w:val="clear" w:color="auto" w:fill="FFFFFF"/>
        </w:rPr>
        <w:t xml:space="preserve">, a </w:t>
      </w:r>
      <w:r w:rsidR="00432944" w:rsidRPr="0067664F">
        <w:rPr>
          <w:shd w:val="clear" w:color="auto" w:fill="FFFFFF"/>
        </w:rPr>
        <w:t xml:space="preserve">to </w:t>
      </w:r>
      <w:r w:rsidR="00432944" w:rsidRPr="00ED292D">
        <w:rPr>
          <w:shd w:val="clear" w:color="auto" w:fill="FFFFFF"/>
        </w:rPr>
        <w:t xml:space="preserve">od </w:t>
      </w:r>
      <w:proofErr w:type="gramStart"/>
      <w:r w:rsidR="00ED292D">
        <w:rPr>
          <w:shd w:val="clear" w:color="auto" w:fill="FFFFFF"/>
        </w:rPr>
        <w:t>1.</w:t>
      </w:r>
      <w:r w:rsidR="00762313">
        <w:rPr>
          <w:shd w:val="clear" w:color="auto" w:fill="FFFFFF"/>
        </w:rPr>
        <w:t>4</w:t>
      </w:r>
      <w:r w:rsidR="00ED292D">
        <w:rPr>
          <w:shd w:val="clear" w:color="auto" w:fill="FFFFFF"/>
        </w:rPr>
        <w:t>.202</w:t>
      </w:r>
      <w:r w:rsidR="009B4DA6">
        <w:rPr>
          <w:shd w:val="clear" w:color="auto" w:fill="FFFFFF"/>
        </w:rPr>
        <w:t>4</w:t>
      </w:r>
      <w:proofErr w:type="gramEnd"/>
      <w:r w:rsidR="003B5787" w:rsidRPr="0067664F">
        <w:rPr>
          <w:shd w:val="clear" w:color="auto" w:fill="FFFFFF"/>
        </w:rPr>
        <w:t>.</w:t>
      </w:r>
    </w:p>
    <w:p w14:paraId="4455B3DF" w14:textId="77777777" w:rsidR="008E077B" w:rsidRPr="00944D17" w:rsidRDefault="008E077B" w:rsidP="00BC74D9">
      <w:pPr>
        <w:pStyle w:val="Normlnweb"/>
        <w:numPr>
          <w:ilvl w:val="0"/>
          <w:numId w:val="15"/>
        </w:numPr>
        <w:tabs>
          <w:tab w:val="clear" w:pos="720"/>
          <w:tab w:val="num" w:pos="360"/>
        </w:tabs>
        <w:spacing w:before="0" w:beforeAutospacing="0" w:after="120" w:afterAutospacing="0"/>
        <w:ind w:left="567"/>
        <w:jc w:val="both"/>
      </w:pPr>
      <w:r>
        <w:rPr>
          <w:shd w:val="clear" w:color="auto" w:fill="FFFFFF"/>
        </w:rPr>
        <w:t>Nájem končí dohodou smluv</w:t>
      </w:r>
      <w:r w:rsidR="003B5787">
        <w:rPr>
          <w:shd w:val="clear" w:color="auto" w:fill="FFFFFF"/>
        </w:rPr>
        <w:t>ních stran</w:t>
      </w:r>
      <w:r>
        <w:rPr>
          <w:shd w:val="clear" w:color="auto" w:fill="FFFFFF"/>
        </w:rPr>
        <w:t xml:space="preserve"> nebo písemnou výpovědí.</w:t>
      </w:r>
    </w:p>
    <w:p w14:paraId="26E24209" w14:textId="77777777" w:rsidR="00720C5E" w:rsidRDefault="00A25978" w:rsidP="00BC74D9">
      <w:pPr>
        <w:pStyle w:val="Normlnweb"/>
        <w:numPr>
          <w:ilvl w:val="0"/>
          <w:numId w:val="15"/>
        </w:numPr>
        <w:tabs>
          <w:tab w:val="clear" w:pos="720"/>
          <w:tab w:val="num" w:pos="360"/>
        </w:tabs>
        <w:spacing w:before="0" w:beforeAutospacing="0" w:after="120" w:afterAutospacing="0"/>
        <w:ind w:left="567"/>
        <w:jc w:val="both"/>
      </w:pPr>
      <w:r>
        <w:rPr>
          <w:bCs/>
        </w:rPr>
        <w:t xml:space="preserve">Pronajímatel i nájemce mohou nájem vypovědět </w:t>
      </w:r>
      <w:r w:rsidR="00720C5E">
        <w:rPr>
          <w:bCs/>
        </w:rPr>
        <w:t xml:space="preserve">bez udání důvodu </w:t>
      </w:r>
      <w:r>
        <w:rPr>
          <w:bCs/>
        </w:rPr>
        <w:t>s výpovědní lhůtou v délce 6 měsíců</w:t>
      </w:r>
      <w:r w:rsidRPr="00A25978">
        <w:rPr>
          <w:bCs/>
        </w:rPr>
        <w:t>;</w:t>
      </w:r>
      <w:r>
        <w:t xml:space="preserve"> má-li však vypovídající strana k výpovědi </w:t>
      </w:r>
      <w:r w:rsidR="00720C5E">
        <w:t xml:space="preserve">vážný důvod (např. důvody uvedené v § 2308 či § 2309 občanského zákoníku), je výpovědní doba tříměsíční. </w:t>
      </w:r>
    </w:p>
    <w:p w14:paraId="510C2CCF" w14:textId="77777777" w:rsidR="00056B51" w:rsidRDefault="00720C5E" w:rsidP="00BC74D9">
      <w:pPr>
        <w:pStyle w:val="Normlnweb"/>
        <w:numPr>
          <w:ilvl w:val="0"/>
          <w:numId w:val="15"/>
        </w:numPr>
        <w:tabs>
          <w:tab w:val="clear" w:pos="720"/>
          <w:tab w:val="num" w:pos="360"/>
        </w:tabs>
        <w:spacing w:before="0" w:beforeAutospacing="0" w:after="120" w:afterAutospacing="0"/>
        <w:ind w:left="567"/>
        <w:jc w:val="both"/>
      </w:pPr>
      <w:r>
        <w:t xml:space="preserve">Trvá-li nájem po dobu delší než pět let a vzhledem k okolnostem </w:t>
      </w:r>
      <w:r w:rsidR="00100B49">
        <w:t>vypovídaná strana nemohla předpokládat, že vypovídající strana nájem vypoví, je výpovědní lhůta šestiměsíční.</w:t>
      </w:r>
    </w:p>
    <w:p w14:paraId="5B1FDD5C" w14:textId="77777777" w:rsidR="00BA6175" w:rsidRDefault="00BA6175" w:rsidP="00BC74D9">
      <w:pPr>
        <w:pStyle w:val="Normlnweb"/>
        <w:numPr>
          <w:ilvl w:val="0"/>
          <w:numId w:val="15"/>
        </w:numPr>
        <w:tabs>
          <w:tab w:val="clear" w:pos="720"/>
          <w:tab w:val="num" w:pos="360"/>
        </w:tabs>
        <w:spacing w:before="0" w:beforeAutospacing="0" w:after="120" w:afterAutospacing="0"/>
        <w:ind w:left="567"/>
        <w:jc w:val="both"/>
      </w:pPr>
      <w:r>
        <w:t>Nájemce není oprávněn požadovat v případě výpovědi ze strany pronajímatele přiměřené odstupné. Nájemce se tímto svého práva na přiměřené odstupné ve smyslu ustanovení § 2223 Občanského zákoníku výslovně vzdává.</w:t>
      </w:r>
    </w:p>
    <w:p w14:paraId="707BFC4B" w14:textId="77777777" w:rsidR="00056B51" w:rsidRPr="00F6596C" w:rsidRDefault="00056B51" w:rsidP="00BC74D9">
      <w:pPr>
        <w:pStyle w:val="Normlnweb"/>
        <w:numPr>
          <w:ilvl w:val="0"/>
          <w:numId w:val="15"/>
        </w:numPr>
        <w:tabs>
          <w:tab w:val="clear" w:pos="720"/>
          <w:tab w:val="num" w:pos="360"/>
        </w:tabs>
        <w:spacing w:before="0" w:beforeAutospacing="0" w:after="120" w:afterAutospacing="0"/>
        <w:ind w:left="567"/>
        <w:jc w:val="both"/>
      </w:pPr>
      <w:r w:rsidRPr="00F6596C">
        <w:t>Pronajímatel je dále oprávněn odstoupit od smlouvy</w:t>
      </w:r>
      <w:r w:rsidR="00BA6175">
        <w:t xml:space="preserve">, a to s účinky </w:t>
      </w:r>
      <w:r w:rsidR="00BA6175" w:rsidRPr="001814D2">
        <w:rPr>
          <w:i/>
        </w:rPr>
        <w:t xml:space="preserve">ex </w:t>
      </w:r>
      <w:proofErr w:type="spellStart"/>
      <w:r w:rsidR="00BA6175" w:rsidRPr="001814D2">
        <w:rPr>
          <w:i/>
        </w:rPr>
        <w:t>nunc</w:t>
      </w:r>
      <w:proofErr w:type="spellEnd"/>
      <w:r w:rsidR="00BA6175">
        <w:t>,</w:t>
      </w:r>
      <w:r w:rsidRPr="00F6596C">
        <w:t xml:space="preserve"> v případě, že je nájemce v prodlení s úhradou nájemného či záloh za služby spojené s užíváním </w:t>
      </w:r>
      <w:r w:rsidR="00E143CE">
        <w:t>P</w:t>
      </w:r>
      <w:r w:rsidR="00E143CE" w:rsidRPr="00F6596C">
        <w:t xml:space="preserve">ředmětu </w:t>
      </w:r>
      <w:r w:rsidRPr="00F6596C">
        <w:t xml:space="preserve">nájmu za dva kalendářní měsíce po sobě jdoucí či více. Účinek odstoupení nastává druhý den následující po dni doručení písemného vyhotovení odstoupení nájemci. </w:t>
      </w:r>
    </w:p>
    <w:p w14:paraId="5F8ABC56" w14:textId="77777777" w:rsidR="00056B51" w:rsidRPr="00F6596C" w:rsidRDefault="00056B51" w:rsidP="00BC74D9">
      <w:pPr>
        <w:pStyle w:val="Normlnweb"/>
        <w:numPr>
          <w:ilvl w:val="0"/>
          <w:numId w:val="15"/>
        </w:numPr>
        <w:tabs>
          <w:tab w:val="clear" w:pos="720"/>
          <w:tab w:val="num" w:pos="360"/>
        </w:tabs>
        <w:spacing w:before="0" w:beforeAutospacing="0" w:after="120" w:afterAutospacing="0"/>
        <w:ind w:left="567"/>
        <w:jc w:val="both"/>
      </w:pPr>
      <w:r w:rsidRPr="00F6596C">
        <w:t xml:space="preserve">Ukončení nájemního vztahu ze strany nájemce musí předcházet řádné protokolární předání </w:t>
      </w:r>
      <w:r w:rsidR="00E143CE">
        <w:t>P</w:t>
      </w:r>
      <w:r w:rsidR="00E143CE" w:rsidRPr="00F6596C">
        <w:t xml:space="preserve">ředmětu </w:t>
      </w:r>
      <w:r w:rsidRPr="00F6596C">
        <w:t xml:space="preserve">nájmu pronajímateli. Termín předání musí být pronajímateli nájemcem písemně sdělen nejpozději </w:t>
      </w:r>
      <w:r w:rsidR="00E143CE">
        <w:t>tři (</w:t>
      </w:r>
      <w:r w:rsidRPr="00F6596C">
        <w:t>3</w:t>
      </w:r>
      <w:r w:rsidR="00E143CE">
        <w:t>)</w:t>
      </w:r>
      <w:r w:rsidRPr="00F6596C">
        <w:t xml:space="preserve"> dny přede dnem předání. V opačném případě je nájemce povinen uhradit pronajímateli veškeré škody, které budou jeho zaviněním následně zjištěny.</w:t>
      </w:r>
    </w:p>
    <w:p w14:paraId="68680914" w14:textId="77777777" w:rsidR="008E077B" w:rsidRDefault="00056B51" w:rsidP="00BC74D9">
      <w:pPr>
        <w:pStyle w:val="Normlnweb"/>
        <w:numPr>
          <w:ilvl w:val="0"/>
          <w:numId w:val="15"/>
        </w:numPr>
        <w:tabs>
          <w:tab w:val="clear" w:pos="720"/>
          <w:tab w:val="num" w:pos="360"/>
        </w:tabs>
        <w:spacing w:before="0" w:beforeAutospacing="0" w:after="120" w:afterAutospacing="0"/>
        <w:ind w:left="567"/>
        <w:jc w:val="both"/>
      </w:pPr>
      <w:r w:rsidRPr="00F6596C">
        <w:t xml:space="preserve">Vzniklé škody nájemcem zaviněné, </w:t>
      </w:r>
      <w:r w:rsidR="007F7EBB" w:rsidRPr="00F6596C">
        <w:t>hradí</w:t>
      </w:r>
      <w:r w:rsidRPr="00F6596C">
        <w:t xml:space="preserve"> nájemce v celém rozsahu ze svých finančních prostředků tak, aby vše poškozené bylo uvedeno do původního stavu s přihlédnutím k běžnému opotřebení.</w:t>
      </w:r>
      <w:r w:rsidR="00100B49" w:rsidRPr="00F6596C">
        <w:t xml:space="preserve"> </w:t>
      </w:r>
      <w:r w:rsidR="008E077B" w:rsidRPr="00F6596C">
        <w:t xml:space="preserve"> </w:t>
      </w:r>
    </w:p>
    <w:p w14:paraId="7A313C4C" w14:textId="77777777" w:rsidR="00BA6175" w:rsidRDefault="00BA6175" w:rsidP="00BC74D9">
      <w:pPr>
        <w:pStyle w:val="Normlnweb"/>
        <w:numPr>
          <w:ilvl w:val="0"/>
          <w:numId w:val="15"/>
        </w:numPr>
        <w:tabs>
          <w:tab w:val="clear" w:pos="720"/>
          <w:tab w:val="num" w:pos="360"/>
        </w:tabs>
        <w:spacing w:before="0" w:beforeAutospacing="0" w:after="120" w:afterAutospacing="0"/>
        <w:ind w:left="567"/>
        <w:jc w:val="both"/>
      </w:pPr>
      <w:r>
        <w:t>Ke dni skončení nájmu a/nebo ke dni vyklizení Předmětu nájmu, které pronajímatel ještě před vypršením této smlouvy povolil, je nájemce povinen odstranit, není-li stranami dohodnuto jinak a/nebo pokud to pronajímatel požaduje, z Předmětu nájmu jakékoli vybavení a zboží včetně všech úprav a instalací provedených nájemcem bez souhlasu pronajímatele. Nájemce je následně povinen uvést Předmět nájmu do perfektního stavu s ohledem na obvyklé opotřebení běžným provozem, kromě odstranění takových úprav, s jejichž ponecháním pronajímatel souhlasil. Tam, kde po nájemci není požadováno, aby příslušné úpravy odstranil, zůstanou tyto úpravy, bez ohledu na ustanovení § 2220 Občanského zákoníku, ke dni skončení nájmu v Předmětu nájmu jako majetek pronajímatele, aniž by byl pronajímatel povinen zaplatit nájemci za tyto úpravy jakoukoli kompenzaci.</w:t>
      </w:r>
    </w:p>
    <w:p w14:paraId="4DE32F5D" w14:textId="754A8FF9" w:rsidR="004132F4" w:rsidRDefault="004132F4" w:rsidP="00BC74D9">
      <w:pPr>
        <w:numPr>
          <w:ilvl w:val="0"/>
          <w:numId w:val="15"/>
        </w:numPr>
        <w:tabs>
          <w:tab w:val="clear" w:pos="720"/>
          <w:tab w:val="num" w:pos="426"/>
        </w:tabs>
        <w:autoSpaceDE w:val="0"/>
        <w:autoSpaceDN w:val="0"/>
        <w:adjustRightInd w:val="0"/>
        <w:spacing w:after="120"/>
        <w:ind w:left="567"/>
        <w:jc w:val="both"/>
        <w:rPr>
          <w:color w:val="000000"/>
          <w:lang w:val="x-none"/>
        </w:rPr>
      </w:pPr>
      <w:r>
        <w:rPr>
          <w:color w:val="000000"/>
          <w:lang w:val="x-none"/>
        </w:rPr>
        <w:t xml:space="preserve">Pokud je Smlouva ukončena odstoupením ze strany </w:t>
      </w:r>
      <w:r w:rsidR="00E143CE">
        <w:rPr>
          <w:color w:val="000000"/>
        </w:rPr>
        <w:t>p</w:t>
      </w:r>
      <w:proofErr w:type="spellStart"/>
      <w:r w:rsidR="00E143CE">
        <w:rPr>
          <w:color w:val="000000"/>
          <w:lang w:val="x-none"/>
        </w:rPr>
        <w:t>ronajímatele</w:t>
      </w:r>
      <w:proofErr w:type="spellEnd"/>
      <w:r>
        <w:rPr>
          <w:color w:val="000000"/>
          <w:lang w:val="x-none"/>
        </w:rPr>
        <w:t xml:space="preserve">, vyklidí </w:t>
      </w:r>
      <w:r w:rsidR="00E143CE">
        <w:rPr>
          <w:color w:val="000000"/>
        </w:rPr>
        <w:t>n</w:t>
      </w:r>
      <w:proofErr w:type="spellStart"/>
      <w:r w:rsidR="00E143CE">
        <w:rPr>
          <w:color w:val="000000"/>
          <w:lang w:val="x-none"/>
        </w:rPr>
        <w:t>ájemce</w:t>
      </w:r>
      <w:proofErr w:type="spellEnd"/>
      <w:r w:rsidR="00E143CE">
        <w:rPr>
          <w:color w:val="000000"/>
          <w:lang w:val="x-none"/>
        </w:rPr>
        <w:t xml:space="preserve"> </w:t>
      </w:r>
      <w:r>
        <w:rPr>
          <w:color w:val="000000"/>
          <w:lang w:val="x-none"/>
        </w:rPr>
        <w:t xml:space="preserve">Předmět </w:t>
      </w:r>
      <w:r w:rsidR="00E143CE">
        <w:rPr>
          <w:color w:val="000000"/>
        </w:rPr>
        <w:t>n</w:t>
      </w:r>
      <w:proofErr w:type="spellStart"/>
      <w:r w:rsidR="00E143CE">
        <w:rPr>
          <w:color w:val="000000"/>
          <w:lang w:val="x-none"/>
        </w:rPr>
        <w:t>ájmu</w:t>
      </w:r>
      <w:proofErr w:type="spellEnd"/>
      <w:r w:rsidR="00E143CE">
        <w:rPr>
          <w:color w:val="000000"/>
          <w:lang w:val="x-none"/>
        </w:rPr>
        <w:t xml:space="preserve"> </w:t>
      </w:r>
      <w:r>
        <w:rPr>
          <w:color w:val="000000"/>
          <w:lang w:val="x-none"/>
        </w:rPr>
        <w:t xml:space="preserve">před uplynutím </w:t>
      </w:r>
      <w:r w:rsidR="00E143CE">
        <w:rPr>
          <w:color w:val="000000"/>
        </w:rPr>
        <w:t>deseti (</w:t>
      </w:r>
      <w:r>
        <w:rPr>
          <w:color w:val="000000"/>
        </w:rPr>
        <w:t>10</w:t>
      </w:r>
      <w:r w:rsidR="00E143CE">
        <w:rPr>
          <w:color w:val="000000"/>
        </w:rPr>
        <w:t>)</w:t>
      </w:r>
      <w:r>
        <w:rPr>
          <w:color w:val="000000"/>
          <w:lang w:val="x-none"/>
        </w:rPr>
        <w:t xml:space="preserve"> dnů ode dne, kdy toto odstoupení od </w:t>
      </w:r>
      <w:r w:rsidR="00E143CE">
        <w:rPr>
          <w:color w:val="000000"/>
        </w:rPr>
        <w:t>s</w:t>
      </w:r>
      <w:proofErr w:type="spellStart"/>
      <w:r w:rsidR="00E143CE">
        <w:rPr>
          <w:color w:val="000000"/>
          <w:lang w:val="x-none"/>
        </w:rPr>
        <w:t>mlouvy</w:t>
      </w:r>
      <w:proofErr w:type="spellEnd"/>
      <w:r w:rsidR="00E143CE">
        <w:rPr>
          <w:color w:val="000000"/>
          <w:lang w:val="x-none"/>
        </w:rPr>
        <w:t xml:space="preserve"> </w:t>
      </w:r>
      <w:r>
        <w:rPr>
          <w:color w:val="000000"/>
          <w:lang w:val="x-none"/>
        </w:rPr>
        <w:t xml:space="preserve">nabylo účinnosti. </w:t>
      </w:r>
    </w:p>
    <w:p w14:paraId="1F9CD116" w14:textId="77777777" w:rsidR="004132F4" w:rsidRDefault="004132F4" w:rsidP="00BC74D9">
      <w:pPr>
        <w:numPr>
          <w:ilvl w:val="0"/>
          <w:numId w:val="15"/>
        </w:numPr>
        <w:tabs>
          <w:tab w:val="clear" w:pos="720"/>
          <w:tab w:val="num" w:pos="426"/>
        </w:tabs>
        <w:autoSpaceDE w:val="0"/>
        <w:autoSpaceDN w:val="0"/>
        <w:adjustRightInd w:val="0"/>
        <w:spacing w:after="120"/>
        <w:ind w:left="567"/>
        <w:jc w:val="both"/>
        <w:rPr>
          <w:color w:val="000000"/>
          <w:lang w:val="x-none"/>
        </w:rPr>
      </w:pPr>
      <w:r>
        <w:rPr>
          <w:color w:val="000000"/>
          <w:lang w:val="x-none"/>
        </w:rPr>
        <w:t xml:space="preserve">Za účelem předání Předmětu </w:t>
      </w:r>
      <w:r>
        <w:rPr>
          <w:color w:val="000000"/>
        </w:rPr>
        <w:t>n</w:t>
      </w:r>
      <w:proofErr w:type="spellStart"/>
      <w:r>
        <w:rPr>
          <w:color w:val="000000"/>
          <w:lang w:val="x-none"/>
        </w:rPr>
        <w:t>ájmu</w:t>
      </w:r>
      <w:proofErr w:type="spellEnd"/>
      <w:r>
        <w:rPr>
          <w:color w:val="000000"/>
          <w:lang w:val="x-none"/>
        </w:rPr>
        <w:t xml:space="preserve"> bude za přítomnosti obou </w:t>
      </w:r>
      <w:r>
        <w:rPr>
          <w:color w:val="000000"/>
        </w:rPr>
        <w:t>smluvních s</w:t>
      </w:r>
      <w:proofErr w:type="spellStart"/>
      <w:r>
        <w:rPr>
          <w:color w:val="000000"/>
          <w:lang w:val="x-none"/>
        </w:rPr>
        <w:t>tran</w:t>
      </w:r>
      <w:proofErr w:type="spellEnd"/>
      <w:r>
        <w:rPr>
          <w:color w:val="000000"/>
          <w:lang w:val="x-none"/>
        </w:rPr>
        <w:t xml:space="preserve"> vyhotoven předávací protokol (dále jen „Předávací protokol“), a to nejpozději v </w:t>
      </w:r>
      <w:r>
        <w:rPr>
          <w:color w:val="000000"/>
        </w:rPr>
        <w:t>d</w:t>
      </w:r>
      <w:r>
        <w:rPr>
          <w:color w:val="000000"/>
          <w:lang w:val="x-none"/>
        </w:rPr>
        <w:t xml:space="preserve">en skončení </w:t>
      </w:r>
      <w:r>
        <w:rPr>
          <w:color w:val="000000"/>
        </w:rPr>
        <w:t>n</w:t>
      </w:r>
      <w:proofErr w:type="spellStart"/>
      <w:r>
        <w:rPr>
          <w:color w:val="000000"/>
          <w:lang w:val="x-none"/>
        </w:rPr>
        <w:t>ájmu</w:t>
      </w:r>
      <w:proofErr w:type="spellEnd"/>
      <w:r>
        <w:rPr>
          <w:color w:val="000000"/>
          <w:lang w:val="x-none"/>
        </w:rPr>
        <w:t xml:space="preserve">. Předávací protokol bude obsahovat seznam oprav, které je </w:t>
      </w:r>
      <w:r>
        <w:rPr>
          <w:color w:val="000000"/>
        </w:rPr>
        <w:t>n</w:t>
      </w:r>
      <w:proofErr w:type="spellStart"/>
      <w:r>
        <w:rPr>
          <w:color w:val="000000"/>
          <w:lang w:val="x-none"/>
        </w:rPr>
        <w:t>ájemce</w:t>
      </w:r>
      <w:proofErr w:type="spellEnd"/>
      <w:r>
        <w:rPr>
          <w:color w:val="000000"/>
          <w:lang w:val="x-none"/>
        </w:rPr>
        <w:t xml:space="preserve"> povinen provést a/nebo uhradit. Schůzka, během které je vyplněn a potvrzen Předávací protokol, se bude konat na základě písemné pozvánky odeslané </w:t>
      </w:r>
      <w:r>
        <w:rPr>
          <w:color w:val="000000"/>
        </w:rPr>
        <w:t>p</w:t>
      </w:r>
      <w:proofErr w:type="spellStart"/>
      <w:r>
        <w:rPr>
          <w:color w:val="000000"/>
          <w:lang w:val="x-none"/>
        </w:rPr>
        <w:t>ronajímatelem</w:t>
      </w:r>
      <w:proofErr w:type="spellEnd"/>
      <w:r>
        <w:rPr>
          <w:color w:val="000000"/>
          <w:lang w:val="x-none"/>
        </w:rPr>
        <w:t xml:space="preserve">. Pokud se </w:t>
      </w:r>
      <w:r>
        <w:rPr>
          <w:color w:val="000000"/>
        </w:rPr>
        <w:t>n</w:t>
      </w:r>
      <w:proofErr w:type="spellStart"/>
      <w:r>
        <w:rPr>
          <w:color w:val="000000"/>
          <w:lang w:val="x-none"/>
        </w:rPr>
        <w:t>ájemce</w:t>
      </w:r>
      <w:proofErr w:type="spellEnd"/>
      <w:r>
        <w:rPr>
          <w:color w:val="000000"/>
          <w:lang w:val="x-none"/>
        </w:rPr>
        <w:t xml:space="preserve"> bez rozumného důvodu předávací schůzky nezúčastní, bude Předávací protokol vyhotoven </w:t>
      </w:r>
      <w:r>
        <w:rPr>
          <w:color w:val="000000"/>
        </w:rPr>
        <w:t>p</w:t>
      </w:r>
      <w:proofErr w:type="spellStart"/>
      <w:r>
        <w:rPr>
          <w:color w:val="000000"/>
          <w:lang w:val="x-none"/>
        </w:rPr>
        <w:t>ronajímatelem</w:t>
      </w:r>
      <w:proofErr w:type="spellEnd"/>
      <w:r>
        <w:rPr>
          <w:color w:val="000000"/>
          <w:lang w:val="x-none"/>
        </w:rPr>
        <w:t xml:space="preserve"> za účasti jím obstarané nezúčastněné osoby. </w:t>
      </w:r>
    </w:p>
    <w:p w14:paraId="5E0E0BB6" w14:textId="77777777" w:rsidR="004132F4" w:rsidRDefault="004132F4" w:rsidP="00BC74D9">
      <w:pPr>
        <w:numPr>
          <w:ilvl w:val="0"/>
          <w:numId w:val="15"/>
        </w:numPr>
        <w:tabs>
          <w:tab w:val="clear" w:pos="720"/>
          <w:tab w:val="num" w:pos="426"/>
        </w:tabs>
        <w:autoSpaceDE w:val="0"/>
        <w:autoSpaceDN w:val="0"/>
        <w:adjustRightInd w:val="0"/>
        <w:spacing w:after="120"/>
        <w:ind w:left="567"/>
        <w:jc w:val="both"/>
        <w:rPr>
          <w:color w:val="000000"/>
          <w:lang w:val="x-none"/>
        </w:rPr>
      </w:pPr>
      <w:r>
        <w:rPr>
          <w:color w:val="000000"/>
          <w:lang w:val="x-none"/>
        </w:rPr>
        <w:t xml:space="preserve">Pokud </w:t>
      </w:r>
      <w:r w:rsidR="007619A4">
        <w:rPr>
          <w:color w:val="000000"/>
        </w:rPr>
        <w:t>n</w:t>
      </w:r>
      <w:proofErr w:type="spellStart"/>
      <w:r>
        <w:rPr>
          <w:color w:val="000000"/>
          <w:lang w:val="x-none"/>
        </w:rPr>
        <w:t>ájemce</w:t>
      </w:r>
      <w:proofErr w:type="spellEnd"/>
      <w:r>
        <w:rPr>
          <w:color w:val="000000"/>
          <w:lang w:val="x-none"/>
        </w:rPr>
        <w:t xml:space="preserve"> nepředá nebo si ponechá Předmět </w:t>
      </w:r>
      <w:r w:rsidR="007619A4">
        <w:rPr>
          <w:color w:val="000000"/>
        </w:rPr>
        <w:t>n</w:t>
      </w:r>
      <w:proofErr w:type="spellStart"/>
      <w:r>
        <w:rPr>
          <w:color w:val="000000"/>
          <w:lang w:val="x-none"/>
        </w:rPr>
        <w:t>ájmu</w:t>
      </w:r>
      <w:proofErr w:type="spellEnd"/>
      <w:r>
        <w:rPr>
          <w:color w:val="000000"/>
          <w:lang w:val="x-none"/>
        </w:rPr>
        <w:t xml:space="preserve"> nebo kteroukoli jeho část ve svém držení po ukončení tohoto </w:t>
      </w:r>
      <w:r w:rsidR="007619A4">
        <w:rPr>
          <w:color w:val="000000"/>
        </w:rPr>
        <w:t>n</w:t>
      </w:r>
      <w:proofErr w:type="spellStart"/>
      <w:r>
        <w:rPr>
          <w:color w:val="000000"/>
          <w:lang w:val="x-none"/>
        </w:rPr>
        <w:t>ájmu</w:t>
      </w:r>
      <w:proofErr w:type="spellEnd"/>
      <w:r>
        <w:rPr>
          <w:color w:val="000000"/>
          <w:lang w:val="x-none"/>
        </w:rPr>
        <w:t xml:space="preserve"> bez výslovného souhlasu </w:t>
      </w:r>
      <w:r w:rsidR="007619A4">
        <w:rPr>
          <w:color w:val="000000"/>
        </w:rPr>
        <w:t>p</w:t>
      </w:r>
      <w:proofErr w:type="spellStart"/>
      <w:r>
        <w:rPr>
          <w:color w:val="000000"/>
          <w:lang w:val="x-none"/>
        </w:rPr>
        <w:t>ronajímatele</w:t>
      </w:r>
      <w:proofErr w:type="spellEnd"/>
      <w:r>
        <w:rPr>
          <w:color w:val="000000"/>
          <w:lang w:val="x-none"/>
        </w:rPr>
        <w:t xml:space="preserve">, zaplatí </w:t>
      </w:r>
      <w:r w:rsidR="007619A4">
        <w:rPr>
          <w:color w:val="000000"/>
        </w:rPr>
        <w:t>n</w:t>
      </w:r>
      <w:proofErr w:type="spellStart"/>
      <w:r>
        <w:rPr>
          <w:color w:val="000000"/>
          <w:lang w:val="x-none"/>
        </w:rPr>
        <w:t>ájemce</w:t>
      </w:r>
      <w:proofErr w:type="spellEnd"/>
      <w:r>
        <w:rPr>
          <w:color w:val="000000"/>
          <w:lang w:val="x-none"/>
        </w:rPr>
        <w:t xml:space="preserve"> </w:t>
      </w:r>
      <w:r w:rsidR="007619A4">
        <w:rPr>
          <w:color w:val="000000"/>
        </w:rPr>
        <w:t>p</w:t>
      </w:r>
      <w:proofErr w:type="spellStart"/>
      <w:r>
        <w:rPr>
          <w:color w:val="000000"/>
          <w:lang w:val="x-none"/>
        </w:rPr>
        <w:t>ronajímateli</w:t>
      </w:r>
      <w:proofErr w:type="spellEnd"/>
      <w:r>
        <w:rPr>
          <w:color w:val="000000"/>
          <w:lang w:val="x-none"/>
        </w:rPr>
        <w:t xml:space="preserve"> (za každý započatý měsíc) (i) smluvní pokutu ve výši dvojnásobku (2x) aktuálního </w:t>
      </w:r>
      <w:r w:rsidR="007619A4">
        <w:rPr>
          <w:color w:val="000000"/>
        </w:rPr>
        <w:t>n</w:t>
      </w:r>
      <w:proofErr w:type="spellStart"/>
      <w:r>
        <w:rPr>
          <w:color w:val="000000"/>
          <w:lang w:val="x-none"/>
        </w:rPr>
        <w:t>ájemného</w:t>
      </w:r>
      <w:proofErr w:type="spellEnd"/>
      <w:r>
        <w:rPr>
          <w:color w:val="000000"/>
          <w:lang w:val="x-none"/>
        </w:rPr>
        <w:t xml:space="preserve">, která bude </w:t>
      </w:r>
      <w:r w:rsidR="007619A4">
        <w:rPr>
          <w:color w:val="000000"/>
        </w:rPr>
        <w:t>n</w:t>
      </w:r>
      <w:proofErr w:type="spellStart"/>
      <w:r>
        <w:rPr>
          <w:color w:val="000000"/>
          <w:lang w:val="x-none"/>
        </w:rPr>
        <w:t>ájemcem</w:t>
      </w:r>
      <w:proofErr w:type="spellEnd"/>
      <w:r>
        <w:rPr>
          <w:color w:val="000000"/>
          <w:lang w:val="x-none"/>
        </w:rPr>
        <w:t xml:space="preserve"> hrazena v měsíčních splátkách splatných vždy první (1.) den každého měsíce po takovém ukončení </w:t>
      </w:r>
      <w:r w:rsidR="007619A4">
        <w:rPr>
          <w:color w:val="000000"/>
        </w:rPr>
        <w:t>n</w:t>
      </w:r>
      <w:proofErr w:type="spellStart"/>
      <w:r>
        <w:rPr>
          <w:color w:val="000000"/>
          <w:lang w:val="x-none"/>
        </w:rPr>
        <w:t>ájmu</w:t>
      </w:r>
      <w:proofErr w:type="spellEnd"/>
      <w:r>
        <w:rPr>
          <w:color w:val="000000"/>
          <w:lang w:val="x-none"/>
        </w:rPr>
        <w:t>; a (</w:t>
      </w:r>
      <w:proofErr w:type="spellStart"/>
      <w:r>
        <w:rPr>
          <w:color w:val="000000"/>
          <w:lang w:val="x-none"/>
        </w:rPr>
        <w:t>ii</w:t>
      </w:r>
      <w:proofErr w:type="spellEnd"/>
      <w:r>
        <w:rPr>
          <w:color w:val="000000"/>
          <w:lang w:val="x-none"/>
        </w:rPr>
        <w:t xml:space="preserve">) veškeré škody, přímé nebo následné, které </w:t>
      </w:r>
      <w:r w:rsidR="007619A4">
        <w:rPr>
          <w:color w:val="000000"/>
        </w:rPr>
        <w:t>p</w:t>
      </w:r>
      <w:proofErr w:type="spellStart"/>
      <w:r>
        <w:rPr>
          <w:color w:val="000000"/>
          <w:lang w:val="x-none"/>
        </w:rPr>
        <w:t>ronajímateli</w:t>
      </w:r>
      <w:proofErr w:type="spellEnd"/>
      <w:r>
        <w:rPr>
          <w:color w:val="000000"/>
          <w:lang w:val="x-none"/>
        </w:rPr>
        <w:t xml:space="preserve"> vzniknou z důvodů takového držení Předmětu </w:t>
      </w:r>
      <w:r w:rsidR="007619A4">
        <w:rPr>
          <w:color w:val="000000"/>
        </w:rPr>
        <w:t>n</w:t>
      </w:r>
      <w:proofErr w:type="spellStart"/>
      <w:r>
        <w:rPr>
          <w:color w:val="000000"/>
          <w:lang w:val="x-none"/>
        </w:rPr>
        <w:t>ájmu</w:t>
      </w:r>
      <w:proofErr w:type="spellEnd"/>
      <w:r>
        <w:rPr>
          <w:color w:val="000000"/>
          <w:lang w:val="x-none"/>
        </w:rPr>
        <w:t xml:space="preserve"> </w:t>
      </w:r>
      <w:r w:rsidR="007619A4">
        <w:rPr>
          <w:color w:val="000000"/>
        </w:rPr>
        <w:t>n</w:t>
      </w:r>
      <w:proofErr w:type="spellStart"/>
      <w:r>
        <w:rPr>
          <w:color w:val="000000"/>
          <w:lang w:val="x-none"/>
        </w:rPr>
        <w:t>ájemcem</w:t>
      </w:r>
      <w:proofErr w:type="spellEnd"/>
      <w:r>
        <w:rPr>
          <w:color w:val="000000"/>
          <w:lang w:val="x-none"/>
        </w:rPr>
        <w:t xml:space="preserve"> po smluvené lhůtě. Vznik ani přijetí </w:t>
      </w:r>
      <w:r w:rsidR="007619A4">
        <w:rPr>
          <w:color w:val="000000"/>
        </w:rPr>
        <w:t>n</w:t>
      </w:r>
      <w:proofErr w:type="spellStart"/>
      <w:r>
        <w:rPr>
          <w:color w:val="000000"/>
          <w:lang w:val="x-none"/>
        </w:rPr>
        <w:t>ájemného</w:t>
      </w:r>
      <w:proofErr w:type="spellEnd"/>
      <w:r>
        <w:rPr>
          <w:color w:val="000000"/>
          <w:lang w:val="x-none"/>
        </w:rPr>
        <w:t xml:space="preserve"> </w:t>
      </w:r>
      <w:r w:rsidR="007619A4">
        <w:rPr>
          <w:color w:val="000000"/>
        </w:rPr>
        <w:t>p</w:t>
      </w:r>
      <w:proofErr w:type="spellStart"/>
      <w:r>
        <w:rPr>
          <w:color w:val="000000"/>
          <w:lang w:val="x-none"/>
        </w:rPr>
        <w:t>ronajímatelem</w:t>
      </w:r>
      <w:proofErr w:type="spellEnd"/>
      <w:r>
        <w:rPr>
          <w:color w:val="000000"/>
          <w:lang w:val="x-none"/>
        </w:rPr>
        <w:t xml:space="preserve"> v této výši nemohou znamenat uznání nároku </w:t>
      </w:r>
      <w:r w:rsidR="007619A4">
        <w:rPr>
          <w:color w:val="000000"/>
        </w:rPr>
        <w:t>n</w:t>
      </w:r>
      <w:proofErr w:type="spellStart"/>
      <w:r>
        <w:rPr>
          <w:color w:val="000000"/>
          <w:lang w:val="x-none"/>
        </w:rPr>
        <w:t>ájemce</w:t>
      </w:r>
      <w:proofErr w:type="spellEnd"/>
      <w:r>
        <w:rPr>
          <w:color w:val="000000"/>
          <w:lang w:val="x-none"/>
        </w:rPr>
        <w:t xml:space="preserve"> na držení Předmětu </w:t>
      </w:r>
      <w:r w:rsidR="007619A4">
        <w:rPr>
          <w:color w:val="000000"/>
        </w:rPr>
        <w:t>n</w:t>
      </w:r>
      <w:proofErr w:type="spellStart"/>
      <w:r>
        <w:rPr>
          <w:color w:val="000000"/>
          <w:lang w:val="x-none"/>
        </w:rPr>
        <w:t>ájmu</w:t>
      </w:r>
      <w:proofErr w:type="spellEnd"/>
      <w:r>
        <w:rPr>
          <w:color w:val="000000"/>
          <w:lang w:val="x-none"/>
        </w:rPr>
        <w:t xml:space="preserve"> nebo omezení nebo vzdání se </w:t>
      </w:r>
      <w:r w:rsidR="007619A4">
        <w:rPr>
          <w:color w:val="000000"/>
        </w:rPr>
        <w:t>p</w:t>
      </w:r>
      <w:proofErr w:type="spellStart"/>
      <w:r>
        <w:rPr>
          <w:color w:val="000000"/>
          <w:lang w:val="x-none"/>
        </w:rPr>
        <w:t>ronajímatelova</w:t>
      </w:r>
      <w:proofErr w:type="spellEnd"/>
      <w:r>
        <w:rPr>
          <w:color w:val="000000"/>
          <w:lang w:val="x-none"/>
        </w:rPr>
        <w:t xml:space="preserve"> nároku na práva nebo opravné prostředky zaručené touto </w:t>
      </w:r>
      <w:r w:rsidR="007619A4">
        <w:rPr>
          <w:color w:val="000000"/>
        </w:rPr>
        <w:t>s</w:t>
      </w:r>
      <w:proofErr w:type="spellStart"/>
      <w:r>
        <w:rPr>
          <w:color w:val="000000"/>
          <w:lang w:val="x-none"/>
        </w:rPr>
        <w:t>mlouvou</w:t>
      </w:r>
      <w:proofErr w:type="spellEnd"/>
      <w:r>
        <w:rPr>
          <w:color w:val="000000"/>
          <w:lang w:val="x-none"/>
        </w:rPr>
        <w:t xml:space="preserve"> nebo příslušnými právními předpisy.</w:t>
      </w:r>
    </w:p>
    <w:p w14:paraId="5BE43356" w14:textId="77777777" w:rsidR="00F41464" w:rsidRPr="00F6596C" w:rsidRDefault="00A02EDC" w:rsidP="00BC74D9">
      <w:pPr>
        <w:pStyle w:val="Normlnweb"/>
        <w:numPr>
          <w:ilvl w:val="0"/>
          <w:numId w:val="15"/>
        </w:numPr>
        <w:tabs>
          <w:tab w:val="clear" w:pos="720"/>
          <w:tab w:val="num" w:pos="426"/>
        </w:tabs>
        <w:spacing w:before="0" w:beforeAutospacing="0" w:after="120" w:afterAutospacing="0"/>
        <w:ind w:left="567" w:hanging="426"/>
        <w:jc w:val="both"/>
      </w:pPr>
      <w:r w:rsidRPr="00F6596C">
        <w:t xml:space="preserve">V zájmu předejít do budoucna možným </w:t>
      </w:r>
      <w:r w:rsidR="00133FDF">
        <w:t xml:space="preserve">soudním </w:t>
      </w:r>
      <w:r w:rsidRPr="00F6596C">
        <w:t xml:space="preserve">sporům se </w:t>
      </w:r>
      <w:r w:rsidR="00133FDF">
        <w:t>s</w:t>
      </w:r>
      <w:r w:rsidRPr="00F6596C">
        <w:t>mluvní strany</w:t>
      </w:r>
      <w:r w:rsidR="00F41464" w:rsidRPr="00F6596C">
        <w:t xml:space="preserve"> dohodly na vyloučení aplikace ustanovení </w:t>
      </w:r>
      <w:r w:rsidR="00CB3D2D">
        <w:t xml:space="preserve">§ 2315 </w:t>
      </w:r>
      <w:r w:rsidR="00133FDF">
        <w:t>zákona č. 89/2012 Sb</w:t>
      </w:r>
      <w:r w:rsidR="00C94E0B">
        <w:t>.</w:t>
      </w:r>
      <w:r w:rsidR="00133FDF">
        <w:t>, občanský zákoník,</w:t>
      </w:r>
      <w:r w:rsidR="00CB3D2D">
        <w:t xml:space="preserve"> </w:t>
      </w:r>
      <w:r w:rsidR="00F41464" w:rsidRPr="00F6596C">
        <w:t>o převzetí zákaznické základny.</w:t>
      </w:r>
      <w:r w:rsidRPr="00F6596C">
        <w:t xml:space="preserve"> </w:t>
      </w:r>
      <w:r w:rsidR="007619A4">
        <w:t>V souladu s výše uvedeným nájemce není oprávněn požadovat po pronajímateli při skončení nájmu náhradu za převzetí zákaznické základ</w:t>
      </w:r>
      <w:r w:rsidR="00E143CE">
        <w:t>n</w:t>
      </w:r>
      <w:r w:rsidR="007619A4">
        <w:t>y, a to ani v případě, že ta byla prokazatelně vybudována nájemcem a nový nájemce a/nebo pronajímatel z této převzaté zákaznické základy může</w:t>
      </w:r>
      <w:r w:rsidR="00E62B22">
        <w:t xml:space="preserve"> </w:t>
      </w:r>
      <w:r w:rsidR="007619A4">
        <w:t>mít určitý prospěch a/nebo zisk. Nájemce se tímto svého práva na náhradu za převzetí zákaznické základ</w:t>
      </w:r>
      <w:r w:rsidR="00E143CE">
        <w:t>n</w:t>
      </w:r>
      <w:r w:rsidR="007619A4">
        <w:t xml:space="preserve">y výslovně vzdává. </w:t>
      </w:r>
      <w:r w:rsidRPr="00F6596C">
        <w:t xml:space="preserve">V případě, že se toto </w:t>
      </w:r>
      <w:r w:rsidR="00EB5348">
        <w:t xml:space="preserve">ujednání </w:t>
      </w:r>
      <w:r w:rsidRPr="00F6596C">
        <w:t>stane nep</w:t>
      </w:r>
      <w:r w:rsidR="007F7EBB" w:rsidRPr="00F6596C">
        <w:t xml:space="preserve">latným, </w:t>
      </w:r>
      <w:r w:rsidRPr="00F6596C">
        <w:t>neúčinným</w:t>
      </w:r>
      <w:r w:rsidR="007F7EBB" w:rsidRPr="00F6596C">
        <w:t xml:space="preserve"> či se k němu nebude z nějakého důvodu přihlížet</w:t>
      </w:r>
      <w:r w:rsidRPr="00F6596C">
        <w:t xml:space="preserve">, nebude </w:t>
      </w:r>
      <w:r w:rsidR="007F7EBB" w:rsidRPr="00F6596C">
        <w:t>mít tato okolnost</w:t>
      </w:r>
      <w:r w:rsidRPr="00F6596C">
        <w:t xml:space="preserve"> vliv na ostatní ujednání této smlouvy či na smlouvu jako celek.</w:t>
      </w:r>
    </w:p>
    <w:p w14:paraId="5C924B7F" w14:textId="77777777" w:rsidR="008E077B" w:rsidRPr="00B9174E" w:rsidRDefault="008E077B" w:rsidP="00C03281">
      <w:pPr>
        <w:pStyle w:val="Normlnweb"/>
        <w:keepNext/>
        <w:keepLines/>
        <w:spacing w:before="120" w:beforeAutospacing="0" w:after="120" w:afterAutospacing="0"/>
        <w:jc w:val="center"/>
      </w:pPr>
      <w:r w:rsidRPr="00B9174E">
        <w:rPr>
          <w:b/>
          <w:bCs/>
          <w:shd w:val="clear" w:color="auto" w:fill="FFFFFF"/>
        </w:rPr>
        <w:t>VII.</w:t>
      </w:r>
    </w:p>
    <w:p w14:paraId="73673E7F" w14:textId="77777777" w:rsidR="008E077B" w:rsidRDefault="008E077B" w:rsidP="00C03281">
      <w:pPr>
        <w:pStyle w:val="Normlnweb"/>
        <w:keepNext/>
        <w:keepLines/>
        <w:spacing w:before="120" w:beforeAutospacing="0" w:after="120" w:afterAutospacing="0"/>
        <w:jc w:val="center"/>
        <w:rPr>
          <w:b/>
          <w:bCs/>
          <w:shd w:val="clear" w:color="auto" w:fill="FFFFFF"/>
        </w:rPr>
      </w:pPr>
      <w:r w:rsidRPr="00B9174E">
        <w:rPr>
          <w:b/>
          <w:bCs/>
          <w:shd w:val="clear" w:color="auto" w:fill="FFFFFF"/>
        </w:rPr>
        <w:t>Vznesení námitek</w:t>
      </w:r>
    </w:p>
    <w:p w14:paraId="5AD57589" w14:textId="2F015491" w:rsidR="008E077B" w:rsidRPr="00B9174E" w:rsidRDefault="008E077B" w:rsidP="00A54F4C">
      <w:pPr>
        <w:pStyle w:val="Normlnweb"/>
        <w:keepNext/>
        <w:keepLines/>
        <w:numPr>
          <w:ilvl w:val="0"/>
          <w:numId w:val="27"/>
        </w:numPr>
        <w:tabs>
          <w:tab w:val="left" w:pos="0"/>
        </w:tabs>
        <w:spacing w:before="0" w:beforeAutospacing="0" w:after="120" w:afterAutospacing="0"/>
        <w:ind w:left="567"/>
        <w:jc w:val="both"/>
      </w:pPr>
      <w:r w:rsidRPr="00B9174E">
        <w:rPr>
          <w:shd w:val="clear" w:color="auto" w:fill="FFFFFF"/>
        </w:rPr>
        <w:t>Při skončení nájemní smlouvy výpovědí má vypovídaná stra</w:t>
      </w:r>
      <w:r>
        <w:rPr>
          <w:shd w:val="clear" w:color="auto" w:fill="FFFFFF"/>
        </w:rPr>
        <w:t>na právo do uplynutí jednoho měs</w:t>
      </w:r>
      <w:r w:rsidRPr="00B9174E">
        <w:rPr>
          <w:shd w:val="clear" w:color="auto" w:fill="FFFFFF"/>
        </w:rPr>
        <w:t>íce ode dne, kdy jí byla výpověď</w:t>
      </w:r>
      <w:r w:rsidRPr="00B9174E">
        <w:t xml:space="preserve"> doručena, vznést proti výpovědi námitky; námitky vyžadují písemnou formu. </w:t>
      </w:r>
    </w:p>
    <w:p w14:paraId="4A0AFC15" w14:textId="27EB0F4D" w:rsidR="008E077B" w:rsidRPr="00B9174E" w:rsidRDefault="008E077B" w:rsidP="00A54F4C">
      <w:pPr>
        <w:pStyle w:val="Normlnweb"/>
        <w:numPr>
          <w:ilvl w:val="0"/>
          <w:numId w:val="27"/>
        </w:numPr>
        <w:tabs>
          <w:tab w:val="left" w:pos="0"/>
          <w:tab w:val="left" w:pos="709"/>
        </w:tabs>
        <w:spacing w:before="0" w:beforeAutospacing="0" w:after="120" w:afterAutospacing="0"/>
        <w:ind w:left="567"/>
        <w:jc w:val="both"/>
      </w:pPr>
      <w:r w:rsidRPr="00B9174E">
        <w:t xml:space="preserve">Nevznese-li vypovídaná strana námitky včas, právo </w:t>
      </w:r>
      <w:r>
        <w:t xml:space="preserve">žádat přezkoumání oprávněnosti </w:t>
      </w:r>
      <w:r w:rsidRPr="00B9174E">
        <w:t xml:space="preserve">výpovědi zanikne. </w:t>
      </w:r>
    </w:p>
    <w:p w14:paraId="2275A060" w14:textId="710A9341" w:rsidR="008E077B" w:rsidRDefault="008E077B" w:rsidP="00A54F4C">
      <w:pPr>
        <w:pStyle w:val="Normlnweb"/>
        <w:numPr>
          <w:ilvl w:val="0"/>
          <w:numId w:val="27"/>
        </w:numPr>
        <w:tabs>
          <w:tab w:val="left" w:pos="0"/>
          <w:tab w:val="left" w:pos="709"/>
        </w:tabs>
        <w:spacing w:before="0" w:beforeAutospacing="0" w:after="120" w:afterAutospacing="0"/>
        <w:ind w:left="567"/>
        <w:jc w:val="both"/>
      </w:pPr>
      <w:r w:rsidRPr="00B9174E">
        <w:t>Vznese-li vypovídaná strana námitky včas, ale vypovídají</w:t>
      </w:r>
      <w:r>
        <w:t xml:space="preserve">cí strana do jednoho </w:t>
      </w:r>
      <w:r w:rsidR="00E143CE">
        <w:t xml:space="preserve">(1) </w:t>
      </w:r>
      <w:r>
        <w:t xml:space="preserve">měsíce ode </w:t>
      </w:r>
      <w:r w:rsidRPr="00B9174E">
        <w:t>dne, kdy jí námitky byly doručeny, nevezme svou výpověď zpět, má vypovídaná strana právo žádat soud o přezkoumání oprávněnosti výpovědi</w:t>
      </w:r>
      <w:r>
        <w:t xml:space="preserve">, a to do dvou měsíců ode dne, </w:t>
      </w:r>
      <w:r w:rsidRPr="00B9174E">
        <w:t xml:space="preserve">kdy marně uplynula lhůta pro zpětvzetí výpovědi. </w:t>
      </w:r>
    </w:p>
    <w:p w14:paraId="15964830" w14:textId="77777777" w:rsidR="008E077B" w:rsidRPr="00B9174E" w:rsidRDefault="008E077B" w:rsidP="00C03281">
      <w:pPr>
        <w:pStyle w:val="Normlnweb"/>
        <w:keepNext/>
        <w:keepLines/>
        <w:spacing w:before="120" w:beforeAutospacing="0" w:after="120" w:afterAutospacing="0"/>
        <w:jc w:val="center"/>
      </w:pPr>
      <w:r>
        <w:rPr>
          <w:b/>
          <w:bCs/>
          <w:shd w:val="clear" w:color="auto" w:fill="FFFFFF"/>
        </w:rPr>
        <w:t>VIII</w:t>
      </w:r>
      <w:r w:rsidRPr="00B9174E">
        <w:rPr>
          <w:b/>
          <w:bCs/>
          <w:shd w:val="clear" w:color="auto" w:fill="FFFFFF"/>
        </w:rPr>
        <w:t>.</w:t>
      </w:r>
    </w:p>
    <w:p w14:paraId="415C0D96" w14:textId="77777777" w:rsidR="008E077B" w:rsidRDefault="008E077B" w:rsidP="00C03281">
      <w:pPr>
        <w:pStyle w:val="Normlnweb"/>
        <w:keepNext/>
        <w:keepLines/>
        <w:spacing w:before="120" w:beforeAutospacing="0" w:after="120" w:afterAutospacing="0"/>
        <w:jc w:val="center"/>
        <w:rPr>
          <w:b/>
          <w:bCs/>
          <w:shd w:val="clear" w:color="auto" w:fill="FFFFFF"/>
        </w:rPr>
      </w:pPr>
      <w:r w:rsidRPr="00B9174E">
        <w:rPr>
          <w:b/>
          <w:bCs/>
          <w:shd w:val="clear" w:color="auto" w:fill="FFFFFF"/>
        </w:rPr>
        <w:t>Závěrečná ustanovení</w:t>
      </w:r>
    </w:p>
    <w:p w14:paraId="03821D85" w14:textId="3DC00B44" w:rsidR="004959E5" w:rsidRDefault="008E077B" w:rsidP="00C03281">
      <w:pPr>
        <w:pStyle w:val="Normlnweb"/>
        <w:keepNext/>
        <w:keepLines/>
        <w:tabs>
          <w:tab w:val="left" w:pos="567"/>
        </w:tabs>
        <w:spacing w:before="0" w:beforeAutospacing="0" w:after="120" w:afterAutospacing="0"/>
        <w:ind w:left="567" w:hanging="567"/>
        <w:jc w:val="both"/>
        <w:rPr>
          <w:shd w:val="clear" w:color="auto" w:fill="FFFFFF"/>
        </w:rPr>
      </w:pPr>
      <w:r w:rsidRPr="00B9174E">
        <w:rPr>
          <w:shd w:val="clear" w:color="auto" w:fill="FFFFFF"/>
        </w:rPr>
        <w:t xml:space="preserve">1. </w:t>
      </w:r>
      <w:r>
        <w:rPr>
          <w:shd w:val="clear" w:color="auto" w:fill="FFFFFF"/>
        </w:rPr>
        <w:t xml:space="preserve"> </w:t>
      </w:r>
      <w:r w:rsidR="007619A4">
        <w:rPr>
          <w:shd w:val="clear" w:color="auto" w:fill="FFFFFF"/>
        </w:rPr>
        <w:tab/>
      </w:r>
      <w:r w:rsidR="008C2986" w:rsidRPr="00B9174E">
        <w:rPr>
          <w:shd w:val="clear" w:color="auto" w:fill="FFFFFF"/>
        </w:rPr>
        <w:t xml:space="preserve">Smlouva byla vypracována ve </w:t>
      </w:r>
      <w:r w:rsidR="008C2986">
        <w:rPr>
          <w:shd w:val="clear" w:color="auto" w:fill="FFFFFF"/>
        </w:rPr>
        <w:t xml:space="preserve">2 </w:t>
      </w:r>
      <w:r w:rsidR="008C2986" w:rsidRPr="00B9174E">
        <w:rPr>
          <w:shd w:val="clear" w:color="auto" w:fill="FFFFFF"/>
        </w:rPr>
        <w:t>vyhotoveních</w:t>
      </w:r>
      <w:r w:rsidR="008C2986">
        <w:rPr>
          <w:shd w:val="clear" w:color="auto" w:fill="FFFFFF"/>
        </w:rPr>
        <w:t xml:space="preserve"> s platností originálu</w:t>
      </w:r>
      <w:r w:rsidR="008C2986" w:rsidRPr="00B9174E">
        <w:rPr>
          <w:shd w:val="clear" w:color="auto" w:fill="FFFFFF"/>
        </w:rPr>
        <w:t>, z nich</w:t>
      </w:r>
      <w:r w:rsidR="008C2986">
        <w:rPr>
          <w:shd w:val="clear" w:color="auto" w:fill="FFFFFF"/>
        </w:rPr>
        <w:t>ž každ</w:t>
      </w:r>
      <w:r w:rsidR="00ED292D">
        <w:rPr>
          <w:shd w:val="clear" w:color="auto" w:fill="FFFFFF"/>
        </w:rPr>
        <w:t>á</w:t>
      </w:r>
      <w:r w:rsidR="008C2986">
        <w:rPr>
          <w:shd w:val="clear" w:color="auto" w:fill="FFFFFF"/>
        </w:rPr>
        <w:t xml:space="preserve"> </w:t>
      </w:r>
      <w:r w:rsidR="00ED292D">
        <w:rPr>
          <w:shd w:val="clear" w:color="auto" w:fill="FFFFFF"/>
        </w:rPr>
        <w:t>ze smluvních stran</w:t>
      </w:r>
      <w:r w:rsidR="008C2986">
        <w:rPr>
          <w:shd w:val="clear" w:color="auto" w:fill="FFFFFF"/>
        </w:rPr>
        <w:t xml:space="preserve"> obdrží po jednom vyhotovení.</w:t>
      </w:r>
    </w:p>
    <w:p w14:paraId="31B32B9E" w14:textId="77777777" w:rsidR="008E077B" w:rsidRPr="00B9174E" w:rsidRDefault="008E077B" w:rsidP="00E62B22">
      <w:pPr>
        <w:pStyle w:val="Normlnweb"/>
        <w:tabs>
          <w:tab w:val="left" w:pos="567"/>
        </w:tabs>
        <w:spacing w:before="0" w:beforeAutospacing="0" w:after="120" w:afterAutospacing="0"/>
        <w:ind w:left="567" w:hanging="567"/>
        <w:jc w:val="both"/>
      </w:pPr>
      <w:r w:rsidRPr="00B9174E">
        <w:rPr>
          <w:shd w:val="clear" w:color="auto" w:fill="FFFFFF"/>
        </w:rPr>
        <w:t xml:space="preserve">2. </w:t>
      </w:r>
      <w:r>
        <w:rPr>
          <w:shd w:val="clear" w:color="auto" w:fill="FFFFFF"/>
        </w:rPr>
        <w:t xml:space="preserve"> </w:t>
      </w:r>
      <w:r w:rsidR="007619A4">
        <w:rPr>
          <w:shd w:val="clear" w:color="auto" w:fill="FFFFFF"/>
        </w:rPr>
        <w:tab/>
      </w:r>
      <w:r w:rsidRPr="00B9174E">
        <w:rPr>
          <w:shd w:val="clear" w:color="auto" w:fill="FFFFFF"/>
        </w:rPr>
        <w:t xml:space="preserve">Změny a doplňky této smlouvy je možné činit pouze po dohodě smluvních stran formou písemných </w:t>
      </w:r>
      <w:r w:rsidR="007F7EBB">
        <w:rPr>
          <w:shd w:val="clear" w:color="auto" w:fill="FFFFFF"/>
        </w:rPr>
        <w:t xml:space="preserve">vzestupně číslovaných </w:t>
      </w:r>
      <w:r w:rsidRPr="00B9174E">
        <w:rPr>
          <w:shd w:val="clear" w:color="auto" w:fill="FFFFFF"/>
        </w:rPr>
        <w:t>dodatků.</w:t>
      </w:r>
    </w:p>
    <w:p w14:paraId="419D1DFF" w14:textId="4C3657A1" w:rsidR="008E077B" w:rsidRDefault="008E077B" w:rsidP="00E62B22">
      <w:pPr>
        <w:pStyle w:val="Normlnweb"/>
        <w:tabs>
          <w:tab w:val="left" w:pos="567"/>
        </w:tabs>
        <w:spacing w:before="0" w:beforeAutospacing="0" w:after="120" w:afterAutospacing="0"/>
        <w:ind w:left="567" w:hanging="567"/>
        <w:jc w:val="both"/>
        <w:rPr>
          <w:shd w:val="clear" w:color="auto" w:fill="FFFFFF"/>
        </w:rPr>
      </w:pPr>
      <w:r w:rsidRPr="00B9174E">
        <w:rPr>
          <w:shd w:val="clear" w:color="auto" w:fill="FFFFFF"/>
        </w:rPr>
        <w:t xml:space="preserve">3. </w:t>
      </w:r>
      <w:r>
        <w:rPr>
          <w:shd w:val="clear" w:color="auto" w:fill="FFFFFF"/>
        </w:rPr>
        <w:t xml:space="preserve"> </w:t>
      </w:r>
      <w:r w:rsidR="007619A4">
        <w:rPr>
          <w:shd w:val="clear" w:color="auto" w:fill="FFFFFF"/>
        </w:rPr>
        <w:tab/>
      </w:r>
      <w:r w:rsidR="008C2986" w:rsidRPr="008E58E6">
        <w:rPr>
          <w:shd w:val="clear" w:color="auto" w:fill="FFFFFF"/>
        </w:rPr>
        <w:t xml:space="preserve">Tato smlouva nabývá platnosti podpisem smluvních </w:t>
      </w:r>
      <w:r w:rsidR="008C2986" w:rsidRPr="00F70950">
        <w:rPr>
          <w:shd w:val="clear" w:color="auto" w:fill="FFFFFF"/>
        </w:rPr>
        <w:t>stran.</w:t>
      </w:r>
    </w:p>
    <w:p w14:paraId="4394920F" w14:textId="715BDCEF" w:rsidR="008C2986" w:rsidRPr="008C2986" w:rsidRDefault="009D6FEA" w:rsidP="008C2986">
      <w:pPr>
        <w:pStyle w:val="Normlnweb"/>
        <w:tabs>
          <w:tab w:val="left" w:pos="567"/>
        </w:tabs>
        <w:spacing w:after="120"/>
        <w:ind w:left="567" w:hanging="567"/>
        <w:jc w:val="both"/>
        <w:rPr>
          <w:shd w:val="clear" w:color="auto" w:fill="FFFFFF"/>
        </w:rPr>
      </w:pPr>
      <w:r>
        <w:rPr>
          <w:shd w:val="clear" w:color="auto" w:fill="FFFFFF"/>
        </w:rPr>
        <w:t xml:space="preserve">4. </w:t>
      </w:r>
      <w:r w:rsidR="007619A4">
        <w:rPr>
          <w:shd w:val="clear" w:color="auto" w:fill="FFFFFF"/>
        </w:rPr>
        <w:tab/>
      </w:r>
      <w:r w:rsidR="008C2986">
        <w:rPr>
          <w:shd w:val="clear" w:color="auto" w:fill="FFFFFF"/>
        </w:rPr>
        <w:t>Pronajímatel</w:t>
      </w:r>
      <w:r w:rsidR="008C2986" w:rsidRPr="008C2986">
        <w:rPr>
          <w:shd w:val="clear" w:color="auto" w:fill="FFFFFF"/>
        </w:rPr>
        <w:t xml:space="preserve"> prohlašuje, že je povinným subjektem dle § 2 odst. 1 písm. n) zákona č. 340/2015 Sb., o zvláštních podmínkách účinnosti některých smluv, uveřejňování těchto smluv a o registru smluv, ve znění pozdějších předpisů (dále jen „zákon o registru smluv“), a jako takový má povinnost uveřejnit tuto </w:t>
      </w:r>
      <w:r w:rsidR="008C2986">
        <w:rPr>
          <w:shd w:val="clear" w:color="auto" w:fill="FFFFFF"/>
        </w:rPr>
        <w:t>s</w:t>
      </w:r>
      <w:r w:rsidR="008C2986" w:rsidRPr="008C2986">
        <w:rPr>
          <w:shd w:val="clear" w:color="auto" w:fill="FFFFFF"/>
        </w:rPr>
        <w:t xml:space="preserve">mlouvu v registru smluv. Smluvní strany souhlasí, že uzavřená </w:t>
      </w:r>
      <w:r w:rsidR="008C2986">
        <w:rPr>
          <w:shd w:val="clear" w:color="auto" w:fill="FFFFFF"/>
        </w:rPr>
        <w:t>s</w:t>
      </w:r>
      <w:r w:rsidR="008C2986" w:rsidRPr="008C2986">
        <w:rPr>
          <w:shd w:val="clear" w:color="auto" w:fill="FFFFFF"/>
        </w:rPr>
        <w:t xml:space="preserve">mlouva, jakož i její text a přílohy, </w:t>
      </w:r>
      <w:r w:rsidR="008C2986" w:rsidRPr="00ED292D">
        <w:rPr>
          <w:shd w:val="clear" w:color="auto" w:fill="FFFFFF"/>
        </w:rPr>
        <w:t xml:space="preserve">budou v </w:t>
      </w:r>
      <w:r w:rsidR="008C2986" w:rsidRPr="00A54F4C">
        <w:rPr>
          <w:shd w:val="clear" w:color="auto" w:fill="FFFFFF"/>
        </w:rPr>
        <w:t>plném rozsahu</w:t>
      </w:r>
      <w:r w:rsidR="008C2986" w:rsidRPr="00ED292D">
        <w:rPr>
          <w:shd w:val="clear" w:color="auto" w:fill="FFFFFF"/>
        </w:rPr>
        <w:t xml:space="preserve"> v elektronické</w:t>
      </w:r>
      <w:r w:rsidR="008C2986" w:rsidRPr="008C2986">
        <w:rPr>
          <w:shd w:val="clear" w:color="auto" w:fill="FFFFFF"/>
        </w:rPr>
        <w:t xml:space="preserve"> podobě zveřejněny v registru smluv. S ohledem na skutečnost, že právo zaslat </w:t>
      </w:r>
      <w:r w:rsidR="008C2986">
        <w:rPr>
          <w:shd w:val="clear" w:color="auto" w:fill="FFFFFF"/>
        </w:rPr>
        <w:t>s</w:t>
      </w:r>
      <w:r w:rsidR="008C2986" w:rsidRPr="008C2986">
        <w:rPr>
          <w:shd w:val="clear" w:color="auto" w:fill="FFFFFF"/>
        </w:rPr>
        <w:t xml:space="preserve">mlouvu k uveřejnění do registru smluv náleží dle zákona o registru smluv oběma </w:t>
      </w:r>
      <w:r w:rsidR="008C2986">
        <w:rPr>
          <w:shd w:val="clear" w:color="auto" w:fill="FFFFFF"/>
        </w:rPr>
        <w:t>s</w:t>
      </w:r>
      <w:r w:rsidR="008C2986" w:rsidRPr="008C2986">
        <w:rPr>
          <w:shd w:val="clear" w:color="auto" w:fill="FFFFFF"/>
        </w:rPr>
        <w:t xml:space="preserve">mluvním stranám, dohodly se </w:t>
      </w:r>
      <w:r w:rsidR="008C2986">
        <w:rPr>
          <w:shd w:val="clear" w:color="auto" w:fill="FFFFFF"/>
        </w:rPr>
        <w:t>s</w:t>
      </w:r>
      <w:r w:rsidR="008C2986" w:rsidRPr="008C2986">
        <w:rPr>
          <w:shd w:val="clear" w:color="auto" w:fill="FFFFFF"/>
        </w:rPr>
        <w:t xml:space="preserve">mluvní strany za účelem vyloučení případného duplicitního zaslání </w:t>
      </w:r>
      <w:r w:rsidR="008C2986">
        <w:rPr>
          <w:shd w:val="clear" w:color="auto" w:fill="FFFFFF"/>
        </w:rPr>
        <w:t>s</w:t>
      </w:r>
      <w:r w:rsidR="008C2986" w:rsidRPr="008C2986">
        <w:rPr>
          <w:shd w:val="clear" w:color="auto" w:fill="FFFFFF"/>
        </w:rPr>
        <w:t xml:space="preserve">mlouvy k uveřejnění do registru smluv na tom, že tuto </w:t>
      </w:r>
      <w:r w:rsidR="008C2986">
        <w:rPr>
          <w:shd w:val="clear" w:color="auto" w:fill="FFFFFF"/>
        </w:rPr>
        <w:t>s</w:t>
      </w:r>
      <w:r w:rsidR="008C2986" w:rsidRPr="008C2986">
        <w:rPr>
          <w:shd w:val="clear" w:color="auto" w:fill="FFFFFF"/>
        </w:rPr>
        <w:t xml:space="preserve">mlouvu zašle k uveřejnění do registru smluv </w:t>
      </w:r>
      <w:r w:rsidR="008C2986">
        <w:rPr>
          <w:shd w:val="clear" w:color="auto" w:fill="FFFFFF"/>
        </w:rPr>
        <w:t>pronajímatel</w:t>
      </w:r>
      <w:r w:rsidR="008C2986" w:rsidRPr="008C2986">
        <w:rPr>
          <w:shd w:val="clear" w:color="auto" w:fill="FFFFFF"/>
        </w:rPr>
        <w:t xml:space="preserve">. </w:t>
      </w:r>
      <w:r w:rsidR="008C2986">
        <w:rPr>
          <w:shd w:val="clear" w:color="auto" w:fill="FFFFFF"/>
        </w:rPr>
        <w:t>Pronajímatel</w:t>
      </w:r>
      <w:r w:rsidR="008C2986" w:rsidRPr="008C2986">
        <w:rPr>
          <w:shd w:val="clear" w:color="auto" w:fill="FFFFFF"/>
        </w:rPr>
        <w:t xml:space="preserve"> bude ve vztahu k této </w:t>
      </w:r>
      <w:r w:rsidR="008C2986">
        <w:rPr>
          <w:shd w:val="clear" w:color="auto" w:fill="FFFFFF"/>
        </w:rPr>
        <w:t>s</w:t>
      </w:r>
      <w:r w:rsidR="008C2986" w:rsidRPr="008C2986">
        <w:rPr>
          <w:shd w:val="clear" w:color="auto" w:fill="FFFFFF"/>
        </w:rPr>
        <w:t xml:space="preserve">mlouvě plnit též ostatní povinnosti vyplývající pro něj ze zákona o registru smluv. </w:t>
      </w:r>
      <w:r w:rsidR="008C2986">
        <w:rPr>
          <w:shd w:val="clear" w:color="auto" w:fill="FFFFFF"/>
        </w:rPr>
        <w:t>Pronajímatel</w:t>
      </w:r>
      <w:r w:rsidR="008C2986" w:rsidRPr="008C2986">
        <w:rPr>
          <w:shd w:val="clear" w:color="auto" w:fill="FFFFFF"/>
        </w:rPr>
        <w:t xml:space="preserve"> se současně zavazuje informovat druhou </w:t>
      </w:r>
      <w:r w:rsidR="008C2986">
        <w:rPr>
          <w:shd w:val="clear" w:color="auto" w:fill="FFFFFF"/>
        </w:rPr>
        <w:t>s</w:t>
      </w:r>
      <w:r w:rsidR="008C2986" w:rsidRPr="008C2986">
        <w:rPr>
          <w:shd w:val="clear" w:color="auto" w:fill="FFFFFF"/>
        </w:rPr>
        <w:t xml:space="preserve">mluvní stranu o provedení registrace tak, že zašle druhé </w:t>
      </w:r>
      <w:r w:rsidR="008C2986">
        <w:rPr>
          <w:shd w:val="clear" w:color="auto" w:fill="FFFFFF"/>
        </w:rPr>
        <w:t>s</w:t>
      </w:r>
      <w:r w:rsidR="008C2986" w:rsidRPr="008C2986">
        <w:rPr>
          <w:shd w:val="clear" w:color="auto" w:fill="FFFFFF"/>
        </w:rPr>
        <w:t xml:space="preserve">mluvní straně kopii potvrzení správce registru smluv o uveřejnění </w:t>
      </w:r>
      <w:r w:rsidR="008C2986">
        <w:rPr>
          <w:shd w:val="clear" w:color="auto" w:fill="FFFFFF"/>
        </w:rPr>
        <w:t>s</w:t>
      </w:r>
      <w:r w:rsidR="008C2986" w:rsidRPr="008C2986">
        <w:rPr>
          <w:shd w:val="clear" w:color="auto" w:fill="FFFFFF"/>
        </w:rPr>
        <w:t>mlouvy bez zbytečného odkladu poté, kdy sám potvrzení obdrží, popřípadě již v průvodním formuláři vyplní příslušnou kolonku s ID datové schránky druhé smluvní strany.</w:t>
      </w:r>
    </w:p>
    <w:p w14:paraId="599B2C7C" w14:textId="77777777" w:rsidR="008C2986" w:rsidRPr="008C2986" w:rsidRDefault="008C2986" w:rsidP="008C2986">
      <w:pPr>
        <w:pStyle w:val="Normlnweb"/>
        <w:tabs>
          <w:tab w:val="left" w:pos="567"/>
        </w:tabs>
        <w:spacing w:after="120"/>
        <w:ind w:left="567" w:hanging="567"/>
        <w:jc w:val="both"/>
        <w:rPr>
          <w:shd w:val="clear" w:color="auto" w:fill="FFFFFF"/>
        </w:rPr>
      </w:pPr>
      <w:r>
        <w:rPr>
          <w:shd w:val="clear" w:color="auto" w:fill="FFFFFF"/>
        </w:rPr>
        <w:tab/>
        <w:t>Nájemce</w:t>
      </w:r>
      <w:r w:rsidRPr="008C2986">
        <w:rPr>
          <w:shd w:val="clear" w:color="auto" w:fill="FFFFFF"/>
        </w:rPr>
        <w:t xml:space="preserve"> výslovně prohlašuje, že nic z toho, co je ve Smlouvě uvedeno, nepovažuje za obchodní tajemství a že uveřejnění v registru není v rozporu s příslušnými právními předpisy na ochranu osobních údajů. </w:t>
      </w:r>
    </w:p>
    <w:p w14:paraId="5D64D5DE" w14:textId="77777777" w:rsidR="00EA3265" w:rsidRDefault="00EA3265" w:rsidP="00E62B22">
      <w:pPr>
        <w:pStyle w:val="Normlnweb"/>
        <w:tabs>
          <w:tab w:val="left" w:pos="567"/>
        </w:tabs>
        <w:spacing w:before="0" w:beforeAutospacing="0" w:after="120" w:afterAutospacing="0"/>
        <w:ind w:left="567" w:hanging="567"/>
        <w:jc w:val="both"/>
        <w:rPr>
          <w:shd w:val="clear" w:color="auto" w:fill="FFFFFF"/>
        </w:rPr>
      </w:pPr>
      <w:r>
        <w:rPr>
          <w:shd w:val="clear" w:color="auto" w:fill="FFFFFF"/>
        </w:rPr>
        <w:t>5.</w:t>
      </w:r>
      <w:r>
        <w:rPr>
          <w:shd w:val="clear" w:color="auto" w:fill="FFFFFF"/>
        </w:rPr>
        <w:tab/>
        <w:t>Jestliže jakýkoli závazek vyplývající z této smlouvy nebo jakékoli ustanovení této smlouvy (včetně jakéhokoli odstavce, článku, věty nebo slova) je nebo se stane neplatným,</w:t>
      </w:r>
      <w:r w:rsidR="006F1687">
        <w:rPr>
          <w:shd w:val="clear" w:color="auto" w:fill="FFFFFF"/>
        </w:rPr>
        <w:t xml:space="preserve"> neúčinným,</w:t>
      </w:r>
      <w:r>
        <w:rPr>
          <w:shd w:val="clear" w:color="auto" w:fill="FFFFFF"/>
        </w:rPr>
        <w:t xml:space="preserve"> nevymahatelným a/nebo zdánlivým, pak taková neplatnost,</w:t>
      </w:r>
      <w:r w:rsidR="006F1687">
        <w:rPr>
          <w:shd w:val="clear" w:color="auto" w:fill="FFFFFF"/>
        </w:rPr>
        <w:t xml:space="preserve"> neúčinnost,</w:t>
      </w:r>
      <w:r>
        <w:rPr>
          <w:shd w:val="clear" w:color="auto" w:fill="FFFFFF"/>
        </w:rPr>
        <w:t xml:space="preserve"> nevymahatelnost a/nebo zdánlivost neovlivní ostatní ustanovení této smlouvy. Smluvní strany nahradí tento neplatný, </w:t>
      </w:r>
      <w:r w:rsidR="006F1687">
        <w:rPr>
          <w:shd w:val="clear" w:color="auto" w:fill="FFFFFF"/>
        </w:rPr>
        <w:t xml:space="preserve">neúčinný, </w:t>
      </w:r>
      <w:r>
        <w:rPr>
          <w:shd w:val="clear" w:color="auto" w:fill="FFFFFF"/>
        </w:rPr>
        <w:t>nevymahatelný a/nebo zdánlivý závazek takovým novým, platným,</w:t>
      </w:r>
      <w:r w:rsidR="006F1687">
        <w:rPr>
          <w:shd w:val="clear" w:color="auto" w:fill="FFFFFF"/>
        </w:rPr>
        <w:t xml:space="preserve"> účinným,</w:t>
      </w:r>
      <w:r>
        <w:rPr>
          <w:shd w:val="clear" w:color="auto" w:fill="FFFFFF"/>
        </w:rPr>
        <w:t xml:space="preserve"> vymahatelným, a nikoli zdánlivým závazkem, jehož předmět bude v nejvýše možné míře odpovídat předmětu původního odděleného záv</w:t>
      </w:r>
      <w:r w:rsidR="003A3F4C">
        <w:rPr>
          <w:shd w:val="clear" w:color="auto" w:fill="FFFFFF"/>
        </w:rPr>
        <w:t>a</w:t>
      </w:r>
      <w:r>
        <w:rPr>
          <w:shd w:val="clear" w:color="auto" w:fill="FFFFFF"/>
        </w:rPr>
        <w:t>zku.</w:t>
      </w:r>
    </w:p>
    <w:p w14:paraId="0979B9C7" w14:textId="77777777" w:rsidR="00D247E6" w:rsidRDefault="006F1687" w:rsidP="00D247E6">
      <w:pPr>
        <w:pStyle w:val="Normlnweb"/>
        <w:tabs>
          <w:tab w:val="left" w:pos="567"/>
        </w:tabs>
        <w:spacing w:before="0" w:beforeAutospacing="0" w:after="120" w:afterAutospacing="0"/>
        <w:ind w:left="567" w:hanging="567"/>
        <w:jc w:val="both"/>
        <w:rPr>
          <w:shd w:val="clear" w:color="auto" w:fill="FFFFFF"/>
        </w:rPr>
      </w:pPr>
      <w:r>
        <w:rPr>
          <w:shd w:val="clear" w:color="auto" w:fill="FFFFFF"/>
        </w:rPr>
        <w:t>6.</w:t>
      </w:r>
      <w:r w:rsidRPr="006F1687">
        <w:t xml:space="preserve"> </w:t>
      </w:r>
      <w:r>
        <w:rPr>
          <w:shd w:val="clear" w:color="auto" w:fill="FFFFFF"/>
        </w:rPr>
        <w:tab/>
      </w:r>
      <w:r w:rsidRPr="006F1687">
        <w:rPr>
          <w:shd w:val="clear" w:color="auto" w:fill="FFFFFF"/>
        </w:rPr>
        <w:t>Práva a povinnosti vyplývající z této smlouvy a ve smlouvě výslovně neupravená se řídí příslušnými ustanoveními zákona číslo 89/2012 Sb., občanského zákoníku</w:t>
      </w:r>
      <w:r w:rsidR="000A68B0">
        <w:rPr>
          <w:shd w:val="clear" w:color="auto" w:fill="FFFFFF"/>
        </w:rPr>
        <w:t>, ve znění pozdějších předpisů.</w:t>
      </w:r>
      <w:r w:rsidR="008966F9">
        <w:rPr>
          <w:shd w:val="clear" w:color="auto" w:fill="FFFFFF"/>
        </w:rPr>
        <w:t xml:space="preserve"> </w:t>
      </w:r>
      <w:r w:rsidRPr="006F1687">
        <w:rPr>
          <w:shd w:val="clear" w:color="auto" w:fill="FFFFFF"/>
        </w:rPr>
        <w:t xml:space="preserve">Smluvní strany však vylučují aplikaci </w:t>
      </w:r>
      <w:proofErr w:type="spellStart"/>
      <w:r w:rsidRPr="006F1687">
        <w:rPr>
          <w:shd w:val="clear" w:color="auto" w:fill="FFFFFF"/>
        </w:rPr>
        <w:t>ust</w:t>
      </w:r>
      <w:proofErr w:type="spellEnd"/>
      <w:r w:rsidRPr="006F1687">
        <w:rPr>
          <w:shd w:val="clear" w:color="auto" w:fill="FFFFFF"/>
        </w:rPr>
        <w:t>. § 1740 odst. 3, věta první, občanského zákoníku (tj. při jednání Smluvních stran o uzavření této smlouvy či nové smlouvy či jakýchkoli jejich dodatků, doplnění a náhrad, není odpověď s dodatkem nebo odchylkou, byť by podstatně neměnily podmínky nabídky, přijetím nabídky). Tato Smlouva obsahuje veškeré a ucelené ujednání smluvních stran o všech náležitostech, které smluvní strany měly a chtěly v této Smlouvě ujednat, přičemž smluvní strany dospěly k plné shodě ohledně všech náležitostí, které si stanovily jako předpoklady pro uzavření této Smlouvy. Tato Smlouva nahrazuje jakékoliv předchozí, byť i ústní ujednání stran.</w:t>
      </w:r>
    </w:p>
    <w:p w14:paraId="302F8328" w14:textId="77777777" w:rsidR="00D247E6" w:rsidRPr="00ED292D" w:rsidRDefault="00EA3265" w:rsidP="00ED292D">
      <w:pPr>
        <w:pStyle w:val="Normlnweb"/>
        <w:tabs>
          <w:tab w:val="left" w:pos="567"/>
        </w:tabs>
        <w:spacing w:before="0" w:beforeAutospacing="0" w:after="120" w:afterAutospacing="0"/>
        <w:ind w:left="567" w:hanging="567"/>
        <w:jc w:val="both"/>
        <w:rPr>
          <w:shd w:val="clear" w:color="auto" w:fill="FFFFFF"/>
        </w:rPr>
      </w:pPr>
      <w:r>
        <w:rPr>
          <w:shd w:val="clear" w:color="auto" w:fill="FFFFFF"/>
        </w:rPr>
        <w:t>7</w:t>
      </w:r>
      <w:r w:rsidR="008E077B" w:rsidRPr="00B9174E">
        <w:rPr>
          <w:shd w:val="clear" w:color="auto" w:fill="FFFFFF"/>
        </w:rPr>
        <w:t xml:space="preserve">. </w:t>
      </w:r>
      <w:r w:rsidR="008E077B">
        <w:rPr>
          <w:shd w:val="clear" w:color="auto" w:fill="FFFFFF"/>
        </w:rPr>
        <w:t xml:space="preserve"> </w:t>
      </w:r>
      <w:r w:rsidR="007619A4">
        <w:rPr>
          <w:shd w:val="clear" w:color="auto" w:fill="FFFFFF"/>
        </w:rPr>
        <w:tab/>
      </w:r>
      <w:r w:rsidR="008E077B" w:rsidRPr="00B9174E">
        <w:rPr>
          <w:shd w:val="clear" w:color="auto" w:fill="FFFFFF"/>
        </w:rPr>
        <w:t xml:space="preserve">Smluvní strany prohlašují, že si tuto smlouvu před jejím podpisem přečetly, že byla uzavřena </w:t>
      </w:r>
      <w:r w:rsidR="008E077B">
        <w:rPr>
          <w:shd w:val="clear" w:color="auto" w:fill="FFFFFF"/>
        </w:rPr>
        <w:t xml:space="preserve">po </w:t>
      </w:r>
      <w:r w:rsidR="008E077B" w:rsidRPr="00B9174E">
        <w:rPr>
          <w:shd w:val="clear" w:color="auto" w:fill="FFFFFF"/>
        </w:rPr>
        <w:t>vzájemném projednání podle jejich pravé a svobodné vůle, určitě, vážně a srozumitelně, nikoli v tísni za nápadně nevýhodných podmínek. Autentičnost této smlouvy potvrzují svým podpisem.</w:t>
      </w:r>
    </w:p>
    <w:p w14:paraId="619871BC" w14:textId="77777777" w:rsidR="00D247E6" w:rsidRDefault="00D247E6" w:rsidP="00D247E6">
      <w:pPr>
        <w:pStyle w:val="Normlnweb"/>
        <w:tabs>
          <w:tab w:val="left" w:pos="567"/>
        </w:tabs>
        <w:spacing w:before="0" w:beforeAutospacing="0" w:after="120" w:afterAutospacing="0"/>
        <w:ind w:left="567" w:hanging="567"/>
        <w:jc w:val="both"/>
        <w:rPr>
          <w:shd w:val="clear" w:color="auto" w:fill="FFFFFF"/>
        </w:rPr>
      </w:pPr>
    </w:p>
    <w:p w14:paraId="2CE9C507" w14:textId="77777777" w:rsidR="00D247E6" w:rsidRDefault="008E077B" w:rsidP="00ED292D">
      <w:pPr>
        <w:pStyle w:val="Normlnweb"/>
        <w:tabs>
          <w:tab w:val="left" w:pos="567"/>
        </w:tabs>
        <w:spacing w:before="0" w:beforeAutospacing="0" w:after="120" w:afterAutospacing="0"/>
        <w:ind w:left="567" w:hanging="567"/>
        <w:jc w:val="both"/>
      </w:pPr>
      <w:r>
        <w:t>V Táboře dne ……………..</w:t>
      </w:r>
      <w:r w:rsidRPr="00E20889">
        <w:t xml:space="preserve">                                         </w:t>
      </w:r>
      <w:r>
        <w:t xml:space="preserve">          V Táboře dne ……………….</w:t>
      </w:r>
      <w:r w:rsidRPr="00E20889">
        <w:t xml:space="preserve">    </w:t>
      </w:r>
    </w:p>
    <w:p w14:paraId="50C504C0" w14:textId="77777777" w:rsidR="00D247E6" w:rsidRDefault="00D247E6" w:rsidP="00D247E6">
      <w:pPr>
        <w:pStyle w:val="Normlnweb"/>
        <w:tabs>
          <w:tab w:val="left" w:pos="567"/>
        </w:tabs>
        <w:spacing w:before="0" w:beforeAutospacing="0" w:after="120" w:afterAutospacing="0"/>
        <w:ind w:left="567" w:hanging="567"/>
        <w:jc w:val="both"/>
      </w:pPr>
    </w:p>
    <w:p w14:paraId="080EE137" w14:textId="77777777" w:rsidR="00D247E6" w:rsidRDefault="00263658" w:rsidP="00ED292D">
      <w:pPr>
        <w:pStyle w:val="Normlnweb"/>
        <w:tabs>
          <w:tab w:val="left" w:pos="567"/>
        </w:tabs>
        <w:spacing w:before="0" w:beforeAutospacing="0" w:after="120" w:afterAutospacing="0"/>
        <w:ind w:left="567" w:hanging="567"/>
        <w:jc w:val="both"/>
      </w:pPr>
      <w:r>
        <w:t>Za pronajímatele</w:t>
      </w:r>
      <w:r>
        <w:tab/>
      </w:r>
      <w:r>
        <w:tab/>
      </w:r>
      <w:r>
        <w:tab/>
      </w:r>
      <w:r>
        <w:tab/>
      </w:r>
      <w:r>
        <w:tab/>
      </w:r>
      <w:r>
        <w:tab/>
        <w:t>Za nájemce</w:t>
      </w:r>
    </w:p>
    <w:p w14:paraId="733EC983" w14:textId="76AFC966" w:rsidR="00D247E6" w:rsidRDefault="00263658" w:rsidP="00ED292D">
      <w:pPr>
        <w:pStyle w:val="Normlnweb"/>
        <w:tabs>
          <w:tab w:val="left" w:pos="567"/>
        </w:tabs>
        <w:spacing w:before="0" w:beforeAutospacing="0" w:after="120" w:afterAutospacing="0"/>
        <w:ind w:left="567" w:hanging="567"/>
        <w:jc w:val="both"/>
      </w:pPr>
      <w:r>
        <w:t>Nemocnice Tábor, a.s.</w:t>
      </w:r>
      <w:r>
        <w:tab/>
      </w:r>
      <w:r>
        <w:tab/>
      </w:r>
      <w:r>
        <w:tab/>
      </w:r>
      <w:r>
        <w:tab/>
      </w:r>
    </w:p>
    <w:p w14:paraId="188BCEE0" w14:textId="77777777" w:rsidR="00D247E6" w:rsidRDefault="00D247E6" w:rsidP="00ED292D">
      <w:pPr>
        <w:pStyle w:val="Normlnweb"/>
        <w:tabs>
          <w:tab w:val="left" w:pos="567"/>
        </w:tabs>
        <w:spacing w:before="0" w:beforeAutospacing="0" w:after="120" w:afterAutospacing="0"/>
        <w:ind w:left="567" w:hanging="567"/>
        <w:jc w:val="both"/>
      </w:pPr>
    </w:p>
    <w:p w14:paraId="6DC01C18" w14:textId="77777777" w:rsidR="00D247E6" w:rsidRDefault="009A1981" w:rsidP="00ED292D">
      <w:pPr>
        <w:pStyle w:val="Normlnweb"/>
        <w:tabs>
          <w:tab w:val="left" w:pos="567"/>
        </w:tabs>
        <w:spacing w:before="0" w:beforeAutospacing="0" w:after="120" w:afterAutospacing="0"/>
        <w:ind w:left="567" w:hanging="567"/>
        <w:jc w:val="both"/>
      </w:pPr>
      <w:r>
        <w:t xml:space="preserve">…………………………………..  </w:t>
      </w:r>
      <w:r w:rsidR="008E077B">
        <w:t xml:space="preserve"> </w:t>
      </w:r>
      <w:r w:rsidR="008E077B">
        <w:tab/>
      </w:r>
      <w:r w:rsidR="008E077B">
        <w:tab/>
      </w:r>
      <w:r w:rsidR="008E077B">
        <w:tab/>
      </w:r>
      <w:r w:rsidR="008E077B">
        <w:tab/>
        <w:t>…………………………………….</w:t>
      </w:r>
    </w:p>
    <w:p w14:paraId="4D94794E" w14:textId="2435CE8E" w:rsidR="00D247E6" w:rsidRDefault="009A1981" w:rsidP="00ED292D">
      <w:pPr>
        <w:pStyle w:val="Normlnweb"/>
        <w:tabs>
          <w:tab w:val="left" w:pos="567"/>
        </w:tabs>
        <w:spacing w:before="0" w:beforeAutospacing="0" w:after="120" w:afterAutospacing="0"/>
        <w:ind w:left="567" w:hanging="567"/>
        <w:jc w:val="both"/>
      </w:pPr>
      <w:r>
        <w:t xml:space="preserve">      Ing.</w:t>
      </w:r>
      <w:r w:rsidR="00C94E0B">
        <w:t xml:space="preserve"> </w:t>
      </w:r>
      <w:r>
        <w:t xml:space="preserve">Ivo </w:t>
      </w:r>
      <w:proofErr w:type="spellStart"/>
      <w:r>
        <w:t>Houška,MBA</w:t>
      </w:r>
      <w:proofErr w:type="spellEnd"/>
      <w:r w:rsidR="00263658">
        <w:tab/>
      </w:r>
      <w:r w:rsidR="00CC65CA">
        <w:t xml:space="preserve">                                                 </w:t>
      </w:r>
      <w:proofErr w:type="spellStart"/>
      <w:r w:rsidR="00CC65CA">
        <w:t>MUDr.Ondřej</w:t>
      </w:r>
      <w:proofErr w:type="spellEnd"/>
      <w:r w:rsidR="00CC65CA">
        <w:t xml:space="preserve"> Langmajer</w:t>
      </w:r>
    </w:p>
    <w:p w14:paraId="4E723AF2" w14:textId="77777777" w:rsidR="00D247E6" w:rsidRDefault="009A1981" w:rsidP="00ED292D">
      <w:pPr>
        <w:pStyle w:val="Normlnweb"/>
        <w:tabs>
          <w:tab w:val="left" w:pos="567"/>
        </w:tabs>
        <w:spacing w:before="0" w:beforeAutospacing="0" w:after="120" w:afterAutospacing="0"/>
        <w:ind w:left="567" w:hanging="567"/>
        <w:jc w:val="both"/>
      </w:pPr>
      <w:r>
        <w:t xml:space="preserve">   předseda představenstva</w:t>
      </w:r>
      <w:r w:rsidR="00125566">
        <w:tab/>
      </w:r>
      <w:r w:rsidR="00125566">
        <w:tab/>
      </w:r>
      <w:r w:rsidR="00125566">
        <w:tab/>
      </w:r>
      <w:r w:rsidR="00125566">
        <w:tab/>
      </w:r>
      <w:r w:rsidR="00125566">
        <w:tab/>
      </w:r>
    </w:p>
    <w:p w14:paraId="771BE471" w14:textId="1F967671" w:rsidR="00D247E6" w:rsidRDefault="00D247E6" w:rsidP="00D247E6">
      <w:pPr>
        <w:pStyle w:val="Normlnweb"/>
        <w:tabs>
          <w:tab w:val="left" w:pos="567"/>
        </w:tabs>
        <w:spacing w:before="0" w:beforeAutospacing="0" w:after="120" w:afterAutospacing="0"/>
        <w:ind w:left="567" w:hanging="567"/>
        <w:jc w:val="both"/>
      </w:pPr>
    </w:p>
    <w:p w14:paraId="6A4A95CE" w14:textId="77777777" w:rsidR="00D247E6" w:rsidRDefault="00D247E6" w:rsidP="00D247E6">
      <w:pPr>
        <w:pStyle w:val="Normlnweb"/>
        <w:tabs>
          <w:tab w:val="left" w:pos="567"/>
        </w:tabs>
        <w:spacing w:before="0" w:beforeAutospacing="0" w:after="120" w:afterAutospacing="0"/>
        <w:ind w:left="567" w:hanging="567"/>
        <w:jc w:val="both"/>
      </w:pPr>
    </w:p>
    <w:p w14:paraId="61B296CA" w14:textId="77777777" w:rsidR="00D247E6" w:rsidRDefault="008E077B" w:rsidP="00D247E6">
      <w:pPr>
        <w:pStyle w:val="Normlnweb"/>
        <w:tabs>
          <w:tab w:val="left" w:pos="567"/>
        </w:tabs>
        <w:spacing w:before="0" w:beforeAutospacing="0" w:after="120" w:afterAutospacing="0"/>
        <w:ind w:left="567" w:hanging="567"/>
        <w:jc w:val="both"/>
      </w:pPr>
      <w:r>
        <w:t>…………………………………</w:t>
      </w:r>
    </w:p>
    <w:p w14:paraId="09F92FD3" w14:textId="77777777" w:rsidR="00D247E6" w:rsidRDefault="009A1981" w:rsidP="00ED292D">
      <w:pPr>
        <w:pStyle w:val="Normlnweb"/>
        <w:tabs>
          <w:tab w:val="left" w:pos="567"/>
        </w:tabs>
        <w:spacing w:before="0" w:beforeAutospacing="0" w:after="120" w:afterAutospacing="0"/>
        <w:ind w:left="567" w:hanging="567"/>
        <w:jc w:val="both"/>
      </w:pPr>
      <w:r>
        <w:t xml:space="preserve">     MUDr.</w:t>
      </w:r>
      <w:r w:rsidR="00C94E0B">
        <w:t xml:space="preserve"> </w:t>
      </w:r>
      <w:r>
        <w:t>Jana Chocholová</w:t>
      </w:r>
    </w:p>
    <w:p w14:paraId="326F89BC" w14:textId="290D9AD2" w:rsidR="009A1981" w:rsidRDefault="00D549E5" w:rsidP="00D247E6">
      <w:pPr>
        <w:pStyle w:val="Normlnweb"/>
        <w:tabs>
          <w:tab w:val="left" w:pos="567"/>
        </w:tabs>
        <w:spacing w:before="0" w:beforeAutospacing="0" w:after="120" w:afterAutospacing="0"/>
        <w:ind w:left="567" w:hanging="567"/>
        <w:jc w:val="both"/>
      </w:pPr>
      <w:r>
        <w:t xml:space="preserve">    členka</w:t>
      </w:r>
      <w:r w:rsidR="009A1981">
        <w:t xml:space="preserve"> představenstva</w:t>
      </w:r>
    </w:p>
    <w:p w14:paraId="33026020" w14:textId="09CA14CA" w:rsidR="00D247E6" w:rsidRDefault="00AE3799" w:rsidP="00AE3799">
      <w:pPr>
        <w:keepNext/>
        <w:keepLines/>
        <w:jc w:val="center"/>
      </w:pPr>
      <w:r>
        <w:t>MĚSÍČNÍ PŘEDPIS NÁJEMNÉHO a ZÁLOH na SLUŽBY</w:t>
      </w:r>
    </w:p>
    <w:p w14:paraId="288C336B" w14:textId="77777777" w:rsidR="00AE3799" w:rsidRDefault="00AE3799" w:rsidP="00BC74D9">
      <w:pPr>
        <w:keepNext/>
        <w:keepLines/>
      </w:pPr>
    </w:p>
    <w:p w14:paraId="7C3BDDFA" w14:textId="1FBFC186" w:rsidR="00D247E6" w:rsidRDefault="00D247E6" w:rsidP="00BC74D9">
      <w:pPr>
        <w:keepNext/>
        <w:keepLines/>
      </w:pPr>
    </w:p>
    <w:p w14:paraId="1A6FF558" w14:textId="13E8941E" w:rsidR="00D247E6" w:rsidRDefault="00AE3799" w:rsidP="00BC74D9">
      <w:pPr>
        <w:keepNext/>
        <w:keepLines/>
      </w:pPr>
      <w:r>
        <w:t xml:space="preserve">Pronajímatel: Nemocnice Tábor, a.s., </w:t>
      </w:r>
      <w:proofErr w:type="spellStart"/>
      <w:r>
        <w:t>kpt.Jaroše</w:t>
      </w:r>
      <w:proofErr w:type="spellEnd"/>
      <w:r>
        <w:t xml:space="preserve"> 2000, 390 03 Tábor</w:t>
      </w:r>
    </w:p>
    <w:p w14:paraId="71886E35" w14:textId="77777777" w:rsidR="00AE3799" w:rsidRDefault="00AE3799" w:rsidP="00BC74D9">
      <w:pPr>
        <w:keepNext/>
        <w:keepLines/>
      </w:pPr>
    </w:p>
    <w:p w14:paraId="63A9B1BD" w14:textId="29BD299D" w:rsidR="00433624" w:rsidRPr="00433624" w:rsidRDefault="00AE3799" w:rsidP="00433624">
      <w:pPr>
        <w:keepNext/>
        <w:keepLines/>
        <w:rPr>
          <w:b/>
          <w:bCs/>
          <w:noProof/>
        </w:rPr>
      </w:pPr>
      <w:r>
        <w:t>Nájemce:</w:t>
      </w:r>
      <w:r w:rsidR="0067664F">
        <w:t xml:space="preserve"> </w:t>
      </w:r>
      <w:r w:rsidR="00433624" w:rsidRPr="00433624">
        <w:rPr>
          <w:b/>
          <w:bCs/>
          <w:noProof/>
        </w:rPr>
        <w:t>MUDr</w:t>
      </w:r>
      <w:r w:rsidR="00C55179">
        <w:rPr>
          <w:b/>
          <w:bCs/>
          <w:noProof/>
        </w:rPr>
        <w:t>. Langmajer s.r.o.</w:t>
      </w:r>
    </w:p>
    <w:p w14:paraId="4477E693" w14:textId="46D58113" w:rsidR="00AE3799" w:rsidRDefault="00AE3799" w:rsidP="00BC74D9">
      <w:pPr>
        <w:keepNext/>
        <w:keepLines/>
      </w:pPr>
    </w:p>
    <w:p w14:paraId="07C5906B" w14:textId="1C3E01CD" w:rsidR="00AE3799" w:rsidRDefault="00AE3799" w:rsidP="00BC74D9">
      <w:pPr>
        <w:keepNext/>
        <w:keepLines/>
      </w:pPr>
      <w:r>
        <w:t xml:space="preserve">Místo pronájmu: Poliklinika </w:t>
      </w:r>
      <w:proofErr w:type="spellStart"/>
      <w:r>
        <w:t>Světlogorská</w:t>
      </w:r>
      <w:proofErr w:type="spellEnd"/>
      <w:r>
        <w:t xml:space="preserve"> ul. </w:t>
      </w:r>
      <w:r w:rsidR="0002746A">
        <w:t>čp</w:t>
      </w:r>
      <w:r>
        <w:t>. 2764, 390 05 Tábor</w:t>
      </w:r>
    </w:p>
    <w:p w14:paraId="3ADDEB5E" w14:textId="6E9B3F2D" w:rsidR="00AE3799" w:rsidRDefault="00AE3799" w:rsidP="00BC74D9">
      <w:pPr>
        <w:keepNext/>
        <w:keepLines/>
      </w:pPr>
    </w:p>
    <w:p w14:paraId="54D38CDE" w14:textId="5253DFD4" w:rsidR="00AE3799" w:rsidRPr="00AE3799" w:rsidRDefault="00AE3799" w:rsidP="00BC74D9">
      <w:pPr>
        <w:keepNext/>
        <w:keepLines/>
        <w:rPr>
          <w:b/>
          <w:bCs/>
          <w:u w:val="single"/>
        </w:rPr>
      </w:pPr>
      <w:r w:rsidRPr="00AE3799">
        <w:rPr>
          <w:b/>
          <w:bCs/>
          <w:u w:val="single"/>
        </w:rPr>
        <w:t>Pronajaté plochy:</w:t>
      </w:r>
    </w:p>
    <w:p w14:paraId="76BEADC4" w14:textId="065655BB" w:rsidR="00AE3799" w:rsidRDefault="00AE3799" w:rsidP="00BC74D9">
      <w:pPr>
        <w:keepNext/>
        <w:keepLines/>
      </w:pPr>
    </w:p>
    <w:tbl>
      <w:tblPr>
        <w:tblStyle w:val="Mkatabulky"/>
        <w:tblW w:w="0" w:type="auto"/>
        <w:tblLook w:val="04A0" w:firstRow="1" w:lastRow="0" w:firstColumn="1" w:lastColumn="0" w:noHBand="0" w:noVBand="1"/>
      </w:tblPr>
      <w:tblGrid>
        <w:gridCol w:w="2122"/>
        <w:gridCol w:w="3260"/>
        <w:gridCol w:w="1839"/>
        <w:gridCol w:w="2407"/>
      </w:tblGrid>
      <w:tr w:rsidR="0002746A" w14:paraId="4D2EBECB" w14:textId="77777777" w:rsidTr="00A54F4C">
        <w:tc>
          <w:tcPr>
            <w:tcW w:w="2122" w:type="dxa"/>
          </w:tcPr>
          <w:p w14:paraId="49BABEDA" w14:textId="4957442C" w:rsidR="003B1ADE" w:rsidRDefault="003B1ADE" w:rsidP="00BC74D9">
            <w:pPr>
              <w:keepNext/>
              <w:keepLines/>
            </w:pPr>
            <w:r>
              <w:t>Místnost č.</w:t>
            </w:r>
          </w:p>
        </w:tc>
        <w:tc>
          <w:tcPr>
            <w:tcW w:w="3260" w:type="dxa"/>
          </w:tcPr>
          <w:p w14:paraId="1C3880B2" w14:textId="60D4B029" w:rsidR="003B1ADE" w:rsidRDefault="003B1ADE" w:rsidP="00BC74D9">
            <w:pPr>
              <w:keepNext/>
              <w:keepLines/>
            </w:pPr>
            <w:r>
              <w:t>užití</w:t>
            </w:r>
          </w:p>
        </w:tc>
        <w:tc>
          <w:tcPr>
            <w:tcW w:w="1839" w:type="dxa"/>
          </w:tcPr>
          <w:p w14:paraId="3EADFBCA" w14:textId="361796D2" w:rsidR="003B1ADE" w:rsidRDefault="003B1ADE" w:rsidP="003B1ADE">
            <w:pPr>
              <w:keepNext/>
              <w:keepLines/>
              <w:jc w:val="right"/>
            </w:pPr>
            <w:r>
              <w:t>pronajatá plocha</w:t>
            </w:r>
          </w:p>
        </w:tc>
        <w:tc>
          <w:tcPr>
            <w:tcW w:w="2407" w:type="dxa"/>
          </w:tcPr>
          <w:p w14:paraId="33A14708" w14:textId="45E79857" w:rsidR="003B1ADE" w:rsidRDefault="003B1ADE" w:rsidP="003B1ADE">
            <w:pPr>
              <w:keepNext/>
              <w:keepLines/>
              <w:jc w:val="center"/>
            </w:pPr>
            <w:r>
              <w:t>roční sazba Kč/m2</w:t>
            </w:r>
          </w:p>
        </w:tc>
      </w:tr>
      <w:tr w:rsidR="0002746A" w14:paraId="46D18DB2" w14:textId="77777777" w:rsidTr="003B1ADE">
        <w:tc>
          <w:tcPr>
            <w:tcW w:w="2122" w:type="dxa"/>
          </w:tcPr>
          <w:p w14:paraId="367D5650" w14:textId="5EF5FD53" w:rsidR="003B1ADE" w:rsidRDefault="00C55179" w:rsidP="0002746A">
            <w:pPr>
              <w:keepNext/>
              <w:keepLines/>
            </w:pPr>
            <w:r>
              <w:t>1NP č.dv.220</w:t>
            </w:r>
          </w:p>
        </w:tc>
        <w:tc>
          <w:tcPr>
            <w:tcW w:w="3260" w:type="dxa"/>
          </w:tcPr>
          <w:p w14:paraId="01651727" w14:textId="11D7DB16" w:rsidR="003B1ADE" w:rsidRDefault="0002746A" w:rsidP="00BC74D9">
            <w:pPr>
              <w:keepNext/>
              <w:keepLines/>
            </w:pPr>
            <w:r>
              <w:t>ordinace</w:t>
            </w:r>
          </w:p>
        </w:tc>
        <w:tc>
          <w:tcPr>
            <w:tcW w:w="1839" w:type="dxa"/>
          </w:tcPr>
          <w:p w14:paraId="1E35EFB6" w14:textId="6FACCEC4" w:rsidR="003B1ADE" w:rsidRDefault="00C55179" w:rsidP="003B1ADE">
            <w:pPr>
              <w:keepNext/>
              <w:keepLines/>
              <w:jc w:val="right"/>
            </w:pPr>
            <w:r>
              <w:t>20,95</w:t>
            </w:r>
          </w:p>
        </w:tc>
        <w:tc>
          <w:tcPr>
            <w:tcW w:w="2407" w:type="dxa"/>
          </w:tcPr>
          <w:p w14:paraId="1639E9F8" w14:textId="58A7D946" w:rsidR="003B1ADE" w:rsidRDefault="0028546D" w:rsidP="003B1ADE">
            <w:pPr>
              <w:keepNext/>
              <w:keepLines/>
              <w:jc w:val="center"/>
            </w:pPr>
            <w:r>
              <w:fldChar w:fldCharType="begin"/>
            </w:r>
            <w:r>
              <w:instrText xml:space="preserve"> MERGEFIELD místn1_sazba </w:instrText>
            </w:r>
            <w:r>
              <w:fldChar w:fldCharType="separate"/>
            </w:r>
            <w:r w:rsidR="0081791A">
              <w:rPr>
                <w:noProof/>
              </w:rPr>
              <w:t>1000</w:t>
            </w:r>
            <w:r>
              <w:rPr>
                <w:noProof/>
              </w:rPr>
              <w:fldChar w:fldCharType="end"/>
            </w:r>
          </w:p>
        </w:tc>
      </w:tr>
      <w:tr w:rsidR="0002746A" w14:paraId="37F5D9A9" w14:textId="77777777" w:rsidTr="003B1ADE">
        <w:tc>
          <w:tcPr>
            <w:tcW w:w="2122" w:type="dxa"/>
          </w:tcPr>
          <w:p w14:paraId="7035C981" w14:textId="7232C872" w:rsidR="003B1ADE" w:rsidRDefault="00C55179" w:rsidP="0002746A">
            <w:pPr>
              <w:keepNext/>
              <w:keepLines/>
            </w:pPr>
            <w:r>
              <w:t>1NP č.dv.222</w:t>
            </w:r>
          </w:p>
        </w:tc>
        <w:tc>
          <w:tcPr>
            <w:tcW w:w="3260" w:type="dxa"/>
          </w:tcPr>
          <w:p w14:paraId="5A80484E" w14:textId="435716D9" w:rsidR="003B1ADE" w:rsidRDefault="00C55179" w:rsidP="00BC74D9">
            <w:pPr>
              <w:keepNext/>
              <w:keepLines/>
            </w:pPr>
            <w:r>
              <w:t>ordinace</w:t>
            </w:r>
          </w:p>
        </w:tc>
        <w:tc>
          <w:tcPr>
            <w:tcW w:w="1839" w:type="dxa"/>
          </w:tcPr>
          <w:p w14:paraId="0662CEA7" w14:textId="5276AAE7" w:rsidR="003B1ADE" w:rsidRDefault="00C55179" w:rsidP="003B1ADE">
            <w:pPr>
              <w:keepNext/>
              <w:keepLines/>
              <w:jc w:val="right"/>
            </w:pPr>
            <w:r>
              <w:t>13,31</w:t>
            </w:r>
          </w:p>
        </w:tc>
        <w:tc>
          <w:tcPr>
            <w:tcW w:w="2407" w:type="dxa"/>
          </w:tcPr>
          <w:p w14:paraId="179E88E1" w14:textId="4691908B" w:rsidR="003B1ADE" w:rsidRDefault="00C55179" w:rsidP="003B1ADE">
            <w:pPr>
              <w:keepNext/>
              <w:keepLines/>
              <w:jc w:val="center"/>
            </w:pPr>
            <w:r>
              <w:t>1000</w:t>
            </w:r>
          </w:p>
        </w:tc>
      </w:tr>
      <w:tr w:rsidR="0002746A" w14:paraId="7A12A6A2" w14:textId="77777777" w:rsidTr="003B1ADE">
        <w:tc>
          <w:tcPr>
            <w:tcW w:w="2122" w:type="dxa"/>
          </w:tcPr>
          <w:p w14:paraId="6DABEB87" w14:textId="79F2E2F7" w:rsidR="003B1ADE" w:rsidRDefault="003B1ADE" w:rsidP="00BC74D9">
            <w:pPr>
              <w:keepNext/>
              <w:keepLines/>
            </w:pPr>
            <w:r>
              <w:fldChar w:fldCharType="begin"/>
            </w:r>
            <w:r>
              <w:instrText xml:space="preserve"> MERGEFIELD míst3_číslo </w:instrText>
            </w:r>
            <w:r>
              <w:fldChar w:fldCharType="end"/>
            </w:r>
          </w:p>
        </w:tc>
        <w:tc>
          <w:tcPr>
            <w:tcW w:w="3260" w:type="dxa"/>
          </w:tcPr>
          <w:p w14:paraId="777790A7" w14:textId="08160111" w:rsidR="003B1ADE" w:rsidRDefault="0028546D" w:rsidP="00BC74D9">
            <w:pPr>
              <w:keepNext/>
              <w:keepLines/>
            </w:pPr>
            <w:r>
              <w:fldChar w:fldCharType="begin"/>
            </w:r>
            <w:r>
              <w:instrText xml:space="preserve"> MERGEFIELD míst3_popis </w:instrText>
            </w:r>
            <w:r>
              <w:fldChar w:fldCharType="separate"/>
            </w:r>
            <w:r w:rsidR="0081791A">
              <w:rPr>
                <w:noProof/>
              </w:rPr>
              <w:t>společné prostory</w:t>
            </w:r>
            <w:r>
              <w:rPr>
                <w:noProof/>
              </w:rPr>
              <w:fldChar w:fldCharType="end"/>
            </w:r>
          </w:p>
        </w:tc>
        <w:tc>
          <w:tcPr>
            <w:tcW w:w="1839" w:type="dxa"/>
          </w:tcPr>
          <w:p w14:paraId="40F54530" w14:textId="20FC84A8" w:rsidR="003B1ADE" w:rsidRDefault="0002746A" w:rsidP="003B1ADE">
            <w:pPr>
              <w:keepNext/>
              <w:keepLines/>
              <w:jc w:val="right"/>
            </w:pPr>
            <w:r>
              <w:t>6,24</w:t>
            </w:r>
          </w:p>
        </w:tc>
        <w:tc>
          <w:tcPr>
            <w:tcW w:w="2407" w:type="dxa"/>
          </w:tcPr>
          <w:p w14:paraId="1C6C1948" w14:textId="1AA3D716" w:rsidR="003B1ADE" w:rsidRDefault="0028546D" w:rsidP="003B1ADE">
            <w:pPr>
              <w:keepNext/>
              <w:keepLines/>
              <w:jc w:val="center"/>
            </w:pPr>
            <w:r>
              <w:fldChar w:fldCharType="begin"/>
            </w:r>
            <w:r>
              <w:instrText xml:space="preserve"> MERGEFIELD míst3_sazba </w:instrText>
            </w:r>
            <w:r>
              <w:fldChar w:fldCharType="separate"/>
            </w:r>
            <w:r w:rsidR="0081791A">
              <w:rPr>
                <w:noProof/>
              </w:rPr>
              <w:t>700</w:t>
            </w:r>
            <w:r>
              <w:rPr>
                <w:noProof/>
              </w:rPr>
              <w:fldChar w:fldCharType="end"/>
            </w:r>
          </w:p>
        </w:tc>
      </w:tr>
      <w:tr w:rsidR="0002746A" w14:paraId="564CC534" w14:textId="77777777" w:rsidTr="00A54F4C">
        <w:tc>
          <w:tcPr>
            <w:tcW w:w="2122" w:type="dxa"/>
          </w:tcPr>
          <w:p w14:paraId="388F9FFF" w14:textId="2781759D" w:rsidR="003B1ADE" w:rsidRDefault="003B1ADE" w:rsidP="00BC74D9">
            <w:pPr>
              <w:keepNext/>
              <w:keepLines/>
            </w:pPr>
            <w:r>
              <w:t>Používání výtahu</w:t>
            </w:r>
          </w:p>
        </w:tc>
        <w:tc>
          <w:tcPr>
            <w:tcW w:w="3260" w:type="dxa"/>
          </w:tcPr>
          <w:p w14:paraId="78F9B8F3" w14:textId="77777777" w:rsidR="003B1ADE" w:rsidRDefault="003B1ADE" w:rsidP="00BC74D9">
            <w:pPr>
              <w:keepNext/>
              <w:keepLines/>
            </w:pPr>
          </w:p>
        </w:tc>
        <w:tc>
          <w:tcPr>
            <w:tcW w:w="1839" w:type="dxa"/>
          </w:tcPr>
          <w:p w14:paraId="1F392EC7" w14:textId="77777777" w:rsidR="003B1ADE" w:rsidRDefault="003B1ADE" w:rsidP="003B1ADE">
            <w:pPr>
              <w:keepNext/>
              <w:keepLines/>
              <w:jc w:val="right"/>
            </w:pPr>
          </w:p>
        </w:tc>
        <w:tc>
          <w:tcPr>
            <w:tcW w:w="2407" w:type="dxa"/>
          </w:tcPr>
          <w:p w14:paraId="6FC43C5E" w14:textId="6A121D1A" w:rsidR="003B1ADE" w:rsidRDefault="0028546D" w:rsidP="003B1ADE">
            <w:pPr>
              <w:keepNext/>
              <w:keepLines/>
              <w:jc w:val="center"/>
            </w:pPr>
            <w:r>
              <w:fldChar w:fldCharType="begin"/>
            </w:r>
            <w:r>
              <w:instrText xml:space="preserve"> MERGEFIELD Výtah </w:instrText>
            </w:r>
            <w:r>
              <w:fldChar w:fldCharType="separate"/>
            </w:r>
            <w:r w:rsidR="0081791A">
              <w:rPr>
                <w:noProof/>
              </w:rPr>
              <w:t>480</w:t>
            </w:r>
            <w:r>
              <w:rPr>
                <w:noProof/>
              </w:rPr>
              <w:fldChar w:fldCharType="end"/>
            </w:r>
          </w:p>
        </w:tc>
      </w:tr>
      <w:tr w:rsidR="0002746A" w14:paraId="60886BCD" w14:textId="77777777" w:rsidTr="003B1ADE">
        <w:tc>
          <w:tcPr>
            <w:tcW w:w="2122" w:type="dxa"/>
          </w:tcPr>
          <w:p w14:paraId="0FECDF97" w14:textId="5F04D324" w:rsidR="003B1ADE" w:rsidRDefault="003B1ADE" w:rsidP="00BC74D9">
            <w:pPr>
              <w:keepNext/>
              <w:keepLines/>
            </w:pPr>
            <w:r>
              <w:t>Celkem pronájem měsíčně</w:t>
            </w:r>
          </w:p>
        </w:tc>
        <w:tc>
          <w:tcPr>
            <w:tcW w:w="3260" w:type="dxa"/>
          </w:tcPr>
          <w:p w14:paraId="0D4A5E87" w14:textId="77777777" w:rsidR="003B1ADE" w:rsidRDefault="003B1ADE" w:rsidP="00BC74D9">
            <w:pPr>
              <w:keepNext/>
              <w:keepLines/>
            </w:pPr>
          </w:p>
        </w:tc>
        <w:tc>
          <w:tcPr>
            <w:tcW w:w="1839" w:type="dxa"/>
          </w:tcPr>
          <w:p w14:paraId="79191D22" w14:textId="77777777" w:rsidR="003B1ADE" w:rsidRDefault="003B1ADE" w:rsidP="003B1ADE">
            <w:pPr>
              <w:keepNext/>
              <w:keepLines/>
              <w:jc w:val="right"/>
            </w:pPr>
          </w:p>
        </w:tc>
        <w:tc>
          <w:tcPr>
            <w:tcW w:w="2407" w:type="dxa"/>
          </w:tcPr>
          <w:p w14:paraId="537F951D" w14:textId="1279D436" w:rsidR="003B1ADE" w:rsidRDefault="00CC65CA" w:rsidP="003B1ADE">
            <w:pPr>
              <w:keepNext/>
              <w:keepLines/>
              <w:jc w:val="center"/>
            </w:pPr>
            <w:r>
              <w:t>3259 Kč</w:t>
            </w:r>
          </w:p>
        </w:tc>
      </w:tr>
    </w:tbl>
    <w:p w14:paraId="3CC1CD01" w14:textId="77777777" w:rsidR="00AE3799" w:rsidRDefault="00AE3799" w:rsidP="00BC74D9">
      <w:pPr>
        <w:keepNext/>
        <w:keepLines/>
      </w:pPr>
    </w:p>
    <w:p w14:paraId="0F220DC9" w14:textId="77777777" w:rsidR="00AE3799" w:rsidRDefault="00AE3799" w:rsidP="00AE3799">
      <w:pPr>
        <w:keepNext/>
        <w:keepLines/>
        <w:rPr>
          <w:b/>
          <w:bCs/>
          <w:u w:val="single"/>
        </w:rPr>
      </w:pPr>
    </w:p>
    <w:p w14:paraId="51A79974" w14:textId="4819D150" w:rsidR="00AE3799" w:rsidRPr="00AE3799" w:rsidRDefault="00AE3799" w:rsidP="00AE3799">
      <w:pPr>
        <w:keepNext/>
        <w:keepLines/>
        <w:rPr>
          <w:b/>
          <w:bCs/>
          <w:u w:val="single"/>
        </w:rPr>
      </w:pPr>
      <w:r>
        <w:rPr>
          <w:b/>
          <w:bCs/>
          <w:u w:val="single"/>
        </w:rPr>
        <w:t>Záloha na poskytované služby</w:t>
      </w:r>
      <w:r w:rsidRPr="00AE3799">
        <w:rPr>
          <w:b/>
          <w:bCs/>
          <w:u w:val="single"/>
        </w:rPr>
        <w:t>:</w:t>
      </w:r>
    </w:p>
    <w:p w14:paraId="25B6E49D" w14:textId="77777777" w:rsidR="00AE3799" w:rsidRDefault="00AE3799" w:rsidP="00AE3799">
      <w:pPr>
        <w:keepNext/>
        <w:keepLines/>
      </w:pPr>
    </w:p>
    <w:p w14:paraId="746D1CF8" w14:textId="4F10C2F2" w:rsidR="00AE3799" w:rsidRDefault="00AE3799" w:rsidP="00AE3799">
      <w:pPr>
        <w:keepNext/>
        <w:keepLines/>
      </w:pPr>
      <w:r>
        <w:t>Služba</w:t>
      </w:r>
      <w:r>
        <w:tab/>
      </w:r>
      <w:r>
        <w:tab/>
      </w:r>
      <w:r>
        <w:tab/>
      </w:r>
      <w:r>
        <w:tab/>
      </w:r>
      <w:r>
        <w:tab/>
      </w:r>
      <w:r>
        <w:tab/>
      </w:r>
      <w:r>
        <w:tab/>
      </w:r>
      <w:r>
        <w:tab/>
        <w:t>měsíční záloha v Kč vč. DPH</w:t>
      </w:r>
    </w:p>
    <w:p w14:paraId="18FD504E" w14:textId="77777777" w:rsidR="00AE3799" w:rsidRDefault="00AE3799" w:rsidP="00AE3799">
      <w:pPr>
        <w:keepNext/>
        <w:keepLines/>
      </w:pPr>
      <w:r>
        <w:rPr>
          <w:noProof/>
        </w:rPr>
        <mc:AlternateContent>
          <mc:Choice Requires="wps">
            <w:drawing>
              <wp:anchor distT="0" distB="0" distL="114300" distR="114300" simplePos="0" relativeHeight="251663360" behindDoc="0" locked="0" layoutInCell="1" allowOverlap="1" wp14:anchorId="36E87136" wp14:editId="0E4BE7D5">
                <wp:simplePos x="0" y="0"/>
                <wp:positionH relativeFrom="column">
                  <wp:posOffset>-1840</wp:posOffset>
                </wp:positionH>
                <wp:positionV relativeFrom="paragraph">
                  <wp:posOffset>46910</wp:posOffset>
                </wp:positionV>
                <wp:extent cx="5246983" cy="34614"/>
                <wp:effectExtent l="0" t="0" r="30480" b="22860"/>
                <wp:wrapNone/>
                <wp:docPr id="3" name="Přímá spojnice 3"/>
                <wp:cNvGraphicFramePr/>
                <a:graphic xmlns:a="http://schemas.openxmlformats.org/drawingml/2006/main">
                  <a:graphicData uri="http://schemas.microsoft.com/office/word/2010/wordprocessingShape">
                    <wps:wsp>
                      <wps:cNvCnPr/>
                      <wps:spPr>
                        <a:xfrm flipV="1">
                          <a:off x="0" y="0"/>
                          <a:ext cx="5246983" cy="346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0BF75D5" id="Přímá spojnice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pt" to="41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" strokecolor="#4472c4 [3204]" strokeweight=".5pt">
                <v:stroke joinstyle="miter"/>
              </v:line>
            </w:pict>
          </mc:Fallback>
        </mc:AlternateContent>
      </w:r>
    </w:p>
    <w:p w14:paraId="48FE7DB4" w14:textId="747B1C40" w:rsidR="00AE3799" w:rsidRDefault="00AE3799" w:rsidP="00AE3799">
      <w:pPr>
        <w:keepNext/>
        <w:keepLines/>
      </w:pPr>
      <w:r>
        <w:t>Topení a ohřev teplé užitkové vody</w:t>
      </w:r>
      <w:r w:rsidR="0067664F">
        <w:tab/>
      </w:r>
      <w:r w:rsidR="0067664F">
        <w:tab/>
      </w:r>
      <w:r w:rsidR="0067664F">
        <w:tab/>
      </w:r>
      <w:r w:rsidR="0067664F">
        <w:tab/>
      </w:r>
      <w:r w:rsidR="0067664F">
        <w:tab/>
      </w:r>
      <w:r w:rsidR="0028546D">
        <w:fldChar w:fldCharType="begin"/>
      </w:r>
      <w:r w:rsidR="0028546D">
        <w:instrText xml:space="preserve"> MERGEFIELD záloha_na_topení_a_TUV_měsíčně </w:instrText>
      </w:r>
      <w:r w:rsidR="0028546D">
        <w:fldChar w:fldCharType="separate"/>
      </w:r>
      <w:r w:rsidR="0081791A">
        <w:rPr>
          <w:noProof/>
        </w:rPr>
        <w:t>950</w:t>
      </w:r>
      <w:r w:rsidR="0028546D">
        <w:rPr>
          <w:noProof/>
        </w:rPr>
        <w:fldChar w:fldCharType="end"/>
      </w:r>
    </w:p>
    <w:p w14:paraId="66293329" w14:textId="414E55E9" w:rsidR="00AE3799" w:rsidRDefault="00AE3799" w:rsidP="00AE3799">
      <w:pPr>
        <w:keepNext/>
        <w:keepLines/>
      </w:pPr>
      <w:r>
        <w:t>Studená voda</w:t>
      </w:r>
      <w:r w:rsidR="0067664F">
        <w:tab/>
      </w:r>
      <w:r w:rsidR="0067664F">
        <w:tab/>
      </w:r>
      <w:r w:rsidR="0067664F">
        <w:tab/>
      </w:r>
      <w:r w:rsidR="0067664F">
        <w:tab/>
      </w:r>
      <w:r w:rsidR="0067664F">
        <w:tab/>
      </w:r>
      <w:r w:rsidR="0067664F">
        <w:tab/>
      </w:r>
      <w:r w:rsidR="0067664F">
        <w:tab/>
      </w:r>
      <w:r w:rsidR="0067664F">
        <w:tab/>
      </w:r>
      <w:r w:rsidR="0028546D">
        <w:fldChar w:fldCharType="begin"/>
      </w:r>
      <w:r w:rsidR="0028546D">
        <w:instrText xml:space="preserve"> MERGEFIELD záloha_na_SV_měsíčně </w:instrText>
      </w:r>
      <w:r w:rsidR="0028546D">
        <w:fldChar w:fldCharType="separate"/>
      </w:r>
      <w:r w:rsidR="0081791A">
        <w:rPr>
          <w:noProof/>
        </w:rPr>
        <w:t>95</w:t>
      </w:r>
      <w:r w:rsidR="0028546D">
        <w:rPr>
          <w:noProof/>
        </w:rPr>
        <w:fldChar w:fldCharType="end"/>
      </w:r>
    </w:p>
    <w:p w14:paraId="559CA4C1" w14:textId="31C03468" w:rsidR="00AE3799" w:rsidRDefault="00AE3799" w:rsidP="00AE3799">
      <w:pPr>
        <w:keepNext/>
        <w:keepLines/>
      </w:pPr>
      <w:r>
        <w:t>Elektrická energie pronajatých ploch i společných prostor</w:t>
      </w:r>
      <w:r w:rsidR="0067664F">
        <w:tab/>
      </w:r>
      <w:r w:rsidR="0067664F">
        <w:tab/>
      </w:r>
      <w:r w:rsidR="0028546D">
        <w:fldChar w:fldCharType="begin"/>
      </w:r>
      <w:r w:rsidR="0028546D">
        <w:instrText xml:space="preserve"> MERGEFIELD záloha_na_EL_měsíčně </w:instrText>
      </w:r>
      <w:r w:rsidR="0028546D">
        <w:fldChar w:fldCharType="separate"/>
      </w:r>
      <w:r w:rsidR="0081791A">
        <w:rPr>
          <w:noProof/>
        </w:rPr>
        <w:t>344</w:t>
      </w:r>
      <w:r w:rsidR="0028546D">
        <w:rPr>
          <w:noProof/>
        </w:rPr>
        <w:fldChar w:fldCharType="end"/>
      </w:r>
    </w:p>
    <w:p w14:paraId="7569596D" w14:textId="69A015B4" w:rsidR="00AE3799" w:rsidRDefault="00A95E87" w:rsidP="00AE3799">
      <w:pPr>
        <w:keepNext/>
        <w:keepLines/>
      </w:pPr>
      <w:r>
        <w:t>Likvidace odpadu</w:t>
      </w:r>
      <w:r w:rsidR="0067664F">
        <w:tab/>
      </w:r>
      <w:r w:rsidR="0067664F">
        <w:tab/>
      </w:r>
      <w:r w:rsidR="0067664F">
        <w:tab/>
      </w:r>
      <w:r w:rsidR="0067664F">
        <w:tab/>
      </w:r>
      <w:r w:rsidR="0067664F">
        <w:tab/>
      </w:r>
      <w:r w:rsidR="0067664F">
        <w:tab/>
      </w:r>
      <w:r w:rsidR="0067664F">
        <w:tab/>
      </w:r>
      <w:r w:rsidR="0028546D">
        <w:fldChar w:fldCharType="begin"/>
      </w:r>
      <w:r w:rsidR="0028546D">
        <w:instrText xml:space="preserve"> MERGEFIELD záloha_na_odpad_měsíčně </w:instrText>
      </w:r>
      <w:r w:rsidR="0028546D">
        <w:fldChar w:fldCharType="separate"/>
      </w:r>
      <w:r w:rsidR="0081791A">
        <w:rPr>
          <w:noProof/>
        </w:rPr>
        <w:t>31</w:t>
      </w:r>
      <w:r w:rsidR="0028546D">
        <w:rPr>
          <w:noProof/>
        </w:rPr>
        <w:fldChar w:fldCharType="end"/>
      </w:r>
    </w:p>
    <w:p w14:paraId="65989837" w14:textId="093F7E1F" w:rsidR="00AE3799" w:rsidRDefault="00A95E87" w:rsidP="00AE3799">
      <w:pPr>
        <w:keepNext/>
        <w:keepLines/>
      </w:pPr>
      <w:r>
        <w:t>Úklid společných prostor</w:t>
      </w:r>
      <w:r w:rsidR="0067664F">
        <w:tab/>
      </w:r>
      <w:r w:rsidR="0067664F">
        <w:tab/>
      </w:r>
      <w:r w:rsidR="0067664F">
        <w:tab/>
      </w:r>
      <w:r w:rsidR="0067664F">
        <w:tab/>
      </w:r>
      <w:r w:rsidR="0067664F">
        <w:tab/>
      </w:r>
      <w:r w:rsidR="0067664F">
        <w:tab/>
      </w:r>
      <w:r w:rsidR="0028546D">
        <w:fldChar w:fldCharType="begin"/>
      </w:r>
      <w:r w:rsidR="0028546D">
        <w:instrText xml:space="preserve"> MERGEFIELD záloha_na_úklid_společných_prostor_měsíč </w:instrText>
      </w:r>
      <w:r w:rsidR="0028546D">
        <w:fldChar w:fldCharType="separate"/>
      </w:r>
      <w:r w:rsidR="0081791A">
        <w:rPr>
          <w:noProof/>
        </w:rPr>
        <w:t>169</w:t>
      </w:r>
      <w:r w:rsidR="0028546D">
        <w:rPr>
          <w:noProof/>
        </w:rPr>
        <w:fldChar w:fldCharType="end"/>
      </w:r>
    </w:p>
    <w:p w14:paraId="49CA17F1" w14:textId="2C104BE0" w:rsidR="00A95E87" w:rsidRDefault="00A95E87" w:rsidP="00AE3799">
      <w:pPr>
        <w:keepNext/>
        <w:keepLines/>
      </w:pPr>
      <w:r>
        <w:t>Údržba nemovitosti</w:t>
      </w:r>
      <w:r w:rsidR="0067664F">
        <w:tab/>
      </w:r>
      <w:r w:rsidR="0067664F">
        <w:tab/>
      </w:r>
      <w:r w:rsidR="0067664F">
        <w:tab/>
      </w:r>
      <w:r w:rsidR="0067664F">
        <w:tab/>
      </w:r>
      <w:r w:rsidR="0067664F">
        <w:tab/>
      </w:r>
      <w:r w:rsidR="0067664F">
        <w:tab/>
      </w:r>
      <w:r w:rsidR="0067664F">
        <w:tab/>
      </w:r>
      <w:r w:rsidR="0028546D">
        <w:fldChar w:fldCharType="begin"/>
      </w:r>
      <w:r w:rsidR="0028546D">
        <w:instrText xml:space="preserve"> MERGE</w:instrText>
      </w:r>
      <w:r w:rsidR="0028546D">
        <w:instrText xml:space="preserve">FIELD záloha_na_údržbu_objektu_měsíčně </w:instrText>
      </w:r>
      <w:r w:rsidR="0028546D">
        <w:fldChar w:fldCharType="separate"/>
      </w:r>
      <w:r w:rsidR="0081791A">
        <w:rPr>
          <w:noProof/>
        </w:rPr>
        <w:t>436</w:t>
      </w:r>
      <w:r w:rsidR="0028546D">
        <w:rPr>
          <w:noProof/>
        </w:rPr>
        <w:fldChar w:fldCharType="end"/>
      </w:r>
    </w:p>
    <w:p w14:paraId="2A146C4B" w14:textId="77777777" w:rsidR="00AE3799" w:rsidRDefault="00AE3799" w:rsidP="00AE3799">
      <w:pPr>
        <w:keepNext/>
        <w:keepLines/>
      </w:pPr>
      <w:r>
        <w:rPr>
          <w:noProof/>
        </w:rPr>
        <mc:AlternateContent>
          <mc:Choice Requires="wps">
            <w:drawing>
              <wp:anchor distT="0" distB="0" distL="114300" distR="114300" simplePos="0" relativeHeight="251664384" behindDoc="0" locked="0" layoutInCell="1" allowOverlap="1" wp14:anchorId="1109873C" wp14:editId="3595CCC2">
                <wp:simplePos x="0" y="0"/>
                <wp:positionH relativeFrom="margin">
                  <wp:align>left</wp:align>
                </wp:positionH>
                <wp:positionV relativeFrom="paragraph">
                  <wp:posOffset>42633</wp:posOffset>
                </wp:positionV>
                <wp:extent cx="5246983" cy="34614"/>
                <wp:effectExtent l="0" t="0" r="30480" b="22860"/>
                <wp:wrapNone/>
                <wp:docPr id="4" name="Přímá spojnice 4"/>
                <wp:cNvGraphicFramePr/>
                <a:graphic xmlns:a="http://schemas.openxmlformats.org/drawingml/2006/main">
                  <a:graphicData uri="http://schemas.microsoft.com/office/word/2010/wordprocessingShape">
                    <wps:wsp>
                      <wps:cNvCnPr/>
                      <wps:spPr>
                        <a:xfrm flipV="1">
                          <a:off x="0" y="0"/>
                          <a:ext cx="5246983" cy="346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1B04FC4" id="Přímá spojnice 4"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5pt" to="413.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" strokecolor="#4472c4 [3204]" strokeweight=".5pt">
                <v:stroke joinstyle="miter"/>
                <w10:wrap anchorx="margin"/>
              </v:line>
            </w:pict>
          </mc:Fallback>
        </mc:AlternateContent>
      </w:r>
    </w:p>
    <w:p w14:paraId="7462F1AE" w14:textId="340F4B99" w:rsidR="00D247E6" w:rsidRDefault="00A95E87" w:rsidP="00BC74D9">
      <w:pPr>
        <w:keepNext/>
        <w:keepLines/>
      </w:pPr>
      <w:r>
        <w:t>Celkem měsíční záloha na služby ……………………..</w:t>
      </w:r>
      <w:r w:rsidR="00CC0FA8">
        <w:tab/>
      </w:r>
      <w:r w:rsidR="00CC0FA8">
        <w:tab/>
      </w:r>
      <w:r w:rsidR="0028546D">
        <w:fldChar w:fldCharType="begin"/>
      </w:r>
      <w:r w:rsidR="0028546D">
        <w:instrText xml:space="preserve"> MERGEFIELD zálohy_celkem_měsíčně </w:instrText>
      </w:r>
      <w:r w:rsidR="0028546D">
        <w:fldChar w:fldCharType="separate"/>
      </w:r>
      <w:r w:rsidR="0081791A">
        <w:rPr>
          <w:noProof/>
        </w:rPr>
        <w:t>2025</w:t>
      </w:r>
      <w:r w:rsidR="0028546D">
        <w:rPr>
          <w:noProof/>
        </w:rPr>
        <w:fldChar w:fldCharType="end"/>
      </w:r>
    </w:p>
    <w:p w14:paraId="480121CA" w14:textId="6E7A2403" w:rsidR="00A95E87" w:rsidRDefault="00A95E87" w:rsidP="00BC74D9">
      <w:pPr>
        <w:keepNext/>
        <w:keepLines/>
      </w:pPr>
    </w:p>
    <w:p w14:paraId="5EC47AED" w14:textId="0335BAB3" w:rsidR="00A95E87" w:rsidRDefault="00A95E87" w:rsidP="00BC74D9">
      <w:pPr>
        <w:keepNext/>
        <w:keepLines/>
      </w:pPr>
      <w:r>
        <w:t>CELKEM měsíční nájem a zálohy na služby …………..</w:t>
      </w:r>
      <w:r w:rsidR="00CC0FA8">
        <w:tab/>
      </w:r>
      <w:r w:rsidR="00CC0FA8">
        <w:tab/>
      </w:r>
      <w:r w:rsidR="00CC65CA">
        <w:t>5284</w:t>
      </w:r>
      <w:r w:rsidR="0067664F">
        <w:tab/>
      </w:r>
      <w:r w:rsidR="0067664F">
        <w:tab/>
      </w:r>
    </w:p>
    <w:p w14:paraId="2BA2F8FB" w14:textId="26368283" w:rsidR="00A95E87" w:rsidRDefault="00A95E87" w:rsidP="00BC74D9">
      <w:pPr>
        <w:keepNext/>
        <w:keepLines/>
      </w:pPr>
    </w:p>
    <w:p w14:paraId="1439A074" w14:textId="01CD32D9" w:rsidR="00A95E87" w:rsidRDefault="00A95E87" w:rsidP="00BC74D9">
      <w:pPr>
        <w:keepNext/>
        <w:keepLines/>
      </w:pPr>
    </w:p>
    <w:p w14:paraId="42B487AA" w14:textId="77777777" w:rsidR="00A95E87" w:rsidRDefault="00A95E87" w:rsidP="00A95E87">
      <w:pPr>
        <w:pStyle w:val="Normlnweb"/>
        <w:tabs>
          <w:tab w:val="left" w:pos="567"/>
        </w:tabs>
        <w:spacing w:before="0" w:beforeAutospacing="0" w:after="120" w:afterAutospacing="0"/>
        <w:ind w:left="567" w:hanging="567"/>
        <w:jc w:val="both"/>
        <w:rPr>
          <w:shd w:val="clear" w:color="auto" w:fill="FFFFFF"/>
        </w:rPr>
      </w:pPr>
    </w:p>
    <w:p w14:paraId="22C56F15" w14:textId="77777777" w:rsidR="00A95E87" w:rsidRDefault="00A95E87" w:rsidP="00A95E87">
      <w:pPr>
        <w:pStyle w:val="Normlnweb"/>
        <w:tabs>
          <w:tab w:val="left" w:pos="567"/>
        </w:tabs>
        <w:spacing w:before="0" w:beforeAutospacing="0" w:after="120" w:afterAutospacing="0"/>
        <w:ind w:left="567" w:hanging="567"/>
        <w:jc w:val="both"/>
      </w:pPr>
      <w:r>
        <w:t>V Táboře dne ……………..</w:t>
      </w:r>
      <w:r w:rsidRPr="00E20889">
        <w:t xml:space="preserve">                                         </w:t>
      </w:r>
      <w:r>
        <w:t xml:space="preserve">          V Táboře dne ……………….</w:t>
      </w:r>
      <w:r w:rsidRPr="00E20889">
        <w:t xml:space="preserve">    </w:t>
      </w:r>
    </w:p>
    <w:p w14:paraId="0B4348CE" w14:textId="77777777" w:rsidR="00A95E87" w:rsidRDefault="00A95E87" w:rsidP="00A95E87">
      <w:pPr>
        <w:pStyle w:val="Normlnweb"/>
        <w:tabs>
          <w:tab w:val="left" w:pos="567"/>
        </w:tabs>
        <w:spacing w:before="0" w:beforeAutospacing="0" w:after="120" w:afterAutospacing="0"/>
        <w:ind w:left="567" w:hanging="567"/>
        <w:jc w:val="both"/>
      </w:pPr>
    </w:p>
    <w:p w14:paraId="2F4CC7F3" w14:textId="77777777" w:rsidR="00A95E87" w:rsidRDefault="00A95E87" w:rsidP="00A95E87">
      <w:pPr>
        <w:pStyle w:val="Normlnweb"/>
        <w:tabs>
          <w:tab w:val="left" w:pos="567"/>
        </w:tabs>
        <w:spacing w:before="0" w:beforeAutospacing="0" w:after="120" w:afterAutospacing="0"/>
        <w:ind w:left="567" w:hanging="567"/>
        <w:jc w:val="both"/>
      </w:pPr>
      <w:r>
        <w:t>Za pronajímatele</w:t>
      </w:r>
      <w:r>
        <w:tab/>
      </w:r>
      <w:r>
        <w:tab/>
      </w:r>
      <w:r>
        <w:tab/>
      </w:r>
      <w:r>
        <w:tab/>
      </w:r>
      <w:r>
        <w:tab/>
      </w:r>
      <w:r>
        <w:tab/>
        <w:t>Za nájemce</w:t>
      </w:r>
    </w:p>
    <w:p w14:paraId="2F9F8933" w14:textId="77777777" w:rsidR="00A95E87" w:rsidRDefault="00A95E87" w:rsidP="00A95E87">
      <w:pPr>
        <w:pStyle w:val="Normlnweb"/>
        <w:tabs>
          <w:tab w:val="left" w:pos="567"/>
        </w:tabs>
        <w:spacing w:before="0" w:beforeAutospacing="0" w:after="120" w:afterAutospacing="0"/>
        <w:ind w:left="567" w:hanging="567"/>
        <w:jc w:val="both"/>
      </w:pPr>
      <w:r>
        <w:t>Nemocnice Tábor, a.s.</w:t>
      </w:r>
      <w:r>
        <w:tab/>
      </w:r>
      <w:r>
        <w:tab/>
      </w:r>
      <w:r>
        <w:tab/>
      </w:r>
      <w:r>
        <w:tab/>
      </w:r>
      <w:r>
        <w:tab/>
        <w:t>……………………………..</w:t>
      </w:r>
    </w:p>
    <w:p w14:paraId="165F2DCA" w14:textId="77777777" w:rsidR="00A95E87" w:rsidRDefault="00A95E87" w:rsidP="00A95E87">
      <w:pPr>
        <w:pStyle w:val="Normlnweb"/>
        <w:tabs>
          <w:tab w:val="left" w:pos="567"/>
        </w:tabs>
        <w:spacing w:before="0" w:beforeAutospacing="0" w:after="120" w:afterAutospacing="0"/>
        <w:ind w:left="567" w:hanging="567"/>
        <w:jc w:val="both"/>
      </w:pPr>
    </w:p>
    <w:p w14:paraId="5C6C6411" w14:textId="77777777" w:rsidR="00A95E87" w:rsidRDefault="00A95E87" w:rsidP="00A95E87">
      <w:pPr>
        <w:pStyle w:val="Normlnweb"/>
        <w:tabs>
          <w:tab w:val="left" w:pos="567"/>
        </w:tabs>
        <w:spacing w:before="0" w:beforeAutospacing="0" w:after="120" w:afterAutospacing="0"/>
        <w:ind w:left="567" w:hanging="567"/>
        <w:jc w:val="both"/>
      </w:pPr>
      <w:r>
        <w:t xml:space="preserve">…………………………………..   </w:t>
      </w:r>
      <w:r>
        <w:tab/>
      </w:r>
      <w:r>
        <w:tab/>
      </w:r>
      <w:r>
        <w:tab/>
      </w:r>
      <w:r>
        <w:tab/>
        <w:t>…………………………………….</w:t>
      </w:r>
    </w:p>
    <w:p w14:paraId="0249C4ED" w14:textId="77777777" w:rsidR="00D247E6" w:rsidRDefault="00D247E6" w:rsidP="00BC74D9">
      <w:pPr>
        <w:keepNext/>
        <w:keepLines/>
      </w:pPr>
    </w:p>
    <w:sectPr w:rsidR="00D247E6" w:rsidSect="00964014">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22C5" w14:textId="77777777" w:rsidR="00385F12" w:rsidRDefault="00385F12" w:rsidP="0002746A">
      <w:r>
        <w:separator/>
      </w:r>
    </w:p>
  </w:endnote>
  <w:endnote w:type="continuationSeparator" w:id="0">
    <w:p w14:paraId="7BFBBB7D" w14:textId="77777777" w:rsidR="00385F12" w:rsidRDefault="00385F12" w:rsidP="0002746A">
      <w:r>
        <w:continuationSeparator/>
      </w:r>
    </w:p>
  </w:endnote>
  <w:endnote w:type="continuationNotice" w:id="1">
    <w:p w14:paraId="60CEEA0A" w14:textId="77777777" w:rsidR="00385F12" w:rsidRDefault="00385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371E" w14:textId="77777777" w:rsidR="00720114" w:rsidRDefault="00720114" w:rsidP="00A54F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EEF4" w14:textId="77777777" w:rsidR="00385F12" w:rsidRDefault="00385F12" w:rsidP="0002746A">
      <w:r>
        <w:separator/>
      </w:r>
    </w:p>
  </w:footnote>
  <w:footnote w:type="continuationSeparator" w:id="0">
    <w:p w14:paraId="5592FB67" w14:textId="77777777" w:rsidR="00385F12" w:rsidRDefault="00385F12" w:rsidP="0002746A">
      <w:r>
        <w:continuationSeparator/>
      </w:r>
    </w:p>
  </w:footnote>
  <w:footnote w:type="continuationNotice" w:id="1">
    <w:p w14:paraId="1F67F378" w14:textId="77777777" w:rsidR="00385F12" w:rsidRDefault="00385F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CC9D" w14:textId="77777777" w:rsidR="00720114" w:rsidRDefault="007201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EFE"/>
    <w:multiLevelType w:val="multilevel"/>
    <w:tmpl w:val="53AEC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56C0F"/>
    <w:multiLevelType w:val="multilevel"/>
    <w:tmpl w:val="C53657C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3514A73"/>
    <w:multiLevelType w:val="multilevel"/>
    <w:tmpl w:val="A95E1A2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B5B8F"/>
    <w:multiLevelType w:val="multilevel"/>
    <w:tmpl w:val="7E505E46"/>
    <w:lvl w:ilvl="0">
      <w:start w:val="1"/>
      <w:numFmt w:val="lowerLetter"/>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0BC"/>
    <w:multiLevelType w:val="multilevel"/>
    <w:tmpl w:val="9D9AB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753D9"/>
    <w:multiLevelType w:val="multilevel"/>
    <w:tmpl w:val="C7521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CB6B6F"/>
    <w:multiLevelType w:val="multilevel"/>
    <w:tmpl w:val="D3EEEA1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9252466"/>
    <w:multiLevelType w:val="multilevel"/>
    <w:tmpl w:val="28E8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577BF2"/>
    <w:multiLevelType w:val="hybridMultilevel"/>
    <w:tmpl w:val="719E5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105255"/>
    <w:multiLevelType w:val="multilevel"/>
    <w:tmpl w:val="E25EF29A"/>
    <w:lvl w:ilvl="0">
      <w:start w:val="1"/>
      <w:numFmt w:val="decimal"/>
      <w:pStyle w:val="tex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B041A8"/>
    <w:multiLevelType w:val="multilevel"/>
    <w:tmpl w:val="7BFE398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26C78FE"/>
    <w:multiLevelType w:val="multilevel"/>
    <w:tmpl w:val="9B52232C"/>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2D769D9"/>
    <w:multiLevelType w:val="multilevel"/>
    <w:tmpl w:val="F1B66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E5824"/>
    <w:multiLevelType w:val="hybridMultilevel"/>
    <w:tmpl w:val="A0125EC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9BC7792"/>
    <w:multiLevelType w:val="multilevel"/>
    <w:tmpl w:val="D61A27A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AEA4618"/>
    <w:multiLevelType w:val="multilevel"/>
    <w:tmpl w:val="96769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311157"/>
    <w:multiLevelType w:val="multilevel"/>
    <w:tmpl w:val="CB0C316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630EB9"/>
    <w:multiLevelType w:val="multilevel"/>
    <w:tmpl w:val="6A1E7B52"/>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F1CEC"/>
    <w:multiLevelType w:val="multilevel"/>
    <w:tmpl w:val="D7CC638E"/>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8ED247D"/>
    <w:multiLevelType w:val="multilevel"/>
    <w:tmpl w:val="CDE2F1E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8A07316"/>
    <w:multiLevelType w:val="hybridMultilevel"/>
    <w:tmpl w:val="985C97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8A63865"/>
    <w:multiLevelType w:val="multilevel"/>
    <w:tmpl w:val="89AAC9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6E1037"/>
    <w:multiLevelType w:val="hybridMultilevel"/>
    <w:tmpl w:val="62B431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1E6C0F"/>
    <w:multiLevelType w:val="multilevel"/>
    <w:tmpl w:val="61D80386"/>
    <w:lvl w:ilvl="0">
      <w:start w:val="3"/>
      <w:numFmt w:val="decimal"/>
      <w:lvlText w:val="%1."/>
      <w:lvlJc w:val="left"/>
      <w:pPr>
        <w:tabs>
          <w:tab w:val="num" w:pos="720"/>
        </w:tabs>
        <w:ind w:left="720" w:hanging="360"/>
      </w:pPr>
      <w:rPr>
        <w:rFonts w:hint="default"/>
      </w:rPr>
    </w:lvl>
    <w:lvl w:ilvl="1">
      <w:start w:val="3"/>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CE24CDA"/>
    <w:multiLevelType w:val="multilevel"/>
    <w:tmpl w:val="155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D224BF"/>
    <w:multiLevelType w:val="multilevel"/>
    <w:tmpl w:val="B7B6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5"/>
  </w:num>
  <w:num w:numId="4">
    <w:abstractNumId w:val="25"/>
  </w:num>
  <w:num w:numId="5">
    <w:abstractNumId w:val="4"/>
  </w:num>
  <w:num w:numId="6">
    <w:abstractNumId w:val="0"/>
  </w:num>
  <w:num w:numId="7">
    <w:abstractNumId w:val="21"/>
  </w:num>
  <w:num w:numId="8">
    <w:abstractNumId w:val="2"/>
  </w:num>
  <w:num w:numId="9">
    <w:abstractNumId w:val="12"/>
  </w:num>
  <w:num w:numId="10">
    <w:abstractNumId w:val="11"/>
  </w:num>
  <w:num w:numId="11">
    <w:abstractNumId w:val="1"/>
  </w:num>
  <w:num w:numId="12">
    <w:abstractNumId w:val="7"/>
  </w:num>
  <w:num w:numId="13">
    <w:abstractNumId w:val="7"/>
    <w:lvlOverride w:ilvl="0">
      <w:startOverride w:val="1"/>
    </w:lvlOverride>
  </w:num>
  <w:num w:numId="14">
    <w:abstractNumId w:val="17"/>
  </w:num>
  <w:num w:numId="15">
    <w:abstractNumId w:val="20"/>
  </w:num>
  <w:num w:numId="16">
    <w:abstractNumId w:val="23"/>
  </w:num>
  <w:num w:numId="17">
    <w:abstractNumId w:val="8"/>
  </w:num>
  <w:num w:numId="18">
    <w:abstractNumId w:val="14"/>
  </w:num>
  <w:num w:numId="19">
    <w:abstractNumId w:val="16"/>
  </w:num>
  <w:num w:numId="20">
    <w:abstractNumId w:val="3"/>
  </w:num>
  <w:num w:numId="21">
    <w:abstractNumId w:val="19"/>
  </w:num>
  <w:num w:numId="22">
    <w:abstractNumId w:val="10"/>
  </w:num>
  <w:num w:numId="23">
    <w:abstractNumId w:val="6"/>
  </w:num>
  <w:num w:numId="24">
    <w:abstractNumId w:val="1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93"/>
    <w:rsid w:val="000133A6"/>
    <w:rsid w:val="00022E1D"/>
    <w:rsid w:val="0002746A"/>
    <w:rsid w:val="00056B51"/>
    <w:rsid w:val="00056EF8"/>
    <w:rsid w:val="0006553B"/>
    <w:rsid w:val="0007308B"/>
    <w:rsid w:val="0008078B"/>
    <w:rsid w:val="00081479"/>
    <w:rsid w:val="00090F2D"/>
    <w:rsid w:val="00093A84"/>
    <w:rsid w:val="0009498D"/>
    <w:rsid w:val="000A68B0"/>
    <w:rsid w:val="000A73DD"/>
    <w:rsid w:val="000B60B4"/>
    <w:rsid w:val="000C317E"/>
    <w:rsid w:val="000C7FD6"/>
    <w:rsid w:val="000D5820"/>
    <w:rsid w:val="000E6B5A"/>
    <w:rsid w:val="000F64B5"/>
    <w:rsid w:val="00100B49"/>
    <w:rsid w:val="00104264"/>
    <w:rsid w:val="001043EC"/>
    <w:rsid w:val="00111D91"/>
    <w:rsid w:val="00117EC8"/>
    <w:rsid w:val="001235AD"/>
    <w:rsid w:val="00125566"/>
    <w:rsid w:val="00131197"/>
    <w:rsid w:val="00133FDF"/>
    <w:rsid w:val="0014427E"/>
    <w:rsid w:val="00156511"/>
    <w:rsid w:val="001814D2"/>
    <w:rsid w:val="001A0A57"/>
    <w:rsid w:val="001B4D76"/>
    <w:rsid w:val="001D38EB"/>
    <w:rsid w:val="001D4E3E"/>
    <w:rsid w:val="001F5928"/>
    <w:rsid w:val="001F6CC8"/>
    <w:rsid w:val="00215B1C"/>
    <w:rsid w:val="002342B0"/>
    <w:rsid w:val="0025139D"/>
    <w:rsid w:val="00255974"/>
    <w:rsid w:val="00263658"/>
    <w:rsid w:val="002819E7"/>
    <w:rsid w:val="002841FA"/>
    <w:rsid w:val="0028546D"/>
    <w:rsid w:val="00286D6C"/>
    <w:rsid w:val="00287717"/>
    <w:rsid w:val="002A6E3C"/>
    <w:rsid w:val="002D5B45"/>
    <w:rsid w:val="002D7441"/>
    <w:rsid w:val="002F0665"/>
    <w:rsid w:val="0032247C"/>
    <w:rsid w:val="0033065F"/>
    <w:rsid w:val="0037578A"/>
    <w:rsid w:val="00380C58"/>
    <w:rsid w:val="00385F12"/>
    <w:rsid w:val="003A30D6"/>
    <w:rsid w:val="003A3F4C"/>
    <w:rsid w:val="003B121E"/>
    <w:rsid w:val="003B1ADE"/>
    <w:rsid w:val="003B39D2"/>
    <w:rsid w:val="003B5787"/>
    <w:rsid w:val="003D321C"/>
    <w:rsid w:val="00403C53"/>
    <w:rsid w:val="004052BE"/>
    <w:rsid w:val="0041014F"/>
    <w:rsid w:val="004132F4"/>
    <w:rsid w:val="00422975"/>
    <w:rsid w:val="00432944"/>
    <w:rsid w:val="00433624"/>
    <w:rsid w:val="00445AA5"/>
    <w:rsid w:val="00451191"/>
    <w:rsid w:val="004552C7"/>
    <w:rsid w:val="00470613"/>
    <w:rsid w:val="00475E92"/>
    <w:rsid w:val="004959E5"/>
    <w:rsid w:val="004B1492"/>
    <w:rsid w:val="005021C2"/>
    <w:rsid w:val="00502917"/>
    <w:rsid w:val="00570AA1"/>
    <w:rsid w:val="00586B65"/>
    <w:rsid w:val="005977A5"/>
    <w:rsid w:val="005B0EAA"/>
    <w:rsid w:val="005C3ECE"/>
    <w:rsid w:val="005C679B"/>
    <w:rsid w:val="005D1C0A"/>
    <w:rsid w:val="005D67AF"/>
    <w:rsid w:val="005E4602"/>
    <w:rsid w:val="00603462"/>
    <w:rsid w:val="0066750F"/>
    <w:rsid w:val="0067664F"/>
    <w:rsid w:val="00684C15"/>
    <w:rsid w:val="006925DE"/>
    <w:rsid w:val="00696B65"/>
    <w:rsid w:val="006D1306"/>
    <w:rsid w:val="006E192C"/>
    <w:rsid w:val="006E35A4"/>
    <w:rsid w:val="006F1687"/>
    <w:rsid w:val="007138BB"/>
    <w:rsid w:val="00720114"/>
    <w:rsid w:val="00720C5E"/>
    <w:rsid w:val="007619A4"/>
    <w:rsid w:val="00762313"/>
    <w:rsid w:val="007D02AA"/>
    <w:rsid w:val="007F28BE"/>
    <w:rsid w:val="007F7EBB"/>
    <w:rsid w:val="00801C4E"/>
    <w:rsid w:val="00805DE1"/>
    <w:rsid w:val="00805F84"/>
    <w:rsid w:val="0081791A"/>
    <w:rsid w:val="00825717"/>
    <w:rsid w:val="008263D6"/>
    <w:rsid w:val="00851345"/>
    <w:rsid w:val="008571CA"/>
    <w:rsid w:val="00882CF2"/>
    <w:rsid w:val="00884DAF"/>
    <w:rsid w:val="008966F9"/>
    <w:rsid w:val="008A0844"/>
    <w:rsid w:val="008B0D2B"/>
    <w:rsid w:val="008B1B85"/>
    <w:rsid w:val="008C2986"/>
    <w:rsid w:val="008D107B"/>
    <w:rsid w:val="008D76F5"/>
    <w:rsid w:val="008E077B"/>
    <w:rsid w:val="008E58E6"/>
    <w:rsid w:val="008E70FA"/>
    <w:rsid w:val="008F7E1E"/>
    <w:rsid w:val="00902F68"/>
    <w:rsid w:val="00907DF4"/>
    <w:rsid w:val="009537C3"/>
    <w:rsid w:val="00964014"/>
    <w:rsid w:val="00990622"/>
    <w:rsid w:val="009A1981"/>
    <w:rsid w:val="009B4DA6"/>
    <w:rsid w:val="009B5CA7"/>
    <w:rsid w:val="009C0D93"/>
    <w:rsid w:val="009D6FEA"/>
    <w:rsid w:val="009F3727"/>
    <w:rsid w:val="00A02EDC"/>
    <w:rsid w:val="00A055AF"/>
    <w:rsid w:val="00A058E9"/>
    <w:rsid w:val="00A12EE1"/>
    <w:rsid w:val="00A23CC9"/>
    <w:rsid w:val="00A24AFC"/>
    <w:rsid w:val="00A25978"/>
    <w:rsid w:val="00A31D2A"/>
    <w:rsid w:val="00A41955"/>
    <w:rsid w:val="00A54F4C"/>
    <w:rsid w:val="00A553EF"/>
    <w:rsid w:val="00A93720"/>
    <w:rsid w:val="00A95E87"/>
    <w:rsid w:val="00AD3D1A"/>
    <w:rsid w:val="00AE3799"/>
    <w:rsid w:val="00AF1C93"/>
    <w:rsid w:val="00B0565C"/>
    <w:rsid w:val="00B148D0"/>
    <w:rsid w:val="00B4478A"/>
    <w:rsid w:val="00BA0FAC"/>
    <w:rsid w:val="00BA6175"/>
    <w:rsid w:val="00BB5244"/>
    <w:rsid w:val="00BC4AB8"/>
    <w:rsid w:val="00BC74D9"/>
    <w:rsid w:val="00BC778D"/>
    <w:rsid w:val="00BE2C49"/>
    <w:rsid w:val="00BE67EA"/>
    <w:rsid w:val="00BF782E"/>
    <w:rsid w:val="00C03281"/>
    <w:rsid w:val="00C22BFE"/>
    <w:rsid w:val="00C3643B"/>
    <w:rsid w:val="00C444A1"/>
    <w:rsid w:val="00C53F04"/>
    <w:rsid w:val="00C55179"/>
    <w:rsid w:val="00C844CF"/>
    <w:rsid w:val="00C94E0B"/>
    <w:rsid w:val="00CB0F1C"/>
    <w:rsid w:val="00CB3D2D"/>
    <w:rsid w:val="00CB617A"/>
    <w:rsid w:val="00CC0FA8"/>
    <w:rsid w:val="00CC65CA"/>
    <w:rsid w:val="00D1070E"/>
    <w:rsid w:val="00D231A7"/>
    <w:rsid w:val="00D247E6"/>
    <w:rsid w:val="00D24E9C"/>
    <w:rsid w:val="00D549E5"/>
    <w:rsid w:val="00D57116"/>
    <w:rsid w:val="00D6143E"/>
    <w:rsid w:val="00D7181D"/>
    <w:rsid w:val="00D73729"/>
    <w:rsid w:val="00D825F0"/>
    <w:rsid w:val="00D8546E"/>
    <w:rsid w:val="00DA385D"/>
    <w:rsid w:val="00DB6407"/>
    <w:rsid w:val="00E143CE"/>
    <w:rsid w:val="00E16641"/>
    <w:rsid w:val="00E507E6"/>
    <w:rsid w:val="00E62B22"/>
    <w:rsid w:val="00E64594"/>
    <w:rsid w:val="00E71954"/>
    <w:rsid w:val="00E900F2"/>
    <w:rsid w:val="00EA3265"/>
    <w:rsid w:val="00EA6B37"/>
    <w:rsid w:val="00EB5348"/>
    <w:rsid w:val="00EB72C7"/>
    <w:rsid w:val="00EB763B"/>
    <w:rsid w:val="00ED292D"/>
    <w:rsid w:val="00EF26C6"/>
    <w:rsid w:val="00F04C3F"/>
    <w:rsid w:val="00F06DE4"/>
    <w:rsid w:val="00F262A0"/>
    <w:rsid w:val="00F27489"/>
    <w:rsid w:val="00F40EAC"/>
    <w:rsid w:val="00F41464"/>
    <w:rsid w:val="00F551A5"/>
    <w:rsid w:val="00F5743C"/>
    <w:rsid w:val="00F6440B"/>
    <w:rsid w:val="00F6596C"/>
    <w:rsid w:val="00F70950"/>
    <w:rsid w:val="00F7649E"/>
    <w:rsid w:val="00F851B3"/>
    <w:rsid w:val="00FA341E"/>
    <w:rsid w:val="00FA5322"/>
    <w:rsid w:val="00FB1782"/>
    <w:rsid w:val="00FB7633"/>
    <w:rsid w:val="00FD2F21"/>
    <w:rsid w:val="00FE3C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8018ABC"/>
  <w15:chartTrackingRefBased/>
  <w15:docId w15:val="{53AADA36-98FB-4FA6-A1A5-A8E64195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077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link w:val="NormlnwebChar"/>
    <w:rsid w:val="008E077B"/>
    <w:pPr>
      <w:spacing w:before="100" w:beforeAutospacing="1" w:after="100" w:afterAutospacing="1"/>
    </w:pPr>
  </w:style>
  <w:style w:type="character" w:styleId="Odkaznakoment">
    <w:name w:val="annotation reference"/>
    <w:rsid w:val="00C3643B"/>
    <w:rPr>
      <w:sz w:val="16"/>
      <w:szCs w:val="16"/>
    </w:rPr>
  </w:style>
  <w:style w:type="paragraph" w:styleId="Textkomente">
    <w:name w:val="annotation text"/>
    <w:basedOn w:val="Normln"/>
    <w:link w:val="TextkomenteChar"/>
    <w:rsid w:val="00C3643B"/>
    <w:rPr>
      <w:sz w:val="20"/>
      <w:szCs w:val="20"/>
    </w:rPr>
  </w:style>
  <w:style w:type="character" w:customStyle="1" w:styleId="TextkomenteChar">
    <w:name w:val="Text komentáře Char"/>
    <w:basedOn w:val="Standardnpsmoodstavce"/>
    <w:link w:val="Textkomente"/>
    <w:rsid w:val="00C3643B"/>
  </w:style>
  <w:style w:type="paragraph" w:styleId="Pedmtkomente">
    <w:name w:val="annotation subject"/>
    <w:basedOn w:val="Textkomente"/>
    <w:next w:val="Textkomente"/>
    <w:link w:val="PedmtkomenteChar"/>
    <w:rsid w:val="00C3643B"/>
    <w:rPr>
      <w:b/>
      <w:bCs/>
    </w:rPr>
  </w:style>
  <w:style w:type="character" w:customStyle="1" w:styleId="PedmtkomenteChar">
    <w:name w:val="Předmět komentáře Char"/>
    <w:link w:val="Pedmtkomente"/>
    <w:rsid w:val="00C3643B"/>
    <w:rPr>
      <w:b/>
      <w:bCs/>
    </w:rPr>
  </w:style>
  <w:style w:type="paragraph" w:styleId="Textbubliny">
    <w:name w:val="Balloon Text"/>
    <w:basedOn w:val="Normln"/>
    <w:link w:val="TextbublinyChar"/>
    <w:rsid w:val="00C3643B"/>
    <w:rPr>
      <w:rFonts w:ascii="Tahoma" w:hAnsi="Tahoma" w:cs="Tahoma"/>
      <w:sz w:val="16"/>
      <w:szCs w:val="16"/>
    </w:rPr>
  </w:style>
  <w:style w:type="character" w:customStyle="1" w:styleId="TextbublinyChar">
    <w:name w:val="Text bubliny Char"/>
    <w:link w:val="Textbubliny"/>
    <w:rsid w:val="00C3643B"/>
    <w:rPr>
      <w:rFonts w:ascii="Tahoma" w:hAnsi="Tahoma" w:cs="Tahoma"/>
      <w:sz w:val="16"/>
      <w:szCs w:val="16"/>
    </w:rPr>
  </w:style>
  <w:style w:type="character" w:styleId="Hypertextovodkaz">
    <w:name w:val="Hyperlink"/>
    <w:uiPriority w:val="99"/>
    <w:unhideWhenUsed/>
    <w:rsid w:val="00A12EE1"/>
    <w:rPr>
      <w:color w:val="0000FF"/>
      <w:u w:val="single"/>
    </w:rPr>
  </w:style>
  <w:style w:type="character" w:customStyle="1" w:styleId="tsubjname">
    <w:name w:val="tsubjname"/>
    <w:basedOn w:val="Standardnpsmoodstavce"/>
    <w:rsid w:val="00A12EE1"/>
  </w:style>
  <w:style w:type="paragraph" w:styleId="Revize">
    <w:name w:val="Revision"/>
    <w:hidden/>
    <w:uiPriority w:val="99"/>
    <w:semiHidden/>
    <w:rsid w:val="00A12EE1"/>
    <w:rPr>
      <w:sz w:val="24"/>
      <w:szCs w:val="24"/>
    </w:rPr>
  </w:style>
  <w:style w:type="paragraph" w:customStyle="1" w:styleId="nadpissmlouvy">
    <w:name w:val="nadpis smlouvy"/>
    <w:basedOn w:val="Normln"/>
    <w:link w:val="nadpissmlouvyChar"/>
    <w:qFormat/>
    <w:rsid w:val="00C03281"/>
    <w:pPr>
      <w:jc w:val="center"/>
    </w:pPr>
    <w:rPr>
      <w:b/>
      <w:sz w:val="36"/>
      <w:szCs w:val="36"/>
    </w:rPr>
  </w:style>
  <w:style w:type="paragraph" w:customStyle="1" w:styleId="odkaznaprvnpravu">
    <w:name w:val="odkaz na právní úpravu"/>
    <w:basedOn w:val="Normln"/>
    <w:link w:val="odkaznaprvnpravuChar"/>
    <w:qFormat/>
    <w:rsid w:val="00C03281"/>
    <w:pPr>
      <w:jc w:val="center"/>
    </w:pPr>
    <w:rPr>
      <w:i/>
      <w:sz w:val="22"/>
      <w:szCs w:val="22"/>
    </w:rPr>
  </w:style>
  <w:style w:type="character" w:customStyle="1" w:styleId="nadpissmlouvyChar">
    <w:name w:val="nadpis smlouvy Char"/>
    <w:link w:val="nadpissmlouvy"/>
    <w:rsid w:val="00C03281"/>
    <w:rPr>
      <w:b/>
      <w:sz w:val="36"/>
      <w:szCs w:val="36"/>
    </w:rPr>
  </w:style>
  <w:style w:type="paragraph" w:customStyle="1" w:styleId="lnky">
    <w:name w:val="články"/>
    <w:basedOn w:val="Normlnweb"/>
    <w:link w:val="lnkyChar"/>
    <w:qFormat/>
    <w:rsid w:val="00C03281"/>
    <w:pPr>
      <w:keepNext/>
      <w:keepLines/>
      <w:spacing w:before="120" w:beforeAutospacing="0" w:after="0" w:afterAutospacing="0"/>
      <w:jc w:val="center"/>
    </w:pPr>
    <w:rPr>
      <w:b/>
      <w:bCs/>
      <w:shd w:val="clear" w:color="auto" w:fill="FFFFFF"/>
    </w:rPr>
  </w:style>
  <w:style w:type="character" w:customStyle="1" w:styleId="odkaznaprvnpravuChar">
    <w:name w:val="odkaz na právní úpravu Char"/>
    <w:link w:val="odkaznaprvnpravu"/>
    <w:rsid w:val="00C03281"/>
    <w:rPr>
      <w:i/>
      <w:sz w:val="22"/>
      <w:szCs w:val="22"/>
    </w:rPr>
  </w:style>
  <w:style w:type="paragraph" w:customStyle="1" w:styleId="nzvylnk">
    <w:name w:val="názvy článků"/>
    <w:basedOn w:val="Normlnweb"/>
    <w:next w:val="text"/>
    <w:link w:val="nzvylnkChar"/>
    <w:qFormat/>
    <w:rsid w:val="00C03281"/>
    <w:pPr>
      <w:keepNext/>
      <w:keepLines/>
      <w:spacing w:before="0" w:beforeAutospacing="0" w:after="120" w:afterAutospacing="0"/>
      <w:jc w:val="center"/>
    </w:pPr>
    <w:rPr>
      <w:b/>
      <w:bCs/>
      <w:shd w:val="clear" w:color="auto" w:fill="FFFFFF"/>
    </w:rPr>
  </w:style>
  <w:style w:type="character" w:customStyle="1" w:styleId="NormlnwebChar">
    <w:name w:val="Normální (web) Char"/>
    <w:link w:val="Normlnweb"/>
    <w:rsid w:val="00C03281"/>
    <w:rPr>
      <w:sz w:val="24"/>
      <w:szCs w:val="24"/>
    </w:rPr>
  </w:style>
  <w:style w:type="character" w:customStyle="1" w:styleId="lnkyChar">
    <w:name w:val="články Char"/>
    <w:link w:val="lnky"/>
    <w:rsid w:val="00C03281"/>
    <w:rPr>
      <w:b/>
      <w:bCs/>
      <w:sz w:val="24"/>
      <w:szCs w:val="24"/>
    </w:rPr>
  </w:style>
  <w:style w:type="paragraph" w:customStyle="1" w:styleId="text">
    <w:name w:val="text"/>
    <w:basedOn w:val="Normlnweb"/>
    <w:link w:val="textChar"/>
    <w:qFormat/>
    <w:rsid w:val="00BE2C49"/>
    <w:pPr>
      <w:keepNext/>
      <w:keepLines/>
      <w:numPr>
        <w:numId w:val="1"/>
      </w:numPr>
      <w:tabs>
        <w:tab w:val="clear" w:pos="720"/>
        <w:tab w:val="num" w:pos="567"/>
      </w:tabs>
      <w:spacing w:before="0" w:beforeAutospacing="0" w:after="120" w:afterAutospacing="0"/>
      <w:ind w:left="567" w:hanging="567"/>
      <w:jc w:val="both"/>
    </w:pPr>
  </w:style>
  <w:style w:type="character" w:customStyle="1" w:styleId="nzvylnkChar">
    <w:name w:val="názvy článků Char"/>
    <w:link w:val="nzvylnk"/>
    <w:rsid w:val="00C03281"/>
    <w:rPr>
      <w:b/>
      <w:bCs/>
      <w:sz w:val="24"/>
      <w:szCs w:val="24"/>
    </w:rPr>
  </w:style>
  <w:style w:type="character" w:customStyle="1" w:styleId="textChar">
    <w:name w:val="text Char"/>
    <w:basedOn w:val="NormlnwebChar"/>
    <w:link w:val="text"/>
    <w:rsid w:val="00C03281"/>
    <w:rPr>
      <w:sz w:val="24"/>
      <w:szCs w:val="24"/>
    </w:rPr>
  </w:style>
  <w:style w:type="table" w:styleId="Mkatabulky">
    <w:name w:val="Table Grid"/>
    <w:basedOn w:val="Normlntabulka"/>
    <w:uiPriority w:val="59"/>
    <w:rsid w:val="003B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02F68"/>
    <w:pPr>
      <w:ind w:left="720"/>
      <w:contextualSpacing/>
    </w:pPr>
  </w:style>
  <w:style w:type="paragraph" w:styleId="Zkladntext">
    <w:name w:val="Body Text"/>
    <w:basedOn w:val="Normln"/>
    <w:link w:val="ZkladntextChar"/>
    <w:uiPriority w:val="99"/>
    <w:semiHidden/>
    <w:unhideWhenUsed/>
    <w:rsid w:val="00884DAF"/>
    <w:pPr>
      <w:spacing w:after="120"/>
    </w:pPr>
  </w:style>
  <w:style w:type="character" w:customStyle="1" w:styleId="ZkladntextChar">
    <w:name w:val="Základní text Char"/>
    <w:basedOn w:val="Standardnpsmoodstavce"/>
    <w:link w:val="Zkladntext"/>
    <w:uiPriority w:val="99"/>
    <w:semiHidden/>
    <w:rsid w:val="00884DAF"/>
    <w:rPr>
      <w:sz w:val="24"/>
      <w:szCs w:val="24"/>
    </w:rPr>
  </w:style>
  <w:style w:type="paragraph" w:styleId="Zhlav">
    <w:name w:val="header"/>
    <w:basedOn w:val="Normln"/>
    <w:link w:val="ZhlavChar"/>
    <w:uiPriority w:val="99"/>
    <w:unhideWhenUsed/>
    <w:rsid w:val="0002746A"/>
    <w:pPr>
      <w:tabs>
        <w:tab w:val="center" w:pos="4536"/>
        <w:tab w:val="right" w:pos="9072"/>
      </w:tabs>
    </w:pPr>
  </w:style>
  <w:style w:type="character" w:customStyle="1" w:styleId="ZhlavChar">
    <w:name w:val="Záhlaví Char"/>
    <w:basedOn w:val="Standardnpsmoodstavce"/>
    <w:link w:val="Zhlav"/>
    <w:uiPriority w:val="99"/>
    <w:rsid w:val="0002746A"/>
    <w:rPr>
      <w:sz w:val="24"/>
      <w:szCs w:val="24"/>
    </w:rPr>
  </w:style>
  <w:style w:type="paragraph" w:styleId="Zpat">
    <w:name w:val="footer"/>
    <w:basedOn w:val="Normln"/>
    <w:link w:val="ZpatChar"/>
    <w:uiPriority w:val="99"/>
    <w:unhideWhenUsed/>
    <w:rsid w:val="0002746A"/>
    <w:pPr>
      <w:tabs>
        <w:tab w:val="center" w:pos="4536"/>
        <w:tab w:val="right" w:pos="9072"/>
      </w:tabs>
    </w:pPr>
  </w:style>
  <w:style w:type="character" w:customStyle="1" w:styleId="ZpatChar">
    <w:name w:val="Zápatí Char"/>
    <w:basedOn w:val="Standardnpsmoodstavce"/>
    <w:link w:val="Zpat"/>
    <w:uiPriority w:val="99"/>
    <w:rsid w:val="000274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5672">
      <w:bodyDiv w:val="1"/>
      <w:marLeft w:val="0"/>
      <w:marRight w:val="0"/>
      <w:marTop w:val="0"/>
      <w:marBottom w:val="0"/>
      <w:divBdr>
        <w:top w:val="none" w:sz="0" w:space="0" w:color="auto"/>
        <w:left w:val="none" w:sz="0" w:space="0" w:color="auto"/>
        <w:bottom w:val="none" w:sz="0" w:space="0" w:color="auto"/>
        <w:right w:val="none" w:sz="0" w:space="0" w:color="auto"/>
      </w:divBdr>
    </w:div>
    <w:div w:id="546071751">
      <w:bodyDiv w:val="1"/>
      <w:marLeft w:val="0"/>
      <w:marRight w:val="0"/>
      <w:marTop w:val="0"/>
      <w:marBottom w:val="0"/>
      <w:divBdr>
        <w:top w:val="none" w:sz="0" w:space="0" w:color="auto"/>
        <w:left w:val="none" w:sz="0" w:space="0" w:color="auto"/>
        <w:bottom w:val="none" w:sz="0" w:space="0" w:color="auto"/>
        <w:right w:val="none" w:sz="0" w:space="0" w:color="auto"/>
      </w:divBdr>
    </w:div>
    <w:div w:id="1463959876">
      <w:bodyDiv w:val="1"/>
      <w:marLeft w:val="0"/>
      <w:marRight w:val="0"/>
      <w:marTop w:val="0"/>
      <w:marBottom w:val="0"/>
      <w:divBdr>
        <w:top w:val="none" w:sz="0" w:space="0" w:color="auto"/>
        <w:left w:val="none" w:sz="0" w:space="0" w:color="auto"/>
        <w:bottom w:val="none" w:sz="0" w:space="0" w:color="auto"/>
        <w:right w:val="none" w:sz="0" w:space="0" w:color="auto"/>
      </w:divBdr>
    </w:div>
    <w:div w:id="18003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3985</Words>
  <Characters>23962</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SMLOUVA O NÁJMU PROSTORU SLOUŽÍCÍHO PODNIKÁNÍ</vt:lpstr>
    </vt:vector>
  </TitlesOfParts>
  <Company>ATC</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PROSTORU SLOUŽÍCÍHO PODNIKÁNÍ</dc:title>
  <dc:subject/>
  <dc:creator>Asus</dc:creator>
  <cp:keywords/>
  <cp:lastModifiedBy>Sekretariat vedení nemocnice</cp:lastModifiedBy>
  <cp:revision>2</cp:revision>
  <cp:lastPrinted>2024-04-15T06:55:00Z</cp:lastPrinted>
  <dcterms:created xsi:type="dcterms:W3CDTF">2024-04-16T07:17:00Z</dcterms:created>
  <dcterms:modified xsi:type="dcterms:W3CDTF">2024-04-16T07:17:00Z</dcterms:modified>
</cp:coreProperties>
</file>