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7D5C78" w14:textId="338187B2" w:rsidR="0068377E" w:rsidRPr="0002440C" w:rsidRDefault="001C6665" w:rsidP="001C6665">
      <w:pPr>
        <w:pStyle w:val="Standardntext"/>
        <w:tabs>
          <w:tab w:val="left" w:pos="5310"/>
          <w:tab w:val="right" w:pos="9071"/>
        </w:tabs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2440C" w:rsidRPr="00295676">
        <w:rPr>
          <w:sz w:val="22"/>
          <w:szCs w:val="22"/>
        </w:rPr>
        <w:t>Smlouva č. 0</w:t>
      </w:r>
      <w:r w:rsidR="00295676" w:rsidRPr="00295676">
        <w:rPr>
          <w:sz w:val="22"/>
          <w:szCs w:val="22"/>
        </w:rPr>
        <w:t>264</w:t>
      </w:r>
      <w:r w:rsidR="0002440C" w:rsidRPr="00295676">
        <w:rPr>
          <w:sz w:val="22"/>
          <w:szCs w:val="22"/>
        </w:rPr>
        <w:t>/202</w:t>
      </w:r>
      <w:r w:rsidR="00295676" w:rsidRPr="00295676">
        <w:rPr>
          <w:sz w:val="22"/>
          <w:szCs w:val="22"/>
        </w:rPr>
        <w:t>4</w:t>
      </w:r>
      <w:r w:rsidR="0002440C" w:rsidRPr="00295676">
        <w:rPr>
          <w:sz w:val="22"/>
          <w:szCs w:val="22"/>
        </w:rPr>
        <w:t>/OSM</w:t>
      </w:r>
    </w:p>
    <w:p w14:paraId="09F931E7" w14:textId="57462CA9" w:rsidR="001C6665" w:rsidRDefault="001C6665" w:rsidP="001C6665">
      <w:pPr>
        <w:pStyle w:val="Standardntext"/>
        <w:tabs>
          <w:tab w:val="left" w:pos="5310"/>
          <w:tab w:val="right" w:pos="9071"/>
        </w:tabs>
        <w:rPr>
          <w:b/>
          <w:color w:val="808080" w:themeColor="background1" w:themeShade="80"/>
          <w:sz w:val="22"/>
          <w:szCs w:val="22"/>
        </w:rPr>
      </w:pPr>
    </w:p>
    <w:p w14:paraId="5EB70530" w14:textId="1D511AD9" w:rsidR="00685C7F" w:rsidRPr="0068377E" w:rsidRDefault="0068377E" w:rsidP="0068377E">
      <w:pPr>
        <w:pStyle w:val="Standardntext"/>
        <w:jc w:val="right"/>
        <w:rPr>
          <w:b/>
          <w:color w:val="808080" w:themeColor="background1" w:themeShade="80"/>
          <w:sz w:val="22"/>
          <w:szCs w:val="22"/>
        </w:rPr>
      </w:pPr>
      <w:r>
        <w:rPr>
          <w:b/>
          <w:sz w:val="22"/>
          <w:szCs w:val="22"/>
        </w:rPr>
        <w:tab/>
      </w:r>
    </w:p>
    <w:p w14:paraId="2775C724" w14:textId="77777777" w:rsidR="00685C7F" w:rsidRPr="00CD14AF" w:rsidRDefault="00685C7F" w:rsidP="00790DD0">
      <w:pPr>
        <w:pStyle w:val="Standardntext"/>
        <w:rPr>
          <w:sz w:val="22"/>
          <w:szCs w:val="22"/>
        </w:rPr>
      </w:pPr>
    </w:p>
    <w:p w14:paraId="6C65784E" w14:textId="77777777" w:rsidR="0020662F" w:rsidRPr="00CD14AF" w:rsidRDefault="0020662F" w:rsidP="00FB3632">
      <w:pPr>
        <w:pStyle w:val="Odstavecseseznamem"/>
        <w:numPr>
          <w:ilvl w:val="0"/>
          <w:numId w:val="23"/>
        </w:numPr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Město Aš</w:t>
      </w:r>
    </w:p>
    <w:p w14:paraId="0BC54C70" w14:textId="77777777" w:rsidR="00AF2A52" w:rsidRPr="00CD14AF" w:rsidRDefault="00AF2A52" w:rsidP="00790DD0">
      <w:pPr>
        <w:numPr>
          <w:ilvl w:val="12"/>
          <w:numId w:val="0"/>
        </w:numPr>
        <w:rPr>
          <w:b/>
          <w:sz w:val="22"/>
          <w:szCs w:val="22"/>
        </w:rPr>
      </w:pPr>
    </w:p>
    <w:p w14:paraId="2B122128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Kamenná 52, 352 01 Aš</w:t>
      </w:r>
    </w:p>
    <w:p w14:paraId="718EC568" w14:textId="7C561FC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>IČ</w:t>
      </w:r>
      <w:r w:rsidR="00E6471A">
        <w:rPr>
          <w:sz w:val="22"/>
          <w:szCs w:val="22"/>
        </w:rPr>
        <w:t>O</w:t>
      </w:r>
      <w:r w:rsidRPr="00CD14AF">
        <w:rPr>
          <w:sz w:val="22"/>
          <w:szCs w:val="22"/>
        </w:rPr>
        <w:t xml:space="preserve">:   </w:t>
      </w:r>
      <w:proofErr w:type="gramEnd"/>
      <w:r w:rsidRPr="00CD14AF">
        <w:rPr>
          <w:sz w:val="22"/>
          <w:szCs w:val="22"/>
        </w:rPr>
        <w:t xml:space="preserve">             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>00253901</w:t>
      </w:r>
    </w:p>
    <w:p w14:paraId="0D382ABC" w14:textId="77777777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DIČ                </w:t>
      </w:r>
      <w:r w:rsidR="00347AB0" w:rsidRPr="00CD14AF">
        <w:rPr>
          <w:sz w:val="22"/>
          <w:szCs w:val="22"/>
        </w:rPr>
        <w:t xml:space="preserve">   </w:t>
      </w:r>
      <w:r w:rsidRPr="00CD14AF">
        <w:rPr>
          <w:sz w:val="22"/>
          <w:szCs w:val="22"/>
        </w:rPr>
        <w:t xml:space="preserve">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CZ00253901</w:t>
      </w:r>
    </w:p>
    <w:p w14:paraId="3ECC1CD4" w14:textId="11795193" w:rsidR="0020662F" w:rsidRPr="00CD14AF" w:rsidRDefault="0020662F" w:rsidP="00790DD0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spojení: </w:t>
      </w:r>
      <w:r w:rsidR="00347AB0"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>ČSOB a.s., Aš, č. ú.25402540/0300</w:t>
      </w:r>
    </w:p>
    <w:p w14:paraId="377AC323" w14:textId="21497918" w:rsidR="00D92C4E" w:rsidRPr="00CD14AF" w:rsidRDefault="0020662F" w:rsidP="00EC0498">
      <w:pPr>
        <w:numPr>
          <w:ilvl w:val="12"/>
          <w:numId w:val="0"/>
        </w:numPr>
        <w:rPr>
          <w:sz w:val="22"/>
          <w:szCs w:val="22"/>
        </w:rPr>
      </w:pPr>
      <w:r w:rsidRPr="00CD14AF">
        <w:rPr>
          <w:sz w:val="22"/>
          <w:szCs w:val="22"/>
        </w:rPr>
        <w:t>Zastoupené:</w:t>
      </w:r>
      <w:r w:rsidRPr="00CD14AF">
        <w:rPr>
          <w:sz w:val="22"/>
          <w:szCs w:val="22"/>
        </w:rPr>
        <w:tab/>
      </w:r>
      <w:r w:rsidR="00347AB0" w:rsidRPr="00CD14AF">
        <w:rPr>
          <w:sz w:val="22"/>
          <w:szCs w:val="22"/>
        </w:rPr>
        <w:tab/>
      </w:r>
      <w:r w:rsidR="004B1C68">
        <w:rPr>
          <w:sz w:val="22"/>
          <w:szCs w:val="22"/>
        </w:rPr>
        <w:t xml:space="preserve">Vítězslavem </w:t>
      </w:r>
      <w:proofErr w:type="spellStart"/>
      <w:r w:rsidR="004B1C68">
        <w:rPr>
          <w:sz w:val="22"/>
          <w:szCs w:val="22"/>
        </w:rPr>
        <w:t>Kokořem</w:t>
      </w:r>
      <w:proofErr w:type="spellEnd"/>
      <w:r w:rsidRPr="00CD14AF">
        <w:rPr>
          <w:sz w:val="22"/>
          <w:szCs w:val="22"/>
        </w:rPr>
        <w:t>, starostou města</w:t>
      </w:r>
    </w:p>
    <w:p w14:paraId="7B9CF28C" w14:textId="77777777" w:rsidR="00347AB0" w:rsidRPr="00CD14AF" w:rsidRDefault="00347AB0" w:rsidP="00EC0498">
      <w:pPr>
        <w:numPr>
          <w:ilvl w:val="12"/>
          <w:numId w:val="0"/>
        </w:numPr>
        <w:rPr>
          <w:sz w:val="22"/>
          <w:szCs w:val="22"/>
        </w:rPr>
      </w:pPr>
    </w:p>
    <w:p w14:paraId="4F11E716" w14:textId="32F257DA" w:rsidR="00D92C4E" w:rsidRPr="00CD14AF" w:rsidRDefault="00CD14AF" w:rsidP="00790DD0">
      <w:pPr>
        <w:pStyle w:val="Standardntext"/>
        <w:rPr>
          <w:bCs/>
          <w:i/>
          <w:sz w:val="22"/>
          <w:szCs w:val="22"/>
          <w:u w:val="single"/>
        </w:rPr>
      </w:pPr>
      <w:r w:rsidRPr="00CD14AF">
        <w:rPr>
          <w:i/>
          <w:sz w:val="22"/>
          <w:szCs w:val="22"/>
        </w:rPr>
        <w:t>(dále jen „O</w:t>
      </w:r>
      <w:r w:rsidR="00D92C4E" w:rsidRPr="00CD14AF">
        <w:rPr>
          <w:i/>
          <w:sz w:val="22"/>
          <w:szCs w:val="22"/>
        </w:rPr>
        <w:t>bjednatel“)</w:t>
      </w:r>
    </w:p>
    <w:p w14:paraId="7CDB0524" w14:textId="77777777" w:rsidR="00D92C4E" w:rsidRPr="00CD14AF" w:rsidRDefault="00D92C4E" w:rsidP="00790DD0">
      <w:pPr>
        <w:pStyle w:val="Standardntext"/>
        <w:rPr>
          <w:b/>
          <w:sz w:val="22"/>
          <w:szCs w:val="22"/>
        </w:rPr>
      </w:pPr>
    </w:p>
    <w:p w14:paraId="79612139" w14:textId="77777777" w:rsidR="00D92C4E" w:rsidRPr="00CD14AF" w:rsidRDefault="00A0299A" w:rsidP="00790DD0">
      <w:pPr>
        <w:pStyle w:val="Standardntext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a</w:t>
      </w:r>
    </w:p>
    <w:p w14:paraId="1E447E52" w14:textId="77777777" w:rsidR="00FB3632" w:rsidRPr="00CD14AF" w:rsidRDefault="00FB3632" w:rsidP="00FB3632">
      <w:pPr>
        <w:tabs>
          <w:tab w:val="left" w:pos="720"/>
        </w:tabs>
        <w:rPr>
          <w:sz w:val="22"/>
          <w:szCs w:val="22"/>
        </w:rPr>
      </w:pPr>
    </w:p>
    <w:p w14:paraId="44AED7F2" w14:textId="070C6B00" w:rsidR="00FB3632" w:rsidRPr="00610CC8" w:rsidRDefault="00FB3632" w:rsidP="00FB3632">
      <w:pPr>
        <w:pStyle w:val="Odstavecseseznamem"/>
        <w:numPr>
          <w:ilvl w:val="0"/>
          <w:numId w:val="23"/>
        </w:numPr>
        <w:tabs>
          <w:tab w:val="left" w:pos="720"/>
        </w:tabs>
        <w:suppressAutoHyphens w:val="0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610CC8" w:rsidRPr="00610CC8">
        <w:rPr>
          <w:b/>
          <w:sz w:val="22"/>
          <w:szCs w:val="22"/>
        </w:rPr>
        <w:t>Energetická agentur</w:t>
      </w:r>
      <w:r w:rsidR="002126BF">
        <w:rPr>
          <w:b/>
          <w:sz w:val="22"/>
          <w:szCs w:val="22"/>
        </w:rPr>
        <w:t>a</w:t>
      </w:r>
      <w:r w:rsidR="00610CC8" w:rsidRPr="00610CC8">
        <w:rPr>
          <w:b/>
          <w:sz w:val="22"/>
          <w:szCs w:val="22"/>
        </w:rPr>
        <w:t xml:space="preserve"> s.r.o.</w:t>
      </w:r>
    </w:p>
    <w:p w14:paraId="029F35AF" w14:textId="77777777" w:rsidR="00FB3632" w:rsidRPr="00CD14AF" w:rsidRDefault="00FB3632" w:rsidP="00FB3632">
      <w:pPr>
        <w:rPr>
          <w:b/>
          <w:bCs/>
          <w:sz w:val="22"/>
          <w:szCs w:val="22"/>
        </w:rPr>
      </w:pPr>
    </w:p>
    <w:p w14:paraId="30DB3B17" w14:textId="147F495D" w:rsidR="00FB3632" w:rsidRPr="00CD14AF" w:rsidRDefault="00FB3632" w:rsidP="00FB3632">
      <w:pPr>
        <w:rPr>
          <w:sz w:val="22"/>
          <w:szCs w:val="22"/>
        </w:rPr>
      </w:pPr>
      <w:r w:rsidRPr="00CD14AF">
        <w:rPr>
          <w:sz w:val="22"/>
          <w:szCs w:val="22"/>
        </w:rPr>
        <w:t xml:space="preserve">sídlo: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Strážovská 343/17, 153 00</w:t>
      </w:r>
      <w:r w:rsidR="00B40249">
        <w:rPr>
          <w:sz w:val="22"/>
          <w:szCs w:val="22"/>
        </w:rPr>
        <w:t xml:space="preserve"> Praha 5 - Radotín</w:t>
      </w:r>
    </w:p>
    <w:p w14:paraId="6576A3E4" w14:textId="4CB2DB42" w:rsidR="00FB3632" w:rsidRPr="00CD14AF" w:rsidRDefault="00FB3632" w:rsidP="00FB3632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>IČ</w:t>
      </w:r>
      <w:r w:rsidR="00E6471A">
        <w:rPr>
          <w:sz w:val="22"/>
          <w:szCs w:val="22"/>
        </w:rPr>
        <w:t>O</w:t>
      </w:r>
      <w:r w:rsidRPr="00CD14AF">
        <w:rPr>
          <w:sz w:val="22"/>
          <w:szCs w:val="22"/>
        </w:rPr>
        <w:t xml:space="preserve">:   </w:t>
      </w:r>
      <w:proofErr w:type="gramEnd"/>
      <w:r w:rsidRPr="00CD14AF">
        <w:rPr>
          <w:sz w:val="22"/>
          <w:szCs w:val="22"/>
        </w:rPr>
        <w:t xml:space="preserve">                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24678112</w:t>
      </w:r>
    </w:p>
    <w:p w14:paraId="137A5E10" w14:textId="7FD3A0D7" w:rsidR="00FB3632" w:rsidRPr="00CD14AF" w:rsidRDefault="00FB3632" w:rsidP="00FB3632">
      <w:pPr>
        <w:tabs>
          <w:tab w:val="left" w:pos="708"/>
          <w:tab w:val="left" w:pos="1416"/>
          <w:tab w:val="left" w:pos="2124"/>
          <w:tab w:val="right" w:pos="9404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DIČ: 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610CC8" w:rsidRPr="00585E16">
        <w:rPr>
          <w:sz w:val="22"/>
          <w:szCs w:val="22"/>
        </w:rPr>
        <w:t>CZ 24678112</w:t>
      </w:r>
      <w:r w:rsidRPr="00CD14AF">
        <w:rPr>
          <w:sz w:val="22"/>
          <w:szCs w:val="22"/>
        </w:rPr>
        <w:tab/>
      </w:r>
    </w:p>
    <w:p w14:paraId="5877456E" w14:textId="16BE1583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bankovní </w:t>
      </w:r>
      <w:proofErr w:type="gramStart"/>
      <w:r w:rsidRPr="00CD14AF">
        <w:rPr>
          <w:sz w:val="22"/>
          <w:szCs w:val="22"/>
        </w:rPr>
        <w:t xml:space="preserve">spojení:   </w:t>
      </w:r>
      <w:proofErr w:type="gramEnd"/>
      <w:r w:rsidRPr="00CD14AF">
        <w:rPr>
          <w:sz w:val="22"/>
          <w:szCs w:val="22"/>
        </w:rPr>
        <w:t xml:space="preserve">       </w:t>
      </w:r>
      <w:proofErr w:type="spellStart"/>
      <w:r w:rsidR="008D0C98">
        <w:rPr>
          <w:sz w:val="22"/>
          <w:szCs w:val="22"/>
        </w:rPr>
        <w:t>xxxxxxxxxx</w:t>
      </w:r>
      <w:proofErr w:type="spellEnd"/>
    </w:p>
    <w:p w14:paraId="72AF80F2" w14:textId="6B7DF1D3" w:rsidR="00FB3632" w:rsidRPr="00CD14AF" w:rsidRDefault="00FB3632" w:rsidP="00FB3632">
      <w:pPr>
        <w:ind w:left="2694" w:hanging="2694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číslo účtu</w:t>
      </w:r>
      <w:r w:rsidRPr="00585E16">
        <w:rPr>
          <w:sz w:val="22"/>
          <w:szCs w:val="22"/>
        </w:rPr>
        <w:t xml:space="preserve">:                      </w:t>
      </w:r>
      <w:r w:rsidR="008D0C98">
        <w:rPr>
          <w:sz w:val="22"/>
          <w:szCs w:val="22"/>
        </w:rPr>
        <w:t>xxxxxxxxxxx</w:t>
      </w:r>
      <w:bookmarkStart w:id="0" w:name="_GoBack"/>
      <w:bookmarkEnd w:id="0"/>
    </w:p>
    <w:p w14:paraId="51F2CB02" w14:textId="633FBE79" w:rsidR="00FB3632" w:rsidRPr="00CD14AF" w:rsidRDefault="00FB3632" w:rsidP="00FB3632">
      <w:pPr>
        <w:rPr>
          <w:sz w:val="22"/>
          <w:szCs w:val="22"/>
        </w:rPr>
      </w:pPr>
      <w:proofErr w:type="gramStart"/>
      <w:r w:rsidRPr="00CD14AF">
        <w:rPr>
          <w:sz w:val="22"/>
          <w:szCs w:val="22"/>
        </w:rPr>
        <w:t xml:space="preserve">zastoupen:   </w:t>
      </w:r>
      <w:proofErr w:type="gramEnd"/>
      <w:r w:rsidRPr="00CD14AF">
        <w:rPr>
          <w:sz w:val="22"/>
          <w:szCs w:val="22"/>
        </w:rPr>
        <w:t xml:space="preserve">                   </w:t>
      </w:r>
      <w:r w:rsidR="00610CC8" w:rsidRPr="00585E16">
        <w:rPr>
          <w:sz w:val="22"/>
          <w:szCs w:val="22"/>
        </w:rPr>
        <w:t xml:space="preserve">Ing. Petra </w:t>
      </w:r>
      <w:proofErr w:type="spellStart"/>
      <w:r w:rsidR="00610CC8" w:rsidRPr="00585E16">
        <w:rPr>
          <w:sz w:val="22"/>
          <w:szCs w:val="22"/>
        </w:rPr>
        <w:t>Studecká</w:t>
      </w:r>
      <w:proofErr w:type="spellEnd"/>
      <w:r w:rsidR="006826C8">
        <w:rPr>
          <w:sz w:val="22"/>
          <w:szCs w:val="22"/>
        </w:rPr>
        <w:t xml:space="preserve"> Ph.D.</w:t>
      </w:r>
    </w:p>
    <w:p w14:paraId="6A62F8BF" w14:textId="00BC17D3" w:rsidR="00FB3632" w:rsidRPr="00CD14AF" w:rsidRDefault="00FB3632" w:rsidP="00FB3632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 xml:space="preserve">zapsaný v obchodním rejstříku vedeném </w:t>
      </w:r>
      <w:r w:rsidR="00610CC8">
        <w:rPr>
          <w:sz w:val="22"/>
          <w:szCs w:val="22"/>
        </w:rPr>
        <w:t>Městským</w:t>
      </w:r>
      <w:r w:rsidRPr="00CD14AF">
        <w:rPr>
          <w:sz w:val="22"/>
          <w:szCs w:val="22"/>
        </w:rPr>
        <w:t xml:space="preserve"> soudem v</w:t>
      </w:r>
      <w:r w:rsidR="00610CC8">
        <w:rPr>
          <w:sz w:val="22"/>
          <w:szCs w:val="22"/>
        </w:rPr>
        <w:t> Praze,</w:t>
      </w:r>
      <w:r w:rsidRPr="00CD14AF">
        <w:rPr>
          <w:sz w:val="22"/>
          <w:szCs w:val="22"/>
        </w:rPr>
        <w:t xml:space="preserve"> </w:t>
      </w:r>
      <w:r w:rsidR="00585E16">
        <w:rPr>
          <w:sz w:val="22"/>
          <w:szCs w:val="22"/>
        </w:rPr>
        <w:t>spisová značka C 165435</w:t>
      </w:r>
    </w:p>
    <w:p w14:paraId="71ED9C3D" w14:textId="77777777" w:rsidR="00FB3632" w:rsidRPr="00CD14AF" w:rsidRDefault="00FB3632" w:rsidP="00FB3632">
      <w:pPr>
        <w:jc w:val="both"/>
        <w:rPr>
          <w:sz w:val="22"/>
          <w:szCs w:val="22"/>
        </w:rPr>
      </w:pPr>
    </w:p>
    <w:p w14:paraId="438FBCBB" w14:textId="2BAB21DF" w:rsidR="00FB3632" w:rsidRPr="00CD14AF" w:rsidRDefault="00FB3632" w:rsidP="00FB3632">
      <w:pPr>
        <w:pStyle w:val="BodyText21"/>
        <w:widowControl/>
      </w:pPr>
      <w:r w:rsidRPr="00CD14AF">
        <w:rPr>
          <w:i/>
          <w:iCs/>
        </w:rPr>
        <w:t xml:space="preserve"> (dále jen „Zhotovitel“</w:t>
      </w:r>
      <w:r w:rsidR="004D61F5">
        <w:rPr>
          <w:i/>
          <w:iCs/>
        </w:rPr>
        <w:t>)</w:t>
      </w:r>
    </w:p>
    <w:p w14:paraId="29984A2F" w14:textId="4C2E167D" w:rsidR="006A5EFA" w:rsidRPr="00CD14AF" w:rsidRDefault="006A5EFA" w:rsidP="00790DD0">
      <w:pPr>
        <w:pStyle w:val="Standardntext"/>
        <w:rPr>
          <w:i/>
          <w:sz w:val="22"/>
          <w:szCs w:val="22"/>
        </w:rPr>
      </w:pPr>
    </w:p>
    <w:p w14:paraId="5262BB39" w14:textId="77777777" w:rsidR="00D034F8" w:rsidRPr="00CD14AF" w:rsidRDefault="00D034F8" w:rsidP="00D034F8">
      <w:pPr>
        <w:jc w:val="both"/>
        <w:rPr>
          <w:sz w:val="22"/>
          <w:szCs w:val="22"/>
        </w:rPr>
      </w:pPr>
      <w:r w:rsidRPr="00CD14AF">
        <w:rPr>
          <w:sz w:val="22"/>
          <w:szCs w:val="22"/>
        </w:rPr>
        <w:t>Objednatel a Zhotovitel společně dále jen „</w:t>
      </w:r>
      <w:r w:rsidRPr="00CD14AF">
        <w:rPr>
          <w:b/>
          <w:sz w:val="22"/>
          <w:szCs w:val="22"/>
        </w:rPr>
        <w:t>Smluvní strany</w:t>
      </w:r>
      <w:r w:rsidRPr="00CD14AF">
        <w:rPr>
          <w:sz w:val="22"/>
          <w:szCs w:val="22"/>
        </w:rPr>
        <w:t>“ nebo každý samostatně jen „</w:t>
      </w:r>
      <w:r w:rsidRPr="00CD14AF">
        <w:rPr>
          <w:b/>
          <w:sz w:val="22"/>
          <w:szCs w:val="22"/>
        </w:rPr>
        <w:t>Smluvní strana</w:t>
      </w:r>
      <w:r w:rsidRPr="00CD14AF">
        <w:rPr>
          <w:sz w:val="22"/>
          <w:szCs w:val="22"/>
        </w:rPr>
        <w:t>“)</w:t>
      </w:r>
    </w:p>
    <w:p w14:paraId="30B564DB" w14:textId="77777777" w:rsidR="00D034F8" w:rsidRPr="00CD14AF" w:rsidRDefault="00D034F8" w:rsidP="00D034F8">
      <w:pPr>
        <w:rPr>
          <w:b/>
          <w:bCs/>
          <w:color w:val="000000"/>
          <w:sz w:val="22"/>
          <w:szCs w:val="22"/>
        </w:rPr>
      </w:pPr>
    </w:p>
    <w:p w14:paraId="39EAF5A8" w14:textId="1345C312" w:rsidR="00D034F8" w:rsidRPr="00CD14AF" w:rsidRDefault="00D034F8" w:rsidP="00AB090B">
      <w:pPr>
        <w:tabs>
          <w:tab w:val="left" w:pos="1080"/>
        </w:tabs>
        <w:jc w:val="both"/>
        <w:rPr>
          <w:sz w:val="22"/>
          <w:szCs w:val="22"/>
        </w:rPr>
      </w:pPr>
      <w:r w:rsidRPr="00CD14AF">
        <w:rPr>
          <w:sz w:val="22"/>
          <w:szCs w:val="22"/>
        </w:rPr>
        <w:t>Uzavírají níže uvedeného dne, měsíce a roku za podmínek dále uvedených, tuto</w:t>
      </w:r>
    </w:p>
    <w:p w14:paraId="05DF0E8B" w14:textId="77777777" w:rsidR="00D034F8" w:rsidRPr="00CD14AF" w:rsidRDefault="00D034F8" w:rsidP="00D034F8">
      <w:pPr>
        <w:tabs>
          <w:tab w:val="left" w:pos="1080"/>
        </w:tabs>
        <w:jc w:val="both"/>
        <w:rPr>
          <w:b/>
          <w:sz w:val="22"/>
          <w:szCs w:val="22"/>
        </w:rPr>
      </w:pPr>
    </w:p>
    <w:p w14:paraId="593D9C2C" w14:textId="5C464A62" w:rsidR="00D034F8" w:rsidRPr="00CD14AF" w:rsidRDefault="00AB090B" w:rsidP="00D034F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Smlouvu</w:t>
      </w:r>
      <w:r w:rsidR="00FF560D">
        <w:rPr>
          <w:b/>
          <w:sz w:val="22"/>
          <w:szCs w:val="22"/>
        </w:rPr>
        <w:t xml:space="preserve"> </w:t>
      </w:r>
      <w:r w:rsidR="00E6471A">
        <w:rPr>
          <w:b/>
          <w:sz w:val="22"/>
          <w:szCs w:val="22"/>
        </w:rPr>
        <w:t xml:space="preserve">o </w:t>
      </w:r>
    </w:p>
    <w:p w14:paraId="6DB90C88" w14:textId="457BC969" w:rsidR="00AB090B" w:rsidRPr="00E6471A" w:rsidRDefault="00AB090B" w:rsidP="004B1C68">
      <w:pPr>
        <w:tabs>
          <w:tab w:val="left" w:pos="1080"/>
        </w:tabs>
        <w:jc w:val="center"/>
        <w:rPr>
          <w:b/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891F32" w:rsidRPr="005638B4">
        <w:rPr>
          <w:b/>
          <w:sz w:val="22"/>
          <w:szCs w:val="22"/>
        </w:rPr>
        <w:t>z</w:t>
      </w:r>
      <w:r w:rsidR="004B1C68" w:rsidRPr="005638B4">
        <w:rPr>
          <w:b/>
          <w:sz w:val="22"/>
          <w:szCs w:val="22"/>
        </w:rPr>
        <w:t>pracování energetick</w:t>
      </w:r>
      <w:r w:rsidR="00891F32" w:rsidRPr="005638B4">
        <w:rPr>
          <w:b/>
          <w:sz w:val="22"/>
          <w:szCs w:val="22"/>
        </w:rPr>
        <w:t>ých</w:t>
      </w:r>
      <w:r w:rsidR="004B1C68" w:rsidRPr="005638B4">
        <w:rPr>
          <w:b/>
          <w:sz w:val="22"/>
          <w:szCs w:val="22"/>
        </w:rPr>
        <w:t xml:space="preserve"> posudk</w:t>
      </w:r>
      <w:r w:rsidR="00891F32" w:rsidRPr="005638B4">
        <w:rPr>
          <w:b/>
          <w:sz w:val="22"/>
          <w:szCs w:val="22"/>
        </w:rPr>
        <w:t>ů</w:t>
      </w:r>
      <w:r w:rsidR="004B1C68" w:rsidRPr="005638B4">
        <w:rPr>
          <w:b/>
          <w:sz w:val="22"/>
          <w:szCs w:val="22"/>
        </w:rPr>
        <w:t xml:space="preserve"> a technick</w:t>
      </w:r>
      <w:r w:rsidR="00891F32" w:rsidRPr="005638B4">
        <w:rPr>
          <w:b/>
          <w:sz w:val="22"/>
          <w:szCs w:val="22"/>
        </w:rPr>
        <w:t>ých</w:t>
      </w:r>
      <w:r w:rsidR="004B1C68" w:rsidRPr="005638B4">
        <w:rPr>
          <w:b/>
          <w:sz w:val="22"/>
          <w:szCs w:val="22"/>
        </w:rPr>
        <w:t xml:space="preserve"> studi</w:t>
      </w:r>
      <w:r w:rsidR="00891F32" w:rsidRPr="005638B4">
        <w:rPr>
          <w:b/>
          <w:sz w:val="22"/>
          <w:szCs w:val="22"/>
        </w:rPr>
        <w:t>í</w:t>
      </w:r>
      <w:r w:rsidR="004B1C68" w:rsidRPr="005638B4">
        <w:rPr>
          <w:b/>
          <w:sz w:val="22"/>
          <w:szCs w:val="22"/>
        </w:rPr>
        <w:t xml:space="preserve"> pro dotační výzvu</w:t>
      </w:r>
    </w:p>
    <w:p w14:paraId="2B9D2E3C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  <w:r w:rsidRPr="00CD14AF">
        <w:rPr>
          <w:sz w:val="22"/>
          <w:szCs w:val="22"/>
        </w:rPr>
        <w:t>(dále jen „Smlouva“)</w:t>
      </w:r>
    </w:p>
    <w:p w14:paraId="48037D00" w14:textId="77777777" w:rsidR="00D034F8" w:rsidRPr="00CD14AF" w:rsidRDefault="00D034F8" w:rsidP="00D034F8">
      <w:pPr>
        <w:tabs>
          <w:tab w:val="left" w:pos="1080"/>
        </w:tabs>
        <w:jc w:val="center"/>
        <w:rPr>
          <w:sz w:val="22"/>
          <w:szCs w:val="22"/>
        </w:rPr>
      </w:pPr>
    </w:p>
    <w:p w14:paraId="48DF5499" w14:textId="77777777" w:rsidR="00D034F8" w:rsidRPr="00CD14AF" w:rsidRDefault="00D034F8" w:rsidP="00D034F8">
      <w:pPr>
        <w:tabs>
          <w:tab w:val="left" w:pos="1080"/>
        </w:tabs>
        <w:rPr>
          <w:sz w:val="22"/>
          <w:szCs w:val="22"/>
        </w:rPr>
      </w:pPr>
      <w:r w:rsidRPr="00CD14AF">
        <w:rPr>
          <w:sz w:val="22"/>
          <w:szCs w:val="22"/>
        </w:rPr>
        <w:t xml:space="preserve">PREAMBULE </w:t>
      </w:r>
    </w:p>
    <w:p w14:paraId="7E9ABA79" w14:textId="0C07A07D" w:rsidR="00616309" w:rsidRPr="00CD14AF" w:rsidRDefault="00117735" w:rsidP="00814D7C">
      <w:pPr>
        <w:pStyle w:val="Zkladntext"/>
        <w:jc w:val="both"/>
        <w:rPr>
          <w:sz w:val="22"/>
          <w:szCs w:val="22"/>
        </w:rPr>
      </w:pPr>
      <w:r w:rsidRPr="00117735">
        <w:rPr>
          <w:sz w:val="22"/>
          <w:szCs w:val="22"/>
        </w:rPr>
        <w:t>Tato smlouva o dílo (dále jen „Smlouva o dílo“) je uzavřena podle ustanovení § 2586 a násl. zákona č. 89/2012 Sb., občanského zákoníku (dále jen „Občanský zákoník“) na základě nabídky zhotovitele „</w:t>
      </w:r>
      <w:r w:rsidRPr="00834F21">
        <w:rPr>
          <w:sz w:val="22"/>
          <w:szCs w:val="22"/>
          <w:lang w:eastAsia="en-US"/>
        </w:rPr>
        <w:t>Základní školy města Aš – komplexní úspory</w:t>
      </w:r>
      <w:r w:rsidRPr="00117735">
        <w:rPr>
          <w:sz w:val="22"/>
          <w:szCs w:val="22"/>
        </w:rPr>
        <w:t>“ (dále jen „Zakázka“).</w:t>
      </w:r>
    </w:p>
    <w:p w14:paraId="4C0CA15A" w14:textId="1812ACE1" w:rsidR="00B50021" w:rsidRPr="00646434" w:rsidRDefault="00665B36" w:rsidP="00B50021">
      <w:pPr>
        <w:jc w:val="both"/>
        <w:rPr>
          <w:color w:val="000000"/>
          <w:sz w:val="22"/>
        </w:rPr>
      </w:pPr>
      <w:r>
        <w:rPr>
          <w:color w:val="000000"/>
          <w:sz w:val="22"/>
        </w:rPr>
        <w:t xml:space="preserve">Zhotovitel </w:t>
      </w:r>
      <w:r w:rsidR="00B50021" w:rsidRPr="00646434">
        <w:rPr>
          <w:color w:val="000000"/>
          <w:sz w:val="22"/>
        </w:rPr>
        <w:t>prohlašuje, že se detailně seznámil se všemi podklady k veřejné zakázce,</w:t>
      </w:r>
      <w:r w:rsidR="008F216D">
        <w:rPr>
          <w:color w:val="000000"/>
          <w:sz w:val="22"/>
        </w:rPr>
        <w:t xml:space="preserve"> která je předmětem této smlouvy,</w:t>
      </w:r>
      <w:r w:rsidR="00B50021" w:rsidRPr="00646434">
        <w:rPr>
          <w:color w:val="000000"/>
          <w:sz w:val="22"/>
        </w:rPr>
        <w:t xml:space="preserve"> s rozsahem a povahou předmětu plnění této smlouvy, že jsou mu známy veškeré technické, kvalitativní a jiné podmínky </w:t>
      </w:r>
      <w:r>
        <w:rPr>
          <w:color w:val="000000"/>
          <w:sz w:val="22"/>
        </w:rPr>
        <w:t>včetně místních poměrů</w:t>
      </w:r>
      <w:r w:rsidR="00547C19">
        <w:rPr>
          <w:color w:val="000000"/>
          <w:sz w:val="22"/>
        </w:rPr>
        <w:t xml:space="preserve">, </w:t>
      </w:r>
      <w:r w:rsidR="00B50021" w:rsidRPr="00646434">
        <w:rPr>
          <w:color w:val="000000"/>
          <w:sz w:val="22"/>
        </w:rPr>
        <w:t>nezbytné pro realizaci předmětu plnění této smlouvy</w:t>
      </w:r>
      <w:r w:rsidR="008F216D">
        <w:rPr>
          <w:color w:val="000000"/>
          <w:sz w:val="22"/>
        </w:rPr>
        <w:t>,</w:t>
      </w:r>
      <w:r w:rsidR="00B50021" w:rsidRPr="00646434">
        <w:rPr>
          <w:color w:val="000000"/>
          <w:sz w:val="22"/>
        </w:rPr>
        <w:t xml:space="preserve"> a že disponuje takovými kapacitami a odbornými znalostmi, které jsou nezbytné pro realizaci předmětu plnění této smlouvy za dohodnutou maximální smluvní cenu uvedenou v této smlouvě.</w:t>
      </w:r>
    </w:p>
    <w:p w14:paraId="2FD823D9" w14:textId="77777777" w:rsidR="00EC0498" w:rsidRPr="00CD14AF" w:rsidRDefault="00EC0498" w:rsidP="002F4AA6">
      <w:pPr>
        <w:pStyle w:val="Standardntext"/>
        <w:rPr>
          <w:b/>
          <w:sz w:val="22"/>
          <w:szCs w:val="22"/>
        </w:rPr>
      </w:pPr>
    </w:p>
    <w:p w14:paraId="11E418D2" w14:textId="77777777" w:rsidR="002260D2" w:rsidRPr="00CD14AF" w:rsidRDefault="002260D2" w:rsidP="0092391A">
      <w:pPr>
        <w:pStyle w:val="Odstavecseseznamem"/>
        <w:numPr>
          <w:ilvl w:val="0"/>
          <w:numId w:val="2"/>
        </w:numPr>
        <w:contextualSpacing w:val="0"/>
        <w:jc w:val="center"/>
        <w:rPr>
          <w:sz w:val="22"/>
          <w:szCs w:val="22"/>
          <w:u w:val="single"/>
        </w:rPr>
      </w:pPr>
    </w:p>
    <w:p w14:paraId="7698F3B9" w14:textId="77777777" w:rsidR="00B55C05" w:rsidRPr="00CD14AF" w:rsidRDefault="000D409C" w:rsidP="00790DD0">
      <w:pPr>
        <w:pStyle w:val="Standardntext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>ÚVODNÍ USTANOVENÍ</w:t>
      </w:r>
    </w:p>
    <w:p w14:paraId="64CAEC54" w14:textId="77777777" w:rsidR="00B55C05" w:rsidRPr="00CD14AF" w:rsidRDefault="00B55C05" w:rsidP="00790DD0">
      <w:pPr>
        <w:rPr>
          <w:sz w:val="22"/>
          <w:szCs w:val="22"/>
        </w:rPr>
      </w:pPr>
    </w:p>
    <w:p w14:paraId="57D9308D" w14:textId="77777777" w:rsidR="00E91B00" w:rsidRPr="00CD14AF" w:rsidRDefault="006A5EFA" w:rsidP="004349C3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Objednatelem je město Aš.</w:t>
      </w:r>
    </w:p>
    <w:p w14:paraId="2363B934" w14:textId="160C6D43" w:rsidR="00B55C05" w:rsidRDefault="002D4B4B" w:rsidP="00050221">
      <w:pPr>
        <w:widowControl w:val="0"/>
        <w:numPr>
          <w:ilvl w:val="1"/>
          <w:numId w:val="5"/>
        </w:numPr>
        <w:tabs>
          <w:tab w:val="clear" w:pos="1008"/>
          <w:tab w:val="num" w:pos="851"/>
        </w:tabs>
        <w:suppressAutoHyphens w:val="0"/>
        <w:ind w:left="709"/>
        <w:jc w:val="both"/>
        <w:outlineLvl w:val="1"/>
        <w:rPr>
          <w:sz w:val="22"/>
          <w:szCs w:val="22"/>
        </w:rPr>
      </w:pPr>
      <w:r w:rsidRPr="00AA7D64">
        <w:rPr>
          <w:sz w:val="22"/>
          <w:szCs w:val="22"/>
          <w:lang w:eastAsia="en-US"/>
        </w:rPr>
        <w:t xml:space="preserve">Zhotovitel prohlašuje, že </w:t>
      </w:r>
      <w:r w:rsidR="00AA7D64">
        <w:rPr>
          <w:sz w:val="22"/>
          <w:szCs w:val="22"/>
          <w:lang w:eastAsia="en-US"/>
        </w:rPr>
        <w:t xml:space="preserve">má </w:t>
      </w:r>
      <w:r w:rsidR="00AA7D64" w:rsidRPr="00AA7D64">
        <w:rPr>
          <w:sz w:val="22"/>
          <w:szCs w:val="22"/>
          <w:lang w:eastAsia="en-US"/>
        </w:rPr>
        <w:t>oprávnění k podnikání vztahující se k předmětu zakázky</w:t>
      </w:r>
      <w:r w:rsidR="00AA7D64">
        <w:rPr>
          <w:sz w:val="22"/>
          <w:szCs w:val="22"/>
          <w:lang w:eastAsia="en-US"/>
        </w:rPr>
        <w:t>.</w:t>
      </w:r>
    </w:p>
    <w:p w14:paraId="75C853D1" w14:textId="77777777" w:rsidR="00AA7D64" w:rsidRPr="00AA7D64" w:rsidRDefault="00AA7D64" w:rsidP="00AA7D64">
      <w:pPr>
        <w:widowControl w:val="0"/>
        <w:suppressAutoHyphens w:val="0"/>
        <w:ind w:left="709"/>
        <w:jc w:val="both"/>
        <w:outlineLvl w:val="1"/>
        <w:rPr>
          <w:sz w:val="22"/>
          <w:szCs w:val="22"/>
        </w:rPr>
      </w:pPr>
    </w:p>
    <w:p w14:paraId="43C4BCBC" w14:textId="77777777" w:rsidR="00E91B00" w:rsidRPr="00CD14AF" w:rsidRDefault="00E91B00" w:rsidP="00750648">
      <w:pPr>
        <w:pStyle w:val="Odstavecseseznamem"/>
        <w:widowControl w:val="0"/>
        <w:numPr>
          <w:ilvl w:val="0"/>
          <w:numId w:val="2"/>
        </w:numPr>
        <w:suppressAutoHyphens w:val="0"/>
        <w:contextualSpacing w:val="0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br/>
      </w:r>
      <w:r w:rsidRPr="00CD14AF">
        <w:rPr>
          <w:b/>
          <w:sz w:val="22"/>
          <w:szCs w:val="22"/>
        </w:rPr>
        <w:lastRenderedPageBreak/>
        <w:t>OBCHODNÍ PODMÍNKY A DALŠÍ PŘÍLOHY KE SMLOUVĚ</w:t>
      </w:r>
    </w:p>
    <w:p w14:paraId="6D893EA7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45357C03" w14:textId="77777777" w:rsidR="00E91B00" w:rsidRPr="00CD14AF" w:rsidRDefault="00E91B00" w:rsidP="004349C3">
      <w:pPr>
        <w:widowControl w:val="0"/>
        <w:numPr>
          <w:ilvl w:val="1"/>
          <w:numId w:val="5"/>
        </w:numPr>
        <w:tabs>
          <w:tab w:val="clear" w:pos="1008"/>
        </w:tabs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Nedílnou součást této Smlouvy tvoří:</w:t>
      </w:r>
    </w:p>
    <w:p w14:paraId="3F64794E" w14:textId="1EC5E75A" w:rsidR="00536E73" w:rsidRPr="00CD14AF" w:rsidRDefault="00834F21" w:rsidP="0092391A">
      <w:pPr>
        <w:widowControl w:val="0"/>
        <w:numPr>
          <w:ilvl w:val="3"/>
          <w:numId w:val="6"/>
        </w:numPr>
        <w:tabs>
          <w:tab w:val="num" w:pos="1560"/>
        </w:tabs>
        <w:suppressAutoHyphens w:val="0"/>
        <w:spacing w:before="120"/>
        <w:ind w:left="1440" w:firstLine="0"/>
        <w:jc w:val="both"/>
        <w:outlineLvl w:val="3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Nabídka zhotovitele</w:t>
      </w:r>
    </w:p>
    <w:p w14:paraId="0C8E8A1E" w14:textId="77777777" w:rsidR="003376AF" w:rsidRPr="00CD14AF" w:rsidRDefault="003376AF" w:rsidP="003376AF">
      <w:pPr>
        <w:widowControl w:val="0"/>
        <w:tabs>
          <w:tab w:val="num" w:pos="4317"/>
        </w:tabs>
        <w:suppressAutoHyphens w:val="0"/>
        <w:spacing w:before="120"/>
        <w:jc w:val="both"/>
        <w:outlineLvl w:val="3"/>
        <w:rPr>
          <w:sz w:val="22"/>
          <w:szCs w:val="22"/>
          <w:lang w:eastAsia="en-US"/>
        </w:rPr>
      </w:pPr>
    </w:p>
    <w:p w14:paraId="53556023" w14:textId="77777777" w:rsidR="00B55C05" w:rsidRPr="00CD14AF" w:rsidRDefault="00B55C05" w:rsidP="004349C3">
      <w:pPr>
        <w:pStyle w:val="Standardntext"/>
        <w:numPr>
          <w:ilvl w:val="0"/>
          <w:numId w:val="2"/>
        </w:numPr>
        <w:ind w:left="426" w:hanging="426"/>
        <w:jc w:val="center"/>
        <w:rPr>
          <w:b/>
          <w:color w:val="auto"/>
          <w:sz w:val="22"/>
          <w:szCs w:val="22"/>
        </w:rPr>
      </w:pPr>
    </w:p>
    <w:p w14:paraId="0D56043F" w14:textId="283A97E4" w:rsidR="00B55C05" w:rsidRPr="00CD14AF" w:rsidRDefault="00C54E6E" w:rsidP="004349C3">
      <w:pPr>
        <w:pStyle w:val="Standardntext"/>
        <w:ind w:left="426" w:hanging="426"/>
        <w:jc w:val="center"/>
        <w:rPr>
          <w:b/>
          <w:color w:val="auto"/>
          <w:sz w:val="22"/>
          <w:szCs w:val="22"/>
        </w:rPr>
      </w:pPr>
      <w:r w:rsidRPr="00CD14AF">
        <w:rPr>
          <w:b/>
          <w:color w:val="auto"/>
          <w:sz w:val="22"/>
          <w:szCs w:val="22"/>
        </w:rPr>
        <w:t xml:space="preserve">  PŘEDMĚT </w:t>
      </w:r>
      <w:r w:rsidR="00834D89">
        <w:rPr>
          <w:b/>
          <w:color w:val="auto"/>
          <w:sz w:val="22"/>
          <w:szCs w:val="22"/>
        </w:rPr>
        <w:t xml:space="preserve">A ZPŮSOB </w:t>
      </w:r>
      <w:r w:rsidR="00D54D5C" w:rsidRPr="00CD14AF">
        <w:rPr>
          <w:b/>
          <w:color w:val="auto"/>
          <w:sz w:val="22"/>
          <w:szCs w:val="22"/>
        </w:rPr>
        <w:t>PLNĚNÍ</w:t>
      </w:r>
      <w:r w:rsidR="0034744C" w:rsidRPr="00CD14AF">
        <w:rPr>
          <w:b/>
          <w:color w:val="auto"/>
          <w:sz w:val="22"/>
          <w:szCs w:val="22"/>
        </w:rPr>
        <w:t xml:space="preserve"> </w:t>
      </w:r>
    </w:p>
    <w:p w14:paraId="37ED9D15" w14:textId="77777777" w:rsidR="002A5F11" w:rsidRPr="00CD14AF" w:rsidRDefault="002A5F11" w:rsidP="004349C3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ind w:left="426" w:hanging="426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1B01150" w14:textId="7DF9ECC9" w:rsidR="00C54E6E" w:rsidRPr="00CD14AF" w:rsidRDefault="00E91B00" w:rsidP="004349C3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Zhotovitel se zavazuje </w:t>
      </w:r>
      <w:r w:rsidR="0066075F">
        <w:rPr>
          <w:sz w:val="22"/>
          <w:szCs w:val="22"/>
          <w:lang w:eastAsia="en-US"/>
        </w:rPr>
        <w:t xml:space="preserve">zhotovit </w:t>
      </w:r>
      <w:r w:rsidRPr="00CD14AF">
        <w:rPr>
          <w:sz w:val="22"/>
          <w:szCs w:val="22"/>
          <w:lang w:eastAsia="en-US"/>
        </w:rPr>
        <w:t>na svůj náklad a nebezpečí pro Objednatele</w:t>
      </w:r>
      <w:r w:rsidR="00B55C05" w:rsidRPr="00CD14AF">
        <w:rPr>
          <w:sz w:val="22"/>
          <w:szCs w:val="22"/>
          <w:lang w:eastAsia="en-US"/>
        </w:rPr>
        <w:t xml:space="preserve"> kompletní </w:t>
      </w:r>
      <w:r w:rsidRPr="00CD14AF">
        <w:rPr>
          <w:sz w:val="22"/>
          <w:szCs w:val="22"/>
          <w:lang w:eastAsia="en-US"/>
        </w:rPr>
        <w:t xml:space="preserve">dokumentaci </w:t>
      </w:r>
      <w:r w:rsidR="00E8698A" w:rsidRPr="00CD14AF">
        <w:rPr>
          <w:sz w:val="22"/>
          <w:szCs w:val="22"/>
          <w:lang w:eastAsia="en-US"/>
        </w:rPr>
        <w:t>uvedenou v článku 3</w:t>
      </w:r>
      <w:r w:rsidR="00536E73" w:rsidRPr="00CD14AF">
        <w:rPr>
          <w:sz w:val="22"/>
          <w:szCs w:val="22"/>
          <w:lang w:eastAsia="en-US"/>
        </w:rPr>
        <w:t xml:space="preserve">.2. </w:t>
      </w:r>
      <w:r w:rsidR="00B55C05" w:rsidRPr="00CD14AF">
        <w:rPr>
          <w:sz w:val="22"/>
          <w:szCs w:val="22"/>
          <w:lang w:eastAsia="en-US"/>
        </w:rPr>
        <w:t>v souladu s veškerý</w:t>
      </w:r>
      <w:r w:rsidR="000D409C" w:rsidRPr="00CD14AF">
        <w:rPr>
          <w:sz w:val="22"/>
          <w:szCs w:val="22"/>
          <w:lang w:eastAsia="en-US"/>
        </w:rPr>
        <w:t>mi pokyny a podklady předanými Objednatelem Z</w:t>
      </w:r>
      <w:r w:rsidR="004019F2">
        <w:rPr>
          <w:sz w:val="22"/>
          <w:szCs w:val="22"/>
          <w:lang w:eastAsia="en-US"/>
        </w:rPr>
        <w:t>hotoviteli v rozsahu této s</w:t>
      </w:r>
      <w:r w:rsidR="00B55C05" w:rsidRPr="00CD14AF">
        <w:rPr>
          <w:sz w:val="22"/>
          <w:szCs w:val="22"/>
          <w:lang w:eastAsia="en-US"/>
        </w:rPr>
        <w:t xml:space="preserve">mlouvy a </w:t>
      </w:r>
      <w:r w:rsidR="00A92646">
        <w:rPr>
          <w:sz w:val="22"/>
          <w:szCs w:val="22"/>
          <w:lang w:eastAsia="en-US"/>
        </w:rPr>
        <w:t xml:space="preserve">v souladu </w:t>
      </w:r>
      <w:r w:rsidR="008B10AC">
        <w:rPr>
          <w:sz w:val="22"/>
          <w:szCs w:val="22"/>
          <w:lang w:eastAsia="en-US"/>
        </w:rPr>
        <w:t xml:space="preserve">s </w:t>
      </w:r>
      <w:r w:rsidR="00B55C05" w:rsidRPr="00CD14AF">
        <w:rPr>
          <w:sz w:val="22"/>
          <w:szCs w:val="22"/>
          <w:lang w:eastAsia="en-US"/>
        </w:rPr>
        <w:t>obecně závazný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právní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předpis</w:t>
      </w:r>
      <w:r w:rsidR="008B10AC">
        <w:rPr>
          <w:sz w:val="22"/>
          <w:szCs w:val="22"/>
          <w:lang w:eastAsia="en-US"/>
        </w:rPr>
        <w:t>y</w:t>
      </w:r>
      <w:r w:rsidR="00B55C05" w:rsidRPr="00CD14AF">
        <w:rPr>
          <w:sz w:val="22"/>
          <w:szCs w:val="22"/>
          <w:lang w:eastAsia="en-US"/>
        </w:rPr>
        <w:t>, ČSN, ČN, EN a ostatní</w:t>
      </w:r>
      <w:r w:rsidR="008B10AC">
        <w:rPr>
          <w:sz w:val="22"/>
          <w:szCs w:val="22"/>
          <w:lang w:eastAsia="en-US"/>
        </w:rPr>
        <w:t>mi</w:t>
      </w:r>
      <w:r w:rsidR="00B55C05" w:rsidRPr="00CD14AF">
        <w:rPr>
          <w:sz w:val="22"/>
          <w:szCs w:val="22"/>
          <w:lang w:eastAsia="en-US"/>
        </w:rPr>
        <w:t xml:space="preserve"> norm</w:t>
      </w:r>
      <w:r w:rsidR="008B10AC">
        <w:rPr>
          <w:sz w:val="22"/>
          <w:szCs w:val="22"/>
          <w:lang w:eastAsia="en-US"/>
        </w:rPr>
        <w:t>ami,</w:t>
      </w:r>
      <w:r w:rsidR="00DD07D6" w:rsidRPr="00CD14AF">
        <w:rPr>
          <w:sz w:val="22"/>
          <w:szCs w:val="22"/>
          <w:lang w:eastAsia="en-US"/>
        </w:rPr>
        <w:t xml:space="preserve"> </w:t>
      </w:r>
      <w:r w:rsidRPr="00CD14AF">
        <w:rPr>
          <w:sz w:val="22"/>
          <w:szCs w:val="22"/>
          <w:lang w:eastAsia="en-US"/>
        </w:rPr>
        <w:t xml:space="preserve">a Objednatel se zavazuje </w:t>
      </w:r>
      <w:r w:rsidR="006A7641">
        <w:rPr>
          <w:sz w:val="22"/>
          <w:szCs w:val="22"/>
          <w:lang w:eastAsia="en-US"/>
        </w:rPr>
        <w:t xml:space="preserve">včasně dodané </w:t>
      </w:r>
      <w:r w:rsidRPr="00CD14AF">
        <w:rPr>
          <w:sz w:val="22"/>
          <w:szCs w:val="22"/>
          <w:lang w:eastAsia="en-US"/>
        </w:rPr>
        <w:t xml:space="preserve">dílo </w:t>
      </w:r>
      <w:r w:rsidR="006A7641">
        <w:rPr>
          <w:sz w:val="22"/>
          <w:szCs w:val="22"/>
          <w:lang w:eastAsia="en-US"/>
        </w:rPr>
        <w:t xml:space="preserve">bez vad a nedodělků </w:t>
      </w:r>
      <w:r w:rsidRPr="00CD14AF">
        <w:rPr>
          <w:sz w:val="22"/>
          <w:szCs w:val="22"/>
          <w:lang w:eastAsia="en-US"/>
        </w:rPr>
        <w:t>převzít a zaplatit cenu.</w:t>
      </w:r>
      <w:r w:rsidR="004D2221" w:rsidRPr="00CD14AF">
        <w:rPr>
          <w:sz w:val="22"/>
          <w:szCs w:val="22"/>
          <w:lang w:eastAsia="en-US"/>
        </w:rPr>
        <w:t xml:space="preserve"> </w:t>
      </w:r>
    </w:p>
    <w:p w14:paraId="67FF5EDA" w14:textId="6A854AA0" w:rsidR="006C23F9" w:rsidRPr="00D24ACD" w:rsidRDefault="00C54E6E" w:rsidP="00C95648">
      <w:pPr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r w:rsidRPr="00D24ACD">
        <w:rPr>
          <w:sz w:val="22"/>
          <w:szCs w:val="22"/>
          <w:lang w:eastAsia="en-US"/>
        </w:rPr>
        <w:t>Př</w:t>
      </w:r>
      <w:r w:rsidR="00B55C05" w:rsidRPr="00D24ACD">
        <w:rPr>
          <w:sz w:val="22"/>
          <w:szCs w:val="22"/>
          <w:lang w:eastAsia="en-US"/>
        </w:rPr>
        <w:t>edmětem této smlouvy je:</w:t>
      </w:r>
    </w:p>
    <w:p w14:paraId="1D661EC6" w14:textId="5AE34EB1" w:rsidR="00312A88" w:rsidRPr="00312A88" w:rsidRDefault="000B29C5" w:rsidP="00834F21">
      <w:pPr>
        <w:widowControl w:val="0"/>
        <w:suppressAutoHyphens w:val="0"/>
        <w:spacing w:before="120"/>
        <w:ind w:left="709" w:hanging="709"/>
        <w:jc w:val="both"/>
        <w:outlineLvl w:val="1"/>
        <w:rPr>
          <w:sz w:val="22"/>
          <w:szCs w:val="22"/>
          <w:lang w:eastAsia="en-US"/>
        </w:rPr>
      </w:pPr>
      <w:r w:rsidRPr="000B29C5">
        <w:rPr>
          <w:sz w:val="22"/>
          <w:szCs w:val="22"/>
          <w:lang w:eastAsia="en-US"/>
        </w:rPr>
        <w:t>-</w:t>
      </w:r>
      <w:r w:rsidRPr="000B29C5">
        <w:rPr>
          <w:sz w:val="22"/>
          <w:szCs w:val="22"/>
          <w:lang w:eastAsia="en-US"/>
        </w:rPr>
        <w:tab/>
        <w:t xml:space="preserve">Zpracování </w:t>
      </w:r>
      <w:r w:rsidR="00834F21">
        <w:rPr>
          <w:sz w:val="22"/>
          <w:szCs w:val="22"/>
          <w:lang w:eastAsia="en-US"/>
        </w:rPr>
        <w:t>podkladů pro podání žádosti o dotaci z programu MODF – ENERGOV č. 2/23 dle nabídky zhotovitele pro</w:t>
      </w:r>
    </w:p>
    <w:p w14:paraId="110F96A2" w14:textId="7D8C2172" w:rsidR="00697DD6" w:rsidRDefault="00312A88" w:rsidP="00312A88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312A88">
        <w:rPr>
          <w:sz w:val="22"/>
          <w:szCs w:val="22"/>
          <w:lang w:eastAsia="en-US"/>
        </w:rPr>
        <w:t>„</w:t>
      </w:r>
      <w:r w:rsidR="00834F21" w:rsidRPr="00834F21">
        <w:rPr>
          <w:sz w:val="22"/>
          <w:szCs w:val="22"/>
          <w:lang w:eastAsia="en-US"/>
        </w:rPr>
        <w:t>Základní školy města Aš – komplexní úspory</w:t>
      </w:r>
      <w:r w:rsidRPr="00312A88">
        <w:rPr>
          <w:sz w:val="22"/>
          <w:szCs w:val="22"/>
          <w:lang w:eastAsia="en-US"/>
        </w:rPr>
        <w:t>“</w:t>
      </w:r>
      <w:r w:rsidR="00697DD6">
        <w:rPr>
          <w:sz w:val="22"/>
          <w:szCs w:val="22"/>
          <w:lang w:eastAsia="en-US"/>
        </w:rPr>
        <w:t>,</w:t>
      </w:r>
    </w:p>
    <w:p w14:paraId="205E67E7" w14:textId="3626FEF4" w:rsidR="00312A88" w:rsidRDefault="00697DD6" w:rsidP="00312A88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 </w:t>
      </w:r>
    </w:p>
    <w:p w14:paraId="66745E8B" w14:textId="4A5B5F6D" w:rsidR="00697DD6" w:rsidRDefault="00792C71" w:rsidP="00697DD6">
      <w:pPr>
        <w:rPr>
          <w:sz w:val="22"/>
          <w:szCs w:val="22"/>
        </w:rPr>
      </w:pPr>
      <w:r>
        <w:rPr>
          <w:sz w:val="22"/>
          <w:szCs w:val="22"/>
        </w:rPr>
        <w:t>konkrétně v těchto objektech</w:t>
      </w:r>
      <w:r w:rsidR="00697DD6">
        <w:rPr>
          <w:sz w:val="22"/>
          <w:szCs w:val="22"/>
        </w:rPr>
        <w:t xml:space="preserve"> v majetku Města </w:t>
      </w:r>
      <w:proofErr w:type="gramStart"/>
      <w:r w:rsidR="00697DD6">
        <w:rPr>
          <w:sz w:val="22"/>
          <w:szCs w:val="22"/>
        </w:rPr>
        <w:t>Aš</w:t>
      </w:r>
      <w:r>
        <w:rPr>
          <w:sz w:val="22"/>
          <w:szCs w:val="22"/>
        </w:rPr>
        <w:t xml:space="preserve"> :</w:t>
      </w:r>
      <w:proofErr w:type="gramEnd"/>
    </w:p>
    <w:p w14:paraId="195BEAD1" w14:textId="77777777" w:rsidR="00697DD6" w:rsidRDefault="00697DD6" w:rsidP="00697DD6">
      <w:pPr>
        <w:ind w:firstLine="709"/>
        <w:rPr>
          <w:sz w:val="22"/>
          <w:szCs w:val="22"/>
        </w:rPr>
      </w:pPr>
    </w:p>
    <w:p w14:paraId="4655709B" w14:textId="4585B315" w:rsidR="006D32BE" w:rsidRPr="006D32BE" w:rsidRDefault="006D32BE" w:rsidP="006D32BE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6D32BE">
        <w:rPr>
          <w:sz w:val="22"/>
          <w:szCs w:val="22"/>
          <w:lang w:eastAsia="en-US"/>
        </w:rPr>
        <w:t>- ZŠ Okružní</w:t>
      </w:r>
      <w:r>
        <w:rPr>
          <w:sz w:val="22"/>
          <w:szCs w:val="22"/>
          <w:lang w:eastAsia="en-US"/>
        </w:rPr>
        <w:t xml:space="preserve"> 1580/57, Aš</w:t>
      </w:r>
    </w:p>
    <w:p w14:paraId="30FE7F8D" w14:textId="46E70F47" w:rsidR="006D32BE" w:rsidRPr="006D32BE" w:rsidRDefault="006D32BE" w:rsidP="006D32BE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6D32BE">
        <w:rPr>
          <w:sz w:val="22"/>
          <w:szCs w:val="22"/>
          <w:lang w:eastAsia="en-US"/>
        </w:rPr>
        <w:t>- ZŠ Kamenná</w:t>
      </w:r>
      <w:r>
        <w:rPr>
          <w:sz w:val="22"/>
          <w:szCs w:val="22"/>
          <w:lang w:eastAsia="en-US"/>
        </w:rPr>
        <w:t xml:space="preserve"> 152/2, Aš</w:t>
      </w:r>
    </w:p>
    <w:p w14:paraId="1EE7B5DB" w14:textId="34C915EF" w:rsidR="006D32BE" w:rsidRPr="006D32BE" w:rsidRDefault="006D32BE" w:rsidP="006D32BE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6D32BE">
        <w:rPr>
          <w:sz w:val="22"/>
          <w:szCs w:val="22"/>
          <w:lang w:eastAsia="en-US"/>
        </w:rPr>
        <w:t>- ZŠSŠ Studentská</w:t>
      </w:r>
      <w:r>
        <w:rPr>
          <w:sz w:val="22"/>
          <w:szCs w:val="22"/>
          <w:lang w:eastAsia="en-US"/>
        </w:rPr>
        <w:t xml:space="preserve"> 1612/13, Aš</w:t>
      </w:r>
    </w:p>
    <w:p w14:paraId="6D837034" w14:textId="1D2AFBB8" w:rsidR="00697DD6" w:rsidRPr="00312A88" w:rsidRDefault="006D32BE" w:rsidP="006D32BE">
      <w:pPr>
        <w:widowControl w:val="0"/>
        <w:suppressAutoHyphens w:val="0"/>
        <w:spacing w:before="120"/>
        <w:ind w:left="709"/>
        <w:jc w:val="both"/>
        <w:outlineLvl w:val="1"/>
        <w:rPr>
          <w:sz w:val="22"/>
          <w:szCs w:val="22"/>
          <w:lang w:eastAsia="en-US"/>
        </w:rPr>
      </w:pPr>
      <w:r w:rsidRPr="006D32BE">
        <w:rPr>
          <w:sz w:val="22"/>
          <w:szCs w:val="22"/>
          <w:lang w:eastAsia="en-US"/>
        </w:rPr>
        <w:t>- ZŠ Hlávkova</w:t>
      </w:r>
      <w:r>
        <w:rPr>
          <w:sz w:val="22"/>
          <w:szCs w:val="22"/>
          <w:lang w:eastAsia="en-US"/>
        </w:rPr>
        <w:t xml:space="preserve"> 1472/26, Aš</w:t>
      </w:r>
    </w:p>
    <w:p w14:paraId="1DC2FEB7" w14:textId="4DF85585" w:rsidR="006C23F9" w:rsidRPr="00CD14AF" w:rsidRDefault="00312A88" w:rsidP="006C23F9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 w:rsidRPr="00312A88">
        <w:rPr>
          <w:sz w:val="22"/>
          <w:szCs w:val="22"/>
          <w:lang w:eastAsia="en-US"/>
        </w:rPr>
        <w:t xml:space="preserve"> (dále jen „služba“) dle podmínek stanovených </w:t>
      </w:r>
      <w:r w:rsidR="006D32BE" w:rsidRPr="006D32BE">
        <w:rPr>
          <w:sz w:val="22"/>
          <w:szCs w:val="22"/>
          <w:lang w:eastAsia="en-US"/>
        </w:rPr>
        <w:t>programu MODF – ENERGOV č. 2/23</w:t>
      </w:r>
      <w:r w:rsidR="000B29C5">
        <w:rPr>
          <w:sz w:val="22"/>
          <w:szCs w:val="22"/>
          <w:lang w:eastAsia="en-US"/>
        </w:rPr>
        <w:t xml:space="preserve">. </w:t>
      </w:r>
    </w:p>
    <w:p w14:paraId="738FFBB8" w14:textId="77777777" w:rsidR="00F82A4D" w:rsidRPr="00F82A4D" w:rsidRDefault="00F82A4D" w:rsidP="00F82A4D">
      <w:pPr>
        <w:pStyle w:val="Zkladntextodsazen"/>
        <w:ind w:left="2205"/>
        <w:rPr>
          <w:sz w:val="22"/>
          <w:szCs w:val="22"/>
        </w:rPr>
      </w:pPr>
    </w:p>
    <w:p w14:paraId="31A85416" w14:textId="0FA08705" w:rsidR="004909A2" w:rsidRPr="004909A2" w:rsidRDefault="004909A2" w:rsidP="004E1FA1">
      <w:pPr>
        <w:pStyle w:val="Odstavecseseznamem"/>
        <w:widowControl w:val="0"/>
        <w:numPr>
          <w:ilvl w:val="1"/>
          <w:numId w:val="5"/>
        </w:numPr>
        <w:suppressAutoHyphens w:val="0"/>
        <w:spacing w:before="120"/>
        <w:ind w:left="426" w:hanging="426"/>
        <w:jc w:val="both"/>
        <w:outlineLvl w:val="1"/>
        <w:rPr>
          <w:sz w:val="22"/>
          <w:szCs w:val="22"/>
          <w:lang w:eastAsia="en-US"/>
        </w:rPr>
      </w:pPr>
      <w:proofErr w:type="gramStart"/>
      <w:r w:rsidRPr="004909A2">
        <w:rPr>
          <w:sz w:val="22"/>
          <w:szCs w:val="22"/>
          <w:lang w:eastAsia="en-US"/>
        </w:rPr>
        <w:t>Tato  služba</w:t>
      </w:r>
      <w:proofErr w:type="gramEnd"/>
      <w:r w:rsidRPr="004909A2">
        <w:rPr>
          <w:sz w:val="22"/>
          <w:szCs w:val="22"/>
          <w:lang w:eastAsia="en-US"/>
        </w:rPr>
        <w:t xml:space="preserve"> zahrnuje:</w:t>
      </w:r>
    </w:p>
    <w:p w14:paraId="711EA66D" w14:textId="2A82C37A" w:rsidR="004909A2" w:rsidRPr="004909A2" w:rsidRDefault="004909A2" w:rsidP="004909A2">
      <w:pPr>
        <w:pStyle w:val="Odstavecseseznamem"/>
        <w:widowControl w:val="0"/>
        <w:suppressAutoHyphens w:val="0"/>
        <w:spacing w:before="120"/>
        <w:ind w:left="426"/>
        <w:jc w:val="both"/>
        <w:outlineLvl w:val="1"/>
        <w:rPr>
          <w:sz w:val="22"/>
          <w:szCs w:val="22"/>
          <w:lang w:eastAsia="en-US"/>
        </w:rPr>
      </w:pPr>
      <w:r w:rsidRPr="004909A2">
        <w:rPr>
          <w:sz w:val="22"/>
          <w:szCs w:val="22"/>
          <w:lang w:eastAsia="en-US"/>
        </w:rPr>
        <w:tab/>
      </w:r>
    </w:p>
    <w:p w14:paraId="7DC47689" w14:textId="711505A8" w:rsidR="006D32BE" w:rsidRPr="006D32BE" w:rsidRDefault="00E0523F" w:rsidP="006D32BE">
      <w:pPr>
        <w:rPr>
          <w:sz w:val="22"/>
          <w:szCs w:val="22"/>
        </w:rPr>
      </w:pPr>
      <w:r>
        <w:rPr>
          <w:sz w:val="22"/>
          <w:szCs w:val="22"/>
        </w:rPr>
        <w:t>V</w:t>
      </w:r>
      <w:r w:rsidR="002A583F">
        <w:rPr>
          <w:sz w:val="22"/>
          <w:szCs w:val="22"/>
        </w:rPr>
        <w:t>ypracování</w:t>
      </w:r>
      <w:r w:rsidR="002A583F" w:rsidRPr="002A583F">
        <w:rPr>
          <w:sz w:val="22"/>
          <w:szCs w:val="22"/>
        </w:rPr>
        <w:t xml:space="preserve"> energetick</w:t>
      </w:r>
      <w:r w:rsidR="002A583F">
        <w:rPr>
          <w:sz w:val="22"/>
          <w:szCs w:val="22"/>
        </w:rPr>
        <w:t>ý</w:t>
      </w:r>
      <w:r w:rsidR="00347CF8">
        <w:rPr>
          <w:sz w:val="22"/>
          <w:szCs w:val="22"/>
        </w:rPr>
        <w:t>c</w:t>
      </w:r>
      <w:r w:rsidR="002A583F">
        <w:rPr>
          <w:sz w:val="22"/>
          <w:szCs w:val="22"/>
        </w:rPr>
        <w:t>h</w:t>
      </w:r>
      <w:r w:rsidR="002A583F" w:rsidRPr="002A583F">
        <w:rPr>
          <w:sz w:val="22"/>
          <w:szCs w:val="22"/>
        </w:rPr>
        <w:t xml:space="preserve"> posudk</w:t>
      </w:r>
      <w:r w:rsidR="00347CF8">
        <w:rPr>
          <w:sz w:val="22"/>
          <w:szCs w:val="22"/>
        </w:rPr>
        <w:t>ů</w:t>
      </w:r>
      <w:r w:rsidR="002A583F" w:rsidRPr="002A583F">
        <w:rPr>
          <w:sz w:val="22"/>
          <w:szCs w:val="22"/>
        </w:rPr>
        <w:t xml:space="preserve"> a </w:t>
      </w:r>
      <w:r w:rsidR="001E02F1">
        <w:rPr>
          <w:sz w:val="22"/>
          <w:szCs w:val="22"/>
        </w:rPr>
        <w:t>technick</w:t>
      </w:r>
      <w:r w:rsidR="00347CF8">
        <w:rPr>
          <w:sz w:val="22"/>
          <w:szCs w:val="22"/>
        </w:rPr>
        <w:t>ých</w:t>
      </w:r>
      <w:r w:rsidR="002A583F" w:rsidRPr="002A583F">
        <w:rPr>
          <w:sz w:val="22"/>
          <w:szCs w:val="22"/>
        </w:rPr>
        <w:t xml:space="preserve"> studi</w:t>
      </w:r>
      <w:r w:rsidR="00347CF8">
        <w:rPr>
          <w:sz w:val="22"/>
          <w:szCs w:val="22"/>
        </w:rPr>
        <w:t>í</w:t>
      </w:r>
      <w:r w:rsidR="002A583F" w:rsidRPr="002A583F">
        <w:rPr>
          <w:sz w:val="22"/>
          <w:szCs w:val="22"/>
        </w:rPr>
        <w:t xml:space="preserve"> jako podklad pro podání žádosti o dotaci na </w:t>
      </w:r>
      <w:r w:rsidR="006D32BE">
        <w:rPr>
          <w:sz w:val="22"/>
          <w:szCs w:val="22"/>
        </w:rPr>
        <w:t>opatření</w:t>
      </w:r>
      <w:r w:rsidR="006D32BE" w:rsidRPr="006D32BE">
        <w:rPr>
          <w:sz w:val="22"/>
          <w:szCs w:val="22"/>
        </w:rPr>
        <w:t>, které město provádí na budovách škol v rámci EPC, a to:</w:t>
      </w:r>
    </w:p>
    <w:p w14:paraId="75045B1B" w14:textId="77777777" w:rsidR="006D32BE" w:rsidRPr="006D32BE" w:rsidRDefault="006D32BE" w:rsidP="006D32BE">
      <w:pPr>
        <w:rPr>
          <w:sz w:val="22"/>
          <w:szCs w:val="22"/>
        </w:rPr>
      </w:pPr>
    </w:p>
    <w:p w14:paraId="717C380C" w14:textId="49B7E8F7" w:rsidR="006D32BE" w:rsidRPr="006D32BE" w:rsidRDefault="006D32BE" w:rsidP="006D32BE">
      <w:pPr>
        <w:rPr>
          <w:sz w:val="22"/>
          <w:szCs w:val="22"/>
        </w:rPr>
      </w:pPr>
      <w:r w:rsidRPr="006D32BE">
        <w:rPr>
          <w:sz w:val="22"/>
          <w:szCs w:val="22"/>
        </w:rPr>
        <w:t>- zateplení stropů na půdách</w:t>
      </w:r>
    </w:p>
    <w:p w14:paraId="3557CBED" w14:textId="2F712DD0" w:rsidR="006D32BE" w:rsidRPr="006D32BE" w:rsidRDefault="006D32BE" w:rsidP="006D32BE">
      <w:pPr>
        <w:rPr>
          <w:sz w:val="22"/>
          <w:szCs w:val="22"/>
        </w:rPr>
      </w:pPr>
      <w:r w:rsidRPr="006D32BE">
        <w:rPr>
          <w:sz w:val="22"/>
          <w:szCs w:val="22"/>
        </w:rPr>
        <w:t>- výměnu vnitřního osvětlení</w:t>
      </w:r>
    </w:p>
    <w:p w14:paraId="4FB1A821" w14:textId="27A6506E" w:rsidR="006D32BE" w:rsidRDefault="006D32BE" w:rsidP="006D32BE">
      <w:pPr>
        <w:rPr>
          <w:sz w:val="22"/>
          <w:szCs w:val="22"/>
        </w:rPr>
      </w:pPr>
      <w:r w:rsidRPr="006D32BE">
        <w:rPr>
          <w:sz w:val="22"/>
          <w:szCs w:val="22"/>
        </w:rPr>
        <w:t>- regulace otopných systémů</w:t>
      </w:r>
    </w:p>
    <w:p w14:paraId="32684A74" w14:textId="4E86E3DC" w:rsidR="006453F9" w:rsidRPr="006D32BE" w:rsidRDefault="00E6471A" w:rsidP="006D32BE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6453F9">
        <w:rPr>
          <w:sz w:val="22"/>
          <w:szCs w:val="22"/>
        </w:rPr>
        <w:t xml:space="preserve"> dále</w:t>
      </w:r>
    </w:p>
    <w:p w14:paraId="632DBACB" w14:textId="1004EA89" w:rsidR="006D32BE" w:rsidRDefault="006D32BE" w:rsidP="006D32BE">
      <w:pPr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6D32BE">
        <w:rPr>
          <w:sz w:val="22"/>
          <w:szCs w:val="22"/>
        </w:rPr>
        <w:t>fotovoltaické</w:t>
      </w:r>
      <w:proofErr w:type="spellEnd"/>
      <w:r w:rsidRPr="006D32BE">
        <w:rPr>
          <w:sz w:val="22"/>
          <w:szCs w:val="22"/>
        </w:rPr>
        <w:t xml:space="preserve"> systémy na střechách</w:t>
      </w:r>
    </w:p>
    <w:p w14:paraId="729B4521" w14:textId="77777777" w:rsidR="00403CA8" w:rsidRDefault="00403CA8" w:rsidP="006D32BE">
      <w:pPr>
        <w:rPr>
          <w:sz w:val="22"/>
          <w:szCs w:val="22"/>
        </w:rPr>
      </w:pPr>
    </w:p>
    <w:p w14:paraId="1640AA98" w14:textId="7C2BEDBB" w:rsidR="002260D2" w:rsidRPr="00CD14AF" w:rsidRDefault="002A583F" w:rsidP="006D32BE">
      <w:pPr>
        <w:rPr>
          <w:b/>
          <w:sz w:val="22"/>
          <w:szCs w:val="22"/>
        </w:rPr>
      </w:pPr>
      <w:r>
        <w:rPr>
          <w:sz w:val="22"/>
          <w:szCs w:val="22"/>
        </w:rPr>
        <w:t>dle seznamu objektů v čl. 3.2</w:t>
      </w:r>
      <w:r w:rsidR="006D32BE">
        <w:rPr>
          <w:sz w:val="22"/>
          <w:szCs w:val="22"/>
        </w:rPr>
        <w:t>.</w:t>
      </w:r>
      <w:r w:rsidR="006D32BE" w:rsidRPr="00CD14AF">
        <w:rPr>
          <w:b/>
          <w:sz w:val="22"/>
          <w:szCs w:val="22"/>
        </w:rPr>
        <w:t xml:space="preserve"> </w:t>
      </w:r>
    </w:p>
    <w:p w14:paraId="49DD4E27" w14:textId="77777777" w:rsidR="00C54E6E" w:rsidRPr="00CD14AF" w:rsidRDefault="00C54E6E" w:rsidP="002F4AA6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="007D060D" w:rsidRPr="00CD14AF">
        <w:rPr>
          <w:b/>
          <w:sz w:val="22"/>
          <w:szCs w:val="22"/>
        </w:rPr>
        <w:t>DOBA A</w:t>
      </w:r>
      <w:r w:rsidR="007368D0" w:rsidRPr="00CD14AF">
        <w:rPr>
          <w:b/>
          <w:sz w:val="22"/>
          <w:szCs w:val="22"/>
        </w:rPr>
        <w:t xml:space="preserve"> MÍSTO PLNĚNÍ</w:t>
      </w:r>
    </w:p>
    <w:p w14:paraId="4A0C0C34" w14:textId="77777777" w:rsidR="002A5F11" w:rsidRPr="00CD14AF" w:rsidRDefault="002A5F11" w:rsidP="0092391A">
      <w:pPr>
        <w:pStyle w:val="Odstavecseseznamem"/>
        <w:widowControl w:val="0"/>
        <w:numPr>
          <w:ilvl w:val="0"/>
          <w:numId w:val="5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7153A354" w14:textId="4E064E89" w:rsidR="00D331B8" w:rsidRPr="00BC0E90" w:rsidRDefault="00505BDA" w:rsidP="008D13C7">
      <w:pPr>
        <w:widowControl w:val="0"/>
        <w:numPr>
          <w:ilvl w:val="1"/>
          <w:numId w:val="5"/>
        </w:numPr>
        <w:tabs>
          <w:tab w:val="clear" w:pos="1008"/>
          <w:tab w:val="num" w:pos="567"/>
        </w:tabs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BC0E90">
        <w:rPr>
          <w:sz w:val="22"/>
          <w:szCs w:val="22"/>
          <w:lang w:eastAsia="en-US"/>
        </w:rPr>
        <w:t>Zhotovitel předá Objednateli předmět plnění v termínu:</w:t>
      </w:r>
      <w:r w:rsidR="00D331B8" w:rsidRPr="00BC0E90">
        <w:rPr>
          <w:sz w:val="22"/>
          <w:szCs w:val="22"/>
          <w:lang w:eastAsia="en-US"/>
        </w:rPr>
        <w:t xml:space="preserve"> </w:t>
      </w:r>
    </w:p>
    <w:p w14:paraId="677454D3" w14:textId="27E04311" w:rsidR="00C15C35" w:rsidRPr="009F08C5" w:rsidRDefault="00CF50E1" w:rsidP="005E57BD">
      <w:pPr>
        <w:widowControl w:val="0"/>
        <w:suppressAutoHyphens w:val="0"/>
        <w:spacing w:before="1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-</w:t>
      </w:r>
      <w:r>
        <w:rPr>
          <w:sz w:val="22"/>
          <w:szCs w:val="22"/>
          <w:lang w:eastAsia="en-US"/>
        </w:rPr>
        <w:tab/>
      </w:r>
      <w:r w:rsidR="00C15C35" w:rsidRPr="009F08C5">
        <w:rPr>
          <w:sz w:val="22"/>
          <w:szCs w:val="22"/>
          <w:lang w:eastAsia="en-US"/>
        </w:rPr>
        <w:t>Předání e</w:t>
      </w:r>
      <w:r w:rsidR="00505BDA" w:rsidRPr="009F08C5">
        <w:rPr>
          <w:sz w:val="22"/>
          <w:szCs w:val="22"/>
          <w:lang w:eastAsia="en-US"/>
        </w:rPr>
        <w:t>nergetick</w:t>
      </w:r>
      <w:r w:rsidR="00C15C35" w:rsidRPr="009F08C5">
        <w:rPr>
          <w:sz w:val="22"/>
          <w:szCs w:val="22"/>
          <w:lang w:eastAsia="en-US"/>
        </w:rPr>
        <w:t>ých</w:t>
      </w:r>
      <w:r w:rsidR="00505BDA" w:rsidRPr="009F08C5">
        <w:rPr>
          <w:sz w:val="22"/>
          <w:szCs w:val="22"/>
          <w:lang w:eastAsia="en-US"/>
        </w:rPr>
        <w:t xml:space="preserve"> posud</w:t>
      </w:r>
      <w:r w:rsidR="00C15C35" w:rsidRPr="009F08C5">
        <w:rPr>
          <w:sz w:val="22"/>
          <w:szCs w:val="22"/>
          <w:lang w:eastAsia="en-US"/>
        </w:rPr>
        <w:t>ků</w:t>
      </w:r>
      <w:r w:rsidR="00505BDA" w:rsidRPr="009F08C5">
        <w:rPr>
          <w:sz w:val="22"/>
          <w:szCs w:val="22"/>
          <w:lang w:eastAsia="en-US"/>
        </w:rPr>
        <w:t xml:space="preserve"> a technick</w:t>
      </w:r>
      <w:r w:rsidR="00C15C35" w:rsidRPr="009F08C5">
        <w:rPr>
          <w:sz w:val="22"/>
          <w:szCs w:val="22"/>
          <w:lang w:eastAsia="en-US"/>
        </w:rPr>
        <w:t>ých</w:t>
      </w:r>
      <w:r w:rsidR="00505BDA" w:rsidRPr="009F08C5">
        <w:rPr>
          <w:sz w:val="22"/>
          <w:szCs w:val="22"/>
          <w:lang w:eastAsia="en-US"/>
        </w:rPr>
        <w:t xml:space="preserve"> studi</w:t>
      </w:r>
      <w:r w:rsidR="00C15C35" w:rsidRPr="009F08C5">
        <w:rPr>
          <w:sz w:val="22"/>
          <w:szCs w:val="22"/>
          <w:lang w:eastAsia="en-US"/>
        </w:rPr>
        <w:t>í</w:t>
      </w:r>
      <w:r w:rsidR="00505BDA" w:rsidRPr="009F08C5">
        <w:rPr>
          <w:sz w:val="22"/>
          <w:szCs w:val="22"/>
          <w:lang w:eastAsia="en-US"/>
        </w:rPr>
        <w:t xml:space="preserve"> </w:t>
      </w:r>
      <w:r w:rsidR="00BE76D6" w:rsidRPr="009F08C5">
        <w:rPr>
          <w:sz w:val="22"/>
          <w:szCs w:val="22"/>
          <w:lang w:eastAsia="en-US"/>
        </w:rPr>
        <w:t xml:space="preserve">včetně </w:t>
      </w:r>
      <w:proofErr w:type="gramStart"/>
      <w:r w:rsidR="00BE76D6" w:rsidRPr="009F08C5">
        <w:rPr>
          <w:sz w:val="22"/>
          <w:szCs w:val="22"/>
          <w:lang w:eastAsia="en-US"/>
        </w:rPr>
        <w:t>rozpočtů</w:t>
      </w:r>
      <w:r>
        <w:rPr>
          <w:sz w:val="22"/>
          <w:szCs w:val="22"/>
          <w:lang w:eastAsia="en-US"/>
        </w:rPr>
        <w:t xml:space="preserve"> </w:t>
      </w:r>
      <w:r w:rsidR="00BE76D6" w:rsidRPr="009F08C5">
        <w:rPr>
          <w:sz w:val="22"/>
          <w:szCs w:val="22"/>
          <w:lang w:eastAsia="en-US"/>
        </w:rPr>
        <w:t xml:space="preserve"> </w:t>
      </w:r>
      <w:r w:rsidR="00505BDA" w:rsidRPr="009F08C5">
        <w:rPr>
          <w:sz w:val="22"/>
          <w:szCs w:val="22"/>
          <w:lang w:eastAsia="en-US"/>
        </w:rPr>
        <w:t>pro</w:t>
      </w:r>
      <w:proofErr w:type="gramEnd"/>
      <w:r w:rsidR="00505BDA" w:rsidRPr="009F08C5">
        <w:rPr>
          <w:sz w:val="22"/>
          <w:szCs w:val="22"/>
          <w:lang w:eastAsia="en-US"/>
        </w:rPr>
        <w:t xml:space="preserve"> dotační výzvu:</w:t>
      </w:r>
    </w:p>
    <w:p w14:paraId="6C3F1F5E" w14:textId="6179BC57" w:rsidR="00D331B8" w:rsidRDefault="00E6471A" w:rsidP="00CF50E1">
      <w:pPr>
        <w:widowControl w:val="0"/>
        <w:suppressAutoHyphens w:val="0"/>
        <w:spacing w:before="120"/>
        <w:ind w:firstLine="720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d</w:t>
      </w:r>
      <w:r w:rsidR="00C15C35" w:rsidRPr="009F08C5">
        <w:rPr>
          <w:sz w:val="22"/>
          <w:szCs w:val="22"/>
          <w:lang w:eastAsia="en-US"/>
        </w:rPr>
        <w:t xml:space="preserve">o </w:t>
      </w:r>
      <w:r w:rsidR="00B55782" w:rsidRPr="005638B4">
        <w:rPr>
          <w:b/>
          <w:sz w:val="22"/>
          <w:szCs w:val="22"/>
          <w:lang w:eastAsia="en-US"/>
        </w:rPr>
        <w:t>31.5.2024</w:t>
      </w:r>
    </w:p>
    <w:p w14:paraId="4F7744DF" w14:textId="2D99F3E8" w:rsidR="00616309" w:rsidRDefault="00616309" w:rsidP="00CF50E1">
      <w:pPr>
        <w:widowControl w:val="0"/>
        <w:suppressAutoHyphens w:val="0"/>
        <w:spacing w:before="120"/>
        <w:ind w:firstLine="720"/>
        <w:jc w:val="both"/>
        <w:outlineLvl w:val="1"/>
        <w:rPr>
          <w:sz w:val="22"/>
          <w:szCs w:val="22"/>
          <w:lang w:eastAsia="en-US"/>
        </w:rPr>
      </w:pPr>
    </w:p>
    <w:p w14:paraId="062EDD68" w14:textId="77777777" w:rsidR="00616309" w:rsidRDefault="00616309" w:rsidP="00CF50E1">
      <w:pPr>
        <w:widowControl w:val="0"/>
        <w:suppressAutoHyphens w:val="0"/>
        <w:spacing w:before="120"/>
        <w:ind w:firstLine="720"/>
        <w:jc w:val="both"/>
        <w:outlineLvl w:val="1"/>
        <w:rPr>
          <w:sz w:val="22"/>
          <w:szCs w:val="22"/>
          <w:lang w:eastAsia="en-US"/>
        </w:rPr>
      </w:pPr>
    </w:p>
    <w:p w14:paraId="6FC2ACD5" w14:textId="07948924" w:rsidR="00424DD5" w:rsidRPr="00424DD5" w:rsidRDefault="00424DD5" w:rsidP="00B55782">
      <w:pPr>
        <w:widowControl w:val="0"/>
        <w:suppressAutoHyphens w:val="0"/>
        <w:spacing w:before="120"/>
        <w:ind w:left="720" w:hanging="720"/>
        <w:jc w:val="both"/>
        <w:outlineLvl w:val="1"/>
        <w:rPr>
          <w:sz w:val="22"/>
          <w:szCs w:val="22"/>
          <w:lang w:eastAsia="en-US"/>
        </w:rPr>
      </w:pPr>
    </w:p>
    <w:p w14:paraId="1C616E4C" w14:textId="708AC3BF" w:rsidR="00424DD5" w:rsidRPr="00424DD5" w:rsidRDefault="00424DD5" w:rsidP="00424DD5">
      <w:pPr>
        <w:pStyle w:val="Zkladntext"/>
        <w:jc w:val="center"/>
        <w:rPr>
          <w:b/>
          <w:sz w:val="22"/>
          <w:szCs w:val="22"/>
        </w:rPr>
      </w:pPr>
      <w:r w:rsidRPr="00424DD5">
        <w:rPr>
          <w:b/>
          <w:sz w:val="22"/>
          <w:szCs w:val="22"/>
        </w:rPr>
        <w:t>PRÁVA A POVINNOSTI ZHOTOVITELE</w:t>
      </w:r>
    </w:p>
    <w:p w14:paraId="4F65A929" w14:textId="18D9BED2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lastRenderedPageBreak/>
        <w:t>Zhotovitel se zavazuje, že při realizaci služby bude postupovat s odbornou péčí a v mezích platných obecně závazných právních předpisů.</w:t>
      </w:r>
    </w:p>
    <w:p w14:paraId="0A1759B2" w14:textId="5C46FA22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Zhotovitel se zavazuje nesdělovat bez souhlasu Objednatele třetím osobám žádné údaje, týkající se plnění předmětu této smlouvy.</w:t>
      </w:r>
    </w:p>
    <w:p w14:paraId="3CD8C64D" w14:textId="77777777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 xml:space="preserve">Zhotovitel je se souhlasem Objednatele oprávněn použít ke splnění předmětu smlouvy i jiných osob, přičemž odpovídá Objednateli za jejich řádné splnění předmětu smlouvy v plném rozsahu, jakož i za zachování jejich mlčenlivosti. </w:t>
      </w:r>
    </w:p>
    <w:p w14:paraId="633C3A22" w14:textId="77777777" w:rsidR="00413181" w:rsidRPr="00413181" w:rsidRDefault="00413181" w:rsidP="00413181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Zhotovitel je povinen oznámit Objednateli všechny okolnosti, které zjistil v průběhu realizace předmětu smlouvy a které mohou mít na něj vliv.</w:t>
      </w:r>
    </w:p>
    <w:p w14:paraId="55DA00A2" w14:textId="188F131B" w:rsidR="006A7296" w:rsidRPr="001427F7" w:rsidRDefault="00413181" w:rsidP="005638B4">
      <w:pPr>
        <w:pStyle w:val="Zkladntext"/>
        <w:numPr>
          <w:ilvl w:val="1"/>
          <w:numId w:val="34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1427F7">
        <w:rPr>
          <w:sz w:val="22"/>
          <w:szCs w:val="22"/>
        </w:rPr>
        <w:t>Za škodu způsobenou Objednateli porušením povinnosti dle této smlouvy odpovídá Zhotovitel podle příslušných ustanovení občanského zákoníku</w:t>
      </w:r>
    </w:p>
    <w:p w14:paraId="298C4E7C" w14:textId="151FF638" w:rsidR="00424DD5" w:rsidRDefault="00424DD5" w:rsidP="00424DD5">
      <w:pPr>
        <w:pStyle w:val="Standardntext"/>
        <w:rPr>
          <w:b/>
          <w:sz w:val="22"/>
          <w:szCs w:val="22"/>
        </w:rPr>
      </w:pPr>
    </w:p>
    <w:p w14:paraId="0635747A" w14:textId="2550DEF7" w:rsidR="00413181" w:rsidRDefault="00413181" w:rsidP="00424DD5">
      <w:pPr>
        <w:pStyle w:val="Standardntext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VI.</w:t>
      </w:r>
    </w:p>
    <w:p w14:paraId="2A868332" w14:textId="06C4F0A4" w:rsidR="00413181" w:rsidRDefault="00413181" w:rsidP="00413181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PRÁVA A POVINNOSTI OBJEDNATELE</w:t>
      </w:r>
    </w:p>
    <w:p w14:paraId="20F3AA17" w14:textId="153417E3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se zavazuje poskytovat Zhotoviteli podle jeho dispozic potřebné podklady v provedení, rozsahu a lhůtách, jak bude vyžadovat realizace předmětu smlouvy. Objednatel je povinen Zhotoviteli zajistit konzultace s příslušnými odbornými pracovníky Objednatele.</w:t>
      </w:r>
    </w:p>
    <w:p w14:paraId="3ED10820" w14:textId="040B2FC3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je povinen poskytnout Zhotoviteli nezbytnou součinnost, potřebnou pro řádné plnění předmětu této smlouvy.</w:t>
      </w:r>
    </w:p>
    <w:p w14:paraId="7431904F" w14:textId="77777777" w:rsidR="00413181" w:rsidRPr="00413181" w:rsidRDefault="00413181" w:rsidP="00413181">
      <w:pPr>
        <w:pStyle w:val="Zkladntext"/>
        <w:numPr>
          <w:ilvl w:val="1"/>
          <w:numId w:val="39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413181">
        <w:rPr>
          <w:sz w:val="22"/>
          <w:szCs w:val="22"/>
        </w:rPr>
        <w:t>Objednatel je odpovědný za úplnost, včasnost a správnost podkladů, informací a údajů. Objednatel se zavazuje neprodleně informovat Zhotovitele o všech okolnostech, které zjistil v průběhu realizace předmětu smlouvy a které mohou mít na něj vliv.</w:t>
      </w:r>
    </w:p>
    <w:p w14:paraId="4C506A2A" w14:textId="77777777" w:rsidR="00413181" w:rsidRPr="00CD14AF" w:rsidRDefault="00413181" w:rsidP="00413181">
      <w:pPr>
        <w:pStyle w:val="Standardntext"/>
        <w:rPr>
          <w:b/>
          <w:sz w:val="22"/>
          <w:szCs w:val="22"/>
        </w:rPr>
      </w:pPr>
    </w:p>
    <w:p w14:paraId="6997F200" w14:textId="1ADF61F3" w:rsidR="002260D2" w:rsidRPr="00CD14AF" w:rsidRDefault="00413181" w:rsidP="00413181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VII.</w:t>
      </w:r>
    </w:p>
    <w:p w14:paraId="052BD6EA" w14:textId="77777777" w:rsidR="003A08C8" w:rsidRPr="00CD14AF" w:rsidRDefault="00C54E6E" w:rsidP="000D409C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>CENA DÍLA</w:t>
      </w:r>
    </w:p>
    <w:p w14:paraId="7DE06FD3" w14:textId="77777777" w:rsidR="002A5F11" w:rsidRPr="00CD14AF" w:rsidRDefault="002A5F11" w:rsidP="00413181">
      <w:pPr>
        <w:pStyle w:val="Odstavecseseznamem"/>
        <w:widowControl w:val="0"/>
        <w:numPr>
          <w:ilvl w:val="0"/>
          <w:numId w:val="33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3432AD90" w14:textId="163B354B" w:rsidR="009F08C5" w:rsidRPr="00BC0E90" w:rsidRDefault="003A08C8" w:rsidP="00715E64">
      <w:pPr>
        <w:pStyle w:val="Odstavecseseznamem"/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BC0E90">
        <w:rPr>
          <w:sz w:val="22"/>
          <w:szCs w:val="22"/>
          <w:lang w:eastAsia="en-US"/>
        </w:rPr>
        <w:t>V souladu s ustanovením § 2 zákona o cenách č.526/1990 Sb.</w:t>
      </w:r>
      <w:r w:rsidR="006119F0" w:rsidRPr="00BC0E90">
        <w:rPr>
          <w:sz w:val="22"/>
          <w:szCs w:val="22"/>
          <w:lang w:eastAsia="en-US"/>
        </w:rPr>
        <w:t>, ve znění pozdějších předpisů</w:t>
      </w:r>
      <w:r w:rsidRPr="00BC0E90">
        <w:rPr>
          <w:sz w:val="22"/>
          <w:szCs w:val="22"/>
          <w:lang w:eastAsia="en-US"/>
        </w:rPr>
        <w:t xml:space="preserve">, byla </w:t>
      </w:r>
      <w:r w:rsidR="0041649B" w:rsidRPr="00BC0E90">
        <w:rPr>
          <w:sz w:val="22"/>
          <w:szCs w:val="22"/>
          <w:lang w:eastAsia="en-US"/>
        </w:rPr>
        <w:t xml:space="preserve">cena </w:t>
      </w:r>
      <w:r w:rsidRPr="00BC0E90">
        <w:rPr>
          <w:sz w:val="22"/>
          <w:szCs w:val="22"/>
          <w:lang w:eastAsia="en-US"/>
        </w:rPr>
        <w:t xml:space="preserve">sjednána dohodou </w:t>
      </w:r>
      <w:r w:rsidR="006119F0" w:rsidRPr="00BC0E90">
        <w:rPr>
          <w:sz w:val="22"/>
          <w:szCs w:val="22"/>
          <w:lang w:eastAsia="en-US"/>
        </w:rPr>
        <w:t>smluvních s</w:t>
      </w:r>
      <w:r w:rsidR="00AE1199" w:rsidRPr="00BC0E90">
        <w:rPr>
          <w:sz w:val="22"/>
          <w:szCs w:val="22"/>
          <w:lang w:eastAsia="en-US"/>
        </w:rPr>
        <w:t>tran na základě nabídkové ceny Z</w:t>
      </w:r>
      <w:r w:rsidR="006119F0" w:rsidRPr="00BC0E90">
        <w:rPr>
          <w:sz w:val="22"/>
          <w:szCs w:val="22"/>
          <w:lang w:eastAsia="en-US"/>
        </w:rPr>
        <w:t>hotovitele</w:t>
      </w:r>
      <w:r w:rsidRPr="00BC0E90">
        <w:rPr>
          <w:sz w:val="22"/>
          <w:szCs w:val="22"/>
          <w:lang w:eastAsia="en-US"/>
        </w:rPr>
        <w:t xml:space="preserve"> za provedení díla v rozsahu předmětu této smlouvy ve výši</w:t>
      </w:r>
      <w:r w:rsidR="00E233C3" w:rsidRPr="00BC0E90">
        <w:rPr>
          <w:sz w:val="22"/>
          <w:szCs w:val="22"/>
          <w:lang w:eastAsia="en-US"/>
        </w:rPr>
        <w:t>:</w:t>
      </w:r>
      <w:r w:rsidR="00251538" w:rsidRPr="00BC0E90">
        <w:rPr>
          <w:sz w:val="22"/>
          <w:szCs w:val="22"/>
          <w:lang w:eastAsia="en-US"/>
        </w:rPr>
        <w:t xml:space="preserve"> </w:t>
      </w:r>
      <w:r w:rsidR="00E6471A">
        <w:rPr>
          <w:sz w:val="22"/>
          <w:szCs w:val="22"/>
          <w:lang w:eastAsia="en-US"/>
        </w:rPr>
        <w:t>c</w:t>
      </w:r>
      <w:r w:rsidR="00DD6CE0" w:rsidRPr="00BC0E90">
        <w:rPr>
          <w:sz w:val="22"/>
          <w:szCs w:val="22"/>
          <w:lang w:eastAsia="en-US"/>
        </w:rPr>
        <w:t xml:space="preserve">ena je sjednána jako cena nejvýše přípustná se </w:t>
      </w:r>
      <w:r w:rsidR="0040337A" w:rsidRPr="00BC0E90">
        <w:rPr>
          <w:sz w:val="22"/>
          <w:szCs w:val="22"/>
          <w:lang w:eastAsia="en-US"/>
        </w:rPr>
        <w:t xml:space="preserve">započtením </w:t>
      </w:r>
      <w:r w:rsidR="00DD6CE0" w:rsidRPr="00BC0E90">
        <w:rPr>
          <w:sz w:val="22"/>
          <w:szCs w:val="22"/>
          <w:lang w:eastAsia="en-US"/>
        </w:rPr>
        <w:t>veškerých předpokládaných nákladů, prací, rizik a zisku zhotovitele a pokrývá veškerá plnění zhotovitele, dodávky, poplatky a jiné náklady nezbytné pro řádné a úplné provedení díla a</w:t>
      </w:r>
      <w:r w:rsidR="00A61198" w:rsidRPr="00BC0E90">
        <w:rPr>
          <w:sz w:val="22"/>
          <w:szCs w:val="22"/>
          <w:lang w:eastAsia="en-US"/>
        </w:rPr>
        <w:t xml:space="preserve"> splnění podmínek této s</w:t>
      </w:r>
      <w:r w:rsidR="00536E73" w:rsidRPr="00BC0E90">
        <w:rPr>
          <w:sz w:val="22"/>
          <w:szCs w:val="22"/>
          <w:lang w:eastAsia="en-US"/>
        </w:rPr>
        <w:t>mlouvy.</w:t>
      </w:r>
    </w:p>
    <w:p w14:paraId="1674FBCB" w14:textId="77777777" w:rsidR="003426DD" w:rsidRDefault="003426DD" w:rsidP="00251538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1F14B3F0" w14:textId="77777777" w:rsidR="00251538" w:rsidRDefault="00251538" w:rsidP="00251538">
      <w:pPr>
        <w:pStyle w:val="BodyText21"/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0"/>
        <w:gridCol w:w="2094"/>
        <w:gridCol w:w="1987"/>
      </w:tblGrid>
      <w:tr w:rsidR="00251538" w:rsidRPr="00173AE9" w14:paraId="648E4816" w14:textId="77777777" w:rsidTr="00891F32">
        <w:tc>
          <w:tcPr>
            <w:tcW w:w="4980" w:type="dxa"/>
            <w:shd w:val="clear" w:color="auto" w:fill="auto"/>
          </w:tcPr>
          <w:p w14:paraId="7847BEFF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>Dílčí část</w:t>
            </w:r>
          </w:p>
        </w:tc>
        <w:tc>
          <w:tcPr>
            <w:tcW w:w="2094" w:type="dxa"/>
            <w:shd w:val="clear" w:color="auto" w:fill="auto"/>
          </w:tcPr>
          <w:p w14:paraId="73774168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>Cena</w:t>
            </w:r>
            <w:r>
              <w:rPr>
                <w:b/>
              </w:rPr>
              <w:t xml:space="preserve"> celkem</w:t>
            </w:r>
            <w:r w:rsidRPr="00173AE9">
              <w:rPr>
                <w:b/>
              </w:rPr>
              <w:t xml:space="preserve"> bez DPH</w:t>
            </w:r>
          </w:p>
        </w:tc>
        <w:tc>
          <w:tcPr>
            <w:tcW w:w="1987" w:type="dxa"/>
            <w:shd w:val="clear" w:color="auto" w:fill="auto"/>
          </w:tcPr>
          <w:p w14:paraId="41152DE4" w14:textId="77777777" w:rsidR="00251538" w:rsidRPr="00173AE9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173AE9">
              <w:rPr>
                <w:b/>
              </w:rPr>
              <w:t xml:space="preserve">Cena </w:t>
            </w:r>
            <w:r>
              <w:rPr>
                <w:b/>
              </w:rPr>
              <w:t xml:space="preserve">celkem </w:t>
            </w:r>
            <w:r w:rsidRPr="00173AE9">
              <w:rPr>
                <w:b/>
              </w:rPr>
              <w:t>vč. DPH</w:t>
            </w:r>
          </w:p>
        </w:tc>
      </w:tr>
      <w:tr w:rsidR="00251538" w:rsidRPr="00173AE9" w14:paraId="680A823B" w14:textId="77777777" w:rsidTr="00891F32">
        <w:tc>
          <w:tcPr>
            <w:tcW w:w="4980" w:type="dxa"/>
            <w:shd w:val="clear" w:color="auto" w:fill="auto"/>
          </w:tcPr>
          <w:p w14:paraId="51929041" w14:textId="160A05E0" w:rsidR="00251538" w:rsidRPr="00B314AC" w:rsidRDefault="00F11E63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</w:pPr>
            <w:r>
              <w:rPr>
                <w:sz w:val="24"/>
                <w:szCs w:val="24"/>
              </w:rPr>
              <w:t>Podklady</w:t>
            </w:r>
            <w:r w:rsidR="00251538" w:rsidRPr="00B314AC">
              <w:rPr>
                <w:sz w:val="24"/>
                <w:szCs w:val="24"/>
              </w:rPr>
              <w:t xml:space="preserve"> pro dotační výzvu</w:t>
            </w:r>
            <w:r w:rsidR="006D421E">
              <w:rPr>
                <w:sz w:val="24"/>
                <w:szCs w:val="24"/>
              </w:rPr>
              <w:t xml:space="preserve"> v rozsahu čl. 3.2</w:t>
            </w:r>
            <w:r>
              <w:rPr>
                <w:sz w:val="24"/>
                <w:szCs w:val="24"/>
              </w:rPr>
              <w:t xml:space="preserve"> a čl. 3.3</w:t>
            </w:r>
            <w:r w:rsidR="006D421E">
              <w:rPr>
                <w:sz w:val="24"/>
                <w:szCs w:val="24"/>
              </w:rPr>
              <w:t xml:space="preserve"> této smlouvy</w:t>
            </w:r>
            <w:r>
              <w:rPr>
                <w:sz w:val="24"/>
                <w:szCs w:val="24"/>
              </w:rPr>
              <w:t xml:space="preserve"> a nabídky zhotovitele</w:t>
            </w:r>
          </w:p>
        </w:tc>
        <w:tc>
          <w:tcPr>
            <w:tcW w:w="2094" w:type="dxa"/>
            <w:shd w:val="clear" w:color="auto" w:fill="auto"/>
          </w:tcPr>
          <w:p w14:paraId="7EB4E533" w14:textId="50556409" w:rsidR="00251538" w:rsidRPr="00173AE9" w:rsidRDefault="00F11E63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329.000</w:t>
            </w:r>
            <w:r w:rsidR="00BC0E90">
              <w:rPr>
                <w:b/>
              </w:rPr>
              <w:t>,00 Kč</w:t>
            </w:r>
          </w:p>
        </w:tc>
        <w:tc>
          <w:tcPr>
            <w:tcW w:w="1987" w:type="dxa"/>
            <w:shd w:val="clear" w:color="auto" w:fill="auto"/>
          </w:tcPr>
          <w:p w14:paraId="7CC9E2B0" w14:textId="6D4A2A9A" w:rsidR="00251538" w:rsidRPr="00173AE9" w:rsidRDefault="00F11E63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398.090,00 Kč</w:t>
            </w:r>
          </w:p>
        </w:tc>
      </w:tr>
      <w:tr w:rsidR="00251538" w:rsidRPr="00173AE9" w14:paraId="77BBBB6B" w14:textId="77777777" w:rsidTr="00891F32">
        <w:tc>
          <w:tcPr>
            <w:tcW w:w="4980" w:type="dxa"/>
            <w:shd w:val="clear" w:color="auto" w:fill="auto"/>
          </w:tcPr>
          <w:p w14:paraId="47FCE660" w14:textId="77777777" w:rsidR="00251538" w:rsidRPr="00792C71" w:rsidRDefault="00251538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 w:rsidRPr="00792C71">
              <w:rPr>
                <w:b/>
              </w:rPr>
              <w:t>Cena celkem</w:t>
            </w:r>
          </w:p>
        </w:tc>
        <w:tc>
          <w:tcPr>
            <w:tcW w:w="2094" w:type="dxa"/>
            <w:shd w:val="clear" w:color="auto" w:fill="auto"/>
          </w:tcPr>
          <w:p w14:paraId="4C1ED308" w14:textId="5FA45A2D" w:rsidR="00251538" w:rsidRPr="00173AE9" w:rsidRDefault="00E176AA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329.000,00</w:t>
            </w:r>
            <w:r w:rsidR="00BC0E90">
              <w:rPr>
                <w:b/>
              </w:rPr>
              <w:t xml:space="preserve"> Kč</w:t>
            </w:r>
          </w:p>
        </w:tc>
        <w:tc>
          <w:tcPr>
            <w:tcW w:w="1987" w:type="dxa"/>
            <w:shd w:val="clear" w:color="auto" w:fill="auto"/>
          </w:tcPr>
          <w:p w14:paraId="5592B1CC" w14:textId="22D3B024" w:rsidR="00251538" w:rsidRPr="00173AE9" w:rsidRDefault="00E176AA" w:rsidP="00DA2A4E">
            <w:pPr>
              <w:pStyle w:val="BodyText21"/>
              <w:tabs>
                <w:tab w:val="left" w:pos="-1440"/>
                <w:tab w:val="left" w:pos="-720"/>
                <w:tab w:val="left" w:pos="0"/>
                <w:tab w:val="left" w:pos="709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rPr>
                <w:b/>
              </w:rPr>
            </w:pPr>
            <w:r>
              <w:rPr>
                <w:b/>
              </w:rPr>
              <w:t>398.090,00</w:t>
            </w:r>
            <w:r w:rsidR="00BC0E90">
              <w:rPr>
                <w:b/>
              </w:rPr>
              <w:t xml:space="preserve"> Kč</w:t>
            </w:r>
          </w:p>
        </w:tc>
      </w:tr>
    </w:tbl>
    <w:p w14:paraId="7811EFAE" w14:textId="77777777" w:rsidR="00251538" w:rsidRDefault="00251538" w:rsidP="00251538">
      <w:pPr>
        <w:pStyle w:val="BodyText21"/>
        <w:tabs>
          <w:tab w:val="left" w:pos="-1440"/>
          <w:tab w:val="left" w:pos="-720"/>
          <w:tab w:val="left" w:pos="0"/>
          <w:tab w:val="left" w:pos="709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b/>
        </w:rPr>
      </w:pPr>
    </w:p>
    <w:p w14:paraId="12502BB1" w14:textId="3C20B3A9" w:rsidR="0087509C" w:rsidRPr="002D0C32" w:rsidRDefault="0087509C" w:rsidP="002D0C32">
      <w:pPr>
        <w:pStyle w:val="Odstavecseseznamem"/>
        <w:numPr>
          <w:ilvl w:val="1"/>
          <w:numId w:val="40"/>
        </w:numPr>
        <w:suppressAutoHyphens w:val="0"/>
        <w:autoSpaceDE w:val="0"/>
        <w:autoSpaceDN w:val="0"/>
        <w:adjustRightInd w:val="0"/>
        <w:ind w:left="567" w:hanging="567"/>
        <w:jc w:val="both"/>
        <w:rPr>
          <w:sz w:val="22"/>
          <w:szCs w:val="22"/>
        </w:rPr>
      </w:pPr>
      <w:r w:rsidRPr="002D0C32">
        <w:rPr>
          <w:sz w:val="22"/>
          <w:szCs w:val="22"/>
        </w:rPr>
        <w:t>Vznikne-li k řádnému provedení díla dle této smlouvy potřeba víceprací do smlouvy nezahrnutých a tyto vícepráce nemohl zhotovitel při vynaložení odborné péče v době uzavření smlouvy odhalit, je zhotovitel povinen bez zbytečného odkladu písemně informovat o potřebě víceprací objednatele. Navýšení původně dohodnuté ceny je možné pouze na základě písemného dodatku ke smlouvě, jinak platí, že vícepráce jsou součástí ceny díla.</w:t>
      </w:r>
    </w:p>
    <w:p w14:paraId="018767FD" w14:textId="77777777" w:rsidR="0087509C" w:rsidRDefault="0087509C" w:rsidP="00646434">
      <w:pPr>
        <w:pStyle w:val="Odstavecseseznamem"/>
        <w:suppressAutoHyphens w:val="0"/>
        <w:autoSpaceDE w:val="0"/>
        <w:autoSpaceDN w:val="0"/>
        <w:adjustRightInd w:val="0"/>
        <w:ind w:left="567"/>
        <w:jc w:val="both"/>
        <w:rPr>
          <w:sz w:val="22"/>
          <w:szCs w:val="22"/>
        </w:rPr>
      </w:pPr>
    </w:p>
    <w:p w14:paraId="7F339CA9" w14:textId="029B5005" w:rsidR="002260D2" w:rsidRPr="00CD14AF" w:rsidRDefault="00413181" w:rsidP="00413181">
      <w:pPr>
        <w:pStyle w:val="Standardntext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VII</w:t>
      </w:r>
      <w:r w:rsidR="002D0C32">
        <w:rPr>
          <w:b/>
          <w:sz w:val="22"/>
          <w:szCs w:val="22"/>
        </w:rPr>
        <w:t>I</w:t>
      </w:r>
      <w:r>
        <w:rPr>
          <w:b/>
          <w:sz w:val="22"/>
          <w:szCs w:val="22"/>
        </w:rPr>
        <w:t>.</w:t>
      </w:r>
    </w:p>
    <w:p w14:paraId="7A0E0E48" w14:textId="77777777" w:rsidR="003A08C8" w:rsidRPr="00CD14AF" w:rsidRDefault="003A08C8" w:rsidP="00AE1199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PLATEBNÍ PODMÍNKY</w:t>
      </w:r>
    </w:p>
    <w:p w14:paraId="0846C8FC" w14:textId="77777777" w:rsidR="002A5F11" w:rsidRPr="00CD14AF" w:rsidRDefault="002A5F11" w:rsidP="002D0C32">
      <w:pPr>
        <w:pStyle w:val="Odstavecseseznamem"/>
        <w:widowControl w:val="0"/>
        <w:numPr>
          <w:ilvl w:val="0"/>
          <w:numId w:val="40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1D3BB36C" w14:textId="6FFE1D59" w:rsidR="00DE1B34" w:rsidRPr="00050D1F" w:rsidRDefault="003A08C8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color w:val="FF0000"/>
          <w:sz w:val="22"/>
          <w:szCs w:val="22"/>
          <w:lang w:eastAsia="en-US"/>
        </w:rPr>
      </w:pPr>
      <w:r w:rsidRPr="00050D1F">
        <w:rPr>
          <w:sz w:val="22"/>
          <w:szCs w:val="22"/>
          <w:lang w:eastAsia="en-US"/>
        </w:rPr>
        <w:t>Poskytnutí záloh není přípustné. Platby za předmět plnění budou realizovány po protokolárním předání jednotlivých částí předmětu smlouvy</w:t>
      </w:r>
      <w:r w:rsidR="00355596" w:rsidRPr="00050D1F">
        <w:rPr>
          <w:sz w:val="22"/>
          <w:szCs w:val="22"/>
          <w:lang w:eastAsia="en-US"/>
        </w:rPr>
        <w:t xml:space="preserve"> dle výzvy</w:t>
      </w:r>
      <w:r w:rsidR="00E13F05" w:rsidRPr="00050D1F">
        <w:rPr>
          <w:sz w:val="22"/>
          <w:szCs w:val="22"/>
          <w:lang w:eastAsia="en-US"/>
        </w:rPr>
        <w:t xml:space="preserve">. Objednatel (kontaktní osoba objednatele ve věcech technických, kterou </w:t>
      </w:r>
      <w:r w:rsidR="00E13F05" w:rsidRPr="00D644D9">
        <w:rPr>
          <w:sz w:val="22"/>
          <w:szCs w:val="22"/>
          <w:lang w:eastAsia="en-US"/>
        </w:rPr>
        <w:t xml:space="preserve">je </w:t>
      </w:r>
      <w:r w:rsidR="00DE1B34" w:rsidRPr="00D644D9">
        <w:rPr>
          <w:sz w:val="22"/>
          <w:szCs w:val="22"/>
          <w:lang w:eastAsia="en-US"/>
        </w:rPr>
        <w:t>Václav Wagner,</w:t>
      </w:r>
      <w:r w:rsidR="00E13F05" w:rsidRPr="00050D1F">
        <w:rPr>
          <w:sz w:val="22"/>
          <w:szCs w:val="22"/>
          <w:lang w:eastAsia="en-US"/>
        </w:rPr>
        <w:t xml:space="preserve"> </w:t>
      </w:r>
      <w:r w:rsidR="00B91B34" w:rsidRPr="00050D1F">
        <w:rPr>
          <w:sz w:val="22"/>
          <w:szCs w:val="22"/>
          <w:lang w:eastAsia="en-US"/>
        </w:rPr>
        <w:t>předávací protokol</w:t>
      </w:r>
      <w:r w:rsidR="00E13F05" w:rsidRPr="00050D1F">
        <w:rPr>
          <w:sz w:val="22"/>
          <w:szCs w:val="22"/>
          <w:lang w:eastAsia="en-US"/>
        </w:rPr>
        <w:t xml:space="preserve"> bezodkladně schválí nebo vznese své připomínky.</w:t>
      </w:r>
      <w:r w:rsidR="00D26BF6" w:rsidRPr="00050D1F">
        <w:rPr>
          <w:sz w:val="22"/>
          <w:szCs w:val="22"/>
          <w:lang w:eastAsia="en-US"/>
        </w:rPr>
        <w:t xml:space="preserve"> </w:t>
      </w:r>
    </w:p>
    <w:p w14:paraId="345FF1A7" w14:textId="43DC936A" w:rsidR="003A08C8" w:rsidRDefault="003A08C8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Doba splatnosti daňového dokladu bude </w:t>
      </w:r>
      <w:r w:rsidR="009E2328" w:rsidRPr="00CD14AF">
        <w:rPr>
          <w:sz w:val="22"/>
          <w:szCs w:val="22"/>
          <w:lang w:eastAsia="en-US"/>
        </w:rPr>
        <w:t>21</w:t>
      </w:r>
      <w:r w:rsidRPr="00CD14AF">
        <w:rPr>
          <w:sz w:val="22"/>
          <w:szCs w:val="22"/>
          <w:lang w:eastAsia="en-US"/>
        </w:rPr>
        <w:t xml:space="preserve"> kalendářních dnů od data jejich prokazatelného doru</w:t>
      </w:r>
      <w:r w:rsidR="002260D2" w:rsidRPr="00CD14AF">
        <w:rPr>
          <w:sz w:val="22"/>
          <w:szCs w:val="22"/>
          <w:lang w:eastAsia="en-US"/>
        </w:rPr>
        <w:t>čení objednateli na adresu Městský úřad Aš, Kamenná 473/52</w:t>
      </w:r>
      <w:r w:rsidR="00A61198" w:rsidRPr="00CD14AF">
        <w:rPr>
          <w:sz w:val="22"/>
          <w:szCs w:val="22"/>
          <w:lang w:eastAsia="en-US"/>
        </w:rPr>
        <w:t xml:space="preserve">, </w:t>
      </w:r>
      <w:r w:rsidR="002260D2" w:rsidRPr="00CD14AF">
        <w:rPr>
          <w:sz w:val="22"/>
          <w:szCs w:val="22"/>
          <w:lang w:eastAsia="en-US"/>
        </w:rPr>
        <w:t>352 01 Aš 1.</w:t>
      </w:r>
    </w:p>
    <w:p w14:paraId="5FC675F9" w14:textId="77777777" w:rsidR="00946FDF" w:rsidRPr="00CD14AF" w:rsidRDefault="00946FDF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lastRenderedPageBreak/>
        <w:t>Daňový doklad musí obsahovat náležitosti dle § 29 zákona č. 235/2004 Sb., o dani z přidané hodnoty, ve znění pozdějších předpisů.</w:t>
      </w:r>
    </w:p>
    <w:p w14:paraId="5BA8B749" w14:textId="77777777" w:rsidR="00E35B3C" w:rsidRPr="00CD14AF" w:rsidRDefault="00E35B3C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Daňový doklad se považuje za proplacený okamžikem odepsání fakturované částky z účtu objednatele ve prospěch </w:t>
      </w:r>
      <w:r w:rsidR="000C643B" w:rsidRPr="00CD14AF">
        <w:rPr>
          <w:sz w:val="22"/>
          <w:szCs w:val="22"/>
          <w:lang w:eastAsia="en-US"/>
        </w:rPr>
        <w:t>zhotovitele</w:t>
      </w:r>
      <w:r w:rsidRPr="00CD14AF">
        <w:rPr>
          <w:sz w:val="22"/>
          <w:szCs w:val="22"/>
          <w:lang w:eastAsia="en-US"/>
        </w:rPr>
        <w:t xml:space="preserve">. </w:t>
      </w:r>
    </w:p>
    <w:p w14:paraId="728C3F96" w14:textId="77777777" w:rsidR="007F34AD" w:rsidRPr="00CD14AF" w:rsidRDefault="007F34AD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Objednatel není v prodlení s placením fakturovaných částek, jestliže vrátí daňový doklad </w:t>
      </w:r>
      <w:r w:rsidR="00646C2F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 xml:space="preserve"> do 7 kalendářních dnů od jeho doručení proto, že obsahuje nesprávné údaje nebo byl vystaven v rozporu se smlouvou. Konkrétní důvody je objednatel povinen uvést zároveň s vrácením daňového dokladu. </w:t>
      </w:r>
    </w:p>
    <w:p w14:paraId="0970560E" w14:textId="0CCBEFE6" w:rsidR="003345EC" w:rsidRDefault="007F34AD" w:rsidP="002D0C32">
      <w:pPr>
        <w:widowControl w:val="0"/>
        <w:numPr>
          <w:ilvl w:val="1"/>
          <w:numId w:val="40"/>
        </w:numPr>
        <w:suppressAutoHyphens w:val="0"/>
        <w:spacing w:before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Nebude-li daňový doklad označen tak, jak je výše uvedeno, je objednatel oprávněn vrátit jej </w:t>
      </w:r>
      <w:r w:rsidR="000C643B" w:rsidRPr="00CD14AF">
        <w:rPr>
          <w:sz w:val="22"/>
          <w:szCs w:val="22"/>
          <w:lang w:eastAsia="en-US"/>
        </w:rPr>
        <w:t>zhotoviteli</w:t>
      </w:r>
      <w:r w:rsidRPr="00CD14AF">
        <w:rPr>
          <w:sz w:val="22"/>
          <w:szCs w:val="22"/>
          <w:lang w:eastAsia="en-US"/>
        </w:rPr>
        <w:t>, aniž by se tím dostal do prodlení s jeho splatností. U nového nebo opraveného daňového dokladu běží nová lhůta splatnosti</w:t>
      </w:r>
      <w:r w:rsidR="001A5EDE">
        <w:rPr>
          <w:sz w:val="22"/>
          <w:szCs w:val="22"/>
          <w:lang w:eastAsia="en-US"/>
        </w:rPr>
        <w:t xml:space="preserve"> od jejího doručení objednateli</w:t>
      </w:r>
      <w:r w:rsidRPr="00CD14AF">
        <w:rPr>
          <w:sz w:val="22"/>
          <w:szCs w:val="22"/>
          <w:lang w:eastAsia="en-US"/>
        </w:rPr>
        <w:t xml:space="preserve">. </w:t>
      </w:r>
    </w:p>
    <w:p w14:paraId="06BF12B7" w14:textId="77777777" w:rsidR="00782CAF" w:rsidRPr="00CD14AF" w:rsidRDefault="00782CAF" w:rsidP="00782CAF">
      <w:pPr>
        <w:widowControl w:val="0"/>
        <w:suppressAutoHyphens w:val="0"/>
        <w:spacing w:before="120"/>
        <w:ind w:left="567"/>
        <w:jc w:val="both"/>
        <w:outlineLvl w:val="1"/>
        <w:rPr>
          <w:sz w:val="22"/>
          <w:szCs w:val="22"/>
          <w:lang w:eastAsia="en-US"/>
        </w:rPr>
      </w:pPr>
    </w:p>
    <w:p w14:paraId="35A2149A" w14:textId="27C2CE34" w:rsidR="003345EC" w:rsidRPr="00CD14AF" w:rsidRDefault="003345EC" w:rsidP="003345EC">
      <w:pPr>
        <w:pStyle w:val="Zkladntext"/>
        <w:widowControl w:val="0"/>
        <w:spacing w:after="0"/>
        <w:ind w:left="288"/>
        <w:rPr>
          <w:b/>
          <w:bCs/>
          <w:color w:val="000000"/>
          <w:sz w:val="22"/>
          <w:szCs w:val="22"/>
        </w:rPr>
      </w:pPr>
    </w:p>
    <w:p w14:paraId="25FD36A8" w14:textId="3333070D" w:rsidR="003345EC" w:rsidRPr="00CD14AF" w:rsidRDefault="00792C71" w:rsidP="00413181">
      <w:pPr>
        <w:pStyle w:val="Zkladntext"/>
        <w:widowControl w:val="0"/>
        <w:spacing w:after="0"/>
        <w:ind w:left="360"/>
        <w:jc w:val="center"/>
        <w:rPr>
          <w:b/>
          <w:bCs/>
          <w:color w:val="000000"/>
          <w:sz w:val="22"/>
          <w:szCs w:val="22"/>
        </w:rPr>
      </w:pPr>
      <w:r>
        <w:rPr>
          <w:b/>
          <w:caps/>
          <w:sz w:val="22"/>
          <w:szCs w:val="22"/>
        </w:rPr>
        <w:t>IX</w:t>
      </w:r>
      <w:r w:rsidR="00413181">
        <w:rPr>
          <w:b/>
          <w:caps/>
          <w:sz w:val="22"/>
          <w:szCs w:val="22"/>
        </w:rPr>
        <w:t>.</w:t>
      </w:r>
      <w:r w:rsidR="003345EC" w:rsidRPr="00CD14AF">
        <w:rPr>
          <w:b/>
          <w:caps/>
          <w:sz w:val="22"/>
          <w:szCs w:val="22"/>
        </w:rPr>
        <w:br/>
        <w:t>ZÁSTUPCE</w:t>
      </w:r>
      <w:r w:rsidR="003345EC" w:rsidRPr="00CD14AF">
        <w:rPr>
          <w:b/>
          <w:bCs/>
          <w:color w:val="000000"/>
          <w:sz w:val="22"/>
          <w:szCs w:val="22"/>
        </w:rPr>
        <w:t xml:space="preserve"> SMLUVNÍCH STRAN A KOMUNIKACE</w:t>
      </w:r>
    </w:p>
    <w:p w14:paraId="7E269548" w14:textId="0302EBA0" w:rsidR="003345EC" w:rsidRPr="00CD14AF" w:rsidRDefault="003345EC" w:rsidP="00792C71">
      <w:pPr>
        <w:pStyle w:val="Pleading3L2"/>
        <w:numPr>
          <w:ilvl w:val="1"/>
          <w:numId w:val="42"/>
        </w:numPr>
        <w:suppressAutoHyphens/>
        <w:spacing w:before="120" w:after="120"/>
        <w:jc w:val="left"/>
        <w:rPr>
          <w:sz w:val="22"/>
          <w:szCs w:val="22"/>
        </w:rPr>
      </w:pPr>
      <w:bookmarkStart w:id="1" w:name="_Ref270009351"/>
      <w:r w:rsidRPr="00CD14AF">
        <w:rPr>
          <w:sz w:val="22"/>
          <w:szCs w:val="22"/>
        </w:rPr>
        <w:t>Veškerá písemná komunikace mezi Smluvními stranami bude probíhat v českém jazyce a výhradně osobním doručením, doporučenou poštou nebo kurýrní službou na níže uvedené adresy:</w:t>
      </w:r>
      <w:bookmarkStart w:id="2" w:name="_DV_M620"/>
      <w:bookmarkEnd w:id="1"/>
      <w:bookmarkEnd w:id="2"/>
    </w:p>
    <w:p w14:paraId="2939EB96" w14:textId="3FB760DA" w:rsidR="003345EC" w:rsidRPr="00CD14AF" w:rsidRDefault="003345EC" w:rsidP="003345EC">
      <w:pPr>
        <w:widowControl w:val="0"/>
        <w:ind w:left="720"/>
        <w:jc w:val="both"/>
        <w:rPr>
          <w:noProof/>
          <w:sz w:val="22"/>
          <w:szCs w:val="22"/>
        </w:rPr>
      </w:pPr>
      <w:r w:rsidRPr="00CD14AF">
        <w:rPr>
          <w:sz w:val="22"/>
          <w:szCs w:val="22"/>
        </w:rPr>
        <w:t>Při doručování Objednateli:</w:t>
      </w:r>
      <w:bookmarkStart w:id="3" w:name="_DV_M625"/>
      <w:bookmarkEnd w:id="3"/>
      <w:r w:rsidRPr="00CD14AF">
        <w:rPr>
          <w:sz w:val="22"/>
          <w:szCs w:val="22"/>
        </w:rPr>
        <w:tab/>
      </w:r>
      <w:r w:rsidR="00594689" w:rsidRPr="00CD14AF">
        <w:rPr>
          <w:noProof/>
          <w:sz w:val="22"/>
          <w:szCs w:val="22"/>
        </w:rPr>
        <w:t>a) ve věcech sml</w:t>
      </w:r>
      <w:r w:rsidR="002F68C7" w:rsidRPr="00CD14AF">
        <w:rPr>
          <w:noProof/>
          <w:sz w:val="22"/>
          <w:szCs w:val="22"/>
        </w:rPr>
        <w:t xml:space="preserve">uvních </w:t>
      </w:r>
      <w:r w:rsidR="00D24ACD">
        <w:rPr>
          <w:noProof/>
          <w:sz w:val="22"/>
          <w:szCs w:val="22"/>
        </w:rPr>
        <w:t>Vítězslav Kokoř</w:t>
      </w:r>
    </w:p>
    <w:p w14:paraId="2E0F99DB" w14:textId="049C0604" w:rsidR="00A12EC8" w:rsidRPr="00CD14AF" w:rsidRDefault="002F68C7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 xml:space="preserve">b) ve věcech technických </w:t>
      </w:r>
      <w:r w:rsidR="00D24ACD">
        <w:rPr>
          <w:noProof/>
          <w:sz w:val="22"/>
          <w:szCs w:val="22"/>
        </w:rPr>
        <w:t>Václav Wagner</w:t>
      </w:r>
      <w:r w:rsidR="00A12EC8" w:rsidRPr="00CD14AF">
        <w:rPr>
          <w:noProof/>
          <w:sz w:val="22"/>
          <w:szCs w:val="22"/>
        </w:rPr>
        <w:t xml:space="preserve">, </w:t>
      </w:r>
    </w:p>
    <w:p w14:paraId="278E4186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Telefon:</w:t>
      </w:r>
    </w:p>
    <w:p w14:paraId="177478CA" w14:textId="107D3E8F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pevná linka: 354</w:t>
      </w:r>
      <w:r w:rsidR="006B3A4E" w:rsidRPr="00CD14AF">
        <w:rPr>
          <w:noProof/>
          <w:sz w:val="22"/>
          <w:szCs w:val="22"/>
        </w:rPr>
        <w:t> </w:t>
      </w:r>
      <w:r w:rsidRPr="00CD14AF">
        <w:rPr>
          <w:noProof/>
          <w:sz w:val="22"/>
          <w:szCs w:val="22"/>
        </w:rPr>
        <w:t>524</w:t>
      </w:r>
      <w:r w:rsidR="006B3A4E" w:rsidRPr="00CD14AF">
        <w:rPr>
          <w:noProof/>
          <w:sz w:val="22"/>
          <w:szCs w:val="22"/>
        </w:rPr>
        <w:t xml:space="preserve"> </w:t>
      </w:r>
      <w:r w:rsidRPr="00CD14AF">
        <w:rPr>
          <w:noProof/>
          <w:sz w:val="22"/>
          <w:szCs w:val="22"/>
        </w:rPr>
        <w:t>2</w:t>
      </w:r>
      <w:r w:rsidR="00F32791">
        <w:rPr>
          <w:noProof/>
          <w:sz w:val="22"/>
          <w:szCs w:val="22"/>
        </w:rPr>
        <w:t>54</w:t>
      </w:r>
    </w:p>
    <w:p w14:paraId="6A4A9F51" w14:textId="77777777" w:rsidR="00A12EC8" w:rsidRPr="00CD14AF" w:rsidRDefault="00A12EC8" w:rsidP="00A12EC8">
      <w:pPr>
        <w:widowControl w:val="0"/>
        <w:ind w:left="2880" w:firstLine="720"/>
        <w:jc w:val="both"/>
        <w:rPr>
          <w:b/>
          <w:bCs/>
          <w:noProof/>
          <w:sz w:val="22"/>
          <w:szCs w:val="22"/>
        </w:rPr>
      </w:pPr>
      <w:r w:rsidRPr="00CD14AF">
        <w:rPr>
          <w:b/>
          <w:bCs/>
          <w:noProof/>
          <w:sz w:val="22"/>
          <w:szCs w:val="22"/>
        </w:rPr>
        <w:t>E-mail:</w:t>
      </w:r>
    </w:p>
    <w:p w14:paraId="4BCEE0A2" w14:textId="204B88CD" w:rsidR="00A12EC8" w:rsidRPr="00CD14AF" w:rsidRDefault="00A12EC8" w:rsidP="00A12EC8">
      <w:pPr>
        <w:widowControl w:val="0"/>
        <w:ind w:left="2880" w:firstLine="720"/>
        <w:jc w:val="both"/>
        <w:rPr>
          <w:noProof/>
          <w:sz w:val="22"/>
          <w:szCs w:val="22"/>
        </w:rPr>
      </w:pPr>
      <w:r w:rsidRPr="00CD14AF">
        <w:rPr>
          <w:noProof/>
          <w:sz w:val="22"/>
          <w:szCs w:val="22"/>
        </w:rPr>
        <w:t>oficiální: </w:t>
      </w:r>
      <w:hyperlink r:id="rId8" w:history="1">
        <w:r w:rsidR="00782CAF" w:rsidRPr="008A58FF">
          <w:rPr>
            <w:rStyle w:val="Hypertextovodkaz"/>
            <w:noProof/>
            <w:sz w:val="22"/>
            <w:szCs w:val="22"/>
          </w:rPr>
          <w:t>wagner.vaclav@muas.cz</w:t>
        </w:r>
      </w:hyperlink>
    </w:p>
    <w:p w14:paraId="5A8C8A81" w14:textId="77777777" w:rsidR="002F68C7" w:rsidRPr="00CD14AF" w:rsidRDefault="002F68C7" w:rsidP="002F68C7">
      <w:pPr>
        <w:widowControl w:val="0"/>
        <w:ind w:left="2880" w:firstLine="720"/>
        <w:jc w:val="both"/>
        <w:rPr>
          <w:sz w:val="22"/>
          <w:szCs w:val="22"/>
        </w:rPr>
      </w:pPr>
    </w:p>
    <w:p w14:paraId="5CAA6708" w14:textId="77777777" w:rsidR="003345EC" w:rsidRPr="00CD14AF" w:rsidRDefault="003345EC" w:rsidP="002F68C7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</w:p>
    <w:p w14:paraId="3FEDA119" w14:textId="11CE3A5E" w:rsidR="00E333B4" w:rsidRPr="00CD14AF" w:rsidRDefault="003345EC" w:rsidP="003530AC">
      <w:pPr>
        <w:widowControl w:val="0"/>
        <w:ind w:left="3600" w:hanging="288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>Při doručování Poskytovateli:</w:t>
      </w:r>
      <w:r w:rsidRPr="00CD14AF">
        <w:rPr>
          <w:sz w:val="22"/>
          <w:szCs w:val="22"/>
        </w:rPr>
        <w:tab/>
        <w:t>Adresa:</w:t>
      </w:r>
      <w:r w:rsidR="00D06A12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E333B4">
        <w:rPr>
          <w:sz w:val="22"/>
          <w:szCs w:val="22"/>
        </w:rPr>
        <w:t>Podbabská 81/17, 160 00</w:t>
      </w:r>
      <w:r w:rsidR="00117735">
        <w:rPr>
          <w:sz w:val="22"/>
          <w:szCs w:val="22"/>
        </w:rPr>
        <w:t>,</w:t>
      </w:r>
      <w:r w:rsidR="00E333B4">
        <w:rPr>
          <w:sz w:val="22"/>
          <w:szCs w:val="22"/>
        </w:rPr>
        <w:t xml:space="preserve"> Praha 6</w:t>
      </w:r>
    </w:p>
    <w:p w14:paraId="6D66119E" w14:textId="7CF0E339" w:rsidR="003345EC" w:rsidRPr="00CD14AF" w:rsidRDefault="003345EC" w:rsidP="003345EC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E333B4">
        <w:rPr>
          <w:sz w:val="22"/>
          <w:szCs w:val="22"/>
        </w:rPr>
        <w:t>E-mail</w:t>
      </w:r>
      <w:r w:rsidRPr="00CD14AF">
        <w:rPr>
          <w:sz w:val="22"/>
          <w:szCs w:val="22"/>
        </w:rPr>
        <w:t>:</w:t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="004731F1">
        <w:rPr>
          <w:sz w:val="22"/>
          <w:szCs w:val="22"/>
        </w:rPr>
        <w:t>info@energetickaagentura.eu</w:t>
      </w:r>
    </w:p>
    <w:p w14:paraId="7FBECB89" w14:textId="12ED3104" w:rsidR="003A08C8" w:rsidRPr="00CD14AF" w:rsidRDefault="003345EC" w:rsidP="00AE1199">
      <w:pPr>
        <w:widowControl w:val="0"/>
        <w:ind w:left="720"/>
        <w:jc w:val="both"/>
        <w:rPr>
          <w:sz w:val="22"/>
          <w:szCs w:val="22"/>
        </w:rPr>
      </w:pP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</w:r>
      <w:r w:rsidRPr="00CD14AF">
        <w:rPr>
          <w:sz w:val="22"/>
          <w:szCs w:val="22"/>
        </w:rPr>
        <w:tab/>
        <w:t xml:space="preserve">K rukám: </w:t>
      </w:r>
      <w:r w:rsidRPr="00CD14AF">
        <w:rPr>
          <w:sz w:val="22"/>
          <w:szCs w:val="22"/>
        </w:rPr>
        <w:tab/>
      </w:r>
      <w:r w:rsidR="004731F1">
        <w:rPr>
          <w:sz w:val="22"/>
          <w:szCs w:val="22"/>
        </w:rPr>
        <w:t xml:space="preserve">Ing. Petra </w:t>
      </w:r>
      <w:proofErr w:type="spellStart"/>
      <w:r w:rsidR="004731F1">
        <w:rPr>
          <w:sz w:val="22"/>
          <w:szCs w:val="22"/>
        </w:rPr>
        <w:t>Studecká</w:t>
      </w:r>
      <w:proofErr w:type="spellEnd"/>
      <w:r w:rsidR="004731F1">
        <w:rPr>
          <w:sz w:val="22"/>
          <w:szCs w:val="22"/>
        </w:rPr>
        <w:t>, Ph.D.</w:t>
      </w:r>
    </w:p>
    <w:p w14:paraId="559351C3" w14:textId="196AB044" w:rsidR="00AD7F7A" w:rsidRDefault="00AD7F7A" w:rsidP="00F476C5">
      <w:pPr>
        <w:widowControl w:val="0"/>
        <w:jc w:val="both"/>
        <w:rPr>
          <w:sz w:val="22"/>
          <w:szCs w:val="22"/>
        </w:rPr>
      </w:pPr>
    </w:p>
    <w:p w14:paraId="0FB47D96" w14:textId="426F1702" w:rsidR="002260D2" w:rsidRPr="00CD14AF" w:rsidRDefault="004519BB" w:rsidP="004519BB">
      <w:pPr>
        <w:pStyle w:val="Standardntext"/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X.</w:t>
      </w:r>
    </w:p>
    <w:p w14:paraId="1A428B82" w14:textId="77777777" w:rsidR="008D11BF" w:rsidRPr="00CD14AF" w:rsidRDefault="005453FA" w:rsidP="00DB60DE">
      <w:pPr>
        <w:pStyle w:val="Standardntext"/>
        <w:jc w:val="center"/>
        <w:rPr>
          <w:b/>
          <w:sz w:val="22"/>
          <w:szCs w:val="22"/>
        </w:rPr>
      </w:pPr>
      <w:r w:rsidRPr="00CD14AF">
        <w:rPr>
          <w:b/>
          <w:sz w:val="22"/>
          <w:szCs w:val="22"/>
        </w:rPr>
        <w:t xml:space="preserve"> </w:t>
      </w:r>
      <w:r w:rsidRPr="004519BB">
        <w:rPr>
          <w:b/>
          <w:sz w:val="22"/>
          <w:szCs w:val="22"/>
        </w:rPr>
        <w:t>SMLUVNÍ POKUTY</w:t>
      </w:r>
    </w:p>
    <w:p w14:paraId="05EEAD8E" w14:textId="77777777" w:rsidR="002A5F11" w:rsidRPr="00CD14AF" w:rsidRDefault="002A5F11" w:rsidP="00413181">
      <w:pPr>
        <w:pStyle w:val="Odstavecseseznamem"/>
        <w:widowControl w:val="0"/>
        <w:numPr>
          <w:ilvl w:val="0"/>
          <w:numId w:val="37"/>
        </w:numPr>
        <w:suppressAutoHyphens w:val="0"/>
        <w:spacing w:before="12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5284A1D1" w14:textId="5DAACFA3" w:rsidR="00424DD5" w:rsidRPr="00792C71" w:rsidRDefault="00424DD5" w:rsidP="00792C71">
      <w:pPr>
        <w:pStyle w:val="Odstavecseseznamem"/>
        <w:widowControl w:val="0"/>
        <w:numPr>
          <w:ilvl w:val="1"/>
          <w:numId w:val="43"/>
        </w:numPr>
        <w:suppressAutoHyphens w:val="0"/>
        <w:spacing w:before="120"/>
        <w:jc w:val="both"/>
        <w:outlineLvl w:val="1"/>
        <w:rPr>
          <w:color w:val="000000"/>
          <w:sz w:val="22"/>
          <w:szCs w:val="22"/>
        </w:rPr>
      </w:pPr>
      <w:bookmarkStart w:id="4" w:name="_Hlk519514608"/>
      <w:r w:rsidRPr="00792C71">
        <w:rPr>
          <w:color w:val="000000"/>
          <w:sz w:val="22"/>
          <w:szCs w:val="22"/>
        </w:rPr>
        <w:t>Smluvní strany se zavazují zaplatit za každý den překročení sjednaného termínu splatnosti kteréhokoliv peněžitého závazku smluvní pokutu ve výši 0,05 % z dlužné částky od splatnosti do jejího zaplacení.</w:t>
      </w:r>
    </w:p>
    <w:p w14:paraId="4540B188" w14:textId="76009F68" w:rsidR="00424DD5" w:rsidRPr="00424DD5" w:rsidRDefault="00424DD5" w:rsidP="00792C71">
      <w:pPr>
        <w:widowControl w:val="0"/>
        <w:numPr>
          <w:ilvl w:val="1"/>
          <w:numId w:val="43"/>
        </w:numPr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r w:rsidRPr="00424DD5">
        <w:rPr>
          <w:color w:val="000000"/>
          <w:sz w:val="22"/>
          <w:szCs w:val="22"/>
        </w:rPr>
        <w:t>Pro případ prodlení Zhotovitele s plněním jednotlivých služeb dle této smlouvy se za každý den prodlení sjednává smluvní pokuta ve výši 0,05 % z ceny takové služby /včetně DPH/ nejméně však 500,- Kč.</w:t>
      </w:r>
    </w:p>
    <w:p w14:paraId="5DE789BE" w14:textId="2842096D" w:rsidR="00424DD5" w:rsidRPr="00424DD5" w:rsidRDefault="00424DD5" w:rsidP="00792C71">
      <w:pPr>
        <w:widowControl w:val="0"/>
        <w:numPr>
          <w:ilvl w:val="1"/>
          <w:numId w:val="43"/>
        </w:numPr>
        <w:suppressAutoHyphens w:val="0"/>
        <w:spacing w:before="120"/>
        <w:ind w:left="567" w:hanging="567"/>
        <w:jc w:val="both"/>
        <w:outlineLvl w:val="1"/>
        <w:rPr>
          <w:color w:val="000000"/>
          <w:sz w:val="22"/>
          <w:szCs w:val="22"/>
        </w:rPr>
      </w:pPr>
      <w:r w:rsidRPr="00424DD5">
        <w:rPr>
          <w:color w:val="000000"/>
          <w:sz w:val="22"/>
          <w:szCs w:val="22"/>
        </w:rPr>
        <w:t xml:space="preserve">Nesplní-li Zhotovitel jednotlivou službu dle této smlouvy do </w:t>
      </w:r>
      <w:proofErr w:type="gramStart"/>
      <w:r w:rsidRPr="00424DD5">
        <w:rPr>
          <w:color w:val="000000"/>
          <w:sz w:val="22"/>
          <w:szCs w:val="22"/>
        </w:rPr>
        <w:t>30ti</w:t>
      </w:r>
      <w:proofErr w:type="gramEnd"/>
      <w:r w:rsidRPr="00424DD5">
        <w:rPr>
          <w:color w:val="000000"/>
          <w:sz w:val="22"/>
          <w:szCs w:val="22"/>
        </w:rPr>
        <w:t xml:space="preserve"> dnů od sjednaného termínu, je Objednatel oprávněn splnění takové služby zajistit na náklady Zhotovitele ve výši obvyklých nákladů.</w:t>
      </w:r>
    </w:p>
    <w:p w14:paraId="5F90D2A6" w14:textId="18E62881" w:rsidR="009B231E" w:rsidRPr="00792C71" w:rsidRDefault="00424DD5" w:rsidP="00792C71">
      <w:pPr>
        <w:pStyle w:val="Odstavecseseznamem"/>
        <w:widowControl w:val="0"/>
        <w:numPr>
          <w:ilvl w:val="1"/>
          <w:numId w:val="43"/>
        </w:numPr>
        <w:suppressAutoHyphens w:val="0"/>
        <w:spacing w:before="120"/>
        <w:ind w:left="567" w:hanging="567"/>
        <w:outlineLvl w:val="1"/>
        <w:rPr>
          <w:b/>
          <w:caps/>
          <w:sz w:val="22"/>
          <w:szCs w:val="22"/>
          <w:lang w:eastAsia="en-US"/>
        </w:rPr>
      </w:pPr>
      <w:r w:rsidRPr="00792C71">
        <w:rPr>
          <w:color w:val="000000"/>
          <w:sz w:val="22"/>
          <w:szCs w:val="22"/>
        </w:rPr>
        <w:t>Smluvní pokuty se nezapočítávají na náhradu škody.</w:t>
      </w:r>
      <w:bookmarkEnd w:id="4"/>
    </w:p>
    <w:p w14:paraId="388CA1B2" w14:textId="1F3AB2D7" w:rsidR="002260D2" w:rsidRPr="00CD14AF" w:rsidRDefault="00945D78" w:rsidP="00945D78">
      <w:pPr>
        <w:pStyle w:val="Odstavecseseznamem"/>
        <w:widowControl w:val="0"/>
        <w:suppressAutoHyphens w:val="0"/>
        <w:spacing w:before="120"/>
        <w:ind w:left="0"/>
        <w:contextualSpacing w:val="0"/>
        <w:jc w:val="center"/>
        <w:outlineLvl w:val="1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X</w:t>
      </w:r>
      <w:r w:rsidR="00792C71">
        <w:rPr>
          <w:b/>
          <w:caps/>
          <w:sz w:val="22"/>
          <w:szCs w:val="22"/>
          <w:lang w:eastAsia="en-US"/>
        </w:rPr>
        <w:t>I</w:t>
      </w:r>
      <w:r w:rsidRPr="00CD14AF">
        <w:rPr>
          <w:b/>
          <w:caps/>
          <w:sz w:val="22"/>
          <w:szCs w:val="22"/>
          <w:lang w:eastAsia="en-US"/>
        </w:rPr>
        <w:t>.</w:t>
      </w:r>
    </w:p>
    <w:p w14:paraId="06240156" w14:textId="77777777" w:rsidR="002260D2" w:rsidRPr="00CD14AF" w:rsidRDefault="002260D2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  <w:r w:rsidRPr="00CD14AF">
        <w:rPr>
          <w:b/>
          <w:caps/>
          <w:sz w:val="22"/>
          <w:szCs w:val="22"/>
          <w:lang w:eastAsia="en-US"/>
        </w:rPr>
        <w:t>práva duš</w:t>
      </w:r>
      <w:r w:rsidR="00487952" w:rsidRPr="00CD14AF">
        <w:rPr>
          <w:b/>
          <w:caps/>
          <w:sz w:val="22"/>
          <w:szCs w:val="22"/>
          <w:lang w:eastAsia="en-US"/>
        </w:rPr>
        <w:t>evního vlastnictví K</w:t>
      </w:r>
      <w:r w:rsidR="000E599B" w:rsidRPr="00CD14AF">
        <w:rPr>
          <w:b/>
          <w:caps/>
          <w:sz w:val="22"/>
          <w:szCs w:val="22"/>
          <w:lang w:eastAsia="en-US"/>
        </w:rPr>
        <w:t> </w:t>
      </w:r>
      <w:r w:rsidR="00487952" w:rsidRPr="00CD14AF">
        <w:rPr>
          <w:b/>
          <w:caps/>
          <w:sz w:val="22"/>
          <w:szCs w:val="22"/>
          <w:lang w:eastAsia="en-US"/>
        </w:rPr>
        <w:t>DOKUMENTACI</w:t>
      </w:r>
    </w:p>
    <w:p w14:paraId="2E53E149" w14:textId="77777777" w:rsidR="000E599B" w:rsidRPr="00CD14AF" w:rsidRDefault="000E599B" w:rsidP="00790DD0">
      <w:pPr>
        <w:widowControl w:val="0"/>
        <w:suppressAutoHyphens w:val="0"/>
        <w:ind w:left="288"/>
        <w:jc w:val="center"/>
        <w:outlineLvl w:val="0"/>
        <w:rPr>
          <w:b/>
          <w:caps/>
          <w:sz w:val="22"/>
          <w:szCs w:val="22"/>
          <w:lang w:eastAsia="en-US"/>
        </w:rPr>
      </w:pPr>
    </w:p>
    <w:p w14:paraId="62F68B54" w14:textId="77777777" w:rsidR="005D1F2F" w:rsidRPr="00CD14AF" w:rsidRDefault="005D1F2F" w:rsidP="0092391A">
      <w:pPr>
        <w:pStyle w:val="Odstavecseseznamem"/>
        <w:widowControl w:val="0"/>
        <w:numPr>
          <w:ilvl w:val="0"/>
          <w:numId w:val="3"/>
        </w:numPr>
        <w:suppressAutoHyphens w:val="0"/>
        <w:contextualSpacing w:val="0"/>
        <w:jc w:val="both"/>
        <w:outlineLvl w:val="1"/>
        <w:rPr>
          <w:vanish/>
          <w:sz w:val="22"/>
          <w:szCs w:val="22"/>
          <w:lang w:eastAsia="en-US"/>
        </w:rPr>
      </w:pPr>
    </w:p>
    <w:p w14:paraId="241E8A67" w14:textId="36E4EFE2" w:rsidR="00325ED1" w:rsidRPr="00792C71" w:rsidRDefault="00325ED1" w:rsidP="00792C71">
      <w:pPr>
        <w:pStyle w:val="Odstavecseseznamem"/>
        <w:widowControl w:val="0"/>
        <w:numPr>
          <w:ilvl w:val="1"/>
          <w:numId w:val="44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</w:rPr>
        <w:t>Smluvní strany se v souladu s § 61 odst. 1 autorského zákona dohodly, že součástí ceny díla je i poskytnutí licence a zhotovitel a ani jiné osoby nejsou oprávněni vůči objednateli uplatňovat žádné další nároky vyplývající z autorského zákona.</w:t>
      </w:r>
    </w:p>
    <w:p w14:paraId="274BFF3E" w14:textId="229F8E21" w:rsidR="002260D2" w:rsidRPr="00CD14AF" w:rsidRDefault="00C96E96" w:rsidP="00792C71">
      <w:pPr>
        <w:widowControl w:val="0"/>
        <w:numPr>
          <w:ilvl w:val="1"/>
          <w:numId w:val="44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Objednatel </w:t>
      </w:r>
      <w:r w:rsidR="004123C0">
        <w:rPr>
          <w:sz w:val="22"/>
          <w:szCs w:val="22"/>
          <w:lang w:eastAsia="en-US"/>
        </w:rPr>
        <w:t xml:space="preserve">získává zaplacením ceny díla plné </w:t>
      </w:r>
      <w:r>
        <w:rPr>
          <w:sz w:val="22"/>
          <w:szCs w:val="22"/>
          <w:lang w:eastAsia="en-US"/>
        </w:rPr>
        <w:t xml:space="preserve">právo užívat </w:t>
      </w:r>
      <w:r w:rsidR="004123C0">
        <w:rPr>
          <w:sz w:val="22"/>
          <w:szCs w:val="22"/>
          <w:lang w:eastAsia="en-US"/>
        </w:rPr>
        <w:t xml:space="preserve">zhotovenou </w:t>
      </w:r>
      <w:r>
        <w:rPr>
          <w:sz w:val="22"/>
          <w:szCs w:val="22"/>
          <w:lang w:eastAsia="en-US"/>
        </w:rPr>
        <w:t>d</w:t>
      </w:r>
      <w:r w:rsidR="002260D2" w:rsidRPr="00CD14AF">
        <w:rPr>
          <w:sz w:val="22"/>
          <w:szCs w:val="22"/>
          <w:lang w:eastAsia="en-US"/>
        </w:rPr>
        <w:t>okumentaci v so</w:t>
      </w:r>
      <w:r>
        <w:rPr>
          <w:sz w:val="22"/>
          <w:szCs w:val="22"/>
          <w:lang w:eastAsia="en-US"/>
        </w:rPr>
        <w:t>uladu s účely vyplývajícími ze s</w:t>
      </w:r>
      <w:r w:rsidR="002260D2" w:rsidRPr="00CD14AF">
        <w:rPr>
          <w:sz w:val="22"/>
          <w:szCs w:val="22"/>
          <w:lang w:eastAsia="en-US"/>
        </w:rPr>
        <w:t>mlouvy a v soula</w:t>
      </w:r>
      <w:r>
        <w:rPr>
          <w:sz w:val="22"/>
          <w:szCs w:val="22"/>
          <w:lang w:eastAsia="en-US"/>
        </w:rPr>
        <w:t>du s charakterem poskytovaných s</w:t>
      </w:r>
      <w:r w:rsidR="002260D2" w:rsidRPr="00CD14AF">
        <w:rPr>
          <w:sz w:val="22"/>
          <w:szCs w:val="22"/>
          <w:lang w:eastAsia="en-US"/>
        </w:rPr>
        <w:t>lužeb</w:t>
      </w:r>
      <w:r w:rsidR="004123C0">
        <w:rPr>
          <w:sz w:val="22"/>
          <w:szCs w:val="22"/>
          <w:lang w:eastAsia="en-US"/>
        </w:rPr>
        <w:t xml:space="preserve">, a to bez </w:t>
      </w:r>
      <w:r w:rsidR="004123C0">
        <w:rPr>
          <w:sz w:val="22"/>
          <w:szCs w:val="22"/>
          <w:lang w:eastAsia="en-US"/>
        </w:rPr>
        <w:lastRenderedPageBreak/>
        <w:t>jakýchkoliv omezení právy duševního vlastnictví zhotovitele či třetích osob, které zhotovitel k provedení díla sjednal</w:t>
      </w:r>
      <w:r w:rsidR="002260D2" w:rsidRPr="00CD14AF">
        <w:rPr>
          <w:sz w:val="22"/>
          <w:szCs w:val="22"/>
          <w:lang w:eastAsia="en-US"/>
        </w:rPr>
        <w:t>. Objednatel je v tomto o</w:t>
      </w:r>
      <w:r>
        <w:rPr>
          <w:sz w:val="22"/>
          <w:szCs w:val="22"/>
          <w:lang w:eastAsia="en-US"/>
        </w:rPr>
        <w:t xml:space="preserve">hledu také oprávněn </w:t>
      </w:r>
      <w:r w:rsidR="004123C0">
        <w:rPr>
          <w:sz w:val="22"/>
          <w:szCs w:val="22"/>
          <w:lang w:eastAsia="en-US"/>
        </w:rPr>
        <w:t xml:space="preserve">neomezeně </w:t>
      </w:r>
      <w:r>
        <w:rPr>
          <w:sz w:val="22"/>
          <w:szCs w:val="22"/>
          <w:lang w:eastAsia="en-US"/>
        </w:rPr>
        <w:t>poskytnout d</w:t>
      </w:r>
      <w:r w:rsidR="002260D2" w:rsidRPr="00CD14AF">
        <w:rPr>
          <w:sz w:val="22"/>
          <w:szCs w:val="22"/>
          <w:lang w:eastAsia="en-US"/>
        </w:rPr>
        <w:t>oku</w:t>
      </w:r>
      <w:r>
        <w:rPr>
          <w:sz w:val="22"/>
          <w:szCs w:val="22"/>
          <w:lang w:eastAsia="en-US"/>
        </w:rPr>
        <w:t>mentaci třetím osobám či na ně d</w:t>
      </w:r>
      <w:r w:rsidR="002260D2" w:rsidRPr="00CD14AF">
        <w:rPr>
          <w:sz w:val="22"/>
          <w:szCs w:val="22"/>
          <w:lang w:eastAsia="en-US"/>
        </w:rPr>
        <w:t xml:space="preserve">okumentaci převést spolu se všemi právy duševního vlastnictví, která Objednateli budou náležet. Objednatel je tak oprávněn postoupit na třetí osobu veškeré licence, převést právo vlastnické k hmotným podkladům a poskytnout veškeré nezbytné souhlasy ve smyslu právních předpisů, které </w:t>
      </w:r>
      <w:r w:rsidR="002F4AA6" w:rsidRPr="00CD14AF">
        <w:rPr>
          <w:sz w:val="22"/>
          <w:szCs w:val="22"/>
          <w:lang w:eastAsia="en-US"/>
        </w:rPr>
        <w:t>Zhotovitel</w:t>
      </w:r>
      <w:r w:rsidR="00FE0414">
        <w:rPr>
          <w:sz w:val="22"/>
          <w:szCs w:val="22"/>
          <w:lang w:eastAsia="en-US"/>
        </w:rPr>
        <w:t xml:space="preserve"> s</w:t>
      </w:r>
      <w:r w:rsidR="002260D2" w:rsidRPr="00CD14AF">
        <w:rPr>
          <w:sz w:val="22"/>
          <w:szCs w:val="22"/>
          <w:lang w:eastAsia="en-US"/>
        </w:rPr>
        <w:t>mlouvou uděl</w:t>
      </w:r>
      <w:r w:rsidR="00FE0414">
        <w:rPr>
          <w:sz w:val="22"/>
          <w:szCs w:val="22"/>
          <w:lang w:eastAsia="en-US"/>
        </w:rPr>
        <w:t>il Objednateli v souvislosti s d</w:t>
      </w:r>
      <w:r w:rsidR="002260D2" w:rsidRPr="00CD14AF">
        <w:rPr>
          <w:sz w:val="22"/>
          <w:szCs w:val="22"/>
          <w:lang w:eastAsia="en-US"/>
        </w:rPr>
        <w:t xml:space="preserve">okumentací, aniž by se k tomu vyžadovalo další svolení či vyjádření </w:t>
      </w:r>
      <w:r w:rsidR="002F4AA6" w:rsidRPr="00CD14AF">
        <w:rPr>
          <w:sz w:val="22"/>
          <w:szCs w:val="22"/>
          <w:lang w:eastAsia="en-US"/>
        </w:rPr>
        <w:t>Zhotovitele</w:t>
      </w:r>
      <w:r w:rsidR="0013167A">
        <w:rPr>
          <w:sz w:val="22"/>
          <w:szCs w:val="22"/>
          <w:lang w:eastAsia="en-US"/>
        </w:rPr>
        <w:t>, a zhotovitel nemůže požadovat od objednatele žádné další úhrady či poplatky</w:t>
      </w:r>
      <w:r w:rsidR="002260D2" w:rsidRPr="00CD14AF">
        <w:rPr>
          <w:sz w:val="22"/>
          <w:szCs w:val="22"/>
          <w:lang w:eastAsia="en-US"/>
        </w:rPr>
        <w:t>.</w:t>
      </w:r>
    </w:p>
    <w:p w14:paraId="015F6DDD" w14:textId="77777777" w:rsidR="002450BC" w:rsidRPr="009B231E" w:rsidRDefault="002F4AA6" w:rsidP="00792C71">
      <w:pPr>
        <w:widowControl w:val="0"/>
        <w:numPr>
          <w:ilvl w:val="1"/>
          <w:numId w:val="44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uzavřením Smlouvy opravňuje Objednatele a uděluje mu veškeré nezbytné souhlasy </w:t>
      </w:r>
      <w:r w:rsidR="00FE0414" w:rsidRPr="009B231E">
        <w:rPr>
          <w:sz w:val="22"/>
          <w:szCs w:val="22"/>
          <w:lang w:eastAsia="en-US"/>
        </w:rPr>
        <w:t>(licence) ke všem formám užití d</w:t>
      </w:r>
      <w:r w:rsidR="002260D2" w:rsidRPr="009B231E">
        <w:rPr>
          <w:sz w:val="22"/>
          <w:szCs w:val="22"/>
          <w:lang w:eastAsia="en-US"/>
        </w:rPr>
        <w:t>okumentace a veškerých jiných předmětů práv duševního vlastnictví, které Objednatel potř</w:t>
      </w:r>
      <w:r w:rsidR="00FE0414" w:rsidRPr="009B231E">
        <w:rPr>
          <w:sz w:val="22"/>
          <w:szCs w:val="22"/>
          <w:lang w:eastAsia="en-US"/>
        </w:rPr>
        <w:t>ebuje k řádnému užívání</w:t>
      </w:r>
      <w:r w:rsidR="002260D2" w:rsidRPr="009B231E">
        <w:rPr>
          <w:sz w:val="22"/>
          <w:szCs w:val="22"/>
          <w:lang w:eastAsia="en-US"/>
        </w:rPr>
        <w:t>. Objednatel je zejména oprá</w:t>
      </w:r>
      <w:r w:rsidR="00FE0414" w:rsidRPr="009B231E">
        <w:rPr>
          <w:sz w:val="22"/>
          <w:szCs w:val="22"/>
          <w:lang w:eastAsia="en-US"/>
        </w:rPr>
        <w:t>vněn k nezbytnému rozmnožování d</w:t>
      </w:r>
      <w:r w:rsidR="002260D2" w:rsidRPr="009B231E">
        <w:rPr>
          <w:sz w:val="22"/>
          <w:szCs w:val="22"/>
          <w:lang w:eastAsia="en-US"/>
        </w:rPr>
        <w:t xml:space="preserve">okumentace, jejímu rozšiřování, úpravě a změnám, stejně jako k poskytnutí těchto oprávnění třetí osobě. Objednatel však není povinen tato oprávnění (licence) využít. Souhlasy (licence) k předmětům práv duševního vlastnictví jsou územně neomezené (tj. jsou uděleny jak ve vztahu k území České republiky, tak k zahraničí), jsou uděleny na celou dobu trvání předmětných práv duševního vlastnictví a nelze je jednostranně vypovědět. </w:t>
      </w:r>
      <w:r w:rsidRPr="009B231E">
        <w:rPr>
          <w:sz w:val="22"/>
          <w:szCs w:val="22"/>
          <w:lang w:eastAsia="en-US"/>
        </w:rPr>
        <w:t>Zhotovite</w:t>
      </w:r>
      <w:r w:rsidR="002260D2" w:rsidRPr="009B231E">
        <w:rPr>
          <w:sz w:val="22"/>
          <w:szCs w:val="22"/>
          <w:lang w:eastAsia="en-US"/>
        </w:rPr>
        <w:t xml:space="preserve">l tedy zejména není oprávněn vypovědět </w:t>
      </w:r>
      <w:bookmarkStart w:id="5" w:name="_DV_C106"/>
      <w:r w:rsidR="002260D2" w:rsidRPr="009B231E">
        <w:rPr>
          <w:sz w:val="22"/>
          <w:szCs w:val="22"/>
          <w:lang w:eastAsia="en-US"/>
        </w:rPr>
        <w:t>či jinak jednostranně zamezit možnosti</w:t>
      </w:r>
      <w:bookmarkStart w:id="6" w:name="_DV_C107"/>
      <w:bookmarkStart w:id="7" w:name="_DV_X95"/>
      <w:bookmarkEnd w:id="5"/>
      <w:r w:rsidR="00FE0414" w:rsidRPr="009B231E">
        <w:rPr>
          <w:sz w:val="22"/>
          <w:szCs w:val="22"/>
          <w:lang w:eastAsia="en-US"/>
        </w:rPr>
        <w:t xml:space="preserve"> užívání d</w:t>
      </w:r>
      <w:r w:rsidR="002260D2" w:rsidRPr="009B231E">
        <w:rPr>
          <w:sz w:val="22"/>
          <w:szCs w:val="22"/>
          <w:lang w:eastAsia="en-US"/>
        </w:rPr>
        <w:t>okumentace ani jakýchkoliv jiných předmětů práv duševního</w:t>
      </w:r>
      <w:r w:rsidR="00FE0414" w:rsidRPr="009B231E">
        <w:rPr>
          <w:sz w:val="22"/>
          <w:szCs w:val="22"/>
          <w:lang w:eastAsia="en-US"/>
        </w:rPr>
        <w:t xml:space="preserve"> vlastnictví, které na základě s</w:t>
      </w:r>
      <w:r w:rsidR="002260D2" w:rsidRPr="009B231E">
        <w:rPr>
          <w:sz w:val="22"/>
          <w:szCs w:val="22"/>
          <w:lang w:eastAsia="en-US"/>
        </w:rPr>
        <w:t>mlouvy poskytl Objednateli.</w:t>
      </w:r>
      <w:bookmarkEnd w:id="6"/>
      <w:bookmarkEnd w:id="7"/>
    </w:p>
    <w:p w14:paraId="55C4305B" w14:textId="531514A3" w:rsidR="0068377E" w:rsidRPr="00CD14AF" w:rsidRDefault="00325ED1" w:rsidP="0068377E">
      <w:pPr>
        <w:widowControl w:val="0"/>
        <w:suppressAutoHyphens w:val="0"/>
        <w:spacing w:before="240"/>
        <w:ind w:left="567" w:hanging="567"/>
        <w:jc w:val="both"/>
        <w:outlineLvl w:val="1"/>
        <w:rPr>
          <w:sz w:val="22"/>
          <w:szCs w:val="22"/>
        </w:rPr>
      </w:pPr>
      <w:r w:rsidRPr="00792C71">
        <w:rPr>
          <w:sz w:val="22"/>
          <w:szCs w:val="22"/>
        </w:rPr>
        <w:t>1</w:t>
      </w:r>
      <w:r w:rsidR="00792C71" w:rsidRPr="00792C71">
        <w:rPr>
          <w:sz w:val="22"/>
          <w:szCs w:val="22"/>
        </w:rPr>
        <w:t>1</w:t>
      </w:r>
      <w:r w:rsidRPr="00792C71">
        <w:rPr>
          <w:sz w:val="22"/>
          <w:szCs w:val="22"/>
        </w:rPr>
        <w:t>.4.</w:t>
      </w:r>
      <w:r>
        <w:rPr>
          <w:b/>
          <w:sz w:val="22"/>
          <w:szCs w:val="22"/>
        </w:rPr>
        <w:tab/>
      </w:r>
      <w:r w:rsidR="003D1A3A" w:rsidRPr="00646434">
        <w:rPr>
          <w:sz w:val="22"/>
          <w:szCs w:val="22"/>
        </w:rPr>
        <w:t>K zajištění povinností uvedených v</w:t>
      </w:r>
      <w:r>
        <w:rPr>
          <w:sz w:val="22"/>
          <w:szCs w:val="22"/>
        </w:rPr>
        <w:t xml:space="preserve"> předchozích odstavcích </w:t>
      </w:r>
      <w:r w:rsidR="003D1A3A" w:rsidRPr="00646434">
        <w:rPr>
          <w:sz w:val="22"/>
          <w:szCs w:val="22"/>
        </w:rPr>
        <w:t xml:space="preserve">je zhotovitel povinen </w:t>
      </w:r>
      <w:r>
        <w:rPr>
          <w:sz w:val="22"/>
          <w:szCs w:val="22"/>
        </w:rPr>
        <w:t xml:space="preserve">před předáním díla objednateli </w:t>
      </w:r>
      <w:r w:rsidR="003D1A3A" w:rsidRPr="00646434">
        <w:rPr>
          <w:sz w:val="22"/>
          <w:szCs w:val="22"/>
        </w:rPr>
        <w:t xml:space="preserve">vypořádat </w:t>
      </w:r>
      <w:r>
        <w:rPr>
          <w:sz w:val="22"/>
          <w:szCs w:val="22"/>
        </w:rPr>
        <w:t xml:space="preserve">se všemi dalšími osobami podílejícími se na zhotovení díla </w:t>
      </w:r>
      <w:r w:rsidR="003D1A3A" w:rsidRPr="00646434">
        <w:rPr>
          <w:sz w:val="22"/>
          <w:szCs w:val="22"/>
        </w:rPr>
        <w:t>k veškerým předmětům ochrany autorského zákona</w:t>
      </w:r>
      <w:r>
        <w:rPr>
          <w:sz w:val="22"/>
          <w:szCs w:val="22"/>
        </w:rPr>
        <w:t xml:space="preserve"> či jiného duševního vlastnictví</w:t>
      </w:r>
      <w:r w:rsidR="003D1A3A" w:rsidRPr="00646434">
        <w:rPr>
          <w:sz w:val="22"/>
          <w:szCs w:val="22"/>
        </w:rPr>
        <w:t>, kter</w:t>
      </w:r>
      <w:r w:rsidR="00F70E81">
        <w:rPr>
          <w:sz w:val="22"/>
          <w:szCs w:val="22"/>
        </w:rPr>
        <w:t>á</w:t>
      </w:r>
      <w:r w:rsidR="003D1A3A" w:rsidRPr="00646434">
        <w:rPr>
          <w:sz w:val="22"/>
          <w:szCs w:val="22"/>
        </w:rPr>
        <w:t xml:space="preserve"> budou tvořit předmět díla a budou předáván</w:t>
      </w:r>
      <w:r w:rsidR="00F70E81">
        <w:rPr>
          <w:sz w:val="22"/>
          <w:szCs w:val="22"/>
        </w:rPr>
        <w:t>a</w:t>
      </w:r>
      <w:r w:rsidR="003D1A3A" w:rsidRPr="00646434">
        <w:rPr>
          <w:sz w:val="22"/>
          <w:szCs w:val="22"/>
        </w:rPr>
        <w:t xml:space="preserve"> objednateli</w:t>
      </w:r>
      <w:r>
        <w:rPr>
          <w:sz w:val="22"/>
          <w:szCs w:val="22"/>
        </w:rPr>
        <w:t xml:space="preserve">, a to tak, že zhotovitel </w:t>
      </w:r>
      <w:r w:rsidR="003D1A3A" w:rsidRPr="00646434">
        <w:rPr>
          <w:sz w:val="22"/>
          <w:szCs w:val="22"/>
        </w:rPr>
        <w:t xml:space="preserve">se stane vykonavatelem </w:t>
      </w:r>
      <w:r>
        <w:rPr>
          <w:sz w:val="22"/>
          <w:szCs w:val="22"/>
        </w:rPr>
        <w:t xml:space="preserve">těchto </w:t>
      </w:r>
      <w:r w:rsidR="003D1A3A" w:rsidRPr="00646434">
        <w:rPr>
          <w:sz w:val="22"/>
          <w:szCs w:val="22"/>
        </w:rPr>
        <w:t xml:space="preserve">majetkových práv autorských </w:t>
      </w:r>
      <w:r>
        <w:rPr>
          <w:sz w:val="22"/>
          <w:szCs w:val="22"/>
        </w:rPr>
        <w:t xml:space="preserve">či </w:t>
      </w:r>
      <w:r w:rsidR="00F70E81">
        <w:rPr>
          <w:sz w:val="22"/>
          <w:szCs w:val="22"/>
        </w:rPr>
        <w:t xml:space="preserve">práv </w:t>
      </w:r>
      <w:r>
        <w:rPr>
          <w:sz w:val="22"/>
          <w:szCs w:val="22"/>
        </w:rPr>
        <w:t xml:space="preserve">duševního vlastnictví </w:t>
      </w:r>
      <w:r w:rsidR="003D1A3A" w:rsidRPr="00646434">
        <w:rPr>
          <w:sz w:val="22"/>
          <w:szCs w:val="22"/>
        </w:rPr>
        <w:t>k</w:t>
      </w:r>
      <w:r>
        <w:rPr>
          <w:sz w:val="22"/>
          <w:szCs w:val="22"/>
        </w:rPr>
        <w:t xml:space="preserve"> dílu </w:t>
      </w:r>
      <w:r w:rsidR="003D1A3A" w:rsidRPr="00646434">
        <w:rPr>
          <w:sz w:val="22"/>
          <w:szCs w:val="22"/>
        </w:rPr>
        <w:t>s právem postoupení práva</w:t>
      </w:r>
      <w:r w:rsidR="00F70E81">
        <w:rPr>
          <w:sz w:val="22"/>
          <w:szCs w:val="22"/>
        </w:rPr>
        <w:t xml:space="preserve"> na objednatele</w:t>
      </w:r>
      <w:r w:rsidR="003D1A3A" w:rsidRPr="00646434">
        <w:rPr>
          <w:sz w:val="22"/>
          <w:szCs w:val="22"/>
        </w:rPr>
        <w:t>. Splnění uvedených povinností zhotovitel prokáže a doloží kdykoliv na výzvu objednatele.</w:t>
      </w:r>
    </w:p>
    <w:p w14:paraId="34DB6B5D" w14:textId="2FD7AA11" w:rsidR="005A07B3" w:rsidRPr="00792C71" w:rsidRDefault="00792C71" w:rsidP="00792C71">
      <w:pPr>
        <w:ind w:left="288"/>
        <w:jc w:val="center"/>
        <w:rPr>
          <w:b/>
          <w:sz w:val="22"/>
          <w:szCs w:val="22"/>
        </w:rPr>
      </w:pPr>
      <w:bookmarkStart w:id="8" w:name="_Hlk519513341"/>
      <w:r w:rsidRPr="00792C71">
        <w:rPr>
          <w:b/>
          <w:sz w:val="22"/>
          <w:szCs w:val="22"/>
        </w:rPr>
        <w:t>XII.</w:t>
      </w:r>
    </w:p>
    <w:p w14:paraId="60B2AF37" w14:textId="77777777" w:rsidR="00881A03" w:rsidRDefault="000A263E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  <w:r w:rsidRPr="00CD14AF">
        <w:rPr>
          <w:b/>
          <w:bCs/>
          <w:color w:val="000000"/>
          <w:sz w:val="22"/>
          <w:szCs w:val="22"/>
        </w:rPr>
        <w:t>ODSTOUPENÍ OD SMLOUVY</w:t>
      </w:r>
    </w:p>
    <w:p w14:paraId="7460697B" w14:textId="77777777" w:rsidR="00932917" w:rsidRPr="00CD14AF" w:rsidRDefault="00932917" w:rsidP="00881A03">
      <w:pPr>
        <w:widowControl w:val="0"/>
        <w:ind w:left="288"/>
        <w:jc w:val="center"/>
        <w:rPr>
          <w:b/>
          <w:bCs/>
          <w:color w:val="000000"/>
          <w:sz w:val="22"/>
          <w:szCs w:val="22"/>
        </w:rPr>
      </w:pPr>
    </w:p>
    <w:p w14:paraId="41F8C86B" w14:textId="218B4034" w:rsidR="00881A03" w:rsidRPr="00792C71" w:rsidRDefault="00881A03" w:rsidP="00792C71">
      <w:pPr>
        <w:pStyle w:val="Odstavecseseznamem"/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 xml:space="preserve">Objednatel je oprávněn od této Smlouvy </w:t>
      </w:r>
      <w:r w:rsidR="00834D89" w:rsidRPr="00792C71">
        <w:rPr>
          <w:sz w:val="22"/>
          <w:szCs w:val="22"/>
          <w:lang w:eastAsia="en-US"/>
        </w:rPr>
        <w:t xml:space="preserve">písemně </w:t>
      </w:r>
      <w:r w:rsidRPr="00792C71">
        <w:rPr>
          <w:sz w:val="22"/>
          <w:szCs w:val="22"/>
          <w:lang w:eastAsia="en-US"/>
        </w:rPr>
        <w:t xml:space="preserve">odstoupit v případě podstatného porušení této Smlouvy. Smluvní strany se dohodly, že podstatným porušením této smlouvy se rozumí zejména: </w:t>
      </w:r>
    </w:p>
    <w:p w14:paraId="002D78E2" w14:textId="734E61CB" w:rsidR="00881A03" w:rsidRPr="00CD14AF" w:rsidRDefault="00FE0414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jestliže se Z</w:t>
      </w:r>
      <w:r w:rsidR="00881A03" w:rsidRPr="00CD14AF">
        <w:rPr>
          <w:sz w:val="22"/>
          <w:szCs w:val="22"/>
          <w:lang w:eastAsia="en-US"/>
        </w:rPr>
        <w:t xml:space="preserve">hotovitel dostane do prodlení s prováděním dodávky díla, ať již jako celku či jeho jednotlivých částí, ve vztahu k termínům provádění díla dle článku IV. této smlouvy, které bude delší než </w:t>
      </w:r>
      <w:r w:rsidR="00BC6898" w:rsidRPr="00CD14AF">
        <w:rPr>
          <w:sz w:val="22"/>
          <w:szCs w:val="22"/>
          <w:lang w:eastAsia="en-US"/>
        </w:rPr>
        <w:t>15</w:t>
      </w:r>
      <w:r w:rsidR="00881A03" w:rsidRPr="00CD14AF">
        <w:rPr>
          <w:sz w:val="22"/>
          <w:szCs w:val="22"/>
          <w:lang w:eastAsia="en-US"/>
        </w:rPr>
        <w:t xml:space="preserve"> kalendářních dní;</w:t>
      </w:r>
    </w:p>
    <w:p w14:paraId="6B831891" w14:textId="746FC512" w:rsidR="0038363A" w:rsidRPr="00CD14AF" w:rsidRDefault="00881A03" w:rsidP="008906A4">
      <w:pPr>
        <w:pStyle w:val="Odstavecseseznamem"/>
        <w:widowControl w:val="0"/>
        <w:numPr>
          <w:ilvl w:val="0"/>
          <w:numId w:val="9"/>
        </w:numPr>
        <w:spacing w:before="120" w:after="120"/>
        <w:ind w:left="993" w:hanging="426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dílo je prováděno v rozporu s</w:t>
      </w:r>
      <w:r w:rsidR="00FE0414">
        <w:rPr>
          <w:sz w:val="22"/>
          <w:szCs w:val="22"/>
          <w:lang w:eastAsia="en-US"/>
        </w:rPr>
        <w:t> touto s</w:t>
      </w:r>
      <w:r w:rsidR="0026758D" w:rsidRPr="00CD14AF">
        <w:rPr>
          <w:sz w:val="22"/>
          <w:szCs w:val="22"/>
          <w:lang w:eastAsia="en-US"/>
        </w:rPr>
        <w:t>mlouvou</w:t>
      </w:r>
      <w:r w:rsidR="0087509C">
        <w:rPr>
          <w:sz w:val="22"/>
          <w:szCs w:val="22"/>
          <w:lang w:eastAsia="en-US"/>
        </w:rPr>
        <w:t xml:space="preserve"> a zhotovitel nezjednal nápravu ani po předchozí písemné výzvě objednatele v určené přiměřené lhůtě</w:t>
      </w:r>
      <w:r w:rsidR="0026758D" w:rsidRPr="00CD14AF">
        <w:rPr>
          <w:sz w:val="22"/>
          <w:szCs w:val="22"/>
          <w:lang w:eastAsia="en-US"/>
        </w:rPr>
        <w:t>.</w:t>
      </w:r>
    </w:p>
    <w:p w14:paraId="1F5261CC" w14:textId="609E0D7D" w:rsidR="00881A03" w:rsidRPr="00792C71" w:rsidRDefault="00C85713" w:rsidP="00792C71">
      <w:pPr>
        <w:pStyle w:val="Odstavecseseznamem"/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 xml:space="preserve">Zhotovitel </w:t>
      </w:r>
      <w:r w:rsidR="00FE0414" w:rsidRPr="00792C71">
        <w:rPr>
          <w:sz w:val="22"/>
          <w:szCs w:val="22"/>
          <w:lang w:eastAsia="en-US"/>
        </w:rPr>
        <w:t>je oprávněn od této s</w:t>
      </w:r>
      <w:r w:rsidR="00881A03" w:rsidRPr="00792C71">
        <w:rPr>
          <w:sz w:val="22"/>
          <w:szCs w:val="22"/>
          <w:lang w:eastAsia="en-US"/>
        </w:rPr>
        <w:t xml:space="preserve">mlouvy </w:t>
      </w:r>
      <w:r w:rsidR="00834D89" w:rsidRPr="00792C71">
        <w:rPr>
          <w:sz w:val="22"/>
          <w:szCs w:val="22"/>
          <w:lang w:eastAsia="en-US"/>
        </w:rPr>
        <w:t xml:space="preserve">písemně </w:t>
      </w:r>
      <w:r w:rsidR="00881A03" w:rsidRPr="00792C71">
        <w:rPr>
          <w:sz w:val="22"/>
          <w:szCs w:val="22"/>
          <w:lang w:eastAsia="en-US"/>
        </w:rPr>
        <w:t xml:space="preserve">odstoupit, pokud je Objednatel v prodlení s plněním splatných závazků </w:t>
      </w:r>
      <w:r w:rsidR="00FE0414" w:rsidRPr="00792C71">
        <w:rPr>
          <w:sz w:val="22"/>
          <w:szCs w:val="22"/>
          <w:lang w:eastAsia="en-US"/>
        </w:rPr>
        <w:t>podle této s</w:t>
      </w:r>
      <w:r w:rsidR="00BC6898" w:rsidRPr="00792C71">
        <w:rPr>
          <w:sz w:val="22"/>
          <w:szCs w:val="22"/>
          <w:lang w:eastAsia="en-US"/>
        </w:rPr>
        <w:t>mlouvy delším než 30</w:t>
      </w:r>
      <w:r w:rsidR="00881A03" w:rsidRPr="00792C71">
        <w:rPr>
          <w:sz w:val="22"/>
          <w:szCs w:val="22"/>
          <w:lang w:eastAsia="en-US"/>
        </w:rPr>
        <w:t xml:space="preserve"> dní po dni splatnosti příslušné faktury. </w:t>
      </w:r>
    </w:p>
    <w:p w14:paraId="367E9F5C" w14:textId="10079910" w:rsidR="00881A03" w:rsidRPr="00CD14AF" w:rsidRDefault="00881A03" w:rsidP="00792C71">
      <w:pPr>
        <w:widowControl w:val="0"/>
        <w:numPr>
          <w:ilvl w:val="1"/>
          <w:numId w:val="45"/>
        </w:numPr>
        <w:spacing w:before="120" w:after="12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 xml:space="preserve">Smlouva zaniká okamžikem, kdy oznámení o </w:t>
      </w:r>
      <w:r w:rsidR="00FE0414">
        <w:rPr>
          <w:sz w:val="22"/>
          <w:szCs w:val="22"/>
          <w:lang w:eastAsia="en-US"/>
        </w:rPr>
        <w:t>odstoupení bylo doručeno druhé s</w:t>
      </w:r>
      <w:r w:rsidRPr="00CD14AF">
        <w:rPr>
          <w:sz w:val="22"/>
          <w:szCs w:val="22"/>
          <w:lang w:eastAsia="en-US"/>
        </w:rPr>
        <w:t>mluvní straně, a to s účinky k tomuto</w:t>
      </w:r>
      <w:r w:rsidR="00FE0414">
        <w:rPr>
          <w:sz w:val="22"/>
          <w:szCs w:val="22"/>
          <w:lang w:eastAsia="en-US"/>
        </w:rPr>
        <w:t xml:space="preserve"> okamžiku. Odstoupením od této s</w:t>
      </w:r>
      <w:r w:rsidRPr="00CD14AF">
        <w:rPr>
          <w:sz w:val="22"/>
          <w:szCs w:val="22"/>
          <w:lang w:eastAsia="en-US"/>
        </w:rPr>
        <w:t xml:space="preserve">mlouvy </w:t>
      </w:r>
      <w:r w:rsidR="00FE0414">
        <w:rPr>
          <w:sz w:val="22"/>
          <w:szCs w:val="22"/>
          <w:lang w:eastAsia="en-US"/>
        </w:rPr>
        <w:t>nejsou dotčena práva a závazky s</w:t>
      </w:r>
      <w:r w:rsidRPr="00CD14AF">
        <w:rPr>
          <w:sz w:val="22"/>
          <w:szCs w:val="22"/>
          <w:lang w:eastAsia="en-US"/>
        </w:rPr>
        <w:t>mluvních stran vzniklá do okamži</w:t>
      </w:r>
      <w:r w:rsidR="00FE0414">
        <w:rPr>
          <w:sz w:val="22"/>
          <w:szCs w:val="22"/>
          <w:lang w:eastAsia="en-US"/>
        </w:rPr>
        <w:t>ku účinného odstoupení od této s</w:t>
      </w:r>
      <w:r w:rsidRPr="00CD14AF">
        <w:rPr>
          <w:sz w:val="22"/>
          <w:szCs w:val="22"/>
          <w:lang w:eastAsia="en-US"/>
        </w:rPr>
        <w:t xml:space="preserve">mlouvy. </w:t>
      </w:r>
    </w:p>
    <w:p w14:paraId="32B45481" w14:textId="15E07E26" w:rsidR="00881A03" w:rsidRPr="00CD14AF" w:rsidRDefault="00881A03" w:rsidP="00792C71">
      <w:pPr>
        <w:pStyle w:val="Pleading3L2"/>
        <w:numPr>
          <w:ilvl w:val="1"/>
          <w:numId w:val="45"/>
        </w:numPr>
        <w:ind w:left="567" w:hanging="567"/>
        <w:rPr>
          <w:sz w:val="22"/>
          <w:szCs w:val="22"/>
        </w:rPr>
      </w:pPr>
      <w:bookmarkStart w:id="9" w:name="_Ref270060944"/>
      <w:r w:rsidRPr="00CD14AF">
        <w:rPr>
          <w:sz w:val="22"/>
          <w:szCs w:val="22"/>
        </w:rPr>
        <w:t xml:space="preserve">Objednatel je dále, tj. </w:t>
      </w:r>
      <w:r w:rsidR="00FE0414">
        <w:rPr>
          <w:sz w:val="22"/>
          <w:szCs w:val="22"/>
        </w:rPr>
        <w:t>nad rámec případů uvedených ve smlouvě, oprávněn odstoupit od s</w:t>
      </w:r>
      <w:r w:rsidRPr="00CD14AF">
        <w:rPr>
          <w:sz w:val="22"/>
          <w:szCs w:val="22"/>
        </w:rPr>
        <w:t>mlouvy v případech:</w:t>
      </w:r>
      <w:bookmarkEnd w:id="9"/>
    </w:p>
    <w:p w14:paraId="4B1AA8A9" w14:textId="77777777" w:rsidR="009B4E44" w:rsidRPr="00CD14AF" w:rsidRDefault="00881A03" w:rsidP="008906A4">
      <w:pPr>
        <w:pStyle w:val="Pleading3L4"/>
        <w:numPr>
          <w:ilvl w:val="0"/>
          <w:numId w:val="0"/>
        </w:numPr>
        <w:ind w:left="1008"/>
        <w:rPr>
          <w:sz w:val="22"/>
          <w:szCs w:val="22"/>
        </w:rPr>
      </w:pPr>
      <w:r w:rsidRPr="00CD14AF">
        <w:rPr>
          <w:sz w:val="22"/>
          <w:szCs w:val="22"/>
        </w:rPr>
        <w:t xml:space="preserve">kdy bude zjištěno, že (i)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 úpadku, (</w:t>
      </w:r>
      <w:proofErr w:type="spellStart"/>
      <w:r w:rsidRPr="00CD14AF">
        <w:rPr>
          <w:sz w:val="22"/>
          <w:szCs w:val="22"/>
        </w:rPr>
        <w:t>ii</w:t>
      </w:r>
      <w:proofErr w:type="spellEnd"/>
      <w:r w:rsidRPr="00CD14AF">
        <w:rPr>
          <w:sz w:val="22"/>
          <w:szCs w:val="22"/>
        </w:rPr>
        <w:t xml:space="preserve">) vůči </w:t>
      </w:r>
      <w:r w:rsidR="002A1EFB" w:rsidRPr="00CD14AF">
        <w:rPr>
          <w:sz w:val="22"/>
          <w:szCs w:val="22"/>
        </w:rPr>
        <w:t>Zhotoviteli</w:t>
      </w:r>
      <w:r w:rsidRPr="00CD14AF">
        <w:rPr>
          <w:sz w:val="22"/>
          <w:szCs w:val="22"/>
        </w:rPr>
        <w:t xml:space="preserve"> je vedeno insolvenční řízení, v němž zároveň (a) bylo vydáno rozhodnutí o úpadku nebo (b) insolvenční návrh byl zamítnut proto, že majetek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e nepostačuje k úhradě nákladů insolvenčního řízení, nebo (c) byl konkurs zrušen proto, že majetek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byl zcela nepostačující, nebo (</w:t>
      </w:r>
      <w:proofErr w:type="spellStart"/>
      <w:r w:rsidRPr="00CD14AF">
        <w:rPr>
          <w:sz w:val="22"/>
          <w:szCs w:val="22"/>
        </w:rPr>
        <w:t>iii</w:t>
      </w:r>
      <w:proofErr w:type="spellEnd"/>
      <w:r w:rsidRPr="00CD14AF">
        <w:rPr>
          <w:sz w:val="22"/>
          <w:szCs w:val="22"/>
        </w:rPr>
        <w:t xml:space="preserve">) byla zavedena nucená správa </w:t>
      </w:r>
      <w:r w:rsidR="002A1EFB" w:rsidRPr="00CD14AF">
        <w:rPr>
          <w:sz w:val="22"/>
          <w:szCs w:val="22"/>
        </w:rPr>
        <w:t>zhotovitele</w:t>
      </w:r>
      <w:r w:rsidRPr="00CD14AF">
        <w:rPr>
          <w:sz w:val="22"/>
          <w:szCs w:val="22"/>
        </w:rPr>
        <w:t xml:space="preserve"> podle zvláštních právních předpisů, (</w:t>
      </w:r>
      <w:proofErr w:type="spellStart"/>
      <w:r w:rsidRPr="00CD14AF">
        <w:rPr>
          <w:sz w:val="22"/>
          <w:szCs w:val="22"/>
        </w:rPr>
        <w:t>iv</w:t>
      </w:r>
      <w:proofErr w:type="spellEnd"/>
      <w:r w:rsidRPr="00CD14AF">
        <w:rPr>
          <w:sz w:val="22"/>
          <w:szCs w:val="22"/>
        </w:rPr>
        <w:t xml:space="preserve">) </w:t>
      </w:r>
      <w:r w:rsidR="002A1EFB" w:rsidRPr="00CD14AF">
        <w:rPr>
          <w:sz w:val="22"/>
          <w:szCs w:val="22"/>
        </w:rPr>
        <w:t>zhotovitel</w:t>
      </w:r>
      <w:r w:rsidRPr="00CD14AF">
        <w:rPr>
          <w:sz w:val="22"/>
          <w:szCs w:val="22"/>
        </w:rPr>
        <w:t xml:space="preserve"> je v likvidaci, a/nebo byla zahájena likvidace </w:t>
      </w:r>
      <w:r w:rsidR="002A1EFB" w:rsidRPr="00CD14AF">
        <w:rPr>
          <w:sz w:val="22"/>
          <w:szCs w:val="22"/>
        </w:rPr>
        <w:t>zhotovitele.</w:t>
      </w:r>
    </w:p>
    <w:p w14:paraId="58C54664" w14:textId="591E6B86" w:rsidR="00775E88" w:rsidRPr="00CD14AF" w:rsidRDefault="00FE0414" w:rsidP="00792C71">
      <w:pPr>
        <w:pStyle w:val="Pleading3L2"/>
        <w:numPr>
          <w:ilvl w:val="1"/>
          <w:numId w:val="45"/>
        </w:numPr>
        <w:ind w:left="567" w:hanging="567"/>
        <w:rPr>
          <w:sz w:val="22"/>
          <w:szCs w:val="22"/>
        </w:rPr>
      </w:pPr>
      <w:r>
        <w:rPr>
          <w:sz w:val="22"/>
          <w:szCs w:val="22"/>
        </w:rPr>
        <w:lastRenderedPageBreak/>
        <w:t>Odstoupí-li O</w:t>
      </w:r>
      <w:r w:rsidR="005A07B3" w:rsidRPr="00CD14AF">
        <w:rPr>
          <w:sz w:val="22"/>
          <w:szCs w:val="22"/>
        </w:rPr>
        <w:t>bjednatel od smlouvy v důsledku podstatného poruše</w:t>
      </w:r>
      <w:r>
        <w:rPr>
          <w:sz w:val="22"/>
          <w:szCs w:val="22"/>
        </w:rPr>
        <w:t>ní smlouvy Z</w:t>
      </w:r>
      <w:r w:rsidR="005A07B3" w:rsidRPr="00CD14AF">
        <w:rPr>
          <w:sz w:val="22"/>
          <w:szCs w:val="22"/>
        </w:rPr>
        <w:t xml:space="preserve">hotovitelem, je oprávněn zadat provedení zbývajících dosud nedokončených anebo nekvalitně provedených prací třetí osobě. Pokud náklady nutné k dokončení </w:t>
      </w:r>
      <w:r w:rsidR="00EF120E">
        <w:rPr>
          <w:sz w:val="22"/>
          <w:szCs w:val="22"/>
        </w:rPr>
        <w:t>prací</w:t>
      </w:r>
      <w:r w:rsidR="005A07B3" w:rsidRPr="00CD14AF">
        <w:rPr>
          <w:sz w:val="22"/>
          <w:szCs w:val="22"/>
        </w:rPr>
        <w:t xml:space="preserve"> třetí osobou přesahují dohodnutou smluvní cenu, uhradí rozdíl zhotovitel. Objednateli rovněž vzniká nárok na náhradu vícenákladů a ztrát vzniklých prodloužením termínu dokončení předmětu díla.</w:t>
      </w:r>
    </w:p>
    <w:bookmarkEnd w:id="8"/>
    <w:p w14:paraId="7FD84EAA" w14:textId="77777777" w:rsidR="00932917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84ED4FB" w14:textId="77777777" w:rsidR="00932917" w:rsidRPr="00CD14AF" w:rsidRDefault="00932917" w:rsidP="008906A4">
      <w:pPr>
        <w:pStyle w:val="Zkladntext"/>
        <w:rPr>
          <w:sz w:val="22"/>
          <w:szCs w:val="22"/>
          <w:lang w:eastAsia="en-US"/>
        </w:rPr>
      </w:pPr>
    </w:p>
    <w:p w14:paraId="29B95DF2" w14:textId="17B4969E" w:rsidR="002260D2" w:rsidRPr="00CD14AF" w:rsidRDefault="00792C71" w:rsidP="00792C71">
      <w:pPr>
        <w:widowControl w:val="0"/>
        <w:suppressAutoHyphens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XIII.</w:t>
      </w:r>
      <w:r w:rsidR="002260D2" w:rsidRPr="00CD14AF">
        <w:rPr>
          <w:b/>
          <w:sz w:val="22"/>
          <w:szCs w:val="22"/>
        </w:rPr>
        <w:br/>
        <w:t>OSTATNÍ UJEDNÁNÍ</w:t>
      </w:r>
    </w:p>
    <w:p w14:paraId="0D482721" w14:textId="24BA4940" w:rsidR="008906A4" w:rsidRPr="00CD14AF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  <w:bookmarkStart w:id="10" w:name="_DV_M589"/>
      <w:bookmarkStart w:id="11" w:name="_Ref406153988"/>
      <w:bookmarkStart w:id="12" w:name="_Ref406132479"/>
      <w:bookmarkEnd w:id="10"/>
    </w:p>
    <w:p w14:paraId="1755F8FB" w14:textId="673F7626" w:rsidR="00834D89" w:rsidRPr="00792C71" w:rsidRDefault="00834D89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792C71">
        <w:rPr>
          <w:sz w:val="22"/>
          <w:szCs w:val="22"/>
          <w:lang w:eastAsia="en-US"/>
        </w:rPr>
        <w:t>Zhotovitel není oprávněn postoupit práva a povinnosti z této smlouvy na jinou osobu bez předchozího písemného souhlasu objednatele.</w:t>
      </w:r>
    </w:p>
    <w:p w14:paraId="4B6269E4" w14:textId="77777777" w:rsidR="00834D89" w:rsidRPr="00646434" w:rsidRDefault="00834D89" w:rsidP="00646434">
      <w:pPr>
        <w:pStyle w:val="Odstavecseseznamem"/>
        <w:rPr>
          <w:sz w:val="22"/>
          <w:szCs w:val="22"/>
          <w:lang w:eastAsia="en-US"/>
        </w:rPr>
      </w:pPr>
    </w:p>
    <w:p w14:paraId="2D6B9C0A" w14:textId="77777777" w:rsidR="007C5D0B" w:rsidRDefault="00834D89" w:rsidP="00792C71">
      <w:pPr>
        <w:pStyle w:val="Zkladntext"/>
        <w:numPr>
          <w:ilvl w:val="1"/>
          <w:numId w:val="46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Zhotovitel </w:t>
      </w:r>
      <w:r w:rsidRPr="00BF22FD">
        <w:rPr>
          <w:color w:val="000000"/>
          <w:sz w:val="22"/>
          <w:szCs w:val="22"/>
        </w:rPr>
        <w:t xml:space="preserve">není oprávněn jednostranně započíst jakékoli svoje splatné či nesplatné pohledávky z této </w:t>
      </w:r>
      <w:r>
        <w:rPr>
          <w:color w:val="000000"/>
          <w:sz w:val="22"/>
          <w:szCs w:val="22"/>
        </w:rPr>
        <w:t>s</w:t>
      </w:r>
      <w:r w:rsidRPr="00BF22FD">
        <w:rPr>
          <w:color w:val="000000"/>
          <w:sz w:val="22"/>
          <w:szCs w:val="22"/>
        </w:rPr>
        <w:t xml:space="preserve">mlouvy </w:t>
      </w:r>
      <w:r>
        <w:rPr>
          <w:color w:val="000000"/>
          <w:sz w:val="22"/>
          <w:szCs w:val="22"/>
        </w:rPr>
        <w:t>vůči objednateli</w:t>
      </w:r>
      <w:r w:rsidRPr="00BF22FD">
        <w:rPr>
          <w:color w:val="000000"/>
          <w:sz w:val="22"/>
          <w:szCs w:val="22"/>
        </w:rPr>
        <w:t xml:space="preserve">. </w:t>
      </w:r>
      <w:r w:rsidR="007C5D0B">
        <w:rPr>
          <w:color w:val="000000"/>
          <w:sz w:val="22"/>
          <w:szCs w:val="22"/>
        </w:rPr>
        <w:t xml:space="preserve">Objednatel </w:t>
      </w:r>
      <w:r w:rsidRPr="00BF22FD">
        <w:rPr>
          <w:sz w:val="22"/>
          <w:szCs w:val="22"/>
        </w:rPr>
        <w:t xml:space="preserve">je oprávněn započíst proti jakýmkoliv peněžitým pohledávkám </w:t>
      </w:r>
      <w:r w:rsidR="007C5D0B">
        <w:rPr>
          <w:sz w:val="22"/>
          <w:szCs w:val="22"/>
        </w:rPr>
        <w:t xml:space="preserve">zhotovitele </w:t>
      </w:r>
      <w:r w:rsidRPr="00BF22FD">
        <w:rPr>
          <w:sz w:val="22"/>
          <w:szCs w:val="22"/>
        </w:rPr>
        <w:t xml:space="preserve">své peněžité </w:t>
      </w:r>
      <w:r w:rsidR="007C5D0B">
        <w:rPr>
          <w:sz w:val="22"/>
          <w:szCs w:val="22"/>
        </w:rPr>
        <w:t xml:space="preserve">splatné i nesplatné </w:t>
      </w:r>
      <w:r w:rsidRPr="00BF22FD">
        <w:rPr>
          <w:sz w:val="22"/>
          <w:szCs w:val="22"/>
        </w:rPr>
        <w:t xml:space="preserve">pohledávky vzniklé </w:t>
      </w:r>
      <w:r w:rsidR="007C5D0B">
        <w:rPr>
          <w:sz w:val="22"/>
          <w:szCs w:val="22"/>
        </w:rPr>
        <w:t>z této smlouvy nebo z jiného právního vztahu s objednatelem</w:t>
      </w:r>
      <w:r w:rsidRPr="00BF22FD">
        <w:rPr>
          <w:sz w:val="22"/>
          <w:szCs w:val="22"/>
        </w:rPr>
        <w:t>.</w:t>
      </w:r>
    </w:p>
    <w:p w14:paraId="144DFECE" w14:textId="77777777" w:rsidR="007C5D0B" w:rsidRDefault="007C5D0B" w:rsidP="00646434">
      <w:pPr>
        <w:pStyle w:val="Odstavecseseznamem"/>
        <w:rPr>
          <w:sz w:val="22"/>
          <w:szCs w:val="22"/>
          <w:lang w:eastAsia="en-US"/>
        </w:rPr>
      </w:pPr>
    </w:p>
    <w:p w14:paraId="464D6974" w14:textId="77777777" w:rsidR="002D37C7" w:rsidRDefault="002D37C7" w:rsidP="00792C71">
      <w:pPr>
        <w:numPr>
          <w:ilvl w:val="1"/>
          <w:numId w:val="46"/>
        </w:numPr>
        <w:suppressAutoHyphens w:val="0"/>
        <w:spacing w:before="120"/>
        <w:ind w:left="567" w:hanging="567"/>
        <w:jc w:val="both"/>
        <w:rPr>
          <w:sz w:val="22"/>
          <w:szCs w:val="24"/>
        </w:rPr>
      </w:pPr>
      <w:r w:rsidRPr="00646434">
        <w:rPr>
          <w:sz w:val="22"/>
          <w:szCs w:val="24"/>
        </w:rPr>
        <w:t>Zhotovitel je osobou povinnou spolupůsobit při výkonu finanční kontroly podle zákona č. 320/2001 Sb., o finanční kontrole, ve znění pozdějších předpisů. Zhotovitel je povinen poskytnout při výkonu finanční kontroly veškerou potřebnou součinnost a poskytnout přístup ke všem dokumentům souvisejících se zadáním a realizací díla dle této smlouvy, včetně dokumentů podléhajících ochraně podle zvláštních právních předpisů.</w:t>
      </w:r>
    </w:p>
    <w:p w14:paraId="21B020B9" w14:textId="77777777" w:rsidR="0068377E" w:rsidRPr="00646434" w:rsidRDefault="0068377E" w:rsidP="0068377E">
      <w:pPr>
        <w:suppressAutoHyphens w:val="0"/>
        <w:spacing w:before="120"/>
        <w:jc w:val="both"/>
        <w:rPr>
          <w:sz w:val="22"/>
          <w:szCs w:val="24"/>
        </w:rPr>
      </w:pPr>
    </w:p>
    <w:p w14:paraId="626FD327" w14:textId="19E6BBE5" w:rsidR="007C5D0B" w:rsidRPr="0068377E" w:rsidRDefault="000E599B" w:rsidP="00792C71">
      <w:pPr>
        <w:pStyle w:val="Zkladntext"/>
        <w:numPr>
          <w:ilvl w:val="1"/>
          <w:numId w:val="46"/>
        </w:numPr>
        <w:suppressAutoHyphens w:val="0"/>
        <w:spacing w:after="0"/>
        <w:ind w:left="567" w:hanging="567"/>
        <w:jc w:val="both"/>
        <w:rPr>
          <w:sz w:val="22"/>
          <w:szCs w:val="22"/>
        </w:rPr>
      </w:pPr>
      <w:r w:rsidRPr="0068377E">
        <w:rPr>
          <w:sz w:val="22"/>
          <w:szCs w:val="22"/>
          <w:lang w:eastAsia="en-US"/>
        </w:rPr>
        <w:t>Dle § 1765 zák. č. 89/2012 Sb., občanského zákoníku, na sebe zhotovitel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14:paraId="741346A4" w14:textId="77777777" w:rsidR="007C5D0B" w:rsidRPr="00646434" w:rsidRDefault="007C5D0B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</w:rPr>
      </w:pPr>
      <w:r w:rsidRPr="00646434">
        <w:rPr>
          <w:sz w:val="22"/>
          <w:szCs w:val="22"/>
          <w:lang w:eastAsia="en-US"/>
        </w:rPr>
        <w:t xml:space="preserve">V případě neplatnosti nebo neúčinnosti některého ustanovení této smlouvy nebudou dotčena ostatní ustanovení této smlouvy. </w:t>
      </w:r>
      <w:r w:rsidRPr="00646434">
        <w:rPr>
          <w:sz w:val="22"/>
          <w:szCs w:val="22"/>
        </w:rPr>
        <w:t>Bude-li některé ustanovení této Smlouvy shledáno neplatným nebo nevymahatelným, taková neplatnost nebo nevymahatelnost nezpůsobí neplatnost či nevymahatelnost celé Smlouvy s tím, že v takovém případě bude celá Smlouva vykládána tak, jako by neobsahovala jednotlivá neplatná nebo nevymahatelná ustanovení, a v tomto smyslu budou vykládána a vymáhána i práva Smluvních stran vyplývající z této Smlouvy. Smluvní strany se dále zavazují, že budou navzájem spolupracovat s cílem nahradit takové neplatné nebo nevymahatelné ustanovení platným a vymahatelným ustanovením, jímž bude dosaženo stejného ekonomického výsledku (v maximálním možném rozsahu v souladu s právními předpisy), jako bylo zamýšleno ustanovením, jež bylo shledáno neplatným či nevymahatelným.</w:t>
      </w:r>
    </w:p>
    <w:p w14:paraId="4436DBD7" w14:textId="3094AFE5" w:rsidR="008906A4" w:rsidRDefault="008906A4" w:rsidP="008906A4">
      <w:pPr>
        <w:pStyle w:val="Odstavecseseznamem"/>
        <w:spacing w:before="240"/>
        <w:ind w:left="567"/>
        <w:jc w:val="both"/>
        <w:rPr>
          <w:sz w:val="22"/>
          <w:szCs w:val="22"/>
          <w:lang w:eastAsia="en-US"/>
        </w:rPr>
      </w:pPr>
    </w:p>
    <w:p w14:paraId="079CB2DB" w14:textId="0101B99D" w:rsidR="00DD07D6" w:rsidRPr="00CD14AF" w:rsidRDefault="00DD07D6" w:rsidP="00792C71">
      <w:pPr>
        <w:pStyle w:val="Odstavecseseznamem"/>
        <w:numPr>
          <w:ilvl w:val="1"/>
          <w:numId w:val="46"/>
        </w:numPr>
        <w:spacing w:before="240"/>
        <w:ind w:left="567" w:hanging="567"/>
        <w:jc w:val="both"/>
        <w:rPr>
          <w:sz w:val="22"/>
          <w:szCs w:val="22"/>
          <w:lang w:eastAsia="en-US"/>
        </w:rPr>
      </w:pPr>
      <w:r w:rsidRPr="00CD14AF">
        <w:rPr>
          <w:sz w:val="22"/>
          <w:szCs w:val="22"/>
          <w:lang w:eastAsia="en-US"/>
        </w:rPr>
        <w:t>Smluvní strany se dohodly, že v případě zániku právního vztahu založeného touto smlouvou zůstávají v platnosti a účinnosti i nadále ustanovení, z jejichž povahy vyplývá, že mají zůstat nedotčena zánikem právního vztahu založeného touto smlouvou.</w:t>
      </w:r>
      <w:r w:rsidR="007C5D0B">
        <w:rPr>
          <w:sz w:val="22"/>
          <w:szCs w:val="22"/>
          <w:lang w:eastAsia="en-US"/>
        </w:rPr>
        <w:t xml:space="preserve"> </w:t>
      </w:r>
    </w:p>
    <w:p w14:paraId="34EC70C0" w14:textId="086C19A7" w:rsidR="00265AC9" w:rsidRDefault="002260D2" w:rsidP="00792C71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3" w:name="_DV_M591"/>
      <w:bookmarkStart w:id="14" w:name="_DV_M604"/>
      <w:bookmarkStart w:id="15" w:name="_DV_M607"/>
      <w:bookmarkEnd w:id="11"/>
      <w:bookmarkEnd w:id="13"/>
      <w:bookmarkEnd w:id="14"/>
      <w:bookmarkEnd w:id="15"/>
      <w:r w:rsidRPr="00CD14AF">
        <w:rPr>
          <w:sz w:val="22"/>
          <w:szCs w:val="22"/>
          <w:lang w:eastAsia="en-US"/>
        </w:rPr>
        <w:t>Tuto Smlouvu je možno měnit, doplňovat a upravovat pouze písemnými dodatky, podepsanými oběma Smluvními stranami.</w:t>
      </w:r>
    </w:p>
    <w:p w14:paraId="710AA17E" w14:textId="77777777" w:rsidR="00FE0414" w:rsidRPr="00FE04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strana, která je na základě této smlouvy ve vztahu s Městem Aš, bere vědomí a výslovně souhlasí, že Smlouva a související smluvní dokumenty včetně případných dodatků, budou uveřejněny v registru smluv v případě, že nespadají pod některou z výjimek z povinnosti uveřejnění stanovenou v zákoně o registru smluv, přičemž bere na vědomí, že uveřejnění této smlouvy nebo jejího případného dodatku v registru smluv zajistí Město Aš. Do registru smluv </w:t>
      </w:r>
      <w:r w:rsidRPr="00FE0414">
        <w:rPr>
          <w:sz w:val="22"/>
          <w:szCs w:val="22"/>
          <w:lang w:eastAsia="en-US"/>
        </w:rPr>
        <w:lastRenderedPageBreak/>
        <w:t xml:space="preserve">bude vložen elektronický obraz textového obsahu smlouvy v otevřeném a strojově čitelném formátu a rovněž </w:t>
      </w:r>
      <w:proofErr w:type="spellStart"/>
      <w:r w:rsidRPr="00FE0414">
        <w:rPr>
          <w:sz w:val="22"/>
          <w:szCs w:val="22"/>
          <w:lang w:eastAsia="en-US"/>
        </w:rPr>
        <w:t>metadata</w:t>
      </w:r>
      <w:proofErr w:type="spellEnd"/>
      <w:r w:rsidRPr="00FE0414">
        <w:rPr>
          <w:sz w:val="22"/>
          <w:szCs w:val="22"/>
          <w:lang w:eastAsia="en-US"/>
        </w:rPr>
        <w:t xml:space="preserve"> Smlouvy, případně další údaje, které stanoví příslušná právní úprava.</w:t>
      </w:r>
    </w:p>
    <w:p w14:paraId="3FE24D38" w14:textId="77777777" w:rsidR="00FE0414" w:rsidRPr="00BA36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FE0414">
        <w:rPr>
          <w:sz w:val="22"/>
          <w:szCs w:val="22"/>
          <w:lang w:eastAsia="en-US"/>
        </w:rPr>
        <w:t xml:space="preserve">Smluvní strany prohlašují, že skutečnosti uvedené v této smlouvě nepovažují za obchodní tajemství ve smyslu příslušných ustanovení právních předpisů a udělují svolení k jejich užití a zveřejnění bez </w:t>
      </w:r>
      <w:r w:rsidRPr="00BA3614">
        <w:rPr>
          <w:sz w:val="22"/>
          <w:szCs w:val="22"/>
          <w:lang w:eastAsia="en-US"/>
        </w:rPr>
        <w:t>stanovení dalších podmínek.</w:t>
      </w:r>
    </w:p>
    <w:p w14:paraId="3620C9C0" w14:textId="26198D67" w:rsidR="00FE0414" w:rsidRPr="00BA3614" w:rsidRDefault="00FE0414" w:rsidP="00792C71">
      <w:pPr>
        <w:widowControl w:val="0"/>
        <w:numPr>
          <w:ilvl w:val="1"/>
          <w:numId w:val="46"/>
        </w:numPr>
        <w:suppressAutoHyphens w:val="0"/>
        <w:spacing w:before="240"/>
        <w:jc w:val="both"/>
        <w:outlineLvl w:val="1"/>
        <w:rPr>
          <w:sz w:val="22"/>
          <w:szCs w:val="22"/>
          <w:lang w:eastAsia="en-US"/>
        </w:rPr>
      </w:pPr>
      <w:r w:rsidRPr="00BA3614">
        <w:rPr>
          <w:sz w:val="22"/>
          <w:szCs w:val="22"/>
          <w:lang w:eastAsia="en-US"/>
        </w:rPr>
        <w:t xml:space="preserve">V souladu </w:t>
      </w:r>
      <w:proofErr w:type="gramStart"/>
      <w:r w:rsidRPr="00BA3614">
        <w:rPr>
          <w:sz w:val="22"/>
          <w:szCs w:val="22"/>
          <w:lang w:eastAsia="en-US"/>
        </w:rPr>
        <w:t>s  §</w:t>
      </w:r>
      <w:proofErr w:type="gramEnd"/>
      <w:r w:rsidRPr="00BA3614">
        <w:rPr>
          <w:sz w:val="22"/>
          <w:szCs w:val="22"/>
          <w:lang w:eastAsia="en-US"/>
        </w:rPr>
        <w:t xml:space="preserve"> 41 odst. 1 zákona č. 128/2000 Sb., o obcích (obecní zřízení), ve znění pozdějších předpisů Město Aš potvrzuje, že byly splněny podmínky pro uzavření této smlouvy. Uzavření této smlouvy bylo schváleno usnesením RM č. </w:t>
      </w:r>
      <w:r w:rsidR="000D5FF7">
        <w:rPr>
          <w:sz w:val="22"/>
          <w:szCs w:val="22"/>
          <w:lang w:eastAsia="en-US"/>
        </w:rPr>
        <w:t>189/24 dne 18.3.2024.</w:t>
      </w:r>
    </w:p>
    <w:p w14:paraId="5F2EE48C" w14:textId="77777777" w:rsidR="007C5D0B" w:rsidRDefault="007C5D0B" w:rsidP="00646434">
      <w:pPr>
        <w:pStyle w:val="Zkladntext"/>
        <w:suppressAutoHyphens w:val="0"/>
        <w:spacing w:after="0"/>
        <w:ind w:left="720"/>
        <w:jc w:val="both"/>
        <w:rPr>
          <w:sz w:val="22"/>
          <w:szCs w:val="22"/>
        </w:rPr>
      </w:pPr>
    </w:p>
    <w:p w14:paraId="6A91B6D2" w14:textId="7806817F" w:rsidR="007C5D0B" w:rsidRPr="00E50AC4" w:rsidRDefault="007C5D0B" w:rsidP="00792C71">
      <w:pPr>
        <w:pStyle w:val="Zkladntext"/>
        <w:numPr>
          <w:ilvl w:val="1"/>
          <w:numId w:val="46"/>
        </w:numPr>
        <w:suppressAutoHyphens w:val="0"/>
        <w:spacing w:after="0"/>
        <w:jc w:val="both"/>
        <w:rPr>
          <w:sz w:val="22"/>
          <w:szCs w:val="22"/>
        </w:rPr>
      </w:pPr>
      <w:bookmarkStart w:id="16" w:name="_Hlk519514677"/>
      <w:r w:rsidRPr="00BF22FD">
        <w:rPr>
          <w:sz w:val="22"/>
          <w:szCs w:val="22"/>
        </w:rPr>
        <w:t xml:space="preserve">Veškeré spory, které by mohly vzniknout z této </w:t>
      </w:r>
      <w:r>
        <w:rPr>
          <w:sz w:val="22"/>
          <w:szCs w:val="22"/>
        </w:rPr>
        <w:t>s</w:t>
      </w:r>
      <w:r w:rsidRPr="00BF22FD">
        <w:rPr>
          <w:sz w:val="22"/>
          <w:szCs w:val="22"/>
        </w:rPr>
        <w:t xml:space="preserve">mlouvy nebo v souvislosti s ní, budou ve smyslu ustanovení § </w:t>
      </w:r>
      <w:proofErr w:type="gramStart"/>
      <w:r w:rsidRPr="00BF22FD">
        <w:rPr>
          <w:sz w:val="22"/>
          <w:szCs w:val="22"/>
        </w:rPr>
        <w:t>89a</w:t>
      </w:r>
      <w:proofErr w:type="gramEnd"/>
      <w:r w:rsidRPr="00BF22FD">
        <w:rPr>
          <w:sz w:val="22"/>
          <w:szCs w:val="22"/>
        </w:rPr>
        <w:t xml:space="preserve"> zákona č. 99/1963 Sb., občanský soudní řád, v platném znění, rozhodovány věcně příslušným soudem České republiky příslušným v místě sídla </w:t>
      </w:r>
      <w:r>
        <w:rPr>
          <w:sz w:val="22"/>
          <w:szCs w:val="22"/>
        </w:rPr>
        <w:t>objednatele</w:t>
      </w:r>
      <w:r w:rsidRPr="00BF22FD">
        <w:rPr>
          <w:sz w:val="22"/>
          <w:szCs w:val="22"/>
        </w:rPr>
        <w:t>.</w:t>
      </w:r>
      <w:bookmarkEnd w:id="16"/>
    </w:p>
    <w:p w14:paraId="7E3BE96F" w14:textId="53F123C0" w:rsidR="00932917" w:rsidRPr="00BA3614" w:rsidRDefault="002260D2" w:rsidP="00146B6D">
      <w:pPr>
        <w:widowControl w:val="0"/>
        <w:numPr>
          <w:ilvl w:val="1"/>
          <w:numId w:val="46"/>
        </w:numPr>
        <w:suppressAutoHyphens w:val="0"/>
        <w:spacing w:before="240"/>
        <w:ind w:left="567" w:hanging="567"/>
        <w:jc w:val="both"/>
        <w:outlineLvl w:val="1"/>
        <w:rPr>
          <w:sz w:val="22"/>
          <w:szCs w:val="22"/>
          <w:lang w:eastAsia="en-US"/>
        </w:rPr>
      </w:pPr>
      <w:bookmarkStart w:id="17" w:name="_DV_M610"/>
      <w:bookmarkStart w:id="18" w:name="_DV_M612"/>
      <w:bookmarkStart w:id="19" w:name="_DV_M614"/>
      <w:bookmarkEnd w:id="12"/>
      <w:bookmarkEnd w:id="17"/>
      <w:bookmarkEnd w:id="18"/>
      <w:bookmarkEnd w:id="19"/>
      <w:r w:rsidRPr="00BA3614">
        <w:rPr>
          <w:sz w:val="22"/>
          <w:szCs w:val="22"/>
          <w:lang w:eastAsia="en-US"/>
        </w:rPr>
        <w:t xml:space="preserve">Tato Smlouva se vyhotovuje ve </w:t>
      </w:r>
      <w:r w:rsidR="00FE0414" w:rsidRPr="00BA3614">
        <w:rPr>
          <w:sz w:val="22"/>
          <w:szCs w:val="22"/>
          <w:lang w:eastAsia="en-US"/>
        </w:rPr>
        <w:t>dvou (2</w:t>
      </w:r>
      <w:r w:rsidRPr="00BA3614">
        <w:rPr>
          <w:sz w:val="22"/>
          <w:szCs w:val="22"/>
          <w:lang w:eastAsia="en-US"/>
        </w:rPr>
        <w:t xml:space="preserve">) stejnopisech, z nichž </w:t>
      </w:r>
      <w:r w:rsidR="00FE0414" w:rsidRPr="00BA3614">
        <w:rPr>
          <w:sz w:val="22"/>
          <w:szCs w:val="22"/>
          <w:lang w:eastAsia="en-US"/>
        </w:rPr>
        <w:t xml:space="preserve">každá strana obdrží po jednom. </w:t>
      </w:r>
      <w:bookmarkStart w:id="20" w:name="_DV_M616"/>
      <w:bookmarkStart w:id="21" w:name="_DV_M618"/>
      <w:bookmarkEnd w:id="20"/>
      <w:bookmarkEnd w:id="21"/>
    </w:p>
    <w:p w14:paraId="5B774CEC" w14:textId="77777777" w:rsidR="00932917" w:rsidRPr="00FE0414" w:rsidRDefault="00932917" w:rsidP="00FE0414">
      <w:pPr>
        <w:widowControl w:val="0"/>
        <w:suppressAutoHyphens w:val="0"/>
        <w:spacing w:before="240"/>
        <w:ind w:left="567"/>
        <w:jc w:val="both"/>
        <w:outlineLvl w:val="1"/>
        <w:rPr>
          <w:sz w:val="22"/>
          <w:szCs w:val="22"/>
          <w:lang w:eastAsia="en-US"/>
        </w:rPr>
      </w:pPr>
    </w:p>
    <w:p w14:paraId="5D8323D5" w14:textId="77777777" w:rsidR="002260D2" w:rsidRPr="00CD14AF" w:rsidRDefault="002260D2" w:rsidP="00790DD0">
      <w:pPr>
        <w:widowControl w:val="0"/>
        <w:jc w:val="both"/>
        <w:rPr>
          <w:caps/>
          <w:sz w:val="22"/>
          <w:szCs w:val="22"/>
        </w:rPr>
      </w:pPr>
      <w:r w:rsidRPr="00CD14AF">
        <w:rPr>
          <w:caps/>
          <w:sz w:val="22"/>
          <w:szCs w:val="22"/>
        </w:rPr>
        <w:t>Na důkaz svého souhlasu s obsahem této Smlouvy k ní Smluvní strany připojily své podpisy:</w:t>
      </w:r>
    </w:p>
    <w:p w14:paraId="0B02848A" w14:textId="77777777" w:rsidR="00BF61F8" w:rsidRPr="00CD14AF" w:rsidRDefault="00BF61F8" w:rsidP="00790DD0">
      <w:pPr>
        <w:pStyle w:val="Standardntext"/>
        <w:rPr>
          <w:sz w:val="22"/>
          <w:szCs w:val="22"/>
        </w:rPr>
      </w:pPr>
    </w:p>
    <w:p w14:paraId="7AA353A8" w14:textId="77777777" w:rsidR="009F2ACE" w:rsidRPr="00CD14AF" w:rsidRDefault="009F2ACE" w:rsidP="00790DD0">
      <w:pPr>
        <w:pStyle w:val="Standardntext"/>
        <w:rPr>
          <w:sz w:val="22"/>
          <w:szCs w:val="22"/>
        </w:rPr>
      </w:pPr>
    </w:p>
    <w:p w14:paraId="66CD56B4" w14:textId="4D6932A3" w:rsidR="00C54E6E" w:rsidRPr="00CD14AF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</w:p>
    <w:p w14:paraId="6E842F33" w14:textId="77777777" w:rsidR="00C54E6E" w:rsidRPr="00CD14AF" w:rsidRDefault="00C54E6E" w:rsidP="00790DD0">
      <w:pPr>
        <w:pStyle w:val="Standardntext"/>
        <w:rPr>
          <w:sz w:val="22"/>
          <w:szCs w:val="22"/>
        </w:rPr>
      </w:pPr>
    </w:p>
    <w:p w14:paraId="6013A260" w14:textId="77777777" w:rsidR="00C54E6E" w:rsidRPr="00CD14AF" w:rsidRDefault="00DC1A57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</w:t>
      </w:r>
      <w:r w:rsidR="001C6645" w:rsidRPr="00CD14AF">
        <w:rPr>
          <w:sz w:val="22"/>
          <w:szCs w:val="22"/>
        </w:rPr>
        <w:t>…………………………………………….</w:t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</w:r>
      <w:r w:rsidR="001C6645" w:rsidRPr="00CD14AF">
        <w:rPr>
          <w:sz w:val="22"/>
          <w:szCs w:val="22"/>
        </w:rPr>
        <w:tab/>
        <w:t>…………………………..</w:t>
      </w:r>
    </w:p>
    <w:p w14:paraId="6771125D" w14:textId="0487B712" w:rsidR="00BA3614" w:rsidRDefault="00C54E6E" w:rsidP="00790DD0">
      <w:pPr>
        <w:pStyle w:val="Standardntext"/>
        <w:rPr>
          <w:sz w:val="22"/>
          <w:szCs w:val="22"/>
        </w:rPr>
      </w:pPr>
      <w:r w:rsidRPr="00CD14AF">
        <w:rPr>
          <w:sz w:val="22"/>
          <w:szCs w:val="22"/>
        </w:rPr>
        <w:t xml:space="preserve">      </w:t>
      </w:r>
      <w:r w:rsidR="00DC1A57" w:rsidRPr="00CD14AF">
        <w:rPr>
          <w:sz w:val="22"/>
          <w:szCs w:val="22"/>
        </w:rPr>
        <w:t xml:space="preserve">     </w:t>
      </w:r>
      <w:r w:rsidRPr="00CD14AF">
        <w:rPr>
          <w:sz w:val="22"/>
          <w:szCs w:val="22"/>
        </w:rPr>
        <w:t xml:space="preserve">Za </w:t>
      </w:r>
      <w:proofErr w:type="gramStart"/>
      <w:r w:rsidRPr="00CD14AF">
        <w:rPr>
          <w:sz w:val="22"/>
          <w:szCs w:val="22"/>
        </w:rPr>
        <w:t xml:space="preserve">objednatele:   </w:t>
      </w:r>
      <w:proofErr w:type="gramEnd"/>
      <w:r w:rsidRPr="00CD14AF">
        <w:rPr>
          <w:sz w:val="22"/>
          <w:szCs w:val="22"/>
        </w:rPr>
        <w:t xml:space="preserve">                                 </w:t>
      </w:r>
      <w:r w:rsidR="00DC1A57" w:rsidRPr="00CD14AF">
        <w:rPr>
          <w:sz w:val="22"/>
          <w:szCs w:val="22"/>
        </w:rPr>
        <w:t xml:space="preserve">                          </w:t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DC1A57" w:rsidRPr="00CD14AF">
        <w:rPr>
          <w:sz w:val="22"/>
          <w:szCs w:val="22"/>
        </w:rPr>
        <w:t xml:space="preserve"> </w:t>
      </w:r>
      <w:r w:rsidRPr="00CD14AF">
        <w:rPr>
          <w:sz w:val="22"/>
          <w:szCs w:val="22"/>
        </w:rPr>
        <w:t>Za zhotovitele:</w:t>
      </w:r>
    </w:p>
    <w:p w14:paraId="21FEE287" w14:textId="33FBBA9A" w:rsidR="00BA3614" w:rsidRPr="00CD14AF" w:rsidRDefault="00BA36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Vítězslav </w:t>
      </w:r>
      <w:proofErr w:type="gramStart"/>
      <w:r>
        <w:rPr>
          <w:sz w:val="22"/>
          <w:szCs w:val="22"/>
        </w:rPr>
        <w:t>Kokoř</w:t>
      </w:r>
      <w:r w:rsidRPr="00CD14AF">
        <w:rPr>
          <w:sz w:val="22"/>
          <w:szCs w:val="22"/>
        </w:rPr>
        <w:t xml:space="preserve"> </w:t>
      </w:r>
      <w:r w:rsidRPr="00BA3614">
        <w:rPr>
          <w:sz w:val="22"/>
          <w:szCs w:val="22"/>
        </w:rPr>
        <w:t xml:space="preserve"> </w:t>
      </w:r>
      <w:r>
        <w:rPr>
          <w:sz w:val="22"/>
          <w:szCs w:val="22"/>
        </w:rPr>
        <w:tab/>
      </w:r>
      <w:proofErr w:type="gram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Ing. P</w:t>
      </w:r>
      <w:r w:rsidRPr="00BA3614">
        <w:rPr>
          <w:sz w:val="22"/>
          <w:szCs w:val="22"/>
        </w:rPr>
        <w:t xml:space="preserve">etra </w:t>
      </w:r>
      <w:proofErr w:type="spellStart"/>
      <w:r w:rsidRPr="00BA3614">
        <w:rPr>
          <w:sz w:val="22"/>
          <w:szCs w:val="22"/>
        </w:rPr>
        <w:t>Studecká</w:t>
      </w:r>
      <w:proofErr w:type="spellEnd"/>
      <w:r w:rsidRPr="00BA3614">
        <w:rPr>
          <w:sz w:val="22"/>
          <w:szCs w:val="22"/>
        </w:rPr>
        <w:t>, Ph.D</w:t>
      </w:r>
      <w:r>
        <w:rPr>
          <w:sz w:val="22"/>
          <w:szCs w:val="22"/>
        </w:rPr>
        <w:t>.</w:t>
      </w:r>
    </w:p>
    <w:p w14:paraId="215B664F" w14:textId="474FE978" w:rsidR="00BA3614" w:rsidRPr="00CD14AF" w:rsidRDefault="00DD30B6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>s</w:t>
      </w:r>
      <w:r w:rsidR="00BA3614" w:rsidRPr="00CD14AF">
        <w:rPr>
          <w:sz w:val="22"/>
          <w:szCs w:val="22"/>
        </w:rPr>
        <w:t>tarosta města Aš</w:t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</w:r>
      <w:r w:rsidR="00BA3614">
        <w:rPr>
          <w:sz w:val="22"/>
          <w:szCs w:val="22"/>
        </w:rPr>
        <w:tab/>
        <w:t>jednatel Energetická agentura s.r.o.</w:t>
      </w:r>
    </w:p>
    <w:p w14:paraId="4A70AF7A" w14:textId="23B8CFB5" w:rsidR="00BA3614" w:rsidRPr="00CD14AF" w:rsidRDefault="00BA36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769A674F" w14:textId="12D570F7" w:rsidR="00B455E5" w:rsidRPr="00CD14AF" w:rsidRDefault="00FE0414" w:rsidP="00BA3614">
      <w:pPr>
        <w:pStyle w:val="Standardntext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</w:p>
    <w:p w14:paraId="7E3CE70D" w14:textId="77777777" w:rsidR="00B455E5" w:rsidRDefault="00B455E5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3AD408DE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736511B9" w14:textId="77777777" w:rsidR="00932917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0765E7B0" w14:textId="77777777" w:rsidR="00932917" w:rsidRPr="00CD14AF" w:rsidRDefault="00932917" w:rsidP="00B455E5">
      <w:pPr>
        <w:keepLines/>
        <w:suppressAutoHyphens w:val="0"/>
        <w:spacing w:before="120" w:after="120" w:line="276" w:lineRule="auto"/>
        <w:contextualSpacing/>
        <w:jc w:val="center"/>
        <w:rPr>
          <w:rFonts w:eastAsia="Calibri"/>
          <w:sz w:val="22"/>
          <w:szCs w:val="22"/>
          <w:lang w:eastAsia="en-US"/>
        </w:rPr>
      </w:pPr>
    </w:p>
    <w:p w14:paraId="153FBAEA" w14:textId="1B0F8F0A" w:rsidR="003376AF" w:rsidRPr="00CD14AF" w:rsidRDefault="007745DB" w:rsidP="004519BB">
      <w:pPr>
        <w:keepLines/>
        <w:suppressAutoHyphens w:val="0"/>
        <w:spacing w:before="120" w:after="120" w:line="276" w:lineRule="auto"/>
        <w:contextualSpacing/>
        <w:jc w:val="right"/>
        <w:rPr>
          <w:sz w:val="22"/>
          <w:szCs w:val="22"/>
        </w:rPr>
      </w:pPr>
      <w:r w:rsidRPr="00CD14AF">
        <w:rPr>
          <w:rFonts w:eastAsia="Calibri"/>
          <w:sz w:val="22"/>
          <w:szCs w:val="22"/>
          <w:lang w:eastAsia="en-US"/>
        </w:rPr>
        <w:t xml:space="preserve">Za věcnou správnost: </w:t>
      </w:r>
      <w:proofErr w:type="gramStart"/>
      <w:r w:rsidRPr="00CD14AF">
        <w:rPr>
          <w:rFonts w:eastAsia="Calibri"/>
          <w:sz w:val="22"/>
          <w:szCs w:val="22"/>
          <w:lang w:eastAsia="en-US"/>
        </w:rPr>
        <w:t>…….</w:t>
      </w:r>
      <w:proofErr w:type="gramEnd"/>
      <w:r w:rsidRPr="00CD14AF">
        <w:rPr>
          <w:rFonts w:eastAsia="Calibri"/>
          <w:sz w:val="22"/>
          <w:szCs w:val="22"/>
          <w:lang w:eastAsia="en-US"/>
        </w:rPr>
        <w:t>.………………..</w:t>
      </w:r>
    </w:p>
    <w:sectPr w:rsidR="003376AF" w:rsidRPr="00CD14AF" w:rsidSect="009B231E">
      <w:footerReference w:type="even" r:id="rId9"/>
      <w:footerReference w:type="default" r:id="rId10"/>
      <w:footnotePr>
        <w:pos w:val="beneathText"/>
      </w:footnotePr>
      <w:pgSz w:w="11905" w:h="16837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35548" w14:textId="77777777" w:rsidR="006B6CEA" w:rsidRDefault="006B6CEA">
      <w:r>
        <w:separator/>
      </w:r>
    </w:p>
  </w:endnote>
  <w:endnote w:type="continuationSeparator" w:id="0">
    <w:p w14:paraId="603A9E1F" w14:textId="77777777" w:rsidR="006B6CEA" w:rsidRDefault="006B6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tarSymbol">
    <w:altName w:val="MS Gothic"/>
    <w:charset w:val="8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vinion">
    <w:panose1 w:val="00000000000000000000"/>
    <w:charset w:val="02"/>
    <w:family w:val="swiss"/>
    <w:notTrueType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728804" w14:textId="77777777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BD9097D" w14:textId="77777777" w:rsidR="007A155D" w:rsidRDefault="007A155D" w:rsidP="007368D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878B4A" w14:textId="6E1B6312" w:rsidR="007A155D" w:rsidRDefault="007A155D" w:rsidP="009F2AC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6471A">
      <w:rPr>
        <w:rStyle w:val="slostrnky"/>
        <w:noProof/>
      </w:rPr>
      <w:t>1</w:t>
    </w:r>
    <w:r>
      <w:rPr>
        <w:rStyle w:val="slostrnky"/>
      </w:rPr>
      <w:fldChar w:fldCharType="end"/>
    </w:r>
  </w:p>
  <w:p w14:paraId="27F77605" w14:textId="77777777" w:rsidR="007A155D" w:rsidRDefault="007A155D" w:rsidP="007368D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21838B" w14:textId="77777777" w:rsidR="006B6CEA" w:rsidRDefault="006B6CEA">
      <w:r>
        <w:separator/>
      </w:r>
    </w:p>
  </w:footnote>
  <w:footnote w:type="continuationSeparator" w:id="0">
    <w:p w14:paraId="13F28DD2" w14:textId="77777777" w:rsidR="006B6CEA" w:rsidRDefault="006B6C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–"/>
      <w:lvlJc w:val="left"/>
      <w:pPr>
        <w:tabs>
          <w:tab w:val="num" w:pos="1569"/>
        </w:tabs>
        <w:ind w:left="1569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852"/>
        </w:tabs>
        <w:ind w:left="1852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2135"/>
        </w:tabs>
        <w:ind w:left="2135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2418"/>
        </w:tabs>
        <w:ind w:left="2418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701"/>
        </w:tabs>
        <w:ind w:left="2701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984"/>
        </w:tabs>
        <w:ind w:left="2984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3267"/>
        </w:tabs>
        <w:ind w:left="3267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550"/>
        </w:tabs>
        <w:ind w:left="3550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833"/>
        </w:tabs>
        <w:ind w:left="3833" w:hanging="283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3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none"/>
      <w:pStyle w:val="Nadpis1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EA44EF"/>
    <w:multiLevelType w:val="hybridMultilevel"/>
    <w:tmpl w:val="78364BB6"/>
    <w:lvl w:ilvl="0" w:tplc="04050001">
      <w:start w:val="1"/>
      <w:numFmt w:val="bullet"/>
      <w:lvlText w:val=""/>
      <w:lvlJc w:val="left"/>
      <w:pPr>
        <w:ind w:left="20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48" w:hanging="360"/>
      </w:pPr>
      <w:rPr>
        <w:rFonts w:ascii="Wingdings" w:hAnsi="Wingdings" w:hint="default"/>
      </w:rPr>
    </w:lvl>
  </w:abstractNum>
  <w:abstractNum w:abstractNumId="7" w15:restartNumberingAfterBreak="0">
    <w:nsid w:val="054D1232"/>
    <w:multiLevelType w:val="multilevel"/>
    <w:tmpl w:val="96E2EC52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07D359C7"/>
    <w:multiLevelType w:val="multilevel"/>
    <w:tmpl w:val="DF44BCB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08832A02"/>
    <w:multiLevelType w:val="multilevel"/>
    <w:tmpl w:val="5B7ABCB8"/>
    <w:lvl w:ilvl="0">
      <w:start w:val="10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10" w15:restartNumberingAfterBreak="0">
    <w:nsid w:val="08A428D6"/>
    <w:multiLevelType w:val="multilevel"/>
    <w:tmpl w:val="BCA8FC38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09A81010"/>
    <w:multiLevelType w:val="hybridMultilevel"/>
    <w:tmpl w:val="E43A0C4C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09BC1191"/>
    <w:multiLevelType w:val="multilevel"/>
    <w:tmpl w:val="355A2288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3" w15:restartNumberingAfterBreak="0">
    <w:nsid w:val="0A05220A"/>
    <w:multiLevelType w:val="multilevel"/>
    <w:tmpl w:val="2C24E6E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0A8531A6"/>
    <w:multiLevelType w:val="multilevel"/>
    <w:tmpl w:val="299223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102D52CA"/>
    <w:multiLevelType w:val="multilevel"/>
    <w:tmpl w:val="BC26786A"/>
    <w:lvl w:ilvl="0">
      <w:start w:val="3"/>
      <w:numFmt w:val="decimal"/>
      <w:lvlText w:val="%1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6" w15:restartNumberingAfterBreak="0">
    <w:nsid w:val="126B3AA5"/>
    <w:multiLevelType w:val="hybridMultilevel"/>
    <w:tmpl w:val="F30E19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47D2172"/>
    <w:multiLevelType w:val="hybridMultilevel"/>
    <w:tmpl w:val="B088E60E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7B77393"/>
    <w:multiLevelType w:val="hybridMultilevel"/>
    <w:tmpl w:val="4B5EA4CA"/>
    <w:lvl w:ilvl="0" w:tplc="CC349900">
      <w:numFmt w:val="bullet"/>
      <w:lvlText w:val="-"/>
      <w:lvlJc w:val="left"/>
      <w:pPr>
        <w:tabs>
          <w:tab w:val="num" w:pos="2157"/>
        </w:tabs>
        <w:ind w:left="215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877"/>
        </w:tabs>
        <w:ind w:left="287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97"/>
        </w:tabs>
        <w:ind w:left="359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317"/>
        </w:tabs>
        <w:ind w:left="4317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37"/>
        </w:tabs>
        <w:ind w:left="50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57"/>
        </w:tabs>
        <w:ind w:left="57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77"/>
        </w:tabs>
        <w:ind w:left="64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97"/>
        </w:tabs>
        <w:ind w:left="71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917"/>
        </w:tabs>
        <w:ind w:left="7917" w:hanging="360"/>
      </w:pPr>
      <w:rPr>
        <w:rFonts w:ascii="Wingdings" w:hAnsi="Wingdings" w:hint="default"/>
      </w:rPr>
    </w:lvl>
  </w:abstractNum>
  <w:abstractNum w:abstractNumId="19" w15:restartNumberingAfterBreak="0">
    <w:nsid w:val="1CF0655D"/>
    <w:multiLevelType w:val="hybridMultilevel"/>
    <w:tmpl w:val="974A5642"/>
    <w:lvl w:ilvl="0" w:tplc="04050001">
      <w:start w:val="1"/>
      <w:numFmt w:val="bullet"/>
      <w:lvlText w:val=""/>
      <w:lvlJc w:val="left"/>
      <w:pPr>
        <w:ind w:left="13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8" w:hanging="360"/>
      </w:pPr>
      <w:rPr>
        <w:rFonts w:ascii="Wingdings" w:hAnsi="Wingdings" w:hint="default"/>
      </w:rPr>
    </w:lvl>
  </w:abstractNum>
  <w:abstractNum w:abstractNumId="20" w15:restartNumberingAfterBreak="0">
    <w:nsid w:val="1F012D0E"/>
    <w:multiLevelType w:val="multilevel"/>
    <w:tmpl w:val="6276A41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21" w15:restartNumberingAfterBreak="0">
    <w:nsid w:val="21CB319A"/>
    <w:multiLevelType w:val="hybridMultilevel"/>
    <w:tmpl w:val="E7983C88"/>
    <w:lvl w:ilvl="0" w:tplc="FB0EE74C">
      <w:start w:val="1"/>
      <w:numFmt w:val="lowerLetter"/>
      <w:lvlText w:val="%1)"/>
      <w:lvlJc w:val="left"/>
      <w:pPr>
        <w:ind w:left="1410" w:hanging="690"/>
      </w:pPr>
      <w:rPr>
        <w:rFonts w:eastAsiaTheme="minorHAnsi" w:cstheme="minorBidi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215455D"/>
    <w:multiLevelType w:val="multilevel"/>
    <w:tmpl w:val="860E49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230541DD"/>
    <w:multiLevelType w:val="multilevel"/>
    <w:tmpl w:val="04FC7C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26427D7D"/>
    <w:multiLevelType w:val="multilevel"/>
    <w:tmpl w:val="D88E576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27732F18"/>
    <w:multiLevelType w:val="multilevel"/>
    <w:tmpl w:val="EBEA02EE"/>
    <w:lvl w:ilvl="0">
      <w:start w:val="1"/>
      <w:numFmt w:val="upperRoman"/>
      <w:lvlText w:val="%1."/>
      <w:lvlJc w:val="left"/>
      <w:pPr>
        <w:tabs>
          <w:tab w:val="num" w:pos="864"/>
        </w:tabs>
        <w:ind w:left="864" w:hanging="504"/>
      </w:pPr>
      <w:rPr>
        <w:rFonts w:hint="default"/>
        <w:b/>
        <w:i w:val="0"/>
        <w:color w:val="000000"/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6" w15:restartNumberingAfterBreak="0">
    <w:nsid w:val="2F3A0916"/>
    <w:multiLevelType w:val="multilevel"/>
    <w:tmpl w:val="A8904A1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35D15FB5"/>
    <w:multiLevelType w:val="hybridMultilevel"/>
    <w:tmpl w:val="CA82852A"/>
    <w:lvl w:ilvl="0" w:tplc="B3647C94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28" w15:restartNumberingAfterBreak="0">
    <w:nsid w:val="378D6A31"/>
    <w:multiLevelType w:val="hybridMultilevel"/>
    <w:tmpl w:val="6046CAE2"/>
    <w:lvl w:ilvl="0" w:tplc="67686066">
      <w:start w:val="8"/>
      <w:numFmt w:val="upperRoman"/>
      <w:lvlText w:val="%1."/>
      <w:lvlJc w:val="right"/>
      <w:pPr>
        <w:ind w:left="128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3A31217D"/>
    <w:multiLevelType w:val="hybridMultilevel"/>
    <w:tmpl w:val="BC520AA8"/>
    <w:lvl w:ilvl="0" w:tplc="4E1029E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3DE950A2"/>
    <w:multiLevelType w:val="multilevel"/>
    <w:tmpl w:val="54269CDE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3F39354D"/>
    <w:multiLevelType w:val="hybridMultilevel"/>
    <w:tmpl w:val="28DAB60C"/>
    <w:lvl w:ilvl="0" w:tplc="04050001">
      <w:start w:val="1"/>
      <w:numFmt w:val="bullet"/>
      <w:lvlText w:val=""/>
      <w:lvlJc w:val="left"/>
      <w:pPr>
        <w:ind w:left="17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abstractNum w:abstractNumId="32" w15:restartNumberingAfterBreak="0">
    <w:nsid w:val="3F747634"/>
    <w:multiLevelType w:val="hybridMultilevel"/>
    <w:tmpl w:val="AE2430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F747CFF"/>
    <w:multiLevelType w:val="hybridMultilevel"/>
    <w:tmpl w:val="320C6C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3DF7E70"/>
    <w:multiLevelType w:val="hybridMultilevel"/>
    <w:tmpl w:val="B950B614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446D50DB"/>
    <w:multiLevelType w:val="hybridMultilevel"/>
    <w:tmpl w:val="0CF67ACC"/>
    <w:lvl w:ilvl="0" w:tplc="FA868C2C">
      <w:start w:val="1"/>
      <w:numFmt w:val="lowerLetter"/>
      <w:lvlText w:val="%1)"/>
      <w:lvlJc w:val="left"/>
      <w:pPr>
        <w:ind w:left="2565" w:hanging="360"/>
      </w:pPr>
      <w:rPr>
        <w:rFonts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285" w:hanging="360"/>
      </w:pPr>
    </w:lvl>
    <w:lvl w:ilvl="2" w:tplc="0405001B" w:tentative="1">
      <w:start w:val="1"/>
      <w:numFmt w:val="lowerRoman"/>
      <w:lvlText w:val="%3."/>
      <w:lvlJc w:val="right"/>
      <w:pPr>
        <w:ind w:left="4005" w:hanging="180"/>
      </w:pPr>
    </w:lvl>
    <w:lvl w:ilvl="3" w:tplc="0405000F" w:tentative="1">
      <w:start w:val="1"/>
      <w:numFmt w:val="decimal"/>
      <w:lvlText w:val="%4."/>
      <w:lvlJc w:val="left"/>
      <w:pPr>
        <w:ind w:left="4725" w:hanging="360"/>
      </w:pPr>
    </w:lvl>
    <w:lvl w:ilvl="4" w:tplc="04050019" w:tentative="1">
      <w:start w:val="1"/>
      <w:numFmt w:val="lowerLetter"/>
      <w:lvlText w:val="%5."/>
      <w:lvlJc w:val="left"/>
      <w:pPr>
        <w:ind w:left="5445" w:hanging="360"/>
      </w:pPr>
    </w:lvl>
    <w:lvl w:ilvl="5" w:tplc="0405001B" w:tentative="1">
      <w:start w:val="1"/>
      <w:numFmt w:val="lowerRoman"/>
      <w:lvlText w:val="%6."/>
      <w:lvlJc w:val="right"/>
      <w:pPr>
        <w:ind w:left="6165" w:hanging="180"/>
      </w:pPr>
    </w:lvl>
    <w:lvl w:ilvl="6" w:tplc="0405000F" w:tentative="1">
      <w:start w:val="1"/>
      <w:numFmt w:val="decimal"/>
      <w:lvlText w:val="%7."/>
      <w:lvlJc w:val="left"/>
      <w:pPr>
        <w:ind w:left="6885" w:hanging="360"/>
      </w:pPr>
    </w:lvl>
    <w:lvl w:ilvl="7" w:tplc="04050019" w:tentative="1">
      <w:start w:val="1"/>
      <w:numFmt w:val="lowerLetter"/>
      <w:lvlText w:val="%8."/>
      <w:lvlJc w:val="left"/>
      <w:pPr>
        <w:ind w:left="7605" w:hanging="360"/>
      </w:pPr>
    </w:lvl>
    <w:lvl w:ilvl="8" w:tplc="0405001B" w:tentative="1">
      <w:start w:val="1"/>
      <w:numFmt w:val="lowerRoman"/>
      <w:lvlText w:val="%9."/>
      <w:lvlJc w:val="right"/>
      <w:pPr>
        <w:ind w:left="8325" w:hanging="180"/>
      </w:pPr>
    </w:lvl>
  </w:abstractNum>
  <w:abstractNum w:abstractNumId="36" w15:restartNumberingAfterBreak="0">
    <w:nsid w:val="489B33EE"/>
    <w:multiLevelType w:val="hybridMultilevel"/>
    <w:tmpl w:val="82207032"/>
    <w:lvl w:ilvl="0" w:tplc="67686066">
      <w:start w:val="8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39A7859"/>
    <w:multiLevelType w:val="multilevel"/>
    <w:tmpl w:val="75941488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8" w15:restartNumberingAfterBreak="0">
    <w:nsid w:val="5905621E"/>
    <w:multiLevelType w:val="hybridMultilevel"/>
    <w:tmpl w:val="A24AA30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DFA7B27"/>
    <w:multiLevelType w:val="hybridMultilevel"/>
    <w:tmpl w:val="B914C96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117056C"/>
    <w:multiLevelType w:val="hybridMultilevel"/>
    <w:tmpl w:val="8C5E6A3A"/>
    <w:lvl w:ilvl="0" w:tplc="3B18536A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83" w:hanging="360"/>
      </w:pPr>
    </w:lvl>
    <w:lvl w:ilvl="2" w:tplc="0405001B" w:tentative="1">
      <w:start w:val="1"/>
      <w:numFmt w:val="lowerRoman"/>
      <w:lvlText w:val="%3."/>
      <w:lvlJc w:val="right"/>
      <w:pPr>
        <w:ind w:left="2803" w:hanging="180"/>
      </w:pPr>
    </w:lvl>
    <w:lvl w:ilvl="3" w:tplc="0405000F" w:tentative="1">
      <w:start w:val="1"/>
      <w:numFmt w:val="decimal"/>
      <w:lvlText w:val="%4."/>
      <w:lvlJc w:val="left"/>
      <w:pPr>
        <w:ind w:left="3523" w:hanging="360"/>
      </w:pPr>
    </w:lvl>
    <w:lvl w:ilvl="4" w:tplc="04050019" w:tentative="1">
      <w:start w:val="1"/>
      <w:numFmt w:val="lowerLetter"/>
      <w:lvlText w:val="%5."/>
      <w:lvlJc w:val="left"/>
      <w:pPr>
        <w:ind w:left="4243" w:hanging="360"/>
      </w:pPr>
    </w:lvl>
    <w:lvl w:ilvl="5" w:tplc="0405001B" w:tentative="1">
      <w:start w:val="1"/>
      <w:numFmt w:val="lowerRoman"/>
      <w:lvlText w:val="%6."/>
      <w:lvlJc w:val="right"/>
      <w:pPr>
        <w:ind w:left="4963" w:hanging="180"/>
      </w:pPr>
    </w:lvl>
    <w:lvl w:ilvl="6" w:tplc="0405000F" w:tentative="1">
      <w:start w:val="1"/>
      <w:numFmt w:val="decimal"/>
      <w:lvlText w:val="%7."/>
      <w:lvlJc w:val="left"/>
      <w:pPr>
        <w:ind w:left="5683" w:hanging="360"/>
      </w:pPr>
    </w:lvl>
    <w:lvl w:ilvl="7" w:tplc="04050019" w:tentative="1">
      <w:start w:val="1"/>
      <w:numFmt w:val="lowerLetter"/>
      <w:lvlText w:val="%8."/>
      <w:lvlJc w:val="left"/>
      <w:pPr>
        <w:ind w:left="6403" w:hanging="360"/>
      </w:pPr>
    </w:lvl>
    <w:lvl w:ilvl="8" w:tplc="040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41" w15:restartNumberingAfterBreak="0">
    <w:nsid w:val="63352766"/>
    <w:multiLevelType w:val="hybridMultilevel"/>
    <w:tmpl w:val="DBD6282C"/>
    <w:lvl w:ilvl="0" w:tplc="5254CA06">
      <w:start w:val="1"/>
      <w:numFmt w:val="decimal"/>
      <w:lvlText w:val="%1."/>
      <w:lvlJc w:val="left"/>
      <w:pPr>
        <w:tabs>
          <w:tab w:val="num" w:pos="816"/>
        </w:tabs>
        <w:ind w:left="81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6257713"/>
    <w:multiLevelType w:val="multilevel"/>
    <w:tmpl w:val="9C6458BE"/>
    <w:lvl w:ilvl="0">
      <w:start w:val="11"/>
      <w:numFmt w:val="upperRoman"/>
      <w:lvlText w:val="%1."/>
      <w:lvlJc w:val="center"/>
      <w:pPr>
        <w:tabs>
          <w:tab w:val="num" w:pos="432"/>
        </w:tabs>
        <w:ind w:left="72" w:firstLine="216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000000"/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</w:rPr>
    </w:lvl>
  </w:abstractNum>
  <w:abstractNum w:abstractNumId="43" w15:restartNumberingAfterBreak="0">
    <w:nsid w:val="675A39F8"/>
    <w:multiLevelType w:val="hybridMultilevel"/>
    <w:tmpl w:val="512EAE5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6F372F"/>
    <w:multiLevelType w:val="hybridMultilevel"/>
    <w:tmpl w:val="F53CB272"/>
    <w:lvl w:ilvl="0" w:tplc="040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5" w15:restartNumberingAfterBreak="0">
    <w:nsid w:val="705D73F3"/>
    <w:multiLevelType w:val="hybridMultilevel"/>
    <w:tmpl w:val="248EE3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12D1D6F"/>
    <w:multiLevelType w:val="multilevel"/>
    <w:tmpl w:val="37762BE6"/>
    <w:lvl w:ilvl="0">
      <w:start w:val="5"/>
      <w:numFmt w:val="upperRoman"/>
      <w:pStyle w:val="Nadpis5"/>
      <w:lvlText w:val="%1."/>
      <w:lvlJc w:val="left"/>
      <w:pPr>
        <w:tabs>
          <w:tab w:val="num" w:pos="567"/>
        </w:tabs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2268"/>
        </w:tabs>
        <w:ind w:left="2268" w:hanging="567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."/>
      <w:lvlJc w:val="left"/>
      <w:pPr>
        <w:tabs>
          <w:tab w:val="num" w:pos="3118"/>
        </w:tabs>
        <w:ind w:left="3118" w:hanging="85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lowerLetter"/>
      <w:pStyle w:val="Pleading3L4"/>
      <w:lvlText w:val="%4)"/>
      <w:lvlJc w:val="left"/>
      <w:pPr>
        <w:tabs>
          <w:tab w:val="num" w:pos="2552"/>
        </w:tabs>
        <w:ind w:left="2551" w:hanging="283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Roman"/>
      <w:pStyle w:val="Pleading3L7"/>
      <w:lvlText w:val="(%5)"/>
      <w:lvlJc w:val="left"/>
      <w:pPr>
        <w:tabs>
          <w:tab w:val="num" w:pos="3118"/>
        </w:tabs>
        <w:ind w:left="3118" w:hanging="567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Pleading3L8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lowerRoman"/>
      <w:pStyle w:val="Pleading3L9"/>
      <w:lvlText w:val="(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pStyle w:val="Export0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7" w15:restartNumberingAfterBreak="0">
    <w:nsid w:val="74791101"/>
    <w:multiLevelType w:val="multilevel"/>
    <w:tmpl w:val="0E368FA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8" w15:restartNumberingAfterBreak="0">
    <w:nsid w:val="7629610E"/>
    <w:multiLevelType w:val="multilevel"/>
    <w:tmpl w:val="4F22366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72063AE"/>
    <w:multiLevelType w:val="multilevel"/>
    <w:tmpl w:val="4A586B86"/>
    <w:lvl w:ilvl="0">
      <w:start w:val="1"/>
      <w:numFmt w:val="upperRoman"/>
      <w:lvlText w:val="%1."/>
      <w:lvlJc w:val="center"/>
      <w:pPr>
        <w:tabs>
          <w:tab w:val="num" w:pos="144"/>
        </w:tabs>
        <w:ind w:left="-216" w:firstLine="216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isLgl/>
      <w:lvlText w:val="%1.%2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isLgl/>
      <w:lvlText w:val="%1.%2.%3"/>
      <w:lvlJc w:val="left"/>
      <w:pPr>
        <w:tabs>
          <w:tab w:val="num" w:pos="1008"/>
        </w:tabs>
        <w:ind w:left="1008" w:hanging="720"/>
      </w:pPr>
      <w:rPr>
        <w:rFonts w:hint="default"/>
        <w:b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isLgl/>
      <w:lvlText w:val="%1.%2.%3.%4"/>
      <w:lvlJc w:val="left"/>
      <w:pPr>
        <w:tabs>
          <w:tab w:val="num" w:pos="1008"/>
        </w:tabs>
        <w:ind w:left="1008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isLgl/>
      <w:lvlText w:val="%1.%2.%3.%4.%5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isLgl/>
      <w:lvlText w:val="%1.%2.%3.%4.%5.%6"/>
      <w:lvlJc w:val="left"/>
      <w:pPr>
        <w:tabs>
          <w:tab w:val="num" w:pos="1368"/>
        </w:tabs>
        <w:ind w:left="1368" w:hanging="108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isLgl/>
      <w:lvlText w:val="%1.%2.%3.%4.%5.%6.%7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28"/>
        </w:tabs>
        <w:ind w:left="1728" w:hanging="144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088"/>
        </w:tabs>
        <w:ind w:left="2088" w:hanging="180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0" w15:restartNumberingAfterBreak="0">
    <w:nsid w:val="7CEB1B3D"/>
    <w:multiLevelType w:val="multilevel"/>
    <w:tmpl w:val="184A1F1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5"/>
  </w:num>
  <w:num w:numId="2">
    <w:abstractNumId w:val="37"/>
  </w:num>
  <w:num w:numId="3">
    <w:abstractNumId w:val="9"/>
  </w:num>
  <w:num w:numId="4">
    <w:abstractNumId w:val="42"/>
  </w:num>
  <w:num w:numId="5">
    <w:abstractNumId w:val="49"/>
  </w:num>
  <w:num w:numId="6">
    <w:abstractNumId w:val="18"/>
  </w:num>
  <w:num w:numId="7">
    <w:abstractNumId w:val="46"/>
  </w:num>
  <w:num w:numId="8">
    <w:abstractNumId w:val="36"/>
  </w:num>
  <w:num w:numId="9">
    <w:abstractNumId w:val="21"/>
  </w:num>
  <w:num w:numId="10">
    <w:abstractNumId w:val="19"/>
  </w:num>
  <w:num w:numId="11">
    <w:abstractNumId w:val="16"/>
  </w:num>
  <w:num w:numId="12">
    <w:abstractNumId w:val="31"/>
  </w:num>
  <w:num w:numId="13">
    <w:abstractNumId w:val="6"/>
  </w:num>
  <w:num w:numId="14">
    <w:abstractNumId w:val="33"/>
  </w:num>
  <w:num w:numId="15">
    <w:abstractNumId w:val="17"/>
  </w:num>
  <w:num w:numId="16">
    <w:abstractNumId w:val="45"/>
  </w:num>
  <w:num w:numId="17">
    <w:abstractNumId w:val="39"/>
  </w:num>
  <w:num w:numId="18">
    <w:abstractNumId w:val="11"/>
  </w:num>
  <w:num w:numId="19">
    <w:abstractNumId w:val="44"/>
  </w:num>
  <w:num w:numId="20">
    <w:abstractNumId w:val="43"/>
  </w:num>
  <w:num w:numId="21">
    <w:abstractNumId w:val="34"/>
  </w:num>
  <w:num w:numId="22">
    <w:abstractNumId w:val="38"/>
  </w:num>
  <w:num w:numId="23">
    <w:abstractNumId w:val="32"/>
  </w:num>
  <w:num w:numId="24">
    <w:abstractNumId w:val="27"/>
  </w:num>
  <w:num w:numId="25">
    <w:abstractNumId w:val="40"/>
  </w:num>
  <w:num w:numId="26">
    <w:abstractNumId w:val="35"/>
  </w:num>
  <w:num w:numId="27">
    <w:abstractNumId w:val="25"/>
  </w:num>
  <w:num w:numId="28">
    <w:abstractNumId w:val="7"/>
  </w:num>
  <w:num w:numId="29">
    <w:abstractNumId w:val="30"/>
  </w:num>
  <w:num w:numId="30">
    <w:abstractNumId w:val="41"/>
  </w:num>
  <w:num w:numId="31">
    <w:abstractNumId w:val="28"/>
  </w:num>
  <w:num w:numId="32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6"/>
  </w:num>
  <w:num w:numId="34">
    <w:abstractNumId w:val="47"/>
  </w:num>
  <w:num w:numId="35">
    <w:abstractNumId w:val="13"/>
  </w:num>
  <w:num w:numId="36">
    <w:abstractNumId w:val="20"/>
  </w:num>
  <w:num w:numId="37">
    <w:abstractNumId w:val="24"/>
  </w:num>
  <w:num w:numId="38">
    <w:abstractNumId w:val="1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4"/>
  </w:num>
  <w:num w:numId="40">
    <w:abstractNumId w:val="23"/>
  </w:num>
  <w:num w:numId="41">
    <w:abstractNumId w:val="29"/>
  </w:num>
  <w:num w:numId="42">
    <w:abstractNumId w:val="22"/>
  </w:num>
  <w:num w:numId="43">
    <w:abstractNumId w:val="50"/>
  </w:num>
  <w:num w:numId="44">
    <w:abstractNumId w:val="8"/>
  </w:num>
  <w:num w:numId="45">
    <w:abstractNumId w:val="48"/>
  </w:num>
  <w:num w:numId="46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248C"/>
    <w:rsid w:val="000018B7"/>
    <w:rsid w:val="0000231D"/>
    <w:rsid w:val="000112E9"/>
    <w:rsid w:val="0002440C"/>
    <w:rsid w:val="00025D03"/>
    <w:rsid w:val="000456E4"/>
    <w:rsid w:val="00050D1F"/>
    <w:rsid w:val="00056A07"/>
    <w:rsid w:val="00056FDC"/>
    <w:rsid w:val="00065DA0"/>
    <w:rsid w:val="000679EC"/>
    <w:rsid w:val="00070418"/>
    <w:rsid w:val="00077C3E"/>
    <w:rsid w:val="00087116"/>
    <w:rsid w:val="00087E79"/>
    <w:rsid w:val="00090A54"/>
    <w:rsid w:val="00090E63"/>
    <w:rsid w:val="000A263E"/>
    <w:rsid w:val="000A7D42"/>
    <w:rsid w:val="000B1DE4"/>
    <w:rsid w:val="000B29C5"/>
    <w:rsid w:val="000B3786"/>
    <w:rsid w:val="000C0640"/>
    <w:rsid w:val="000C643B"/>
    <w:rsid w:val="000D1D7B"/>
    <w:rsid w:val="000D409C"/>
    <w:rsid w:val="000D5FF7"/>
    <w:rsid w:val="000E1744"/>
    <w:rsid w:val="000E599B"/>
    <w:rsid w:val="000F2497"/>
    <w:rsid w:val="000F67F9"/>
    <w:rsid w:val="000F7CB2"/>
    <w:rsid w:val="001023C5"/>
    <w:rsid w:val="001046BC"/>
    <w:rsid w:val="001129DA"/>
    <w:rsid w:val="00115DB9"/>
    <w:rsid w:val="00117735"/>
    <w:rsid w:val="001207F9"/>
    <w:rsid w:val="00122D76"/>
    <w:rsid w:val="0013167A"/>
    <w:rsid w:val="0013248C"/>
    <w:rsid w:val="00134234"/>
    <w:rsid w:val="0013471E"/>
    <w:rsid w:val="001357CA"/>
    <w:rsid w:val="001427F7"/>
    <w:rsid w:val="001441DC"/>
    <w:rsid w:val="00150CB2"/>
    <w:rsid w:val="00161BB8"/>
    <w:rsid w:val="001629DE"/>
    <w:rsid w:val="001656B3"/>
    <w:rsid w:val="00165EBE"/>
    <w:rsid w:val="00195A2A"/>
    <w:rsid w:val="001A32E8"/>
    <w:rsid w:val="001A4EFA"/>
    <w:rsid w:val="001A5EDE"/>
    <w:rsid w:val="001B0DAB"/>
    <w:rsid w:val="001C6645"/>
    <w:rsid w:val="001C6665"/>
    <w:rsid w:val="001C708B"/>
    <w:rsid w:val="001D5FF2"/>
    <w:rsid w:val="001D7EAF"/>
    <w:rsid w:val="001E02F1"/>
    <w:rsid w:val="001E058B"/>
    <w:rsid w:val="001E1458"/>
    <w:rsid w:val="001E3886"/>
    <w:rsid w:val="001E6A09"/>
    <w:rsid w:val="001F6752"/>
    <w:rsid w:val="0020662F"/>
    <w:rsid w:val="002126BF"/>
    <w:rsid w:val="00213B52"/>
    <w:rsid w:val="002205FD"/>
    <w:rsid w:val="00224117"/>
    <w:rsid w:val="002260D2"/>
    <w:rsid w:val="00233DD6"/>
    <w:rsid w:val="00234A5E"/>
    <w:rsid w:val="00237C0F"/>
    <w:rsid w:val="0024199F"/>
    <w:rsid w:val="002450BC"/>
    <w:rsid w:val="00251538"/>
    <w:rsid w:val="0025382F"/>
    <w:rsid w:val="00265AC9"/>
    <w:rsid w:val="0026758D"/>
    <w:rsid w:val="0027333F"/>
    <w:rsid w:val="00285AA6"/>
    <w:rsid w:val="0029201C"/>
    <w:rsid w:val="00292504"/>
    <w:rsid w:val="002927C6"/>
    <w:rsid w:val="00292AAC"/>
    <w:rsid w:val="00295676"/>
    <w:rsid w:val="002A1EFB"/>
    <w:rsid w:val="002A2397"/>
    <w:rsid w:val="002A583F"/>
    <w:rsid w:val="002A5F11"/>
    <w:rsid w:val="002B3E2E"/>
    <w:rsid w:val="002D0C32"/>
    <w:rsid w:val="002D37C7"/>
    <w:rsid w:val="002D4B4B"/>
    <w:rsid w:val="002D4DF7"/>
    <w:rsid w:val="002E0F65"/>
    <w:rsid w:val="002E2F3D"/>
    <w:rsid w:val="002F06B9"/>
    <w:rsid w:val="002F0F71"/>
    <w:rsid w:val="002F4AA6"/>
    <w:rsid w:val="002F68C7"/>
    <w:rsid w:val="002F71D2"/>
    <w:rsid w:val="002F77C5"/>
    <w:rsid w:val="00300AF3"/>
    <w:rsid w:val="00302991"/>
    <w:rsid w:val="00304B7D"/>
    <w:rsid w:val="00312A88"/>
    <w:rsid w:val="0031317D"/>
    <w:rsid w:val="00314036"/>
    <w:rsid w:val="0031498C"/>
    <w:rsid w:val="00315CFF"/>
    <w:rsid w:val="00325ED1"/>
    <w:rsid w:val="00326564"/>
    <w:rsid w:val="003345EC"/>
    <w:rsid w:val="003376AF"/>
    <w:rsid w:val="0034016C"/>
    <w:rsid w:val="003426DD"/>
    <w:rsid w:val="0034744C"/>
    <w:rsid w:val="00347AB0"/>
    <w:rsid w:val="00347CF8"/>
    <w:rsid w:val="003530AC"/>
    <w:rsid w:val="00355596"/>
    <w:rsid w:val="00361333"/>
    <w:rsid w:val="00361D64"/>
    <w:rsid w:val="00377338"/>
    <w:rsid w:val="0038363A"/>
    <w:rsid w:val="00384575"/>
    <w:rsid w:val="003A08C8"/>
    <w:rsid w:val="003A0F24"/>
    <w:rsid w:val="003A3792"/>
    <w:rsid w:val="003D1568"/>
    <w:rsid w:val="003D1A3A"/>
    <w:rsid w:val="003D1DF0"/>
    <w:rsid w:val="003E414D"/>
    <w:rsid w:val="003E4EF3"/>
    <w:rsid w:val="003F6882"/>
    <w:rsid w:val="004019F2"/>
    <w:rsid w:val="0040337A"/>
    <w:rsid w:val="00403CA8"/>
    <w:rsid w:val="004114E9"/>
    <w:rsid w:val="004123C0"/>
    <w:rsid w:val="00413181"/>
    <w:rsid w:val="00415684"/>
    <w:rsid w:val="0041649B"/>
    <w:rsid w:val="00421370"/>
    <w:rsid w:val="00424DD5"/>
    <w:rsid w:val="0042697C"/>
    <w:rsid w:val="004349C3"/>
    <w:rsid w:val="0043530B"/>
    <w:rsid w:val="00450668"/>
    <w:rsid w:val="004519BB"/>
    <w:rsid w:val="00461982"/>
    <w:rsid w:val="0046511D"/>
    <w:rsid w:val="00465C35"/>
    <w:rsid w:val="004731F1"/>
    <w:rsid w:val="00477478"/>
    <w:rsid w:val="0048384F"/>
    <w:rsid w:val="00487952"/>
    <w:rsid w:val="004909A2"/>
    <w:rsid w:val="004A6B4B"/>
    <w:rsid w:val="004B1C68"/>
    <w:rsid w:val="004C0525"/>
    <w:rsid w:val="004C13EB"/>
    <w:rsid w:val="004D2221"/>
    <w:rsid w:val="004D61F5"/>
    <w:rsid w:val="004E1D74"/>
    <w:rsid w:val="004F41E1"/>
    <w:rsid w:val="004F56F0"/>
    <w:rsid w:val="005047F5"/>
    <w:rsid w:val="00504CD9"/>
    <w:rsid w:val="00505BDA"/>
    <w:rsid w:val="0051166C"/>
    <w:rsid w:val="0051782E"/>
    <w:rsid w:val="005179E1"/>
    <w:rsid w:val="0052697D"/>
    <w:rsid w:val="00534E82"/>
    <w:rsid w:val="00536E73"/>
    <w:rsid w:val="00544B9D"/>
    <w:rsid w:val="005453FA"/>
    <w:rsid w:val="00547C19"/>
    <w:rsid w:val="00555AD1"/>
    <w:rsid w:val="00555FEE"/>
    <w:rsid w:val="005638B4"/>
    <w:rsid w:val="00563AB0"/>
    <w:rsid w:val="005704D1"/>
    <w:rsid w:val="00584758"/>
    <w:rsid w:val="00585E16"/>
    <w:rsid w:val="0058654F"/>
    <w:rsid w:val="00591B69"/>
    <w:rsid w:val="00592E1B"/>
    <w:rsid w:val="00594408"/>
    <w:rsid w:val="00594689"/>
    <w:rsid w:val="00594B97"/>
    <w:rsid w:val="005A07B3"/>
    <w:rsid w:val="005A7613"/>
    <w:rsid w:val="005B1FA6"/>
    <w:rsid w:val="005C279A"/>
    <w:rsid w:val="005C3B38"/>
    <w:rsid w:val="005C699B"/>
    <w:rsid w:val="005D1F2F"/>
    <w:rsid w:val="005E57BD"/>
    <w:rsid w:val="005E6784"/>
    <w:rsid w:val="005F1476"/>
    <w:rsid w:val="005F3559"/>
    <w:rsid w:val="005F5CA6"/>
    <w:rsid w:val="00602EC4"/>
    <w:rsid w:val="00603FCB"/>
    <w:rsid w:val="00604E45"/>
    <w:rsid w:val="00610CC8"/>
    <w:rsid w:val="006119F0"/>
    <w:rsid w:val="00616309"/>
    <w:rsid w:val="00631355"/>
    <w:rsid w:val="006319A4"/>
    <w:rsid w:val="006453F9"/>
    <w:rsid w:val="00645609"/>
    <w:rsid w:val="00646434"/>
    <w:rsid w:val="00646C2F"/>
    <w:rsid w:val="006512FA"/>
    <w:rsid w:val="00656056"/>
    <w:rsid w:val="0066062B"/>
    <w:rsid w:val="0066075F"/>
    <w:rsid w:val="00662B2D"/>
    <w:rsid w:val="006644B5"/>
    <w:rsid w:val="00665B36"/>
    <w:rsid w:val="00680D3B"/>
    <w:rsid w:val="00681001"/>
    <w:rsid w:val="006826C8"/>
    <w:rsid w:val="00682F0D"/>
    <w:rsid w:val="0068377E"/>
    <w:rsid w:val="00685C7F"/>
    <w:rsid w:val="00697DD6"/>
    <w:rsid w:val="006A0650"/>
    <w:rsid w:val="006A23BB"/>
    <w:rsid w:val="006A45F2"/>
    <w:rsid w:val="006A4F10"/>
    <w:rsid w:val="006A5EFA"/>
    <w:rsid w:val="006A7296"/>
    <w:rsid w:val="006A7641"/>
    <w:rsid w:val="006A78E8"/>
    <w:rsid w:val="006B3A4E"/>
    <w:rsid w:val="006B6CEA"/>
    <w:rsid w:val="006C23F9"/>
    <w:rsid w:val="006C262C"/>
    <w:rsid w:val="006D2C57"/>
    <w:rsid w:val="006D32BE"/>
    <w:rsid w:val="006D421E"/>
    <w:rsid w:val="006E01C2"/>
    <w:rsid w:val="006E065A"/>
    <w:rsid w:val="006E5D4C"/>
    <w:rsid w:val="006F170D"/>
    <w:rsid w:val="006F66F7"/>
    <w:rsid w:val="00711162"/>
    <w:rsid w:val="00717E1B"/>
    <w:rsid w:val="0072028C"/>
    <w:rsid w:val="007240DD"/>
    <w:rsid w:val="0073383C"/>
    <w:rsid w:val="007368D0"/>
    <w:rsid w:val="0074047B"/>
    <w:rsid w:val="00740F0E"/>
    <w:rsid w:val="00744E23"/>
    <w:rsid w:val="00746076"/>
    <w:rsid w:val="00750648"/>
    <w:rsid w:val="00761359"/>
    <w:rsid w:val="007745DB"/>
    <w:rsid w:val="00775E88"/>
    <w:rsid w:val="007763E6"/>
    <w:rsid w:val="00782CAF"/>
    <w:rsid w:val="00790DD0"/>
    <w:rsid w:val="00791AED"/>
    <w:rsid w:val="00792C71"/>
    <w:rsid w:val="007A1493"/>
    <w:rsid w:val="007A155D"/>
    <w:rsid w:val="007C26CA"/>
    <w:rsid w:val="007C5D0B"/>
    <w:rsid w:val="007C6562"/>
    <w:rsid w:val="007D060D"/>
    <w:rsid w:val="007D1804"/>
    <w:rsid w:val="007D703F"/>
    <w:rsid w:val="007E465F"/>
    <w:rsid w:val="007E651E"/>
    <w:rsid w:val="007F0054"/>
    <w:rsid w:val="007F34AD"/>
    <w:rsid w:val="007F407F"/>
    <w:rsid w:val="007F5A76"/>
    <w:rsid w:val="007F5B87"/>
    <w:rsid w:val="00800CAD"/>
    <w:rsid w:val="0081017A"/>
    <w:rsid w:val="00812736"/>
    <w:rsid w:val="00814D7C"/>
    <w:rsid w:val="00815101"/>
    <w:rsid w:val="00834D89"/>
    <w:rsid w:val="00834F21"/>
    <w:rsid w:val="008363B6"/>
    <w:rsid w:val="00840F8A"/>
    <w:rsid w:val="00855EA7"/>
    <w:rsid w:val="0087509C"/>
    <w:rsid w:val="00881A03"/>
    <w:rsid w:val="0088332E"/>
    <w:rsid w:val="008906A4"/>
    <w:rsid w:val="00891F32"/>
    <w:rsid w:val="008A0325"/>
    <w:rsid w:val="008A13A0"/>
    <w:rsid w:val="008A240B"/>
    <w:rsid w:val="008A2A23"/>
    <w:rsid w:val="008A40C5"/>
    <w:rsid w:val="008B10AC"/>
    <w:rsid w:val="008B418C"/>
    <w:rsid w:val="008B688E"/>
    <w:rsid w:val="008C5E10"/>
    <w:rsid w:val="008D040C"/>
    <w:rsid w:val="008D0C98"/>
    <w:rsid w:val="008D11BF"/>
    <w:rsid w:val="008E7CD1"/>
    <w:rsid w:val="008F02EC"/>
    <w:rsid w:val="008F1EC7"/>
    <w:rsid w:val="008F216D"/>
    <w:rsid w:val="008F281F"/>
    <w:rsid w:val="008F43D4"/>
    <w:rsid w:val="00900D7A"/>
    <w:rsid w:val="0090579A"/>
    <w:rsid w:val="00913B52"/>
    <w:rsid w:val="00915F5E"/>
    <w:rsid w:val="00917770"/>
    <w:rsid w:val="0092391A"/>
    <w:rsid w:val="00925E22"/>
    <w:rsid w:val="00932917"/>
    <w:rsid w:val="00942AB7"/>
    <w:rsid w:val="00945D78"/>
    <w:rsid w:val="00945F58"/>
    <w:rsid w:val="00946FDF"/>
    <w:rsid w:val="009473C1"/>
    <w:rsid w:val="0095274F"/>
    <w:rsid w:val="00960E46"/>
    <w:rsid w:val="00973B76"/>
    <w:rsid w:val="009930A9"/>
    <w:rsid w:val="009A1993"/>
    <w:rsid w:val="009A33A3"/>
    <w:rsid w:val="009B231E"/>
    <w:rsid w:val="009B4E44"/>
    <w:rsid w:val="009C168E"/>
    <w:rsid w:val="009E2328"/>
    <w:rsid w:val="009E3FFB"/>
    <w:rsid w:val="009E4A35"/>
    <w:rsid w:val="009F08C5"/>
    <w:rsid w:val="009F1C1E"/>
    <w:rsid w:val="009F2ACE"/>
    <w:rsid w:val="009F6C4C"/>
    <w:rsid w:val="00A01BAF"/>
    <w:rsid w:val="00A0299A"/>
    <w:rsid w:val="00A02CC5"/>
    <w:rsid w:val="00A076F3"/>
    <w:rsid w:val="00A12EC8"/>
    <w:rsid w:val="00A17E66"/>
    <w:rsid w:val="00A20925"/>
    <w:rsid w:val="00A20F77"/>
    <w:rsid w:val="00A2599F"/>
    <w:rsid w:val="00A2625D"/>
    <w:rsid w:val="00A34786"/>
    <w:rsid w:val="00A5438B"/>
    <w:rsid w:val="00A61198"/>
    <w:rsid w:val="00A646B4"/>
    <w:rsid w:val="00A67D46"/>
    <w:rsid w:val="00A86037"/>
    <w:rsid w:val="00A863A7"/>
    <w:rsid w:val="00A92646"/>
    <w:rsid w:val="00A94EE2"/>
    <w:rsid w:val="00AA0478"/>
    <w:rsid w:val="00AA209C"/>
    <w:rsid w:val="00AA4000"/>
    <w:rsid w:val="00AA7D64"/>
    <w:rsid w:val="00AB090B"/>
    <w:rsid w:val="00AB32BF"/>
    <w:rsid w:val="00AB40D9"/>
    <w:rsid w:val="00AC7F43"/>
    <w:rsid w:val="00AD3090"/>
    <w:rsid w:val="00AD7F7A"/>
    <w:rsid w:val="00AE1199"/>
    <w:rsid w:val="00AE2B7D"/>
    <w:rsid w:val="00AF2A52"/>
    <w:rsid w:val="00AF3477"/>
    <w:rsid w:val="00AF4B27"/>
    <w:rsid w:val="00AF5621"/>
    <w:rsid w:val="00AF7145"/>
    <w:rsid w:val="00B02369"/>
    <w:rsid w:val="00B05243"/>
    <w:rsid w:val="00B06850"/>
    <w:rsid w:val="00B11030"/>
    <w:rsid w:val="00B213B4"/>
    <w:rsid w:val="00B224E7"/>
    <w:rsid w:val="00B249F0"/>
    <w:rsid w:val="00B3093E"/>
    <w:rsid w:val="00B325A5"/>
    <w:rsid w:val="00B40249"/>
    <w:rsid w:val="00B4073F"/>
    <w:rsid w:val="00B44ABB"/>
    <w:rsid w:val="00B455E5"/>
    <w:rsid w:val="00B50021"/>
    <w:rsid w:val="00B55782"/>
    <w:rsid w:val="00B55C05"/>
    <w:rsid w:val="00B742FB"/>
    <w:rsid w:val="00B90007"/>
    <w:rsid w:val="00B91B34"/>
    <w:rsid w:val="00BA3614"/>
    <w:rsid w:val="00BA594C"/>
    <w:rsid w:val="00BB2B69"/>
    <w:rsid w:val="00BB3FCD"/>
    <w:rsid w:val="00BB72F8"/>
    <w:rsid w:val="00BB7E85"/>
    <w:rsid w:val="00BC0E90"/>
    <w:rsid w:val="00BC6898"/>
    <w:rsid w:val="00BD46D9"/>
    <w:rsid w:val="00BD5196"/>
    <w:rsid w:val="00BE76D6"/>
    <w:rsid w:val="00BF177E"/>
    <w:rsid w:val="00BF393B"/>
    <w:rsid w:val="00BF61F8"/>
    <w:rsid w:val="00C02729"/>
    <w:rsid w:val="00C03405"/>
    <w:rsid w:val="00C03FA9"/>
    <w:rsid w:val="00C05DE4"/>
    <w:rsid w:val="00C115DA"/>
    <w:rsid w:val="00C11899"/>
    <w:rsid w:val="00C15C35"/>
    <w:rsid w:val="00C25734"/>
    <w:rsid w:val="00C30FB1"/>
    <w:rsid w:val="00C3241F"/>
    <w:rsid w:val="00C36083"/>
    <w:rsid w:val="00C457DE"/>
    <w:rsid w:val="00C51D39"/>
    <w:rsid w:val="00C52BC3"/>
    <w:rsid w:val="00C54E6E"/>
    <w:rsid w:val="00C665B6"/>
    <w:rsid w:val="00C851AA"/>
    <w:rsid w:val="00C85713"/>
    <w:rsid w:val="00C92F30"/>
    <w:rsid w:val="00C969CD"/>
    <w:rsid w:val="00C96E96"/>
    <w:rsid w:val="00C97C9B"/>
    <w:rsid w:val="00CA4836"/>
    <w:rsid w:val="00CC1CD7"/>
    <w:rsid w:val="00CC667C"/>
    <w:rsid w:val="00CD14AF"/>
    <w:rsid w:val="00CE6C8B"/>
    <w:rsid w:val="00CF50E1"/>
    <w:rsid w:val="00D034F8"/>
    <w:rsid w:val="00D0443E"/>
    <w:rsid w:val="00D06A12"/>
    <w:rsid w:val="00D219CD"/>
    <w:rsid w:val="00D24ACD"/>
    <w:rsid w:val="00D26BF6"/>
    <w:rsid w:val="00D331B8"/>
    <w:rsid w:val="00D44D30"/>
    <w:rsid w:val="00D46600"/>
    <w:rsid w:val="00D46AC3"/>
    <w:rsid w:val="00D53A05"/>
    <w:rsid w:val="00D54B36"/>
    <w:rsid w:val="00D54D5C"/>
    <w:rsid w:val="00D6403F"/>
    <w:rsid w:val="00D644D9"/>
    <w:rsid w:val="00D646CA"/>
    <w:rsid w:val="00D740CD"/>
    <w:rsid w:val="00D83C90"/>
    <w:rsid w:val="00D92C4E"/>
    <w:rsid w:val="00DB60DE"/>
    <w:rsid w:val="00DC1A57"/>
    <w:rsid w:val="00DC636A"/>
    <w:rsid w:val="00DC67DE"/>
    <w:rsid w:val="00DC7EE0"/>
    <w:rsid w:val="00DD07D6"/>
    <w:rsid w:val="00DD30B6"/>
    <w:rsid w:val="00DD3907"/>
    <w:rsid w:val="00DD4747"/>
    <w:rsid w:val="00DD6CE0"/>
    <w:rsid w:val="00DE0FCF"/>
    <w:rsid w:val="00DE1B34"/>
    <w:rsid w:val="00DE7459"/>
    <w:rsid w:val="00DF5B8E"/>
    <w:rsid w:val="00E0523F"/>
    <w:rsid w:val="00E10DA0"/>
    <w:rsid w:val="00E12508"/>
    <w:rsid w:val="00E138EC"/>
    <w:rsid w:val="00E13F05"/>
    <w:rsid w:val="00E176AA"/>
    <w:rsid w:val="00E233C3"/>
    <w:rsid w:val="00E333B4"/>
    <w:rsid w:val="00E35B3C"/>
    <w:rsid w:val="00E36056"/>
    <w:rsid w:val="00E45583"/>
    <w:rsid w:val="00E46A8A"/>
    <w:rsid w:val="00E478F6"/>
    <w:rsid w:val="00E50AC4"/>
    <w:rsid w:val="00E5312C"/>
    <w:rsid w:val="00E6471A"/>
    <w:rsid w:val="00E760F4"/>
    <w:rsid w:val="00E81547"/>
    <w:rsid w:val="00E824B7"/>
    <w:rsid w:val="00E83EED"/>
    <w:rsid w:val="00E8698A"/>
    <w:rsid w:val="00E86BA9"/>
    <w:rsid w:val="00E91B00"/>
    <w:rsid w:val="00E95C23"/>
    <w:rsid w:val="00EA33CF"/>
    <w:rsid w:val="00EA79B3"/>
    <w:rsid w:val="00EB4D4B"/>
    <w:rsid w:val="00EB51FF"/>
    <w:rsid w:val="00EB5C84"/>
    <w:rsid w:val="00EC0498"/>
    <w:rsid w:val="00EC0EA9"/>
    <w:rsid w:val="00EC1F90"/>
    <w:rsid w:val="00EC4D55"/>
    <w:rsid w:val="00EC7C86"/>
    <w:rsid w:val="00ED0762"/>
    <w:rsid w:val="00ED33E7"/>
    <w:rsid w:val="00ED3D90"/>
    <w:rsid w:val="00ED5947"/>
    <w:rsid w:val="00EE02FA"/>
    <w:rsid w:val="00EE1EE4"/>
    <w:rsid w:val="00EE42FB"/>
    <w:rsid w:val="00EE4AAC"/>
    <w:rsid w:val="00EF120E"/>
    <w:rsid w:val="00EF53D6"/>
    <w:rsid w:val="00F07701"/>
    <w:rsid w:val="00F11E63"/>
    <w:rsid w:val="00F202F8"/>
    <w:rsid w:val="00F275FE"/>
    <w:rsid w:val="00F31029"/>
    <w:rsid w:val="00F32791"/>
    <w:rsid w:val="00F402FB"/>
    <w:rsid w:val="00F43EB3"/>
    <w:rsid w:val="00F476C5"/>
    <w:rsid w:val="00F537D1"/>
    <w:rsid w:val="00F550FD"/>
    <w:rsid w:val="00F70E81"/>
    <w:rsid w:val="00F80D24"/>
    <w:rsid w:val="00F82A4D"/>
    <w:rsid w:val="00FA087A"/>
    <w:rsid w:val="00FA214B"/>
    <w:rsid w:val="00FA3EEB"/>
    <w:rsid w:val="00FA41C9"/>
    <w:rsid w:val="00FB0144"/>
    <w:rsid w:val="00FB3632"/>
    <w:rsid w:val="00FC2A66"/>
    <w:rsid w:val="00FD167A"/>
    <w:rsid w:val="00FE0414"/>
    <w:rsid w:val="00FF5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B09EBB"/>
  <w15:docId w15:val="{2C1715FE-9D29-435B-AE71-B274CB30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WW-Nadpis"/>
    <w:next w:val="Zkladntext"/>
    <w:qFormat/>
    <w:pPr>
      <w:numPr>
        <w:numId w:val="1"/>
      </w:numPr>
      <w:outlineLvl w:val="0"/>
    </w:pPr>
    <w:rPr>
      <w:b/>
      <w:bCs/>
      <w:sz w:val="32"/>
      <w:szCs w:val="32"/>
    </w:rPr>
  </w:style>
  <w:style w:type="paragraph" w:styleId="Nadpis2">
    <w:name w:val="heading 2"/>
    <w:basedOn w:val="WW-Nadpis"/>
    <w:next w:val="Zkladntext"/>
    <w:qFormat/>
    <w:pPr>
      <w:numPr>
        <w:ilvl w:val="1"/>
        <w:numId w:val="1"/>
      </w:numPr>
      <w:outlineLvl w:val="1"/>
    </w:pPr>
    <w:rPr>
      <w:b/>
      <w:bCs/>
      <w:i/>
      <w:iCs/>
    </w:rPr>
  </w:style>
  <w:style w:type="paragraph" w:styleId="Nadpis3">
    <w:name w:val="heading 3"/>
    <w:basedOn w:val="WW-Nadpis"/>
    <w:next w:val="Zkladntext"/>
    <w:qFormat/>
    <w:pPr>
      <w:numPr>
        <w:ilvl w:val="2"/>
        <w:numId w:val="1"/>
      </w:numPr>
      <w:outlineLvl w:val="2"/>
    </w:pPr>
    <w:rPr>
      <w:b/>
      <w:bCs/>
    </w:rPr>
  </w:style>
  <w:style w:type="paragraph" w:styleId="Nadpis5">
    <w:name w:val="heading 5"/>
    <w:basedOn w:val="Normln"/>
    <w:next w:val="Normln"/>
    <w:link w:val="Nadpis5Char"/>
    <w:qFormat/>
    <w:rsid w:val="003345EC"/>
    <w:pPr>
      <w:numPr>
        <w:numId w:val="7"/>
      </w:numPr>
      <w:suppressAutoHyphens w:val="0"/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tarSymbol" w:hAnsi="StarSymbol" w:cs="StarSymbol"/>
      <w:sz w:val="18"/>
      <w:szCs w:val="18"/>
    </w:rPr>
  </w:style>
  <w:style w:type="character" w:customStyle="1" w:styleId="WW-Absatz-Standardschriftart">
    <w:name w:val="WW-Absatz-Standardschriftart"/>
  </w:style>
  <w:style w:type="character" w:customStyle="1" w:styleId="WW-WW8Num1z0">
    <w:name w:val="WW-WW8Num1z0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</w:style>
  <w:style w:type="character" w:customStyle="1" w:styleId="WW-WW8Num1z01">
    <w:name w:val="WW-WW8Num1z01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</w:style>
  <w:style w:type="character" w:customStyle="1" w:styleId="WW-WW8Num1z011">
    <w:name w:val="WW-WW8Num1z011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</w:style>
  <w:style w:type="character" w:customStyle="1" w:styleId="WW-WW8Num1z0111">
    <w:name w:val="WW-WW8Num1z0111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</w:style>
  <w:style w:type="character" w:customStyle="1" w:styleId="WW-WW8Num1z01111">
    <w:name w:val="WW-WW8Num1z01111"/>
    <w:rPr>
      <w:rFonts w:ascii="StarSymbol" w:hAnsi="StarSymbol" w:cs="StarSymbol"/>
      <w:sz w:val="18"/>
      <w:szCs w:val="18"/>
    </w:rPr>
  </w:style>
  <w:style w:type="character" w:customStyle="1" w:styleId="WW-Absatz-Standardschriftart11111">
    <w:name w:val="WW-Absatz-Standardschriftart11111"/>
  </w:style>
  <w:style w:type="character" w:customStyle="1" w:styleId="WW-WW8Num1z011111">
    <w:name w:val="WW-WW8Num1z011111"/>
    <w:rPr>
      <w:rFonts w:ascii="StarSymbol" w:hAnsi="StarSymbol" w:cs="StarSymbol"/>
      <w:sz w:val="18"/>
      <w:szCs w:val="18"/>
    </w:rPr>
  </w:style>
  <w:style w:type="character" w:customStyle="1" w:styleId="WW-Absatz-Standardschriftart111111">
    <w:name w:val="WW-Absatz-Standardschriftart111111"/>
  </w:style>
  <w:style w:type="character" w:customStyle="1" w:styleId="WW-WW8Num1z0111111">
    <w:name w:val="WW-WW8Num1z0111111"/>
    <w:rPr>
      <w:rFonts w:ascii="StarSymbol" w:hAnsi="StarSymbol" w:cs="StarSymbol"/>
      <w:sz w:val="18"/>
      <w:szCs w:val="18"/>
    </w:rPr>
  </w:style>
  <w:style w:type="character" w:customStyle="1" w:styleId="WW-Absatz-Standardschriftart1111111">
    <w:name w:val="WW-Absatz-Standardschriftart1111111"/>
  </w:style>
  <w:style w:type="character" w:customStyle="1" w:styleId="WW-DefaultParagraphFont">
    <w:name w:val="WW-Default Paragraph Font"/>
  </w:style>
  <w:style w:type="character" w:customStyle="1" w:styleId="Symbolyproodrky">
    <w:name w:val="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">
    <w:name w:val="WW-Symboly pro odrážky"/>
    <w:rPr>
      <w:rFonts w:ascii="StarSymbol" w:eastAsia="StarSymbol" w:hAnsi="StarSymbol" w:cs="StarSymbol"/>
      <w:sz w:val="18"/>
      <w:szCs w:val="18"/>
    </w:rPr>
  </w:style>
  <w:style w:type="character" w:customStyle="1" w:styleId="WW-Symbolyproodrky1">
    <w:name w:val="WW-Symboly pro odrážky1"/>
    <w:rPr>
      <w:rFonts w:ascii="StarSymbol" w:eastAsia="StarSymbol" w:hAnsi="StarSymbol" w:cs="StarSymbol"/>
      <w:sz w:val="18"/>
      <w:szCs w:val="18"/>
    </w:rPr>
  </w:style>
  <w:style w:type="character" w:customStyle="1" w:styleId="WW-Symbolyproodrky11">
    <w:name w:val="WW-Symboly pro odrážky11"/>
    <w:rPr>
      <w:rFonts w:ascii="StarSymbol" w:eastAsia="StarSymbol" w:hAnsi="StarSymbol" w:cs="StarSymbol"/>
      <w:sz w:val="18"/>
      <w:szCs w:val="18"/>
    </w:rPr>
  </w:style>
  <w:style w:type="character" w:customStyle="1" w:styleId="WW-Symbolyproodrky111">
    <w:name w:val="WW-Symboly pro odrážky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">
    <w:name w:val="WW-Symboly pro odrážky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">
    <w:name w:val="WW-Symboly pro odrážky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">
    <w:name w:val="WW-Symboly pro odrážky111111"/>
    <w:rPr>
      <w:rFonts w:ascii="StarSymbol" w:eastAsia="StarSymbol" w:hAnsi="StarSymbol" w:cs="StarSymbol"/>
      <w:sz w:val="18"/>
      <w:szCs w:val="18"/>
    </w:rPr>
  </w:style>
  <w:style w:type="character" w:customStyle="1" w:styleId="WW-Symbolyproodrky1111111">
    <w:name w:val="WW-Symboly pro odrážky1111111"/>
    <w:rPr>
      <w:rFonts w:ascii="StarSymbol" w:eastAsia="StarSymbol" w:hAnsi="StarSymbol" w:cs="StarSymbol"/>
      <w:sz w:val="18"/>
      <w:szCs w:val="18"/>
    </w:rPr>
  </w:style>
  <w:style w:type="character" w:customStyle="1" w:styleId="Symbolyproslovn">
    <w:name w:val="Symboly pro číslování"/>
  </w:style>
  <w:style w:type="character" w:customStyle="1" w:styleId="WW-Symbolyproslovn">
    <w:name w:val="WW-Symboly pro číslování"/>
  </w:style>
  <w:style w:type="character" w:customStyle="1" w:styleId="WW-Symbolyproslovn1">
    <w:name w:val="WW-Symboly pro číslování1"/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WW-Nadpis">
    <w:name w:val="WW-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">
    <w:name w:val="WW-Popisek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">
    <w:name w:val="WW-Rejstřík"/>
    <w:basedOn w:val="Normln"/>
    <w:pPr>
      <w:suppressLineNumbers/>
    </w:pPr>
    <w:rPr>
      <w:rFonts w:cs="Tahoma"/>
    </w:rPr>
  </w:style>
  <w:style w:type="paragraph" w:customStyle="1" w:styleId="WW-Nadpis1">
    <w:name w:val="WW-Nadpis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">
    <w:name w:val="WW-Popisek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">
    <w:name w:val="WW-Rejstřík1"/>
    <w:basedOn w:val="Normln"/>
    <w:pPr>
      <w:suppressLineNumbers/>
    </w:pPr>
    <w:rPr>
      <w:rFonts w:cs="Tahoma"/>
    </w:rPr>
  </w:style>
  <w:style w:type="paragraph" w:customStyle="1" w:styleId="WW-Nadpis11">
    <w:name w:val="WW-Nadpis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">
    <w:name w:val="WW-Popisek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">
    <w:name w:val="WW-Rejstřík11"/>
    <w:basedOn w:val="Normln"/>
    <w:pPr>
      <w:suppressLineNumbers/>
    </w:pPr>
    <w:rPr>
      <w:rFonts w:cs="Tahoma"/>
    </w:rPr>
  </w:style>
  <w:style w:type="paragraph" w:customStyle="1" w:styleId="WW-Nadpis111">
    <w:name w:val="WW-Nadpis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">
    <w:name w:val="WW-Popisek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">
    <w:name w:val="WW-Rejstřík111"/>
    <w:basedOn w:val="Normln"/>
    <w:pPr>
      <w:suppressLineNumbers/>
    </w:pPr>
    <w:rPr>
      <w:rFonts w:cs="Tahoma"/>
    </w:rPr>
  </w:style>
  <w:style w:type="paragraph" w:customStyle="1" w:styleId="WW-Nadpis1111">
    <w:name w:val="WW-Nadpis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">
    <w:name w:val="WW-Popisek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">
    <w:name w:val="WW-Rejstřík1111"/>
    <w:basedOn w:val="Normln"/>
    <w:pPr>
      <w:suppressLineNumbers/>
    </w:pPr>
    <w:rPr>
      <w:rFonts w:cs="Tahoma"/>
    </w:rPr>
  </w:style>
  <w:style w:type="paragraph" w:customStyle="1" w:styleId="WW-Nadpis11111">
    <w:name w:val="WW-Nadpis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">
    <w:name w:val="WW-Popisek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">
    <w:name w:val="WW-Rejstřík11111"/>
    <w:basedOn w:val="Normln"/>
    <w:pPr>
      <w:suppressLineNumbers/>
    </w:pPr>
    <w:rPr>
      <w:rFonts w:cs="Tahoma"/>
    </w:rPr>
  </w:style>
  <w:style w:type="paragraph" w:customStyle="1" w:styleId="WW-Nadpis111111">
    <w:name w:val="WW-Nadpis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">
    <w:name w:val="WW-Popisek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">
    <w:name w:val="WW-Rejstřík111111"/>
    <w:basedOn w:val="Normln"/>
    <w:pPr>
      <w:suppressLineNumbers/>
    </w:pPr>
    <w:rPr>
      <w:rFonts w:cs="Tahoma"/>
    </w:rPr>
  </w:style>
  <w:style w:type="paragraph" w:customStyle="1" w:styleId="WW-Nadpis1111111">
    <w:name w:val="WW-Nadpis1111111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Popisek1111111">
    <w:name w:val="WW-Popisek111111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WW-Rejstk1111111">
    <w:name w:val="WW-Rejstřík1111111"/>
    <w:basedOn w:val="Normln"/>
    <w:pPr>
      <w:suppressLineNumbers/>
    </w:pPr>
    <w:rPr>
      <w:rFonts w:cs="Tahoma"/>
    </w:rPr>
  </w:style>
  <w:style w:type="paragraph" w:customStyle="1" w:styleId="Tlo-osnova">
    <w:name w:val="Tìlo - osnova"/>
    <w:basedOn w:val="Normln"/>
    <w:rPr>
      <w:color w:val="000000"/>
      <w:sz w:val="24"/>
    </w:rPr>
  </w:style>
  <w:style w:type="paragraph" w:customStyle="1" w:styleId="Odrka1">
    <w:name w:val="Odrážka 1"/>
    <w:basedOn w:val="Normln"/>
    <w:pPr>
      <w:ind w:left="360" w:hanging="360"/>
    </w:pPr>
    <w:rPr>
      <w:color w:val="000000"/>
      <w:sz w:val="24"/>
    </w:rPr>
  </w:style>
  <w:style w:type="paragraph" w:customStyle="1" w:styleId="Odrka2">
    <w:name w:val="Odrážka 2"/>
    <w:basedOn w:val="Normln"/>
    <w:pPr>
      <w:ind w:left="360" w:hanging="360"/>
    </w:pPr>
    <w:rPr>
      <w:color w:val="000000"/>
      <w:sz w:val="24"/>
    </w:rPr>
  </w:style>
  <w:style w:type="paragraph" w:customStyle="1" w:styleId="Odsazenprvndek">
    <w:name w:val="Odsazený první øádek"/>
    <w:basedOn w:val="Normln"/>
    <w:pPr>
      <w:ind w:firstLine="720"/>
    </w:pPr>
    <w:rPr>
      <w:color w:val="000000"/>
      <w:sz w:val="24"/>
    </w:rPr>
  </w:style>
  <w:style w:type="paragraph" w:customStyle="1" w:styleId="WW-Nadpis2">
    <w:name w:val="WW-Nadpis 2"/>
    <w:basedOn w:val="Normln"/>
    <w:pPr>
      <w:spacing w:before="120" w:after="120"/>
    </w:pPr>
    <w:rPr>
      <w:rFonts w:ascii="Arial" w:hAnsi="Arial"/>
      <w:b/>
      <w:color w:val="000000"/>
      <w:sz w:val="24"/>
    </w:rPr>
  </w:style>
  <w:style w:type="paragraph" w:customStyle="1" w:styleId="WW-Nadpis10">
    <w:name w:val="WW-Nadpis 1"/>
    <w:basedOn w:val="Normln"/>
    <w:pPr>
      <w:spacing w:before="280" w:after="140"/>
    </w:pPr>
    <w:rPr>
      <w:rFonts w:ascii="Arial Black" w:hAnsi="Arial Black"/>
      <w:color w:val="000000"/>
      <w:sz w:val="28"/>
    </w:rPr>
  </w:style>
  <w:style w:type="paragraph" w:customStyle="1" w:styleId="WW-Nadpis3">
    <w:name w:val="WW-Nadpis 3"/>
    <w:basedOn w:val="Normln"/>
    <w:pPr>
      <w:spacing w:before="120" w:after="120"/>
    </w:pPr>
    <w:rPr>
      <w:b/>
      <w:color w:val="000000"/>
      <w:sz w:val="24"/>
    </w:rPr>
  </w:style>
  <w:style w:type="paragraph" w:customStyle="1" w:styleId="slovanseznam">
    <w:name w:val="Èíslovaný seznam"/>
    <w:basedOn w:val="Normln"/>
    <w:pPr>
      <w:ind w:left="360" w:hanging="360"/>
    </w:pPr>
    <w:rPr>
      <w:color w:val="000000"/>
      <w:sz w:val="24"/>
    </w:rPr>
  </w:style>
  <w:style w:type="paragraph" w:customStyle="1" w:styleId="slovanosnova">
    <w:name w:val="Èíslovaná osnova"/>
    <w:basedOn w:val="Normln"/>
    <w:pPr>
      <w:ind w:left="360" w:hanging="360"/>
    </w:pPr>
    <w:rPr>
      <w:color w:val="000000"/>
      <w:sz w:val="24"/>
    </w:rPr>
  </w:style>
  <w:style w:type="paragraph" w:customStyle="1" w:styleId="TabulkaText">
    <w:name w:val="TabulkaText"/>
    <w:basedOn w:val="Normln"/>
    <w:pPr>
      <w:jc w:val="right"/>
    </w:pPr>
    <w:rPr>
      <w:color w:val="000000"/>
      <w:sz w:val="24"/>
    </w:rPr>
  </w:style>
  <w:style w:type="paragraph" w:customStyle="1" w:styleId="WW-Nadpis11111111">
    <w:name w:val="WW-Nadpis11111111"/>
    <w:basedOn w:val="Normln"/>
    <w:pPr>
      <w:spacing w:after="960"/>
      <w:jc w:val="center"/>
    </w:pPr>
    <w:rPr>
      <w:rFonts w:ascii="Arial Black" w:hAnsi="Arial Black"/>
      <w:color w:val="000000"/>
      <w:sz w:val="48"/>
    </w:rPr>
  </w:style>
  <w:style w:type="paragraph" w:customStyle="1" w:styleId="Standardntext">
    <w:name w:val="Standardní text"/>
    <w:basedOn w:val="Normln"/>
    <w:rPr>
      <w:color w:val="000000"/>
      <w:sz w:val="24"/>
    </w:rPr>
  </w:style>
  <w:style w:type="paragraph" w:styleId="Zkladntextodsazen">
    <w:name w:val="Body Text Indent"/>
    <w:basedOn w:val="Normln"/>
    <w:link w:val="ZkladntextodsazenChar"/>
    <w:rsid w:val="005453FA"/>
    <w:pPr>
      <w:spacing w:after="120"/>
      <w:ind w:left="283"/>
    </w:pPr>
  </w:style>
  <w:style w:type="paragraph" w:customStyle="1" w:styleId="Standardnte">
    <w:name w:val="Standardní te"/>
    <w:rsid w:val="005453FA"/>
    <w:rPr>
      <w:snapToGrid w:val="0"/>
      <w:color w:val="000000"/>
      <w:sz w:val="24"/>
    </w:rPr>
  </w:style>
  <w:style w:type="paragraph" w:styleId="Zpat">
    <w:name w:val="footer"/>
    <w:basedOn w:val="Normln"/>
    <w:rsid w:val="007368D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368D0"/>
  </w:style>
  <w:style w:type="paragraph" w:styleId="Zhlav">
    <w:name w:val="header"/>
    <w:basedOn w:val="Normln"/>
    <w:link w:val="ZhlavChar"/>
    <w:uiPriority w:val="99"/>
    <w:unhideWhenUsed/>
    <w:rsid w:val="002066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662F"/>
  </w:style>
  <w:style w:type="character" w:styleId="Hypertextovodkaz">
    <w:name w:val="Hyperlink"/>
    <w:basedOn w:val="Standardnpsmoodstavce"/>
    <w:uiPriority w:val="99"/>
    <w:unhideWhenUsed/>
    <w:rsid w:val="00717E1B"/>
    <w:rPr>
      <w:color w:val="0000FF"/>
      <w:u w:val="single"/>
    </w:rPr>
  </w:style>
  <w:style w:type="character" w:customStyle="1" w:styleId="ZkladntextodsazenChar">
    <w:name w:val="Základní text odsazený Char"/>
    <w:basedOn w:val="Standardnpsmoodstavce"/>
    <w:link w:val="Zkladntextodsazen"/>
    <w:rsid w:val="00B55C05"/>
  </w:style>
  <w:style w:type="paragraph" w:styleId="Odstavecseseznamem">
    <w:name w:val="List Paragraph"/>
    <w:basedOn w:val="Normln"/>
    <w:uiPriority w:val="34"/>
    <w:qFormat/>
    <w:rsid w:val="006E01C2"/>
    <w:pPr>
      <w:ind w:left="720"/>
      <w:contextualSpacing/>
    </w:pPr>
  </w:style>
  <w:style w:type="paragraph" w:customStyle="1" w:styleId="Pleading3L1">
    <w:name w:val="Pleading3_L1"/>
    <w:basedOn w:val="Normln"/>
    <w:next w:val="Zkladntext"/>
    <w:rsid w:val="00E91B00"/>
    <w:pPr>
      <w:keepNext/>
      <w:keepLines/>
      <w:widowControl w:val="0"/>
      <w:suppressAutoHyphens w:val="0"/>
      <w:spacing w:before="240" w:after="240" w:line="240" w:lineRule="exact"/>
      <w:outlineLvl w:val="0"/>
    </w:pPr>
    <w:rPr>
      <w:b/>
      <w:caps/>
      <w:sz w:val="24"/>
      <w:lang w:eastAsia="en-US"/>
    </w:rPr>
  </w:style>
  <w:style w:type="paragraph" w:customStyle="1" w:styleId="Pleading3L5">
    <w:name w:val="Pleading3_L5"/>
    <w:basedOn w:val="Normln"/>
    <w:next w:val="Zkladntext"/>
    <w:rsid w:val="00E91B00"/>
    <w:pPr>
      <w:widowControl w:val="0"/>
      <w:suppressAutoHyphens w:val="0"/>
      <w:spacing w:before="240"/>
      <w:outlineLvl w:val="4"/>
    </w:pPr>
    <w:rPr>
      <w:sz w:val="24"/>
      <w:lang w:eastAsia="en-US"/>
    </w:rPr>
  </w:style>
  <w:style w:type="paragraph" w:customStyle="1" w:styleId="Pleading3L6">
    <w:name w:val="Pleading3_L6"/>
    <w:basedOn w:val="Pleading3L5"/>
    <w:next w:val="Zkladntext"/>
    <w:rsid w:val="00E91B00"/>
    <w:pPr>
      <w:keepNext/>
      <w:keepLines/>
      <w:outlineLvl w:val="5"/>
    </w:pPr>
  </w:style>
  <w:style w:type="character" w:customStyle="1" w:styleId="Nadpis5Char">
    <w:name w:val="Nadpis 5 Char"/>
    <w:basedOn w:val="Standardnpsmoodstavce"/>
    <w:link w:val="Nadpis5"/>
    <w:rsid w:val="003345EC"/>
    <w:rPr>
      <w:b/>
      <w:bCs/>
      <w:i/>
      <w:iCs/>
      <w:sz w:val="26"/>
      <w:szCs w:val="26"/>
    </w:rPr>
  </w:style>
  <w:style w:type="paragraph" w:customStyle="1" w:styleId="Pleading3L2">
    <w:name w:val="Pleading3_L2"/>
    <w:basedOn w:val="Pleading3L1"/>
    <w:next w:val="Zkladntext"/>
    <w:rsid w:val="003345EC"/>
    <w:pPr>
      <w:keepNext w:val="0"/>
      <w:keepLines w:val="0"/>
      <w:numPr>
        <w:ilvl w:val="1"/>
        <w:numId w:val="7"/>
      </w:numPr>
      <w:spacing w:after="0" w:line="240" w:lineRule="auto"/>
      <w:jc w:val="both"/>
      <w:outlineLvl w:val="1"/>
    </w:pPr>
    <w:rPr>
      <w:b w:val="0"/>
      <w:caps w:val="0"/>
    </w:rPr>
  </w:style>
  <w:style w:type="paragraph" w:customStyle="1" w:styleId="Pleading3L4">
    <w:name w:val="Pleading3_L4"/>
    <w:basedOn w:val="Normln"/>
    <w:next w:val="Zkladntext"/>
    <w:rsid w:val="003345EC"/>
    <w:pPr>
      <w:widowControl w:val="0"/>
      <w:numPr>
        <w:ilvl w:val="3"/>
        <w:numId w:val="7"/>
      </w:numPr>
      <w:suppressAutoHyphens w:val="0"/>
      <w:spacing w:before="240"/>
      <w:jc w:val="both"/>
      <w:outlineLvl w:val="3"/>
    </w:pPr>
    <w:rPr>
      <w:sz w:val="24"/>
      <w:lang w:eastAsia="en-US"/>
    </w:rPr>
  </w:style>
  <w:style w:type="paragraph" w:customStyle="1" w:styleId="Pleading3L7">
    <w:name w:val="Pleading3_L7"/>
    <w:basedOn w:val="Pleading3L6"/>
    <w:next w:val="Zkladntext"/>
    <w:rsid w:val="003345EC"/>
    <w:pPr>
      <w:numPr>
        <w:ilvl w:val="4"/>
        <w:numId w:val="7"/>
      </w:numPr>
      <w:outlineLvl w:val="6"/>
    </w:pPr>
  </w:style>
  <w:style w:type="paragraph" w:customStyle="1" w:styleId="Pleading3L8">
    <w:name w:val="Pleading3_L8"/>
    <w:basedOn w:val="Pleading3L7"/>
    <w:next w:val="Zkladntext"/>
    <w:rsid w:val="003345EC"/>
    <w:pPr>
      <w:numPr>
        <w:ilvl w:val="5"/>
      </w:numPr>
      <w:outlineLvl w:val="7"/>
    </w:pPr>
  </w:style>
  <w:style w:type="paragraph" w:customStyle="1" w:styleId="Pleading3L9">
    <w:name w:val="Pleading3_L9"/>
    <w:basedOn w:val="Pleading3L8"/>
    <w:next w:val="Zkladntext"/>
    <w:rsid w:val="003345EC"/>
    <w:pPr>
      <w:numPr>
        <w:ilvl w:val="6"/>
      </w:numPr>
      <w:outlineLvl w:val="8"/>
    </w:pPr>
  </w:style>
  <w:style w:type="paragraph" w:customStyle="1" w:styleId="Export0">
    <w:name w:val="Export 0"/>
    <w:basedOn w:val="Normln"/>
    <w:rsid w:val="003345EC"/>
    <w:pPr>
      <w:widowControl w:val="0"/>
      <w:numPr>
        <w:ilvl w:val="7"/>
        <w:numId w:val="7"/>
      </w:numPr>
      <w:suppressAutoHyphens w:val="0"/>
    </w:pPr>
    <w:rPr>
      <w:rFonts w:ascii="Avinion" w:hAnsi="Avinion"/>
      <w:sz w:val="24"/>
    </w:rPr>
  </w:style>
  <w:style w:type="character" w:customStyle="1" w:styleId="apple-converted-space">
    <w:name w:val="apple-converted-space"/>
    <w:basedOn w:val="Standardnpsmoodstavce"/>
    <w:rsid w:val="00E138EC"/>
  </w:style>
  <w:style w:type="paragraph" w:customStyle="1" w:styleId="Pleading3L3">
    <w:name w:val="Pleading3_L3"/>
    <w:basedOn w:val="Pleading3L2"/>
    <w:next w:val="Zkladntext"/>
    <w:rsid w:val="00881A03"/>
    <w:pPr>
      <w:numPr>
        <w:ilvl w:val="0"/>
        <w:numId w:val="0"/>
      </w:numPr>
      <w:tabs>
        <w:tab w:val="num" w:pos="1440"/>
      </w:tabs>
      <w:ind w:left="1440" w:hanging="720"/>
      <w:jc w:val="left"/>
      <w:outlineLvl w:val="2"/>
    </w:pPr>
  </w:style>
  <w:style w:type="character" w:styleId="Zdraznn">
    <w:name w:val="Emphasis"/>
    <w:basedOn w:val="Standardnpsmoodstavce"/>
    <w:uiPriority w:val="20"/>
    <w:qFormat/>
    <w:rsid w:val="00925E22"/>
    <w:rPr>
      <w:i/>
      <w:iCs/>
    </w:rPr>
  </w:style>
  <w:style w:type="character" w:styleId="Odkaznakoment">
    <w:name w:val="annotation reference"/>
    <w:basedOn w:val="Standardnpsmoodstavce"/>
    <w:uiPriority w:val="99"/>
    <w:semiHidden/>
    <w:unhideWhenUsed/>
    <w:rsid w:val="00EB51F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B51FF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B51FF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B51F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B51FF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B51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B51FF"/>
    <w:rPr>
      <w:rFonts w:ascii="Segoe UI" w:hAnsi="Segoe UI" w:cs="Segoe UI"/>
      <w:sz w:val="18"/>
      <w:szCs w:val="18"/>
    </w:rPr>
  </w:style>
  <w:style w:type="paragraph" w:customStyle="1" w:styleId="nadpis11">
    <w:name w:val="nadpis 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character" w:customStyle="1" w:styleId="boldik">
    <w:name w:val="boldik"/>
    <w:rsid w:val="008C5E10"/>
    <w:rPr>
      <w:b/>
    </w:rPr>
  </w:style>
  <w:style w:type="paragraph" w:customStyle="1" w:styleId="textodsazen">
    <w:name w:val="text odsazený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417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textodsazen2x">
    <w:name w:val="text odsazený 2x"/>
    <w:basedOn w:val="Normln"/>
    <w:rsid w:val="008C5E10"/>
    <w:pPr>
      <w:suppressAutoHyphens w:val="0"/>
      <w:autoSpaceDE w:val="0"/>
      <w:autoSpaceDN w:val="0"/>
      <w:adjustRightInd w:val="0"/>
      <w:spacing w:before="57" w:line="220" w:lineRule="atLeast"/>
      <w:ind w:left="1984" w:hanging="283"/>
      <w:jc w:val="both"/>
      <w:textAlignment w:val="baseline"/>
    </w:pPr>
    <w:rPr>
      <w:rFonts w:ascii="Times" w:hAnsi="Times" w:cs="Times"/>
      <w:color w:val="000000"/>
      <w:szCs w:val="24"/>
    </w:rPr>
  </w:style>
  <w:style w:type="paragraph" w:customStyle="1" w:styleId="nadpis111">
    <w:name w:val="nadpis 1.1.1"/>
    <w:basedOn w:val="Normln"/>
    <w:next w:val="Normln"/>
    <w:rsid w:val="008C5E10"/>
    <w:pPr>
      <w:keepNext/>
      <w:keepLines/>
      <w:suppressAutoHyphens w:val="0"/>
      <w:autoSpaceDE w:val="0"/>
      <w:autoSpaceDN w:val="0"/>
      <w:adjustRightInd w:val="0"/>
      <w:spacing w:before="227" w:line="220" w:lineRule="atLeas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Noparagraphstyle">
    <w:name w:val="[No paragraph style]"/>
    <w:rsid w:val="00BA594C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/>
      <w:color w:val="000000"/>
      <w:sz w:val="24"/>
      <w:szCs w:val="24"/>
    </w:rPr>
  </w:style>
  <w:style w:type="paragraph" w:customStyle="1" w:styleId="text">
    <w:name w:val="text"/>
    <w:basedOn w:val="Noparagraphstyle"/>
    <w:uiPriority w:val="99"/>
    <w:rsid w:val="00BA594C"/>
    <w:pPr>
      <w:spacing w:before="57" w:line="220" w:lineRule="atLeast"/>
      <w:jc w:val="both"/>
      <w:textAlignment w:val="baseline"/>
    </w:pPr>
    <w:rPr>
      <w:rFonts w:ascii="Times" w:hAnsi="Times" w:cs="Times"/>
      <w:sz w:val="20"/>
    </w:rPr>
  </w:style>
  <w:style w:type="paragraph" w:customStyle="1" w:styleId="tabulka">
    <w:name w:val="tabulka"/>
    <w:basedOn w:val="text"/>
    <w:rsid w:val="00BA594C"/>
    <w:pPr>
      <w:keepLines/>
      <w:spacing w:before="0" w:line="160" w:lineRule="atLeast"/>
      <w:jc w:val="left"/>
    </w:pPr>
    <w:rPr>
      <w:spacing w:val="-1"/>
      <w:sz w:val="14"/>
    </w:rPr>
  </w:style>
  <w:style w:type="paragraph" w:customStyle="1" w:styleId="BodyText21">
    <w:name w:val="Body Text 21"/>
    <w:basedOn w:val="Normln"/>
    <w:rsid w:val="00FB3632"/>
    <w:pPr>
      <w:widowControl w:val="0"/>
      <w:suppressAutoHyphens w:val="0"/>
      <w:jc w:val="both"/>
    </w:pPr>
    <w:rPr>
      <w:sz w:val="22"/>
      <w:szCs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82C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6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62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gner.vaclav@muas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F59CF6-6D6A-40D3-B07B-F05B933C9D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7</Pages>
  <Words>2562</Words>
  <Characters>15118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VPŠ MV v Pardubicích</Company>
  <LinksUpToDate>false</LinksUpToDate>
  <CharactersWithSpaces>17645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Kubešová</dc:creator>
  <cp:lastModifiedBy>Václav Wagner</cp:lastModifiedBy>
  <cp:revision>6</cp:revision>
  <cp:lastPrinted>2024-03-27T07:51:00Z</cp:lastPrinted>
  <dcterms:created xsi:type="dcterms:W3CDTF">2024-03-27T07:38:00Z</dcterms:created>
  <dcterms:modified xsi:type="dcterms:W3CDTF">2024-04-16T05:12:00Z</dcterms:modified>
</cp:coreProperties>
</file>