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58B2" w14:textId="77777777"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F81693">
        <w:t>1</w:t>
      </w:r>
    </w:p>
    <w:p w14:paraId="7C4A6147" w14:textId="77777777"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14:paraId="4C82DEF9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F81693">
        <w:t>SUA-JZ-4/2024</w:t>
      </w:r>
      <w:r w:rsidR="00374B49">
        <w:t xml:space="preserve"> ze dne </w:t>
      </w:r>
      <w:r w:rsidR="00F81693">
        <w:t>25.3.2024</w:t>
      </w:r>
    </w:p>
    <w:p w14:paraId="53B0CBCD" w14:textId="77777777" w:rsidR="00B320B8" w:rsidRPr="003F2F6D" w:rsidRDefault="00B320B8" w:rsidP="00B320B8">
      <w:pPr>
        <w:rPr>
          <w:rFonts w:cs="Arial"/>
          <w:szCs w:val="20"/>
        </w:rPr>
      </w:pPr>
    </w:p>
    <w:p w14:paraId="40874D0B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1A3631C" w14:textId="77777777" w:rsidR="00EA2E75" w:rsidRPr="003F2F6D" w:rsidRDefault="00EA2E75">
      <w:pPr>
        <w:rPr>
          <w:rFonts w:cs="Arial"/>
          <w:szCs w:val="20"/>
        </w:rPr>
      </w:pPr>
    </w:p>
    <w:p w14:paraId="141DE0EC" w14:textId="77777777"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14:paraId="594A769B" w14:textId="3204DAAD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81693">
        <w:rPr>
          <w:rFonts w:cs="Arial"/>
          <w:szCs w:val="20"/>
        </w:rPr>
        <w:t>Ing. Bořivoj Novotný</w:t>
      </w:r>
      <w:r w:rsidR="00F81693" w:rsidRPr="00A3020E">
        <w:rPr>
          <w:rFonts w:cs="Arial"/>
          <w:szCs w:val="20"/>
        </w:rPr>
        <w:t>,</w:t>
      </w:r>
      <w:r w:rsidR="00F81693">
        <w:rPr>
          <w:rFonts w:cs="Arial"/>
          <w:szCs w:val="20"/>
        </w:rPr>
        <w:t xml:space="preserve"> ředitel Odboru zaměstnanosti a EU </w:t>
      </w:r>
      <w:r w:rsidR="004B2754">
        <w:rPr>
          <w:rFonts w:cs="Arial"/>
          <w:szCs w:val="20"/>
        </w:rPr>
        <w:t>K</w:t>
      </w:r>
      <w:r w:rsidR="00F81693">
        <w:rPr>
          <w:rFonts w:cs="Arial"/>
          <w:szCs w:val="20"/>
        </w:rPr>
        <w:t>rajské pobočky</w:t>
      </w:r>
      <w:r w:rsidR="004B2754">
        <w:rPr>
          <w:rFonts w:cs="Arial"/>
          <w:szCs w:val="20"/>
        </w:rPr>
        <w:t xml:space="preserve"> v Olomouci</w:t>
      </w:r>
    </w:p>
    <w:p w14:paraId="18B4ECF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81693" w:rsidRPr="00F81693">
        <w:rPr>
          <w:rFonts w:cs="Arial"/>
          <w:szCs w:val="20"/>
        </w:rPr>
        <w:t>Dobrovského 1278</w:t>
      </w:r>
      <w:r w:rsidR="00F81693">
        <w:t>/25, 170 00 Praha 7</w:t>
      </w:r>
    </w:p>
    <w:p w14:paraId="6FF41666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81693" w:rsidRPr="00F81693">
        <w:rPr>
          <w:rFonts w:cs="Arial"/>
          <w:szCs w:val="20"/>
        </w:rPr>
        <w:t>72496991</w:t>
      </w:r>
    </w:p>
    <w:p w14:paraId="020C3042" w14:textId="7F460007" w:rsidR="00F81693" w:rsidRPr="001A1638" w:rsidRDefault="001E1D9C" w:rsidP="00F81693">
      <w:pPr>
        <w:pStyle w:val="Default"/>
      </w:pPr>
      <w:r w:rsidRPr="00F81693">
        <w:rPr>
          <w:sz w:val="20"/>
          <w:szCs w:val="20"/>
        </w:rPr>
        <w:t xml:space="preserve">adresa pro </w:t>
      </w:r>
      <w:proofErr w:type="gramStart"/>
      <w:r w:rsidRPr="00F81693">
        <w:rPr>
          <w:sz w:val="20"/>
          <w:szCs w:val="20"/>
        </w:rPr>
        <w:t>doručování:</w:t>
      </w:r>
      <w:r w:rsidR="00F81693">
        <w:rPr>
          <w:sz w:val="20"/>
          <w:szCs w:val="20"/>
        </w:rPr>
        <w:t xml:space="preserve">  </w:t>
      </w:r>
      <w:r w:rsidR="004B2754">
        <w:rPr>
          <w:sz w:val="20"/>
          <w:szCs w:val="20"/>
        </w:rPr>
        <w:t xml:space="preserve"> </w:t>
      </w:r>
      <w:proofErr w:type="gramEnd"/>
      <w:r>
        <w:rPr>
          <w:szCs w:val="20"/>
        </w:rPr>
        <w:tab/>
      </w:r>
      <w:r w:rsidR="00F81693">
        <w:rPr>
          <w:sz w:val="20"/>
          <w:szCs w:val="20"/>
        </w:rPr>
        <w:t xml:space="preserve">Úřad práce ČR – Krajská pobočka v Olomouci, </w:t>
      </w:r>
      <w:proofErr w:type="spellStart"/>
      <w:r w:rsidR="00F81693">
        <w:rPr>
          <w:sz w:val="20"/>
          <w:szCs w:val="20"/>
        </w:rPr>
        <w:t>Vejdovského</w:t>
      </w:r>
      <w:proofErr w:type="spellEnd"/>
      <w:r w:rsidR="00F81693">
        <w:rPr>
          <w:sz w:val="20"/>
          <w:szCs w:val="20"/>
        </w:rPr>
        <w:t xml:space="preserve"> č.p. 988/4, </w:t>
      </w:r>
    </w:p>
    <w:p w14:paraId="28A4085A" w14:textId="77777777" w:rsidR="001E1D9C" w:rsidRPr="00A3020E" w:rsidRDefault="00F81693" w:rsidP="00F81693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szCs w:val="20"/>
        </w:rPr>
        <w:t xml:space="preserve">                                        779 00 Olomouc 9</w:t>
      </w:r>
    </w:p>
    <w:p w14:paraId="37E13D44" w14:textId="77777777" w:rsidR="002E0E29" w:rsidRDefault="002E0E29" w:rsidP="002E0E2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14:paraId="56F818A4" w14:textId="77777777"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14:paraId="06D63B9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3B92543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50D75C85" w14:textId="77777777" w:rsidR="00F81693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81693" w:rsidRPr="00F81693">
        <w:rPr>
          <w:rFonts w:cs="Arial"/>
          <w:szCs w:val="20"/>
        </w:rPr>
        <w:t>Město Úsov</w:t>
      </w:r>
      <w:r w:rsidR="00F81693" w:rsidRPr="00F81693">
        <w:rPr>
          <w:rFonts w:cs="Arial"/>
          <w:vanish/>
          <w:szCs w:val="20"/>
        </w:rPr>
        <w:t>0</w:t>
      </w:r>
    </w:p>
    <w:p w14:paraId="71054AB5" w14:textId="77777777" w:rsidR="00336059" w:rsidRPr="00A3020E" w:rsidRDefault="00F81693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81693">
        <w:rPr>
          <w:rFonts w:cs="Arial"/>
          <w:noProof/>
          <w:szCs w:val="20"/>
        </w:rPr>
        <w:t xml:space="preserve">Mgr. </w:t>
      </w:r>
      <w:r>
        <w:rPr>
          <w:noProof/>
        </w:rPr>
        <w:t>Benedikt Lavrinčík, starosta</w:t>
      </w:r>
    </w:p>
    <w:p w14:paraId="730FED46" w14:textId="77777777" w:rsidR="00336059" w:rsidRPr="00A3020E" w:rsidRDefault="00F81693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81693">
        <w:rPr>
          <w:rFonts w:cs="Arial"/>
          <w:szCs w:val="20"/>
        </w:rPr>
        <w:t xml:space="preserve">nám. </w:t>
      </w:r>
      <w:r>
        <w:t>Míru č.p. 86, 789 73 Úsov</w:t>
      </w:r>
    </w:p>
    <w:p w14:paraId="450E8972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81693" w:rsidRPr="00F81693">
        <w:rPr>
          <w:rFonts w:cs="Arial"/>
          <w:szCs w:val="20"/>
        </w:rPr>
        <w:t>00303500</w:t>
      </w:r>
    </w:p>
    <w:p w14:paraId="59BBAD5C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0FF67F30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E7A02F7" w14:textId="77777777" w:rsidR="004A4563" w:rsidRPr="003F2F6D" w:rsidRDefault="004A4563" w:rsidP="004A4563">
      <w:pPr>
        <w:pStyle w:val="lnek"/>
      </w:pPr>
      <w:r w:rsidRPr="003F2F6D">
        <w:t>Článek I</w:t>
      </w:r>
    </w:p>
    <w:p w14:paraId="29D0B638" w14:textId="77777777" w:rsidR="006D3C6A" w:rsidRPr="00FB780C" w:rsidRDefault="006D3C6A" w:rsidP="006D3C6A">
      <w:pPr>
        <w:pStyle w:val="lnek"/>
      </w:pPr>
      <w:r>
        <w:t>Účel dodatku</w:t>
      </w:r>
    </w:p>
    <w:p w14:paraId="46EB38D1" w14:textId="77777777"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14:paraId="48EF85CA" w14:textId="77777777" w:rsidR="006D3C6A" w:rsidRDefault="006D3C6A" w:rsidP="006D3C6A">
      <w:pPr>
        <w:pStyle w:val="lnek"/>
      </w:pPr>
      <w:r w:rsidRPr="003F2F6D">
        <w:t>Článek II</w:t>
      </w:r>
    </w:p>
    <w:p w14:paraId="27EC6463" w14:textId="77777777" w:rsidR="006D3C6A" w:rsidRPr="00FB780C" w:rsidRDefault="006D3C6A" w:rsidP="006D3C6A">
      <w:pPr>
        <w:pStyle w:val="lnek"/>
      </w:pPr>
      <w:r>
        <w:t>Předmět dodatku</w:t>
      </w:r>
    </w:p>
    <w:p w14:paraId="32D3E0D0" w14:textId="77777777" w:rsidR="006D3C6A" w:rsidRDefault="006D3C6A" w:rsidP="006D3C6A">
      <w:pPr>
        <w:pStyle w:val="Bezmezer"/>
        <w:spacing w:after="120"/>
      </w:pPr>
    </w:p>
    <w:p w14:paraId="056463E8" w14:textId="77777777" w:rsidR="00B816F3" w:rsidRDefault="00F81693" w:rsidP="00B816F3">
      <w:pPr>
        <w:pStyle w:val="Bezmezer"/>
        <w:spacing w:after="120"/>
      </w:pPr>
      <w:r>
        <w:rPr>
          <w:noProof/>
        </w:rPr>
        <w:t>Dosavadní text článku II.2.1 dohody se nahrazuje textem:</w:t>
      </w:r>
    </w:p>
    <w:p w14:paraId="238ABE83" w14:textId="77777777" w:rsidR="002069D7" w:rsidRDefault="00F81693" w:rsidP="002069D7">
      <w:pPr>
        <w:pStyle w:val="Bezmezer"/>
        <w:spacing w:after="120"/>
        <w:rPr>
          <w:noProof/>
        </w:rPr>
      </w:pPr>
      <w:r>
        <w:rPr>
          <w:noProof/>
        </w:rPr>
        <w:t>II.2.1</w:t>
      </w:r>
      <w:r w:rsidRPr="00F37493">
        <w:rPr>
          <w:noProof/>
        </w:rPr>
        <w:t xml:space="preserve">   </w:t>
      </w:r>
      <w:r w:rsidRPr="00CA659D">
        <w:rPr>
          <w:noProof/>
        </w:rPr>
        <w:t>Pracovní smlouva zaměstnance bude obsahovat:</w:t>
      </w:r>
    </w:p>
    <w:p w14:paraId="3DDDEFEF" w14:textId="3E3F757B" w:rsidR="00F81693" w:rsidRDefault="00F81693" w:rsidP="002069D7">
      <w:pPr>
        <w:pStyle w:val="Bezmezer"/>
        <w:spacing w:after="120"/>
        <w:rPr>
          <w:noProof/>
        </w:rPr>
      </w:pPr>
      <w:r w:rsidRPr="003F2F6D">
        <w:rPr>
          <w:noProof/>
        </w:rPr>
        <w:tab/>
      </w:r>
    </w:p>
    <w:p w14:paraId="064A6AA3" w14:textId="77777777" w:rsidR="00F81693" w:rsidRDefault="00F81693" w:rsidP="00B816F3">
      <w:pPr>
        <w:pStyle w:val="Daltextbodudohody"/>
        <w:tabs>
          <w:tab w:val="clear" w:pos="2520"/>
        </w:tabs>
        <w:ind w:left="3119" w:hanging="2263"/>
        <w:rPr>
          <w:noProof/>
        </w:rPr>
      </w:pPr>
      <w:r>
        <w:rPr>
          <w:noProof/>
        </w:rPr>
        <w:t>M</w:t>
      </w:r>
      <w:r w:rsidRPr="003F2F6D">
        <w:rPr>
          <w:noProof/>
        </w:rPr>
        <w:t>ísto výkonu práce:</w:t>
      </w:r>
      <w:r w:rsidRPr="003F2F6D">
        <w:rPr>
          <w:noProof/>
        </w:rPr>
        <w:tab/>
      </w:r>
      <w:r>
        <w:rPr>
          <w:noProof/>
        </w:rPr>
        <w:t>Celé katastrální území Úsov</w:t>
      </w:r>
    </w:p>
    <w:p w14:paraId="6F10A91F" w14:textId="77777777" w:rsidR="006D3C6A" w:rsidRDefault="006D3C6A" w:rsidP="006D3C6A">
      <w:pPr>
        <w:pStyle w:val="Boddohody"/>
        <w:numPr>
          <w:ilvl w:val="0"/>
          <w:numId w:val="0"/>
        </w:numPr>
      </w:pPr>
    </w:p>
    <w:p w14:paraId="6D34EC7E" w14:textId="77777777" w:rsidR="00F81693" w:rsidRDefault="006D3C6A" w:rsidP="00F81693">
      <w:r w:rsidRPr="008F4CCC">
        <w:t xml:space="preserve">Dodatek je sepsán ve dvou vyhotoveních, z nichž jedno </w:t>
      </w:r>
      <w:proofErr w:type="gramStart"/>
      <w:r w:rsidRPr="008F4CCC">
        <w:t>obdrží</w:t>
      </w:r>
      <w:proofErr w:type="gramEnd"/>
      <w:r w:rsidRPr="008F4CCC">
        <w:t xml:space="preserve"> </w:t>
      </w:r>
      <w:r w:rsidR="00892607">
        <w:t>Ú</w:t>
      </w:r>
      <w:r w:rsidRPr="008F4CCC">
        <w:t xml:space="preserve">řad práce a </w:t>
      </w:r>
      <w:r>
        <w:t>jedno zaměstnavatel/ příjemce.</w:t>
      </w:r>
    </w:p>
    <w:p w14:paraId="22617CB6" w14:textId="77777777" w:rsidR="00F81693" w:rsidRDefault="00F81693" w:rsidP="00F81693"/>
    <w:p w14:paraId="10FA0AFE" w14:textId="77777777" w:rsidR="006D3C6A" w:rsidRDefault="006D3C6A" w:rsidP="00F81693">
      <w:r w:rsidRPr="008F4CCC">
        <w:t>Dodatek nabývá platnosti a účinnosti dnem jeho podpisu oběma smluvními stranami</w:t>
      </w:r>
      <w:r>
        <w:t>.</w:t>
      </w:r>
    </w:p>
    <w:p w14:paraId="63846094" w14:textId="77777777" w:rsidR="00F81693" w:rsidRDefault="00F81693" w:rsidP="006D3C6A">
      <w:pPr>
        <w:keepNext/>
        <w:keepLines/>
        <w:tabs>
          <w:tab w:val="left" w:pos="2520"/>
        </w:tabs>
      </w:pPr>
    </w:p>
    <w:p w14:paraId="6879F158" w14:textId="77777777" w:rsidR="00F81693" w:rsidRDefault="00F81693" w:rsidP="006D3C6A">
      <w:pPr>
        <w:keepNext/>
        <w:keepLines/>
        <w:tabs>
          <w:tab w:val="left" w:pos="2520"/>
        </w:tabs>
      </w:pPr>
      <w:r>
        <w:t xml:space="preserve">Dodatek, na nějž se vztahuje povinnost uveřejnění prostřednictvím Registru smluv, nabývá účinnosti dnem uveřejnění. </w:t>
      </w:r>
      <w:proofErr w:type="gramStart"/>
      <w:r>
        <w:t>Dodatek</w:t>
      </w:r>
      <w:proofErr w:type="gramEnd"/>
      <w:r>
        <w:t xml:space="preserve"> na nějž se nevztahuje povinnost uveřejnění prostřednictvím Registru smluv, nabývá účinnosti dnem jejího podpisu oběma smluvními stranami nebo dnem, který si smluvní strany v dohodě sjednají.</w:t>
      </w:r>
    </w:p>
    <w:p w14:paraId="125EF679" w14:textId="77777777" w:rsidR="002069D7" w:rsidRDefault="002069D7" w:rsidP="006D3C6A">
      <w:pPr>
        <w:keepNext/>
        <w:keepLines/>
        <w:tabs>
          <w:tab w:val="left" w:pos="2520"/>
        </w:tabs>
      </w:pPr>
    </w:p>
    <w:p w14:paraId="292CA62B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0EF9A5C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0193FC" w14:textId="77777777" w:rsidR="00662069" w:rsidRPr="003F2F6D" w:rsidRDefault="00F8169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Kontaktní pracoviště v Šumperku</w:t>
      </w:r>
      <w:r w:rsidR="000378AA" w:rsidRPr="003F2F6D">
        <w:rPr>
          <w:rFonts w:cs="Arial"/>
          <w:szCs w:val="20"/>
        </w:rPr>
        <w:t xml:space="preserve"> dne</w:t>
      </w:r>
    </w:p>
    <w:p w14:paraId="1E971F36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6952D6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3FC0A55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7253C04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A7C36D4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A502087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81693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EFCE01D" w14:textId="77777777"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62EA926" w14:textId="77777777"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F81693"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771C174E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0BB6F8F6" w14:textId="77777777" w:rsidR="003A2F33" w:rsidRPr="003F2F6D" w:rsidRDefault="00F81693" w:rsidP="003A2F33">
      <w:pPr>
        <w:keepNext/>
        <w:keepLines/>
        <w:jc w:val="center"/>
        <w:rPr>
          <w:rFonts w:cs="Arial"/>
          <w:szCs w:val="20"/>
        </w:rPr>
      </w:pPr>
      <w:r w:rsidRPr="00F81693">
        <w:rPr>
          <w:rFonts w:cs="Arial"/>
          <w:szCs w:val="20"/>
        </w:rPr>
        <w:t xml:space="preserve">Mgr. </w:t>
      </w:r>
      <w:r>
        <w:t>Benedikt Lavrinčík</w:t>
      </w:r>
      <w:r>
        <w:tab/>
      </w:r>
      <w:r>
        <w:br/>
        <w:t>starosta</w:t>
      </w:r>
    </w:p>
    <w:p w14:paraId="05799EF5" w14:textId="77777777"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14:paraId="25D3C937" w14:textId="77777777"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48DAFCE6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1424ED0F" w14:textId="77777777" w:rsidR="00F81693" w:rsidRDefault="00F81693" w:rsidP="00F816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Ing. Bořivoj Novotný</w:t>
      </w:r>
    </w:p>
    <w:p w14:paraId="67A70255" w14:textId="53F6734F" w:rsidR="00F81693" w:rsidRDefault="00F81693" w:rsidP="00F8169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ředitel Odboru zaměstnanosti a EU </w:t>
      </w:r>
      <w:r w:rsidR="004B2754">
        <w:rPr>
          <w:rFonts w:cs="Arial"/>
          <w:szCs w:val="20"/>
        </w:rPr>
        <w:t>K</w:t>
      </w:r>
      <w:r>
        <w:rPr>
          <w:rFonts w:cs="Arial"/>
          <w:szCs w:val="20"/>
        </w:rPr>
        <w:t>rajské   pobočky</w:t>
      </w:r>
      <w:r w:rsidR="004B2754">
        <w:rPr>
          <w:rFonts w:cs="Arial"/>
          <w:szCs w:val="20"/>
        </w:rPr>
        <w:t xml:space="preserve"> v Olomouci</w:t>
      </w:r>
    </w:p>
    <w:p w14:paraId="0D116554" w14:textId="77777777" w:rsidR="002E0E29" w:rsidRDefault="002E0E29" w:rsidP="00F03FDF">
      <w:pPr>
        <w:keepNext/>
        <w:keepLines/>
        <w:jc w:val="center"/>
        <w:rPr>
          <w:rFonts w:cs="Arial"/>
          <w:szCs w:val="20"/>
        </w:rPr>
      </w:pPr>
    </w:p>
    <w:p w14:paraId="6F68F0F3" w14:textId="77777777" w:rsidR="00B816F3" w:rsidRPr="003F2F6D" w:rsidRDefault="00B816F3" w:rsidP="00F03FD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7F08547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F8169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5135B6F4" w14:textId="77777777"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14B89765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14:paraId="0894AEA0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4AFBD4B1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3A1B565B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45CCA28C" w14:textId="205309CC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D27864">
        <w:rPr>
          <w:rFonts w:cs="Arial"/>
          <w:szCs w:val="20"/>
        </w:rPr>
        <w:t>XXXXXXXXXXX</w:t>
      </w:r>
    </w:p>
    <w:p w14:paraId="5684A542" w14:textId="73AB2858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27864">
        <w:rPr>
          <w:rFonts w:cs="Arial"/>
          <w:szCs w:val="20"/>
        </w:rPr>
        <w:t>XXXXXXXX</w:t>
      </w:r>
    </w:p>
    <w:p w14:paraId="39C4AAFF" w14:textId="77777777"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14:paraId="48E0C031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F81693">
      <w:footerReference w:type="default" r:id="rId13"/>
      <w:headerReference w:type="first" r:id="rId14"/>
      <w:footerReference w:type="first" r:id="rId15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738F" w14:textId="77777777" w:rsidR="00CA7693" w:rsidRDefault="00CA7693">
      <w:r>
        <w:separator/>
      </w:r>
    </w:p>
  </w:endnote>
  <w:endnote w:type="continuationSeparator" w:id="0">
    <w:p w14:paraId="27866824" w14:textId="77777777" w:rsidR="00CA7693" w:rsidRDefault="00CA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6667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1899" w14:textId="77777777" w:rsidR="00F625CC" w:rsidRDefault="00F625CC" w:rsidP="00BE5D41">
    <w:pPr>
      <w:rPr>
        <w:rFonts w:cs="Arial"/>
        <w:b/>
        <w:bCs/>
        <w:caps/>
      </w:rPr>
    </w:pPr>
  </w:p>
  <w:p w14:paraId="313D58AF" w14:textId="77777777" w:rsidR="000F2317" w:rsidRPr="001C0D99" w:rsidRDefault="001C0D99" w:rsidP="001C0D99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B4987">
      <w:rPr>
        <w:noProof/>
      </w:rPr>
      <w:t>1</w:t>
    </w:r>
    <w:r w:rsidR="000F2317">
      <w:fldChar w:fldCharType="end"/>
    </w:r>
    <w:r w:rsidR="000F2317">
      <w:t xml:space="preserve"> -</w:t>
    </w:r>
    <w:r>
      <w:tab/>
    </w:r>
    <w:r w:rsidRPr="001C0D99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7B32" w14:textId="77777777"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23F70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9BF7" w14:textId="77777777" w:rsidR="002E0E29" w:rsidRDefault="002E0E29" w:rsidP="00BE5D41">
    <w:pPr>
      <w:rPr>
        <w:rFonts w:cs="Arial"/>
        <w:b/>
        <w:bCs/>
        <w:caps/>
      </w:rPr>
    </w:pPr>
  </w:p>
  <w:p w14:paraId="64743BA1" w14:textId="77777777"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6F3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988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A8EE" w14:textId="77777777" w:rsidR="003B68C2" w:rsidRDefault="003B68C2" w:rsidP="00BE5D41">
    <w:pPr>
      <w:rPr>
        <w:rFonts w:cs="Arial"/>
        <w:b/>
        <w:bCs/>
        <w:caps/>
      </w:rPr>
    </w:pPr>
  </w:p>
  <w:p w14:paraId="6E68699C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810C" w14:textId="77777777" w:rsidR="00CA7693" w:rsidRDefault="00CA7693">
      <w:r>
        <w:separator/>
      </w:r>
    </w:p>
  </w:footnote>
  <w:footnote w:type="continuationSeparator" w:id="0">
    <w:p w14:paraId="08BC02DB" w14:textId="77777777" w:rsidR="00CA7693" w:rsidRDefault="00CA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F13D" w14:textId="7C3936ED" w:rsidR="00705F06" w:rsidRDefault="002069D7" w:rsidP="000F1F30">
    <w:pPr>
      <w:pStyle w:val="Zhlav"/>
      <w:jc w:val="left"/>
    </w:pPr>
    <w:r>
      <w:rPr>
        <w:noProof/>
      </w:rPr>
      <w:drawing>
        <wp:inline distT="0" distB="0" distL="0" distR="0" wp14:anchorId="24F2EE36" wp14:editId="475E002A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48D40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D819" w14:textId="5DBCDC5A" w:rsidR="002E0E29" w:rsidRDefault="002069D7" w:rsidP="00705F06">
    <w:pPr>
      <w:pStyle w:val="Zhlav"/>
      <w:jc w:val="center"/>
    </w:pPr>
    <w:r>
      <w:rPr>
        <w:noProof/>
      </w:rPr>
      <w:drawing>
        <wp:inline distT="0" distB="0" distL="0" distR="0" wp14:anchorId="16A9612A" wp14:editId="0A28E3EE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11D5B" w14:textId="77777777" w:rsidR="002E0E29" w:rsidRDefault="002E0E29" w:rsidP="00705F0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8910" w14:textId="5D25C123" w:rsidR="003B68C2" w:rsidRDefault="002069D7" w:rsidP="00705F06">
    <w:pPr>
      <w:pStyle w:val="Zhlav"/>
      <w:jc w:val="center"/>
    </w:pPr>
    <w:r>
      <w:rPr>
        <w:noProof/>
      </w:rPr>
      <w:drawing>
        <wp:inline distT="0" distB="0" distL="0" distR="0" wp14:anchorId="7B015009" wp14:editId="52608D9E">
          <wp:extent cx="603885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AF85D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9" w15:restartNumberingAfterBreak="0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213344">
    <w:abstractNumId w:val="6"/>
  </w:num>
  <w:num w:numId="2" w16cid:durableId="958032281">
    <w:abstractNumId w:val="6"/>
  </w:num>
  <w:num w:numId="3" w16cid:durableId="1852335382">
    <w:abstractNumId w:val="6"/>
    <w:lvlOverride w:ilvl="0">
      <w:startOverride w:val="1"/>
    </w:lvlOverride>
  </w:num>
  <w:num w:numId="4" w16cid:durableId="1196581287">
    <w:abstractNumId w:val="6"/>
    <w:lvlOverride w:ilvl="0">
      <w:startOverride w:val="1"/>
    </w:lvlOverride>
  </w:num>
  <w:num w:numId="5" w16cid:durableId="181943429">
    <w:abstractNumId w:val="4"/>
  </w:num>
  <w:num w:numId="6" w16cid:durableId="1776515208">
    <w:abstractNumId w:val="6"/>
    <w:lvlOverride w:ilvl="0">
      <w:startOverride w:val="1"/>
    </w:lvlOverride>
  </w:num>
  <w:num w:numId="7" w16cid:durableId="1385177900">
    <w:abstractNumId w:val="6"/>
    <w:lvlOverride w:ilvl="0">
      <w:startOverride w:val="1"/>
    </w:lvlOverride>
  </w:num>
  <w:num w:numId="8" w16cid:durableId="199443796">
    <w:abstractNumId w:val="6"/>
    <w:lvlOverride w:ilvl="0">
      <w:startOverride w:val="1"/>
    </w:lvlOverride>
  </w:num>
  <w:num w:numId="9" w16cid:durableId="19316158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809477">
    <w:abstractNumId w:val="5"/>
  </w:num>
  <w:num w:numId="11" w16cid:durableId="2031491770">
    <w:abstractNumId w:val="3"/>
  </w:num>
  <w:num w:numId="12" w16cid:durableId="2005549209">
    <w:abstractNumId w:val="6"/>
    <w:lvlOverride w:ilvl="0">
      <w:startOverride w:val="1"/>
    </w:lvlOverride>
  </w:num>
  <w:num w:numId="13" w16cid:durableId="1693342605">
    <w:abstractNumId w:val="0"/>
  </w:num>
  <w:num w:numId="14" w16cid:durableId="1926721097">
    <w:abstractNumId w:val="6"/>
    <w:lvlOverride w:ilvl="0">
      <w:startOverride w:val="1"/>
    </w:lvlOverride>
  </w:num>
  <w:num w:numId="15" w16cid:durableId="699400244">
    <w:abstractNumId w:val="6"/>
  </w:num>
  <w:num w:numId="16" w16cid:durableId="1833718051">
    <w:abstractNumId w:val="6"/>
    <w:lvlOverride w:ilvl="0">
      <w:startOverride w:val="1"/>
    </w:lvlOverride>
  </w:num>
  <w:num w:numId="17" w16cid:durableId="1896819079">
    <w:abstractNumId w:val="6"/>
  </w:num>
  <w:num w:numId="18" w16cid:durableId="1661234287">
    <w:abstractNumId w:val="6"/>
  </w:num>
  <w:num w:numId="19" w16cid:durableId="866674412">
    <w:abstractNumId w:val="6"/>
    <w:lvlOverride w:ilvl="0">
      <w:startOverride w:val="1"/>
    </w:lvlOverride>
  </w:num>
  <w:num w:numId="20" w16cid:durableId="7190171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760461">
    <w:abstractNumId w:val="8"/>
  </w:num>
  <w:num w:numId="22" w16cid:durableId="12315802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6834554">
    <w:abstractNumId w:val="9"/>
  </w:num>
  <w:num w:numId="24" w16cid:durableId="1701588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112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2094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076116">
    <w:abstractNumId w:val="2"/>
  </w:num>
  <w:num w:numId="28" w16cid:durableId="1601985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9041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509883">
    <w:abstractNumId w:val="8"/>
  </w:num>
  <w:num w:numId="31" w16cid:durableId="36901361">
    <w:abstractNumId w:val="7"/>
  </w:num>
  <w:num w:numId="32" w16cid:durableId="2114283538">
    <w:abstractNumId w:val="1"/>
  </w:num>
  <w:num w:numId="33" w16cid:durableId="1522158512">
    <w:abstractNumId w:val="9"/>
  </w:num>
  <w:num w:numId="34" w16cid:durableId="1664039825">
    <w:abstractNumId w:val="9"/>
  </w:num>
  <w:num w:numId="35" w16cid:durableId="1730030503">
    <w:abstractNumId w:val="9"/>
  </w:num>
  <w:num w:numId="36" w16cid:durableId="1702779588">
    <w:abstractNumId w:val="9"/>
  </w:num>
  <w:num w:numId="37" w16cid:durableId="1753355757">
    <w:abstractNumId w:val="8"/>
  </w:num>
  <w:num w:numId="38" w16cid:durableId="1643388886">
    <w:abstractNumId w:val="6"/>
    <w:lvlOverride w:ilvl="0">
      <w:startOverride w:val="1"/>
    </w:lvlOverride>
  </w:num>
  <w:num w:numId="39" w16cid:durableId="2112585124">
    <w:abstractNumId w:val="6"/>
    <w:lvlOverride w:ilvl="0">
      <w:startOverride w:val="1"/>
    </w:lvlOverride>
  </w:num>
  <w:num w:numId="40" w16cid:durableId="1158689607">
    <w:abstractNumId w:val="6"/>
    <w:lvlOverride w:ilvl="0">
      <w:startOverride w:val="1"/>
    </w:lvlOverride>
  </w:num>
  <w:num w:numId="41" w16cid:durableId="1530994854">
    <w:abstractNumId w:val="6"/>
    <w:lvlOverride w:ilvl="0">
      <w:startOverride w:val="1"/>
    </w:lvlOverride>
  </w:num>
  <w:num w:numId="42" w16cid:durableId="776677582">
    <w:abstractNumId w:val="6"/>
    <w:lvlOverride w:ilvl="0">
      <w:startOverride w:val="1"/>
    </w:lvlOverride>
  </w:num>
  <w:num w:numId="43" w16cid:durableId="78453879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D7"/>
    <w:rsid w:val="000014F3"/>
    <w:rsid w:val="000029D6"/>
    <w:rsid w:val="00004902"/>
    <w:rsid w:val="00007601"/>
    <w:rsid w:val="00016690"/>
    <w:rsid w:val="00016F6A"/>
    <w:rsid w:val="000200F5"/>
    <w:rsid w:val="0002251D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36D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0091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611FF"/>
    <w:rsid w:val="001671CD"/>
    <w:rsid w:val="00190DD0"/>
    <w:rsid w:val="001915EE"/>
    <w:rsid w:val="001950B9"/>
    <w:rsid w:val="001A46D4"/>
    <w:rsid w:val="001A4A6F"/>
    <w:rsid w:val="001A4F9E"/>
    <w:rsid w:val="001A7F80"/>
    <w:rsid w:val="001B3323"/>
    <w:rsid w:val="001B6881"/>
    <w:rsid w:val="001C0D99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69D7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8D6"/>
    <w:rsid w:val="00336059"/>
    <w:rsid w:val="003432DE"/>
    <w:rsid w:val="003462AE"/>
    <w:rsid w:val="00360E5E"/>
    <w:rsid w:val="003624A2"/>
    <w:rsid w:val="00364995"/>
    <w:rsid w:val="0036623B"/>
    <w:rsid w:val="003733D5"/>
    <w:rsid w:val="00374B49"/>
    <w:rsid w:val="00380730"/>
    <w:rsid w:val="00381988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90460"/>
    <w:rsid w:val="004A1179"/>
    <w:rsid w:val="004A4563"/>
    <w:rsid w:val="004A5485"/>
    <w:rsid w:val="004B191B"/>
    <w:rsid w:val="004B2754"/>
    <w:rsid w:val="004B279E"/>
    <w:rsid w:val="004B5B24"/>
    <w:rsid w:val="004C01E2"/>
    <w:rsid w:val="004C1B8D"/>
    <w:rsid w:val="004C4D23"/>
    <w:rsid w:val="004C685F"/>
    <w:rsid w:val="004D00A9"/>
    <w:rsid w:val="004D42E3"/>
    <w:rsid w:val="004F091C"/>
    <w:rsid w:val="004F1A9F"/>
    <w:rsid w:val="004F2330"/>
    <w:rsid w:val="004F2678"/>
    <w:rsid w:val="004F3016"/>
    <w:rsid w:val="004F64C9"/>
    <w:rsid w:val="005006E0"/>
    <w:rsid w:val="005079AD"/>
    <w:rsid w:val="005122FF"/>
    <w:rsid w:val="00513079"/>
    <w:rsid w:val="0051782E"/>
    <w:rsid w:val="005241AD"/>
    <w:rsid w:val="00537944"/>
    <w:rsid w:val="005429C1"/>
    <w:rsid w:val="00543C98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5EBB"/>
    <w:rsid w:val="006C6899"/>
    <w:rsid w:val="006C73A3"/>
    <w:rsid w:val="006D0EFD"/>
    <w:rsid w:val="006D3C6A"/>
    <w:rsid w:val="006D528C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32BE6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4987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4002"/>
    <w:rsid w:val="008F68EE"/>
    <w:rsid w:val="00901842"/>
    <w:rsid w:val="009049CF"/>
    <w:rsid w:val="00906921"/>
    <w:rsid w:val="009214E1"/>
    <w:rsid w:val="009217AB"/>
    <w:rsid w:val="00927C09"/>
    <w:rsid w:val="00930810"/>
    <w:rsid w:val="0094045A"/>
    <w:rsid w:val="009415AF"/>
    <w:rsid w:val="00941CC9"/>
    <w:rsid w:val="00957163"/>
    <w:rsid w:val="009576AA"/>
    <w:rsid w:val="00960BA0"/>
    <w:rsid w:val="009627CA"/>
    <w:rsid w:val="00975A48"/>
    <w:rsid w:val="00975E60"/>
    <w:rsid w:val="00981897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47C0"/>
    <w:rsid w:val="00BC4B47"/>
    <w:rsid w:val="00BC7737"/>
    <w:rsid w:val="00BC7850"/>
    <w:rsid w:val="00BD4B36"/>
    <w:rsid w:val="00BE19B8"/>
    <w:rsid w:val="00BE5D41"/>
    <w:rsid w:val="00BF3948"/>
    <w:rsid w:val="00BF603A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72459"/>
    <w:rsid w:val="00C72618"/>
    <w:rsid w:val="00C8008A"/>
    <w:rsid w:val="00C80735"/>
    <w:rsid w:val="00C83B07"/>
    <w:rsid w:val="00C91302"/>
    <w:rsid w:val="00C9248C"/>
    <w:rsid w:val="00C927B7"/>
    <w:rsid w:val="00C96D12"/>
    <w:rsid w:val="00C97FC1"/>
    <w:rsid w:val="00CA11EA"/>
    <w:rsid w:val="00CA1E9D"/>
    <w:rsid w:val="00CA4B96"/>
    <w:rsid w:val="00CA62AF"/>
    <w:rsid w:val="00CA7693"/>
    <w:rsid w:val="00CC5594"/>
    <w:rsid w:val="00CC6DCF"/>
    <w:rsid w:val="00CD20D6"/>
    <w:rsid w:val="00CE014B"/>
    <w:rsid w:val="00CE52D5"/>
    <w:rsid w:val="00CE53D6"/>
    <w:rsid w:val="00CF4208"/>
    <w:rsid w:val="00CF61F9"/>
    <w:rsid w:val="00D02C37"/>
    <w:rsid w:val="00D034B1"/>
    <w:rsid w:val="00D0696D"/>
    <w:rsid w:val="00D16F96"/>
    <w:rsid w:val="00D17A5D"/>
    <w:rsid w:val="00D22525"/>
    <w:rsid w:val="00D22F4E"/>
    <w:rsid w:val="00D2501C"/>
    <w:rsid w:val="00D27032"/>
    <w:rsid w:val="00D27864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B0425"/>
    <w:rsid w:val="00DB1B31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6A0F"/>
    <w:rsid w:val="00F81693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457ED"/>
  <w15:chartTrackingRefBased/>
  <w15:docId w15:val="{8F26CBA0-BCBC-4BC7-8339-7F92A79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  <w:style w:type="paragraph" w:customStyle="1" w:styleId="Default">
    <w:name w:val="Default"/>
    <w:rsid w:val="00F81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a.zackova\Desktop\S&#218;PM\obec%20&#218;sov%20-%20p.%20Slav&#237;kov&#225;\Dodatek%20p.%20Slav&#237;kov&#225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p. Slavíková</Template>
  <TotalTime>1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Žačková Denisa (UPM-SUA)</dc:creator>
  <cp:keywords/>
  <dc:description>Předloha byla vytvořena v informačním systému OKpráce.</dc:description>
  <cp:lastModifiedBy>Žačková Denisa (UPM-SUA)</cp:lastModifiedBy>
  <cp:revision>2</cp:revision>
  <cp:lastPrinted>1899-12-31T23:00:00Z</cp:lastPrinted>
  <dcterms:created xsi:type="dcterms:W3CDTF">2024-04-16T05:25:00Z</dcterms:created>
  <dcterms:modified xsi:type="dcterms:W3CDTF">2024-04-16T05:25:00Z</dcterms:modified>
</cp:coreProperties>
</file>