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6719" w14:textId="77777777" w:rsidR="00EC0145" w:rsidRPr="008A2251" w:rsidRDefault="00EC0145" w:rsidP="00EC0145">
      <w:pPr>
        <w:jc w:val="center"/>
        <w:rPr>
          <w:rFonts w:ascii="Arial" w:hAnsi="Arial" w:cs="Arial"/>
          <w:b/>
          <w:sz w:val="28"/>
          <w:szCs w:val="28"/>
        </w:rPr>
      </w:pPr>
      <w:r w:rsidRPr="008A2251">
        <w:rPr>
          <w:rFonts w:ascii="Arial" w:hAnsi="Arial" w:cs="Arial"/>
          <w:b/>
          <w:sz w:val="28"/>
          <w:szCs w:val="28"/>
        </w:rPr>
        <w:t>SMLOUVA</w:t>
      </w:r>
    </w:p>
    <w:p w14:paraId="4ED40DD0" w14:textId="77777777" w:rsidR="00EC0145" w:rsidRPr="00BC3581" w:rsidRDefault="00EC0145" w:rsidP="00EC0145">
      <w:pPr>
        <w:jc w:val="center"/>
        <w:rPr>
          <w:rFonts w:ascii="Arial" w:eastAsia="Times New Roman" w:hAnsi="Arial" w:cs="Arial"/>
          <w:b/>
          <w:sz w:val="28"/>
        </w:rPr>
      </w:pPr>
      <w:r>
        <w:rPr>
          <w:rFonts w:ascii="Arial" w:hAnsi="Arial" w:cs="Arial"/>
          <w:b/>
          <w:sz w:val="28"/>
          <w:szCs w:val="28"/>
        </w:rPr>
        <w:t>o d</w:t>
      </w:r>
      <w:r w:rsidRPr="00E25538">
        <w:rPr>
          <w:rFonts w:ascii="Arial" w:hAnsi="Arial" w:cs="Arial"/>
          <w:b/>
          <w:sz w:val="28"/>
          <w:szCs w:val="28"/>
        </w:rPr>
        <w:t>odáv</w:t>
      </w:r>
      <w:r>
        <w:rPr>
          <w:rFonts w:ascii="Arial" w:hAnsi="Arial" w:cs="Arial"/>
          <w:b/>
          <w:sz w:val="28"/>
          <w:szCs w:val="28"/>
        </w:rPr>
        <w:t>ce</w:t>
      </w:r>
      <w:r w:rsidRPr="00E25538">
        <w:rPr>
          <w:rFonts w:ascii="Arial" w:hAnsi="Arial" w:cs="Arial"/>
          <w:b/>
          <w:sz w:val="28"/>
          <w:szCs w:val="28"/>
        </w:rPr>
        <w:t xml:space="preserve"> a implementac</w:t>
      </w:r>
      <w:r>
        <w:rPr>
          <w:rFonts w:ascii="Arial" w:hAnsi="Arial" w:cs="Arial"/>
          <w:b/>
          <w:sz w:val="28"/>
          <w:szCs w:val="28"/>
        </w:rPr>
        <w:t>i</w:t>
      </w:r>
      <w:r w:rsidRPr="00E25538">
        <w:rPr>
          <w:rFonts w:ascii="Arial" w:hAnsi="Arial" w:cs="Arial"/>
          <w:b/>
          <w:sz w:val="28"/>
          <w:szCs w:val="28"/>
        </w:rPr>
        <w:t xml:space="preserve"> </w:t>
      </w:r>
      <w:r w:rsidR="00EE6463">
        <w:rPr>
          <w:rFonts w:ascii="Arial" w:hAnsi="Arial" w:cs="Arial"/>
          <w:b/>
          <w:sz w:val="28"/>
          <w:szCs w:val="28"/>
        </w:rPr>
        <w:t>aplikace</w:t>
      </w:r>
      <w:r>
        <w:rPr>
          <w:rFonts w:ascii="Arial" w:eastAsia="Times New Roman" w:hAnsi="Arial" w:cs="Arial"/>
          <w:b/>
          <w:sz w:val="28"/>
        </w:rPr>
        <w:t xml:space="preserve"> a zajištění následné podpory</w:t>
      </w:r>
    </w:p>
    <w:p w14:paraId="3822B556" w14:textId="77777777" w:rsidR="00EC0145" w:rsidRDefault="00EC0145" w:rsidP="00EC0145">
      <w:pPr>
        <w:jc w:val="center"/>
        <w:rPr>
          <w:rFonts w:ascii="Arial" w:hAnsi="Arial" w:cs="Arial"/>
          <w:b/>
          <w:sz w:val="28"/>
          <w:szCs w:val="28"/>
        </w:rPr>
      </w:pPr>
    </w:p>
    <w:p w14:paraId="269376BD" w14:textId="265F5034" w:rsidR="00EC0145" w:rsidRPr="008A2251" w:rsidRDefault="00EC0145" w:rsidP="00EC0145">
      <w:pPr>
        <w:jc w:val="center"/>
        <w:rPr>
          <w:rFonts w:ascii="Arial" w:hAnsi="Arial" w:cs="Arial"/>
        </w:rPr>
      </w:pPr>
      <w:r w:rsidRPr="008A2251">
        <w:rPr>
          <w:rFonts w:ascii="Arial" w:hAnsi="Arial" w:cs="Arial"/>
        </w:rPr>
        <w:t xml:space="preserve">č. objednatele: </w:t>
      </w:r>
      <w:r w:rsidR="0096263E" w:rsidRPr="0096263E">
        <w:rPr>
          <w:rFonts w:ascii="Arial" w:hAnsi="Arial" w:cs="Arial"/>
        </w:rPr>
        <w:t>D/1396/2024/ŘDP</w:t>
      </w:r>
    </w:p>
    <w:p w14:paraId="023F09FB" w14:textId="77777777" w:rsidR="00EC0145" w:rsidRPr="0059395F" w:rsidRDefault="00EC0145" w:rsidP="00EC0145">
      <w:pPr>
        <w:jc w:val="center"/>
        <w:rPr>
          <w:rFonts w:ascii="Arial" w:hAnsi="Arial" w:cs="Arial"/>
        </w:rPr>
      </w:pPr>
      <w:r w:rsidRPr="008A2251">
        <w:rPr>
          <w:rFonts w:ascii="Arial" w:hAnsi="Arial" w:cs="Arial"/>
        </w:rPr>
        <w:t>uzavřená na základě ust. § 2586 a násl. a § 2358 a násl. zákona č. 89/2012 Sb., občanský zákoník, ve znění pozdějších předpisů (dále</w:t>
      </w:r>
      <w:r>
        <w:rPr>
          <w:rFonts w:ascii="Arial" w:hAnsi="Arial" w:cs="Arial"/>
        </w:rPr>
        <w:t xml:space="preserve"> jen „</w:t>
      </w:r>
      <w:r w:rsidRPr="0051597F">
        <w:rPr>
          <w:rFonts w:ascii="Arial" w:hAnsi="Arial" w:cs="Arial"/>
          <w:b/>
        </w:rPr>
        <w:t>občanský zákoník</w:t>
      </w:r>
      <w:r>
        <w:rPr>
          <w:rFonts w:ascii="Arial" w:hAnsi="Arial" w:cs="Arial"/>
        </w:rPr>
        <w:t>“)</w:t>
      </w:r>
    </w:p>
    <w:p w14:paraId="476E8314" w14:textId="77777777" w:rsidR="00EC0145" w:rsidRDefault="00EC0145" w:rsidP="00EC0145">
      <w:pPr>
        <w:pStyle w:val="odrkyChar"/>
        <w:jc w:val="center"/>
        <w:rPr>
          <w:b/>
          <w:sz w:val="20"/>
          <w:szCs w:val="20"/>
        </w:rPr>
      </w:pPr>
      <w:r>
        <w:rPr>
          <w:b/>
          <w:sz w:val="20"/>
          <w:szCs w:val="20"/>
        </w:rPr>
        <w:t>Smluvní strany</w:t>
      </w:r>
    </w:p>
    <w:p w14:paraId="75A76623" w14:textId="77777777" w:rsidR="00EC0145" w:rsidRDefault="00EC0145" w:rsidP="00EC0145">
      <w:pPr>
        <w:pStyle w:val="odrkyChar"/>
        <w:rPr>
          <w:sz w:val="20"/>
          <w:szCs w:val="20"/>
        </w:rPr>
      </w:pPr>
    </w:p>
    <w:p w14:paraId="320655AF" w14:textId="77777777" w:rsidR="00EC0145" w:rsidRDefault="00EC0145" w:rsidP="00EC0145">
      <w:pPr>
        <w:pStyle w:val="Default"/>
        <w:rPr>
          <w:rFonts w:ascii="Arial" w:hAnsi="Arial" w:cs="Arial"/>
          <w:bCs/>
          <w:color w:val="auto"/>
          <w:sz w:val="20"/>
          <w:szCs w:val="20"/>
        </w:rPr>
      </w:pPr>
      <w:r>
        <w:rPr>
          <w:rFonts w:ascii="Arial" w:hAnsi="Arial" w:cs="Arial"/>
          <w:b/>
          <w:bCs/>
          <w:color w:val="auto"/>
          <w:sz w:val="20"/>
          <w:szCs w:val="20"/>
          <w:lang w:eastAsia="en-US"/>
        </w:rPr>
        <w:t>Objednatel:</w:t>
      </w:r>
      <w:r>
        <w:rPr>
          <w:rFonts w:ascii="Arial" w:hAnsi="Arial" w:cs="Arial"/>
          <w:b/>
          <w:bCs/>
          <w:color w:val="auto"/>
          <w:sz w:val="20"/>
          <w:szCs w:val="20"/>
          <w:lang w:eastAsia="en-US"/>
        </w:rPr>
        <w:tab/>
      </w:r>
      <w:r>
        <w:rPr>
          <w:rFonts w:ascii="Arial" w:hAnsi="Arial" w:cs="Arial"/>
          <w:bCs/>
          <w:color w:val="auto"/>
          <w:sz w:val="20"/>
          <w:szCs w:val="20"/>
        </w:rPr>
        <w:tab/>
      </w:r>
      <w:r>
        <w:rPr>
          <w:rFonts w:ascii="Arial" w:hAnsi="Arial" w:cs="Arial"/>
          <w:bCs/>
          <w:color w:val="auto"/>
          <w:sz w:val="20"/>
          <w:szCs w:val="20"/>
        </w:rPr>
        <w:tab/>
      </w:r>
      <w:r>
        <w:rPr>
          <w:rFonts w:ascii="Arial" w:hAnsi="Arial" w:cs="Arial"/>
          <w:b/>
          <w:bCs/>
          <w:color w:val="auto"/>
          <w:sz w:val="20"/>
          <w:szCs w:val="20"/>
          <w:lang w:eastAsia="en-US"/>
        </w:rPr>
        <w:t>Zlínský kraj</w:t>
      </w:r>
    </w:p>
    <w:p w14:paraId="3811F5EA" w14:textId="77777777" w:rsidR="00EC0145" w:rsidRDefault="00EC0145" w:rsidP="00EC0145">
      <w:pPr>
        <w:jc w:val="both"/>
        <w:rPr>
          <w:rFonts w:ascii="Arial" w:hAnsi="Arial" w:cs="Arial"/>
        </w:rPr>
      </w:pPr>
      <w:r>
        <w:rPr>
          <w:rFonts w:ascii="Arial" w:hAnsi="Arial" w:cs="Arial"/>
        </w:rPr>
        <w:t>Adresa:</w:t>
      </w:r>
      <w:r>
        <w:rPr>
          <w:rFonts w:ascii="Arial" w:hAnsi="Arial" w:cs="Arial"/>
        </w:rPr>
        <w:tab/>
      </w:r>
      <w:r>
        <w:rPr>
          <w:rFonts w:ascii="Arial" w:hAnsi="Arial" w:cs="Arial"/>
        </w:rPr>
        <w:tab/>
      </w:r>
      <w:r>
        <w:rPr>
          <w:rFonts w:ascii="Arial" w:hAnsi="Arial" w:cs="Arial"/>
        </w:rPr>
        <w:tab/>
      </w:r>
      <w:r>
        <w:rPr>
          <w:rFonts w:ascii="Arial" w:hAnsi="Arial" w:cs="Arial"/>
        </w:rPr>
        <w:tab/>
        <w:t>třída Tomáše Bati 21, 761 90 Zlín</w:t>
      </w:r>
    </w:p>
    <w:p w14:paraId="2413D598" w14:textId="77777777" w:rsidR="00EC0145" w:rsidRDefault="00EC0145" w:rsidP="00EC0145">
      <w:pPr>
        <w:jc w:val="both"/>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hAnsi="Arial" w:cs="Arial"/>
        </w:rPr>
        <w:tab/>
        <w:t>70891320</w:t>
      </w:r>
    </w:p>
    <w:p w14:paraId="27F5FBEA" w14:textId="77777777" w:rsidR="00EC0145" w:rsidRPr="00B64F86" w:rsidRDefault="00EC0145" w:rsidP="00EC0145">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CZ70891320</w:t>
      </w:r>
    </w:p>
    <w:p w14:paraId="22CE15BA" w14:textId="77777777" w:rsidR="00EC0145" w:rsidRPr="00B64F86" w:rsidRDefault="00EC0145" w:rsidP="00EC0145">
      <w:pPr>
        <w:jc w:val="both"/>
        <w:rPr>
          <w:rFonts w:ascii="Arial" w:hAnsi="Arial" w:cs="Arial"/>
        </w:rPr>
      </w:pPr>
      <w:r w:rsidRPr="00B64F86">
        <w:rPr>
          <w:rFonts w:ascii="Arial" w:hAnsi="Arial" w:cs="Arial"/>
        </w:rPr>
        <w:t>Zastoupený:</w:t>
      </w:r>
      <w:r w:rsidRPr="00B64F86">
        <w:rPr>
          <w:rFonts w:ascii="Arial" w:hAnsi="Arial" w:cs="Arial"/>
        </w:rPr>
        <w:tab/>
      </w:r>
      <w:r w:rsidRPr="00B64F86">
        <w:rPr>
          <w:rFonts w:ascii="Arial" w:hAnsi="Arial" w:cs="Arial"/>
        </w:rPr>
        <w:tab/>
      </w:r>
      <w:r w:rsidRPr="00B64F86">
        <w:rPr>
          <w:rFonts w:ascii="Arial" w:hAnsi="Arial" w:cs="Arial"/>
        </w:rPr>
        <w:tab/>
        <w:t>Ing. Radimem Holišem, hejtmanem</w:t>
      </w:r>
    </w:p>
    <w:p w14:paraId="5724529E" w14:textId="77777777" w:rsidR="00EC0145" w:rsidRPr="00B64F86" w:rsidRDefault="00EC0145" w:rsidP="00EC0145">
      <w:pPr>
        <w:pStyle w:val="Normlnweb"/>
        <w:rPr>
          <w:rFonts w:ascii="Arial" w:hAnsi="Arial" w:cs="Arial"/>
          <w:sz w:val="20"/>
          <w:szCs w:val="20"/>
        </w:rPr>
      </w:pPr>
      <w:r w:rsidRPr="00B64F86">
        <w:rPr>
          <w:rFonts w:ascii="Arial" w:hAnsi="Arial" w:cs="Arial"/>
          <w:sz w:val="20"/>
          <w:szCs w:val="20"/>
        </w:rPr>
        <w:t>Bankovní spojení:</w:t>
      </w:r>
      <w:r w:rsidRPr="00B64F86">
        <w:rPr>
          <w:rFonts w:ascii="Arial" w:hAnsi="Arial" w:cs="Arial"/>
          <w:sz w:val="20"/>
          <w:szCs w:val="20"/>
        </w:rPr>
        <w:tab/>
      </w:r>
      <w:r w:rsidRPr="00B64F86">
        <w:rPr>
          <w:rFonts w:ascii="Arial" w:hAnsi="Arial" w:cs="Arial"/>
          <w:sz w:val="20"/>
          <w:szCs w:val="20"/>
        </w:rPr>
        <w:tab/>
        <w:t xml:space="preserve">Česká spořitelna, a.s., č.ú. </w:t>
      </w:r>
      <w:r w:rsidR="00B64F86" w:rsidRPr="00B64F86">
        <w:rPr>
          <w:rFonts w:ascii="Arial" w:hAnsi="Arial" w:cs="Arial"/>
          <w:sz w:val="20"/>
          <w:szCs w:val="20"/>
        </w:rPr>
        <w:t>1827552</w:t>
      </w:r>
      <w:r w:rsidR="007C5724" w:rsidRPr="00B64F86">
        <w:rPr>
          <w:rFonts w:ascii="Arial" w:hAnsi="Arial" w:cs="Arial"/>
          <w:sz w:val="20"/>
          <w:szCs w:val="20"/>
        </w:rPr>
        <w:t>/0800</w:t>
      </w:r>
    </w:p>
    <w:p w14:paraId="27824D45" w14:textId="77777777" w:rsidR="00EC0145" w:rsidRDefault="00EC0145" w:rsidP="00EC0145">
      <w:pPr>
        <w:pStyle w:val="odrkyChar"/>
        <w:spacing w:before="0" w:after="0"/>
        <w:rPr>
          <w:sz w:val="20"/>
          <w:szCs w:val="20"/>
        </w:rPr>
      </w:pPr>
      <w:r>
        <w:rPr>
          <w:sz w:val="20"/>
          <w:szCs w:val="20"/>
        </w:rPr>
        <w:t>(dále jen „</w:t>
      </w:r>
      <w:r w:rsidRPr="00DD283B">
        <w:rPr>
          <w:b/>
          <w:sz w:val="20"/>
          <w:szCs w:val="20"/>
        </w:rPr>
        <w:t>Objednatel</w:t>
      </w:r>
      <w:r>
        <w:rPr>
          <w:sz w:val="20"/>
          <w:szCs w:val="20"/>
        </w:rPr>
        <w:t>“)</w:t>
      </w:r>
    </w:p>
    <w:p w14:paraId="4CDB09B0" w14:textId="77777777" w:rsidR="00EC0145" w:rsidRDefault="00EC0145" w:rsidP="00EC0145">
      <w:pPr>
        <w:pStyle w:val="odrkyChar"/>
        <w:spacing w:before="0" w:after="0"/>
        <w:rPr>
          <w:sz w:val="20"/>
          <w:szCs w:val="20"/>
        </w:rPr>
      </w:pPr>
    </w:p>
    <w:p w14:paraId="0A0F7291" w14:textId="77777777" w:rsidR="00EC0145" w:rsidRDefault="00EC0145" w:rsidP="00EC0145">
      <w:pPr>
        <w:pStyle w:val="odrkyChar"/>
        <w:spacing w:before="0" w:after="0"/>
        <w:rPr>
          <w:sz w:val="20"/>
          <w:szCs w:val="20"/>
        </w:rPr>
      </w:pPr>
      <w:r>
        <w:rPr>
          <w:sz w:val="20"/>
          <w:szCs w:val="20"/>
        </w:rPr>
        <w:t>a</w:t>
      </w:r>
    </w:p>
    <w:p w14:paraId="0DAADF0C" w14:textId="77777777" w:rsidR="00EC0145" w:rsidRDefault="00EC0145" w:rsidP="00EC0145">
      <w:pPr>
        <w:pStyle w:val="odrkyChar"/>
        <w:spacing w:before="0" w:after="0"/>
        <w:rPr>
          <w:sz w:val="20"/>
          <w:szCs w:val="20"/>
        </w:rPr>
      </w:pPr>
    </w:p>
    <w:p w14:paraId="6F3B95F0" w14:textId="77777777" w:rsidR="00EC0145" w:rsidRPr="004E4E71" w:rsidRDefault="00EC0145" w:rsidP="00EC0145">
      <w:pPr>
        <w:widowControl w:val="0"/>
        <w:pBdr>
          <w:top w:val="nil"/>
          <w:left w:val="nil"/>
          <w:bottom w:val="nil"/>
          <w:right w:val="nil"/>
          <w:between w:val="nil"/>
        </w:pBdr>
        <w:rPr>
          <w:rFonts w:ascii="Arial" w:hAnsi="Arial" w:cs="Arial"/>
        </w:rPr>
      </w:pPr>
      <w:r w:rsidRPr="006668EB">
        <w:rPr>
          <w:rFonts w:ascii="Arial" w:eastAsia="Arial" w:hAnsi="Arial" w:cs="Arial"/>
          <w:b/>
          <w:color w:val="000000"/>
        </w:rPr>
        <w:t xml:space="preserve">Zhotovitel: </w:t>
      </w:r>
      <w:r w:rsidRPr="006668EB">
        <w:rPr>
          <w:rFonts w:ascii="Arial" w:eastAsia="Arial" w:hAnsi="Arial" w:cs="Arial"/>
          <w:color w:val="000000"/>
        </w:rPr>
        <w:tab/>
      </w:r>
      <w:r w:rsidRPr="006668EB">
        <w:rPr>
          <w:rFonts w:ascii="Arial" w:eastAsia="Arial" w:hAnsi="Arial" w:cs="Arial"/>
          <w:color w:val="000000"/>
        </w:rPr>
        <w:tab/>
      </w:r>
      <w:r>
        <w:rPr>
          <w:rFonts w:ascii="Arial" w:eastAsia="Arial" w:hAnsi="Arial" w:cs="Arial"/>
          <w:color w:val="000000"/>
        </w:rPr>
        <w:tab/>
      </w:r>
      <w:r w:rsidR="003E73E0" w:rsidRPr="004E4E71">
        <w:rPr>
          <w:rFonts w:ascii="Arial" w:hAnsi="Arial" w:cs="Arial"/>
        </w:rPr>
        <w:t>Aricoma Systems a.s.</w:t>
      </w:r>
    </w:p>
    <w:p w14:paraId="5BF41C6F" w14:textId="77777777" w:rsidR="00EC0145" w:rsidRPr="004E4E71" w:rsidRDefault="00EC0145" w:rsidP="00EC0145">
      <w:pPr>
        <w:pBdr>
          <w:top w:val="nil"/>
          <w:left w:val="nil"/>
          <w:bottom w:val="nil"/>
          <w:right w:val="nil"/>
          <w:between w:val="nil"/>
        </w:pBdr>
        <w:jc w:val="both"/>
        <w:rPr>
          <w:rFonts w:ascii="Arial" w:hAnsi="Arial" w:cs="Arial"/>
        </w:rPr>
      </w:pPr>
      <w:r w:rsidRPr="004E4E71">
        <w:rPr>
          <w:rFonts w:ascii="Arial" w:hAnsi="Arial" w:cs="Arial"/>
        </w:rPr>
        <w:t>Adresa sídla:</w:t>
      </w:r>
      <w:r w:rsidRPr="004E4E71">
        <w:rPr>
          <w:rFonts w:ascii="Arial" w:hAnsi="Arial" w:cs="Arial"/>
        </w:rPr>
        <w:tab/>
      </w:r>
      <w:r w:rsidRPr="004E4E71">
        <w:rPr>
          <w:rFonts w:ascii="Arial" w:hAnsi="Arial" w:cs="Arial"/>
        </w:rPr>
        <w:tab/>
      </w:r>
      <w:r w:rsidRPr="004E4E71">
        <w:rPr>
          <w:rFonts w:ascii="Arial" w:hAnsi="Arial" w:cs="Arial"/>
        </w:rPr>
        <w:tab/>
      </w:r>
      <w:r w:rsidR="003E73E0" w:rsidRPr="004E4E71">
        <w:rPr>
          <w:rFonts w:ascii="Arial" w:hAnsi="Arial" w:cs="Arial"/>
        </w:rPr>
        <w:t>Hornopolní 3322/34, 702 00 Ostrava</w:t>
      </w:r>
    </w:p>
    <w:p w14:paraId="3EF3BF17" w14:textId="77777777" w:rsidR="00EC0145" w:rsidRPr="004E4E71" w:rsidRDefault="00EC0145" w:rsidP="00EC0145">
      <w:pPr>
        <w:jc w:val="both"/>
        <w:rPr>
          <w:rFonts w:ascii="Arial" w:hAnsi="Arial" w:cs="Arial"/>
        </w:rPr>
      </w:pPr>
      <w:r w:rsidRPr="004E4E71">
        <w:rPr>
          <w:rFonts w:ascii="Arial" w:hAnsi="Arial" w:cs="Arial"/>
        </w:rPr>
        <w:t>IČO:</w:t>
      </w:r>
      <w:r w:rsidRPr="004E4E71">
        <w:rPr>
          <w:rFonts w:ascii="Arial" w:hAnsi="Arial" w:cs="Arial"/>
        </w:rPr>
        <w:tab/>
      </w:r>
      <w:r w:rsidRPr="004E4E71">
        <w:rPr>
          <w:rFonts w:ascii="Arial" w:hAnsi="Arial" w:cs="Arial"/>
        </w:rPr>
        <w:tab/>
      </w:r>
      <w:r w:rsidRPr="004E4E71">
        <w:rPr>
          <w:rFonts w:ascii="Arial" w:hAnsi="Arial" w:cs="Arial"/>
        </w:rPr>
        <w:tab/>
      </w:r>
      <w:r w:rsidRPr="004E4E71">
        <w:rPr>
          <w:rFonts w:ascii="Arial" w:hAnsi="Arial" w:cs="Arial"/>
        </w:rPr>
        <w:tab/>
      </w:r>
      <w:r w:rsidR="003E73E0" w:rsidRPr="004E4E71">
        <w:rPr>
          <w:rFonts w:ascii="Arial" w:hAnsi="Arial" w:cs="Arial"/>
        </w:rPr>
        <w:t>04308697</w:t>
      </w:r>
    </w:p>
    <w:p w14:paraId="27F6BD5C" w14:textId="77777777" w:rsidR="00EC0145" w:rsidRPr="004E4E71" w:rsidRDefault="00EC0145" w:rsidP="00EC0145">
      <w:pPr>
        <w:jc w:val="both"/>
        <w:rPr>
          <w:rFonts w:ascii="Arial" w:hAnsi="Arial" w:cs="Arial"/>
        </w:rPr>
      </w:pPr>
      <w:r w:rsidRPr="004E4E71">
        <w:rPr>
          <w:rFonts w:ascii="Arial" w:hAnsi="Arial" w:cs="Arial"/>
        </w:rPr>
        <w:t>DIČ:</w:t>
      </w:r>
      <w:r w:rsidRPr="004E4E71">
        <w:rPr>
          <w:rFonts w:ascii="Arial" w:hAnsi="Arial" w:cs="Arial"/>
        </w:rPr>
        <w:tab/>
      </w:r>
      <w:r w:rsidRPr="004E4E71">
        <w:rPr>
          <w:rFonts w:ascii="Arial" w:hAnsi="Arial" w:cs="Arial"/>
        </w:rPr>
        <w:tab/>
      </w:r>
      <w:r w:rsidRPr="004E4E71">
        <w:rPr>
          <w:rFonts w:ascii="Arial" w:hAnsi="Arial" w:cs="Arial"/>
        </w:rPr>
        <w:tab/>
      </w:r>
      <w:r w:rsidRPr="004E4E71">
        <w:rPr>
          <w:rFonts w:ascii="Arial" w:hAnsi="Arial" w:cs="Arial"/>
        </w:rPr>
        <w:tab/>
      </w:r>
      <w:r w:rsidR="003E73E0" w:rsidRPr="004E4E71">
        <w:rPr>
          <w:rFonts w:ascii="Arial" w:hAnsi="Arial" w:cs="Arial"/>
        </w:rPr>
        <w:t>CZ04308697</w:t>
      </w:r>
    </w:p>
    <w:p w14:paraId="3FCB2A65" w14:textId="77777777" w:rsidR="00EC0145" w:rsidRPr="004E4E71" w:rsidRDefault="00EC0145" w:rsidP="00EC0145">
      <w:pPr>
        <w:jc w:val="both"/>
        <w:rPr>
          <w:rFonts w:ascii="Arial" w:hAnsi="Arial" w:cs="Arial"/>
        </w:rPr>
      </w:pPr>
      <w:r w:rsidRPr="004E4E71">
        <w:rPr>
          <w:rFonts w:ascii="Arial" w:hAnsi="Arial" w:cs="Arial"/>
        </w:rPr>
        <w:t>Zapsaný v obch. rejstř.:</w:t>
      </w:r>
      <w:r w:rsidRPr="004E4E71">
        <w:rPr>
          <w:rFonts w:ascii="Arial" w:hAnsi="Arial" w:cs="Arial"/>
        </w:rPr>
        <w:tab/>
        <w:t xml:space="preserve">u </w:t>
      </w:r>
      <w:r w:rsidR="004E4E71" w:rsidRPr="004E4E71">
        <w:rPr>
          <w:rFonts w:ascii="Arial" w:hAnsi="Arial" w:cs="Arial"/>
        </w:rPr>
        <w:t xml:space="preserve">Krajského soudu soudu v Ostravě </w:t>
      </w:r>
      <w:r w:rsidRPr="004E4E71">
        <w:rPr>
          <w:rFonts w:ascii="Arial" w:hAnsi="Arial" w:cs="Arial"/>
        </w:rPr>
        <w:t xml:space="preserve">v oddílu </w:t>
      </w:r>
      <w:r w:rsidR="004E4E71" w:rsidRPr="004E4E71">
        <w:rPr>
          <w:rFonts w:ascii="Arial" w:hAnsi="Arial" w:cs="Arial"/>
        </w:rPr>
        <w:t>B vložce 11012</w:t>
      </w:r>
    </w:p>
    <w:p w14:paraId="70263277" w14:textId="5B97055C" w:rsidR="00EC0145" w:rsidRPr="004E4E71" w:rsidRDefault="00EC0145" w:rsidP="00EC0145">
      <w:pPr>
        <w:jc w:val="both"/>
        <w:rPr>
          <w:rFonts w:ascii="Arial" w:hAnsi="Arial" w:cs="Arial"/>
        </w:rPr>
      </w:pPr>
      <w:r w:rsidRPr="004E4E71">
        <w:rPr>
          <w:rFonts w:ascii="Arial" w:hAnsi="Arial" w:cs="Arial"/>
        </w:rPr>
        <w:t>Zastoupený</w:t>
      </w:r>
      <w:r w:rsidRPr="004E4E71">
        <w:rPr>
          <w:rFonts w:ascii="Arial" w:hAnsi="Arial" w:cs="Arial"/>
        </w:rPr>
        <w:footnoteReference w:id="2"/>
      </w:r>
      <w:r w:rsidRPr="004E4E71">
        <w:rPr>
          <w:rFonts w:ascii="Arial" w:hAnsi="Arial" w:cs="Arial"/>
        </w:rPr>
        <w:t>:</w:t>
      </w:r>
      <w:r w:rsidRPr="004E4E71">
        <w:rPr>
          <w:rFonts w:ascii="Arial" w:hAnsi="Arial" w:cs="Arial"/>
        </w:rPr>
        <w:tab/>
      </w:r>
      <w:r w:rsidRPr="004E4E71">
        <w:rPr>
          <w:rFonts w:ascii="Arial" w:hAnsi="Arial" w:cs="Arial"/>
        </w:rPr>
        <w:tab/>
      </w:r>
      <w:r w:rsidRPr="004E4E71">
        <w:rPr>
          <w:rFonts w:ascii="Arial" w:hAnsi="Arial" w:cs="Arial"/>
        </w:rPr>
        <w:tab/>
      </w:r>
      <w:r w:rsidR="004E4E71" w:rsidRPr="004E4E71">
        <w:rPr>
          <w:rFonts w:ascii="Arial" w:hAnsi="Arial" w:cs="Arial"/>
        </w:rPr>
        <w:t xml:space="preserve">Tomášem Jančíkem ředitelem krajského zastoupení na základě plné moci </w:t>
      </w:r>
      <w:r w:rsidRPr="004E4E71">
        <w:rPr>
          <w:rFonts w:ascii="Arial" w:hAnsi="Arial" w:cs="Arial"/>
        </w:rPr>
        <w:t>Bankovní spojení</w:t>
      </w:r>
      <w:r w:rsidRPr="004E4E71">
        <w:rPr>
          <w:rFonts w:ascii="Arial" w:hAnsi="Arial" w:cs="Arial"/>
        </w:rPr>
        <w:footnoteReference w:id="3"/>
      </w:r>
      <w:r w:rsidRPr="004E4E71">
        <w:rPr>
          <w:rFonts w:ascii="Arial" w:hAnsi="Arial" w:cs="Arial"/>
        </w:rPr>
        <w:t>:</w:t>
      </w:r>
      <w:r w:rsidRPr="004E4E71">
        <w:rPr>
          <w:rFonts w:ascii="Arial" w:hAnsi="Arial" w:cs="Arial"/>
        </w:rPr>
        <w:tab/>
      </w:r>
      <w:r w:rsidR="004E4E71" w:rsidRPr="004E4E71">
        <w:rPr>
          <w:rFonts w:ascii="Arial" w:hAnsi="Arial" w:cs="Arial"/>
        </w:rPr>
        <w:t xml:space="preserve">Česká spořitelna a.s. č.ú. </w:t>
      </w:r>
      <w:r w:rsidR="00D13829">
        <w:rPr>
          <w:rFonts w:ascii="Arial" w:hAnsi="Arial" w:cs="Arial"/>
        </w:rPr>
        <w:t>xxxx</w:t>
      </w:r>
    </w:p>
    <w:p w14:paraId="046AEDE7" w14:textId="77777777" w:rsidR="00EC0145" w:rsidRPr="00DD283B" w:rsidRDefault="00EC0145" w:rsidP="00EC0145">
      <w:pPr>
        <w:rPr>
          <w:rFonts w:ascii="Arial" w:hAnsi="Arial" w:cs="Arial"/>
          <w:snapToGrid w:val="0"/>
        </w:rPr>
      </w:pPr>
      <w:r w:rsidRPr="006668EB">
        <w:rPr>
          <w:rFonts w:ascii="Arial" w:hAnsi="Arial" w:cs="Arial"/>
          <w:snapToGrid w:val="0"/>
        </w:rPr>
        <w:t>(dále jen „</w:t>
      </w:r>
      <w:r w:rsidRPr="006668EB">
        <w:rPr>
          <w:rFonts w:ascii="Arial" w:hAnsi="Arial" w:cs="Arial"/>
          <w:b/>
          <w:snapToGrid w:val="0"/>
        </w:rPr>
        <w:t>Zhotovitel</w:t>
      </w:r>
      <w:r w:rsidRPr="006668EB">
        <w:rPr>
          <w:rFonts w:ascii="Arial" w:hAnsi="Arial" w:cs="Arial"/>
          <w:snapToGrid w:val="0"/>
        </w:rPr>
        <w:t>“)</w:t>
      </w:r>
    </w:p>
    <w:p w14:paraId="15357556" w14:textId="77777777" w:rsidR="00EC0145" w:rsidRDefault="00EC0145" w:rsidP="00EC0145">
      <w:pPr>
        <w:rPr>
          <w:rFonts w:ascii="Arial" w:hAnsi="Arial" w:cs="Arial"/>
          <w:i/>
          <w:snapToGrid w:val="0"/>
        </w:rPr>
      </w:pPr>
    </w:p>
    <w:p w14:paraId="3EE3237B" w14:textId="77777777" w:rsidR="00EC0145" w:rsidRDefault="00EC0145" w:rsidP="00EC0145">
      <w:pPr>
        <w:tabs>
          <w:tab w:val="left" w:pos="1416"/>
          <w:tab w:val="left" w:pos="2124"/>
          <w:tab w:val="left" w:pos="2832"/>
          <w:tab w:val="left" w:pos="3225"/>
        </w:tabs>
        <w:jc w:val="center"/>
        <w:rPr>
          <w:rFonts w:ascii="Arial" w:hAnsi="Arial" w:cs="Arial"/>
          <w:b/>
        </w:rPr>
      </w:pPr>
    </w:p>
    <w:p w14:paraId="2AD50B37" w14:textId="77777777" w:rsidR="00EC0145" w:rsidRDefault="00EC0145" w:rsidP="00EC0145">
      <w:pPr>
        <w:tabs>
          <w:tab w:val="left" w:pos="1416"/>
          <w:tab w:val="left" w:pos="2124"/>
          <w:tab w:val="left" w:pos="2832"/>
          <w:tab w:val="left" w:pos="3225"/>
        </w:tabs>
        <w:spacing w:after="120"/>
        <w:jc w:val="center"/>
        <w:rPr>
          <w:rFonts w:ascii="Arial" w:hAnsi="Arial" w:cs="Arial"/>
          <w:b/>
          <w:bCs/>
        </w:rPr>
      </w:pPr>
      <w:r>
        <w:rPr>
          <w:rFonts w:ascii="Arial" w:hAnsi="Arial" w:cs="Arial"/>
          <w:b/>
        </w:rPr>
        <w:t>Preambule</w:t>
      </w:r>
    </w:p>
    <w:p w14:paraId="4A1BF52D" w14:textId="77777777" w:rsidR="00EC0145" w:rsidRDefault="00EC0145" w:rsidP="4509C6AE">
      <w:pPr>
        <w:pStyle w:val="Odstavecseseznamem"/>
        <w:numPr>
          <w:ilvl w:val="0"/>
          <w:numId w:val="33"/>
        </w:numPr>
        <w:tabs>
          <w:tab w:val="left" w:pos="3600"/>
        </w:tabs>
        <w:spacing w:after="120"/>
        <w:ind w:left="425" w:hanging="425"/>
        <w:jc w:val="both"/>
        <w:rPr>
          <w:rFonts w:ascii="Arial" w:hAnsi="Arial" w:cs="Arial"/>
        </w:rPr>
      </w:pPr>
      <w:r w:rsidRPr="77C67F3E">
        <w:rPr>
          <w:rFonts w:ascii="Arial" w:hAnsi="Arial" w:cs="Arial"/>
        </w:rPr>
        <w:t xml:space="preserve">Plnění této smlouvy </w:t>
      </w:r>
      <w:r w:rsidR="00EE6463" w:rsidRPr="77C67F3E">
        <w:rPr>
          <w:rFonts w:ascii="Arial" w:hAnsi="Arial" w:cs="Arial"/>
        </w:rPr>
        <w:t>bude realizován</w:t>
      </w:r>
      <w:r w:rsidR="002A4DBB" w:rsidRPr="77C67F3E">
        <w:rPr>
          <w:rFonts w:ascii="Arial" w:hAnsi="Arial" w:cs="Arial"/>
        </w:rPr>
        <w:t>o</w:t>
      </w:r>
      <w:r w:rsidR="00EE6463" w:rsidRPr="77C67F3E">
        <w:rPr>
          <w:rFonts w:ascii="Arial" w:hAnsi="Arial" w:cs="Arial"/>
        </w:rPr>
        <w:t xml:space="preserve"> v rámci projektu „</w:t>
      </w:r>
      <w:r w:rsidR="0004419D" w:rsidRPr="77C67F3E">
        <w:rPr>
          <w:rFonts w:ascii="Arial" w:hAnsi="Arial" w:cs="Arial"/>
        </w:rPr>
        <w:t xml:space="preserve">Zvýšení kybernetické bezpečnosti Zlínského kraje II“, reg. č. CZ.06.01.01/00/22_003/0000030 </w:t>
      </w:r>
      <w:r w:rsidR="00EE6463" w:rsidRPr="77C67F3E">
        <w:rPr>
          <w:rFonts w:ascii="Arial" w:hAnsi="Arial" w:cs="Arial"/>
        </w:rPr>
        <w:t>(dále jen  „</w:t>
      </w:r>
      <w:r w:rsidR="00EE6463" w:rsidRPr="77C67F3E">
        <w:rPr>
          <w:rFonts w:ascii="Arial" w:hAnsi="Arial" w:cs="Arial"/>
          <w:b/>
          <w:bCs/>
        </w:rPr>
        <w:t>Projekt</w:t>
      </w:r>
      <w:r w:rsidR="00EE6463" w:rsidRPr="77C67F3E">
        <w:rPr>
          <w:rFonts w:ascii="Arial" w:hAnsi="Arial" w:cs="Arial"/>
        </w:rPr>
        <w:t xml:space="preserve">“), který Objednatel realizuje v rámci Integrovaného regionálního operačního programu </w:t>
      </w:r>
      <w:r w:rsidR="00EE6463" w:rsidRPr="00E772B5">
        <w:rPr>
          <w:rFonts w:ascii="Arial" w:hAnsi="Arial" w:cs="Arial"/>
        </w:rPr>
        <w:t>2021 – 2027 (dále jen „</w:t>
      </w:r>
      <w:r w:rsidR="00EE6463" w:rsidRPr="00E772B5">
        <w:rPr>
          <w:rFonts w:ascii="Arial" w:hAnsi="Arial" w:cs="Arial"/>
          <w:b/>
          <w:bCs/>
        </w:rPr>
        <w:t>IROP</w:t>
      </w:r>
      <w:r w:rsidR="00EE6463" w:rsidRPr="00E772B5">
        <w:rPr>
          <w:rFonts w:ascii="Arial" w:hAnsi="Arial" w:cs="Arial"/>
        </w:rPr>
        <w:t>“) a je spolufinancován z fondů Evropské unie</w:t>
      </w:r>
      <w:r w:rsidRPr="00E772B5">
        <w:rPr>
          <w:rFonts w:ascii="Arial" w:hAnsi="Arial" w:cs="Arial"/>
        </w:rPr>
        <w:t>. Uzavření této smlouvy předcházelo zadávací řízení veřejné zakázky s názvem „</w:t>
      </w:r>
      <w:r w:rsidR="0B0C6E1B" w:rsidRPr="00E772B5">
        <w:rPr>
          <w:rFonts w:ascii="Arial" w:hAnsi="Arial" w:cs="Arial"/>
        </w:rPr>
        <w:t>Zvýšení kybernetické bezpečnosti Zlínského kraje II</w:t>
      </w:r>
      <w:r w:rsidR="00F17DDC" w:rsidRPr="00E772B5">
        <w:rPr>
          <w:rFonts w:ascii="Arial" w:hAnsi="Arial" w:cs="Arial"/>
        </w:rPr>
        <w:t>“</w:t>
      </w:r>
      <w:r w:rsidRPr="00E772B5">
        <w:rPr>
          <w:rFonts w:ascii="Arial" w:hAnsi="Arial" w:cs="Arial"/>
        </w:rPr>
        <w:t xml:space="preserve">, a to dle zákona o zadávání veřejných zakázek. </w:t>
      </w:r>
      <w:r w:rsidR="00A56DCD" w:rsidRPr="00E772B5">
        <w:rPr>
          <w:rFonts w:ascii="Arial" w:hAnsi="Arial" w:cs="Arial"/>
        </w:rPr>
        <w:t>Zhotovitel se zavazuje splnit p</w:t>
      </w:r>
      <w:r w:rsidRPr="00E772B5">
        <w:rPr>
          <w:rFonts w:ascii="Arial" w:hAnsi="Arial" w:cs="Arial"/>
        </w:rPr>
        <w:t xml:space="preserve">ředmět této smlouvy </w:t>
      </w:r>
      <w:r w:rsidR="00A56DCD" w:rsidRPr="00E772B5">
        <w:rPr>
          <w:rFonts w:ascii="Arial" w:hAnsi="Arial" w:cs="Arial"/>
        </w:rPr>
        <w:t>nejen</w:t>
      </w:r>
      <w:r w:rsidR="00A56DCD" w:rsidRPr="77C67F3E">
        <w:rPr>
          <w:rFonts w:ascii="Arial" w:hAnsi="Arial" w:cs="Arial"/>
        </w:rPr>
        <w:t xml:space="preserve"> </w:t>
      </w:r>
      <w:r w:rsidRPr="77C67F3E">
        <w:rPr>
          <w:rFonts w:ascii="Arial" w:hAnsi="Arial" w:cs="Arial"/>
        </w:rPr>
        <w:t>v souladu s touto smlouvou, ale také v souladu se zadávací dokumentací (zadávacími podmínkami zadávacího řízení) a jeho nabídkou, které předcházely a týkaly se uzavření této smlouvy. V případě rozporů jednotlivých dokumentů má přednost tato smlouva. V případě rozporů jednotlivých ustanovení příloh této smlouvy a ustanovení smlouvy samotné mají přednost ustanovení samotné smlouvy</w:t>
      </w:r>
      <w:r w:rsidR="0004419D" w:rsidRPr="77C67F3E">
        <w:rPr>
          <w:rFonts w:ascii="Arial" w:hAnsi="Arial" w:cs="Arial"/>
        </w:rPr>
        <w:t>, pokud není v této smlouvě výslovně uvedeno jinak</w:t>
      </w:r>
      <w:r w:rsidRPr="77C67F3E">
        <w:rPr>
          <w:rFonts w:ascii="Arial" w:hAnsi="Arial" w:cs="Arial"/>
        </w:rPr>
        <w:t>.</w:t>
      </w:r>
    </w:p>
    <w:p w14:paraId="2D99A208" w14:textId="77777777" w:rsidR="00EC0145" w:rsidRPr="00EE1E01" w:rsidRDefault="00EC0145" w:rsidP="00EE1E01">
      <w:pPr>
        <w:pStyle w:val="Odstavecseseznamem"/>
        <w:numPr>
          <w:ilvl w:val="0"/>
          <w:numId w:val="33"/>
        </w:numPr>
        <w:tabs>
          <w:tab w:val="left" w:pos="3600"/>
        </w:tabs>
        <w:spacing w:after="120"/>
        <w:ind w:left="425" w:hanging="425"/>
        <w:contextualSpacing w:val="0"/>
        <w:jc w:val="both"/>
        <w:rPr>
          <w:rFonts w:ascii="Arial" w:hAnsi="Arial" w:cs="Arial"/>
        </w:rPr>
      </w:pPr>
      <w:r w:rsidRPr="00EE1E01">
        <w:rPr>
          <w:rFonts w:ascii="Arial" w:hAnsi="Arial" w:cs="Arial"/>
        </w:rPr>
        <w:t>Účelem této smlouvy je</w:t>
      </w:r>
      <w:r w:rsidR="6DC40A94" w:rsidRPr="00EE1E01">
        <w:rPr>
          <w:rFonts w:ascii="Arial" w:hAnsi="Arial" w:cs="Arial"/>
        </w:rPr>
        <w:t xml:space="preserve"> dodávka, implementace a podpora řešení</w:t>
      </w:r>
      <w:r w:rsidR="005C5BE0">
        <w:rPr>
          <w:rFonts w:ascii="Arial" w:hAnsi="Arial" w:cs="Arial"/>
        </w:rPr>
        <w:t>/díla</w:t>
      </w:r>
      <w:r w:rsidR="6DC40A94" w:rsidRPr="00EE1E01">
        <w:rPr>
          <w:rFonts w:ascii="Arial" w:hAnsi="Arial" w:cs="Arial"/>
        </w:rPr>
        <w:t xml:space="preserve"> </w:t>
      </w:r>
      <w:r w:rsidR="008C741D" w:rsidRPr="00EE1E01">
        <w:rPr>
          <w:rFonts w:ascii="Arial" w:hAnsi="Arial" w:cs="Arial"/>
        </w:rPr>
        <w:t>(Aplikace)</w:t>
      </w:r>
      <w:r w:rsidR="005C5BE0">
        <w:rPr>
          <w:rFonts w:ascii="Arial" w:hAnsi="Arial" w:cs="Arial"/>
        </w:rPr>
        <w:t xml:space="preserve"> </w:t>
      </w:r>
      <w:r w:rsidR="005C5BE0" w:rsidRPr="003B71A3">
        <w:rPr>
          <w:rFonts w:ascii="Arial" w:hAnsi="Arial" w:cs="Arial"/>
        </w:rPr>
        <w:t>a následná podpora tohoto řešení</w:t>
      </w:r>
      <w:r w:rsidR="005C5BE0">
        <w:rPr>
          <w:rFonts w:ascii="Arial" w:hAnsi="Arial" w:cs="Arial"/>
        </w:rPr>
        <w:t>/díla</w:t>
      </w:r>
      <w:r w:rsidR="008C741D" w:rsidRPr="00EE1E01">
        <w:rPr>
          <w:rFonts w:ascii="Arial" w:hAnsi="Arial" w:cs="Arial"/>
        </w:rPr>
        <w:t xml:space="preserve">. </w:t>
      </w:r>
    </w:p>
    <w:p w14:paraId="79E9C8D8" w14:textId="77777777" w:rsidR="00EC0145" w:rsidRPr="00EE1E01" w:rsidRDefault="00C57873" w:rsidP="078FEE97">
      <w:pPr>
        <w:pStyle w:val="Odstavecseseznamem"/>
        <w:numPr>
          <w:ilvl w:val="0"/>
          <w:numId w:val="33"/>
        </w:numPr>
        <w:tabs>
          <w:tab w:val="left" w:pos="3600"/>
        </w:tabs>
        <w:spacing w:after="120"/>
        <w:ind w:left="425" w:hanging="425"/>
        <w:jc w:val="both"/>
        <w:rPr>
          <w:rFonts w:ascii="Arial" w:hAnsi="Arial" w:cs="Arial"/>
        </w:rPr>
      </w:pPr>
      <w:r w:rsidRPr="4F5A271F">
        <w:rPr>
          <w:rFonts w:ascii="Arial" w:eastAsia="Times New Roman" w:hAnsi="Arial" w:cs="Arial"/>
          <w:b/>
          <w:bCs/>
        </w:rPr>
        <w:t>Aplikace</w:t>
      </w:r>
      <w:r w:rsidRPr="4F5A271F">
        <w:rPr>
          <w:rFonts w:ascii="Arial" w:eastAsia="Times New Roman" w:hAnsi="Arial" w:cs="Arial"/>
        </w:rPr>
        <w:t xml:space="preserve">, kterou je povinen Objednatel dodat a nainstalovat dle této smlouvy bude sestávat ze </w:t>
      </w:r>
      <w:r w:rsidRPr="4F5A271F">
        <w:rPr>
          <w:rFonts w:ascii="Arial" w:eastAsia="Times New Roman" w:hAnsi="Arial" w:cs="Arial"/>
          <w:b/>
          <w:bCs/>
        </w:rPr>
        <w:t>tří dílčích aplikací</w:t>
      </w:r>
      <w:r w:rsidRPr="4F5A271F">
        <w:rPr>
          <w:rFonts w:ascii="Arial" w:eastAsia="Times New Roman" w:hAnsi="Arial" w:cs="Arial"/>
        </w:rPr>
        <w:t>, konkrétně</w:t>
      </w:r>
      <w:r w:rsidR="00964345" w:rsidRPr="4F5A271F">
        <w:rPr>
          <w:rFonts w:ascii="Arial" w:eastAsia="Times New Roman" w:hAnsi="Arial" w:cs="Arial"/>
        </w:rPr>
        <w:t>:</w:t>
      </w:r>
      <w:r w:rsidRPr="4F5A271F">
        <w:rPr>
          <w:rFonts w:ascii="Arial" w:eastAsia="Times New Roman" w:hAnsi="Arial" w:cs="Arial"/>
        </w:rPr>
        <w:t xml:space="preserve"> </w:t>
      </w:r>
      <w:r w:rsidR="00964345" w:rsidRPr="4F5A271F">
        <w:rPr>
          <w:rFonts w:ascii="Arial" w:eastAsia="Times New Roman" w:hAnsi="Arial" w:cs="Arial"/>
        </w:rPr>
        <w:t xml:space="preserve">a) </w:t>
      </w:r>
      <w:r w:rsidR="00964345" w:rsidRPr="4F5A271F">
        <w:rPr>
          <w:rFonts w:ascii="Arial" w:eastAsia="Times New Roman" w:hAnsi="Arial" w:cs="Arial"/>
          <w:i/>
          <w:iCs/>
        </w:rPr>
        <w:t>Vyhodnocování zranitelností s řízením jejich oprav</w:t>
      </w:r>
      <w:r w:rsidR="00964345" w:rsidRPr="4F5A271F">
        <w:rPr>
          <w:rFonts w:ascii="Arial" w:eastAsia="Times New Roman" w:hAnsi="Arial" w:cs="Arial"/>
        </w:rPr>
        <w:t xml:space="preserve">, b) </w:t>
      </w:r>
      <w:r w:rsidR="00964345" w:rsidRPr="4F5A271F">
        <w:rPr>
          <w:rFonts w:ascii="Arial" w:eastAsia="Times New Roman" w:hAnsi="Arial" w:cs="Arial"/>
          <w:i/>
          <w:iCs/>
        </w:rPr>
        <w:t>Audit a správa identitního prostoru</w:t>
      </w:r>
      <w:r w:rsidR="00964345" w:rsidRPr="4F5A271F">
        <w:rPr>
          <w:rFonts w:ascii="Arial" w:eastAsia="Times New Roman" w:hAnsi="Arial" w:cs="Arial"/>
        </w:rPr>
        <w:t xml:space="preserve">, c) </w:t>
      </w:r>
      <w:r w:rsidR="00964345" w:rsidRPr="4F5A271F">
        <w:rPr>
          <w:rFonts w:ascii="Arial" w:eastAsia="Times New Roman" w:hAnsi="Arial" w:cs="Arial"/>
          <w:i/>
          <w:iCs/>
        </w:rPr>
        <w:t>Správa hesel a certifikátů</w:t>
      </w:r>
      <w:r w:rsidRPr="4F5A271F">
        <w:rPr>
          <w:rFonts w:ascii="Arial" w:eastAsia="Times New Roman" w:hAnsi="Arial" w:cs="Arial"/>
        </w:rPr>
        <w:t>, přičemž všechny tyto budou nainstalované do prostředí technologického centra Krajského úřadu Zlínského kraje</w:t>
      </w:r>
      <w:r w:rsidR="00EC0145" w:rsidRPr="4F5A271F">
        <w:rPr>
          <w:rFonts w:ascii="Arial" w:eastAsia="Times New Roman" w:hAnsi="Arial" w:cs="Arial"/>
        </w:rPr>
        <w:t xml:space="preserve">. </w:t>
      </w:r>
      <w:r w:rsidR="3A3099A9" w:rsidRPr="4F5A271F">
        <w:rPr>
          <w:rFonts w:ascii="Arial" w:eastAsia="Times New Roman" w:hAnsi="Arial" w:cs="Arial"/>
        </w:rPr>
        <w:t xml:space="preserve">Zhotovitel </w:t>
      </w:r>
      <w:r w:rsidR="00EC0145" w:rsidRPr="4F5A271F">
        <w:rPr>
          <w:rFonts w:ascii="Arial" w:eastAsia="Times New Roman" w:hAnsi="Arial" w:cs="Arial"/>
        </w:rPr>
        <w:t xml:space="preserve">bude provozovat </w:t>
      </w:r>
      <w:r w:rsidRPr="4F5A271F">
        <w:rPr>
          <w:rFonts w:ascii="Arial" w:eastAsia="Times New Roman" w:hAnsi="Arial" w:cs="Arial"/>
        </w:rPr>
        <w:t xml:space="preserve">všechny dodané </w:t>
      </w:r>
      <w:r w:rsidR="492581FF" w:rsidRPr="4F5A271F">
        <w:rPr>
          <w:rFonts w:ascii="Arial" w:eastAsia="Times New Roman" w:hAnsi="Arial" w:cs="Arial"/>
        </w:rPr>
        <w:t>a nainstalované</w:t>
      </w:r>
      <w:r w:rsidRPr="4F5A271F">
        <w:rPr>
          <w:rFonts w:ascii="Arial" w:eastAsia="Times New Roman" w:hAnsi="Arial" w:cs="Arial"/>
        </w:rPr>
        <w:t xml:space="preserve"> dílčí aplikace</w:t>
      </w:r>
      <w:r w:rsidR="6B2F4B01" w:rsidRPr="4F5A271F">
        <w:rPr>
          <w:rFonts w:ascii="Arial" w:eastAsia="Times New Roman" w:hAnsi="Arial" w:cs="Arial"/>
        </w:rPr>
        <w:t xml:space="preserve"> v prostředí Objednatele</w:t>
      </w:r>
      <w:r w:rsidRPr="4F5A271F">
        <w:rPr>
          <w:rFonts w:ascii="Arial" w:eastAsia="Times New Roman" w:hAnsi="Arial" w:cs="Arial"/>
        </w:rPr>
        <w:t xml:space="preserve"> </w:t>
      </w:r>
      <w:r w:rsidR="00EC0145" w:rsidRPr="4F5A271F">
        <w:rPr>
          <w:rFonts w:ascii="Arial" w:eastAsia="Times New Roman" w:hAnsi="Arial" w:cs="Arial"/>
        </w:rPr>
        <w:t xml:space="preserve">a zajišťovat </w:t>
      </w:r>
      <w:r w:rsidRPr="4F5A271F">
        <w:rPr>
          <w:rFonts w:ascii="Arial" w:eastAsia="Times New Roman" w:hAnsi="Arial" w:cs="Arial"/>
        </w:rPr>
        <w:t xml:space="preserve">následnou </w:t>
      </w:r>
      <w:r w:rsidR="00EC0145" w:rsidRPr="4F5A271F">
        <w:rPr>
          <w:rFonts w:ascii="Arial" w:eastAsia="Times New Roman" w:hAnsi="Arial" w:cs="Arial"/>
        </w:rPr>
        <w:t xml:space="preserve">podporu </w:t>
      </w:r>
      <w:r w:rsidRPr="4F5A271F">
        <w:rPr>
          <w:rFonts w:ascii="Arial" w:eastAsia="Times New Roman" w:hAnsi="Arial" w:cs="Arial"/>
        </w:rPr>
        <w:t xml:space="preserve">jejich </w:t>
      </w:r>
      <w:r w:rsidR="00EC0145" w:rsidRPr="4F5A271F">
        <w:rPr>
          <w:rFonts w:ascii="Arial" w:eastAsia="Times New Roman" w:hAnsi="Arial" w:cs="Arial"/>
        </w:rPr>
        <w:t xml:space="preserve">provozu. </w:t>
      </w:r>
    </w:p>
    <w:p w14:paraId="18CB12AA" w14:textId="77777777" w:rsidR="00EE1E01" w:rsidRDefault="00EE1E01" w:rsidP="00EE1E01">
      <w:pPr>
        <w:pStyle w:val="Odstavecseseznamem"/>
        <w:tabs>
          <w:tab w:val="left" w:pos="3600"/>
        </w:tabs>
        <w:spacing w:after="120"/>
        <w:ind w:left="425"/>
        <w:jc w:val="both"/>
        <w:rPr>
          <w:rFonts w:ascii="Arial" w:hAnsi="Arial" w:cs="Arial"/>
        </w:rPr>
      </w:pPr>
    </w:p>
    <w:p w14:paraId="4197B18A" w14:textId="77777777" w:rsidR="00EC0145" w:rsidRDefault="00EC0145" w:rsidP="4F5A271F">
      <w:pPr>
        <w:pStyle w:val="Odstavecseseznamem"/>
        <w:numPr>
          <w:ilvl w:val="0"/>
          <w:numId w:val="33"/>
        </w:numPr>
        <w:tabs>
          <w:tab w:val="left" w:pos="3600"/>
        </w:tabs>
        <w:spacing w:after="120"/>
        <w:ind w:left="425" w:hanging="425"/>
        <w:jc w:val="both"/>
        <w:rPr>
          <w:rFonts w:ascii="Arial" w:hAnsi="Arial" w:cs="Arial"/>
        </w:rPr>
      </w:pPr>
      <w:r w:rsidRPr="4F5A271F">
        <w:rPr>
          <w:rFonts w:ascii="Arial" w:hAnsi="Arial" w:cs="Arial"/>
        </w:rPr>
        <w:t xml:space="preserve">Zhotovitel prohlašuje, že je plně způsobilý k řádnému a včasnému provedení předmětu smlouvy, že se detailně seznámil s rozsahem a povahou předmětu smlouvy, a to tak, že jsou mu známy veškeré relevantní technické, kvalitativní a jiné podmínky nezbytné k jeho realizaci, a že disponuje </w:t>
      </w:r>
      <w:r w:rsidRPr="4F5A271F">
        <w:rPr>
          <w:rFonts w:ascii="Arial" w:hAnsi="Arial" w:cs="Arial"/>
        </w:rPr>
        <w:lastRenderedPageBreak/>
        <w:t xml:space="preserve">takovými kapacitami a odbornými znalostmi, které jsou nezbytné pro realizaci předmětu smlouvy za dohodnuté maximální smluvní ceny uvedené v této smlouvě, a to rovněž ve vazbě na jím prokázanou kvalifikaci pro plnění veřejné zakázky. Pověří-li Zhotovitel provedením díla či zajištěním podpory jeho provozu jinou osobu, má Zhotovitel při provádění díla či zajištění podpory jeho provozu jinou osobou odpovědnost, jako by </w:t>
      </w:r>
      <w:r w:rsidRPr="004B5687">
        <w:rPr>
          <w:rFonts w:ascii="Arial" w:hAnsi="Arial" w:cs="Arial"/>
        </w:rPr>
        <w:t xml:space="preserve">dílo či zajištění podpory jeho provozu prováděl sám. Zhotovitel je oprávněn plnit předmět smlouvy pouze prostřednictvím svých zaměstnanců nebo osob uvedených v seznamu poddodavatelů. Změnu poddodavatele je </w:t>
      </w:r>
      <w:r w:rsidR="00A56DCD" w:rsidRPr="004B5687">
        <w:rPr>
          <w:rFonts w:ascii="Arial" w:hAnsi="Arial" w:cs="Arial"/>
        </w:rPr>
        <w:t>Z</w:t>
      </w:r>
      <w:r w:rsidRPr="004B5687">
        <w:rPr>
          <w:rFonts w:ascii="Arial" w:hAnsi="Arial" w:cs="Arial"/>
        </w:rPr>
        <w:t xml:space="preserve">hotovitel oprávněn provést pouze s předchozím souhlasem </w:t>
      </w:r>
      <w:r w:rsidR="00A56DCD" w:rsidRPr="004B5687">
        <w:rPr>
          <w:rFonts w:ascii="Arial" w:hAnsi="Arial" w:cs="Arial"/>
        </w:rPr>
        <w:t>O</w:t>
      </w:r>
      <w:r w:rsidRPr="004B5687">
        <w:rPr>
          <w:rFonts w:ascii="Arial" w:hAnsi="Arial" w:cs="Arial"/>
        </w:rPr>
        <w:t xml:space="preserve">bjednatele. Zhotovitel je povinen dílo </w:t>
      </w:r>
      <w:r w:rsidR="005266F7" w:rsidRPr="004B5687">
        <w:rPr>
          <w:rFonts w:ascii="Arial" w:hAnsi="Arial" w:cs="Arial"/>
        </w:rPr>
        <w:t xml:space="preserve">včetně jeho následné podpory provozu </w:t>
      </w:r>
      <w:r w:rsidRPr="004B5687">
        <w:rPr>
          <w:rFonts w:ascii="Arial" w:hAnsi="Arial" w:cs="Arial"/>
        </w:rPr>
        <w:t>plnit prostřednictvím osob (</w:t>
      </w:r>
      <w:r w:rsidR="00A56DCD" w:rsidRPr="004B5687">
        <w:rPr>
          <w:rFonts w:ascii="Arial" w:hAnsi="Arial" w:cs="Arial"/>
        </w:rPr>
        <w:t>realizačního</w:t>
      </w:r>
      <w:r w:rsidRPr="004B5687">
        <w:rPr>
          <w:rFonts w:ascii="Arial" w:hAnsi="Arial" w:cs="Arial"/>
        </w:rPr>
        <w:t xml:space="preserve"> týmu) uvedených v článku X. </w:t>
      </w:r>
      <w:r w:rsidR="004B5687">
        <w:rPr>
          <w:rFonts w:ascii="Arial" w:hAnsi="Arial" w:cs="Arial"/>
        </w:rPr>
        <w:t xml:space="preserve">odst. 4 </w:t>
      </w:r>
      <w:r w:rsidRPr="004B5687">
        <w:rPr>
          <w:rFonts w:ascii="Arial" w:hAnsi="Arial" w:cs="Arial"/>
        </w:rPr>
        <w:t>této</w:t>
      </w:r>
      <w:r w:rsidRPr="4F5A271F">
        <w:rPr>
          <w:rFonts w:ascii="Arial" w:hAnsi="Arial" w:cs="Arial"/>
        </w:rPr>
        <w:t xml:space="preserve"> smlouvy.</w:t>
      </w:r>
    </w:p>
    <w:p w14:paraId="7382D44B" w14:textId="77777777" w:rsidR="00EE1E01" w:rsidRDefault="00EE1E01" w:rsidP="00EE1E01">
      <w:pPr>
        <w:pStyle w:val="Odstavecseseznamem"/>
        <w:tabs>
          <w:tab w:val="left" w:pos="3600"/>
        </w:tabs>
        <w:spacing w:after="120"/>
        <w:ind w:left="425"/>
        <w:jc w:val="both"/>
        <w:rPr>
          <w:rFonts w:ascii="Arial" w:hAnsi="Arial" w:cs="Arial"/>
        </w:rPr>
      </w:pPr>
    </w:p>
    <w:p w14:paraId="7D17474A" w14:textId="77777777" w:rsidR="00EC0145" w:rsidRPr="006B285D" w:rsidRDefault="00EC0145">
      <w:pPr>
        <w:pStyle w:val="Odstavecseseznamem"/>
        <w:numPr>
          <w:ilvl w:val="0"/>
          <w:numId w:val="33"/>
        </w:numPr>
        <w:tabs>
          <w:tab w:val="left" w:pos="3600"/>
        </w:tabs>
        <w:spacing w:after="120"/>
        <w:ind w:left="426" w:hanging="426"/>
        <w:jc w:val="both"/>
        <w:rPr>
          <w:rFonts w:ascii="Arial" w:hAnsi="Arial" w:cs="Arial"/>
        </w:rPr>
      </w:pPr>
      <w:r w:rsidRPr="4F5A271F">
        <w:rPr>
          <w:rFonts w:ascii="Arial" w:hAnsi="Arial" w:cs="Arial"/>
        </w:rPr>
        <w:t>Pokud je v této smlouvě uvedeno slovo „</w:t>
      </w:r>
      <w:r w:rsidRPr="4F5A271F">
        <w:rPr>
          <w:rFonts w:ascii="Arial" w:hAnsi="Arial" w:cs="Arial"/>
          <w:u w:val="single"/>
        </w:rPr>
        <w:t>řádně</w:t>
      </w:r>
      <w:r w:rsidRPr="4F5A271F">
        <w:rPr>
          <w:rFonts w:ascii="Arial" w:hAnsi="Arial" w:cs="Arial"/>
        </w:rPr>
        <w:t>“, pak nevyplývá-li z kontextu jinak, myslí se tím bez veškerých vad a nedodělků, a to jak faktických, tak i právních.</w:t>
      </w:r>
      <w:r w:rsidR="0091256C" w:rsidRPr="4F5A271F">
        <w:rPr>
          <w:rFonts w:ascii="Arial" w:hAnsi="Arial" w:cs="Arial"/>
        </w:rPr>
        <w:t xml:space="preserve"> Pokud je v této smlouvě nebo její příloze uvedeno slovo „zadavatel“ </w:t>
      </w:r>
      <w:r w:rsidR="002C203A" w:rsidRPr="4F5A271F">
        <w:rPr>
          <w:rFonts w:ascii="Arial" w:hAnsi="Arial" w:cs="Arial"/>
        </w:rPr>
        <w:t xml:space="preserve">nebo „Zadavatel“ </w:t>
      </w:r>
      <w:r w:rsidR="0091256C" w:rsidRPr="4F5A271F">
        <w:rPr>
          <w:rFonts w:ascii="Arial" w:hAnsi="Arial" w:cs="Arial"/>
        </w:rPr>
        <w:t>myslí se jím „Objednatel“.</w:t>
      </w:r>
      <w:r w:rsidR="002C203A" w:rsidRPr="4F5A271F">
        <w:rPr>
          <w:rFonts w:ascii="Arial" w:hAnsi="Arial" w:cs="Arial"/>
        </w:rPr>
        <w:t xml:space="preserve"> Pokud je v této smlouvě nebo její příloze uvedeno slovo „dodavatel“ nebo „Dodavatel“ myslí se jím „Zhotovitel“.</w:t>
      </w:r>
    </w:p>
    <w:p w14:paraId="0116E071" w14:textId="77777777" w:rsidR="00EC0145" w:rsidRDefault="00EC0145" w:rsidP="00EC0145">
      <w:pPr>
        <w:tabs>
          <w:tab w:val="left" w:pos="3600"/>
        </w:tabs>
        <w:spacing w:after="120"/>
        <w:jc w:val="both"/>
        <w:rPr>
          <w:rFonts w:ascii="Arial" w:hAnsi="Arial" w:cs="Arial"/>
        </w:rPr>
      </w:pPr>
    </w:p>
    <w:p w14:paraId="65ACFA95" w14:textId="77777777" w:rsidR="00EC0145" w:rsidRDefault="00EC0145" w:rsidP="00EC0145">
      <w:pPr>
        <w:tabs>
          <w:tab w:val="left" w:pos="3600"/>
        </w:tabs>
        <w:jc w:val="both"/>
        <w:rPr>
          <w:rFonts w:ascii="Arial" w:hAnsi="Arial" w:cs="Arial"/>
        </w:rPr>
      </w:pPr>
    </w:p>
    <w:p w14:paraId="3816146D" w14:textId="77777777" w:rsidR="00EC0145" w:rsidRDefault="00EC0145" w:rsidP="00EC0145">
      <w:pPr>
        <w:jc w:val="center"/>
        <w:rPr>
          <w:rFonts w:ascii="Arial" w:hAnsi="Arial" w:cs="Arial"/>
          <w:b/>
        </w:rPr>
      </w:pPr>
      <w:r>
        <w:rPr>
          <w:rFonts w:ascii="Arial" w:hAnsi="Arial" w:cs="Arial"/>
          <w:b/>
        </w:rPr>
        <w:t>Článek I.</w:t>
      </w:r>
    </w:p>
    <w:p w14:paraId="421A66ED" w14:textId="77777777" w:rsidR="00EC0145" w:rsidRDefault="00EC0145" w:rsidP="00EC0145">
      <w:pPr>
        <w:spacing w:after="120"/>
        <w:jc w:val="center"/>
        <w:rPr>
          <w:rFonts w:ascii="Arial" w:hAnsi="Arial" w:cs="Arial"/>
          <w:b/>
          <w:bCs/>
          <w:iCs/>
        </w:rPr>
      </w:pPr>
      <w:r>
        <w:rPr>
          <w:rFonts w:ascii="Arial" w:hAnsi="Arial" w:cs="Arial"/>
          <w:b/>
        </w:rPr>
        <w:t>Předmět</w:t>
      </w:r>
      <w:r>
        <w:rPr>
          <w:rFonts w:ascii="Arial" w:hAnsi="Arial" w:cs="Arial"/>
          <w:b/>
          <w:i/>
        </w:rPr>
        <w:t xml:space="preserve"> </w:t>
      </w:r>
      <w:r>
        <w:rPr>
          <w:rFonts w:ascii="Arial" w:hAnsi="Arial" w:cs="Arial"/>
          <w:b/>
        </w:rPr>
        <w:t>smlouvy</w:t>
      </w:r>
    </w:p>
    <w:p w14:paraId="09EB56F6" w14:textId="77777777" w:rsidR="00EC0145" w:rsidRPr="008A2251" w:rsidRDefault="00EC0145">
      <w:pPr>
        <w:numPr>
          <w:ilvl w:val="0"/>
          <w:numId w:val="8"/>
        </w:numPr>
        <w:tabs>
          <w:tab w:val="clear" w:pos="720"/>
          <w:tab w:val="num" w:pos="440"/>
          <w:tab w:val="num" w:pos="1440"/>
        </w:tabs>
        <w:spacing w:after="120"/>
        <w:ind w:left="440" w:hanging="440"/>
        <w:jc w:val="both"/>
        <w:rPr>
          <w:rFonts w:ascii="Arial" w:hAnsi="Arial" w:cs="Arial"/>
        </w:rPr>
      </w:pPr>
      <w:r>
        <w:rPr>
          <w:rFonts w:ascii="Arial" w:hAnsi="Arial" w:cs="Arial"/>
        </w:rPr>
        <w:t xml:space="preserve">Zhotovitel se touto smlouvou zavazuje </w:t>
      </w:r>
      <w:r>
        <w:rPr>
          <w:rFonts w:ascii="Arial" w:hAnsi="Arial" w:cs="Arial"/>
          <w:b/>
        </w:rPr>
        <w:t>provést</w:t>
      </w:r>
      <w:r>
        <w:rPr>
          <w:rFonts w:ascii="Arial" w:hAnsi="Arial" w:cs="Arial"/>
        </w:rPr>
        <w:t xml:space="preserve"> na svůj náklad a na své nebezpečí pro Objednatele </w:t>
      </w:r>
      <w:r>
        <w:rPr>
          <w:rFonts w:ascii="Arial" w:hAnsi="Arial" w:cs="Arial"/>
          <w:b/>
        </w:rPr>
        <w:t>dílo a zajistit podporu jeho provozu</w:t>
      </w:r>
      <w:r>
        <w:rPr>
          <w:rFonts w:ascii="Arial" w:hAnsi="Arial" w:cs="Arial"/>
        </w:rPr>
        <w:t xml:space="preserve"> a Objednatel se touto smlouvou zavazuje uhradit Zhotoviteli za provedení díla a za zajištění jeho provozu a podpory </w:t>
      </w:r>
      <w:r w:rsidRPr="008A2251">
        <w:rPr>
          <w:rFonts w:ascii="Arial" w:hAnsi="Arial" w:cs="Arial"/>
        </w:rPr>
        <w:t>dohodnutou cenu, to vše za podmínek v této smlouvě dále uvedených.</w:t>
      </w:r>
    </w:p>
    <w:p w14:paraId="2473CC13" w14:textId="77777777" w:rsidR="00EC0145" w:rsidRDefault="00EC0145">
      <w:pPr>
        <w:numPr>
          <w:ilvl w:val="0"/>
          <w:numId w:val="8"/>
        </w:numPr>
        <w:tabs>
          <w:tab w:val="clear" w:pos="720"/>
        </w:tabs>
        <w:spacing w:after="120"/>
        <w:ind w:left="426" w:hanging="426"/>
        <w:jc w:val="both"/>
        <w:rPr>
          <w:rFonts w:ascii="Arial" w:hAnsi="Arial" w:cs="Arial"/>
        </w:rPr>
      </w:pPr>
      <w:r w:rsidRPr="007A07FA">
        <w:rPr>
          <w:rFonts w:ascii="Arial" w:hAnsi="Arial" w:cs="Arial"/>
        </w:rPr>
        <w:t xml:space="preserve">Pro účely této smlouvy </w:t>
      </w:r>
      <w:r w:rsidRPr="009163C5">
        <w:rPr>
          <w:rFonts w:ascii="Arial" w:hAnsi="Arial" w:cs="Arial"/>
          <w:b/>
        </w:rPr>
        <w:t>se dílem rozumí</w:t>
      </w:r>
      <w:r w:rsidRPr="007A07FA">
        <w:rPr>
          <w:rFonts w:ascii="Arial" w:hAnsi="Arial" w:cs="Arial"/>
        </w:rPr>
        <w:t xml:space="preserve"> kompletní dodávka a implementace </w:t>
      </w:r>
      <w:r w:rsidR="00964345">
        <w:rPr>
          <w:rFonts w:ascii="Arial" w:hAnsi="Arial" w:cs="Arial"/>
        </w:rPr>
        <w:t>aplikace, resp. dílčích aplikací uvedených v odstavci 2 preambule této smlouvy</w:t>
      </w:r>
      <w:r w:rsidRPr="007A07FA">
        <w:rPr>
          <w:rFonts w:ascii="Arial" w:eastAsia="Times New Roman" w:hAnsi="Arial" w:cs="Arial"/>
        </w:rPr>
        <w:t>,</w:t>
      </w:r>
      <w:r>
        <w:rPr>
          <w:rFonts w:ascii="Arial" w:eastAsia="Times New Roman" w:hAnsi="Arial" w:cs="Arial"/>
        </w:rPr>
        <w:t xml:space="preserve"> </w:t>
      </w:r>
      <w:r w:rsidRPr="007A07FA">
        <w:rPr>
          <w:rFonts w:ascii="Arial" w:hAnsi="Arial" w:cs="Arial"/>
        </w:rPr>
        <w:t>a to dle podrobného popisu uvedeného v této smlouvě a jejích přílohách (</w:t>
      </w:r>
      <w:r w:rsidRPr="00A56DCD">
        <w:rPr>
          <w:rFonts w:ascii="Arial" w:hAnsi="Arial" w:cs="Arial"/>
        </w:rPr>
        <w:t xml:space="preserve">zejména </w:t>
      </w:r>
      <w:r w:rsidRPr="00A56DCD">
        <w:rPr>
          <w:rFonts w:ascii="Arial" w:hAnsi="Arial" w:cs="Arial"/>
          <w:b/>
        </w:rPr>
        <w:t>v </w:t>
      </w:r>
      <w:r w:rsidRPr="002A0B78">
        <w:rPr>
          <w:rFonts w:ascii="Arial" w:hAnsi="Arial" w:cs="Arial"/>
          <w:b/>
        </w:rPr>
        <w:t>příloze č. 1</w:t>
      </w:r>
      <w:r w:rsidRPr="002A0B78">
        <w:rPr>
          <w:rFonts w:ascii="Arial" w:hAnsi="Arial" w:cs="Arial"/>
        </w:rPr>
        <w:t>).</w:t>
      </w:r>
      <w:r w:rsidRPr="007A07FA">
        <w:rPr>
          <w:rFonts w:ascii="Arial" w:hAnsi="Arial" w:cs="Arial"/>
        </w:rPr>
        <w:t xml:space="preserve"> Součástí dí</w:t>
      </w:r>
      <w:r w:rsidRPr="0087632D">
        <w:rPr>
          <w:rFonts w:ascii="Arial" w:hAnsi="Arial" w:cs="Arial"/>
        </w:rPr>
        <w:t xml:space="preserve">la je rovněž </w:t>
      </w:r>
      <w:r w:rsidR="00964345" w:rsidRPr="008F0F1F">
        <w:rPr>
          <w:rFonts w:ascii="Arial" w:hAnsi="Arial" w:cs="Arial"/>
        </w:rPr>
        <w:t xml:space="preserve">zpracování implementační dokumentace, </w:t>
      </w:r>
      <w:r w:rsidRPr="008F0F1F">
        <w:rPr>
          <w:rFonts w:ascii="Arial" w:hAnsi="Arial" w:cs="Arial"/>
        </w:rPr>
        <w:t xml:space="preserve">nezbytné kvalifikované seznámení (školení) obsluhy Objednatele </w:t>
      </w:r>
      <w:r w:rsidR="003A47D7">
        <w:rPr>
          <w:rFonts w:ascii="Arial" w:hAnsi="Arial" w:cs="Arial"/>
        </w:rPr>
        <w:t xml:space="preserve">(tj. uživatelů a administrátorů) </w:t>
      </w:r>
      <w:r w:rsidRPr="008F0F1F">
        <w:rPr>
          <w:rFonts w:ascii="Arial" w:hAnsi="Arial" w:cs="Arial"/>
        </w:rPr>
        <w:t>s dodaným</w:t>
      </w:r>
      <w:r w:rsidRPr="0087632D">
        <w:rPr>
          <w:rFonts w:ascii="Arial" w:hAnsi="Arial" w:cs="Arial"/>
        </w:rPr>
        <w:t xml:space="preserve"> dílem, a dále také </w:t>
      </w:r>
      <w:r w:rsidR="00964345">
        <w:rPr>
          <w:rFonts w:ascii="Arial" w:hAnsi="Arial" w:cs="Arial"/>
        </w:rPr>
        <w:t>testovací</w:t>
      </w:r>
      <w:r w:rsidRPr="0087632D">
        <w:rPr>
          <w:rFonts w:ascii="Arial" w:hAnsi="Arial" w:cs="Arial"/>
        </w:rPr>
        <w:t xml:space="preserve"> provoz</w:t>
      </w:r>
      <w:r w:rsidRPr="0087632D">
        <w:rPr>
          <w:rFonts w:ascii="Arial" w:eastAsia="Times New Roman" w:hAnsi="Arial" w:cs="Arial"/>
        </w:rPr>
        <w:t xml:space="preserve">. </w:t>
      </w:r>
    </w:p>
    <w:p w14:paraId="0968AAEE" w14:textId="77777777" w:rsidR="00EC0145" w:rsidRPr="00A56DCD" w:rsidRDefault="00EC0145">
      <w:pPr>
        <w:numPr>
          <w:ilvl w:val="0"/>
          <w:numId w:val="8"/>
        </w:numPr>
        <w:tabs>
          <w:tab w:val="clear" w:pos="720"/>
          <w:tab w:val="num" w:pos="440"/>
          <w:tab w:val="num" w:pos="1440"/>
        </w:tabs>
        <w:spacing w:after="120"/>
        <w:ind w:left="440" w:hanging="440"/>
        <w:jc w:val="both"/>
        <w:rPr>
          <w:rFonts w:ascii="Arial" w:hAnsi="Arial" w:cs="Arial"/>
        </w:rPr>
      </w:pPr>
      <w:r w:rsidRPr="4F5A271F">
        <w:rPr>
          <w:rFonts w:ascii="Arial" w:hAnsi="Arial" w:cs="Arial"/>
        </w:rPr>
        <w:t xml:space="preserve">Podmínky zajištění podpory provozu díla jsou uvedeny </w:t>
      </w:r>
      <w:r w:rsidRPr="4F5A271F">
        <w:rPr>
          <w:rFonts w:ascii="Arial" w:hAnsi="Arial" w:cs="Arial"/>
          <w:b/>
          <w:bCs/>
        </w:rPr>
        <w:t xml:space="preserve">v příloze č. </w:t>
      </w:r>
      <w:r w:rsidR="7CFECA7A" w:rsidRPr="4F5A271F">
        <w:rPr>
          <w:rFonts w:ascii="Arial" w:hAnsi="Arial" w:cs="Arial"/>
          <w:b/>
          <w:bCs/>
        </w:rPr>
        <w:t>1</w:t>
      </w:r>
      <w:r w:rsidR="002A0B78">
        <w:rPr>
          <w:rFonts w:ascii="Arial" w:hAnsi="Arial" w:cs="Arial"/>
          <w:b/>
          <w:bCs/>
        </w:rPr>
        <w:t xml:space="preserve"> (konkrétně pod </w:t>
      </w:r>
      <w:r w:rsidR="007071B1">
        <w:rPr>
          <w:rFonts w:ascii="Arial" w:hAnsi="Arial" w:cs="Arial"/>
          <w:b/>
          <w:bCs/>
        </w:rPr>
        <w:t xml:space="preserve">kapitolou </w:t>
      </w:r>
      <w:r w:rsidR="002A0B78">
        <w:rPr>
          <w:rFonts w:ascii="Arial" w:hAnsi="Arial" w:cs="Arial"/>
          <w:b/>
          <w:bCs/>
        </w:rPr>
        <w:t>E)</w:t>
      </w:r>
      <w:r w:rsidRPr="4F5A271F">
        <w:rPr>
          <w:rFonts w:ascii="Arial" w:hAnsi="Arial" w:cs="Arial"/>
          <w:b/>
          <w:bCs/>
        </w:rPr>
        <w:t>,</w:t>
      </w:r>
      <w:r w:rsidRPr="4F5A271F">
        <w:rPr>
          <w:rFonts w:ascii="Arial" w:hAnsi="Arial" w:cs="Arial"/>
        </w:rPr>
        <w:t xml:space="preserve"> která je nedílnou součástí této smlouvy.</w:t>
      </w:r>
    </w:p>
    <w:p w14:paraId="0F721E84" w14:textId="77777777" w:rsidR="00EC0145" w:rsidRPr="00541C19" w:rsidRDefault="00EC0145">
      <w:pPr>
        <w:numPr>
          <w:ilvl w:val="0"/>
          <w:numId w:val="8"/>
        </w:numPr>
        <w:tabs>
          <w:tab w:val="clear" w:pos="720"/>
          <w:tab w:val="num" w:pos="440"/>
          <w:tab w:val="num" w:pos="1440"/>
        </w:tabs>
        <w:spacing w:after="120"/>
        <w:ind w:left="440" w:hanging="440"/>
        <w:jc w:val="both"/>
      </w:pPr>
      <w:r w:rsidRPr="00F86827">
        <w:rPr>
          <w:rFonts w:ascii="Arial" w:hAnsi="Arial" w:cs="Arial"/>
        </w:rPr>
        <w:t>Zhotovitel je povinen zajistit řádnou funkčnost a provozuschopnost díla, a to po celou dobu podpory provozu díla (</w:t>
      </w:r>
      <w:r w:rsidRPr="00A56DCD">
        <w:rPr>
          <w:rFonts w:ascii="Arial" w:hAnsi="Arial" w:cs="Arial"/>
        </w:rPr>
        <w:t>fáze</w:t>
      </w:r>
      <w:r w:rsidR="001C6C75">
        <w:rPr>
          <w:rFonts w:ascii="Arial" w:hAnsi="Arial" w:cs="Arial"/>
        </w:rPr>
        <w:t xml:space="preserve"> 4</w:t>
      </w:r>
      <w:r w:rsidRPr="00A56DCD">
        <w:rPr>
          <w:rFonts w:ascii="Arial" w:hAnsi="Arial" w:cs="Arial"/>
        </w:rPr>
        <w:t>)</w:t>
      </w:r>
      <w:r w:rsidRPr="00A56DCD">
        <w:t xml:space="preserve">. </w:t>
      </w:r>
      <w:r w:rsidRPr="00A56DCD">
        <w:rPr>
          <w:rFonts w:ascii="Arial" w:hAnsi="Arial" w:cs="Arial"/>
        </w:rPr>
        <w:t>Ke každé inovované (updatované</w:t>
      </w:r>
      <w:r w:rsidRPr="008C7518">
        <w:rPr>
          <w:rFonts w:ascii="Arial" w:hAnsi="Arial" w:cs="Arial"/>
        </w:rPr>
        <w:t xml:space="preserve"> či upgradované) verzi díla (ať už prováděné z důvodů legislativních změn právních předpisů nebo z jiných důvodů), je Zhotovitel povinen dodat Objednateli seznam změn a úprav v elektronické formě, které byly provedeny do inovované verze díla. Budou-li inovované verze díla obsahovat modifikovanou funkčnost oproti předchozí verzi, případně budou měnit uživatelské vlastnosti díla, potom budou tyto Zhotovitelem distribuovány spolu s veškerou příslušnou aktualizovanou dokumentací v elektronické podobě.</w:t>
      </w:r>
    </w:p>
    <w:p w14:paraId="28096E51" w14:textId="77777777" w:rsidR="00EC0145" w:rsidRPr="0077666E" w:rsidRDefault="00EC0145">
      <w:pPr>
        <w:numPr>
          <w:ilvl w:val="0"/>
          <w:numId w:val="8"/>
        </w:numPr>
        <w:tabs>
          <w:tab w:val="clear" w:pos="720"/>
          <w:tab w:val="num" w:pos="440"/>
          <w:tab w:val="num" w:pos="1440"/>
        </w:tabs>
        <w:spacing w:after="120"/>
        <w:ind w:left="440" w:hanging="440"/>
        <w:jc w:val="both"/>
        <w:rPr>
          <w:rFonts w:ascii="Arial" w:hAnsi="Arial" w:cs="Arial"/>
        </w:rPr>
      </w:pPr>
      <w:r w:rsidRPr="0077666E">
        <w:rPr>
          <w:rFonts w:ascii="Arial" w:hAnsi="Arial" w:cs="Arial"/>
        </w:rPr>
        <w:t>Zhotovitel je povinen zajistit, že veškeré vlastnosti díla, včetně jeho update a upgrade (ať už prováděných z důvodů legislativních změn právních předpisů nebo z jiných důvodů) budou po celou dobu účinnosti této smlouvy odpovídat obecně platným právním předpisům České republiky a relevantním mezinárodním právním předpisům.</w:t>
      </w:r>
    </w:p>
    <w:p w14:paraId="0CD9F464" w14:textId="77777777" w:rsidR="00EC0145" w:rsidRPr="0077666E" w:rsidRDefault="00EC0145">
      <w:pPr>
        <w:numPr>
          <w:ilvl w:val="0"/>
          <w:numId w:val="8"/>
        </w:numPr>
        <w:tabs>
          <w:tab w:val="clear" w:pos="720"/>
          <w:tab w:val="num" w:pos="440"/>
          <w:tab w:val="num" w:pos="1440"/>
        </w:tabs>
        <w:spacing w:after="120"/>
        <w:ind w:left="440" w:hanging="440"/>
        <w:jc w:val="both"/>
        <w:rPr>
          <w:rFonts w:ascii="Arial" w:hAnsi="Arial" w:cs="Arial"/>
        </w:rPr>
      </w:pPr>
      <w:r w:rsidRPr="0077666E">
        <w:rPr>
          <w:rFonts w:ascii="Arial" w:hAnsi="Arial" w:cs="Arial"/>
        </w:rPr>
        <w:t>Zhotovitel je povinen na písemné vyžádání Objednatele opatřit dílo a každou inovovanou verzi díla (update a upgrade) čestným prohlášením o tom, že dílo, případně provedený update či upgrade, je ve shodě s platnými právními předpisy ČR.</w:t>
      </w:r>
    </w:p>
    <w:p w14:paraId="20816770" w14:textId="77777777" w:rsidR="00EC0145" w:rsidRDefault="00EC0145">
      <w:pPr>
        <w:numPr>
          <w:ilvl w:val="0"/>
          <w:numId w:val="8"/>
        </w:numPr>
        <w:tabs>
          <w:tab w:val="clear" w:pos="720"/>
          <w:tab w:val="num" w:pos="440"/>
          <w:tab w:val="num" w:pos="1440"/>
        </w:tabs>
        <w:spacing w:after="120"/>
        <w:ind w:left="440" w:hanging="440"/>
        <w:jc w:val="both"/>
        <w:rPr>
          <w:rFonts w:ascii="Arial" w:hAnsi="Arial" w:cs="Arial"/>
        </w:rPr>
      </w:pPr>
      <w:r>
        <w:rPr>
          <w:rFonts w:ascii="Arial" w:hAnsi="Arial" w:cs="Arial"/>
        </w:rPr>
        <w:t>Při plnění této smlouvy se Zhotovitel zavazuje</w:t>
      </w:r>
      <w:r w:rsidRPr="007443CD">
        <w:rPr>
          <w:rFonts w:ascii="Arial" w:hAnsi="Arial" w:cs="Arial"/>
        </w:rPr>
        <w:t xml:space="preserve"> </w:t>
      </w:r>
      <w:r>
        <w:rPr>
          <w:rFonts w:ascii="Arial" w:hAnsi="Arial" w:cs="Arial"/>
        </w:rPr>
        <w:t xml:space="preserve">dodržovat </w:t>
      </w:r>
      <w:r w:rsidRPr="007443CD">
        <w:rPr>
          <w:rFonts w:ascii="Arial" w:hAnsi="Arial" w:cs="Arial"/>
        </w:rPr>
        <w:t xml:space="preserve">Pravidla bezpečnosti pro práci v informačním systému </w:t>
      </w:r>
      <w:r>
        <w:rPr>
          <w:rFonts w:ascii="Arial" w:hAnsi="Arial" w:cs="Arial"/>
        </w:rPr>
        <w:t>Objednatele uvedená v p</w:t>
      </w:r>
      <w:r w:rsidRPr="007443CD">
        <w:rPr>
          <w:rFonts w:ascii="Arial" w:hAnsi="Arial" w:cs="Arial"/>
        </w:rPr>
        <w:t xml:space="preserve">říloze č. </w:t>
      </w:r>
      <w:r w:rsidR="002A0B78">
        <w:rPr>
          <w:rFonts w:ascii="Arial" w:hAnsi="Arial" w:cs="Arial"/>
        </w:rPr>
        <w:t>2</w:t>
      </w:r>
      <w:r w:rsidRPr="007443CD">
        <w:rPr>
          <w:rFonts w:ascii="Arial" w:hAnsi="Arial" w:cs="Arial"/>
        </w:rPr>
        <w:t xml:space="preserve"> této smlouvy. </w:t>
      </w:r>
    </w:p>
    <w:p w14:paraId="1F69F5A0" w14:textId="77777777" w:rsidR="00EC0145" w:rsidRDefault="00EC0145" w:rsidP="00EC0145">
      <w:pPr>
        <w:tabs>
          <w:tab w:val="left" w:pos="3600"/>
        </w:tabs>
        <w:jc w:val="both"/>
        <w:rPr>
          <w:rFonts w:ascii="Arial" w:hAnsi="Arial" w:cs="Arial"/>
        </w:rPr>
      </w:pPr>
    </w:p>
    <w:p w14:paraId="3F00CEF8" w14:textId="77777777" w:rsidR="0091256C" w:rsidRDefault="0091256C" w:rsidP="00EC0145">
      <w:pPr>
        <w:tabs>
          <w:tab w:val="left" w:pos="3600"/>
        </w:tabs>
        <w:jc w:val="both"/>
        <w:rPr>
          <w:rFonts w:ascii="Arial" w:hAnsi="Arial" w:cs="Arial"/>
        </w:rPr>
      </w:pPr>
    </w:p>
    <w:p w14:paraId="1D10E3C0" w14:textId="77777777" w:rsidR="00EC0145" w:rsidRDefault="00EC0145" w:rsidP="00EC0145">
      <w:pPr>
        <w:pStyle w:val="Normlnweb"/>
        <w:jc w:val="center"/>
        <w:outlineLvl w:val="0"/>
        <w:rPr>
          <w:rFonts w:ascii="Arial" w:hAnsi="Arial" w:cs="Arial"/>
          <w:b/>
          <w:bCs/>
          <w:iCs/>
          <w:sz w:val="20"/>
          <w:szCs w:val="20"/>
        </w:rPr>
      </w:pPr>
      <w:bookmarkStart w:id="0" w:name="_Toc497313220"/>
      <w:r>
        <w:rPr>
          <w:rFonts w:ascii="Arial" w:hAnsi="Arial" w:cs="Arial"/>
          <w:b/>
          <w:bCs/>
          <w:iCs/>
          <w:sz w:val="20"/>
          <w:szCs w:val="20"/>
        </w:rPr>
        <w:t>Článek II.</w:t>
      </w:r>
      <w:bookmarkEnd w:id="0"/>
    </w:p>
    <w:p w14:paraId="2BFE068E" w14:textId="77777777" w:rsidR="00EC0145" w:rsidRDefault="00EC0145" w:rsidP="00EC0145">
      <w:pPr>
        <w:tabs>
          <w:tab w:val="left" w:pos="1416"/>
          <w:tab w:val="left" w:pos="2124"/>
          <w:tab w:val="left" w:pos="2832"/>
          <w:tab w:val="left" w:pos="3225"/>
        </w:tabs>
        <w:spacing w:after="120"/>
        <w:jc w:val="center"/>
        <w:rPr>
          <w:rFonts w:ascii="Arial" w:hAnsi="Arial" w:cs="Arial"/>
          <w:b/>
          <w:bCs/>
          <w:iCs/>
        </w:rPr>
      </w:pPr>
      <w:r>
        <w:rPr>
          <w:rFonts w:ascii="Arial" w:hAnsi="Arial" w:cs="Arial"/>
          <w:b/>
        </w:rPr>
        <w:t>Způsob, doba a místo plnění</w:t>
      </w:r>
    </w:p>
    <w:p w14:paraId="4B4E4C34" w14:textId="77777777" w:rsidR="009163C5" w:rsidRDefault="00EC0145" w:rsidP="009750A9">
      <w:pPr>
        <w:numPr>
          <w:ilvl w:val="0"/>
          <w:numId w:val="9"/>
        </w:numPr>
        <w:tabs>
          <w:tab w:val="clear" w:pos="720"/>
          <w:tab w:val="num" w:pos="440"/>
        </w:tabs>
        <w:spacing w:after="120"/>
        <w:ind w:left="440" w:hanging="440"/>
        <w:jc w:val="both"/>
        <w:rPr>
          <w:rFonts w:ascii="Arial" w:hAnsi="Arial" w:cs="Arial"/>
        </w:rPr>
      </w:pPr>
      <w:r>
        <w:rPr>
          <w:rFonts w:ascii="Arial" w:hAnsi="Arial" w:cs="Arial"/>
        </w:rPr>
        <w:t>V níže uvedené tabulce je uveden harmonogram plnění, který je pro smluvní strany závazný, přičemž se smluvní strany výslovně dohodly</w:t>
      </w:r>
    </w:p>
    <w:p w14:paraId="15CE3FD5" w14:textId="77777777" w:rsidR="009163C5" w:rsidRDefault="009163C5" w:rsidP="00EC0145">
      <w:pPr>
        <w:ind w:left="426"/>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1650"/>
        <w:gridCol w:w="4995"/>
        <w:gridCol w:w="2370"/>
      </w:tblGrid>
      <w:tr w:rsidR="009163C5" w14:paraId="17184BF1" w14:textId="77777777" w:rsidTr="39246F5C">
        <w:trPr>
          <w:trHeight w:val="300"/>
        </w:trPr>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24739929" w14:textId="77777777" w:rsidR="009163C5" w:rsidRPr="00F24764" w:rsidRDefault="009163C5" w:rsidP="0066250C">
            <w:pPr>
              <w:jc w:val="both"/>
              <w:rPr>
                <w:rFonts w:ascii="Arial" w:hAnsi="Arial" w:cs="Arial"/>
              </w:rPr>
            </w:pPr>
            <w:r w:rsidRPr="00F24764">
              <w:rPr>
                <w:rFonts w:ascii="Arial" w:eastAsia="Arial" w:hAnsi="Arial" w:cs="Arial"/>
                <w:b/>
                <w:bCs/>
              </w:rPr>
              <w:lastRenderedPageBreak/>
              <w:t>Fáze</w:t>
            </w:r>
          </w:p>
        </w:tc>
        <w:tc>
          <w:tcPr>
            <w:tcW w:w="4995" w:type="dxa"/>
            <w:tcBorders>
              <w:top w:val="single" w:sz="8" w:space="0" w:color="auto"/>
              <w:left w:val="single" w:sz="8" w:space="0" w:color="auto"/>
              <w:bottom w:val="single" w:sz="8" w:space="0" w:color="auto"/>
              <w:right w:val="single" w:sz="8" w:space="0" w:color="auto"/>
            </w:tcBorders>
            <w:tcMar>
              <w:left w:w="108" w:type="dxa"/>
              <w:right w:w="108" w:type="dxa"/>
            </w:tcMar>
          </w:tcPr>
          <w:p w14:paraId="01C77804" w14:textId="77777777" w:rsidR="009163C5" w:rsidRPr="00F24764" w:rsidRDefault="009163C5" w:rsidP="0066250C">
            <w:pPr>
              <w:jc w:val="both"/>
              <w:rPr>
                <w:rFonts w:ascii="Arial" w:hAnsi="Arial" w:cs="Arial"/>
              </w:rPr>
            </w:pPr>
            <w:r w:rsidRPr="00F24764">
              <w:rPr>
                <w:rFonts w:ascii="Arial" w:eastAsia="Arial" w:hAnsi="Arial" w:cs="Arial"/>
                <w:b/>
                <w:bCs/>
              </w:rPr>
              <w:t>Obsah plnění</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5C53D4D1" w14:textId="77777777" w:rsidR="009163C5" w:rsidRPr="00F24764" w:rsidRDefault="009163C5" w:rsidP="0066250C">
            <w:pPr>
              <w:jc w:val="both"/>
              <w:rPr>
                <w:rFonts w:ascii="Arial" w:hAnsi="Arial" w:cs="Arial"/>
              </w:rPr>
            </w:pPr>
            <w:r w:rsidRPr="00F24764">
              <w:rPr>
                <w:rFonts w:ascii="Arial" w:eastAsia="Arial" w:hAnsi="Arial" w:cs="Arial"/>
                <w:b/>
                <w:bCs/>
              </w:rPr>
              <w:t>Termín (doba) plnění (uplynutí Milníku)</w:t>
            </w:r>
          </w:p>
        </w:tc>
      </w:tr>
      <w:tr w:rsidR="009163C5" w14:paraId="218BAAB5" w14:textId="77777777" w:rsidTr="39246F5C">
        <w:trPr>
          <w:trHeight w:val="300"/>
        </w:trPr>
        <w:tc>
          <w:tcPr>
            <w:tcW w:w="1650" w:type="dxa"/>
            <w:vMerge w:val="restart"/>
            <w:tcBorders>
              <w:top w:val="single" w:sz="8" w:space="0" w:color="auto"/>
              <w:left w:val="single" w:sz="4" w:space="0" w:color="auto"/>
              <w:bottom w:val="single" w:sz="8" w:space="0" w:color="auto"/>
              <w:right w:val="single" w:sz="4" w:space="0" w:color="auto"/>
            </w:tcBorders>
            <w:tcMar>
              <w:left w:w="108" w:type="dxa"/>
              <w:right w:w="108" w:type="dxa"/>
            </w:tcMar>
          </w:tcPr>
          <w:p w14:paraId="1A262A41" w14:textId="77777777" w:rsidR="009163C5" w:rsidRPr="00F24764" w:rsidRDefault="009163C5" w:rsidP="0066250C">
            <w:pPr>
              <w:jc w:val="both"/>
              <w:rPr>
                <w:rFonts w:ascii="Arial" w:eastAsia="Arial" w:hAnsi="Arial" w:cs="Arial"/>
              </w:rPr>
            </w:pPr>
            <w:r w:rsidRPr="00F24764">
              <w:rPr>
                <w:rFonts w:ascii="Arial" w:eastAsia="Arial" w:hAnsi="Arial" w:cs="Arial"/>
                <w:b/>
                <w:bCs/>
              </w:rPr>
              <w:t>fáze 1</w:t>
            </w:r>
            <w:r w:rsidRPr="00F24764">
              <w:rPr>
                <w:rFonts w:ascii="Arial" w:eastAsia="Arial" w:hAnsi="Arial" w:cs="Arial"/>
              </w:rPr>
              <w:t xml:space="preserve"> -  zpracování Implementační dokumentace </w:t>
            </w:r>
          </w:p>
        </w:tc>
        <w:tc>
          <w:tcPr>
            <w:tcW w:w="4995" w:type="dxa"/>
            <w:tcBorders>
              <w:top w:val="single" w:sz="8" w:space="0" w:color="auto"/>
              <w:left w:val="single" w:sz="4" w:space="0" w:color="auto"/>
              <w:bottom w:val="single" w:sz="8" w:space="0" w:color="auto"/>
              <w:right w:val="single" w:sz="8" w:space="0" w:color="auto"/>
            </w:tcBorders>
            <w:tcMar>
              <w:left w:w="108" w:type="dxa"/>
              <w:right w:w="108" w:type="dxa"/>
            </w:tcMar>
          </w:tcPr>
          <w:p w14:paraId="452FC0F3" w14:textId="77777777" w:rsidR="009163C5" w:rsidRPr="00F24764" w:rsidRDefault="009163C5" w:rsidP="0066250C">
            <w:pPr>
              <w:jc w:val="both"/>
              <w:rPr>
                <w:rFonts w:ascii="Arial" w:hAnsi="Arial" w:cs="Arial"/>
              </w:rPr>
            </w:pPr>
            <w:r w:rsidRPr="00F24764">
              <w:rPr>
                <w:rFonts w:ascii="Arial" w:eastAsia="Arial" w:hAnsi="Arial" w:cs="Arial"/>
              </w:rPr>
              <w:t>Zhotovitel zahájí plnění</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540A131A" w14:textId="77777777" w:rsidR="009163C5" w:rsidRPr="00F24764" w:rsidRDefault="009163C5" w:rsidP="0066250C">
            <w:pPr>
              <w:jc w:val="both"/>
              <w:rPr>
                <w:rFonts w:ascii="Arial" w:hAnsi="Arial" w:cs="Arial"/>
              </w:rPr>
            </w:pPr>
            <w:r w:rsidRPr="00F24764">
              <w:rPr>
                <w:rFonts w:ascii="Arial" w:eastAsia="Arial" w:hAnsi="Arial" w:cs="Arial"/>
              </w:rPr>
              <w:t xml:space="preserve">ihned po nabytí účinnosti této smlouvy </w:t>
            </w:r>
          </w:p>
        </w:tc>
      </w:tr>
      <w:tr w:rsidR="009163C5" w14:paraId="7FF01210" w14:textId="77777777" w:rsidTr="39246F5C">
        <w:trPr>
          <w:trHeight w:val="405"/>
        </w:trPr>
        <w:tc>
          <w:tcPr>
            <w:tcW w:w="1650" w:type="dxa"/>
            <w:vMerge/>
          </w:tcPr>
          <w:p w14:paraId="0620A891" w14:textId="77777777" w:rsidR="009163C5" w:rsidRPr="00F24764" w:rsidRDefault="009163C5" w:rsidP="0066250C">
            <w:pPr>
              <w:rPr>
                <w:rFonts w:ascii="Arial" w:hAnsi="Arial" w:cs="Arial"/>
              </w:rPr>
            </w:pPr>
          </w:p>
        </w:tc>
        <w:tc>
          <w:tcPr>
            <w:tcW w:w="4995" w:type="dxa"/>
            <w:tcBorders>
              <w:top w:val="single" w:sz="8" w:space="0" w:color="auto"/>
              <w:left w:val="single" w:sz="4" w:space="0" w:color="auto"/>
              <w:bottom w:val="single" w:sz="8" w:space="0" w:color="auto"/>
              <w:right w:val="single" w:sz="8" w:space="0" w:color="auto"/>
            </w:tcBorders>
            <w:tcMar>
              <w:left w:w="108" w:type="dxa"/>
              <w:right w:w="108" w:type="dxa"/>
            </w:tcMar>
          </w:tcPr>
          <w:p w14:paraId="2DEF68BE" w14:textId="77777777" w:rsidR="009163C5" w:rsidRPr="00F24764" w:rsidRDefault="009163C5" w:rsidP="009163C5">
            <w:pPr>
              <w:jc w:val="both"/>
              <w:rPr>
                <w:rFonts w:ascii="Arial" w:hAnsi="Arial" w:cs="Arial"/>
              </w:rPr>
            </w:pPr>
            <w:r w:rsidRPr="00F24764">
              <w:rPr>
                <w:rFonts w:ascii="Arial" w:eastAsia="Arial" w:hAnsi="Arial" w:cs="Arial"/>
              </w:rPr>
              <w:t xml:space="preserve">Zhotovitel zpracuje v souladu s příslušnými požadavky uvedenými v příloze č. 1 této smlouvy </w:t>
            </w:r>
            <w:r w:rsidRPr="00F24764">
              <w:rPr>
                <w:rFonts w:ascii="Arial" w:eastAsia="Arial" w:hAnsi="Arial" w:cs="Arial"/>
                <w:i/>
                <w:iCs/>
              </w:rPr>
              <w:t xml:space="preserve">„Implementační dokumentaci“ a </w:t>
            </w:r>
            <w:r w:rsidRPr="00F24764">
              <w:rPr>
                <w:rFonts w:ascii="Arial" w:eastAsia="Arial" w:hAnsi="Arial" w:cs="Arial"/>
              </w:rPr>
              <w:t>předá ji řádně dokončenou Objednateli</w:t>
            </w:r>
          </w:p>
        </w:tc>
        <w:tc>
          <w:tcPr>
            <w:tcW w:w="237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491FEFD" w14:textId="77777777" w:rsidR="009163C5" w:rsidRPr="00F24764" w:rsidRDefault="009163C5" w:rsidP="0066250C">
            <w:pPr>
              <w:jc w:val="both"/>
              <w:rPr>
                <w:rFonts w:ascii="Arial" w:hAnsi="Arial" w:cs="Arial"/>
              </w:rPr>
            </w:pPr>
          </w:p>
        </w:tc>
      </w:tr>
      <w:tr w:rsidR="009163C5" w14:paraId="5DE14E92" w14:textId="77777777" w:rsidTr="39246F5C">
        <w:trPr>
          <w:trHeight w:val="390"/>
        </w:trPr>
        <w:tc>
          <w:tcPr>
            <w:tcW w:w="1650" w:type="dxa"/>
            <w:vMerge/>
          </w:tcPr>
          <w:p w14:paraId="37F1EE11" w14:textId="77777777" w:rsidR="009163C5" w:rsidRPr="00F24764" w:rsidRDefault="009163C5" w:rsidP="0066250C">
            <w:pPr>
              <w:rPr>
                <w:rFonts w:ascii="Arial" w:hAnsi="Arial" w:cs="Arial"/>
              </w:rPr>
            </w:pPr>
          </w:p>
        </w:tc>
        <w:tc>
          <w:tcPr>
            <w:tcW w:w="4995" w:type="dxa"/>
            <w:tcBorders>
              <w:top w:val="single" w:sz="8" w:space="0" w:color="auto"/>
              <w:left w:val="single" w:sz="4" w:space="0" w:color="auto"/>
              <w:bottom w:val="single" w:sz="8" w:space="0" w:color="auto"/>
              <w:right w:val="single" w:sz="8" w:space="0" w:color="auto"/>
            </w:tcBorders>
            <w:tcMar>
              <w:left w:w="108" w:type="dxa"/>
              <w:right w:w="108" w:type="dxa"/>
            </w:tcMar>
          </w:tcPr>
          <w:p w14:paraId="5746DE90" w14:textId="77777777" w:rsidR="009163C5" w:rsidRPr="00F24764" w:rsidRDefault="009163C5" w:rsidP="0066250C">
            <w:pPr>
              <w:jc w:val="both"/>
              <w:rPr>
                <w:rFonts w:ascii="Arial" w:hAnsi="Arial" w:cs="Arial"/>
              </w:rPr>
            </w:pPr>
            <w:r w:rsidRPr="00F24764">
              <w:rPr>
                <w:rFonts w:ascii="Arial" w:eastAsia="Arial" w:hAnsi="Arial" w:cs="Arial"/>
              </w:rPr>
              <w:t>Akceptace příslušné části plnění - akceptační řízení:</w:t>
            </w:r>
          </w:p>
          <w:p w14:paraId="54D512BA" w14:textId="77777777" w:rsidR="009163C5" w:rsidRPr="00F24764" w:rsidRDefault="009163C5" w:rsidP="0066250C">
            <w:pPr>
              <w:jc w:val="both"/>
              <w:rPr>
                <w:rFonts w:ascii="Arial" w:eastAsia="Arial" w:hAnsi="Arial" w:cs="Arial"/>
              </w:rPr>
            </w:pPr>
            <w:r w:rsidRPr="00F24764">
              <w:rPr>
                <w:rFonts w:ascii="Arial" w:eastAsia="Arial" w:hAnsi="Arial" w:cs="Arial"/>
              </w:rPr>
              <w:t>nejpozději 10 pracovních dnů před uplynutím Milníku 1 (před podpisem akceptačního protokolu č. 1) předá Zhotovitel finální verzi Implementační dokumentace Objednateli a tento se k ní vyjádří a podá Zhotoviteli případné připomínky do 5 pracovních dnů. Připomínky budou zapracovány Zhotovitelem do 5 pracovních dnů.</w:t>
            </w:r>
          </w:p>
        </w:tc>
        <w:tc>
          <w:tcPr>
            <w:tcW w:w="2370" w:type="dxa"/>
            <w:vMerge/>
          </w:tcPr>
          <w:p w14:paraId="0D3C504D" w14:textId="77777777" w:rsidR="009163C5" w:rsidRPr="00F24764" w:rsidRDefault="009163C5" w:rsidP="0066250C">
            <w:pPr>
              <w:rPr>
                <w:rFonts w:ascii="Arial" w:hAnsi="Arial" w:cs="Arial"/>
              </w:rPr>
            </w:pPr>
          </w:p>
        </w:tc>
      </w:tr>
      <w:tr w:rsidR="009163C5" w14:paraId="7EBA6D1E" w14:textId="77777777" w:rsidTr="39246F5C">
        <w:trPr>
          <w:trHeight w:val="450"/>
        </w:trPr>
        <w:tc>
          <w:tcPr>
            <w:tcW w:w="165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27902483" w14:textId="77777777" w:rsidR="009163C5" w:rsidRPr="00F24764" w:rsidRDefault="009163C5" w:rsidP="0066250C">
            <w:pPr>
              <w:rPr>
                <w:rFonts w:ascii="Arial" w:hAnsi="Arial" w:cs="Arial"/>
              </w:rPr>
            </w:pPr>
            <w:r w:rsidRPr="00F24764">
              <w:rPr>
                <w:rFonts w:ascii="Arial" w:eastAsia="Arial" w:hAnsi="Arial" w:cs="Arial"/>
                <w:b/>
                <w:bCs/>
              </w:rPr>
              <w:t>Milník 1</w:t>
            </w:r>
          </w:p>
        </w:tc>
        <w:tc>
          <w:tcPr>
            <w:tcW w:w="49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D57786" w14:textId="77777777" w:rsidR="009163C5" w:rsidRPr="00F24764" w:rsidRDefault="009163C5" w:rsidP="0066250C">
            <w:pPr>
              <w:jc w:val="both"/>
              <w:rPr>
                <w:rFonts w:ascii="Arial" w:hAnsi="Arial" w:cs="Arial"/>
              </w:rPr>
            </w:pPr>
            <w:r w:rsidRPr="00F24764">
              <w:rPr>
                <w:rFonts w:ascii="Arial" w:eastAsia="Arial" w:hAnsi="Arial" w:cs="Arial"/>
              </w:rPr>
              <w:t>Vyhotovení a podpis akceptačního protokolu č. 1</w:t>
            </w:r>
          </w:p>
        </w:tc>
        <w:tc>
          <w:tcPr>
            <w:tcW w:w="2370" w:type="dxa"/>
            <w:tcBorders>
              <w:top w:val="nil"/>
              <w:left w:val="single" w:sz="8" w:space="0" w:color="auto"/>
              <w:bottom w:val="single" w:sz="8" w:space="0" w:color="auto"/>
              <w:right w:val="single" w:sz="8" w:space="0" w:color="auto"/>
            </w:tcBorders>
            <w:tcMar>
              <w:left w:w="108" w:type="dxa"/>
              <w:right w:w="108" w:type="dxa"/>
            </w:tcMar>
            <w:vAlign w:val="center"/>
          </w:tcPr>
          <w:p w14:paraId="1B5749E4" w14:textId="77777777" w:rsidR="009163C5" w:rsidRPr="00F24764" w:rsidRDefault="009163C5" w:rsidP="00CC4DF9">
            <w:pPr>
              <w:jc w:val="both"/>
              <w:rPr>
                <w:rFonts w:ascii="Arial" w:hAnsi="Arial" w:cs="Arial"/>
              </w:rPr>
            </w:pPr>
            <w:r w:rsidRPr="00F24764">
              <w:rPr>
                <w:rFonts w:ascii="Arial" w:eastAsia="Arial" w:hAnsi="Arial" w:cs="Arial"/>
                <w:b/>
                <w:bCs/>
              </w:rPr>
              <w:t>nejpozději do 3</w:t>
            </w:r>
            <w:r w:rsidR="00CC4DF9" w:rsidRPr="00F24764">
              <w:rPr>
                <w:rFonts w:ascii="Arial" w:eastAsia="Arial" w:hAnsi="Arial" w:cs="Arial"/>
                <w:b/>
                <w:bCs/>
              </w:rPr>
              <w:t>5</w:t>
            </w:r>
            <w:r w:rsidRPr="00F24764">
              <w:rPr>
                <w:rFonts w:ascii="Arial" w:eastAsia="Arial" w:hAnsi="Arial" w:cs="Arial"/>
                <w:b/>
                <w:bCs/>
              </w:rPr>
              <w:t xml:space="preserve"> dnů od nabytí účinnosti této smlouvy</w:t>
            </w:r>
          </w:p>
        </w:tc>
      </w:tr>
      <w:tr w:rsidR="009163C5" w14:paraId="47C8629B" w14:textId="77777777" w:rsidTr="39246F5C">
        <w:trPr>
          <w:trHeight w:val="300"/>
        </w:trPr>
        <w:tc>
          <w:tcPr>
            <w:tcW w:w="1650" w:type="dxa"/>
            <w:vMerge w:val="restart"/>
            <w:tcBorders>
              <w:top w:val="single" w:sz="8" w:space="0" w:color="auto"/>
              <w:left w:val="single" w:sz="4" w:space="0" w:color="auto"/>
              <w:bottom w:val="single" w:sz="8" w:space="0" w:color="auto"/>
              <w:right w:val="single" w:sz="4" w:space="0" w:color="auto"/>
            </w:tcBorders>
            <w:tcMar>
              <w:left w:w="108" w:type="dxa"/>
              <w:right w:w="108" w:type="dxa"/>
            </w:tcMar>
            <w:vAlign w:val="center"/>
          </w:tcPr>
          <w:p w14:paraId="50F90811" w14:textId="77777777" w:rsidR="009163C5" w:rsidRPr="00F24764" w:rsidRDefault="009163C5" w:rsidP="0066250C">
            <w:pPr>
              <w:rPr>
                <w:rFonts w:ascii="Arial" w:hAnsi="Arial" w:cs="Arial"/>
              </w:rPr>
            </w:pPr>
            <w:r w:rsidRPr="00F24764">
              <w:rPr>
                <w:rFonts w:ascii="Arial" w:eastAsia="Arial" w:hAnsi="Arial" w:cs="Arial"/>
                <w:b/>
                <w:bCs/>
              </w:rPr>
              <w:t>fáze 2</w:t>
            </w:r>
            <w:r w:rsidRPr="00F24764">
              <w:rPr>
                <w:rFonts w:ascii="Arial" w:eastAsia="Arial" w:hAnsi="Arial" w:cs="Arial"/>
              </w:rPr>
              <w:t xml:space="preserve"> -  dodávka a implementace Aplikace </w:t>
            </w:r>
          </w:p>
        </w:tc>
        <w:tc>
          <w:tcPr>
            <w:tcW w:w="4995" w:type="dxa"/>
            <w:tcBorders>
              <w:top w:val="single" w:sz="8" w:space="0" w:color="auto"/>
              <w:left w:val="single" w:sz="4" w:space="0" w:color="auto"/>
              <w:bottom w:val="single" w:sz="8" w:space="0" w:color="auto"/>
              <w:right w:val="single" w:sz="8" w:space="0" w:color="auto"/>
            </w:tcBorders>
            <w:tcMar>
              <w:left w:w="108" w:type="dxa"/>
              <w:right w:w="108" w:type="dxa"/>
            </w:tcMar>
          </w:tcPr>
          <w:p w14:paraId="7CB74ADD" w14:textId="77777777" w:rsidR="009163C5" w:rsidRPr="00F24764" w:rsidRDefault="009163C5" w:rsidP="00EE1E01">
            <w:pPr>
              <w:jc w:val="both"/>
              <w:rPr>
                <w:rFonts w:ascii="Arial" w:eastAsia="Arial" w:hAnsi="Arial" w:cs="Arial"/>
              </w:rPr>
            </w:pPr>
            <w:r w:rsidRPr="00F24764">
              <w:rPr>
                <w:rFonts w:ascii="Arial" w:eastAsia="Arial" w:hAnsi="Arial" w:cs="Arial"/>
              </w:rPr>
              <w:t>V souladu s „</w:t>
            </w:r>
            <w:r w:rsidRPr="00F24764">
              <w:rPr>
                <w:rFonts w:ascii="Arial" w:eastAsia="Arial" w:hAnsi="Arial" w:cs="Arial"/>
                <w:i/>
                <w:iCs/>
              </w:rPr>
              <w:t>Implementační dokumentací</w:t>
            </w:r>
            <w:r w:rsidRPr="00F24764">
              <w:rPr>
                <w:rFonts w:ascii="Arial" w:eastAsia="Arial" w:hAnsi="Arial" w:cs="Arial"/>
              </w:rPr>
              <w:t xml:space="preserve">“ bude provedena </w:t>
            </w:r>
            <w:r w:rsidR="00BB180E" w:rsidRPr="00F24764">
              <w:rPr>
                <w:rFonts w:ascii="Arial" w:eastAsia="Arial" w:hAnsi="Arial" w:cs="Arial"/>
              </w:rPr>
              <w:t xml:space="preserve">dodávka, </w:t>
            </w:r>
            <w:r w:rsidRPr="00F24764">
              <w:rPr>
                <w:rFonts w:ascii="Arial" w:eastAsia="Arial" w:hAnsi="Arial" w:cs="Arial"/>
              </w:rPr>
              <w:t xml:space="preserve">asistovaná instalace a kompletní nastavení </w:t>
            </w:r>
            <w:r w:rsidR="00BB180E" w:rsidRPr="00F24764">
              <w:rPr>
                <w:rFonts w:ascii="Arial" w:eastAsia="Arial" w:hAnsi="Arial" w:cs="Arial"/>
              </w:rPr>
              <w:t xml:space="preserve">(implementace) </w:t>
            </w:r>
            <w:r w:rsidRPr="00F24764">
              <w:rPr>
                <w:rFonts w:ascii="Arial" w:eastAsia="Arial" w:hAnsi="Arial" w:cs="Arial"/>
              </w:rPr>
              <w:t>Aplikac</w:t>
            </w:r>
            <w:r w:rsidR="00EE1E01" w:rsidRPr="00F24764">
              <w:rPr>
                <w:rFonts w:ascii="Arial" w:eastAsia="Arial" w:hAnsi="Arial" w:cs="Arial"/>
              </w:rPr>
              <w:t>e (všech jednotlivých dílčích aplikací)</w:t>
            </w:r>
            <w:r w:rsidRPr="00F24764">
              <w:rPr>
                <w:rFonts w:ascii="Arial" w:eastAsia="Arial" w:hAnsi="Arial" w:cs="Arial"/>
              </w:rPr>
              <w:t xml:space="preserve"> Objednatelem ve spolupráci se Zhotovitelem. Termín instalace navrhne Zhotovitel nejpozději 5 pracovních dnů před plánovaným termínem instalace nebo nastavení</w:t>
            </w:r>
            <w:r w:rsidR="00BB180E" w:rsidRPr="00F24764">
              <w:rPr>
                <w:rFonts w:ascii="Arial" w:eastAsia="Arial" w:hAnsi="Arial" w:cs="Arial"/>
              </w:rPr>
              <w:t xml:space="preserve"> (implementace)</w:t>
            </w:r>
            <w:r w:rsidRPr="00F24764">
              <w:rPr>
                <w:rFonts w:ascii="Arial" w:eastAsia="Arial" w:hAnsi="Arial" w:cs="Arial"/>
              </w:rPr>
              <w:t>.</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1EC0068F" w14:textId="77777777" w:rsidR="009163C5" w:rsidRPr="00F24764" w:rsidRDefault="009163C5" w:rsidP="0066250C">
            <w:pPr>
              <w:jc w:val="both"/>
              <w:rPr>
                <w:rFonts w:ascii="Arial" w:hAnsi="Arial" w:cs="Arial"/>
              </w:rPr>
            </w:pPr>
            <w:r w:rsidRPr="00F24764">
              <w:rPr>
                <w:rFonts w:ascii="Arial" w:eastAsia="Arial" w:hAnsi="Arial" w:cs="Arial"/>
                <w:color w:val="FFFFFF" w:themeColor="background1"/>
              </w:rPr>
              <w:t xml:space="preserve">do </w:t>
            </w:r>
            <w:r w:rsidRPr="00F24764">
              <w:rPr>
                <w:rFonts w:ascii="Arial" w:eastAsia="Arial" w:hAnsi="Arial" w:cs="Arial"/>
                <w:b/>
                <w:bCs/>
                <w:color w:val="FFFFFF" w:themeColor="background1"/>
              </w:rPr>
              <w:t>180</w:t>
            </w:r>
            <w:r w:rsidRPr="00F24764">
              <w:rPr>
                <w:rFonts w:ascii="Arial" w:eastAsia="Arial" w:hAnsi="Arial" w:cs="Arial"/>
                <w:color w:val="FFFFFF" w:themeColor="background1"/>
              </w:rPr>
              <w:t xml:space="preserve"> dnů od nabytí účinnosti této smlouvy</w:t>
            </w:r>
          </w:p>
        </w:tc>
      </w:tr>
      <w:tr w:rsidR="009163C5" w14:paraId="69C0DADA" w14:textId="77777777" w:rsidTr="39246F5C">
        <w:trPr>
          <w:trHeight w:val="300"/>
        </w:trPr>
        <w:tc>
          <w:tcPr>
            <w:tcW w:w="1650" w:type="dxa"/>
            <w:vMerge/>
          </w:tcPr>
          <w:p w14:paraId="6D7BB929" w14:textId="77777777" w:rsidR="009163C5" w:rsidRPr="00F24764" w:rsidRDefault="009163C5" w:rsidP="0066250C">
            <w:pPr>
              <w:rPr>
                <w:rFonts w:ascii="Arial" w:hAnsi="Arial" w:cs="Arial"/>
              </w:rPr>
            </w:pPr>
          </w:p>
        </w:tc>
        <w:tc>
          <w:tcPr>
            <w:tcW w:w="4995" w:type="dxa"/>
            <w:tcBorders>
              <w:top w:val="single" w:sz="8" w:space="0" w:color="auto"/>
              <w:left w:val="single" w:sz="4" w:space="0" w:color="auto"/>
              <w:bottom w:val="single" w:sz="8" w:space="0" w:color="auto"/>
              <w:right w:val="single" w:sz="8" w:space="0" w:color="auto"/>
            </w:tcBorders>
            <w:tcMar>
              <w:left w:w="108" w:type="dxa"/>
              <w:right w:w="108" w:type="dxa"/>
            </w:tcMar>
          </w:tcPr>
          <w:p w14:paraId="3E7B4677" w14:textId="77777777" w:rsidR="009163C5" w:rsidRPr="00F24764" w:rsidRDefault="009163C5" w:rsidP="0066250C">
            <w:pPr>
              <w:jc w:val="both"/>
              <w:rPr>
                <w:rFonts w:ascii="Arial" w:hAnsi="Arial" w:cs="Arial"/>
              </w:rPr>
            </w:pPr>
            <w:r w:rsidRPr="00F24764">
              <w:rPr>
                <w:rFonts w:ascii="Arial" w:eastAsia="Arial" w:hAnsi="Arial" w:cs="Arial"/>
              </w:rPr>
              <w:t xml:space="preserve">Akceptace příslušné části plnění – akceptační řízení: </w:t>
            </w:r>
          </w:p>
          <w:p w14:paraId="1A4B24B7" w14:textId="77777777" w:rsidR="009163C5" w:rsidRPr="00F24764" w:rsidRDefault="009163C5" w:rsidP="009163C5">
            <w:pPr>
              <w:jc w:val="both"/>
              <w:rPr>
                <w:rFonts w:ascii="Arial" w:eastAsia="Arial" w:hAnsi="Arial" w:cs="Arial"/>
              </w:rPr>
            </w:pPr>
            <w:r w:rsidRPr="00F24764">
              <w:rPr>
                <w:rFonts w:ascii="Arial" w:eastAsia="Arial" w:hAnsi="Arial" w:cs="Arial"/>
              </w:rPr>
              <w:t xml:space="preserve">nejpozději 7 pracovních dnů před uplynutím Milníku 2 (před podpisem akceptačního protokolu č. 2) navrhne Zhotovitel termín </w:t>
            </w:r>
            <w:r w:rsidR="00111AAA" w:rsidRPr="00F24764">
              <w:rPr>
                <w:rFonts w:ascii="Arial" w:eastAsia="Arial" w:hAnsi="Arial" w:cs="Arial"/>
              </w:rPr>
              <w:t>zahájení</w:t>
            </w:r>
            <w:r w:rsidR="00543B16" w:rsidRPr="00F24764">
              <w:rPr>
                <w:rFonts w:ascii="Arial" w:eastAsia="Arial" w:hAnsi="Arial" w:cs="Arial"/>
              </w:rPr>
              <w:t xml:space="preserve"> </w:t>
            </w:r>
            <w:r w:rsidRPr="00F24764">
              <w:rPr>
                <w:rFonts w:ascii="Arial" w:eastAsia="Arial" w:hAnsi="Arial" w:cs="Arial"/>
              </w:rPr>
              <w:t>akceptačního řízení. Akceptační řízení probíhá zpravidla 1 pracovní den / pro jednu dílčí aplikaci</w:t>
            </w:r>
            <w:r w:rsidR="00E108E0">
              <w:rPr>
                <w:rFonts w:ascii="Arial" w:eastAsia="Arial" w:hAnsi="Arial" w:cs="Arial"/>
              </w:rPr>
              <w:t>.</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4FCC4005" w14:textId="77777777" w:rsidR="009163C5" w:rsidRPr="00F24764" w:rsidRDefault="009163C5" w:rsidP="0066250C">
            <w:pPr>
              <w:jc w:val="both"/>
              <w:rPr>
                <w:rFonts w:ascii="Arial" w:hAnsi="Arial" w:cs="Arial"/>
              </w:rPr>
            </w:pPr>
            <w:r w:rsidRPr="00F24764">
              <w:rPr>
                <w:rFonts w:ascii="Arial" w:eastAsia="Arial" w:hAnsi="Arial" w:cs="Arial"/>
                <w:color w:val="FFFFFF" w:themeColor="background1"/>
              </w:rPr>
              <w:t xml:space="preserve">k datu dokončení fáze 1 – tj. do </w:t>
            </w:r>
            <w:r w:rsidRPr="00F24764">
              <w:rPr>
                <w:rFonts w:ascii="Arial" w:eastAsia="Arial" w:hAnsi="Arial" w:cs="Arial"/>
                <w:b/>
                <w:bCs/>
                <w:color w:val="FFFFFF" w:themeColor="background1"/>
              </w:rPr>
              <w:t>180</w:t>
            </w:r>
            <w:r w:rsidRPr="00F24764">
              <w:rPr>
                <w:rFonts w:ascii="Arial" w:eastAsia="Arial" w:hAnsi="Arial" w:cs="Arial"/>
                <w:color w:val="FFFFFF" w:themeColor="background1"/>
              </w:rPr>
              <w:t xml:space="preserve"> dní od nabytí účinnosti této smlouvy</w:t>
            </w:r>
          </w:p>
        </w:tc>
      </w:tr>
      <w:tr w:rsidR="009163C5" w14:paraId="0351040B" w14:textId="77777777" w:rsidTr="39246F5C">
        <w:trPr>
          <w:trHeight w:val="450"/>
        </w:trPr>
        <w:tc>
          <w:tcPr>
            <w:tcW w:w="165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2698D1A3" w14:textId="77777777" w:rsidR="009163C5" w:rsidRPr="00F24764" w:rsidRDefault="009163C5" w:rsidP="0066250C">
            <w:pPr>
              <w:rPr>
                <w:rFonts w:ascii="Arial" w:hAnsi="Arial" w:cs="Arial"/>
              </w:rPr>
            </w:pPr>
            <w:r w:rsidRPr="00F24764">
              <w:rPr>
                <w:rFonts w:ascii="Arial" w:eastAsia="Arial" w:hAnsi="Arial" w:cs="Arial"/>
                <w:b/>
                <w:bCs/>
              </w:rPr>
              <w:t>Milník 2</w:t>
            </w:r>
          </w:p>
        </w:tc>
        <w:tc>
          <w:tcPr>
            <w:tcW w:w="49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AF1808" w14:textId="77777777" w:rsidR="009163C5" w:rsidRPr="00F24764" w:rsidRDefault="009163C5" w:rsidP="0066250C">
            <w:pPr>
              <w:jc w:val="both"/>
              <w:rPr>
                <w:rFonts w:ascii="Arial" w:hAnsi="Arial" w:cs="Arial"/>
              </w:rPr>
            </w:pPr>
            <w:r w:rsidRPr="00F24764">
              <w:rPr>
                <w:rFonts w:ascii="Arial" w:eastAsia="Arial" w:hAnsi="Arial" w:cs="Arial"/>
              </w:rPr>
              <w:t>Vyhotovení a podpis akceptačního protokolu č. 2</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39BF21" w14:textId="77777777" w:rsidR="009163C5" w:rsidRPr="00F24764" w:rsidRDefault="009163C5" w:rsidP="0066250C">
            <w:pPr>
              <w:jc w:val="both"/>
              <w:rPr>
                <w:rFonts w:ascii="Arial" w:eastAsia="Arial" w:hAnsi="Arial" w:cs="Arial"/>
                <w:b/>
                <w:bCs/>
              </w:rPr>
            </w:pPr>
            <w:r w:rsidRPr="00F24764">
              <w:rPr>
                <w:rFonts w:ascii="Arial" w:eastAsia="Arial" w:hAnsi="Arial" w:cs="Arial"/>
                <w:b/>
                <w:bCs/>
              </w:rPr>
              <w:t>do 45 dnů od dokončení fáze 1</w:t>
            </w:r>
          </w:p>
          <w:p w14:paraId="41660EC2" w14:textId="77777777" w:rsidR="009163C5" w:rsidRPr="00F24764" w:rsidRDefault="009163C5" w:rsidP="0066250C">
            <w:pPr>
              <w:jc w:val="both"/>
              <w:rPr>
                <w:rFonts w:ascii="Arial" w:eastAsia="Arial" w:hAnsi="Arial" w:cs="Arial"/>
                <w:b/>
                <w:bCs/>
              </w:rPr>
            </w:pPr>
          </w:p>
        </w:tc>
      </w:tr>
      <w:tr w:rsidR="009163C5" w14:paraId="0B5721BC" w14:textId="77777777" w:rsidTr="39246F5C">
        <w:trPr>
          <w:trHeight w:val="450"/>
        </w:trPr>
        <w:tc>
          <w:tcPr>
            <w:tcW w:w="165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14CC1F" w14:textId="77777777" w:rsidR="009163C5" w:rsidRPr="00F24764" w:rsidRDefault="009163C5" w:rsidP="0066250C">
            <w:pPr>
              <w:jc w:val="both"/>
              <w:rPr>
                <w:rFonts w:ascii="Arial" w:hAnsi="Arial" w:cs="Arial"/>
              </w:rPr>
            </w:pPr>
            <w:r w:rsidRPr="00F24764">
              <w:rPr>
                <w:rFonts w:ascii="Arial" w:eastAsia="Arial" w:hAnsi="Arial" w:cs="Arial"/>
                <w:b/>
                <w:bCs/>
              </w:rPr>
              <w:br/>
              <w:t xml:space="preserve">fáze 3 </w:t>
            </w:r>
            <w:r w:rsidRPr="00F24764">
              <w:rPr>
                <w:rFonts w:ascii="Arial" w:eastAsia="Arial" w:hAnsi="Arial" w:cs="Arial"/>
              </w:rPr>
              <w:t xml:space="preserve">- </w:t>
            </w:r>
          </w:p>
          <w:p w14:paraId="76E7AEF5" w14:textId="77777777" w:rsidR="009163C5" w:rsidRPr="00F24764" w:rsidRDefault="009163C5" w:rsidP="0066250C">
            <w:pPr>
              <w:jc w:val="both"/>
              <w:rPr>
                <w:rFonts w:ascii="Arial" w:hAnsi="Arial" w:cs="Arial"/>
              </w:rPr>
            </w:pPr>
            <w:r w:rsidRPr="00F24764">
              <w:rPr>
                <w:rFonts w:ascii="Arial" w:eastAsia="Arial" w:hAnsi="Arial" w:cs="Arial"/>
              </w:rPr>
              <w:t>testovací provoz</w:t>
            </w:r>
          </w:p>
        </w:tc>
        <w:tc>
          <w:tcPr>
            <w:tcW w:w="49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FDADA" w14:textId="77777777" w:rsidR="009163C5" w:rsidRPr="00F24764" w:rsidRDefault="009163C5" w:rsidP="0066250C">
            <w:pPr>
              <w:jc w:val="both"/>
              <w:rPr>
                <w:rFonts w:ascii="Arial" w:hAnsi="Arial" w:cs="Arial"/>
              </w:rPr>
            </w:pPr>
            <w:r w:rsidRPr="00F24764">
              <w:rPr>
                <w:rFonts w:ascii="Arial" w:eastAsia="Arial" w:hAnsi="Arial" w:cs="Arial"/>
              </w:rPr>
              <w:t xml:space="preserve">Zhotovitel provede testovací provoz </w:t>
            </w:r>
            <w:r w:rsidR="00BB180E" w:rsidRPr="00F24764">
              <w:rPr>
                <w:rFonts w:ascii="Arial" w:eastAsia="Arial" w:hAnsi="Arial" w:cs="Arial"/>
              </w:rPr>
              <w:t xml:space="preserve">Aplikace (všech dílčích aplikací) </w:t>
            </w:r>
            <w:r w:rsidRPr="00F24764">
              <w:rPr>
                <w:rFonts w:ascii="Arial" w:eastAsia="Arial" w:hAnsi="Arial" w:cs="Arial"/>
              </w:rPr>
              <w:t xml:space="preserve">– simulace běžného provozu, cílem je ověření funkčnosti </w:t>
            </w:r>
            <w:r w:rsidR="00BB180E" w:rsidRPr="00F24764">
              <w:rPr>
                <w:rFonts w:ascii="Arial" w:eastAsia="Arial" w:hAnsi="Arial" w:cs="Arial"/>
              </w:rPr>
              <w:t xml:space="preserve">Aplikace </w:t>
            </w:r>
            <w:r w:rsidRPr="00F24764">
              <w:rPr>
                <w:rFonts w:ascii="Arial" w:eastAsia="Arial" w:hAnsi="Arial" w:cs="Arial"/>
              </w:rPr>
              <w:t xml:space="preserve">a identifikace potenciálních vad </w:t>
            </w:r>
            <w:r w:rsidR="00BB180E" w:rsidRPr="00F24764">
              <w:rPr>
                <w:rFonts w:ascii="Arial" w:eastAsia="Arial" w:hAnsi="Arial" w:cs="Arial"/>
              </w:rPr>
              <w:t>Aplikace</w:t>
            </w:r>
            <w:r w:rsidRPr="00F24764">
              <w:rPr>
                <w:rFonts w:ascii="Arial" w:eastAsia="Arial" w:hAnsi="Arial" w:cs="Arial"/>
              </w:rPr>
              <w:t>, které je Zhotovitel následně povinen odstranit, a to v rámci této fáze 3.</w:t>
            </w:r>
          </w:p>
          <w:p w14:paraId="13EB9BC3" w14:textId="77777777" w:rsidR="009163C5" w:rsidRPr="00F24764" w:rsidRDefault="009163C5" w:rsidP="0066250C">
            <w:pPr>
              <w:jc w:val="both"/>
              <w:rPr>
                <w:rFonts w:ascii="Arial" w:eastAsia="Arial" w:hAnsi="Arial" w:cs="Arial"/>
              </w:rPr>
            </w:pPr>
            <w:r w:rsidRPr="39246F5C">
              <w:rPr>
                <w:rFonts w:ascii="Arial" w:eastAsia="Arial" w:hAnsi="Arial" w:cs="Arial"/>
              </w:rPr>
              <w:t xml:space="preserve">Nejpozději do 20 dnů od dokončení fáze </w:t>
            </w:r>
            <w:r w:rsidR="00B26A15" w:rsidRPr="39246F5C">
              <w:rPr>
                <w:rFonts w:ascii="Arial" w:eastAsia="Arial" w:hAnsi="Arial" w:cs="Arial"/>
              </w:rPr>
              <w:t>2</w:t>
            </w:r>
            <w:r w:rsidRPr="39246F5C">
              <w:rPr>
                <w:rFonts w:ascii="Arial" w:eastAsia="Arial" w:hAnsi="Arial" w:cs="Arial"/>
              </w:rPr>
              <w:t xml:space="preserve"> bude provedeno </w:t>
            </w:r>
            <w:r w:rsidR="001B276D" w:rsidRPr="39246F5C">
              <w:rPr>
                <w:rFonts w:ascii="Arial" w:eastAsia="Arial" w:hAnsi="Arial" w:cs="Arial"/>
              </w:rPr>
              <w:t>kvalifikované seznámení (</w:t>
            </w:r>
            <w:r w:rsidRPr="39246F5C">
              <w:rPr>
                <w:rFonts w:ascii="Arial" w:eastAsia="Arial" w:hAnsi="Arial" w:cs="Arial"/>
              </w:rPr>
              <w:t>školení</w:t>
            </w:r>
            <w:r w:rsidR="001B276D" w:rsidRPr="39246F5C">
              <w:rPr>
                <w:rFonts w:ascii="Arial" w:eastAsia="Arial" w:hAnsi="Arial" w:cs="Arial"/>
              </w:rPr>
              <w:t xml:space="preserve">) obsluhy </w:t>
            </w:r>
            <w:r w:rsidR="1CEE77F3" w:rsidRPr="39246F5C">
              <w:rPr>
                <w:rFonts w:ascii="Arial" w:eastAsia="Arial" w:hAnsi="Arial" w:cs="Arial"/>
              </w:rPr>
              <w:t>Objednatele (</w:t>
            </w:r>
            <w:r w:rsidR="003A47D7" w:rsidRPr="39246F5C">
              <w:rPr>
                <w:rFonts w:ascii="Arial" w:eastAsia="Arial" w:hAnsi="Arial" w:cs="Arial"/>
              </w:rPr>
              <w:t xml:space="preserve">uživatelů a administrátorů) </w:t>
            </w:r>
            <w:r w:rsidR="001B276D" w:rsidRPr="39246F5C">
              <w:rPr>
                <w:rFonts w:ascii="Arial" w:eastAsia="Arial" w:hAnsi="Arial" w:cs="Arial"/>
              </w:rPr>
              <w:t>s dodávaným dílem</w:t>
            </w:r>
            <w:r w:rsidRPr="39246F5C">
              <w:rPr>
                <w:rFonts w:ascii="Arial" w:eastAsia="Arial" w:hAnsi="Arial" w:cs="Arial"/>
              </w:rPr>
              <w:t xml:space="preserve"> v rozsahu min. 8 hod. / </w:t>
            </w:r>
            <w:r w:rsidR="005F1B88" w:rsidRPr="39246F5C">
              <w:rPr>
                <w:rFonts w:ascii="Arial" w:eastAsia="Arial" w:hAnsi="Arial" w:cs="Arial"/>
              </w:rPr>
              <w:t xml:space="preserve">pro </w:t>
            </w:r>
            <w:r w:rsidR="00EE1E01" w:rsidRPr="39246F5C">
              <w:rPr>
                <w:rFonts w:ascii="Arial" w:eastAsia="Arial" w:hAnsi="Arial" w:cs="Arial"/>
              </w:rPr>
              <w:t xml:space="preserve">každou </w:t>
            </w:r>
            <w:r w:rsidR="005F1B88" w:rsidRPr="39246F5C">
              <w:rPr>
                <w:rFonts w:ascii="Arial" w:eastAsia="Arial" w:hAnsi="Arial" w:cs="Arial"/>
              </w:rPr>
              <w:t>jednotlivou dílčí a</w:t>
            </w:r>
            <w:r w:rsidRPr="39246F5C">
              <w:rPr>
                <w:rFonts w:ascii="Arial" w:eastAsia="Arial" w:hAnsi="Arial" w:cs="Arial"/>
              </w:rPr>
              <w:t>plikac</w:t>
            </w:r>
            <w:r w:rsidR="005F1B88" w:rsidRPr="39246F5C">
              <w:rPr>
                <w:rFonts w:ascii="Arial" w:eastAsia="Arial" w:hAnsi="Arial" w:cs="Arial"/>
              </w:rPr>
              <w:t xml:space="preserve">i, a to pro max. 10 osob pro </w:t>
            </w:r>
            <w:r w:rsidR="00847F0C" w:rsidRPr="39246F5C">
              <w:rPr>
                <w:rFonts w:ascii="Arial" w:eastAsia="Arial" w:hAnsi="Arial" w:cs="Arial"/>
              </w:rPr>
              <w:t xml:space="preserve">každou </w:t>
            </w:r>
            <w:r w:rsidR="005F1B88" w:rsidRPr="39246F5C">
              <w:rPr>
                <w:rFonts w:ascii="Arial" w:eastAsia="Arial" w:hAnsi="Arial" w:cs="Arial"/>
              </w:rPr>
              <w:t>dílčí aplikaci</w:t>
            </w:r>
            <w:r w:rsidRPr="39246F5C">
              <w:rPr>
                <w:rFonts w:ascii="Arial" w:eastAsia="Arial" w:hAnsi="Arial" w:cs="Arial"/>
              </w:rPr>
              <w:t xml:space="preserve">.  </w:t>
            </w:r>
          </w:p>
          <w:p w14:paraId="50C35504" w14:textId="77777777" w:rsidR="009163C5" w:rsidRPr="00E108E0" w:rsidRDefault="009163C5" w:rsidP="0066250C">
            <w:pPr>
              <w:jc w:val="both"/>
              <w:rPr>
                <w:rFonts w:ascii="Arial" w:hAnsi="Arial" w:cs="Arial"/>
              </w:rPr>
            </w:pPr>
            <w:r w:rsidRPr="00F24764">
              <w:rPr>
                <w:rFonts w:ascii="Arial" w:eastAsia="Arial" w:hAnsi="Arial" w:cs="Arial"/>
              </w:rPr>
              <w:t xml:space="preserve">Kromě testovacího provozu budou provedeny nezávislé penetrační testy. Penetrační testy zajistí Objednatel na své náklady u třetí osoby. Vady </w:t>
            </w:r>
            <w:r w:rsidR="00BB180E" w:rsidRPr="00F24764">
              <w:rPr>
                <w:rFonts w:ascii="Arial" w:eastAsia="Arial" w:hAnsi="Arial" w:cs="Arial"/>
              </w:rPr>
              <w:t>Aplikace</w:t>
            </w:r>
            <w:r w:rsidRPr="00F24764">
              <w:rPr>
                <w:rFonts w:ascii="Arial" w:eastAsia="Arial" w:hAnsi="Arial" w:cs="Arial"/>
              </w:rPr>
              <w:t xml:space="preserve">, </w:t>
            </w:r>
            <w:r w:rsidRPr="00E108E0">
              <w:rPr>
                <w:rFonts w:ascii="Arial" w:eastAsia="Arial" w:hAnsi="Arial" w:cs="Arial"/>
              </w:rPr>
              <w:t>které budou zjištěny v rámci testovacího provozu a penetračních testů je Zhotovitel povinen odstranit v režimu podmínek zajištění podpory provozu díla (kapitola E. Specifikace podpory přílohy č. 1 této smlouvy).</w:t>
            </w:r>
          </w:p>
          <w:p w14:paraId="70A157BC" w14:textId="77777777" w:rsidR="009163C5" w:rsidRPr="00F24764" w:rsidRDefault="009163C5" w:rsidP="005F1B88">
            <w:pPr>
              <w:jc w:val="both"/>
              <w:rPr>
                <w:rFonts w:ascii="Arial" w:eastAsia="Arial" w:hAnsi="Arial" w:cs="Arial"/>
              </w:rPr>
            </w:pPr>
            <w:r w:rsidRPr="00E108E0">
              <w:rPr>
                <w:rFonts w:ascii="Arial" w:eastAsia="Arial" w:hAnsi="Arial" w:cs="Arial"/>
              </w:rPr>
              <w:t>Před ukončením testovacího provozu je Objednatel oprávněn čerpat konzultace</w:t>
            </w:r>
            <w:r w:rsidRPr="00F24764">
              <w:rPr>
                <w:rFonts w:ascii="Arial" w:eastAsia="Arial" w:hAnsi="Arial" w:cs="Arial"/>
              </w:rPr>
              <w:t xml:space="preserve"> k best practise nastavení nebo užívání Aplikace</w:t>
            </w:r>
            <w:r w:rsidR="005F1B88" w:rsidRPr="00F24764">
              <w:rPr>
                <w:rFonts w:ascii="Arial" w:eastAsia="Arial" w:hAnsi="Arial" w:cs="Arial"/>
              </w:rPr>
              <w:t>, a to</w:t>
            </w:r>
            <w:r w:rsidRPr="00F24764">
              <w:rPr>
                <w:rFonts w:ascii="Arial" w:eastAsia="Arial" w:hAnsi="Arial" w:cs="Arial"/>
              </w:rPr>
              <w:t xml:space="preserve"> v rozsahu min. 8 hod. / </w:t>
            </w:r>
            <w:r w:rsidR="005F1B88" w:rsidRPr="00F24764">
              <w:rPr>
                <w:rFonts w:ascii="Arial" w:eastAsia="Arial" w:hAnsi="Arial" w:cs="Arial"/>
              </w:rPr>
              <w:t xml:space="preserve">pro </w:t>
            </w:r>
            <w:r w:rsidR="007071B1" w:rsidRPr="00F24764">
              <w:rPr>
                <w:rFonts w:ascii="Arial" w:eastAsia="Arial" w:hAnsi="Arial" w:cs="Arial"/>
              </w:rPr>
              <w:t xml:space="preserve">každou </w:t>
            </w:r>
            <w:r w:rsidR="005F1B88" w:rsidRPr="00F24764">
              <w:rPr>
                <w:rFonts w:ascii="Arial" w:eastAsia="Arial" w:hAnsi="Arial" w:cs="Arial"/>
              </w:rPr>
              <w:t>jednotlivou dílčí a</w:t>
            </w:r>
            <w:r w:rsidRPr="00F24764">
              <w:rPr>
                <w:rFonts w:ascii="Arial" w:eastAsia="Arial" w:hAnsi="Arial" w:cs="Arial"/>
              </w:rPr>
              <w:t>plikac</w:t>
            </w:r>
            <w:r w:rsidR="005F1B88" w:rsidRPr="00F24764">
              <w:rPr>
                <w:rFonts w:ascii="Arial" w:eastAsia="Arial" w:hAnsi="Arial" w:cs="Arial"/>
              </w:rPr>
              <w:t>i</w:t>
            </w:r>
            <w:r w:rsidRPr="00F24764">
              <w:rPr>
                <w:rFonts w:ascii="Arial" w:eastAsia="Arial" w:hAnsi="Arial" w:cs="Arial"/>
              </w:rPr>
              <w:t>.</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AFCCF7" w14:textId="77777777" w:rsidR="009163C5" w:rsidRPr="00F24764" w:rsidRDefault="009163C5" w:rsidP="0066250C">
            <w:pPr>
              <w:jc w:val="both"/>
              <w:rPr>
                <w:rFonts w:ascii="Arial" w:hAnsi="Arial" w:cs="Arial"/>
              </w:rPr>
            </w:pPr>
            <w:r w:rsidRPr="00F24764">
              <w:rPr>
                <w:rFonts w:ascii="Arial" w:eastAsia="Arial" w:hAnsi="Arial" w:cs="Arial"/>
                <w:b/>
                <w:bCs/>
              </w:rPr>
              <w:t xml:space="preserve"> </w:t>
            </w:r>
          </w:p>
        </w:tc>
      </w:tr>
      <w:tr w:rsidR="009163C5" w14:paraId="0C212665" w14:textId="77777777" w:rsidTr="39246F5C">
        <w:trPr>
          <w:trHeight w:val="450"/>
        </w:trPr>
        <w:tc>
          <w:tcPr>
            <w:tcW w:w="1650" w:type="dxa"/>
            <w:vMerge/>
          </w:tcPr>
          <w:p w14:paraId="28B5E278" w14:textId="77777777" w:rsidR="009163C5" w:rsidRPr="00F24764" w:rsidRDefault="009163C5" w:rsidP="0066250C">
            <w:pPr>
              <w:rPr>
                <w:rFonts w:ascii="Arial" w:hAnsi="Arial" w:cs="Arial"/>
              </w:rPr>
            </w:pPr>
          </w:p>
        </w:tc>
        <w:tc>
          <w:tcPr>
            <w:tcW w:w="4995" w:type="dxa"/>
            <w:tcBorders>
              <w:top w:val="single" w:sz="8" w:space="0" w:color="auto"/>
              <w:left w:val="nil"/>
              <w:bottom w:val="single" w:sz="8" w:space="0" w:color="auto"/>
              <w:right w:val="single" w:sz="8" w:space="0" w:color="auto"/>
            </w:tcBorders>
            <w:tcMar>
              <w:left w:w="108" w:type="dxa"/>
              <w:right w:w="108" w:type="dxa"/>
            </w:tcMar>
            <w:vAlign w:val="center"/>
          </w:tcPr>
          <w:p w14:paraId="64BDDFC5" w14:textId="77777777" w:rsidR="009163C5" w:rsidRPr="00F24764" w:rsidRDefault="009163C5" w:rsidP="0066250C">
            <w:pPr>
              <w:jc w:val="both"/>
              <w:rPr>
                <w:rFonts w:ascii="Arial" w:hAnsi="Arial" w:cs="Arial"/>
              </w:rPr>
            </w:pPr>
            <w:r w:rsidRPr="00F24764">
              <w:rPr>
                <w:rFonts w:ascii="Arial" w:eastAsia="Arial" w:hAnsi="Arial" w:cs="Arial"/>
              </w:rPr>
              <w:t xml:space="preserve">Předání a převzetí řádně dokončeného díla bez vad a nedodělků – přejímací řízení: </w:t>
            </w:r>
          </w:p>
          <w:p w14:paraId="633E8206" w14:textId="77777777" w:rsidR="009163C5" w:rsidRPr="00F24764" w:rsidRDefault="009163C5" w:rsidP="00BB180E">
            <w:pPr>
              <w:jc w:val="both"/>
              <w:rPr>
                <w:rFonts w:ascii="Arial" w:eastAsia="Arial" w:hAnsi="Arial" w:cs="Arial"/>
              </w:rPr>
            </w:pPr>
            <w:r w:rsidRPr="00F24764">
              <w:rPr>
                <w:rFonts w:ascii="Arial" w:eastAsia="Arial" w:hAnsi="Arial" w:cs="Arial"/>
              </w:rPr>
              <w:t xml:space="preserve">nejpozději 5 pracovních dnů před datem plánovaného předání díla navrhne Objednatel termín </w:t>
            </w:r>
            <w:r w:rsidR="00111AAA" w:rsidRPr="00F24764">
              <w:rPr>
                <w:rFonts w:ascii="Arial" w:eastAsia="Arial" w:hAnsi="Arial" w:cs="Arial"/>
              </w:rPr>
              <w:t>zahájení</w:t>
            </w:r>
            <w:r w:rsidR="00543B16" w:rsidRPr="00F24764">
              <w:rPr>
                <w:rFonts w:ascii="Arial" w:eastAsia="Arial" w:hAnsi="Arial" w:cs="Arial"/>
              </w:rPr>
              <w:t xml:space="preserve"> </w:t>
            </w:r>
            <w:r w:rsidRPr="00F24764">
              <w:rPr>
                <w:rFonts w:ascii="Arial" w:eastAsia="Arial" w:hAnsi="Arial" w:cs="Arial"/>
              </w:rPr>
              <w:t xml:space="preserve">přejímacího řízení. Přejímací řízení probíhá zpravidla 1 pracovní den / </w:t>
            </w:r>
            <w:r w:rsidR="00BB180E" w:rsidRPr="00F24764">
              <w:rPr>
                <w:rFonts w:ascii="Arial" w:eastAsia="Arial" w:hAnsi="Arial" w:cs="Arial"/>
              </w:rPr>
              <w:t>pro jednu dílčí aplikaci</w:t>
            </w:r>
            <w:r w:rsidRPr="00F24764">
              <w:rPr>
                <w:rFonts w:ascii="Arial" w:eastAsia="Arial" w:hAnsi="Arial" w:cs="Arial"/>
              </w:rPr>
              <w:t>.</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0F0AE0" w14:textId="77777777" w:rsidR="009163C5" w:rsidRPr="00F24764" w:rsidRDefault="009163C5" w:rsidP="0066250C">
            <w:pPr>
              <w:jc w:val="both"/>
              <w:rPr>
                <w:rFonts w:ascii="Arial" w:hAnsi="Arial" w:cs="Arial"/>
              </w:rPr>
            </w:pPr>
            <w:r w:rsidRPr="00F24764">
              <w:rPr>
                <w:rFonts w:ascii="Arial" w:eastAsia="Arial" w:hAnsi="Arial" w:cs="Arial"/>
                <w:b/>
                <w:bCs/>
              </w:rPr>
              <w:t xml:space="preserve"> </w:t>
            </w:r>
          </w:p>
        </w:tc>
      </w:tr>
      <w:tr w:rsidR="009163C5" w14:paraId="746DF599" w14:textId="77777777" w:rsidTr="39246F5C">
        <w:trPr>
          <w:trHeight w:val="450"/>
        </w:trPr>
        <w:tc>
          <w:tcPr>
            <w:tcW w:w="1650" w:type="dxa"/>
            <w:tcBorders>
              <w:top w:val="nil"/>
              <w:left w:val="single" w:sz="8" w:space="0" w:color="auto"/>
              <w:bottom w:val="single" w:sz="8" w:space="0" w:color="auto"/>
              <w:right w:val="single" w:sz="8" w:space="0" w:color="auto"/>
            </w:tcBorders>
            <w:tcMar>
              <w:left w:w="108" w:type="dxa"/>
              <w:right w:w="108" w:type="dxa"/>
            </w:tcMar>
            <w:vAlign w:val="center"/>
          </w:tcPr>
          <w:p w14:paraId="6ECA9D45" w14:textId="77777777" w:rsidR="009163C5" w:rsidRPr="00F24764" w:rsidRDefault="009163C5" w:rsidP="0066250C">
            <w:pPr>
              <w:jc w:val="both"/>
              <w:rPr>
                <w:rFonts w:ascii="Arial" w:hAnsi="Arial" w:cs="Arial"/>
              </w:rPr>
            </w:pPr>
            <w:r w:rsidRPr="00F24764">
              <w:rPr>
                <w:rFonts w:ascii="Arial" w:eastAsia="Arial" w:hAnsi="Arial" w:cs="Arial"/>
                <w:b/>
                <w:bCs/>
              </w:rPr>
              <w:t>Milník 3</w:t>
            </w:r>
          </w:p>
        </w:tc>
        <w:tc>
          <w:tcPr>
            <w:tcW w:w="49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006330" w14:textId="77777777" w:rsidR="009163C5" w:rsidRPr="00F24764" w:rsidRDefault="009163C5" w:rsidP="0066250C">
            <w:pPr>
              <w:jc w:val="both"/>
              <w:rPr>
                <w:rFonts w:ascii="Arial" w:hAnsi="Arial" w:cs="Arial"/>
              </w:rPr>
            </w:pPr>
            <w:r w:rsidRPr="00F24764">
              <w:rPr>
                <w:rFonts w:ascii="Arial" w:eastAsia="Arial" w:hAnsi="Arial" w:cs="Arial"/>
              </w:rPr>
              <w:t>Vyhotovení a podpis protokolu o předání a převzetí díla bez vad a nedodělků</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EA23D9" w14:textId="77777777" w:rsidR="009163C5" w:rsidRPr="00F24764" w:rsidRDefault="009163C5" w:rsidP="0066250C">
            <w:pPr>
              <w:jc w:val="both"/>
              <w:rPr>
                <w:rFonts w:ascii="Arial" w:hAnsi="Arial" w:cs="Arial"/>
              </w:rPr>
            </w:pPr>
            <w:r w:rsidRPr="00F24764">
              <w:rPr>
                <w:rFonts w:ascii="Arial" w:eastAsia="Arial" w:hAnsi="Arial" w:cs="Arial"/>
                <w:b/>
                <w:bCs/>
              </w:rPr>
              <w:t xml:space="preserve">do 45 dnů od dokončení fáze 2 </w:t>
            </w:r>
          </w:p>
        </w:tc>
      </w:tr>
      <w:tr w:rsidR="009163C5" w14:paraId="6C10F5F8" w14:textId="77777777" w:rsidTr="39246F5C">
        <w:trPr>
          <w:trHeight w:val="300"/>
        </w:trPr>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3973F082" w14:textId="77777777" w:rsidR="009163C5" w:rsidRPr="00F24764" w:rsidRDefault="009163C5" w:rsidP="0066250C">
            <w:pPr>
              <w:jc w:val="both"/>
              <w:rPr>
                <w:rFonts w:ascii="Arial" w:hAnsi="Arial" w:cs="Arial"/>
              </w:rPr>
            </w:pPr>
            <w:r w:rsidRPr="00F24764">
              <w:rPr>
                <w:rFonts w:ascii="Arial" w:eastAsia="Arial" w:hAnsi="Arial" w:cs="Arial"/>
                <w:b/>
                <w:bCs/>
              </w:rPr>
              <w:t xml:space="preserve">fáze 4 </w:t>
            </w:r>
            <w:r w:rsidRPr="00F24764">
              <w:rPr>
                <w:rFonts w:ascii="Arial" w:eastAsia="Arial" w:hAnsi="Arial" w:cs="Arial"/>
              </w:rPr>
              <w:t>– podpora díla</w:t>
            </w:r>
          </w:p>
        </w:tc>
        <w:tc>
          <w:tcPr>
            <w:tcW w:w="4995" w:type="dxa"/>
            <w:tcBorders>
              <w:top w:val="single" w:sz="8" w:space="0" w:color="auto"/>
              <w:left w:val="single" w:sz="8" w:space="0" w:color="auto"/>
              <w:bottom w:val="single" w:sz="8" w:space="0" w:color="auto"/>
              <w:right w:val="single" w:sz="8" w:space="0" w:color="auto"/>
            </w:tcBorders>
            <w:tcMar>
              <w:left w:w="108" w:type="dxa"/>
              <w:right w:w="108" w:type="dxa"/>
            </w:tcMar>
          </w:tcPr>
          <w:p w14:paraId="2FDE83DE" w14:textId="77777777" w:rsidR="009163C5" w:rsidRPr="00F24764" w:rsidRDefault="009163C5" w:rsidP="0066250C">
            <w:pPr>
              <w:jc w:val="both"/>
              <w:rPr>
                <w:rFonts w:ascii="Arial" w:hAnsi="Arial" w:cs="Arial"/>
              </w:rPr>
            </w:pPr>
            <w:r w:rsidRPr="00F24764">
              <w:rPr>
                <w:rFonts w:ascii="Arial" w:eastAsia="Arial" w:hAnsi="Arial" w:cs="Arial"/>
              </w:rPr>
              <w:t>Zhotovitel zajistí podporu díla v průběhu jeho běžného provozu</w:t>
            </w:r>
          </w:p>
        </w:tc>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0675B0EC" w14:textId="77777777" w:rsidR="009163C5" w:rsidRPr="00F24764" w:rsidRDefault="009163C5" w:rsidP="002A7C54">
            <w:pPr>
              <w:jc w:val="both"/>
              <w:rPr>
                <w:rFonts w:ascii="Arial" w:hAnsi="Arial" w:cs="Arial"/>
              </w:rPr>
            </w:pPr>
            <w:r w:rsidRPr="00F24764">
              <w:rPr>
                <w:rFonts w:ascii="Arial" w:eastAsia="Arial" w:hAnsi="Arial" w:cs="Arial"/>
              </w:rPr>
              <w:t xml:space="preserve">od dokončení fáze 3 v délce </w:t>
            </w:r>
            <w:r w:rsidR="002A7C54" w:rsidRPr="002A7C54">
              <w:rPr>
                <w:rFonts w:ascii="Arial" w:eastAsia="Arial" w:hAnsi="Arial" w:cs="Arial"/>
                <w:b/>
              </w:rPr>
              <w:t>72</w:t>
            </w:r>
            <w:r w:rsidRPr="00F24764">
              <w:rPr>
                <w:rFonts w:ascii="Arial" w:eastAsia="Arial" w:hAnsi="Arial" w:cs="Arial"/>
                <w:b/>
                <w:bCs/>
              </w:rPr>
              <w:t xml:space="preserve"> měsíců</w:t>
            </w:r>
          </w:p>
        </w:tc>
      </w:tr>
    </w:tbl>
    <w:p w14:paraId="61B919B0" w14:textId="77777777" w:rsidR="009163C5" w:rsidRDefault="009163C5" w:rsidP="00EC0145">
      <w:pPr>
        <w:ind w:left="426"/>
        <w:jc w:val="both"/>
        <w:rPr>
          <w:rFonts w:ascii="Arial" w:hAnsi="Arial" w:cs="Arial"/>
        </w:rPr>
      </w:pPr>
    </w:p>
    <w:p w14:paraId="151B52AD" w14:textId="77777777" w:rsidR="009163C5" w:rsidRDefault="009163C5" w:rsidP="00EC0145">
      <w:pPr>
        <w:ind w:left="426"/>
        <w:jc w:val="both"/>
        <w:rPr>
          <w:rFonts w:ascii="Arial" w:hAnsi="Arial" w:cs="Arial"/>
        </w:rPr>
      </w:pPr>
    </w:p>
    <w:p w14:paraId="543F733D" w14:textId="77777777" w:rsidR="00EC0145" w:rsidRDefault="00EC0145">
      <w:pPr>
        <w:numPr>
          <w:ilvl w:val="0"/>
          <w:numId w:val="9"/>
        </w:numPr>
        <w:tabs>
          <w:tab w:val="clear" w:pos="720"/>
          <w:tab w:val="num" w:pos="440"/>
          <w:tab w:val="num" w:pos="1440"/>
        </w:tabs>
        <w:spacing w:after="120"/>
        <w:ind w:left="440" w:hanging="440"/>
        <w:jc w:val="both"/>
        <w:rPr>
          <w:rFonts w:ascii="Arial" w:hAnsi="Arial" w:cs="Arial"/>
        </w:rPr>
      </w:pPr>
      <w:bookmarkStart w:id="1" w:name="_Hlk509838466"/>
      <w:r w:rsidRPr="00E42AA6">
        <w:rPr>
          <w:rFonts w:ascii="Arial" w:hAnsi="Arial" w:cs="Arial"/>
        </w:rPr>
        <w:t xml:space="preserve">Dodávka a implementace díla </w:t>
      </w:r>
      <w:bookmarkEnd w:id="1"/>
      <w:r w:rsidR="007246B2">
        <w:rPr>
          <w:rFonts w:ascii="Arial" w:hAnsi="Arial" w:cs="Arial"/>
        </w:rPr>
        <w:t xml:space="preserve">(Aplikace) </w:t>
      </w:r>
      <w:r w:rsidRPr="00E42AA6">
        <w:rPr>
          <w:rFonts w:ascii="Arial" w:hAnsi="Arial" w:cs="Arial"/>
        </w:rPr>
        <w:t xml:space="preserve">proběhne </w:t>
      </w:r>
      <w:r w:rsidRPr="004960A8">
        <w:rPr>
          <w:rFonts w:ascii="Arial" w:hAnsi="Arial" w:cs="Arial"/>
          <w:b/>
        </w:rPr>
        <w:t>v sídle Objednatele</w:t>
      </w:r>
      <w:r w:rsidRPr="00E42AA6">
        <w:rPr>
          <w:rFonts w:ascii="Arial" w:hAnsi="Arial" w:cs="Arial"/>
        </w:rPr>
        <w:t xml:space="preserve"> (</w:t>
      </w:r>
      <w:bookmarkStart w:id="2" w:name="_Hlk509838324"/>
      <w:r w:rsidRPr="00E42AA6">
        <w:rPr>
          <w:rFonts w:ascii="Arial" w:hAnsi="Arial" w:cs="Arial"/>
        </w:rPr>
        <w:t>Zlín, tř. T. Bati 21</w:t>
      </w:r>
      <w:bookmarkEnd w:id="2"/>
      <w:r w:rsidRPr="00E42AA6">
        <w:rPr>
          <w:rFonts w:ascii="Arial" w:hAnsi="Arial" w:cs="Arial"/>
        </w:rPr>
        <w:t xml:space="preserve">). </w:t>
      </w:r>
      <w:r>
        <w:rPr>
          <w:rFonts w:ascii="Arial" w:hAnsi="Arial" w:cs="Arial"/>
        </w:rPr>
        <w:t xml:space="preserve">Kvalifikované seznámení </w:t>
      </w:r>
      <w:r w:rsidR="007246B2">
        <w:rPr>
          <w:rFonts w:ascii="Arial" w:hAnsi="Arial" w:cs="Arial"/>
        </w:rPr>
        <w:t xml:space="preserve">(školení) obsluhy </w:t>
      </w:r>
      <w:r>
        <w:rPr>
          <w:rFonts w:ascii="Arial" w:hAnsi="Arial" w:cs="Arial"/>
        </w:rPr>
        <w:t xml:space="preserve">Objednatele </w:t>
      </w:r>
      <w:r w:rsidR="00E14F27">
        <w:rPr>
          <w:rFonts w:ascii="Arial" w:hAnsi="Arial" w:cs="Arial"/>
        </w:rPr>
        <w:t xml:space="preserve">(uživatelů a administrátorů) </w:t>
      </w:r>
      <w:r>
        <w:rPr>
          <w:rFonts w:ascii="Arial" w:hAnsi="Arial" w:cs="Arial"/>
        </w:rPr>
        <w:t>s dodaným dílem</w:t>
      </w:r>
      <w:r w:rsidRPr="00E42AA6">
        <w:rPr>
          <w:rFonts w:ascii="Arial" w:hAnsi="Arial" w:cs="Arial"/>
        </w:rPr>
        <w:t xml:space="preserve"> </w:t>
      </w:r>
      <w:r>
        <w:rPr>
          <w:rFonts w:ascii="Arial" w:hAnsi="Arial" w:cs="Arial"/>
        </w:rPr>
        <w:t>proběhne v sídle O</w:t>
      </w:r>
      <w:r w:rsidRPr="00E42AA6">
        <w:rPr>
          <w:rFonts w:ascii="Arial" w:hAnsi="Arial" w:cs="Arial"/>
        </w:rPr>
        <w:t>bjednatele</w:t>
      </w:r>
      <w:r>
        <w:rPr>
          <w:rFonts w:ascii="Arial" w:hAnsi="Arial" w:cs="Arial"/>
        </w:rPr>
        <w:t xml:space="preserve"> (pokud se smluvní strany </w:t>
      </w:r>
      <w:r w:rsidRPr="00645CDB">
        <w:rPr>
          <w:rFonts w:ascii="Arial" w:hAnsi="Arial" w:cs="Arial"/>
        </w:rPr>
        <w:t xml:space="preserve">nedohodnou, jinak), a to v časovém rozsahu a pro max. počet osob uvedený </w:t>
      </w:r>
      <w:r w:rsidR="007246B2">
        <w:rPr>
          <w:rFonts w:ascii="Arial" w:hAnsi="Arial" w:cs="Arial"/>
        </w:rPr>
        <w:t>ve shora uvedené tabulce odst. 1 tohoto článku</w:t>
      </w:r>
      <w:r w:rsidRPr="00645CDB">
        <w:rPr>
          <w:rFonts w:ascii="Arial" w:hAnsi="Arial" w:cs="Arial"/>
        </w:rPr>
        <w:t xml:space="preserve">. Podpora provozu díla bude probíhat v souladu </w:t>
      </w:r>
      <w:r w:rsidR="007A70E5" w:rsidRPr="00645CDB">
        <w:rPr>
          <w:rFonts w:ascii="Arial" w:hAnsi="Arial" w:cs="Arial"/>
        </w:rPr>
        <w:t>s</w:t>
      </w:r>
      <w:r w:rsidR="007A70E5">
        <w:rPr>
          <w:rFonts w:ascii="Arial" w:hAnsi="Arial" w:cs="Arial"/>
        </w:rPr>
        <w:t xml:space="preserve"> přílohou</w:t>
      </w:r>
      <w:r w:rsidRPr="00645CDB">
        <w:rPr>
          <w:rFonts w:ascii="Arial" w:hAnsi="Arial" w:cs="Arial"/>
        </w:rPr>
        <w:t xml:space="preserve"> č. </w:t>
      </w:r>
      <w:r w:rsidR="00D547E6">
        <w:rPr>
          <w:rFonts w:ascii="Arial" w:hAnsi="Arial" w:cs="Arial"/>
        </w:rPr>
        <w:t>1</w:t>
      </w:r>
      <w:r w:rsidRPr="00645CDB">
        <w:rPr>
          <w:rFonts w:ascii="Arial" w:hAnsi="Arial" w:cs="Arial"/>
        </w:rPr>
        <w:t xml:space="preserve"> této smlouvy.</w:t>
      </w:r>
      <w:r w:rsidRPr="00DF1BA5">
        <w:rPr>
          <w:rFonts w:ascii="Arial" w:hAnsi="Arial" w:cs="Arial"/>
          <w:i/>
        </w:rPr>
        <w:t xml:space="preserve"> </w:t>
      </w:r>
      <w:r w:rsidRPr="00DF1BA5">
        <w:rPr>
          <w:rFonts w:ascii="Arial" w:hAnsi="Arial" w:cs="Arial"/>
        </w:rPr>
        <w:t>Podpora provozu díla bude probíhat primárně vzdáleně, v případě problému vyžadujícího osobní přítomnost pracovníků Zhotovitele pak v sídle Objednatele</w:t>
      </w:r>
      <w:r w:rsidR="00D547E6">
        <w:rPr>
          <w:rFonts w:ascii="Arial" w:hAnsi="Arial" w:cs="Arial"/>
        </w:rPr>
        <w:t xml:space="preserve">, případně </w:t>
      </w:r>
      <w:r w:rsidRPr="00DF1BA5">
        <w:rPr>
          <w:rFonts w:ascii="Arial" w:hAnsi="Arial" w:cs="Arial"/>
        </w:rPr>
        <w:t>v lokalitách datových center DC1 či DC2</w:t>
      </w:r>
      <w:r>
        <w:rPr>
          <w:rFonts w:ascii="Arial" w:hAnsi="Arial" w:cs="Arial"/>
        </w:rPr>
        <w:t>.</w:t>
      </w:r>
    </w:p>
    <w:p w14:paraId="2134D470" w14:textId="77777777" w:rsidR="00EC0145" w:rsidRPr="00E54F11" w:rsidRDefault="00EC0145">
      <w:pPr>
        <w:numPr>
          <w:ilvl w:val="0"/>
          <w:numId w:val="9"/>
        </w:numPr>
        <w:tabs>
          <w:tab w:val="clear" w:pos="720"/>
          <w:tab w:val="num" w:pos="440"/>
          <w:tab w:val="num" w:pos="1440"/>
        </w:tabs>
        <w:spacing w:after="120"/>
        <w:ind w:left="440" w:hanging="440"/>
        <w:jc w:val="both"/>
        <w:rPr>
          <w:rFonts w:ascii="Arial" w:hAnsi="Arial" w:cs="Arial"/>
        </w:rPr>
      </w:pPr>
      <w:r w:rsidRPr="00667181">
        <w:rPr>
          <w:rFonts w:ascii="Arial" w:hAnsi="Arial" w:cs="Arial"/>
        </w:rPr>
        <w:t xml:space="preserve">Při provádění předmětu plnění této smlouvy se Zhotovitel </w:t>
      </w:r>
      <w:r w:rsidRPr="00645CDB">
        <w:rPr>
          <w:rFonts w:ascii="Arial" w:hAnsi="Arial" w:cs="Arial"/>
        </w:rPr>
        <w:t xml:space="preserve">zavazuje počínat si s odbornou péčí tak, aby byl zcela naplněn předmět a účel této smlouvy a zajištění podpory provozu </w:t>
      </w:r>
      <w:r w:rsidR="00CF07B0">
        <w:rPr>
          <w:rFonts w:ascii="Arial" w:hAnsi="Arial" w:cs="Arial"/>
        </w:rPr>
        <w:t xml:space="preserve">díla </w:t>
      </w:r>
      <w:r w:rsidRPr="00645CDB">
        <w:rPr>
          <w:rFonts w:ascii="Arial" w:hAnsi="Arial" w:cs="Arial"/>
        </w:rPr>
        <w:t xml:space="preserve">bylo v souladu s požadavky Objednatele uvedenými zejména v příloze č. </w:t>
      </w:r>
      <w:r w:rsidR="00D547E6">
        <w:rPr>
          <w:rFonts w:ascii="Arial" w:hAnsi="Arial" w:cs="Arial"/>
        </w:rPr>
        <w:t>1</w:t>
      </w:r>
      <w:r>
        <w:rPr>
          <w:rFonts w:ascii="Arial" w:hAnsi="Arial" w:cs="Arial"/>
        </w:rPr>
        <w:t xml:space="preserve"> </w:t>
      </w:r>
      <w:r w:rsidRPr="00645CDB">
        <w:rPr>
          <w:rFonts w:ascii="Arial" w:hAnsi="Arial" w:cs="Arial"/>
        </w:rPr>
        <w:t>této</w:t>
      </w:r>
      <w:r w:rsidRPr="00E54F11">
        <w:rPr>
          <w:rFonts w:ascii="Arial" w:hAnsi="Arial" w:cs="Arial"/>
        </w:rPr>
        <w:t xml:space="preserve"> smlouvy</w:t>
      </w:r>
      <w:r w:rsidR="007071B1">
        <w:rPr>
          <w:rFonts w:ascii="Arial" w:hAnsi="Arial" w:cs="Arial"/>
        </w:rPr>
        <w:t xml:space="preserve"> v kapitole E</w:t>
      </w:r>
      <w:r w:rsidRPr="00E54F11">
        <w:rPr>
          <w:rFonts w:ascii="Arial" w:hAnsi="Arial" w:cs="Arial"/>
        </w:rPr>
        <w:t>.</w:t>
      </w:r>
    </w:p>
    <w:p w14:paraId="02C68809" w14:textId="77777777" w:rsidR="00EC0145" w:rsidRDefault="00EC0145">
      <w:pPr>
        <w:numPr>
          <w:ilvl w:val="0"/>
          <w:numId w:val="9"/>
        </w:numPr>
        <w:tabs>
          <w:tab w:val="clear" w:pos="720"/>
          <w:tab w:val="num" w:pos="440"/>
          <w:tab w:val="num" w:pos="1440"/>
        </w:tabs>
        <w:spacing w:after="120"/>
        <w:ind w:left="440" w:hanging="440"/>
        <w:jc w:val="both"/>
        <w:rPr>
          <w:rFonts w:ascii="Arial" w:hAnsi="Arial" w:cs="Arial"/>
        </w:rPr>
      </w:pPr>
      <w:r w:rsidRPr="00667181">
        <w:rPr>
          <w:rFonts w:ascii="Arial" w:hAnsi="Arial" w:cs="Arial"/>
        </w:rPr>
        <w:t xml:space="preserve">Zhotovitel je povinen v průběhu </w:t>
      </w:r>
      <w:r>
        <w:rPr>
          <w:rFonts w:ascii="Arial" w:hAnsi="Arial" w:cs="Arial"/>
        </w:rPr>
        <w:t xml:space="preserve">plnění předmětu této smlouvy </w:t>
      </w:r>
      <w:r w:rsidRPr="00667181">
        <w:rPr>
          <w:rFonts w:ascii="Arial" w:hAnsi="Arial" w:cs="Arial"/>
        </w:rPr>
        <w:t xml:space="preserve">dodržovat obecně závazné předpisy a normy, postupovat s náležitou odbornou péčí, podle nejlepších znalostí a schopností, sledovat a chránit oprávněné zájmy </w:t>
      </w:r>
      <w:r>
        <w:rPr>
          <w:rFonts w:ascii="Arial" w:hAnsi="Arial" w:cs="Arial"/>
        </w:rPr>
        <w:t>O</w:t>
      </w:r>
      <w:r w:rsidRPr="00667181">
        <w:rPr>
          <w:rFonts w:ascii="Arial" w:hAnsi="Arial" w:cs="Arial"/>
        </w:rPr>
        <w:t>bjednatele. Zhotovitel je povinen vynaložit maximální úsilí, aby docílil nejlepšího možného výsledku při plnění předmětu této smlouvy prostřednictvím využití svých znalostí a zkušeností.</w:t>
      </w:r>
    </w:p>
    <w:p w14:paraId="155D6F5A" w14:textId="77777777" w:rsidR="00EC0145" w:rsidRPr="003B4B41" w:rsidRDefault="00EC0145">
      <w:pPr>
        <w:numPr>
          <w:ilvl w:val="0"/>
          <w:numId w:val="9"/>
        </w:numPr>
        <w:tabs>
          <w:tab w:val="clear" w:pos="720"/>
          <w:tab w:val="num" w:pos="440"/>
          <w:tab w:val="num" w:pos="1440"/>
        </w:tabs>
        <w:spacing w:after="120"/>
        <w:ind w:left="440" w:hanging="440"/>
        <w:jc w:val="both"/>
        <w:rPr>
          <w:rFonts w:ascii="Arial" w:hAnsi="Arial" w:cs="Arial"/>
        </w:rPr>
      </w:pPr>
      <w:r w:rsidRPr="003B4B41">
        <w:rPr>
          <w:rFonts w:ascii="Arial" w:hAnsi="Arial" w:cs="Arial"/>
        </w:rPr>
        <w:t xml:space="preserve">Při plnění předmětu této smlouvy postupuje </w:t>
      </w:r>
      <w:r>
        <w:rPr>
          <w:rFonts w:ascii="Arial" w:hAnsi="Arial" w:cs="Arial"/>
        </w:rPr>
        <w:t>Z</w:t>
      </w:r>
      <w:r w:rsidRPr="003B4B41">
        <w:rPr>
          <w:rFonts w:ascii="Arial" w:hAnsi="Arial" w:cs="Arial"/>
        </w:rPr>
        <w:t xml:space="preserve">hotovitel samostatně, je však vázán pokyny Objednatele. Zhotovitel je povinen bez zbytečného odkladu písemně upozornit Objednatele na nevhodnost jeho pokynů k provedení předmětu této smlouvy. Pokud nevhodné pokyny brání v řádném provádění předmětu této smlouvy, je </w:t>
      </w:r>
      <w:r>
        <w:rPr>
          <w:rFonts w:ascii="Arial" w:hAnsi="Arial" w:cs="Arial"/>
        </w:rPr>
        <w:t>Z</w:t>
      </w:r>
      <w:r w:rsidRPr="003B4B41">
        <w:rPr>
          <w:rFonts w:ascii="Arial" w:hAnsi="Arial" w:cs="Arial"/>
        </w:rPr>
        <w:t>hotovitel povinen v nezbytně nutném rozsahu přerušit provádění předmětu této smlouvy do doby změny pokynů Objednatele nebo písemného sdělení, že Objednatel trvá na provádění předmětu této smlouvy dle svých pokynů. V souvislosti s realizací předmětu této smlouvy po dobu takového přerušení má Zhotovitel nárok na prokazatelně vynaložené náklady.</w:t>
      </w:r>
    </w:p>
    <w:p w14:paraId="3C859E5F" w14:textId="77777777" w:rsidR="00EC0145" w:rsidRPr="003B4B41" w:rsidRDefault="00EC0145">
      <w:pPr>
        <w:numPr>
          <w:ilvl w:val="0"/>
          <w:numId w:val="9"/>
        </w:numPr>
        <w:tabs>
          <w:tab w:val="clear" w:pos="720"/>
          <w:tab w:val="num" w:pos="440"/>
          <w:tab w:val="num" w:pos="1440"/>
        </w:tabs>
        <w:spacing w:after="120"/>
        <w:ind w:left="440" w:hanging="440"/>
        <w:jc w:val="both"/>
        <w:rPr>
          <w:rFonts w:ascii="Arial" w:hAnsi="Arial" w:cs="Arial"/>
        </w:rPr>
      </w:pPr>
      <w:r w:rsidRPr="003B4B41">
        <w:rPr>
          <w:rFonts w:ascii="Arial" w:hAnsi="Arial" w:cs="Arial"/>
        </w:rPr>
        <w:t>Zhotovitel je povinen v průběhu provádění předmětu této smlouvy neprodleně informovat Objednatele o</w:t>
      </w:r>
      <w:r>
        <w:rPr>
          <w:rFonts w:ascii="Arial" w:hAnsi="Arial" w:cs="Arial"/>
        </w:rPr>
        <w:t> </w:t>
      </w:r>
      <w:r w:rsidRPr="003B4B41">
        <w:rPr>
          <w:rFonts w:ascii="Arial" w:hAnsi="Arial" w:cs="Arial"/>
        </w:rPr>
        <w:t>všech skutečnostech, které mají nebo mohou mít vliv na provedení díla či podporu jeho provozu.</w:t>
      </w:r>
    </w:p>
    <w:p w14:paraId="6D1988B6" w14:textId="77777777" w:rsidR="00EC0145" w:rsidRDefault="00EC0145">
      <w:pPr>
        <w:numPr>
          <w:ilvl w:val="0"/>
          <w:numId w:val="9"/>
        </w:numPr>
        <w:tabs>
          <w:tab w:val="clear" w:pos="720"/>
          <w:tab w:val="num" w:pos="440"/>
          <w:tab w:val="num" w:pos="1440"/>
        </w:tabs>
        <w:spacing w:after="120"/>
        <w:ind w:left="440" w:hanging="440"/>
        <w:jc w:val="both"/>
        <w:rPr>
          <w:rFonts w:ascii="Arial" w:hAnsi="Arial" w:cs="Arial"/>
        </w:rPr>
      </w:pPr>
      <w:r w:rsidRPr="00667181">
        <w:rPr>
          <w:rFonts w:ascii="Arial" w:hAnsi="Arial" w:cs="Arial"/>
        </w:rPr>
        <w:t xml:space="preserve">Pokud </w:t>
      </w:r>
      <w:r>
        <w:rPr>
          <w:rFonts w:ascii="Arial" w:hAnsi="Arial" w:cs="Arial"/>
        </w:rPr>
        <w:t>O</w:t>
      </w:r>
      <w:r w:rsidRPr="00667181">
        <w:rPr>
          <w:rFonts w:ascii="Arial" w:hAnsi="Arial" w:cs="Arial"/>
        </w:rPr>
        <w:t xml:space="preserve">bjednatel zjistí, že </w:t>
      </w:r>
      <w:r>
        <w:rPr>
          <w:rFonts w:ascii="Arial" w:hAnsi="Arial" w:cs="Arial"/>
        </w:rPr>
        <w:t>Z</w:t>
      </w:r>
      <w:r w:rsidRPr="00667181">
        <w:rPr>
          <w:rFonts w:ascii="Arial" w:hAnsi="Arial" w:cs="Arial"/>
        </w:rPr>
        <w:t xml:space="preserve">hotovitel provádí </w:t>
      </w:r>
      <w:r>
        <w:rPr>
          <w:rFonts w:ascii="Arial" w:hAnsi="Arial" w:cs="Arial"/>
        </w:rPr>
        <w:t xml:space="preserve">předmět plnění této smlouvy </w:t>
      </w:r>
      <w:r w:rsidRPr="00667181">
        <w:rPr>
          <w:rFonts w:ascii="Arial" w:hAnsi="Arial" w:cs="Arial"/>
        </w:rPr>
        <w:t xml:space="preserve">v rozporu se svými povinnostmi, je oprávněn požadovat, aby </w:t>
      </w:r>
      <w:r>
        <w:rPr>
          <w:rFonts w:ascii="Arial" w:hAnsi="Arial" w:cs="Arial"/>
        </w:rPr>
        <w:t>Z</w:t>
      </w:r>
      <w:r w:rsidRPr="00667181">
        <w:rPr>
          <w:rFonts w:ascii="Arial" w:hAnsi="Arial" w:cs="Arial"/>
        </w:rPr>
        <w:t>hotovitel odstranil v </w:t>
      </w:r>
      <w:r>
        <w:rPr>
          <w:rFonts w:ascii="Arial" w:hAnsi="Arial" w:cs="Arial"/>
        </w:rPr>
        <w:t>O</w:t>
      </w:r>
      <w:r w:rsidRPr="00667181">
        <w:rPr>
          <w:rFonts w:ascii="Arial" w:hAnsi="Arial" w:cs="Arial"/>
        </w:rPr>
        <w:t xml:space="preserve">bjednatelem stanovené lhůtě vzniklé vady a </w:t>
      </w:r>
      <w:r>
        <w:rPr>
          <w:rFonts w:ascii="Arial" w:hAnsi="Arial" w:cs="Arial"/>
        </w:rPr>
        <w:t xml:space="preserve">předmět plnění </w:t>
      </w:r>
      <w:r w:rsidRPr="00667181">
        <w:rPr>
          <w:rFonts w:ascii="Arial" w:hAnsi="Arial" w:cs="Arial"/>
        </w:rPr>
        <w:t>prováděl řádným způsobem.</w:t>
      </w:r>
    </w:p>
    <w:p w14:paraId="079EA508" w14:textId="77777777" w:rsidR="00556DEF" w:rsidRDefault="00556DEF" w:rsidP="00556DEF">
      <w:pPr>
        <w:tabs>
          <w:tab w:val="num" w:pos="1440"/>
        </w:tabs>
        <w:spacing w:after="120"/>
        <w:jc w:val="both"/>
        <w:rPr>
          <w:rFonts w:ascii="Arial" w:hAnsi="Arial" w:cs="Arial"/>
        </w:rPr>
      </w:pPr>
    </w:p>
    <w:p w14:paraId="6C2DE192" w14:textId="77777777" w:rsidR="00556DEF" w:rsidRPr="00667181" w:rsidRDefault="00556DEF" w:rsidP="00556DEF">
      <w:pPr>
        <w:tabs>
          <w:tab w:val="num" w:pos="1440"/>
        </w:tabs>
        <w:spacing w:after="120"/>
        <w:jc w:val="both"/>
        <w:rPr>
          <w:rFonts w:ascii="Arial" w:hAnsi="Arial" w:cs="Arial"/>
        </w:rPr>
      </w:pPr>
    </w:p>
    <w:p w14:paraId="37338AB0" w14:textId="77777777" w:rsidR="00EC0145" w:rsidRDefault="00EC0145" w:rsidP="00EC0145">
      <w:pPr>
        <w:tabs>
          <w:tab w:val="left" w:pos="3600"/>
        </w:tabs>
        <w:jc w:val="both"/>
        <w:rPr>
          <w:rFonts w:ascii="Arial" w:hAnsi="Arial" w:cs="Arial"/>
        </w:rPr>
      </w:pPr>
    </w:p>
    <w:p w14:paraId="4F5C4419" w14:textId="77777777" w:rsidR="00EC0145" w:rsidRDefault="00EC0145" w:rsidP="00EC0145">
      <w:pPr>
        <w:pStyle w:val="Normlnweb"/>
        <w:jc w:val="center"/>
        <w:outlineLvl w:val="0"/>
        <w:rPr>
          <w:rFonts w:ascii="Arial" w:hAnsi="Arial" w:cs="Arial"/>
          <w:b/>
          <w:bCs/>
          <w:iCs/>
          <w:sz w:val="20"/>
          <w:szCs w:val="20"/>
        </w:rPr>
      </w:pPr>
      <w:bookmarkStart w:id="3" w:name="_Toc497313221"/>
      <w:r>
        <w:rPr>
          <w:rFonts w:ascii="Arial" w:hAnsi="Arial" w:cs="Arial"/>
          <w:b/>
          <w:bCs/>
          <w:iCs/>
          <w:sz w:val="20"/>
          <w:szCs w:val="20"/>
        </w:rPr>
        <w:t>Článek III.</w:t>
      </w:r>
      <w:bookmarkEnd w:id="3"/>
    </w:p>
    <w:p w14:paraId="21AD5BD5" w14:textId="77777777" w:rsidR="00EC0145" w:rsidRDefault="00EC0145" w:rsidP="00EC0145">
      <w:pPr>
        <w:tabs>
          <w:tab w:val="left" w:pos="1416"/>
          <w:tab w:val="left" w:pos="2124"/>
          <w:tab w:val="left" w:pos="2832"/>
          <w:tab w:val="left" w:pos="3225"/>
        </w:tabs>
        <w:spacing w:after="120"/>
        <w:jc w:val="center"/>
        <w:rPr>
          <w:rFonts w:ascii="Arial" w:hAnsi="Arial" w:cs="Arial"/>
          <w:b/>
          <w:bCs/>
          <w:iCs/>
        </w:rPr>
      </w:pPr>
      <w:r>
        <w:rPr>
          <w:rFonts w:ascii="Arial" w:hAnsi="Arial" w:cs="Arial"/>
          <w:b/>
        </w:rPr>
        <w:t>Spolupůsobení Objednatele</w:t>
      </w:r>
    </w:p>
    <w:p w14:paraId="12A8D1AC" w14:textId="77777777" w:rsidR="00EC0145" w:rsidRDefault="00EC0145">
      <w:pPr>
        <w:numPr>
          <w:ilvl w:val="0"/>
          <w:numId w:val="10"/>
        </w:numPr>
        <w:tabs>
          <w:tab w:val="clear" w:pos="720"/>
          <w:tab w:val="num" w:pos="440"/>
        </w:tabs>
        <w:spacing w:after="120"/>
        <w:ind w:left="440" w:hanging="440"/>
        <w:jc w:val="both"/>
        <w:rPr>
          <w:rFonts w:ascii="Arial" w:hAnsi="Arial" w:cs="Arial"/>
        </w:rPr>
      </w:pPr>
      <w:r>
        <w:rPr>
          <w:rFonts w:ascii="Arial" w:hAnsi="Arial" w:cs="Arial"/>
        </w:rPr>
        <w:t>Objednatel se zavazuje poskytnout nebo zprostředkovat Zhotoviteli informace nezbytné pro řádné plnění této smlouvy.</w:t>
      </w:r>
    </w:p>
    <w:p w14:paraId="71807E69" w14:textId="77777777" w:rsidR="00EC0145" w:rsidRDefault="00EC0145">
      <w:pPr>
        <w:numPr>
          <w:ilvl w:val="0"/>
          <w:numId w:val="10"/>
        </w:numPr>
        <w:tabs>
          <w:tab w:val="clear" w:pos="720"/>
          <w:tab w:val="num" w:pos="440"/>
        </w:tabs>
        <w:spacing w:after="120"/>
        <w:ind w:left="440" w:hanging="440"/>
        <w:jc w:val="both"/>
        <w:rPr>
          <w:rFonts w:ascii="Arial" w:hAnsi="Arial" w:cs="Arial"/>
        </w:rPr>
      </w:pPr>
      <w:r>
        <w:rPr>
          <w:rFonts w:ascii="Arial" w:hAnsi="Arial" w:cs="Arial"/>
        </w:rPr>
        <w:t>Objednatel se zavazuje poskytnout Zhotoviteli veškerou součinnost potřebnou pro řádné plnění této smlouvy, kterou je možné po něm spravedlivě požadovat.</w:t>
      </w:r>
    </w:p>
    <w:p w14:paraId="697E748F" w14:textId="77777777" w:rsidR="008E31C1" w:rsidRDefault="008E31C1" w:rsidP="008E31C1">
      <w:pPr>
        <w:spacing w:after="120"/>
        <w:jc w:val="both"/>
        <w:rPr>
          <w:rFonts w:ascii="Arial" w:hAnsi="Arial" w:cs="Arial"/>
        </w:rPr>
      </w:pPr>
    </w:p>
    <w:p w14:paraId="334A79E0" w14:textId="77777777" w:rsidR="008E31C1" w:rsidRDefault="008E31C1" w:rsidP="008E31C1">
      <w:pPr>
        <w:spacing w:after="120"/>
        <w:jc w:val="both"/>
        <w:rPr>
          <w:rFonts w:ascii="Arial" w:hAnsi="Arial" w:cs="Arial"/>
        </w:rPr>
      </w:pPr>
    </w:p>
    <w:p w14:paraId="4B325DBE" w14:textId="77777777" w:rsidR="00EC0145" w:rsidRDefault="00EC0145" w:rsidP="00EC0145">
      <w:pPr>
        <w:spacing w:after="120"/>
        <w:ind w:left="440"/>
        <w:jc w:val="both"/>
        <w:rPr>
          <w:rFonts w:ascii="Arial" w:hAnsi="Arial" w:cs="Arial"/>
        </w:rPr>
      </w:pPr>
    </w:p>
    <w:p w14:paraId="664313EB" w14:textId="77777777" w:rsidR="00EC0145" w:rsidRDefault="00EC0145" w:rsidP="00EC0145">
      <w:pPr>
        <w:pStyle w:val="odrkyChar"/>
        <w:tabs>
          <w:tab w:val="left" w:pos="0"/>
        </w:tabs>
        <w:spacing w:before="0" w:after="0"/>
        <w:jc w:val="center"/>
        <w:rPr>
          <w:b/>
          <w:sz w:val="20"/>
          <w:szCs w:val="20"/>
        </w:rPr>
      </w:pPr>
      <w:r>
        <w:rPr>
          <w:b/>
          <w:sz w:val="20"/>
          <w:szCs w:val="20"/>
        </w:rPr>
        <w:lastRenderedPageBreak/>
        <w:t>Článek IV.</w:t>
      </w:r>
    </w:p>
    <w:p w14:paraId="36600CAB" w14:textId="77777777" w:rsidR="00EC0145" w:rsidRDefault="00EC0145" w:rsidP="00EC0145">
      <w:pPr>
        <w:tabs>
          <w:tab w:val="left" w:pos="1416"/>
          <w:tab w:val="left" w:pos="2124"/>
          <w:tab w:val="left" w:pos="2832"/>
          <w:tab w:val="left" w:pos="3225"/>
        </w:tabs>
        <w:spacing w:after="120"/>
        <w:jc w:val="center"/>
        <w:rPr>
          <w:rFonts w:ascii="Arial" w:hAnsi="Arial" w:cs="Arial"/>
          <w:b/>
        </w:rPr>
      </w:pPr>
      <w:r>
        <w:rPr>
          <w:rFonts w:ascii="Arial" w:hAnsi="Arial" w:cs="Arial"/>
          <w:b/>
        </w:rPr>
        <w:t>Licenční podmínky</w:t>
      </w:r>
    </w:p>
    <w:p w14:paraId="1DD2BDFC" w14:textId="77777777" w:rsidR="00EC0145" w:rsidRPr="005E5251" w:rsidRDefault="00EC0145">
      <w:pPr>
        <w:numPr>
          <w:ilvl w:val="0"/>
          <w:numId w:val="11"/>
        </w:numPr>
        <w:tabs>
          <w:tab w:val="clear" w:pos="720"/>
          <w:tab w:val="num" w:pos="440"/>
          <w:tab w:val="num" w:pos="1440"/>
        </w:tabs>
        <w:spacing w:after="120"/>
        <w:ind w:left="440" w:hanging="440"/>
        <w:jc w:val="both"/>
        <w:rPr>
          <w:rFonts w:ascii="Arial" w:hAnsi="Arial" w:cs="Arial"/>
        </w:rPr>
      </w:pPr>
      <w:r w:rsidRPr="005261C7">
        <w:rPr>
          <w:rFonts w:ascii="Arial" w:hAnsi="Arial" w:cs="Arial"/>
        </w:rPr>
        <w:t xml:space="preserve">Zhotovitel </w:t>
      </w:r>
      <w:r>
        <w:rPr>
          <w:rFonts w:ascii="Arial" w:hAnsi="Arial" w:cs="Arial"/>
        </w:rPr>
        <w:t xml:space="preserve">podpisem této </w:t>
      </w:r>
      <w:r w:rsidRPr="005261C7">
        <w:rPr>
          <w:rFonts w:ascii="Arial" w:hAnsi="Arial" w:cs="Arial"/>
        </w:rPr>
        <w:t>smlouv</w:t>
      </w:r>
      <w:r>
        <w:rPr>
          <w:rFonts w:ascii="Arial" w:hAnsi="Arial" w:cs="Arial"/>
        </w:rPr>
        <w:t>y</w:t>
      </w:r>
      <w:r w:rsidRPr="005261C7">
        <w:rPr>
          <w:rFonts w:ascii="Arial" w:hAnsi="Arial" w:cs="Arial"/>
        </w:rPr>
        <w:t xml:space="preserve"> </w:t>
      </w:r>
      <w:r>
        <w:rPr>
          <w:rFonts w:ascii="Arial" w:hAnsi="Arial" w:cs="Arial"/>
        </w:rPr>
        <w:t>poskytuje</w:t>
      </w:r>
      <w:r w:rsidRPr="005261C7">
        <w:rPr>
          <w:rFonts w:ascii="Arial" w:hAnsi="Arial" w:cs="Arial"/>
        </w:rPr>
        <w:t xml:space="preserve"> </w:t>
      </w:r>
      <w:r>
        <w:rPr>
          <w:rFonts w:ascii="Arial" w:hAnsi="Arial" w:cs="Arial"/>
        </w:rPr>
        <w:t>O</w:t>
      </w:r>
      <w:r w:rsidRPr="005261C7">
        <w:rPr>
          <w:rFonts w:ascii="Arial" w:hAnsi="Arial" w:cs="Arial"/>
        </w:rPr>
        <w:t xml:space="preserve">bjednateli </w:t>
      </w:r>
      <w:r>
        <w:rPr>
          <w:rFonts w:ascii="Arial" w:hAnsi="Arial" w:cs="Arial"/>
        </w:rPr>
        <w:t xml:space="preserve">v souladu s § 2358 a násl. občanského zákoníku </w:t>
      </w:r>
      <w:r w:rsidRPr="00CF77D4">
        <w:rPr>
          <w:rFonts w:ascii="Arial" w:hAnsi="Arial" w:cs="Arial"/>
        </w:rPr>
        <w:t>nevýhradní</w:t>
      </w:r>
      <w:r w:rsidRPr="005261C7">
        <w:rPr>
          <w:rFonts w:ascii="Arial" w:hAnsi="Arial" w:cs="Arial"/>
        </w:rPr>
        <w:t xml:space="preserve"> licenci ke všem způsobům užití </w:t>
      </w:r>
      <w:r w:rsidRPr="0052088B">
        <w:rPr>
          <w:rFonts w:ascii="Arial" w:hAnsi="Arial" w:cs="Arial"/>
        </w:rPr>
        <w:t xml:space="preserve">administrátorské a uživatelské </w:t>
      </w:r>
      <w:r>
        <w:rPr>
          <w:rFonts w:ascii="Arial" w:hAnsi="Arial" w:cs="Arial"/>
        </w:rPr>
        <w:t xml:space="preserve">provozní </w:t>
      </w:r>
      <w:r w:rsidRPr="0052088B">
        <w:rPr>
          <w:rFonts w:ascii="Arial" w:hAnsi="Arial" w:cs="Arial"/>
        </w:rPr>
        <w:t>dokumentace</w:t>
      </w:r>
      <w:r>
        <w:rPr>
          <w:rFonts w:ascii="Arial" w:hAnsi="Arial" w:cs="Arial"/>
        </w:rPr>
        <w:t>, coby autorského díla vytvořeného v rámci plnění této smlouvy.</w:t>
      </w:r>
      <w:r w:rsidRPr="005261C7">
        <w:rPr>
          <w:rFonts w:ascii="Arial" w:hAnsi="Arial" w:cs="Arial"/>
        </w:rPr>
        <w:t xml:space="preserve"> </w:t>
      </w:r>
    </w:p>
    <w:p w14:paraId="38CF396D" w14:textId="77777777" w:rsidR="00EC0145" w:rsidRPr="00B72E5C" w:rsidRDefault="00EC0145" w:rsidP="00EC0145">
      <w:pPr>
        <w:tabs>
          <w:tab w:val="num" w:pos="1440"/>
        </w:tabs>
        <w:spacing w:after="120"/>
        <w:ind w:left="426"/>
        <w:jc w:val="both"/>
        <w:rPr>
          <w:rFonts w:ascii="Arial" w:hAnsi="Arial" w:cs="Arial"/>
        </w:rPr>
      </w:pPr>
      <w:r w:rsidRPr="005261C7">
        <w:rPr>
          <w:rFonts w:ascii="Arial" w:hAnsi="Arial" w:cs="Arial"/>
        </w:rPr>
        <w:t xml:space="preserve">Pokud se týká </w:t>
      </w:r>
      <w:r w:rsidRPr="00F13088">
        <w:rPr>
          <w:rFonts w:ascii="Arial" w:hAnsi="Arial" w:cs="Arial"/>
        </w:rPr>
        <w:t xml:space="preserve">ostatních písemných výstupů, které </w:t>
      </w:r>
      <w:r>
        <w:rPr>
          <w:rFonts w:ascii="Arial" w:hAnsi="Arial" w:cs="Arial"/>
        </w:rPr>
        <w:t>Z</w:t>
      </w:r>
      <w:r w:rsidRPr="00F13088">
        <w:rPr>
          <w:rFonts w:ascii="Arial" w:hAnsi="Arial" w:cs="Arial"/>
        </w:rPr>
        <w:t>hotovitel na základě této smlouvy pro </w:t>
      </w:r>
      <w:r>
        <w:rPr>
          <w:rFonts w:ascii="Arial" w:hAnsi="Arial" w:cs="Arial"/>
        </w:rPr>
        <w:t>O</w:t>
      </w:r>
      <w:r w:rsidRPr="00F13088">
        <w:rPr>
          <w:rFonts w:ascii="Arial" w:hAnsi="Arial" w:cs="Arial"/>
        </w:rPr>
        <w:t>bjednatele zhotoví</w:t>
      </w:r>
      <w:r>
        <w:rPr>
          <w:rFonts w:ascii="Arial" w:hAnsi="Arial" w:cs="Arial"/>
        </w:rPr>
        <w:t xml:space="preserve"> (a které nespadají pod ustanovení odst. 2 až 5 tohoto článku)</w:t>
      </w:r>
      <w:r w:rsidRPr="00F13088">
        <w:rPr>
          <w:rFonts w:ascii="Arial" w:hAnsi="Arial" w:cs="Arial"/>
        </w:rPr>
        <w:t xml:space="preserve">, vztahují </w:t>
      </w:r>
      <w:r w:rsidRPr="0062266B">
        <w:rPr>
          <w:rFonts w:ascii="Arial" w:hAnsi="Arial" w:cs="Arial"/>
        </w:rPr>
        <w:t>se na ně práva a povinnosti, která podle zákona č. 121/2000 Sb., autorský zákon, ve znění pozdějších předpisů (dále jen „</w:t>
      </w:r>
      <w:r w:rsidRPr="00B72E5C">
        <w:rPr>
          <w:rFonts w:ascii="Arial" w:hAnsi="Arial" w:cs="Arial"/>
          <w:b/>
        </w:rPr>
        <w:t>autorský zákon</w:t>
      </w:r>
      <w:r w:rsidRPr="00B72E5C">
        <w:rPr>
          <w:rFonts w:ascii="Arial" w:hAnsi="Arial" w:cs="Arial"/>
        </w:rPr>
        <w:t xml:space="preserve">“) platí pro dílo vytvořené na objednávku. </w:t>
      </w:r>
    </w:p>
    <w:p w14:paraId="00DACC04" w14:textId="77777777" w:rsidR="00EC0145" w:rsidRPr="00034D44" w:rsidRDefault="00EC0145" w:rsidP="00EC0145">
      <w:pPr>
        <w:tabs>
          <w:tab w:val="num" w:pos="1440"/>
        </w:tabs>
        <w:spacing w:after="120"/>
        <w:ind w:left="426"/>
        <w:jc w:val="both"/>
        <w:rPr>
          <w:rFonts w:ascii="Arial" w:hAnsi="Arial" w:cs="Arial"/>
        </w:rPr>
      </w:pPr>
      <w:r w:rsidRPr="00F43830">
        <w:rPr>
          <w:rFonts w:ascii="Arial" w:hAnsi="Arial" w:cs="Arial"/>
        </w:rPr>
        <w:t xml:space="preserve">Objednatel má rovněž </w:t>
      </w:r>
      <w:r w:rsidRPr="00B72456">
        <w:rPr>
          <w:rFonts w:ascii="Arial" w:hAnsi="Arial" w:cs="Arial"/>
        </w:rPr>
        <w:t xml:space="preserve">právo dokumenty dle tohoto odstavce </w:t>
      </w:r>
      <w:r>
        <w:rPr>
          <w:rFonts w:ascii="Arial" w:hAnsi="Arial" w:cs="Arial"/>
        </w:rPr>
        <w:t xml:space="preserve">1 </w:t>
      </w:r>
      <w:r w:rsidRPr="00B72456">
        <w:rPr>
          <w:rFonts w:ascii="Arial" w:hAnsi="Arial" w:cs="Arial"/>
        </w:rPr>
        <w:t xml:space="preserve">dále jakkoliv </w:t>
      </w:r>
      <w:r w:rsidRPr="00221B60">
        <w:rPr>
          <w:rFonts w:ascii="Arial" w:hAnsi="Arial" w:cs="Arial"/>
        </w:rPr>
        <w:t>upravo</w:t>
      </w:r>
      <w:r w:rsidRPr="0088544E">
        <w:rPr>
          <w:rFonts w:ascii="Arial" w:hAnsi="Arial" w:cs="Arial"/>
        </w:rPr>
        <w:t xml:space="preserve">vat, zejm. </w:t>
      </w:r>
      <w:r w:rsidRPr="003D75CF">
        <w:rPr>
          <w:rFonts w:ascii="Arial" w:hAnsi="Arial" w:cs="Arial"/>
        </w:rPr>
        <w:t>učinit z nich součást jiného autorského díla</w:t>
      </w:r>
      <w:r w:rsidRPr="00034D44">
        <w:rPr>
          <w:rFonts w:ascii="Arial" w:hAnsi="Arial" w:cs="Arial"/>
        </w:rPr>
        <w:t xml:space="preserve"> či používat z nich výňatky.</w:t>
      </w:r>
    </w:p>
    <w:p w14:paraId="64D15885" w14:textId="77777777" w:rsidR="00EC0145" w:rsidRPr="00F13088" w:rsidRDefault="00EC0145" w:rsidP="00EC0145">
      <w:pPr>
        <w:tabs>
          <w:tab w:val="num" w:pos="1440"/>
        </w:tabs>
        <w:spacing w:after="120"/>
        <w:ind w:left="440"/>
        <w:jc w:val="both"/>
        <w:rPr>
          <w:rFonts w:ascii="Arial" w:hAnsi="Arial" w:cs="Arial"/>
        </w:rPr>
      </w:pPr>
      <w:r w:rsidRPr="00F13088">
        <w:rPr>
          <w:rFonts w:ascii="Arial" w:hAnsi="Arial" w:cs="Arial"/>
        </w:rPr>
        <w:t xml:space="preserve">Licence dle tohoto odstavce </w:t>
      </w:r>
      <w:r>
        <w:rPr>
          <w:rFonts w:ascii="Arial" w:hAnsi="Arial" w:cs="Arial"/>
        </w:rPr>
        <w:t xml:space="preserve">1 </w:t>
      </w:r>
      <w:r w:rsidRPr="00F13088">
        <w:rPr>
          <w:rFonts w:ascii="Arial" w:hAnsi="Arial" w:cs="Arial"/>
        </w:rPr>
        <w:t>se udělují jako časově, množstevně a územně neomezené.</w:t>
      </w:r>
    </w:p>
    <w:p w14:paraId="4E3DC075" w14:textId="77777777" w:rsidR="00EC0145" w:rsidRDefault="00EC0145">
      <w:pPr>
        <w:numPr>
          <w:ilvl w:val="0"/>
          <w:numId w:val="11"/>
        </w:numPr>
        <w:tabs>
          <w:tab w:val="clear" w:pos="720"/>
          <w:tab w:val="num" w:pos="440"/>
          <w:tab w:val="num" w:pos="1440"/>
        </w:tabs>
        <w:spacing w:after="120"/>
        <w:ind w:left="440" w:hanging="440"/>
        <w:jc w:val="both"/>
        <w:rPr>
          <w:rFonts w:ascii="Arial" w:hAnsi="Arial" w:cs="Arial"/>
        </w:rPr>
      </w:pPr>
      <w:r w:rsidRPr="0062266B">
        <w:rPr>
          <w:rFonts w:ascii="Arial" w:hAnsi="Arial" w:cs="Arial"/>
        </w:rPr>
        <w:t>K veškerému software a ke grafickým dí</w:t>
      </w:r>
      <w:r>
        <w:rPr>
          <w:rFonts w:ascii="Arial" w:hAnsi="Arial" w:cs="Arial"/>
        </w:rPr>
        <w:t>lům, která jsou součástí díla, Z</w:t>
      </w:r>
      <w:r w:rsidRPr="0062266B">
        <w:rPr>
          <w:rFonts w:ascii="Arial" w:hAnsi="Arial" w:cs="Arial"/>
        </w:rPr>
        <w:t xml:space="preserve">hotovitel podpisem </w:t>
      </w:r>
      <w:r w:rsidRPr="00B72E5C">
        <w:rPr>
          <w:rFonts w:ascii="Arial" w:hAnsi="Arial" w:cs="Arial"/>
        </w:rPr>
        <w:t xml:space="preserve">této smlouvy poskytuje </w:t>
      </w:r>
      <w:r>
        <w:rPr>
          <w:rFonts w:ascii="Arial" w:hAnsi="Arial" w:cs="Arial"/>
        </w:rPr>
        <w:t>O</w:t>
      </w:r>
      <w:r w:rsidRPr="00F43830">
        <w:rPr>
          <w:rFonts w:ascii="Arial" w:hAnsi="Arial" w:cs="Arial"/>
        </w:rPr>
        <w:t xml:space="preserve">bjednateli ve smyslu § 2358 a násl. občanského zákoníku </w:t>
      </w:r>
      <w:r w:rsidRPr="00B72456">
        <w:rPr>
          <w:rFonts w:ascii="Arial" w:hAnsi="Arial" w:cs="Arial"/>
        </w:rPr>
        <w:t xml:space="preserve">také příslušné licence. </w:t>
      </w:r>
      <w:r w:rsidRPr="00F13088">
        <w:rPr>
          <w:rFonts w:ascii="Arial" w:hAnsi="Arial" w:cs="Arial"/>
        </w:rPr>
        <w:t xml:space="preserve">Tyto licence jsou dodány (poskytnuty) jako územně </w:t>
      </w:r>
      <w:r>
        <w:rPr>
          <w:rFonts w:ascii="Arial" w:hAnsi="Arial" w:cs="Arial"/>
        </w:rPr>
        <w:t xml:space="preserve">neomezené, </w:t>
      </w:r>
      <w:r w:rsidRPr="00F13088">
        <w:rPr>
          <w:rFonts w:ascii="Arial" w:hAnsi="Arial" w:cs="Arial"/>
        </w:rPr>
        <w:t xml:space="preserve">a </w:t>
      </w:r>
      <w:r>
        <w:rPr>
          <w:rFonts w:ascii="Arial" w:hAnsi="Arial" w:cs="Arial"/>
        </w:rPr>
        <w:t xml:space="preserve">to (časově) minimálně po dobu trvání majetkových práv autora k autorskému dílu), přičemž jsou dodány (poskytnuty) tak, aby Objednatel mohl dílo užívat </w:t>
      </w:r>
      <w:r w:rsidRPr="00FF6F72">
        <w:rPr>
          <w:rFonts w:ascii="Arial" w:hAnsi="Arial" w:cs="Arial"/>
        </w:rPr>
        <w:t xml:space="preserve">zejména, nikoliv však výlučně k účelu, ke kterému bylo takové dílo Zhotovitelem vytvořeno v souladu s touto smlouvou, a to </w:t>
      </w:r>
      <w:r>
        <w:rPr>
          <w:rFonts w:ascii="Arial" w:hAnsi="Arial" w:cs="Arial"/>
        </w:rPr>
        <w:t xml:space="preserve">minimálně </w:t>
      </w:r>
      <w:r w:rsidRPr="00FF6F72">
        <w:rPr>
          <w:rFonts w:ascii="Arial" w:hAnsi="Arial" w:cs="Arial"/>
        </w:rPr>
        <w:t>v rozsahu nezbytném pro řádné užívání díla Objednatelem</w:t>
      </w:r>
      <w:r>
        <w:rPr>
          <w:rFonts w:ascii="Arial" w:hAnsi="Arial" w:cs="Arial"/>
        </w:rPr>
        <w:t xml:space="preserve">, resp. </w:t>
      </w:r>
      <w:r w:rsidR="00EE1E01">
        <w:rPr>
          <w:rFonts w:ascii="Arial" w:hAnsi="Arial" w:cs="Arial"/>
        </w:rPr>
        <w:t>alespoň v minimálním počtu příslušných licencí uvedených v příloze č. 1 této smlouvy</w:t>
      </w:r>
      <w:r>
        <w:rPr>
          <w:rFonts w:ascii="Arial" w:hAnsi="Arial" w:cs="Arial"/>
        </w:rPr>
        <w:t>.</w:t>
      </w:r>
      <w:r w:rsidRPr="00F13088">
        <w:rPr>
          <w:rFonts w:ascii="Arial" w:hAnsi="Arial" w:cs="Arial"/>
        </w:rPr>
        <w:t xml:space="preserve"> Pokud se však jedná o dobu platnosti standardizovaných licencí, </w:t>
      </w:r>
      <w:r>
        <w:rPr>
          <w:rFonts w:ascii="Arial" w:hAnsi="Arial" w:cs="Arial"/>
        </w:rPr>
        <w:t>Z</w:t>
      </w:r>
      <w:r w:rsidRPr="00F13088">
        <w:rPr>
          <w:rFonts w:ascii="Arial" w:hAnsi="Arial" w:cs="Arial"/>
        </w:rPr>
        <w:t xml:space="preserve">hotovitel dodává </w:t>
      </w:r>
      <w:r w:rsidRPr="0062266B">
        <w:rPr>
          <w:rFonts w:ascii="Arial" w:hAnsi="Arial" w:cs="Arial"/>
        </w:rPr>
        <w:t xml:space="preserve">(poskytuje) tyto licence tak, jak je na trhu nabízí jejich producent, nicméně pokud nesplňují podmínku dle předchozího souvětí, pak je </w:t>
      </w:r>
      <w:r>
        <w:rPr>
          <w:rFonts w:ascii="Arial" w:hAnsi="Arial" w:cs="Arial"/>
        </w:rPr>
        <w:t>Z</w:t>
      </w:r>
      <w:r w:rsidRPr="0062266B">
        <w:rPr>
          <w:rFonts w:ascii="Arial" w:hAnsi="Arial" w:cs="Arial"/>
        </w:rPr>
        <w:t xml:space="preserve">hotovitel </w:t>
      </w:r>
      <w:r w:rsidRPr="00645CDB">
        <w:rPr>
          <w:rFonts w:ascii="Arial" w:hAnsi="Arial" w:cs="Arial"/>
        </w:rPr>
        <w:t xml:space="preserve">povinen zajistit obnovu těchto licencí nebo návaznou dodávku dalších licencí tak, aby uvedená podmínka byla fakticky splněna, a to alespoň do skončení doby podpory díla (tj. až do skončení fáze </w:t>
      </w:r>
      <w:r w:rsidR="007246B2">
        <w:rPr>
          <w:rFonts w:ascii="Arial" w:hAnsi="Arial" w:cs="Arial"/>
        </w:rPr>
        <w:t>4</w:t>
      </w:r>
      <w:r w:rsidRPr="00645CDB">
        <w:rPr>
          <w:rFonts w:ascii="Arial" w:hAnsi="Arial" w:cs="Arial"/>
        </w:rPr>
        <w:t xml:space="preserve">); náklady na obnovu nebo znovupořízení licencí k </w:t>
      </w:r>
      <w:r w:rsidR="007246B2">
        <w:rPr>
          <w:rFonts w:ascii="Arial" w:hAnsi="Arial" w:cs="Arial"/>
        </w:rPr>
        <w:t>software</w:t>
      </w:r>
      <w:r w:rsidRPr="00645CDB">
        <w:rPr>
          <w:rFonts w:ascii="Arial" w:hAnsi="Arial" w:cs="Arial"/>
        </w:rPr>
        <w:t xml:space="preserve"> a grafickým dílům jsou již zahrnuty v ceně příslušných licencí (</w:t>
      </w:r>
      <w:r>
        <w:rPr>
          <w:rFonts w:ascii="Arial" w:hAnsi="Arial" w:cs="Arial"/>
        </w:rPr>
        <w:t>p</w:t>
      </w:r>
      <w:r w:rsidRPr="00645CDB">
        <w:rPr>
          <w:rFonts w:ascii="Arial" w:hAnsi="Arial" w:cs="Arial"/>
        </w:rPr>
        <w:t xml:space="preserve">říloha </w:t>
      </w:r>
      <w:r w:rsidRPr="00CF07B0">
        <w:rPr>
          <w:rFonts w:ascii="Arial" w:hAnsi="Arial" w:cs="Arial"/>
        </w:rPr>
        <w:t>č</w:t>
      </w:r>
      <w:r w:rsidRPr="0027774B">
        <w:rPr>
          <w:rFonts w:ascii="Arial" w:hAnsi="Arial" w:cs="Arial"/>
        </w:rPr>
        <w:t xml:space="preserve">. </w:t>
      </w:r>
      <w:r w:rsidR="007C026B" w:rsidRPr="0027774B">
        <w:rPr>
          <w:rFonts w:ascii="Arial" w:hAnsi="Arial" w:cs="Arial"/>
        </w:rPr>
        <w:t>3</w:t>
      </w:r>
      <w:r w:rsidRPr="00CF07B0">
        <w:rPr>
          <w:rFonts w:ascii="Arial" w:hAnsi="Arial" w:cs="Arial"/>
        </w:rPr>
        <w:t xml:space="preserve"> této</w:t>
      </w:r>
      <w:r w:rsidRPr="00645CDB">
        <w:rPr>
          <w:rFonts w:ascii="Arial" w:hAnsi="Arial" w:cs="Arial"/>
        </w:rPr>
        <w:t xml:space="preserve"> smlouvy</w:t>
      </w:r>
      <w:r w:rsidRPr="0009328F">
        <w:rPr>
          <w:rFonts w:ascii="Arial" w:hAnsi="Arial" w:cs="Arial"/>
        </w:rPr>
        <w:t>).</w:t>
      </w:r>
    </w:p>
    <w:p w14:paraId="320D1B27" w14:textId="77777777" w:rsidR="00EC0145" w:rsidRPr="00805498" w:rsidRDefault="00EC0145">
      <w:pPr>
        <w:numPr>
          <w:ilvl w:val="0"/>
          <w:numId w:val="11"/>
        </w:numPr>
        <w:tabs>
          <w:tab w:val="clear" w:pos="720"/>
        </w:tabs>
        <w:spacing w:after="120"/>
        <w:ind w:left="426" w:hanging="426"/>
        <w:jc w:val="both"/>
        <w:rPr>
          <w:rFonts w:ascii="Arial" w:hAnsi="Arial" w:cs="Arial"/>
        </w:rPr>
      </w:pPr>
      <w:r w:rsidRPr="4435D415">
        <w:rPr>
          <w:rFonts w:ascii="Arial" w:hAnsi="Arial" w:cs="Arial"/>
        </w:rPr>
        <w:t>V případě vzniku skutečností uvedených v odstavci 4 tohoto článku bude Zhotovitel povinen poskytnout Objednateli zdrojový kód dodaného software (s výjimkou platformového software) v nezakryptované podobě společně s jeho písemným komentářem. Zhotovitel je rovněž, v případě vzniku skutečností uvedených v odstavci 4 tohoto článku, povinen poskytnout Objednateli také zdrojový kód v nezakryptované podobě společně s jeho písemným komentářem případných úprav, změn a dalšího vývoje dodaného software, pokud k nim v rámci plnění této smlouvy došlo. V případě vzniku skutečnosti uvedené v odstavci 4 písmeno b) tohoto článku, se povinnost Zhotovitele vztahuje pouze na tu část zdrojového kódu, která je objektivně potřebná pro splnění smluvní povinnosti nebo závazku Objednatele.</w:t>
      </w:r>
    </w:p>
    <w:p w14:paraId="3BD7680E" w14:textId="77777777" w:rsidR="00EC0145" w:rsidRPr="00805498" w:rsidRDefault="00EC0145">
      <w:pPr>
        <w:numPr>
          <w:ilvl w:val="0"/>
          <w:numId w:val="11"/>
        </w:numPr>
        <w:tabs>
          <w:tab w:val="clear" w:pos="720"/>
          <w:tab w:val="num" w:pos="1440"/>
        </w:tabs>
        <w:spacing w:after="120"/>
        <w:ind w:left="426" w:hanging="426"/>
        <w:jc w:val="both"/>
        <w:rPr>
          <w:rFonts w:ascii="Arial" w:hAnsi="Arial" w:cs="Arial"/>
        </w:rPr>
      </w:pPr>
      <w:r w:rsidRPr="4435D415">
        <w:rPr>
          <w:rFonts w:ascii="Arial" w:hAnsi="Arial" w:cs="Arial"/>
        </w:rPr>
        <w:t xml:space="preserve">V případě, že: </w:t>
      </w:r>
    </w:p>
    <w:p w14:paraId="51BFC677" w14:textId="77777777" w:rsidR="00EC0145" w:rsidRPr="00805498" w:rsidRDefault="00EC0145">
      <w:pPr>
        <w:pStyle w:val="Odstavecseseznamem"/>
        <w:numPr>
          <w:ilvl w:val="0"/>
          <w:numId w:val="29"/>
        </w:numPr>
        <w:spacing w:after="120"/>
        <w:ind w:left="851"/>
        <w:jc w:val="both"/>
        <w:rPr>
          <w:rFonts w:ascii="Arial" w:hAnsi="Arial" w:cs="Arial"/>
        </w:rPr>
      </w:pPr>
      <w:r w:rsidRPr="00805498">
        <w:rPr>
          <w:rFonts w:ascii="Arial" w:hAnsi="Arial" w:cs="Arial"/>
        </w:rPr>
        <w:t>Zhotovitel neposkytne Objednateli sjednané plnění dle této smlouvy včas a řádně (zejména neposkytne podporu díla), nebo</w:t>
      </w:r>
    </w:p>
    <w:p w14:paraId="452D93DA" w14:textId="77777777" w:rsidR="00EC0145" w:rsidRPr="00805498" w:rsidRDefault="00EC0145">
      <w:pPr>
        <w:pStyle w:val="Odstavecseseznamem"/>
        <w:numPr>
          <w:ilvl w:val="0"/>
          <w:numId w:val="29"/>
        </w:numPr>
        <w:spacing w:after="120"/>
        <w:ind w:left="851"/>
        <w:jc w:val="both"/>
        <w:rPr>
          <w:rFonts w:ascii="Arial" w:hAnsi="Arial" w:cs="Arial"/>
        </w:rPr>
      </w:pPr>
      <w:r w:rsidRPr="00805498">
        <w:rPr>
          <w:rFonts w:ascii="Arial" w:hAnsi="Arial" w:cs="Arial"/>
        </w:rPr>
        <w:t xml:space="preserve">Objednatel bude </w:t>
      </w:r>
      <w:r>
        <w:rPr>
          <w:rFonts w:ascii="Arial" w:hAnsi="Arial" w:cs="Arial"/>
        </w:rPr>
        <w:t xml:space="preserve">v rámci realizace fáze </w:t>
      </w:r>
      <w:r w:rsidR="0066250C">
        <w:rPr>
          <w:rFonts w:ascii="Arial" w:hAnsi="Arial" w:cs="Arial"/>
        </w:rPr>
        <w:t>4</w:t>
      </w:r>
      <w:r>
        <w:rPr>
          <w:rFonts w:ascii="Arial" w:hAnsi="Arial" w:cs="Arial"/>
        </w:rPr>
        <w:t xml:space="preserve"> potřebovat zajistit v důsledku plnění svých smluvních povinností nebo závazků vůči třetím osobám zpřístupnění zdrojového kódu (nebo jeho příslušné části) Zhotovitelem dodaného softwaru (např. v případě </w:t>
      </w:r>
      <w:r w:rsidRPr="00805498">
        <w:rPr>
          <w:rFonts w:ascii="Arial" w:hAnsi="Arial" w:cs="Arial"/>
        </w:rPr>
        <w:t>zadáv</w:t>
      </w:r>
      <w:r>
        <w:rPr>
          <w:rFonts w:ascii="Arial" w:hAnsi="Arial" w:cs="Arial"/>
        </w:rPr>
        <w:t>ání</w:t>
      </w:r>
      <w:r w:rsidRPr="00805498">
        <w:rPr>
          <w:rFonts w:ascii="Arial" w:hAnsi="Arial" w:cs="Arial"/>
        </w:rPr>
        <w:t xml:space="preserve"> veřejn</w:t>
      </w:r>
      <w:r>
        <w:rPr>
          <w:rFonts w:ascii="Arial" w:hAnsi="Arial" w:cs="Arial"/>
        </w:rPr>
        <w:t>é</w:t>
      </w:r>
      <w:r w:rsidRPr="00805498">
        <w:rPr>
          <w:rFonts w:ascii="Arial" w:hAnsi="Arial" w:cs="Arial"/>
        </w:rPr>
        <w:t xml:space="preserve"> zakázk</w:t>
      </w:r>
      <w:r>
        <w:rPr>
          <w:rFonts w:ascii="Arial" w:hAnsi="Arial" w:cs="Arial"/>
        </w:rPr>
        <w:t>y</w:t>
      </w:r>
      <w:r w:rsidRPr="00805498">
        <w:rPr>
          <w:rFonts w:ascii="Arial" w:hAnsi="Arial" w:cs="Arial"/>
        </w:rPr>
        <w:t xml:space="preserve">, k jejímuž splnění je nutná znalost zdrojového kódu </w:t>
      </w:r>
      <w:r>
        <w:rPr>
          <w:rFonts w:ascii="Arial" w:hAnsi="Arial" w:cs="Arial"/>
        </w:rPr>
        <w:t xml:space="preserve">nebo jeho příslušné části </w:t>
      </w:r>
      <w:r w:rsidRPr="00805498">
        <w:rPr>
          <w:rFonts w:ascii="Arial" w:hAnsi="Arial" w:cs="Arial"/>
        </w:rPr>
        <w:t>Zhotovitelem dodaného software</w:t>
      </w:r>
      <w:r>
        <w:rPr>
          <w:rFonts w:ascii="Arial" w:hAnsi="Arial" w:cs="Arial"/>
        </w:rPr>
        <w:t>)</w:t>
      </w:r>
      <w:r w:rsidRPr="00805498">
        <w:rPr>
          <w:rFonts w:ascii="Arial" w:hAnsi="Arial" w:cs="Arial"/>
        </w:rPr>
        <w:t xml:space="preserve">, nebo </w:t>
      </w:r>
    </w:p>
    <w:p w14:paraId="008DFD1F" w14:textId="77777777" w:rsidR="00EC0145" w:rsidRPr="00805498" w:rsidRDefault="00EC0145">
      <w:pPr>
        <w:pStyle w:val="Odstavecseseznamem"/>
        <w:numPr>
          <w:ilvl w:val="0"/>
          <w:numId w:val="29"/>
        </w:numPr>
        <w:spacing w:after="120"/>
        <w:ind w:left="851"/>
        <w:jc w:val="both"/>
        <w:rPr>
          <w:rFonts w:ascii="Arial" w:hAnsi="Arial" w:cs="Arial"/>
        </w:rPr>
      </w:pPr>
      <w:r w:rsidRPr="00805498">
        <w:rPr>
          <w:rFonts w:ascii="Arial" w:hAnsi="Arial" w:cs="Arial"/>
        </w:rPr>
        <w:t xml:space="preserve">dojde k uplynutí doby podpory díla (fáze </w:t>
      </w:r>
      <w:r w:rsidR="0066250C">
        <w:rPr>
          <w:rFonts w:ascii="Arial" w:hAnsi="Arial" w:cs="Arial"/>
        </w:rPr>
        <w:t>4</w:t>
      </w:r>
      <w:r w:rsidRPr="00805498">
        <w:rPr>
          <w:rFonts w:ascii="Arial" w:hAnsi="Arial" w:cs="Arial"/>
        </w:rPr>
        <w:t xml:space="preserve">), </w:t>
      </w:r>
    </w:p>
    <w:p w14:paraId="62344974" w14:textId="77777777" w:rsidR="00EC0145" w:rsidRDefault="00EC0145" w:rsidP="00EC0145">
      <w:pPr>
        <w:spacing w:after="120"/>
        <w:ind w:left="426"/>
        <w:jc w:val="both"/>
        <w:rPr>
          <w:rFonts w:ascii="Arial" w:hAnsi="Arial" w:cs="Arial"/>
          <w:sz w:val="16"/>
          <w:szCs w:val="16"/>
        </w:rPr>
      </w:pPr>
      <w:r w:rsidRPr="00805498">
        <w:rPr>
          <w:rFonts w:ascii="Arial" w:hAnsi="Arial" w:cs="Arial"/>
        </w:rPr>
        <w:t xml:space="preserve">dojde tímto ke vzniku skutečnosti, na níž odkazuje ustanovení odstavce </w:t>
      </w:r>
      <w:r>
        <w:rPr>
          <w:rFonts w:ascii="Arial" w:hAnsi="Arial" w:cs="Arial"/>
        </w:rPr>
        <w:t>3</w:t>
      </w:r>
      <w:r w:rsidRPr="00805498">
        <w:rPr>
          <w:rFonts w:ascii="Arial" w:hAnsi="Arial" w:cs="Arial"/>
        </w:rPr>
        <w:t xml:space="preserve"> tohoto článku a v takovém případě je Zhotovitel povinen splnit </w:t>
      </w:r>
      <w:r>
        <w:rPr>
          <w:rFonts w:ascii="Arial" w:hAnsi="Arial" w:cs="Arial"/>
        </w:rPr>
        <w:t xml:space="preserve">na výzvu Objednatele </w:t>
      </w:r>
      <w:r w:rsidRPr="00805498">
        <w:rPr>
          <w:rFonts w:ascii="Arial" w:hAnsi="Arial" w:cs="Arial"/>
        </w:rPr>
        <w:t xml:space="preserve">povinnosti spočívající v poskytnutí zdrojových kódů uvedených v odstavci </w:t>
      </w:r>
      <w:r>
        <w:rPr>
          <w:rFonts w:ascii="Arial" w:hAnsi="Arial" w:cs="Arial"/>
        </w:rPr>
        <w:t>3</w:t>
      </w:r>
      <w:r w:rsidRPr="00805498">
        <w:rPr>
          <w:rFonts w:ascii="Arial" w:hAnsi="Arial" w:cs="Arial"/>
        </w:rPr>
        <w:t xml:space="preserve"> tohoto článku Objednateli, přičemž Objednatel má poté právo upravovat a měnit výše uvedené zdrojové kódy a tím zasahovat, měnit, upravovat nebo rozšiřovat dodaný software. V</w:t>
      </w:r>
      <w:r>
        <w:rPr>
          <w:rFonts w:ascii="Arial" w:hAnsi="Arial" w:cs="Arial"/>
        </w:rPr>
        <w:t> </w:t>
      </w:r>
      <w:r w:rsidRPr="00805498">
        <w:rPr>
          <w:rFonts w:ascii="Arial" w:hAnsi="Arial" w:cs="Arial"/>
        </w:rPr>
        <w:t>případě úpravy nebo změny výše uvedených zdrojových kódů Objednatelem nebo osobou plnící svůj závazek pro Objednatele, nenese Zhotovitel žádnou odpovědnost za nežádoucí následky využití tohoto oprávnění Objednatele</w:t>
      </w:r>
      <w:r w:rsidRPr="00345F07">
        <w:rPr>
          <w:rFonts w:ascii="Arial" w:hAnsi="Arial" w:cs="Arial"/>
          <w:sz w:val="16"/>
          <w:szCs w:val="16"/>
        </w:rPr>
        <w:t>.</w:t>
      </w:r>
    </w:p>
    <w:p w14:paraId="0AF2D404" w14:textId="77777777" w:rsidR="00EC0145" w:rsidRPr="00805498" w:rsidRDefault="00EC0145">
      <w:pPr>
        <w:numPr>
          <w:ilvl w:val="0"/>
          <w:numId w:val="11"/>
        </w:numPr>
        <w:tabs>
          <w:tab w:val="clear" w:pos="720"/>
        </w:tabs>
        <w:spacing w:after="120"/>
        <w:ind w:left="426" w:hanging="426"/>
        <w:jc w:val="both"/>
        <w:rPr>
          <w:rFonts w:ascii="Arial" w:hAnsi="Arial" w:cs="Arial"/>
        </w:rPr>
      </w:pPr>
      <w:r w:rsidRPr="4435D415">
        <w:rPr>
          <w:rFonts w:ascii="Arial" w:hAnsi="Arial" w:cs="Arial"/>
        </w:rPr>
        <w:t xml:space="preserve">Vzhledem k celkové ceně za plnění se licence za užití administrátorské a uživatelské provozní dokumentace a jiných (ostatních) písemných výstupů dle tohoto článku sjednávají jako bezúplatné. Cena licencí k softwaru (SW), případně grafickým dílům je uvedena v příloze č. </w:t>
      </w:r>
      <w:r w:rsidR="007C026B" w:rsidRPr="4435D415">
        <w:rPr>
          <w:rFonts w:ascii="Arial" w:hAnsi="Arial" w:cs="Arial"/>
        </w:rPr>
        <w:t>3</w:t>
      </w:r>
      <w:r w:rsidRPr="4435D415">
        <w:rPr>
          <w:rFonts w:ascii="Arial" w:hAnsi="Arial" w:cs="Arial"/>
        </w:rPr>
        <w:t xml:space="preserve"> této smlouvy.</w:t>
      </w:r>
    </w:p>
    <w:p w14:paraId="20BC5979" w14:textId="77777777" w:rsidR="00EC0145" w:rsidRPr="00B72E5C" w:rsidRDefault="00EC0145">
      <w:pPr>
        <w:numPr>
          <w:ilvl w:val="0"/>
          <w:numId w:val="11"/>
        </w:numPr>
        <w:tabs>
          <w:tab w:val="clear" w:pos="720"/>
          <w:tab w:val="num" w:pos="440"/>
          <w:tab w:val="num" w:pos="1440"/>
        </w:tabs>
        <w:spacing w:after="120"/>
        <w:ind w:left="440" w:hanging="440"/>
        <w:jc w:val="both"/>
        <w:rPr>
          <w:rFonts w:ascii="Arial" w:hAnsi="Arial" w:cs="Arial"/>
        </w:rPr>
      </w:pPr>
      <w:r w:rsidRPr="4435D415">
        <w:rPr>
          <w:rFonts w:ascii="Arial" w:hAnsi="Arial" w:cs="Arial"/>
        </w:rPr>
        <w:lastRenderedPageBreak/>
        <w:t>Zhotovitel je povinen uspořádat si své právní vztahy se třetími osobami tak, aby plně dostál svým závazkům dle této smlouvy. Neexistují vůči Objednateli žádné jiné nároky Zhotovitele na peněžité protiplnění než ty, které jsou výslovně uvedené v této smlouvě.</w:t>
      </w:r>
    </w:p>
    <w:p w14:paraId="74C13D63" w14:textId="77777777" w:rsidR="00EC0145" w:rsidRPr="00E42AA6" w:rsidRDefault="00EC0145">
      <w:pPr>
        <w:numPr>
          <w:ilvl w:val="0"/>
          <w:numId w:val="11"/>
        </w:numPr>
        <w:tabs>
          <w:tab w:val="clear" w:pos="720"/>
          <w:tab w:val="num" w:pos="440"/>
          <w:tab w:val="num" w:pos="1440"/>
        </w:tabs>
        <w:spacing w:after="120"/>
        <w:ind w:left="440" w:hanging="440"/>
        <w:jc w:val="both"/>
        <w:rPr>
          <w:rFonts w:ascii="Arial" w:hAnsi="Arial" w:cs="Arial"/>
        </w:rPr>
      </w:pPr>
      <w:r w:rsidRPr="4435D415">
        <w:rPr>
          <w:rFonts w:ascii="Arial" w:hAnsi="Arial" w:cs="Arial"/>
        </w:rPr>
        <w:t xml:space="preserve">V případě, že některá z licencí nezbytných pro řádnou funkčnost a provoz díla nebyla Zhotovitelem uvedena v jeho nabídce v zadávacím řízení, které předcházelo a týkalo se uzavření této smlouvy, nebo není výslovně uvedena v této smlouvě (resp. v její příloze č. </w:t>
      </w:r>
      <w:r w:rsidR="007C026B" w:rsidRPr="4435D415">
        <w:rPr>
          <w:rFonts w:ascii="Arial" w:hAnsi="Arial" w:cs="Arial"/>
        </w:rPr>
        <w:t>3</w:t>
      </w:r>
      <w:r w:rsidRPr="4435D415">
        <w:rPr>
          <w:rFonts w:ascii="Arial" w:hAnsi="Arial" w:cs="Arial"/>
        </w:rPr>
        <w:t>), pak platí, že Zhotovitel je povinen dodat Objednateli bez jakýchkoliv finančních nároků všechny potřebné licence tak, aby množstevně, časově a územně zajistily legální a řádnou funkčnost a provoz díla.</w:t>
      </w:r>
    </w:p>
    <w:p w14:paraId="345CF547" w14:textId="77777777" w:rsidR="00EC0145" w:rsidRDefault="00EC0145" w:rsidP="00EC0145">
      <w:pPr>
        <w:tabs>
          <w:tab w:val="num" w:pos="1440"/>
        </w:tabs>
        <w:spacing w:after="120"/>
        <w:ind w:left="440"/>
        <w:jc w:val="both"/>
        <w:rPr>
          <w:rFonts w:ascii="Arial" w:hAnsi="Arial" w:cs="Arial"/>
        </w:rPr>
      </w:pPr>
    </w:p>
    <w:p w14:paraId="6D3A7770" w14:textId="77777777" w:rsidR="00EC0145" w:rsidRDefault="00EC0145" w:rsidP="00EC0145">
      <w:pPr>
        <w:tabs>
          <w:tab w:val="num" w:pos="1440"/>
        </w:tabs>
        <w:spacing w:after="120"/>
        <w:ind w:left="440"/>
        <w:jc w:val="both"/>
        <w:rPr>
          <w:rFonts w:ascii="Arial" w:hAnsi="Arial" w:cs="Arial"/>
        </w:rPr>
      </w:pPr>
    </w:p>
    <w:p w14:paraId="7704EAF0" w14:textId="77777777" w:rsidR="00EC0145" w:rsidRDefault="00EC0145" w:rsidP="00EC0145">
      <w:pPr>
        <w:pStyle w:val="odrkyChar"/>
        <w:widowControl w:val="0"/>
        <w:tabs>
          <w:tab w:val="left" w:pos="0"/>
        </w:tabs>
        <w:spacing w:before="0" w:after="0"/>
        <w:jc w:val="center"/>
        <w:rPr>
          <w:b/>
          <w:sz w:val="20"/>
          <w:szCs w:val="20"/>
        </w:rPr>
      </w:pPr>
      <w:r>
        <w:rPr>
          <w:b/>
          <w:sz w:val="20"/>
          <w:szCs w:val="20"/>
        </w:rPr>
        <w:t xml:space="preserve">Článek V. </w:t>
      </w:r>
    </w:p>
    <w:p w14:paraId="12B5DEB8" w14:textId="77777777" w:rsidR="00EC0145" w:rsidRDefault="00EC0145" w:rsidP="00EC0145">
      <w:pPr>
        <w:pStyle w:val="odrkyChar"/>
        <w:tabs>
          <w:tab w:val="left" w:pos="0"/>
        </w:tabs>
        <w:spacing w:before="0"/>
        <w:jc w:val="center"/>
        <w:rPr>
          <w:b/>
          <w:sz w:val="20"/>
          <w:szCs w:val="20"/>
        </w:rPr>
      </w:pPr>
      <w:r>
        <w:rPr>
          <w:b/>
          <w:sz w:val="20"/>
          <w:szCs w:val="20"/>
        </w:rPr>
        <w:t>Předání a převzetí plnění</w:t>
      </w:r>
    </w:p>
    <w:p w14:paraId="662DF11D" w14:textId="77777777" w:rsidR="00EC0145" w:rsidRDefault="00EC0145">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V průběhu realizace díla smluvní strany </w:t>
      </w:r>
      <w:r>
        <w:rPr>
          <w:rFonts w:ascii="Arial" w:hAnsi="Arial" w:cs="Arial"/>
          <w:b/>
        </w:rPr>
        <w:t>akceptačními protokoly</w:t>
      </w:r>
      <w:r>
        <w:rPr>
          <w:rFonts w:ascii="Arial" w:hAnsi="Arial" w:cs="Arial"/>
        </w:rPr>
        <w:t xml:space="preserve"> schvalují, že byla provedena určitá dodávka nebo služba. Akceptační protokol musí vždy obsahovat konkrétní vymezení poskytnutých dodávek a služeb. Na základě akceptačních protokolů nedochází k přechodu vlastnictví k částem díla ani k přechodu nebezpečí škody. Objednatel není povinen akceptovat dílčí plnění, pokud příslušné plnění obsahuje vady či nedodělky, které </w:t>
      </w:r>
      <w:r w:rsidRPr="006F4EF8">
        <w:rPr>
          <w:rFonts w:ascii="Arial" w:hAnsi="Arial" w:cs="Arial"/>
        </w:rPr>
        <w:t xml:space="preserve">brání převzetí či užití </w:t>
      </w:r>
      <w:r>
        <w:rPr>
          <w:rFonts w:ascii="Arial" w:hAnsi="Arial" w:cs="Arial"/>
        </w:rPr>
        <w:t xml:space="preserve">příslušného plnění </w:t>
      </w:r>
      <w:r w:rsidRPr="006F4EF8">
        <w:rPr>
          <w:rFonts w:ascii="Arial" w:hAnsi="Arial" w:cs="Arial"/>
        </w:rPr>
        <w:t xml:space="preserve">nebo způsobilosti </w:t>
      </w:r>
      <w:r>
        <w:rPr>
          <w:rFonts w:ascii="Arial" w:hAnsi="Arial" w:cs="Arial"/>
        </w:rPr>
        <w:t xml:space="preserve">příslušného plnění sloužit </w:t>
      </w:r>
      <w:r w:rsidRPr="006F4EF8">
        <w:rPr>
          <w:rFonts w:ascii="Arial" w:hAnsi="Arial" w:cs="Arial"/>
        </w:rPr>
        <w:t>svému účelu</w:t>
      </w:r>
      <w:r>
        <w:rPr>
          <w:rFonts w:ascii="Arial" w:hAnsi="Arial" w:cs="Arial"/>
        </w:rPr>
        <w:t xml:space="preserve">. </w:t>
      </w:r>
    </w:p>
    <w:p w14:paraId="0B87CF30" w14:textId="77777777" w:rsidR="00EC0145" w:rsidRPr="00246E5D" w:rsidRDefault="00EC0145">
      <w:pPr>
        <w:numPr>
          <w:ilvl w:val="0"/>
          <w:numId w:val="12"/>
        </w:numPr>
        <w:tabs>
          <w:tab w:val="clear" w:pos="720"/>
          <w:tab w:val="num" w:pos="440"/>
        </w:tabs>
        <w:spacing w:after="120"/>
        <w:ind w:left="440" w:hanging="440"/>
        <w:jc w:val="both"/>
        <w:rPr>
          <w:rFonts w:ascii="Arial" w:hAnsi="Arial" w:cs="Arial"/>
        </w:rPr>
      </w:pPr>
      <w:r w:rsidRPr="00246E5D">
        <w:rPr>
          <w:rFonts w:ascii="Arial" w:hAnsi="Arial" w:cs="Arial"/>
        </w:rPr>
        <w:t xml:space="preserve">Zda je dílo zhotoveno (dokončeno) se konstatuje až při předání a převzetí celého díla (po ukončení fáze </w:t>
      </w:r>
      <w:r w:rsidR="003377CC">
        <w:rPr>
          <w:rFonts w:ascii="Arial" w:hAnsi="Arial" w:cs="Arial"/>
        </w:rPr>
        <w:t>3</w:t>
      </w:r>
      <w:r w:rsidRPr="00246E5D">
        <w:rPr>
          <w:rFonts w:ascii="Arial" w:hAnsi="Arial" w:cs="Arial"/>
        </w:rPr>
        <w:t>) v </w:t>
      </w:r>
      <w:r w:rsidRPr="002A72E8">
        <w:rPr>
          <w:rFonts w:ascii="Arial" w:hAnsi="Arial" w:cs="Arial"/>
          <w:b/>
        </w:rPr>
        <w:t>protokolu o předání a převzetí díla</w:t>
      </w:r>
      <w:r w:rsidRPr="00246E5D">
        <w:rPr>
          <w:rFonts w:ascii="Arial" w:hAnsi="Arial" w:cs="Arial"/>
        </w:rPr>
        <w:t xml:space="preserve">. Dílo se považuje za řádně a včas dokončené, jestliže ve stanovených termínech bylo dodáno a naimplementováno s požadovanými parametry, úspěšně prošlo </w:t>
      </w:r>
      <w:r w:rsidR="003377CC">
        <w:rPr>
          <w:rFonts w:ascii="Arial" w:hAnsi="Arial" w:cs="Arial"/>
        </w:rPr>
        <w:t xml:space="preserve">testovacím </w:t>
      </w:r>
      <w:r w:rsidRPr="00246E5D">
        <w:rPr>
          <w:rFonts w:ascii="Arial" w:hAnsi="Arial" w:cs="Arial"/>
        </w:rPr>
        <w:t xml:space="preserve">provozem a byly provedeny všechny související úkony, které se považují za součást díla (kvalifikované seznámení </w:t>
      </w:r>
      <w:r w:rsidR="003377CC">
        <w:rPr>
          <w:rFonts w:ascii="Arial" w:hAnsi="Arial" w:cs="Arial"/>
        </w:rPr>
        <w:t xml:space="preserve">– školení </w:t>
      </w:r>
      <w:r w:rsidR="008F0F1F">
        <w:rPr>
          <w:rFonts w:ascii="Arial" w:hAnsi="Arial" w:cs="Arial"/>
        </w:rPr>
        <w:t xml:space="preserve">obsluhy </w:t>
      </w:r>
      <w:r w:rsidR="003377CC">
        <w:rPr>
          <w:rFonts w:ascii="Arial" w:hAnsi="Arial" w:cs="Arial"/>
        </w:rPr>
        <w:t>Objednatele</w:t>
      </w:r>
      <w:r w:rsidR="007C026B">
        <w:rPr>
          <w:rFonts w:ascii="Arial" w:hAnsi="Arial" w:cs="Arial"/>
        </w:rPr>
        <w:t xml:space="preserve"> (</w:t>
      </w:r>
      <w:r>
        <w:rPr>
          <w:rFonts w:ascii="Arial" w:hAnsi="Arial" w:cs="Arial"/>
        </w:rPr>
        <w:t>uživatelů a administrátorů</w:t>
      </w:r>
      <w:r w:rsidR="007C026B">
        <w:rPr>
          <w:rFonts w:ascii="Arial" w:hAnsi="Arial" w:cs="Arial"/>
        </w:rPr>
        <w:t>)</w:t>
      </w:r>
      <w:r>
        <w:rPr>
          <w:rFonts w:ascii="Arial" w:hAnsi="Arial" w:cs="Arial"/>
        </w:rPr>
        <w:t xml:space="preserve"> </w:t>
      </w:r>
      <w:r w:rsidRPr="00246E5D">
        <w:rPr>
          <w:rFonts w:ascii="Arial" w:hAnsi="Arial" w:cs="Arial"/>
        </w:rPr>
        <w:t>s dodaným dílem</w:t>
      </w:r>
      <w:r>
        <w:rPr>
          <w:rFonts w:ascii="Arial" w:hAnsi="Arial" w:cs="Arial"/>
        </w:rPr>
        <w:t>, dodání administrátorské a uživatelské provozní dokumentace</w:t>
      </w:r>
      <w:r w:rsidRPr="00246E5D">
        <w:rPr>
          <w:rFonts w:ascii="Arial" w:hAnsi="Arial" w:cs="Arial"/>
        </w:rPr>
        <w:t xml:space="preserve"> atd.).</w:t>
      </w:r>
    </w:p>
    <w:p w14:paraId="74241C42" w14:textId="77777777" w:rsidR="00EC0145" w:rsidRPr="000637AF" w:rsidRDefault="00EC0145">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O tom, že byla </w:t>
      </w:r>
      <w:r w:rsidRPr="00F8366C">
        <w:rPr>
          <w:rFonts w:ascii="Arial" w:hAnsi="Arial" w:cs="Arial"/>
        </w:rPr>
        <w:t>dokončen</w:t>
      </w:r>
      <w:r>
        <w:rPr>
          <w:rFonts w:ascii="Arial" w:hAnsi="Arial" w:cs="Arial"/>
        </w:rPr>
        <w:t>a</w:t>
      </w:r>
      <w:r w:rsidRPr="00F8366C">
        <w:rPr>
          <w:rFonts w:ascii="Arial" w:hAnsi="Arial" w:cs="Arial"/>
        </w:rPr>
        <w:t xml:space="preserve"> a předán</w:t>
      </w:r>
      <w:r>
        <w:rPr>
          <w:rFonts w:ascii="Arial" w:hAnsi="Arial" w:cs="Arial"/>
        </w:rPr>
        <w:t>a</w:t>
      </w:r>
      <w:r w:rsidRPr="00F8366C">
        <w:rPr>
          <w:rFonts w:ascii="Arial" w:hAnsi="Arial" w:cs="Arial"/>
        </w:rPr>
        <w:t xml:space="preserve"> </w:t>
      </w:r>
      <w:r>
        <w:rPr>
          <w:rFonts w:ascii="Arial" w:hAnsi="Arial" w:cs="Arial"/>
        </w:rPr>
        <w:t>Z</w:t>
      </w:r>
      <w:r w:rsidRPr="00F8366C">
        <w:rPr>
          <w:rFonts w:ascii="Arial" w:hAnsi="Arial" w:cs="Arial"/>
        </w:rPr>
        <w:t xml:space="preserve">hotovitelem </w:t>
      </w:r>
      <w:r>
        <w:rPr>
          <w:rFonts w:ascii="Arial" w:hAnsi="Arial" w:cs="Arial"/>
        </w:rPr>
        <w:t>O</w:t>
      </w:r>
      <w:r w:rsidRPr="00F8366C">
        <w:rPr>
          <w:rFonts w:ascii="Arial" w:hAnsi="Arial" w:cs="Arial"/>
        </w:rPr>
        <w:t>bjednateli „</w:t>
      </w:r>
      <w:r w:rsidR="00E71ADE" w:rsidRPr="00543B16">
        <w:rPr>
          <w:rFonts w:ascii="Arial" w:hAnsi="Arial" w:cs="Arial"/>
          <w:b/>
        </w:rPr>
        <w:t xml:space="preserve">Implementační </w:t>
      </w:r>
      <w:r w:rsidRPr="0087632D">
        <w:rPr>
          <w:rFonts w:ascii="Arial" w:hAnsi="Arial" w:cs="Arial"/>
          <w:b/>
        </w:rPr>
        <w:t>dokumentace</w:t>
      </w:r>
      <w:r w:rsidRPr="00F8366C">
        <w:rPr>
          <w:rFonts w:ascii="Arial" w:hAnsi="Arial" w:cs="Arial"/>
        </w:rPr>
        <w:t>“</w:t>
      </w:r>
      <w:r>
        <w:rPr>
          <w:rFonts w:ascii="Arial" w:hAnsi="Arial" w:cs="Arial"/>
        </w:rPr>
        <w:t xml:space="preserve"> (v rámci </w:t>
      </w:r>
      <w:r w:rsidRPr="001A720A">
        <w:rPr>
          <w:rFonts w:ascii="Arial" w:hAnsi="Arial" w:cs="Arial"/>
          <w:b/>
        </w:rPr>
        <w:t>fáze 1</w:t>
      </w:r>
      <w:r>
        <w:rPr>
          <w:rFonts w:ascii="Arial" w:hAnsi="Arial" w:cs="Arial"/>
        </w:rPr>
        <w:t>)</w:t>
      </w:r>
      <w:r w:rsidRPr="00F8366C">
        <w:rPr>
          <w:rFonts w:ascii="Arial" w:hAnsi="Arial" w:cs="Arial"/>
        </w:rPr>
        <w:t xml:space="preserve">, sepíší smluvní strany </w:t>
      </w:r>
      <w:r w:rsidRPr="00F8366C">
        <w:rPr>
          <w:rFonts w:ascii="Arial" w:hAnsi="Arial" w:cs="Arial"/>
          <w:b/>
        </w:rPr>
        <w:t>akceptační protokol č. 1.</w:t>
      </w:r>
      <w:r w:rsidRPr="00F8366C">
        <w:rPr>
          <w:rFonts w:ascii="Arial" w:hAnsi="Arial" w:cs="Arial"/>
        </w:rPr>
        <w:t xml:space="preserve"> Zhotovitel dodá </w:t>
      </w:r>
      <w:r>
        <w:rPr>
          <w:rFonts w:ascii="Arial" w:hAnsi="Arial" w:cs="Arial"/>
        </w:rPr>
        <w:t xml:space="preserve">nejpozději </w:t>
      </w:r>
      <w:r w:rsidR="00E71ADE">
        <w:rPr>
          <w:rFonts w:ascii="Arial" w:hAnsi="Arial" w:cs="Arial"/>
          <w:b/>
        </w:rPr>
        <w:t>10</w:t>
      </w:r>
      <w:r>
        <w:rPr>
          <w:rFonts w:ascii="Arial" w:hAnsi="Arial" w:cs="Arial"/>
          <w:b/>
        </w:rPr>
        <w:t xml:space="preserve"> pracovních </w:t>
      </w:r>
      <w:r w:rsidRPr="00F8366C">
        <w:rPr>
          <w:rFonts w:ascii="Arial" w:hAnsi="Arial" w:cs="Arial"/>
          <w:b/>
        </w:rPr>
        <w:t>dnů</w:t>
      </w:r>
      <w:r w:rsidRPr="00F8366C">
        <w:rPr>
          <w:rFonts w:ascii="Arial" w:hAnsi="Arial" w:cs="Arial"/>
        </w:rPr>
        <w:t xml:space="preserve"> před </w:t>
      </w:r>
      <w:r>
        <w:rPr>
          <w:rFonts w:ascii="Arial" w:hAnsi="Arial" w:cs="Arial"/>
        </w:rPr>
        <w:t>uplynutím 3</w:t>
      </w:r>
      <w:r w:rsidR="00F24764">
        <w:rPr>
          <w:rFonts w:ascii="Arial" w:hAnsi="Arial" w:cs="Arial"/>
        </w:rPr>
        <w:t>5</w:t>
      </w:r>
      <w:r>
        <w:rPr>
          <w:rFonts w:ascii="Arial" w:hAnsi="Arial" w:cs="Arial"/>
        </w:rPr>
        <w:t xml:space="preserve"> dnů od nabytí účinnosti této smlouvy O</w:t>
      </w:r>
      <w:r w:rsidRPr="00F8366C">
        <w:rPr>
          <w:rFonts w:ascii="Arial" w:hAnsi="Arial" w:cs="Arial"/>
        </w:rPr>
        <w:t xml:space="preserve">bjednateli finální verzi </w:t>
      </w:r>
      <w:r>
        <w:rPr>
          <w:rFonts w:ascii="Arial" w:hAnsi="Arial" w:cs="Arial"/>
        </w:rPr>
        <w:t>„</w:t>
      </w:r>
      <w:r w:rsidR="00E71ADE">
        <w:rPr>
          <w:rFonts w:ascii="Arial" w:hAnsi="Arial" w:cs="Arial"/>
        </w:rPr>
        <w:t>Implementační</w:t>
      </w:r>
      <w:r w:rsidRPr="00F8366C">
        <w:rPr>
          <w:rFonts w:ascii="Arial" w:hAnsi="Arial" w:cs="Arial"/>
        </w:rPr>
        <w:t xml:space="preserve"> </w:t>
      </w:r>
      <w:r>
        <w:rPr>
          <w:rFonts w:ascii="Arial" w:hAnsi="Arial" w:cs="Arial"/>
        </w:rPr>
        <w:t xml:space="preserve">dokumentace“ </w:t>
      </w:r>
      <w:r w:rsidRPr="00F8366C">
        <w:rPr>
          <w:rFonts w:ascii="Arial" w:hAnsi="Arial" w:cs="Arial"/>
        </w:rPr>
        <w:t xml:space="preserve">a </w:t>
      </w:r>
      <w:r>
        <w:rPr>
          <w:rFonts w:ascii="Arial" w:hAnsi="Arial" w:cs="Arial"/>
        </w:rPr>
        <w:t>O</w:t>
      </w:r>
      <w:r w:rsidRPr="00F8366C">
        <w:rPr>
          <w:rFonts w:ascii="Arial" w:hAnsi="Arial" w:cs="Arial"/>
        </w:rPr>
        <w:t xml:space="preserve">bjednatel </w:t>
      </w:r>
      <w:r>
        <w:rPr>
          <w:rFonts w:ascii="Arial" w:hAnsi="Arial" w:cs="Arial"/>
        </w:rPr>
        <w:t xml:space="preserve">se </w:t>
      </w:r>
      <w:r w:rsidRPr="00F8366C">
        <w:rPr>
          <w:rFonts w:ascii="Arial" w:hAnsi="Arial" w:cs="Arial"/>
        </w:rPr>
        <w:t xml:space="preserve">k ní </w:t>
      </w:r>
      <w:r>
        <w:rPr>
          <w:rFonts w:ascii="Arial" w:hAnsi="Arial" w:cs="Arial"/>
        </w:rPr>
        <w:t xml:space="preserve">vyjádří a </w:t>
      </w:r>
      <w:r w:rsidRPr="00F8366C">
        <w:rPr>
          <w:rFonts w:ascii="Arial" w:hAnsi="Arial" w:cs="Arial"/>
        </w:rPr>
        <w:t xml:space="preserve">podá </w:t>
      </w:r>
      <w:r>
        <w:rPr>
          <w:rFonts w:ascii="Arial" w:hAnsi="Arial" w:cs="Arial"/>
        </w:rPr>
        <w:t xml:space="preserve">případné </w:t>
      </w:r>
      <w:r w:rsidRPr="00F8366C">
        <w:rPr>
          <w:rFonts w:ascii="Arial" w:hAnsi="Arial" w:cs="Arial"/>
        </w:rPr>
        <w:t xml:space="preserve">písemné připomínky do </w:t>
      </w:r>
      <w:r w:rsidR="00E71ADE">
        <w:rPr>
          <w:rFonts w:ascii="Arial" w:hAnsi="Arial" w:cs="Arial"/>
          <w:b/>
        </w:rPr>
        <w:t>5</w:t>
      </w:r>
      <w:r w:rsidRPr="00F8366C">
        <w:rPr>
          <w:rFonts w:ascii="Arial" w:hAnsi="Arial" w:cs="Arial"/>
          <w:b/>
        </w:rPr>
        <w:t xml:space="preserve"> pracovních dnů</w:t>
      </w:r>
      <w:r>
        <w:rPr>
          <w:rFonts w:ascii="Arial" w:hAnsi="Arial" w:cs="Arial"/>
          <w:b/>
        </w:rPr>
        <w:t xml:space="preserve"> </w:t>
      </w:r>
      <w:r w:rsidRPr="005C311A">
        <w:rPr>
          <w:rFonts w:ascii="Arial" w:hAnsi="Arial" w:cs="Arial"/>
          <w:bCs/>
        </w:rPr>
        <w:t xml:space="preserve">od </w:t>
      </w:r>
      <w:r>
        <w:rPr>
          <w:rFonts w:ascii="Arial" w:hAnsi="Arial" w:cs="Arial"/>
          <w:bCs/>
        </w:rPr>
        <w:t>do</w:t>
      </w:r>
      <w:r w:rsidRPr="005C311A">
        <w:rPr>
          <w:rFonts w:ascii="Arial" w:hAnsi="Arial" w:cs="Arial"/>
          <w:bCs/>
        </w:rPr>
        <w:t xml:space="preserve">dání </w:t>
      </w:r>
      <w:r>
        <w:rPr>
          <w:rFonts w:ascii="Arial" w:hAnsi="Arial" w:cs="Arial"/>
          <w:bCs/>
        </w:rPr>
        <w:t xml:space="preserve">finální verze </w:t>
      </w:r>
      <w:r w:rsidRPr="005C311A">
        <w:rPr>
          <w:rFonts w:ascii="Arial" w:hAnsi="Arial" w:cs="Arial"/>
          <w:bCs/>
        </w:rPr>
        <w:t>„</w:t>
      </w:r>
      <w:r w:rsidR="00E71ADE">
        <w:rPr>
          <w:rFonts w:ascii="Arial" w:hAnsi="Arial" w:cs="Arial"/>
          <w:bCs/>
        </w:rPr>
        <w:t>Implementační</w:t>
      </w:r>
      <w:r w:rsidRPr="005C311A">
        <w:rPr>
          <w:rFonts w:ascii="Arial" w:hAnsi="Arial" w:cs="Arial"/>
          <w:bCs/>
        </w:rPr>
        <w:t xml:space="preserve"> dokumentace“</w:t>
      </w:r>
      <w:r w:rsidRPr="00F8366C">
        <w:rPr>
          <w:rFonts w:ascii="Arial" w:hAnsi="Arial" w:cs="Arial"/>
        </w:rPr>
        <w:t xml:space="preserve">. </w:t>
      </w:r>
      <w:r>
        <w:rPr>
          <w:rFonts w:ascii="Arial" w:hAnsi="Arial" w:cs="Arial"/>
        </w:rPr>
        <w:t>„</w:t>
      </w:r>
      <w:r w:rsidR="00E71ADE">
        <w:rPr>
          <w:rFonts w:ascii="Arial" w:hAnsi="Arial" w:cs="Arial"/>
        </w:rPr>
        <w:t>Implementačn</w:t>
      </w:r>
      <w:r>
        <w:rPr>
          <w:rFonts w:ascii="Arial" w:hAnsi="Arial" w:cs="Arial"/>
        </w:rPr>
        <w:t xml:space="preserve">í dokumentaci“ </w:t>
      </w:r>
      <w:r w:rsidRPr="00F8366C">
        <w:rPr>
          <w:rFonts w:ascii="Arial" w:hAnsi="Arial" w:cs="Arial"/>
        </w:rPr>
        <w:t xml:space="preserve">se zapracovanými připomínkami </w:t>
      </w:r>
      <w:r>
        <w:rPr>
          <w:rFonts w:ascii="Arial" w:hAnsi="Arial" w:cs="Arial"/>
        </w:rPr>
        <w:t>O</w:t>
      </w:r>
      <w:r w:rsidRPr="00F8366C">
        <w:rPr>
          <w:rFonts w:ascii="Arial" w:hAnsi="Arial" w:cs="Arial"/>
        </w:rPr>
        <w:t xml:space="preserve">bjednatele </w:t>
      </w:r>
      <w:r>
        <w:rPr>
          <w:rFonts w:ascii="Arial" w:hAnsi="Arial" w:cs="Arial"/>
        </w:rPr>
        <w:t>Z</w:t>
      </w:r>
      <w:r w:rsidRPr="00F8366C">
        <w:rPr>
          <w:rFonts w:ascii="Arial" w:hAnsi="Arial" w:cs="Arial"/>
        </w:rPr>
        <w:t xml:space="preserve">hotovitel předá </w:t>
      </w:r>
      <w:r>
        <w:rPr>
          <w:rFonts w:ascii="Arial" w:hAnsi="Arial" w:cs="Arial"/>
        </w:rPr>
        <w:t>O</w:t>
      </w:r>
      <w:r w:rsidRPr="00F8366C">
        <w:rPr>
          <w:rFonts w:ascii="Arial" w:hAnsi="Arial" w:cs="Arial"/>
        </w:rPr>
        <w:t xml:space="preserve">bjednateli do </w:t>
      </w:r>
      <w:r w:rsidR="00E71ADE">
        <w:rPr>
          <w:rFonts w:ascii="Arial" w:hAnsi="Arial" w:cs="Arial"/>
          <w:b/>
        </w:rPr>
        <w:t>5</w:t>
      </w:r>
      <w:r w:rsidRPr="00F8366C">
        <w:rPr>
          <w:rFonts w:ascii="Arial" w:hAnsi="Arial" w:cs="Arial"/>
          <w:b/>
        </w:rPr>
        <w:t xml:space="preserve"> pracovních dnů</w:t>
      </w:r>
      <w:r w:rsidRPr="00F8366C">
        <w:rPr>
          <w:rFonts w:ascii="Arial" w:hAnsi="Arial" w:cs="Arial"/>
        </w:rPr>
        <w:t xml:space="preserve">. </w:t>
      </w:r>
      <w:r>
        <w:rPr>
          <w:rFonts w:ascii="Arial" w:hAnsi="Arial" w:cs="Arial"/>
        </w:rPr>
        <w:t>A</w:t>
      </w:r>
      <w:r w:rsidRPr="00F8366C">
        <w:rPr>
          <w:rFonts w:ascii="Arial" w:hAnsi="Arial" w:cs="Arial"/>
        </w:rPr>
        <w:t>kceptační protokol č. 1, podepsaný oběma smluvními stranami, tak bude potvrzením toho, že tato část plnění byla provedena</w:t>
      </w:r>
      <w:r>
        <w:rPr>
          <w:rFonts w:ascii="Arial" w:hAnsi="Arial" w:cs="Arial"/>
        </w:rPr>
        <w:t xml:space="preserve"> a předána Objednateli</w:t>
      </w:r>
      <w:r w:rsidRPr="00F8366C">
        <w:rPr>
          <w:rFonts w:ascii="Arial" w:hAnsi="Arial" w:cs="Arial"/>
        </w:rPr>
        <w:t>.</w:t>
      </w:r>
      <w:r w:rsidRPr="009B7E65">
        <w:rPr>
          <w:rFonts w:ascii="Arial" w:hAnsi="Arial" w:cs="Arial"/>
        </w:rPr>
        <w:t xml:space="preserve"> </w:t>
      </w:r>
      <w:r w:rsidRPr="00D66040">
        <w:rPr>
          <w:rFonts w:ascii="Arial" w:hAnsi="Arial" w:cs="Arial"/>
        </w:rPr>
        <w:t xml:space="preserve">Objednatel není povinen </w:t>
      </w:r>
      <w:r>
        <w:rPr>
          <w:rFonts w:ascii="Arial" w:hAnsi="Arial" w:cs="Arial"/>
        </w:rPr>
        <w:t xml:space="preserve">akceptovat plnění týkající se fáze 1 </w:t>
      </w:r>
      <w:r w:rsidRPr="00D66040">
        <w:rPr>
          <w:rFonts w:ascii="Arial" w:hAnsi="Arial" w:cs="Arial"/>
        </w:rPr>
        <w:t xml:space="preserve">(tj. převzít </w:t>
      </w:r>
      <w:r w:rsidR="00E71ADE">
        <w:rPr>
          <w:rFonts w:ascii="Arial" w:hAnsi="Arial" w:cs="Arial"/>
        </w:rPr>
        <w:t>Implementační</w:t>
      </w:r>
      <w:r>
        <w:rPr>
          <w:rFonts w:ascii="Arial" w:hAnsi="Arial" w:cs="Arial"/>
        </w:rPr>
        <w:t xml:space="preserve"> dokumentaci</w:t>
      </w:r>
      <w:r w:rsidRPr="00D66040">
        <w:rPr>
          <w:rFonts w:ascii="Arial" w:hAnsi="Arial" w:cs="Arial"/>
        </w:rPr>
        <w:t xml:space="preserve">), pokud vady či nedodělky brání převzetí či užití </w:t>
      </w:r>
      <w:r>
        <w:rPr>
          <w:rFonts w:ascii="Arial" w:hAnsi="Arial" w:cs="Arial"/>
        </w:rPr>
        <w:t xml:space="preserve">této části plnění </w:t>
      </w:r>
      <w:r w:rsidRPr="00D66040">
        <w:rPr>
          <w:rFonts w:ascii="Arial" w:hAnsi="Arial" w:cs="Arial"/>
        </w:rPr>
        <w:t xml:space="preserve">nebo způsobilosti sloužit svému účelu, o čemž bude sepsán písemný zápis (protokol), který smluvní strany podepíší a uvedou v něm svá stanoviska. Zhotovitel je povinen odstranit vady a nedodělky </w:t>
      </w:r>
      <w:r>
        <w:rPr>
          <w:rFonts w:ascii="Arial" w:hAnsi="Arial" w:cs="Arial"/>
        </w:rPr>
        <w:t>plnění týkající se fáze 1</w:t>
      </w:r>
      <w:r w:rsidRPr="00D66040">
        <w:rPr>
          <w:rFonts w:ascii="Arial" w:hAnsi="Arial" w:cs="Arial"/>
        </w:rPr>
        <w:t xml:space="preserve"> (ať už bránící nebo nebránící převzetí či užití </w:t>
      </w:r>
      <w:r>
        <w:rPr>
          <w:rFonts w:ascii="Arial" w:hAnsi="Arial" w:cs="Arial"/>
        </w:rPr>
        <w:t xml:space="preserve">této části plnění </w:t>
      </w:r>
      <w:r w:rsidRPr="00D66040">
        <w:rPr>
          <w:rFonts w:ascii="Arial" w:hAnsi="Arial" w:cs="Arial"/>
        </w:rPr>
        <w:t xml:space="preserve">nebo způsobilosti sloužit svému účelu) v náhradní </w:t>
      </w:r>
      <w:r w:rsidRPr="00D66040">
        <w:rPr>
          <w:rFonts w:ascii="Arial" w:hAnsi="Arial" w:cs="Arial"/>
          <w:b/>
        </w:rPr>
        <w:t xml:space="preserve">lhůtě 5 pracovních </w:t>
      </w:r>
      <w:r w:rsidRPr="00D66040">
        <w:rPr>
          <w:rFonts w:ascii="Arial" w:hAnsi="Arial" w:cs="Arial"/>
        </w:rPr>
        <w:t xml:space="preserve">dnů, což však nemá vliv na plnění </w:t>
      </w:r>
      <w:r>
        <w:rPr>
          <w:rFonts w:ascii="Arial" w:hAnsi="Arial" w:cs="Arial"/>
        </w:rPr>
        <w:t>ostatních smluvních povinností Z</w:t>
      </w:r>
      <w:r w:rsidRPr="00D66040">
        <w:rPr>
          <w:rFonts w:ascii="Arial" w:hAnsi="Arial" w:cs="Arial"/>
        </w:rPr>
        <w:t xml:space="preserve">hotovitele. O odstranění všech vad a nedodělků </w:t>
      </w:r>
      <w:r>
        <w:rPr>
          <w:rFonts w:ascii="Arial" w:hAnsi="Arial" w:cs="Arial"/>
        </w:rPr>
        <w:t xml:space="preserve">části plnění týkající se fáze </w:t>
      </w:r>
      <w:r w:rsidRPr="000637AF">
        <w:rPr>
          <w:rFonts w:ascii="Arial" w:hAnsi="Arial" w:cs="Arial"/>
        </w:rPr>
        <w:t xml:space="preserve">1 bude následně sepsán protokol o odstranění vad a nedodělků. Právo Objednatele na smluvní pokutu v případě </w:t>
      </w:r>
      <w:r w:rsidRPr="6B32A2DB">
        <w:rPr>
          <w:rFonts w:ascii="Arial" w:hAnsi="Arial" w:cs="Arial"/>
        </w:rPr>
        <w:t>řádné</w:t>
      </w:r>
      <w:r w:rsidR="4A835EE4" w:rsidRPr="6B32A2DB">
        <w:rPr>
          <w:rFonts w:ascii="Arial" w:hAnsi="Arial" w:cs="Arial"/>
        </w:rPr>
        <w:t>ho</w:t>
      </w:r>
      <w:r w:rsidRPr="000637AF">
        <w:rPr>
          <w:rFonts w:ascii="Arial" w:hAnsi="Arial" w:cs="Arial"/>
        </w:rPr>
        <w:t xml:space="preserve"> a </w:t>
      </w:r>
      <w:r w:rsidRPr="6B32A2DB">
        <w:rPr>
          <w:rFonts w:ascii="Arial" w:hAnsi="Arial" w:cs="Arial"/>
        </w:rPr>
        <w:t>včasné</w:t>
      </w:r>
      <w:r w:rsidR="1E7A5168" w:rsidRPr="6B32A2DB">
        <w:rPr>
          <w:rFonts w:ascii="Arial" w:hAnsi="Arial" w:cs="Arial"/>
        </w:rPr>
        <w:t>ho</w:t>
      </w:r>
      <w:r w:rsidRPr="000637AF">
        <w:rPr>
          <w:rFonts w:ascii="Arial" w:hAnsi="Arial" w:cs="Arial"/>
        </w:rPr>
        <w:t xml:space="preserve"> neprovedení části plnění týkající se fáze 1 není stanovením náhradní lhůty pro odstranění vad a nedodělků (ať už bránících či nebránících převzetí či užití části plnění týkající se fáze 1 nebo způsobilosti sloužit svému účelu) dotčeno, s výjimkou případu uvedeného v čl. VIII. odst. 1 větě druhé</w:t>
      </w:r>
      <w:r w:rsidR="00CF07B0" w:rsidRPr="000637AF">
        <w:rPr>
          <w:rFonts w:ascii="Arial" w:hAnsi="Arial" w:cs="Arial"/>
        </w:rPr>
        <w:t>.</w:t>
      </w:r>
    </w:p>
    <w:p w14:paraId="285CF62E" w14:textId="77777777" w:rsidR="00EC0145" w:rsidRPr="000637AF" w:rsidRDefault="00EC0145">
      <w:pPr>
        <w:numPr>
          <w:ilvl w:val="0"/>
          <w:numId w:val="12"/>
        </w:numPr>
        <w:tabs>
          <w:tab w:val="clear" w:pos="720"/>
          <w:tab w:val="num" w:pos="440"/>
        </w:tabs>
        <w:spacing w:after="120"/>
        <w:ind w:left="440" w:hanging="440"/>
        <w:jc w:val="both"/>
        <w:rPr>
          <w:rFonts w:ascii="Arial" w:hAnsi="Arial" w:cs="Arial"/>
        </w:rPr>
      </w:pPr>
      <w:r w:rsidRPr="000637AF">
        <w:rPr>
          <w:rFonts w:ascii="Arial" w:hAnsi="Arial" w:cs="Arial"/>
        </w:rPr>
        <w:t xml:space="preserve">O tom, že byla úspěšně provedena </w:t>
      </w:r>
      <w:r w:rsidRPr="000637AF">
        <w:rPr>
          <w:rFonts w:ascii="Arial" w:eastAsia="Times New Roman" w:hAnsi="Arial" w:cs="Arial"/>
        </w:rPr>
        <w:t xml:space="preserve">dodávka, </w:t>
      </w:r>
      <w:r w:rsidR="005A0AA7" w:rsidRPr="000637AF">
        <w:rPr>
          <w:rFonts w:ascii="Arial" w:eastAsia="Times New Roman" w:hAnsi="Arial" w:cs="Arial"/>
        </w:rPr>
        <w:t xml:space="preserve">asistovaná </w:t>
      </w:r>
      <w:r w:rsidRPr="000637AF">
        <w:rPr>
          <w:rFonts w:ascii="Arial" w:eastAsia="Times New Roman" w:hAnsi="Arial" w:cs="Arial"/>
        </w:rPr>
        <w:t>instalace</w:t>
      </w:r>
      <w:r w:rsidR="005A0AA7" w:rsidRPr="000637AF">
        <w:rPr>
          <w:rFonts w:ascii="Arial" w:eastAsia="Times New Roman" w:hAnsi="Arial" w:cs="Arial"/>
        </w:rPr>
        <w:t xml:space="preserve"> a kompletní nastavení</w:t>
      </w:r>
      <w:r w:rsidR="005A0AA7">
        <w:rPr>
          <w:rFonts w:ascii="Arial" w:eastAsia="Times New Roman" w:hAnsi="Arial" w:cs="Arial"/>
        </w:rPr>
        <w:t xml:space="preserve"> (implementace)</w:t>
      </w:r>
      <w:r w:rsidRPr="00645CDB">
        <w:rPr>
          <w:rFonts w:ascii="Arial" w:hAnsi="Arial" w:cs="Arial"/>
        </w:rPr>
        <w:t xml:space="preserve"> </w:t>
      </w:r>
      <w:r w:rsidR="005A0AA7">
        <w:rPr>
          <w:rFonts w:ascii="Arial" w:hAnsi="Arial" w:cs="Arial"/>
        </w:rPr>
        <w:t xml:space="preserve">jednotlivých dílčích aplikací Objednatelem ve spolupráci se Zhotovitelem </w:t>
      </w:r>
      <w:r>
        <w:rPr>
          <w:rFonts w:ascii="Arial" w:hAnsi="Arial" w:cs="Arial"/>
        </w:rPr>
        <w:t>(</w:t>
      </w:r>
      <w:r w:rsidRPr="00645CDB">
        <w:rPr>
          <w:rFonts w:ascii="Arial" w:hAnsi="Arial" w:cs="Arial"/>
        </w:rPr>
        <w:t xml:space="preserve">v rámci </w:t>
      </w:r>
      <w:r w:rsidRPr="00645CDB">
        <w:rPr>
          <w:rFonts w:ascii="Arial" w:hAnsi="Arial" w:cs="Arial"/>
          <w:b/>
        </w:rPr>
        <w:t xml:space="preserve">fáze </w:t>
      </w:r>
      <w:r w:rsidR="005A0AA7">
        <w:rPr>
          <w:rFonts w:ascii="Arial" w:hAnsi="Arial" w:cs="Arial"/>
          <w:b/>
        </w:rPr>
        <w:t>2</w:t>
      </w:r>
      <w:r>
        <w:rPr>
          <w:rFonts w:ascii="Arial" w:hAnsi="Arial" w:cs="Arial"/>
          <w:b/>
        </w:rPr>
        <w:t>)</w:t>
      </w:r>
      <w:r w:rsidRPr="00645CDB">
        <w:rPr>
          <w:rFonts w:ascii="Arial" w:hAnsi="Arial" w:cs="Arial"/>
        </w:rPr>
        <w:t xml:space="preserve">, sepíší smluvní strany </w:t>
      </w:r>
      <w:r w:rsidRPr="00645CDB">
        <w:rPr>
          <w:rFonts w:ascii="Arial" w:hAnsi="Arial" w:cs="Arial"/>
          <w:b/>
        </w:rPr>
        <w:t>akceptační protokol č. 2</w:t>
      </w:r>
      <w:r w:rsidRPr="00645CDB">
        <w:rPr>
          <w:rFonts w:ascii="Arial" w:hAnsi="Arial" w:cs="Arial"/>
        </w:rPr>
        <w:t xml:space="preserve">. Zhotovitel je povinen </w:t>
      </w:r>
      <w:r w:rsidR="005A0AA7">
        <w:rPr>
          <w:rFonts w:ascii="Arial" w:hAnsi="Arial" w:cs="Arial"/>
        </w:rPr>
        <w:t>na</w:t>
      </w:r>
      <w:r w:rsidR="00543B16">
        <w:rPr>
          <w:rFonts w:ascii="Arial" w:hAnsi="Arial" w:cs="Arial"/>
        </w:rPr>
        <w:t>v</w:t>
      </w:r>
      <w:r w:rsidR="005A0AA7">
        <w:rPr>
          <w:rFonts w:ascii="Arial" w:hAnsi="Arial" w:cs="Arial"/>
        </w:rPr>
        <w:t>rhnout</w:t>
      </w:r>
      <w:r w:rsidRPr="00645CDB">
        <w:rPr>
          <w:rFonts w:ascii="Arial" w:hAnsi="Arial" w:cs="Arial"/>
        </w:rPr>
        <w:t xml:space="preserve"> (a to </w:t>
      </w:r>
      <w:r w:rsidRPr="00645CDB">
        <w:rPr>
          <w:rFonts w:ascii="Arial" w:hAnsi="Arial" w:cs="Arial"/>
          <w:b/>
        </w:rPr>
        <w:t xml:space="preserve">nejpozději </w:t>
      </w:r>
      <w:r w:rsidR="005A0AA7">
        <w:rPr>
          <w:rFonts w:ascii="Arial" w:hAnsi="Arial" w:cs="Arial"/>
          <w:b/>
        </w:rPr>
        <w:t>7</w:t>
      </w:r>
      <w:r w:rsidRPr="00645CDB">
        <w:rPr>
          <w:rFonts w:ascii="Arial" w:hAnsi="Arial" w:cs="Arial"/>
          <w:b/>
        </w:rPr>
        <w:t xml:space="preserve"> pracovní</w:t>
      </w:r>
      <w:r w:rsidR="005A0AA7">
        <w:rPr>
          <w:rFonts w:ascii="Arial" w:hAnsi="Arial" w:cs="Arial"/>
          <w:b/>
        </w:rPr>
        <w:t>ch</w:t>
      </w:r>
      <w:r w:rsidRPr="00645CDB">
        <w:rPr>
          <w:rFonts w:ascii="Arial" w:hAnsi="Arial" w:cs="Arial"/>
          <w:b/>
        </w:rPr>
        <w:t xml:space="preserve"> dn</w:t>
      </w:r>
      <w:r w:rsidR="005A0AA7">
        <w:rPr>
          <w:rFonts w:ascii="Arial" w:hAnsi="Arial" w:cs="Arial"/>
          <w:b/>
        </w:rPr>
        <w:t>ů</w:t>
      </w:r>
      <w:r w:rsidRPr="00645CDB">
        <w:rPr>
          <w:rFonts w:ascii="Arial" w:hAnsi="Arial" w:cs="Arial"/>
        </w:rPr>
        <w:t xml:space="preserve"> před uplynutím </w:t>
      </w:r>
      <w:r w:rsidR="005A0AA7">
        <w:rPr>
          <w:rFonts w:ascii="Arial" w:hAnsi="Arial" w:cs="Arial"/>
        </w:rPr>
        <w:t>Milníku 2</w:t>
      </w:r>
      <w:r w:rsidRPr="00645CDB">
        <w:rPr>
          <w:rFonts w:ascii="Arial" w:hAnsi="Arial" w:cs="Arial"/>
        </w:rPr>
        <w:t xml:space="preserve">) Objednateli datum </w:t>
      </w:r>
      <w:r w:rsidR="00111AAA">
        <w:rPr>
          <w:rFonts w:ascii="Arial" w:hAnsi="Arial" w:cs="Arial"/>
        </w:rPr>
        <w:t>zahájení</w:t>
      </w:r>
      <w:r w:rsidRPr="00645CDB">
        <w:rPr>
          <w:rFonts w:ascii="Arial" w:hAnsi="Arial" w:cs="Arial"/>
        </w:rPr>
        <w:t xml:space="preserve"> akceptačního řízení. Akceptační řízení bude trvat zpravidla </w:t>
      </w:r>
      <w:r>
        <w:rPr>
          <w:rFonts w:ascii="Arial" w:hAnsi="Arial" w:cs="Arial"/>
          <w:b/>
        </w:rPr>
        <w:t>3</w:t>
      </w:r>
      <w:r w:rsidRPr="00645CDB">
        <w:rPr>
          <w:rFonts w:ascii="Arial" w:hAnsi="Arial" w:cs="Arial"/>
          <w:b/>
        </w:rPr>
        <w:t xml:space="preserve"> pracovní dn</w:t>
      </w:r>
      <w:r>
        <w:rPr>
          <w:rFonts w:ascii="Arial" w:hAnsi="Arial" w:cs="Arial"/>
          <w:b/>
        </w:rPr>
        <w:t>y</w:t>
      </w:r>
      <w:r w:rsidR="00543B16">
        <w:rPr>
          <w:rFonts w:ascii="Arial" w:hAnsi="Arial" w:cs="Arial"/>
          <w:b/>
        </w:rPr>
        <w:t xml:space="preserve"> (1 pracovní den pro jednu dílčí aplikaci)</w:t>
      </w:r>
      <w:r w:rsidRPr="00645CDB">
        <w:rPr>
          <w:rFonts w:ascii="Arial" w:hAnsi="Arial" w:cs="Arial"/>
        </w:rPr>
        <w:t xml:space="preserve">, ve kterých bude Objednatel oprávněn zkontrolovat </w:t>
      </w:r>
      <w:r>
        <w:rPr>
          <w:rFonts w:ascii="Arial" w:hAnsi="Arial" w:cs="Arial"/>
        </w:rPr>
        <w:t xml:space="preserve">příslušné </w:t>
      </w:r>
      <w:r w:rsidRPr="00645CDB">
        <w:rPr>
          <w:rFonts w:ascii="Arial" w:hAnsi="Arial" w:cs="Arial"/>
        </w:rPr>
        <w:t xml:space="preserve">předávané </w:t>
      </w:r>
      <w:r>
        <w:rPr>
          <w:rFonts w:ascii="Arial" w:hAnsi="Arial" w:cs="Arial"/>
        </w:rPr>
        <w:t>plnění – část díla</w:t>
      </w:r>
      <w:r w:rsidRPr="00645CDB">
        <w:rPr>
          <w:rFonts w:ascii="Arial" w:hAnsi="Arial" w:cs="Arial"/>
        </w:rPr>
        <w:t xml:space="preserve">, a bude završeno akceptací na základě akceptačního protokolu č. 2. Objednatel není povinen akceptovat </w:t>
      </w:r>
      <w:r>
        <w:rPr>
          <w:rFonts w:ascii="Arial" w:hAnsi="Arial" w:cs="Arial"/>
        </w:rPr>
        <w:t xml:space="preserve">příslušné předávané </w:t>
      </w:r>
      <w:r w:rsidRPr="00645CDB">
        <w:rPr>
          <w:rFonts w:ascii="Arial" w:hAnsi="Arial" w:cs="Arial"/>
        </w:rPr>
        <w:t xml:space="preserve">plnění </w:t>
      </w:r>
      <w:r>
        <w:rPr>
          <w:rFonts w:ascii="Arial" w:hAnsi="Arial" w:cs="Arial"/>
        </w:rPr>
        <w:t>– část díla</w:t>
      </w:r>
      <w:r w:rsidRPr="00645CDB">
        <w:rPr>
          <w:rFonts w:ascii="Arial" w:hAnsi="Arial" w:cs="Arial"/>
        </w:rPr>
        <w:t>, pokud vady či nedodělky brání převzetí či užití této části plnění nebo způsobilosti sloužit svému účelu, o čemž bude sepsán písemný zápis (protokol), který smluvní strany podepíší a uvedou v něm svá stanoviska. Zhotovitel je povinen odstranit vady a nedodělky plnění týkající</w:t>
      </w:r>
      <w:r w:rsidR="2F925398" w:rsidRPr="1A55DAF8">
        <w:rPr>
          <w:rFonts w:ascii="Arial" w:hAnsi="Arial" w:cs="Arial"/>
        </w:rPr>
        <w:t xml:space="preserve"> </w:t>
      </w:r>
      <w:r w:rsidR="5087961E" w:rsidRPr="1A55DAF8">
        <w:rPr>
          <w:rFonts w:ascii="Arial" w:hAnsi="Arial" w:cs="Arial"/>
        </w:rPr>
        <w:t>se</w:t>
      </w:r>
      <w:r w:rsidRPr="00645CDB">
        <w:rPr>
          <w:rFonts w:ascii="Arial" w:hAnsi="Arial" w:cs="Arial"/>
        </w:rPr>
        <w:t xml:space="preserve"> </w:t>
      </w:r>
      <w:r>
        <w:rPr>
          <w:rFonts w:ascii="Arial" w:hAnsi="Arial" w:cs="Arial"/>
        </w:rPr>
        <w:t xml:space="preserve">této části plnění/díla </w:t>
      </w:r>
      <w:r w:rsidRPr="00645CDB">
        <w:rPr>
          <w:rFonts w:ascii="Arial" w:hAnsi="Arial" w:cs="Arial"/>
        </w:rPr>
        <w:t xml:space="preserve">(ať už bránící nebo nebránící </w:t>
      </w:r>
      <w:r w:rsidRPr="00645CDB">
        <w:rPr>
          <w:rFonts w:ascii="Arial" w:hAnsi="Arial" w:cs="Arial"/>
        </w:rPr>
        <w:lastRenderedPageBreak/>
        <w:t>převzetí či užití této části plnění</w:t>
      </w:r>
      <w:r>
        <w:rPr>
          <w:rFonts w:ascii="Arial" w:hAnsi="Arial" w:cs="Arial"/>
        </w:rPr>
        <w:t>/díla</w:t>
      </w:r>
      <w:r w:rsidRPr="00645CDB">
        <w:rPr>
          <w:rFonts w:ascii="Arial" w:hAnsi="Arial" w:cs="Arial"/>
        </w:rPr>
        <w:t xml:space="preserve"> nebo způsobilosti sloužit svému účelu) v náhradní </w:t>
      </w:r>
      <w:r w:rsidRPr="00645CDB">
        <w:rPr>
          <w:rFonts w:ascii="Arial" w:hAnsi="Arial" w:cs="Arial"/>
          <w:b/>
        </w:rPr>
        <w:t xml:space="preserve">lhůtě 5 pracovních </w:t>
      </w:r>
      <w:r w:rsidRPr="00645CDB">
        <w:rPr>
          <w:rFonts w:ascii="Arial" w:hAnsi="Arial" w:cs="Arial"/>
        </w:rPr>
        <w:t>dnů, což však nemá vliv na plnění ostatních smluvních povinností Zhotovitele. O odstranění všech vad a nedodělků části plnění</w:t>
      </w:r>
      <w:r>
        <w:rPr>
          <w:rFonts w:ascii="Arial" w:hAnsi="Arial" w:cs="Arial"/>
        </w:rPr>
        <w:t>/</w:t>
      </w:r>
      <w:r w:rsidRPr="000637AF">
        <w:rPr>
          <w:rFonts w:ascii="Arial" w:hAnsi="Arial" w:cs="Arial"/>
        </w:rPr>
        <w:t xml:space="preserve">díla předávané v rámci akceptačního protokolu č. 2 bude následně sepsán protokol o odstranění vad a nedodělků. Právo Objednatele na smluvní pokutu v případě </w:t>
      </w:r>
      <w:r w:rsidR="2F925398" w:rsidRPr="1A55DAF8">
        <w:rPr>
          <w:rFonts w:ascii="Arial" w:hAnsi="Arial" w:cs="Arial"/>
        </w:rPr>
        <w:t>řádné</w:t>
      </w:r>
      <w:r w:rsidR="751F845B" w:rsidRPr="1A55DAF8">
        <w:rPr>
          <w:rFonts w:ascii="Arial" w:hAnsi="Arial" w:cs="Arial"/>
        </w:rPr>
        <w:t>ho</w:t>
      </w:r>
      <w:r w:rsidRPr="000637AF">
        <w:rPr>
          <w:rFonts w:ascii="Arial" w:hAnsi="Arial" w:cs="Arial"/>
        </w:rPr>
        <w:t xml:space="preserve"> a </w:t>
      </w:r>
      <w:r w:rsidR="2F925398" w:rsidRPr="1A55DAF8">
        <w:rPr>
          <w:rFonts w:ascii="Arial" w:hAnsi="Arial" w:cs="Arial"/>
        </w:rPr>
        <w:t>včasné</w:t>
      </w:r>
      <w:r w:rsidR="217995E9" w:rsidRPr="1A55DAF8">
        <w:rPr>
          <w:rFonts w:ascii="Arial" w:hAnsi="Arial" w:cs="Arial"/>
        </w:rPr>
        <w:t>ho</w:t>
      </w:r>
      <w:r w:rsidRPr="000637AF">
        <w:rPr>
          <w:rFonts w:ascii="Arial" w:hAnsi="Arial" w:cs="Arial"/>
        </w:rPr>
        <w:t xml:space="preserve"> neprovedení části plnění/díla předávané v rámci akceptačního protokolu č. 2 není stanovením náhradní lhůty pro odstranění vad a nedodělků (ať už bránících či nebránících převzetí či užití předmětné části plnění/díla nebo způsobilosti sloužit svému účelu) dotčeno, s výjimkou případu uvedeného v čl. VIII. odst. 1 větě druhé.</w:t>
      </w:r>
    </w:p>
    <w:p w14:paraId="115D1343" w14:textId="77777777" w:rsidR="00EC0145" w:rsidRPr="00637DD6" w:rsidRDefault="00EC0145">
      <w:pPr>
        <w:numPr>
          <w:ilvl w:val="0"/>
          <w:numId w:val="12"/>
        </w:numPr>
        <w:tabs>
          <w:tab w:val="clear" w:pos="720"/>
          <w:tab w:val="num" w:pos="440"/>
        </w:tabs>
        <w:spacing w:after="120"/>
        <w:ind w:left="440" w:hanging="440"/>
        <w:jc w:val="both"/>
        <w:rPr>
          <w:rFonts w:ascii="Arial" w:hAnsi="Arial" w:cs="Arial"/>
        </w:rPr>
      </w:pPr>
      <w:r w:rsidRPr="000637AF">
        <w:rPr>
          <w:rFonts w:ascii="Arial" w:hAnsi="Arial" w:cs="Arial"/>
        </w:rPr>
        <w:t>O tom, že dílo úspěšně</w:t>
      </w:r>
      <w:r w:rsidRPr="00A91BEF">
        <w:rPr>
          <w:rFonts w:ascii="Arial" w:hAnsi="Arial" w:cs="Arial"/>
        </w:rPr>
        <w:t xml:space="preserve"> prošlo celým </w:t>
      </w:r>
      <w:r w:rsidR="00111AAA">
        <w:rPr>
          <w:rFonts w:ascii="Arial" w:hAnsi="Arial" w:cs="Arial"/>
        </w:rPr>
        <w:t>testovacím</w:t>
      </w:r>
      <w:r>
        <w:rPr>
          <w:rFonts w:ascii="Arial" w:hAnsi="Arial" w:cs="Arial"/>
        </w:rPr>
        <w:t xml:space="preserve"> </w:t>
      </w:r>
      <w:r w:rsidRPr="00A91BEF">
        <w:rPr>
          <w:rFonts w:ascii="Arial" w:hAnsi="Arial" w:cs="Arial"/>
        </w:rPr>
        <w:t>provozem</w:t>
      </w:r>
      <w:r w:rsidR="00111AAA">
        <w:rPr>
          <w:rFonts w:ascii="Arial" w:hAnsi="Arial" w:cs="Arial"/>
        </w:rPr>
        <w:t xml:space="preserve"> (s využitím penetračních testů), včetně kvalifikovaného seznámení – školení obsluhy Objednatele </w:t>
      </w:r>
      <w:r w:rsidR="00F24764" w:rsidRPr="00F24764">
        <w:rPr>
          <w:rFonts w:ascii="Arial" w:eastAsia="Arial" w:hAnsi="Arial" w:cs="Arial"/>
        </w:rPr>
        <w:t xml:space="preserve">(uživatelů a administrátorů) </w:t>
      </w:r>
      <w:r w:rsidR="00111AAA">
        <w:rPr>
          <w:rFonts w:ascii="Arial" w:hAnsi="Arial" w:cs="Arial"/>
        </w:rPr>
        <w:t>s dodaným dílem a včetně případného využití konzultací k best practise</w:t>
      </w:r>
      <w:r w:rsidRPr="00A91BEF">
        <w:rPr>
          <w:rFonts w:ascii="Arial" w:hAnsi="Arial" w:cs="Arial"/>
        </w:rPr>
        <w:t xml:space="preserve"> </w:t>
      </w:r>
      <w:r w:rsidR="00111AAA" w:rsidRPr="005832DA">
        <w:rPr>
          <w:rFonts w:ascii="Arial" w:hAnsi="Arial" w:cs="Arial"/>
        </w:rPr>
        <w:t>nastavení nebo užívání Aplikace</w:t>
      </w:r>
      <w:r w:rsidR="00111AAA" w:rsidRPr="00A91BEF">
        <w:rPr>
          <w:rFonts w:ascii="Arial" w:hAnsi="Arial" w:cs="Arial"/>
        </w:rPr>
        <w:t xml:space="preserve"> </w:t>
      </w:r>
      <w:r w:rsidRPr="00A91BEF">
        <w:rPr>
          <w:rFonts w:ascii="Arial" w:hAnsi="Arial" w:cs="Arial"/>
        </w:rPr>
        <w:t xml:space="preserve">(tedy po dokončení </w:t>
      </w:r>
      <w:r w:rsidRPr="00A91BEF">
        <w:rPr>
          <w:rFonts w:ascii="Arial" w:hAnsi="Arial" w:cs="Arial"/>
          <w:b/>
        </w:rPr>
        <w:t xml:space="preserve">fáze </w:t>
      </w:r>
      <w:r w:rsidR="00111AAA">
        <w:rPr>
          <w:rFonts w:ascii="Arial" w:hAnsi="Arial" w:cs="Arial"/>
          <w:b/>
        </w:rPr>
        <w:t>3</w:t>
      </w:r>
      <w:r w:rsidRPr="00A91BEF">
        <w:rPr>
          <w:rFonts w:ascii="Arial" w:hAnsi="Arial" w:cs="Arial"/>
        </w:rPr>
        <w:t xml:space="preserve"> plnění), a dále o tom,</w:t>
      </w:r>
      <w:r w:rsidRPr="00A91BEF">
        <w:rPr>
          <w:rFonts w:ascii="Arial" w:hAnsi="Arial" w:cs="Arial"/>
          <w:i/>
        </w:rPr>
        <w:t xml:space="preserve"> </w:t>
      </w:r>
      <w:r w:rsidRPr="00A91BEF">
        <w:rPr>
          <w:rFonts w:ascii="Arial" w:hAnsi="Arial" w:cs="Arial"/>
        </w:rPr>
        <w:t xml:space="preserve">zda je dílo jako celek zhotoveno (dokončeno), sepíší smluvní strany </w:t>
      </w:r>
      <w:r w:rsidRPr="00A91BEF">
        <w:rPr>
          <w:rFonts w:ascii="Arial" w:hAnsi="Arial" w:cs="Arial"/>
          <w:b/>
        </w:rPr>
        <w:t>protokol o předání a převzetí díla</w:t>
      </w:r>
      <w:r w:rsidRPr="00A91BEF">
        <w:rPr>
          <w:rFonts w:ascii="Arial" w:hAnsi="Arial" w:cs="Arial"/>
        </w:rPr>
        <w:t>. Objednatel výzvou</w:t>
      </w:r>
      <w:r w:rsidRPr="00637DD6">
        <w:rPr>
          <w:rFonts w:ascii="Arial" w:hAnsi="Arial" w:cs="Arial"/>
        </w:rPr>
        <w:t xml:space="preserve"> učiněnou </w:t>
      </w:r>
      <w:r w:rsidR="004D668E">
        <w:rPr>
          <w:rFonts w:ascii="Arial" w:hAnsi="Arial" w:cs="Arial"/>
        </w:rPr>
        <w:t>nejpozději</w:t>
      </w:r>
      <w:r w:rsidRPr="00637DD6">
        <w:rPr>
          <w:rFonts w:ascii="Arial" w:hAnsi="Arial" w:cs="Arial"/>
          <w:b/>
        </w:rPr>
        <w:t xml:space="preserve"> </w:t>
      </w:r>
      <w:r>
        <w:rPr>
          <w:rFonts w:ascii="Arial" w:hAnsi="Arial" w:cs="Arial"/>
          <w:b/>
        </w:rPr>
        <w:t>5</w:t>
      </w:r>
      <w:r w:rsidRPr="00637DD6">
        <w:rPr>
          <w:rFonts w:ascii="Arial" w:hAnsi="Arial" w:cs="Arial"/>
          <w:b/>
        </w:rPr>
        <w:t xml:space="preserve"> pracovních dnů</w:t>
      </w:r>
      <w:r w:rsidRPr="00637DD6">
        <w:rPr>
          <w:rFonts w:ascii="Arial" w:hAnsi="Arial" w:cs="Arial"/>
        </w:rPr>
        <w:t xml:space="preserve"> před </w:t>
      </w:r>
      <w:r w:rsidR="00F24764">
        <w:rPr>
          <w:rFonts w:ascii="Arial" w:hAnsi="Arial" w:cs="Arial"/>
        </w:rPr>
        <w:t>uplynutím Milníku 3</w:t>
      </w:r>
      <w:r w:rsidRPr="00637DD6">
        <w:rPr>
          <w:rFonts w:ascii="Arial" w:hAnsi="Arial" w:cs="Arial"/>
        </w:rPr>
        <w:t xml:space="preserve"> vyzve </w:t>
      </w:r>
      <w:r>
        <w:rPr>
          <w:rFonts w:ascii="Arial" w:hAnsi="Arial" w:cs="Arial"/>
        </w:rPr>
        <w:t>Z</w:t>
      </w:r>
      <w:r w:rsidRPr="00637DD6">
        <w:rPr>
          <w:rFonts w:ascii="Arial" w:hAnsi="Arial" w:cs="Arial"/>
        </w:rPr>
        <w:t xml:space="preserve">hotovitele k předání díla, a současně mu navrhne datum zahájení přejímacího řízení, na </w:t>
      </w:r>
      <w:r w:rsidR="006F75FB" w:rsidRPr="00637DD6">
        <w:rPr>
          <w:rFonts w:ascii="Arial" w:hAnsi="Arial" w:cs="Arial"/>
        </w:rPr>
        <w:t>základě,</w:t>
      </w:r>
      <w:r w:rsidRPr="00637DD6">
        <w:rPr>
          <w:rFonts w:ascii="Arial" w:hAnsi="Arial" w:cs="Arial"/>
        </w:rPr>
        <w:t xml:space="preserve"> kterého dojde k převzetí díla.</w:t>
      </w:r>
      <w:r>
        <w:rPr>
          <w:rFonts w:ascii="Arial" w:hAnsi="Arial" w:cs="Arial"/>
        </w:rPr>
        <w:t xml:space="preserve"> Přejímací řízení trvá zpravidla </w:t>
      </w:r>
      <w:r w:rsidR="00111AAA" w:rsidRPr="005832DA">
        <w:rPr>
          <w:rFonts w:ascii="Arial" w:hAnsi="Arial" w:cs="Arial"/>
          <w:b/>
        </w:rPr>
        <w:t>3</w:t>
      </w:r>
      <w:r w:rsidRPr="005832DA">
        <w:rPr>
          <w:rFonts w:ascii="Arial" w:hAnsi="Arial" w:cs="Arial"/>
          <w:b/>
        </w:rPr>
        <w:t xml:space="preserve"> pracovní dn</w:t>
      </w:r>
      <w:r w:rsidR="00111AAA" w:rsidRPr="005832DA">
        <w:rPr>
          <w:rFonts w:ascii="Arial" w:hAnsi="Arial" w:cs="Arial"/>
          <w:b/>
        </w:rPr>
        <w:t>y (1 pracovní den pro jednu dílčí aplikac</w:t>
      </w:r>
      <w:r w:rsidR="00111AAA">
        <w:rPr>
          <w:rFonts w:ascii="Arial" w:hAnsi="Arial" w:cs="Arial"/>
        </w:rPr>
        <w:t>i</w:t>
      </w:r>
      <w:r w:rsidR="00111AAA" w:rsidRPr="005832DA">
        <w:rPr>
          <w:rFonts w:ascii="Arial" w:hAnsi="Arial" w:cs="Arial"/>
          <w:b/>
        </w:rPr>
        <w:t>)</w:t>
      </w:r>
      <w:r>
        <w:rPr>
          <w:rFonts w:ascii="Arial" w:hAnsi="Arial" w:cs="Arial"/>
        </w:rPr>
        <w:t>.</w:t>
      </w:r>
    </w:p>
    <w:p w14:paraId="3AB8AEEE" w14:textId="77777777" w:rsidR="00EC0145" w:rsidRPr="004043AB" w:rsidRDefault="00EC0145">
      <w:pPr>
        <w:numPr>
          <w:ilvl w:val="0"/>
          <w:numId w:val="12"/>
        </w:numPr>
        <w:tabs>
          <w:tab w:val="clear" w:pos="720"/>
          <w:tab w:val="num" w:pos="440"/>
        </w:tabs>
        <w:spacing w:after="120"/>
        <w:ind w:left="440" w:hanging="440"/>
        <w:jc w:val="both"/>
        <w:rPr>
          <w:rFonts w:ascii="Arial" w:hAnsi="Arial" w:cs="Arial"/>
        </w:rPr>
      </w:pPr>
      <w:r w:rsidRPr="004043AB">
        <w:rPr>
          <w:rFonts w:ascii="Arial" w:hAnsi="Arial" w:cs="Arial"/>
        </w:rPr>
        <w:t>Pokud nebudou při přejímacím řízení zjištěny vady ani nedodělky, které by bránily převzetí či užití celého díla nebo způsob</w:t>
      </w:r>
      <w:r>
        <w:rPr>
          <w:rFonts w:ascii="Arial" w:hAnsi="Arial" w:cs="Arial"/>
        </w:rPr>
        <w:t>ilosti sloužit svému účelu, je O</w:t>
      </w:r>
      <w:r w:rsidRPr="004043AB">
        <w:rPr>
          <w:rFonts w:ascii="Arial" w:hAnsi="Arial" w:cs="Arial"/>
        </w:rPr>
        <w:t xml:space="preserve">bjednatel povinen takto řádně provedené dílo převzít, a to na základě protokolu o předání a převzetí díla, podepsaného oběma smluvními stranami.  </w:t>
      </w:r>
    </w:p>
    <w:p w14:paraId="5A1BC623" w14:textId="77777777" w:rsidR="00EC0145" w:rsidRPr="00A91BEF" w:rsidRDefault="00EC0145">
      <w:pPr>
        <w:numPr>
          <w:ilvl w:val="0"/>
          <w:numId w:val="12"/>
        </w:numPr>
        <w:tabs>
          <w:tab w:val="clear" w:pos="720"/>
          <w:tab w:val="num" w:pos="440"/>
        </w:tabs>
        <w:spacing w:after="120"/>
        <w:ind w:left="440" w:hanging="440"/>
        <w:jc w:val="both"/>
        <w:rPr>
          <w:rFonts w:ascii="Arial" w:hAnsi="Arial" w:cs="Arial"/>
        </w:rPr>
      </w:pPr>
      <w:r w:rsidRPr="00A91BEF">
        <w:rPr>
          <w:rFonts w:ascii="Arial" w:hAnsi="Arial" w:cs="Arial"/>
        </w:rPr>
        <w:t xml:space="preserve">Nedílnou součástí protokolu o předání a převzetí díla je soupis případných vad a nedodělků </w:t>
      </w:r>
      <w:r w:rsidRPr="00A91BEF">
        <w:rPr>
          <w:rFonts w:ascii="Arial" w:hAnsi="Arial" w:cs="Arial"/>
          <w:u w:val="single"/>
        </w:rPr>
        <w:t>nebránících</w:t>
      </w:r>
      <w:r w:rsidRPr="00A91BEF">
        <w:rPr>
          <w:rFonts w:ascii="Arial" w:hAnsi="Arial" w:cs="Arial"/>
        </w:rPr>
        <w:t xml:space="preserve"> převzetí či užití díla nebo způsobilosti sloužit svému účelu, které je povinen Zhotovitel </w:t>
      </w:r>
      <w:r w:rsidRPr="004942DF">
        <w:rPr>
          <w:rFonts w:ascii="Arial" w:hAnsi="Arial" w:cs="Arial"/>
        </w:rPr>
        <w:t xml:space="preserve">odstranit </w:t>
      </w:r>
      <w:r w:rsidR="000D20AF">
        <w:rPr>
          <w:rFonts w:ascii="Arial" w:hAnsi="Arial" w:cs="Arial"/>
        </w:rPr>
        <w:t xml:space="preserve">v </w:t>
      </w:r>
      <w:r w:rsidR="000D20AF" w:rsidRPr="00637DD6">
        <w:rPr>
          <w:rFonts w:ascii="Arial" w:hAnsi="Arial" w:cs="Arial"/>
        </w:rPr>
        <w:t xml:space="preserve">režimu (lhůtě) </w:t>
      </w:r>
      <w:r w:rsidR="000D20AF">
        <w:rPr>
          <w:rFonts w:ascii="Arial" w:hAnsi="Arial" w:cs="Arial"/>
        </w:rPr>
        <w:t xml:space="preserve">podmínek zajištění </w:t>
      </w:r>
      <w:r w:rsidR="000D20AF" w:rsidRPr="00637DD6">
        <w:rPr>
          <w:rFonts w:ascii="Arial" w:hAnsi="Arial" w:cs="Arial"/>
        </w:rPr>
        <w:t xml:space="preserve">podpory provozu díla (dle Přílohy č. </w:t>
      </w:r>
      <w:r w:rsidR="007C026B">
        <w:rPr>
          <w:rFonts w:ascii="Arial" w:hAnsi="Arial" w:cs="Arial"/>
        </w:rPr>
        <w:t>1</w:t>
      </w:r>
      <w:r w:rsidR="000D20AF">
        <w:rPr>
          <w:rFonts w:ascii="Arial" w:hAnsi="Arial" w:cs="Arial"/>
        </w:rPr>
        <w:t xml:space="preserve"> </w:t>
      </w:r>
      <w:r w:rsidR="000D20AF" w:rsidRPr="00637DD6">
        <w:rPr>
          <w:rFonts w:ascii="Arial" w:hAnsi="Arial" w:cs="Arial"/>
        </w:rPr>
        <w:t>této smlouvy</w:t>
      </w:r>
      <w:r w:rsidR="007C026B">
        <w:rPr>
          <w:rFonts w:ascii="Arial" w:hAnsi="Arial" w:cs="Arial"/>
        </w:rPr>
        <w:t xml:space="preserve"> kapitoly E</w:t>
      </w:r>
      <w:r w:rsidR="000D20AF" w:rsidRPr="00637DD6">
        <w:rPr>
          <w:rFonts w:ascii="Arial" w:hAnsi="Arial" w:cs="Arial"/>
        </w:rPr>
        <w:t>)</w:t>
      </w:r>
      <w:r w:rsidRPr="004942DF">
        <w:rPr>
          <w:rFonts w:ascii="Arial" w:hAnsi="Arial" w:cs="Arial"/>
        </w:rPr>
        <w:t xml:space="preserve">. V případě, že Objednatel odmítne předávané dílo z důvodu jeho neúplnosti či vad, které </w:t>
      </w:r>
      <w:r w:rsidRPr="004942DF">
        <w:rPr>
          <w:rFonts w:ascii="Arial" w:hAnsi="Arial" w:cs="Arial"/>
          <w:u w:val="single"/>
        </w:rPr>
        <w:t>brání</w:t>
      </w:r>
      <w:r w:rsidRPr="004942DF">
        <w:rPr>
          <w:rFonts w:ascii="Arial" w:hAnsi="Arial" w:cs="Arial"/>
        </w:rPr>
        <w:t xml:space="preserve"> převzetí či užití díla nebo způsobilosti sloužit svému účelu, převzít, je Zhotovitel povinen tyto nedodělky či vady odstranit </w:t>
      </w:r>
      <w:r w:rsidR="000D20AF" w:rsidRPr="00637DD6">
        <w:rPr>
          <w:rFonts w:ascii="Arial" w:hAnsi="Arial" w:cs="Arial"/>
        </w:rPr>
        <w:t xml:space="preserve">v režimu (lhůtě) podmínek zajištění podpory provozu díla (dle </w:t>
      </w:r>
      <w:r w:rsidR="000D20AF" w:rsidRPr="000637AF">
        <w:rPr>
          <w:rFonts w:ascii="Arial" w:hAnsi="Arial" w:cs="Arial"/>
        </w:rPr>
        <w:t xml:space="preserve">Přílohy č. </w:t>
      </w:r>
      <w:r w:rsidR="007C026B" w:rsidRPr="000637AF">
        <w:rPr>
          <w:rFonts w:ascii="Arial" w:hAnsi="Arial" w:cs="Arial"/>
        </w:rPr>
        <w:t>1</w:t>
      </w:r>
      <w:r w:rsidR="000D20AF" w:rsidRPr="000637AF">
        <w:rPr>
          <w:rFonts w:ascii="Arial" w:hAnsi="Arial" w:cs="Arial"/>
        </w:rPr>
        <w:t xml:space="preserve"> této smlouvy</w:t>
      </w:r>
      <w:r w:rsidR="007C026B" w:rsidRPr="000637AF">
        <w:rPr>
          <w:rFonts w:ascii="Arial" w:hAnsi="Arial" w:cs="Arial"/>
        </w:rPr>
        <w:t xml:space="preserve"> kapitoly E</w:t>
      </w:r>
      <w:r w:rsidR="000D20AF" w:rsidRPr="000637AF">
        <w:rPr>
          <w:rFonts w:ascii="Arial" w:hAnsi="Arial" w:cs="Arial"/>
        </w:rPr>
        <w:t>).</w:t>
      </w:r>
      <w:r w:rsidRPr="000637AF">
        <w:rPr>
          <w:rFonts w:ascii="Arial" w:hAnsi="Arial" w:cs="Arial"/>
        </w:rPr>
        <w:t xml:space="preserve"> O nepřevzetí díla ze shora uvedených důvodů se pořídí písemný zápis (protokol), který smluvní strany podepíší a uvedou v něm svá stanoviska. O odstranění vad a nedodělků (ať už bránících či nebránících převzetí či užití díla nebo způsobilosti díla sloužit svému účelu) pořídí smluvní strany písemný zápis (protokol o odstranění vad a nedodělků celého díla), který smluvní strany podepíší. Právo Objednatele na smluvní pokutu dle čl. VIII. odst. 2 této smlouvy v případě řádného (bez vad a nedodělků) a včasného neprovedení díla není stanovením lhůty pro odstranění vad a nedodělků (ať už bránících či nebránících převzetí či užití díla nebo způsobilosti díla sloužit svému účelu) </w:t>
      </w:r>
      <w:r w:rsidR="000D20AF" w:rsidRPr="000637AF">
        <w:rPr>
          <w:rFonts w:ascii="Arial" w:hAnsi="Arial" w:cs="Arial"/>
        </w:rPr>
        <w:t xml:space="preserve">v režimu podmínek zajištění podpory provozu díla </w:t>
      </w:r>
      <w:r w:rsidRPr="000637AF">
        <w:rPr>
          <w:rFonts w:ascii="Arial" w:hAnsi="Arial" w:cs="Arial"/>
        </w:rPr>
        <w:t>dotčeno, s výjimkou případu uvedeného v čl. VIII. odst. 2 větě druhé.</w:t>
      </w:r>
    </w:p>
    <w:p w14:paraId="768D1935" w14:textId="77777777" w:rsidR="00EC0145" w:rsidRPr="00DA5CE5" w:rsidRDefault="00EC0145">
      <w:pPr>
        <w:numPr>
          <w:ilvl w:val="0"/>
          <w:numId w:val="12"/>
        </w:numPr>
        <w:tabs>
          <w:tab w:val="clear" w:pos="720"/>
          <w:tab w:val="num" w:pos="440"/>
        </w:tabs>
        <w:spacing w:after="120"/>
        <w:ind w:left="440" w:hanging="440"/>
        <w:jc w:val="both"/>
        <w:rPr>
          <w:rFonts w:ascii="Arial" w:hAnsi="Arial" w:cs="Arial"/>
        </w:rPr>
      </w:pPr>
      <w:r w:rsidRPr="1A55DAF8">
        <w:rPr>
          <w:rFonts w:ascii="Arial" w:hAnsi="Arial" w:cs="Arial"/>
          <w:color w:val="000000" w:themeColor="text1"/>
        </w:rPr>
        <w:t xml:space="preserve">Jestliže je protokol o předání a převzetí díla řádně podepsán smluvními stranami, považují se veškeré údaje o opatřeních a lhůtách v protokole uvedené za dohodnuté, pokud některá ze smluvních stran výslovně v protokole neuvede, že s určitými body protokolu nesouhlasí. Jestliže Objednatel v protokole popsal vady, nebo uvedl, jak se vady projevují, berou smluvní strany </w:t>
      </w:r>
      <w:r w:rsidR="4AB7C60A" w:rsidRPr="1A55DAF8">
        <w:rPr>
          <w:rFonts w:ascii="Arial" w:hAnsi="Arial" w:cs="Arial"/>
          <w:color w:val="000000" w:themeColor="text1"/>
        </w:rPr>
        <w:t xml:space="preserve">na </w:t>
      </w:r>
      <w:r w:rsidRPr="1A55DAF8">
        <w:rPr>
          <w:rFonts w:ascii="Arial" w:hAnsi="Arial" w:cs="Arial"/>
          <w:color w:val="000000" w:themeColor="text1"/>
        </w:rPr>
        <w:t>vědomí, že tím současně požaduje bezúplatné odstranění takových vad, není-li uvedeno jinak.</w:t>
      </w:r>
    </w:p>
    <w:p w14:paraId="1E0D070F" w14:textId="77777777" w:rsidR="00EC0145" w:rsidRDefault="00EC0145">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Odmítne-li Objednatel dokončené dílo převzít nebo nedojde-li k dohodě o předání a převzetí díla, sepíší o tom strany zápis, v němž uvedou svá stanoviska. Zhotovitel není v prodlení, jestliže Objednatel odmítl bezdůvodně převzít dokončené dílo, které netrpí </w:t>
      </w:r>
      <w:r w:rsidRPr="006F4EF8">
        <w:rPr>
          <w:rFonts w:ascii="Arial" w:hAnsi="Arial" w:cs="Arial"/>
        </w:rPr>
        <w:t>vad</w:t>
      </w:r>
      <w:r>
        <w:rPr>
          <w:rFonts w:ascii="Arial" w:hAnsi="Arial" w:cs="Arial"/>
        </w:rPr>
        <w:t>ami</w:t>
      </w:r>
      <w:r w:rsidRPr="006F4EF8">
        <w:rPr>
          <w:rFonts w:ascii="Arial" w:hAnsi="Arial" w:cs="Arial"/>
        </w:rPr>
        <w:t xml:space="preserve"> a nedodělk</w:t>
      </w:r>
      <w:r>
        <w:rPr>
          <w:rFonts w:ascii="Arial" w:hAnsi="Arial" w:cs="Arial"/>
        </w:rPr>
        <w:t>y</w:t>
      </w:r>
      <w:r w:rsidRPr="006F4EF8">
        <w:rPr>
          <w:rFonts w:ascii="Arial" w:hAnsi="Arial" w:cs="Arial"/>
        </w:rPr>
        <w:t xml:space="preserve"> </w:t>
      </w:r>
      <w:r w:rsidRPr="006F4EF8">
        <w:rPr>
          <w:rFonts w:ascii="Arial" w:hAnsi="Arial" w:cs="Arial"/>
          <w:u w:val="single"/>
        </w:rPr>
        <w:t>bránící</w:t>
      </w:r>
      <w:r>
        <w:rPr>
          <w:rFonts w:ascii="Arial" w:hAnsi="Arial" w:cs="Arial"/>
          <w:u w:val="single"/>
        </w:rPr>
        <w:t>mi</w:t>
      </w:r>
      <w:r w:rsidRPr="006F4EF8">
        <w:rPr>
          <w:rFonts w:ascii="Arial" w:hAnsi="Arial" w:cs="Arial"/>
        </w:rPr>
        <w:t xml:space="preserve"> převzetí či užití díla nebo způsobilosti sloužit svému účelu</w:t>
      </w:r>
      <w:r>
        <w:rPr>
          <w:rFonts w:ascii="Arial" w:hAnsi="Arial" w:cs="Arial"/>
        </w:rPr>
        <w:t>.</w:t>
      </w:r>
    </w:p>
    <w:p w14:paraId="74D48737" w14:textId="77777777" w:rsidR="00EC0145" w:rsidRDefault="00EC0145">
      <w:pPr>
        <w:numPr>
          <w:ilvl w:val="0"/>
          <w:numId w:val="12"/>
        </w:numPr>
        <w:tabs>
          <w:tab w:val="clear" w:pos="720"/>
        </w:tabs>
        <w:spacing w:after="120"/>
        <w:ind w:left="440" w:hanging="582"/>
        <w:jc w:val="both"/>
        <w:rPr>
          <w:rFonts w:ascii="Arial" w:hAnsi="Arial" w:cs="Arial"/>
        </w:rPr>
      </w:pPr>
      <w:r>
        <w:rPr>
          <w:rFonts w:ascii="Arial" w:hAnsi="Arial" w:cs="Arial"/>
        </w:rPr>
        <w:t xml:space="preserve">K přechodu vlastnictví ze Zhotovitele na Objednatele dochází protokolárním předáním a převzetím díla. Zhotovitel nese nebezpečí škody na díle až do doby protokolárního předání a převzetí díla (na základě oboustranně podepsaného protokolu o předání a převzetí díla). </w:t>
      </w:r>
    </w:p>
    <w:p w14:paraId="18542EBC" w14:textId="77777777" w:rsidR="00EC0145" w:rsidRDefault="00EC0145">
      <w:pPr>
        <w:numPr>
          <w:ilvl w:val="0"/>
          <w:numId w:val="12"/>
        </w:numPr>
        <w:tabs>
          <w:tab w:val="clear" w:pos="720"/>
        </w:tabs>
        <w:spacing w:after="120"/>
        <w:ind w:left="440" w:hanging="582"/>
        <w:jc w:val="both"/>
        <w:rPr>
          <w:rFonts w:ascii="Arial" w:hAnsi="Arial" w:cs="Arial"/>
        </w:rPr>
      </w:pPr>
      <w:r>
        <w:rPr>
          <w:rFonts w:ascii="Arial" w:hAnsi="Arial" w:cs="Arial"/>
        </w:rPr>
        <w:t xml:space="preserve">Místem akceptačních řízení i přejímacího řízení je sídlo Objednatele. </w:t>
      </w:r>
    </w:p>
    <w:p w14:paraId="7091AF8C" w14:textId="77777777" w:rsidR="00EC0145" w:rsidRDefault="00EC0145">
      <w:pPr>
        <w:numPr>
          <w:ilvl w:val="0"/>
          <w:numId w:val="12"/>
        </w:numPr>
        <w:tabs>
          <w:tab w:val="clear" w:pos="720"/>
        </w:tabs>
        <w:spacing w:after="120"/>
        <w:ind w:left="440" w:hanging="582"/>
        <w:jc w:val="both"/>
        <w:rPr>
          <w:rFonts w:ascii="Arial" w:hAnsi="Arial" w:cs="Arial"/>
        </w:rPr>
      </w:pPr>
      <w:r>
        <w:rPr>
          <w:rFonts w:ascii="Arial" w:hAnsi="Arial" w:cs="Arial"/>
        </w:rPr>
        <w:t>Nedohodnou-li smluvní strany jinak, vyhotoví akceptační protokoly a protokol o předání a převzetí díla, případně protokol o odstranění vad a nedodělků Zhotovitel. Za smluvní strany jsou oprávněni všechny protokoly v tomto odstavci uvedené podepsat jejich zástupci ve věcech technických.</w:t>
      </w:r>
    </w:p>
    <w:p w14:paraId="2008721E" w14:textId="77777777" w:rsidR="00EC0145" w:rsidRDefault="00EC0145">
      <w:pPr>
        <w:numPr>
          <w:ilvl w:val="0"/>
          <w:numId w:val="12"/>
        </w:numPr>
        <w:tabs>
          <w:tab w:val="clear" w:pos="720"/>
        </w:tabs>
        <w:spacing w:after="120"/>
        <w:ind w:left="440" w:hanging="582"/>
        <w:jc w:val="both"/>
        <w:rPr>
          <w:rFonts w:ascii="Arial" w:hAnsi="Arial" w:cs="Arial"/>
        </w:rPr>
      </w:pPr>
      <w:r>
        <w:rPr>
          <w:rFonts w:ascii="Arial" w:hAnsi="Arial" w:cs="Arial"/>
        </w:rPr>
        <w:t xml:space="preserve">Pokud se týká zajišťování podpory provozu díla </w:t>
      </w:r>
      <w:r w:rsidRPr="00DC4C42">
        <w:rPr>
          <w:rFonts w:ascii="Arial" w:hAnsi="Arial" w:cs="Arial"/>
        </w:rPr>
        <w:t>(</w:t>
      </w:r>
      <w:r w:rsidRPr="001A720A">
        <w:rPr>
          <w:rFonts w:ascii="Arial" w:hAnsi="Arial" w:cs="Arial"/>
          <w:b/>
        </w:rPr>
        <w:t xml:space="preserve">fáze </w:t>
      </w:r>
      <w:r w:rsidR="005832DA">
        <w:rPr>
          <w:rFonts w:ascii="Arial" w:hAnsi="Arial" w:cs="Arial"/>
          <w:b/>
        </w:rPr>
        <w:t>4</w:t>
      </w:r>
      <w:r w:rsidRPr="00DC4C42">
        <w:rPr>
          <w:rFonts w:ascii="Arial" w:hAnsi="Arial" w:cs="Arial"/>
        </w:rPr>
        <w:t xml:space="preserve"> plnění</w:t>
      </w:r>
      <w:r w:rsidRPr="004E45A7">
        <w:rPr>
          <w:rFonts w:ascii="Arial" w:hAnsi="Arial" w:cs="Arial"/>
        </w:rPr>
        <w:t>)</w:t>
      </w:r>
      <w:r>
        <w:rPr>
          <w:rFonts w:ascii="Arial" w:hAnsi="Arial" w:cs="Arial"/>
        </w:rPr>
        <w:t xml:space="preserve">, o tomto plnění se akceptační protokoly nevyhotovují. </w:t>
      </w:r>
    </w:p>
    <w:p w14:paraId="7F0E9DDF" w14:textId="77777777" w:rsidR="00EC0145" w:rsidRDefault="00EC0145" w:rsidP="00EC0145">
      <w:pPr>
        <w:pStyle w:val="Normlnweb"/>
        <w:jc w:val="both"/>
        <w:rPr>
          <w:rFonts w:ascii="Arial" w:hAnsi="Arial" w:cs="Arial"/>
          <w:sz w:val="20"/>
          <w:szCs w:val="20"/>
        </w:rPr>
      </w:pPr>
    </w:p>
    <w:p w14:paraId="6ECB5DF5" w14:textId="77777777" w:rsidR="00EC0145" w:rsidRDefault="00EC0145" w:rsidP="00EC0145">
      <w:pPr>
        <w:pStyle w:val="Normlnweb"/>
        <w:jc w:val="both"/>
        <w:rPr>
          <w:rFonts w:ascii="Arial" w:hAnsi="Arial" w:cs="Arial"/>
          <w:sz w:val="20"/>
          <w:szCs w:val="20"/>
        </w:rPr>
      </w:pPr>
    </w:p>
    <w:p w14:paraId="0AE07A37" w14:textId="77777777" w:rsidR="00EC0145" w:rsidRDefault="00EC0145" w:rsidP="00EC0145">
      <w:pPr>
        <w:tabs>
          <w:tab w:val="left" w:pos="1416"/>
          <w:tab w:val="left" w:pos="2124"/>
          <w:tab w:val="left" w:pos="2832"/>
          <w:tab w:val="left" w:pos="3225"/>
        </w:tabs>
        <w:jc w:val="center"/>
        <w:rPr>
          <w:rFonts w:ascii="Arial" w:hAnsi="Arial" w:cs="Arial"/>
          <w:b/>
        </w:rPr>
      </w:pPr>
      <w:r>
        <w:rPr>
          <w:rFonts w:ascii="Arial" w:hAnsi="Arial" w:cs="Arial"/>
          <w:b/>
        </w:rPr>
        <w:lastRenderedPageBreak/>
        <w:t>Článek VI.</w:t>
      </w:r>
    </w:p>
    <w:p w14:paraId="60BD4D58" w14:textId="77777777" w:rsidR="00EC0145" w:rsidRDefault="00EC0145" w:rsidP="00EC0145">
      <w:pPr>
        <w:tabs>
          <w:tab w:val="left" w:pos="1416"/>
          <w:tab w:val="left" w:pos="2124"/>
          <w:tab w:val="left" w:pos="2832"/>
          <w:tab w:val="left" w:pos="3225"/>
        </w:tabs>
        <w:spacing w:after="120"/>
        <w:jc w:val="center"/>
        <w:rPr>
          <w:rFonts w:ascii="Arial" w:hAnsi="Arial" w:cs="Arial"/>
        </w:rPr>
      </w:pPr>
      <w:r>
        <w:rPr>
          <w:rFonts w:ascii="Arial" w:hAnsi="Arial" w:cs="Arial"/>
          <w:b/>
        </w:rPr>
        <w:t>Cena a platební podmínky</w:t>
      </w:r>
    </w:p>
    <w:p w14:paraId="594D201A" w14:textId="77777777" w:rsidR="00EC0145" w:rsidRPr="000E0F00" w:rsidRDefault="00EC0145">
      <w:pPr>
        <w:numPr>
          <w:ilvl w:val="0"/>
          <w:numId w:val="13"/>
        </w:numPr>
        <w:tabs>
          <w:tab w:val="clear" w:pos="720"/>
          <w:tab w:val="num" w:pos="440"/>
        </w:tabs>
        <w:spacing w:after="120"/>
        <w:ind w:left="440" w:hanging="440"/>
        <w:jc w:val="both"/>
        <w:rPr>
          <w:rFonts w:ascii="Arial" w:hAnsi="Arial" w:cs="Arial"/>
        </w:rPr>
      </w:pPr>
      <w:r w:rsidRPr="009F696C">
        <w:rPr>
          <w:rFonts w:ascii="Arial" w:hAnsi="Arial" w:cs="Arial"/>
          <w:b/>
        </w:rPr>
        <w:t>Celková cen</w:t>
      </w:r>
      <w:r w:rsidRPr="00F86827">
        <w:rPr>
          <w:rFonts w:ascii="Arial" w:hAnsi="Arial" w:cs="Arial"/>
          <w:b/>
        </w:rPr>
        <w:t>a za plnění</w:t>
      </w:r>
      <w:r w:rsidRPr="00F86827">
        <w:rPr>
          <w:rFonts w:ascii="Arial" w:hAnsi="Arial" w:cs="Arial"/>
        </w:rPr>
        <w:t xml:space="preserve"> (tj. součet ceny za dílo viz odst. 2 tohoto článku a ceny za zajištění podpory díla viz odst. 5 tohoto</w:t>
      </w:r>
      <w:r>
        <w:rPr>
          <w:rFonts w:ascii="Arial" w:hAnsi="Arial" w:cs="Arial"/>
        </w:rPr>
        <w:t xml:space="preserve"> článku) </w:t>
      </w:r>
      <w:r w:rsidRPr="000E0F00">
        <w:rPr>
          <w:rFonts w:ascii="Arial" w:hAnsi="Arial" w:cs="Arial"/>
        </w:rPr>
        <w:t>dle této smlouvy činí:</w:t>
      </w:r>
    </w:p>
    <w:p w14:paraId="7ED57E4D" w14:textId="77777777" w:rsidR="00EC0145" w:rsidRPr="000E0F00" w:rsidRDefault="00EC0145" w:rsidP="00EC0145">
      <w:pPr>
        <w:spacing w:after="60"/>
        <w:ind w:left="425" w:firstLine="284"/>
        <w:jc w:val="both"/>
        <w:rPr>
          <w:rFonts w:ascii="Arial" w:hAnsi="Arial" w:cs="Arial"/>
          <w:b/>
        </w:rPr>
      </w:pPr>
      <w:r w:rsidRPr="000E0F00">
        <w:rPr>
          <w:rFonts w:ascii="Arial" w:hAnsi="Arial" w:cs="Arial"/>
          <w:b/>
        </w:rPr>
        <w:t xml:space="preserve">celková cena bez DPH </w:t>
      </w:r>
      <w:r w:rsidRPr="000E0F00">
        <w:rPr>
          <w:rFonts w:ascii="Arial" w:hAnsi="Arial" w:cs="Arial"/>
          <w:b/>
        </w:rPr>
        <w:tab/>
      </w:r>
      <w:r w:rsidR="008E31C1" w:rsidRPr="008E31C1">
        <w:rPr>
          <w:rFonts w:ascii="Arial" w:hAnsi="Arial" w:cs="Arial"/>
          <w:b/>
          <w:bCs/>
        </w:rPr>
        <w:t xml:space="preserve">4 489 900,00 </w:t>
      </w:r>
      <w:r w:rsidRPr="000E0F00">
        <w:rPr>
          <w:rFonts w:ascii="Arial" w:hAnsi="Arial" w:cs="Arial"/>
          <w:b/>
        </w:rPr>
        <w:t>Kč</w:t>
      </w:r>
    </w:p>
    <w:p w14:paraId="5F5B4FA6" w14:textId="77777777" w:rsidR="00EC0145" w:rsidRPr="000E0F00" w:rsidRDefault="00EC0145" w:rsidP="00EC0145">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008E31C1">
        <w:rPr>
          <w:rFonts w:ascii="Arial" w:hAnsi="Arial" w:cs="Arial"/>
          <w:b/>
          <w:bCs/>
        </w:rPr>
        <w:t>21</w:t>
      </w:r>
      <w:r>
        <w:rPr>
          <w:rFonts w:ascii="Arial" w:hAnsi="Arial" w:cs="Arial"/>
          <w:b/>
        </w:rPr>
        <w:t xml:space="preserve"> %</w:t>
      </w:r>
      <w:r w:rsidRPr="000E0F00">
        <w:rPr>
          <w:rFonts w:ascii="Arial" w:hAnsi="Arial" w:cs="Arial"/>
          <w:b/>
        </w:rPr>
        <w:tab/>
      </w:r>
      <w:r w:rsidRPr="000E0F00">
        <w:rPr>
          <w:rFonts w:ascii="Arial" w:hAnsi="Arial" w:cs="Arial"/>
          <w:b/>
        </w:rPr>
        <w:tab/>
      </w:r>
      <w:r w:rsidR="008E31C1">
        <w:rPr>
          <w:rFonts w:ascii="Arial" w:hAnsi="Arial" w:cs="Arial"/>
          <w:b/>
        </w:rPr>
        <w:tab/>
      </w:r>
      <w:r w:rsidR="008E31C1" w:rsidRPr="008E31C1">
        <w:rPr>
          <w:rFonts w:ascii="Arial" w:hAnsi="Arial" w:cs="Arial"/>
          <w:b/>
          <w:bCs/>
        </w:rPr>
        <w:t>942 879,00</w:t>
      </w:r>
      <w:r w:rsidRPr="000E0F00">
        <w:rPr>
          <w:rFonts w:ascii="Arial" w:hAnsi="Arial" w:cs="Arial"/>
          <w:b/>
        </w:rPr>
        <w:t xml:space="preserve"> Kč</w:t>
      </w:r>
    </w:p>
    <w:p w14:paraId="4D0B80ED" w14:textId="77777777" w:rsidR="00EC0145" w:rsidRPr="000E0F00" w:rsidRDefault="00EC0145" w:rsidP="00EC0145">
      <w:pPr>
        <w:spacing w:after="60"/>
        <w:ind w:left="425" w:firstLine="284"/>
        <w:jc w:val="both"/>
        <w:rPr>
          <w:rFonts w:ascii="Arial" w:hAnsi="Arial" w:cs="Arial"/>
          <w:b/>
        </w:rPr>
      </w:pPr>
      <w:r w:rsidRPr="000E0F00">
        <w:rPr>
          <w:rFonts w:ascii="Arial" w:hAnsi="Arial" w:cs="Arial"/>
          <w:b/>
        </w:rPr>
        <w:t xml:space="preserve">celková cena včetně DPH   </w:t>
      </w:r>
      <w:r w:rsidRPr="000E0F00">
        <w:rPr>
          <w:rFonts w:ascii="Arial" w:hAnsi="Arial" w:cs="Arial"/>
          <w:b/>
        </w:rPr>
        <w:tab/>
      </w:r>
      <w:r w:rsidR="008E31C1" w:rsidRPr="008E31C1">
        <w:rPr>
          <w:rFonts w:ascii="Arial" w:hAnsi="Arial" w:cs="Arial"/>
          <w:b/>
          <w:bCs/>
        </w:rPr>
        <w:t xml:space="preserve">5 432 779,00 </w:t>
      </w:r>
      <w:r w:rsidRPr="000E0F00">
        <w:rPr>
          <w:rFonts w:ascii="Arial" w:hAnsi="Arial" w:cs="Arial"/>
          <w:b/>
        </w:rPr>
        <w:t>Kč</w:t>
      </w:r>
    </w:p>
    <w:p w14:paraId="4D5DD3F9" w14:textId="77777777" w:rsidR="00EC0145" w:rsidRPr="005B3BAF" w:rsidRDefault="00EC0145" w:rsidP="00EC0145">
      <w:pPr>
        <w:spacing w:after="120"/>
        <w:ind w:left="440" w:firstLine="268"/>
        <w:jc w:val="both"/>
        <w:rPr>
          <w:rFonts w:ascii="Arial" w:hAnsi="Arial" w:cs="Arial"/>
        </w:rPr>
      </w:pPr>
      <w:r w:rsidRPr="000E0F00">
        <w:rPr>
          <w:rFonts w:ascii="Arial" w:hAnsi="Arial" w:cs="Arial"/>
          <w:b/>
        </w:rPr>
        <w:t xml:space="preserve">(slovy </w:t>
      </w:r>
      <w:r w:rsidR="008E31C1" w:rsidRPr="008E31C1">
        <w:rPr>
          <w:rFonts w:ascii="Arial" w:hAnsi="Arial" w:cs="Arial"/>
          <w:b/>
          <w:bCs/>
        </w:rPr>
        <w:t>pětmilionů čtyřistatřicetdvatisíc sedmsetsedmdesátdevět korun českých</w:t>
      </w:r>
      <w:r w:rsidRPr="000E0F00">
        <w:rPr>
          <w:rFonts w:ascii="Arial" w:hAnsi="Arial" w:cs="Arial"/>
          <w:b/>
        </w:rPr>
        <w:t>).</w:t>
      </w:r>
    </w:p>
    <w:p w14:paraId="2399C310" w14:textId="77777777" w:rsidR="00EC0145" w:rsidRPr="002D0577" w:rsidRDefault="00EC0145">
      <w:pPr>
        <w:numPr>
          <w:ilvl w:val="0"/>
          <w:numId w:val="13"/>
        </w:numPr>
        <w:tabs>
          <w:tab w:val="clear" w:pos="720"/>
          <w:tab w:val="num" w:pos="440"/>
        </w:tabs>
        <w:spacing w:after="120"/>
        <w:ind w:left="440" w:hanging="440"/>
        <w:jc w:val="both"/>
        <w:rPr>
          <w:rFonts w:ascii="Arial" w:hAnsi="Arial" w:cs="Arial"/>
        </w:rPr>
      </w:pPr>
      <w:r w:rsidRPr="002D0577">
        <w:rPr>
          <w:rFonts w:ascii="Arial" w:hAnsi="Arial" w:cs="Arial"/>
          <w:u w:val="single"/>
        </w:rPr>
        <w:t>Z celkové ceny za plnění</w:t>
      </w:r>
      <w:r w:rsidRPr="002D0577">
        <w:rPr>
          <w:rFonts w:ascii="Arial" w:hAnsi="Arial" w:cs="Arial"/>
        </w:rPr>
        <w:t xml:space="preserve"> uvedené v odstavci 1. tohoto článku činí </w:t>
      </w:r>
      <w:r w:rsidRPr="002D0577">
        <w:rPr>
          <w:rFonts w:ascii="Arial" w:hAnsi="Arial" w:cs="Arial"/>
          <w:b/>
        </w:rPr>
        <w:t>cena za dílo</w:t>
      </w:r>
      <w:r>
        <w:rPr>
          <w:rFonts w:ascii="Arial" w:hAnsi="Arial" w:cs="Arial"/>
          <w:b/>
        </w:rPr>
        <w:t xml:space="preserve"> </w:t>
      </w:r>
      <w:r w:rsidRPr="003321D7">
        <w:rPr>
          <w:rFonts w:ascii="Arial" w:hAnsi="Arial" w:cs="Arial"/>
        </w:rPr>
        <w:t xml:space="preserve">(vč. </w:t>
      </w:r>
      <w:r w:rsidR="009262B9">
        <w:rPr>
          <w:rFonts w:ascii="Arial" w:hAnsi="Arial" w:cs="Arial"/>
        </w:rPr>
        <w:t xml:space="preserve">ceny </w:t>
      </w:r>
      <w:r w:rsidRPr="003321D7">
        <w:rPr>
          <w:rFonts w:ascii="Arial" w:hAnsi="Arial" w:cs="Arial"/>
        </w:rPr>
        <w:t>příslušných licencí</w:t>
      </w:r>
      <w:r w:rsidR="009262B9">
        <w:rPr>
          <w:rFonts w:ascii="Arial" w:hAnsi="Arial" w:cs="Arial"/>
        </w:rPr>
        <w:t xml:space="preserve"> uvedených v příloze č. </w:t>
      </w:r>
      <w:r w:rsidR="007C026B">
        <w:rPr>
          <w:rFonts w:ascii="Arial" w:hAnsi="Arial" w:cs="Arial"/>
        </w:rPr>
        <w:t>3</w:t>
      </w:r>
      <w:r w:rsidR="009262B9">
        <w:rPr>
          <w:rFonts w:ascii="Arial" w:hAnsi="Arial" w:cs="Arial"/>
        </w:rPr>
        <w:t xml:space="preserve"> této smlouvy</w:t>
      </w:r>
      <w:r w:rsidRPr="003321D7">
        <w:rPr>
          <w:rFonts w:ascii="Arial" w:hAnsi="Arial" w:cs="Arial"/>
        </w:rPr>
        <w:t>)</w:t>
      </w:r>
      <w:r w:rsidRPr="002D0577">
        <w:rPr>
          <w:rFonts w:ascii="Arial" w:hAnsi="Arial" w:cs="Arial"/>
        </w:rPr>
        <w:t xml:space="preserve">: </w:t>
      </w:r>
    </w:p>
    <w:p w14:paraId="5CDCFADA" w14:textId="77777777" w:rsidR="00EC0145" w:rsidRPr="005B3BAF" w:rsidRDefault="00EC0145" w:rsidP="00EC0145">
      <w:pPr>
        <w:pStyle w:val="Odstavecseseznamem"/>
        <w:spacing w:after="60"/>
        <w:jc w:val="both"/>
        <w:rPr>
          <w:rFonts w:ascii="Arial" w:hAnsi="Arial" w:cs="Arial"/>
          <w:b/>
        </w:rPr>
      </w:pPr>
      <w:r w:rsidRPr="005B3BAF">
        <w:rPr>
          <w:rFonts w:ascii="Arial" w:hAnsi="Arial" w:cs="Arial"/>
          <w:b/>
        </w:rPr>
        <w:t xml:space="preserve">cena bez DPH </w:t>
      </w:r>
      <w:r w:rsidRPr="005B3BAF">
        <w:rPr>
          <w:rFonts w:ascii="Arial" w:hAnsi="Arial" w:cs="Arial"/>
          <w:b/>
        </w:rPr>
        <w:tab/>
      </w:r>
      <w:r w:rsidRPr="005B3BAF">
        <w:rPr>
          <w:rFonts w:ascii="Arial" w:hAnsi="Arial" w:cs="Arial"/>
          <w:b/>
        </w:rPr>
        <w:tab/>
      </w:r>
      <w:r w:rsidRPr="005B3BAF">
        <w:rPr>
          <w:rFonts w:ascii="Arial" w:hAnsi="Arial" w:cs="Arial"/>
          <w:b/>
        </w:rPr>
        <w:tab/>
      </w:r>
      <w:r w:rsidR="008E31C1" w:rsidRPr="008E31C1">
        <w:rPr>
          <w:rFonts w:ascii="Arial" w:hAnsi="Arial" w:cs="Arial"/>
          <w:b/>
          <w:bCs/>
        </w:rPr>
        <w:t xml:space="preserve">2 864 900,00 </w:t>
      </w:r>
      <w:r w:rsidRPr="005B3BAF">
        <w:rPr>
          <w:rFonts w:ascii="Arial" w:hAnsi="Arial" w:cs="Arial"/>
          <w:b/>
        </w:rPr>
        <w:t>Kč</w:t>
      </w:r>
    </w:p>
    <w:p w14:paraId="24906652" w14:textId="77777777" w:rsidR="00EC0145" w:rsidRPr="005B3BAF" w:rsidRDefault="00EC0145" w:rsidP="00EC0145">
      <w:pPr>
        <w:pStyle w:val="Odstavecseseznamem"/>
        <w:spacing w:after="60"/>
        <w:jc w:val="both"/>
        <w:rPr>
          <w:rFonts w:ascii="Arial" w:hAnsi="Arial" w:cs="Arial"/>
          <w:b/>
        </w:rPr>
      </w:pPr>
      <w:r w:rsidRPr="005B3BAF">
        <w:rPr>
          <w:rFonts w:ascii="Arial" w:hAnsi="Arial" w:cs="Arial"/>
          <w:b/>
        </w:rPr>
        <w:t>DPH</w:t>
      </w:r>
      <w:r w:rsidRPr="005B3BAF">
        <w:rPr>
          <w:rFonts w:ascii="Arial" w:hAnsi="Arial" w:cs="Arial"/>
          <w:b/>
        </w:rPr>
        <w:tab/>
      </w:r>
      <w:r w:rsidR="008E31C1">
        <w:rPr>
          <w:rFonts w:ascii="Arial" w:hAnsi="Arial" w:cs="Arial"/>
          <w:b/>
          <w:bCs/>
        </w:rPr>
        <w:t>21</w:t>
      </w:r>
      <w:r>
        <w:rPr>
          <w:rFonts w:ascii="Arial" w:hAnsi="Arial" w:cs="Arial"/>
          <w:b/>
        </w:rPr>
        <w:t xml:space="preserve"> %</w:t>
      </w:r>
      <w:r w:rsidRPr="005B3BAF">
        <w:rPr>
          <w:rFonts w:ascii="Arial" w:hAnsi="Arial" w:cs="Arial"/>
          <w:b/>
        </w:rPr>
        <w:tab/>
      </w:r>
      <w:r w:rsidRPr="005B3BAF">
        <w:rPr>
          <w:rFonts w:ascii="Arial" w:hAnsi="Arial" w:cs="Arial"/>
          <w:b/>
        </w:rPr>
        <w:tab/>
      </w:r>
      <w:r w:rsidR="008E31C1">
        <w:rPr>
          <w:rFonts w:ascii="Arial" w:hAnsi="Arial" w:cs="Arial"/>
          <w:b/>
        </w:rPr>
        <w:tab/>
      </w:r>
      <w:r w:rsidR="008E31C1" w:rsidRPr="008E31C1">
        <w:rPr>
          <w:rFonts w:ascii="Arial" w:hAnsi="Arial" w:cs="Arial"/>
          <w:b/>
          <w:bCs/>
        </w:rPr>
        <w:t xml:space="preserve">601 629,00 </w:t>
      </w:r>
      <w:r w:rsidRPr="005B3BAF">
        <w:rPr>
          <w:rFonts w:ascii="Arial" w:hAnsi="Arial" w:cs="Arial"/>
          <w:b/>
        </w:rPr>
        <w:t>Kč</w:t>
      </w:r>
    </w:p>
    <w:p w14:paraId="52B22B8F" w14:textId="77777777" w:rsidR="00EC0145" w:rsidRPr="005B3BAF" w:rsidRDefault="00EC0145" w:rsidP="00EC0145">
      <w:pPr>
        <w:pStyle w:val="Odstavecseseznamem"/>
        <w:spacing w:after="60"/>
        <w:jc w:val="both"/>
        <w:rPr>
          <w:rFonts w:ascii="Arial" w:hAnsi="Arial" w:cs="Arial"/>
          <w:b/>
        </w:rPr>
      </w:pPr>
      <w:r w:rsidRPr="005B3BAF">
        <w:rPr>
          <w:rFonts w:ascii="Arial" w:hAnsi="Arial" w:cs="Arial"/>
          <w:b/>
        </w:rPr>
        <w:t>cena včetně DPH</w:t>
      </w:r>
      <w:r w:rsidRPr="005B3BAF">
        <w:rPr>
          <w:rFonts w:ascii="Arial" w:hAnsi="Arial" w:cs="Arial"/>
          <w:b/>
        </w:rPr>
        <w:tab/>
      </w:r>
      <w:r w:rsidRPr="005B3BAF">
        <w:rPr>
          <w:rFonts w:ascii="Arial" w:hAnsi="Arial" w:cs="Arial"/>
          <w:b/>
        </w:rPr>
        <w:tab/>
      </w:r>
      <w:r w:rsidR="008E31C1" w:rsidRPr="008E31C1">
        <w:rPr>
          <w:rFonts w:ascii="Arial" w:hAnsi="Arial" w:cs="Arial"/>
          <w:b/>
          <w:bCs/>
        </w:rPr>
        <w:t xml:space="preserve">3 466 529,00 </w:t>
      </w:r>
      <w:r w:rsidRPr="005B3BAF">
        <w:rPr>
          <w:rFonts w:ascii="Arial" w:hAnsi="Arial" w:cs="Arial"/>
          <w:b/>
        </w:rPr>
        <w:t>Kč</w:t>
      </w:r>
    </w:p>
    <w:p w14:paraId="183DE9A3" w14:textId="77777777" w:rsidR="00EC0145" w:rsidRDefault="00EC0145" w:rsidP="00EC0145">
      <w:pPr>
        <w:pStyle w:val="Odstavecseseznamem"/>
        <w:spacing w:after="120"/>
        <w:contextualSpacing w:val="0"/>
        <w:jc w:val="both"/>
        <w:rPr>
          <w:rFonts w:ascii="Arial" w:hAnsi="Arial" w:cs="Arial"/>
          <w:b/>
        </w:rPr>
      </w:pPr>
      <w:r w:rsidRPr="005B3BAF">
        <w:rPr>
          <w:rFonts w:ascii="Arial" w:hAnsi="Arial" w:cs="Arial"/>
          <w:b/>
        </w:rPr>
        <w:t xml:space="preserve">(slovy </w:t>
      </w:r>
      <w:r w:rsidR="008E31C1">
        <w:rPr>
          <w:rFonts w:ascii="Arial" w:hAnsi="Arial" w:cs="Arial"/>
          <w:b/>
          <w:bCs/>
        </w:rPr>
        <w:t>třimiliony čtyřistašedesátšest</w:t>
      </w:r>
      <w:r w:rsidRPr="005B3BAF">
        <w:rPr>
          <w:rFonts w:ascii="Arial" w:hAnsi="Arial" w:cs="Arial"/>
          <w:b/>
        </w:rPr>
        <w:t xml:space="preserve"> </w:t>
      </w:r>
      <w:r w:rsidR="008E31C1">
        <w:rPr>
          <w:rFonts w:ascii="Arial" w:hAnsi="Arial" w:cs="Arial"/>
          <w:b/>
        </w:rPr>
        <w:t xml:space="preserve">pětsetdvacetdevět </w:t>
      </w:r>
      <w:r w:rsidRPr="005B3BAF">
        <w:rPr>
          <w:rFonts w:ascii="Arial" w:hAnsi="Arial" w:cs="Arial"/>
          <w:b/>
        </w:rPr>
        <w:t>korun českých).</w:t>
      </w:r>
    </w:p>
    <w:p w14:paraId="1A38E025" w14:textId="77777777" w:rsidR="00EC0145" w:rsidRPr="00A91BEF" w:rsidRDefault="00EC0145">
      <w:pPr>
        <w:pStyle w:val="Odstavecseseznamem"/>
        <w:numPr>
          <w:ilvl w:val="0"/>
          <w:numId w:val="13"/>
        </w:numPr>
        <w:tabs>
          <w:tab w:val="clear" w:pos="720"/>
        </w:tabs>
        <w:spacing w:after="120"/>
        <w:ind w:left="426" w:hanging="426"/>
        <w:jc w:val="both"/>
        <w:rPr>
          <w:rFonts w:ascii="Arial" w:hAnsi="Arial" w:cs="Arial"/>
        </w:rPr>
      </w:pPr>
      <w:r w:rsidRPr="00316513">
        <w:rPr>
          <w:rFonts w:ascii="Arial" w:hAnsi="Arial" w:cs="Arial"/>
        </w:rPr>
        <w:t xml:space="preserve">Cena za dílo dle předchozího odstavce 2 tohoto článku je stanovena jako pevná a nejvýše přípustná </w:t>
      </w:r>
      <w:r>
        <w:rPr>
          <w:rFonts w:ascii="Arial" w:hAnsi="Arial" w:cs="Arial"/>
        </w:rPr>
        <w:t xml:space="preserve">(není-li v ní uvedeno výslovně jinak) </w:t>
      </w:r>
      <w:r w:rsidRPr="00316513">
        <w:rPr>
          <w:rFonts w:ascii="Arial" w:hAnsi="Arial" w:cs="Arial"/>
        </w:rPr>
        <w:t xml:space="preserve">a zahrnuje veškeré náklady Zhotovitele nezbytné k provedení díla dle této smlouvy (tj. především zpracování </w:t>
      </w:r>
      <w:r w:rsidR="008F0F1F">
        <w:rPr>
          <w:rFonts w:ascii="Arial" w:hAnsi="Arial" w:cs="Arial"/>
        </w:rPr>
        <w:t xml:space="preserve">Implementační </w:t>
      </w:r>
      <w:r>
        <w:rPr>
          <w:rFonts w:ascii="Arial" w:hAnsi="Arial" w:cs="Arial"/>
        </w:rPr>
        <w:t>dokumentace</w:t>
      </w:r>
      <w:r w:rsidRPr="00316513">
        <w:rPr>
          <w:rFonts w:ascii="Arial" w:hAnsi="Arial" w:cs="Arial"/>
        </w:rPr>
        <w:t xml:space="preserve">, dodávku, </w:t>
      </w:r>
      <w:r w:rsidR="008F0F1F">
        <w:rPr>
          <w:rFonts w:ascii="Arial" w:hAnsi="Arial" w:cs="Arial"/>
        </w:rPr>
        <w:t xml:space="preserve">asistované instalaci a </w:t>
      </w:r>
      <w:r w:rsidRPr="00316513">
        <w:rPr>
          <w:rFonts w:ascii="Arial" w:hAnsi="Arial" w:cs="Arial"/>
        </w:rPr>
        <w:t>implementaci</w:t>
      </w:r>
      <w:r w:rsidR="008F0F1F">
        <w:rPr>
          <w:rFonts w:ascii="Arial" w:hAnsi="Arial" w:cs="Arial"/>
        </w:rPr>
        <w:t xml:space="preserve"> Aplikace</w:t>
      </w:r>
      <w:r>
        <w:rPr>
          <w:rFonts w:ascii="Arial" w:eastAsia="Times New Roman" w:hAnsi="Arial" w:cs="Arial"/>
        </w:rPr>
        <w:t xml:space="preserve">, </w:t>
      </w:r>
      <w:r w:rsidRPr="00316513">
        <w:rPr>
          <w:rFonts w:ascii="Arial" w:hAnsi="Arial" w:cs="Arial"/>
        </w:rPr>
        <w:t xml:space="preserve">včetně poskytnutí licencí a příslušné dokumentace díla, kvalifikované seznámení </w:t>
      </w:r>
      <w:r w:rsidR="008F0F1F">
        <w:rPr>
          <w:rFonts w:ascii="Arial" w:hAnsi="Arial" w:cs="Arial"/>
        </w:rPr>
        <w:t xml:space="preserve">(školení) obsluhy Objednatele </w:t>
      </w:r>
      <w:r w:rsidR="007C026B">
        <w:rPr>
          <w:rFonts w:ascii="Arial" w:hAnsi="Arial" w:cs="Arial"/>
        </w:rPr>
        <w:t xml:space="preserve">(uživatelů a administrátorů) </w:t>
      </w:r>
      <w:r w:rsidRPr="00316513">
        <w:rPr>
          <w:rFonts w:ascii="Arial" w:hAnsi="Arial" w:cs="Arial"/>
        </w:rPr>
        <w:t>s </w:t>
      </w:r>
      <w:r w:rsidRPr="00A91BEF">
        <w:rPr>
          <w:rFonts w:ascii="Arial" w:hAnsi="Arial" w:cs="Arial"/>
        </w:rPr>
        <w:t xml:space="preserve">dodaným dílem, včetně nákladů na provedení </w:t>
      </w:r>
      <w:r w:rsidR="008F0F1F">
        <w:rPr>
          <w:rFonts w:ascii="Arial" w:hAnsi="Arial" w:cs="Arial"/>
        </w:rPr>
        <w:t xml:space="preserve">testovacího </w:t>
      </w:r>
      <w:r w:rsidRPr="00A91BEF">
        <w:rPr>
          <w:rFonts w:ascii="Arial" w:hAnsi="Arial" w:cs="Arial"/>
        </w:rPr>
        <w:t xml:space="preserve">provozu). </w:t>
      </w:r>
      <w:r w:rsidRPr="0087632D">
        <w:rPr>
          <w:rFonts w:ascii="Arial" w:hAnsi="Arial" w:cs="Arial"/>
          <w:u w:val="single"/>
        </w:rPr>
        <w:t>Ceny všech poskytovaných licencí, které jsou součástí ceny za dílo</w:t>
      </w:r>
      <w:r w:rsidRPr="00A91BEF">
        <w:rPr>
          <w:rFonts w:ascii="Arial" w:hAnsi="Arial" w:cs="Arial"/>
        </w:rPr>
        <w:t>, a jejich specifikace vztahujících se k provozu díla jsou podrobně uvedeny v </w:t>
      </w:r>
      <w:r w:rsidRPr="009E1088">
        <w:rPr>
          <w:rFonts w:ascii="Arial" w:hAnsi="Arial" w:cs="Arial"/>
        </w:rPr>
        <w:t xml:space="preserve">příloze č. </w:t>
      </w:r>
      <w:r w:rsidR="75D32E86" w:rsidRPr="009E1088">
        <w:rPr>
          <w:rFonts w:ascii="Arial" w:hAnsi="Arial" w:cs="Arial"/>
        </w:rPr>
        <w:t>3</w:t>
      </w:r>
      <w:r w:rsidRPr="009E1088">
        <w:rPr>
          <w:rFonts w:ascii="Arial" w:hAnsi="Arial" w:cs="Arial"/>
        </w:rPr>
        <w:t xml:space="preserve"> této</w:t>
      </w:r>
      <w:r w:rsidRPr="00A91BEF">
        <w:rPr>
          <w:rFonts w:ascii="Arial" w:hAnsi="Arial" w:cs="Arial"/>
        </w:rPr>
        <w:t xml:space="preserve"> smlouvy. Cena za dílo je hrazena z dotace na Projekt a z vlastních prostředků Objednatele.</w:t>
      </w:r>
    </w:p>
    <w:p w14:paraId="12FB9B53" w14:textId="77777777" w:rsidR="00EC0145" w:rsidRDefault="00EC0145">
      <w:pPr>
        <w:numPr>
          <w:ilvl w:val="0"/>
          <w:numId w:val="13"/>
        </w:numPr>
        <w:tabs>
          <w:tab w:val="clear" w:pos="720"/>
          <w:tab w:val="num" w:pos="440"/>
        </w:tabs>
        <w:spacing w:after="120"/>
        <w:ind w:left="440" w:hanging="440"/>
        <w:jc w:val="both"/>
        <w:rPr>
          <w:rFonts w:ascii="Arial" w:hAnsi="Arial" w:cs="Arial"/>
        </w:rPr>
      </w:pPr>
      <w:r w:rsidRPr="00BE5EB9">
        <w:rPr>
          <w:rFonts w:ascii="Arial" w:hAnsi="Arial" w:cs="Arial"/>
        </w:rPr>
        <w:t xml:space="preserve">Objednatel neposkytuje zálohy. Cena za dílo bude </w:t>
      </w:r>
      <w:r>
        <w:rPr>
          <w:rFonts w:ascii="Arial" w:hAnsi="Arial" w:cs="Arial"/>
        </w:rPr>
        <w:t>O</w:t>
      </w:r>
      <w:r w:rsidRPr="00BE5EB9">
        <w:rPr>
          <w:rFonts w:ascii="Arial" w:hAnsi="Arial" w:cs="Arial"/>
        </w:rPr>
        <w:t>bjednatelem uhrazena jedinou platbou na základě daňo</w:t>
      </w:r>
      <w:r>
        <w:rPr>
          <w:rFonts w:ascii="Arial" w:hAnsi="Arial" w:cs="Arial"/>
        </w:rPr>
        <w:t>vého dokladu-faktury vystavené Z</w:t>
      </w:r>
      <w:r w:rsidRPr="00BE5EB9">
        <w:rPr>
          <w:rFonts w:ascii="Arial" w:hAnsi="Arial" w:cs="Arial"/>
        </w:rPr>
        <w:t>hotovitelem. Zhotovitel je oprávněn vystavit fakturu až po řádném provedení díla, tj. bez veškerých vad a nedodělků, a to na základě obou</w:t>
      </w:r>
      <w:r>
        <w:rPr>
          <w:rFonts w:ascii="Arial" w:hAnsi="Arial" w:cs="Arial"/>
        </w:rPr>
        <w:t>stranně podepsaného protokolu o </w:t>
      </w:r>
      <w:r w:rsidRPr="00BE5EB9">
        <w:rPr>
          <w:rFonts w:ascii="Arial" w:hAnsi="Arial" w:cs="Arial"/>
        </w:rPr>
        <w:t>předání a převzetí díla, ze kterého bude zjevné, že dílo je předáváno a převzato bez ve</w:t>
      </w:r>
      <w:r>
        <w:rPr>
          <w:rFonts w:ascii="Arial" w:hAnsi="Arial" w:cs="Arial"/>
        </w:rPr>
        <w:t>škerých vad a </w:t>
      </w:r>
      <w:r w:rsidRPr="00BE5EB9">
        <w:rPr>
          <w:rFonts w:ascii="Arial" w:hAnsi="Arial" w:cs="Arial"/>
        </w:rPr>
        <w:t xml:space="preserve">nedodělků (tj. bez výhrad), případně na základě oboustranně podepsaného protokolu o odstranění vad a nedodělků celého díla. </w:t>
      </w:r>
    </w:p>
    <w:p w14:paraId="59827540" w14:textId="77777777" w:rsidR="00EC0145" w:rsidRPr="000E0F00" w:rsidRDefault="00EC0145">
      <w:pPr>
        <w:numPr>
          <w:ilvl w:val="0"/>
          <w:numId w:val="13"/>
        </w:numPr>
        <w:tabs>
          <w:tab w:val="clear" w:pos="720"/>
          <w:tab w:val="num" w:pos="440"/>
        </w:tabs>
        <w:spacing w:after="120"/>
        <w:ind w:left="440" w:hanging="440"/>
        <w:jc w:val="both"/>
        <w:rPr>
          <w:rFonts w:ascii="Arial" w:hAnsi="Arial" w:cs="Arial"/>
        </w:rPr>
      </w:pPr>
      <w:r w:rsidRPr="00B53159">
        <w:rPr>
          <w:rFonts w:ascii="Arial" w:hAnsi="Arial" w:cs="Arial"/>
          <w:u w:val="single"/>
        </w:rPr>
        <w:t xml:space="preserve">Z celkové ceny </w:t>
      </w:r>
      <w:r w:rsidRPr="000E0F00">
        <w:rPr>
          <w:rFonts w:ascii="Arial" w:hAnsi="Arial" w:cs="Arial"/>
          <w:u w:val="single"/>
        </w:rPr>
        <w:t>za plnění</w:t>
      </w:r>
      <w:r w:rsidRPr="000E0F00">
        <w:rPr>
          <w:rFonts w:ascii="Arial" w:hAnsi="Arial" w:cs="Arial"/>
        </w:rPr>
        <w:t xml:space="preserve"> uvedené v odstavci 1. tohoto článku činí cena </w:t>
      </w:r>
      <w:r w:rsidRPr="000E0F00">
        <w:rPr>
          <w:rFonts w:ascii="Arial" w:hAnsi="Arial" w:cs="Arial"/>
          <w:b/>
        </w:rPr>
        <w:t xml:space="preserve">za zajištění podpory </w:t>
      </w:r>
      <w:r>
        <w:rPr>
          <w:rFonts w:ascii="Arial" w:hAnsi="Arial" w:cs="Arial"/>
          <w:b/>
        </w:rPr>
        <w:t xml:space="preserve">provozu </w:t>
      </w:r>
      <w:r w:rsidRPr="000E0F00">
        <w:rPr>
          <w:rFonts w:ascii="Arial" w:hAnsi="Arial" w:cs="Arial"/>
          <w:b/>
        </w:rPr>
        <w:t>díla</w:t>
      </w:r>
      <w:r>
        <w:rPr>
          <w:rFonts w:ascii="Arial" w:hAnsi="Arial" w:cs="Arial"/>
          <w:b/>
        </w:rPr>
        <w:t xml:space="preserve"> po dobu </w:t>
      </w:r>
      <w:r w:rsidR="002A7C54">
        <w:rPr>
          <w:rFonts w:ascii="Arial" w:hAnsi="Arial" w:cs="Arial"/>
          <w:b/>
        </w:rPr>
        <w:t>72</w:t>
      </w:r>
      <w:r>
        <w:rPr>
          <w:rFonts w:ascii="Arial" w:hAnsi="Arial" w:cs="Arial"/>
          <w:b/>
        </w:rPr>
        <w:t xml:space="preserve"> měsíců</w:t>
      </w:r>
      <w:r w:rsidRPr="000E0F00">
        <w:rPr>
          <w:rFonts w:ascii="Arial" w:hAnsi="Arial" w:cs="Arial"/>
        </w:rPr>
        <w:t>:</w:t>
      </w:r>
    </w:p>
    <w:p w14:paraId="7CD8F7A1" w14:textId="77777777" w:rsidR="00EC0145" w:rsidRPr="00377213" w:rsidRDefault="00EC0145" w:rsidP="00EC0145">
      <w:pPr>
        <w:pStyle w:val="Odstavecseseznamem"/>
        <w:spacing w:after="60"/>
        <w:jc w:val="both"/>
        <w:rPr>
          <w:rFonts w:ascii="Arial" w:hAnsi="Arial" w:cs="Arial"/>
          <w:b/>
        </w:rPr>
      </w:pPr>
      <w:r w:rsidRPr="00377213">
        <w:rPr>
          <w:rFonts w:ascii="Arial" w:hAnsi="Arial" w:cs="Arial"/>
          <w:b/>
        </w:rPr>
        <w:t xml:space="preserve">cena bez DPH </w:t>
      </w:r>
      <w:r w:rsidRPr="00377213">
        <w:rPr>
          <w:rFonts w:ascii="Arial" w:hAnsi="Arial" w:cs="Arial"/>
          <w:b/>
        </w:rPr>
        <w:tab/>
      </w:r>
      <w:r w:rsidRPr="00377213">
        <w:rPr>
          <w:rFonts w:ascii="Arial" w:hAnsi="Arial" w:cs="Arial"/>
          <w:b/>
        </w:rPr>
        <w:tab/>
      </w:r>
      <w:r w:rsidRPr="00377213">
        <w:rPr>
          <w:rFonts w:ascii="Arial" w:hAnsi="Arial" w:cs="Arial"/>
          <w:b/>
        </w:rPr>
        <w:tab/>
      </w:r>
      <w:r w:rsidR="008E31C1" w:rsidRPr="008E31C1">
        <w:rPr>
          <w:rFonts w:ascii="Arial" w:hAnsi="Arial" w:cs="Arial"/>
          <w:b/>
          <w:bCs/>
        </w:rPr>
        <w:t xml:space="preserve">1 625 000,00 </w:t>
      </w:r>
      <w:r w:rsidRPr="00377213">
        <w:rPr>
          <w:rFonts w:ascii="Arial" w:hAnsi="Arial" w:cs="Arial"/>
          <w:b/>
        </w:rPr>
        <w:t>Kč</w:t>
      </w:r>
    </w:p>
    <w:p w14:paraId="2AA0E475" w14:textId="77777777" w:rsidR="00EC0145" w:rsidRPr="00377213" w:rsidRDefault="00EC0145" w:rsidP="00EC0145">
      <w:pPr>
        <w:pStyle w:val="Odstavecseseznamem"/>
        <w:spacing w:after="60"/>
        <w:jc w:val="both"/>
        <w:rPr>
          <w:rFonts w:ascii="Arial" w:hAnsi="Arial" w:cs="Arial"/>
          <w:b/>
        </w:rPr>
      </w:pPr>
      <w:r w:rsidRPr="00377213">
        <w:rPr>
          <w:rFonts w:ascii="Arial" w:hAnsi="Arial" w:cs="Arial"/>
          <w:b/>
        </w:rPr>
        <w:t>DPH</w:t>
      </w:r>
      <w:r w:rsidRPr="00377213">
        <w:rPr>
          <w:rFonts w:ascii="Arial" w:hAnsi="Arial" w:cs="Arial"/>
          <w:b/>
        </w:rPr>
        <w:tab/>
      </w:r>
      <w:r w:rsidR="008E31C1">
        <w:rPr>
          <w:rFonts w:ascii="Arial" w:hAnsi="Arial" w:cs="Arial"/>
          <w:b/>
          <w:bCs/>
        </w:rPr>
        <w:t>21</w:t>
      </w:r>
      <w:r w:rsidRPr="00377213">
        <w:rPr>
          <w:rFonts w:ascii="Arial" w:hAnsi="Arial" w:cs="Arial"/>
          <w:b/>
        </w:rPr>
        <w:t xml:space="preserve"> %</w:t>
      </w:r>
      <w:r w:rsidRPr="00377213">
        <w:rPr>
          <w:rFonts w:ascii="Arial" w:hAnsi="Arial" w:cs="Arial"/>
          <w:b/>
        </w:rPr>
        <w:tab/>
      </w:r>
      <w:r w:rsidRPr="00377213">
        <w:rPr>
          <w:rFonts w:ascii="Arial" w:hAnsi="Arial" w:cs="Arial"/>
          <w:b/>
        </w:rPr>
        <w:tab/>
      </w:r>
      <w:r w:rsidR="008E31C1">
        <w:rPr>
          <w:rFonts w:ascii="Arial" w:hAnsi="Arial" w:cs="Arial"/>
          <w:b/>
        </w:rPr>
        <w:tab/>
      </w:r>
      <w:r w:rsidR="008E31C1" w:rsidRPr="008E31C1">
        <w:rPr>
          <w:rFonts w:ascii="Arial" w:hAnsi="Arial" w:cs="Arial"/>
          <w:b/>
          <w:bCs/>
        </w:rPr>
        <w:t xml:space="preserve">341 250,00 </w:t>
      </w:r>
      <w:r w:rsidRPr="00377213">
        <w:rPr>
          <w:rFonts w:ascii="Arial" w:hAnsi="Arial" w:cs="Arial"/>
          <w:b/>
        </w:rPr>
        <w:t>Kč</w:t>
      </w:r>
    </w:p>
    <w:p w14:paraId="796937D7" w14:textId="77777777" w:rsidR="00EC0145" w:rsidRPr="00377213" w:rsidRDefault="00EC0145" w:rsidP="00EC0145">
      <w:pPr>
        <w:pStyle w:val="Odstavecseseznamem"/>
        <w:spacing w:after="60"/>
        <w:jc w:val="both"/>
        <w:rPr>
          <w:rFonts w:ascii="Arial" w:hAnsi="Arial" w:cs="Arial"/>
          <w:b/>
        </w:rPr>
      </w:pPr>
      <w:r w:rsidRPr="00377213">
        <w:rPr>
          <w:rFonts w:ascii="Arial" w:hAnsi="Arial" w:cs="Arial"/>
          <w:b/>
        </w:rPr>
        <w:t>cena včetně DPH</w:t>
      </w:r>
      <w:r w:rsidRPr="00377213">
        <w:rPr>
          <w:rFonts w:ascii="Arial" w:hAnsi="Arial" w:cs="Arial"/>
          <w:b/>
        </w:rPr>
        <w:tab/>
      </w:r>
      <w:r w:rsidRPr="00377213">
        <w:rPr>
          <w:rFonts w:ascii="Arial" w:hAnsi="Arial" w:cs="Arial"/>
          <w:b/>
        </w:rPr>
        <w:tab/>
      </w:r>
      <w:r w:rsidR="008E31C1" w:rsidRPr="008E31C1">
        <w:rPr>
          <w:rFonts w:ascii="Arial" w:hAnsi="Arial" w:cs="Arial"/>
          <w:b/>
          <w:bCs/>
        </w:rPr>
        <w:t xml:space="preserve">1 966 250,00 </w:t>
      </w:r>
      <w:r w:rsidRPr="00377213">
        <w:rPr>
          <w:rFonts w:ascii="Arial" w:hAnsi="Arial" w:cs="Arial"/>
          <w:b/>
        </w:rPr>
        <w:t>Kč</w:t>
      </w:r>
    </w:p>
    <w:p w14:paraId="54901D0E" w14:textId="77777777" w:rsidR="00EC0145" w:rsidRPr="00377213" w:rsidRDefault="00EC0145" w:rsidP="00EC0145">
      <w:pPr>
        <w:pStyle w:val="Odstavecseseznamem"/>
        <w:spacing w:after="60"/>
        <w:jc w:val="both"/>
        <w:rPr>
          <w:rFonts w:ascii="Arial" w:hAnsi="Arial" w:cs="Arial"/>
          <w:b/>
        </w:rPr>
      </w:pPr>
      <w:r w:rsidRPr="00377213">
        <w:rPr>
          <w:rFonts w:ascii="Arial" w:hAnsi="Arial" w:cs="Arial"/>
          <w:b/>
        </w:rPr>
        <w:t xml:space="preserve">(slovy </w:t>
      </w:r>
      <w:r w:rsidR="008E31C1" w:rsidRPr="008E31C1">
        <w:rPr>
          <w:rFonts w:ascii="Arial" w:hAnsi="Arial" w:cs="Arial"/>
          <w:b/>
          <w:bCs/>
        </w:rPr>
        <w:t>jedenmilion devětsetšedesátšesttisíc dvěstěpadesát korun českých</w:t>
      </w:r>
      <w:r w:rsidRPr="00377213">
        <w:rPr>
          <w:rFonts w:ascii="Arial" w:hAnsi="Arial" w:cs="Arial"/>
          <w:b/>
        </w:rPr>
        <w:t>).</w:t>
      </w:r>
    </w:p>
    <w:p w14:paraId="37B775EE" w14:textId="77777777" w:rsidR="00EC0145" w:rsidRDefault="00EC0145" w:rsidP="00EC0145">
      <w:pPr>
        <w:pStyle w:val="Odstavecseseznamem"/>
        <w:spacing w:after="120"/>
        <w:jc w:val="both"/>
        <w:rPr>
          <w:rFonts w:ascii="Arial" w:hAnsi="Arial" w:cs="Arial"/>
          <w:b/>
          <w:bCs/>
          <w:i/>
          <w:iCs/>
          <w:highlight w:val="lightGray"/>
        </w:rPr>
      </w:pPr>
    </w:p>
    <w:p w14:paraId="14340F1E" w14:textId="77777777" w:rsidR="00EC0145" w:rsidRPr="005E4E1C" w:rsidRDefault="00EC0145">
      <w:pPr>
        <w:pStyle w:val="Odstavecseseznamem"/>
        <w:numPr>
          <w:ilvl w:val="0"/>
          <w:numId w:val="13"/>
        </w:numPr>
        <w:tabs>
          <w:tab w:val="clear" w:pos="720"/>
        </w:tabs>
        <w:spacing w:after="120"/>
        <w:ind w:left="426" w:hanging="426"/>
        <w:jc w:val="both"/>
        <w:rPr>
          <w:rFonts w:ascii="Arial" w:eastAsiaTheme="minorHAnsi" w:hAnsi="Arial" w:cs="Arial"/>
        </w:rPr>
      </w:pPr>
      <w:r>
        <w:rPr>
          <w:rFonts w:ascii="Arial" w:hAnsi="Arial" w:cs="Arial"/>
        </w:rPr>
        <w:t xml:space="preserve">Cena za zajištění podpory provozu díla dle předchozího odstavce 5 tohoto článku je stanovena jako pevná a nejvýše přípustná a zahrnuje veškeré náklady Zhotovitele </w:t>
      </w:r>
      <w:r w:rsidRPr="00E75D3C">
        <w:rPr>
          <w:rFonts w:ascii="Arial" w:hAnsi="Arial" w:cs="Arial"/>
        </w:rPr>
        <w:t xml:space="preserve">nezbytné k splnění jeho povinnosti zajistit podporu díla dle této smlouvy, není-li v této smlouvě nebo v její příloze č. 1 </w:t>
      </w:r>
      <w:r w:rsidR="00E75D3C">
        <w:rPr>
          <w:rFonts w:ascii="Arial" w:hAnsi="Arial" w:cs="Arial"/>
        </w:rPr>
        <w:t xml:space="preserve">(kapitole E) </w:t>
      </w:r>
      <w:r w:rsidRPr="00E75D3C">
        <w:rPr>
          <w:rFonts w:ascii="Arial" w:hAnsi="Arial" w:cs="Arial"/>
        </w:rPr>
        <w:t>uvedeno</w:t>
      </w:r>
      <w:r>
        <w:rPr>
          <w:rFonts w:ascii="Arial" w:hAnsi="Arial" w:cs="Arial"/>
        </w:rPr>
        <w:t xml:space="preserve"> jinak. </w:t>
      </w:r>
    </w:p>
    <w:p w14:paraId="2C34BBB4" w14:textId="77777777" w:rsidR="00EC0145" w:rsidRPr="007F6AB6" w:rsidRDefault="00EC0145">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Zhotovitel fakturuje </w:t>
      </w:r>
      <w:r w:rsidRPr="009F696C">
        <w:rPr>
          <w:rFonts w:ascii="Arial" w:hAnsi="Arial" w:cs="Arial"/>
          <w:u w:val="single"/>
        </w:rPr>
        <w:t xml:space="preserve">za zajištění </w:t>
      </w:r>
      <w:r>
        <w:rPr>
          <w:rFonts w:ascii="Arial" w:hAnsi="Arial" w:cs="Arial"/>
          <w:u w:val="single"/>
        </w:rPr>
        <w:t xml:space="preserve">podpory provozu </w:t>
      </w:r>
      <w:r w:rsidRPr="009F696C">
        <w:rPr>
          <w:rFonts w:ascii="Arial" w:hAnsi="Arial" w:cs="Arial"/>
          <w:u w:val="single"/>
        </w:rPr>
        <w:t>díla</w:t>
      </w:r>
      <w:r>
        <w:rPr>
          <w:rFonts w:ascii="Arial" w:hAnsi="Arial" w:cs="Arial"/>
        </w:rPr>
        <w:t xml:space="preserve"> </w:t>
      </w:r>
      <w:r w:rsidRPr="004E45A7">
        <w:rPr>
          <w:rFonts w:ascii="Arial" w:hAnsi="Arial" w:cs="Arial"/>
        </w:rPr>
        <w:t>za</w:t>
      </w:r>
      <w:r>
        <w:rPr>
          <w:rFonts w:ascii="Arial" w:hAnsi="Arial" w:cs="Arial"/>
        </w:rPr>
        <w:t xml:space="preserve"> každých 6 měsíců, ve kterých je služba poskytována. Za datum uskutečnění zdanitelného plnění je považován </w:t>
      </w:r>
      <w:r w:rsidRPr="000940B0">
        <w:rPr>
          <w:rFonts w:ascii="Arial" w:hAnsi="Arial" w:cs="Arial"/>
          <w:b/>
        </w:rPr>
        <w:t>poslední den každého</w:t>
      </w:r>
      <w:r>
        <w:rPr>
          <w:rFonts w:ascii="Arial" w:hAnsi="Arial" w:cs="Arial"/>
          <w:b/>
        </w:rPr>
        <w:t xml:space="preserve"> </w:t>
      </w:r>
      <w:r w:rsidRPr="000940B0">
        <w:rPr>
          <w:rFonts w:ascii="Arial" w:hAnsi="Arial" w:cs="Arial"/>
          <w:b/>
        </w:rPr>
        <w:t>6. měsíce poskytnuté podpory</w:t>
      </w:r>
      <w:r>
        <w:rPr>
          <w:rFonts w:ascii="Arial" w:hAnsi="Arial" w:cs="Arial"/>
        </w:rPr>
        <w:t xml:space="preserve">, počítáno od dne </w:t>
      </w:r>
      <w:r w:rsidRPr="00C97741">
        <w:rPr>
          <w:rFonts w:ascii="Arial" w:hAnsi="Arial" w:cs="Arial"/>
        </w:rPr>
        <w:t>předání a převzetí řádně dokončeného díla na základě protokolu o předání a převzetí díla. (</w:t>
      </w:r>
      <w:r w:rsidRPr="00C97741">
        <w:rPr>
          <w:rFonts w:ascii="Arial" w:hAnsi="Arial" w:cs="Arial"/>
          <w:i/>
        </w:rPr>
        <w:t xml:space="preserve">Příklad: bude-li dílo řádně předáno 20. </w:t>
      </w:r>
      <w:r w:rsidR="00B966CB">
        <w:rPr>
          <w:rFonts w:ascii="Arial" w:hAnsi="Arial" w:cs="Arial"/>
          <w:i/>
        </w:rPr>
        <w:t>2</w:t>
      </w:r>
      <w:r w:rsidRPr="00C97741">
        <w:rPr>
          <w:rFonts w:ascii="Arial" w:hAnsi="Arial" w:cs="Arial"/>
          <w:i/>
        </w:rPr>
        <w:t>. 20</w:t>
      </w:r>
      <w:r>
        <w:rPr>
          <w:rFonts w:ascii="Arial" w:hAnsi="Arial" w:cs="Arial"/>
          <w:i/>
        </w:rPr>
        <w:t>2</w:t>
      </w:r>
      <w:r w:rsidR="00B966CB">
        <w:rPr>
          <w:rFonts w:ascii="Arial" w:hAnsi="Arial" w:cs="Arial"/>
          <w:i/>
        </w:rPr>
        <w:t>4</w:t>
      </w:r>
      <w:r w:rsidRPr="00C97741">
        <w:rPr>
          <w:rFonts w:ascii="Arial" w:hAnsi="Arial" w:cs="Arial"/>
          <w:i/>
        </w:rPr>
        <w:t xml:space="preserve">, bude datum uskutečnění zdanitelného plnění první faktury 20. </w:t>
      </w:r>
      <w:r w:rsidR="00B966CB">
        <w:rPr>
          <w:rFonts w:ascii="Arial" w:hAnsi="Arial" w:cs="Arial"/>
          <w:i/>
        </w:rPr>
        <w:t>8</w:t>
      </w:r>
      <w:r w:rsidRPr="00C97741">
        <w:rPr>
          <w:rFonts w:ascii="Arial" w:hAnsi="Arial" w:cs="Arial"/>
          <w:i/>
        </w:rPr>
        <w:t>. 202</w:t>
      </w:r>
      <w:r>
        <w:rPr>
          <w:rFonts w:ascii="Arial" w:hAnsi="Arial" w:cs="Arial"/>
          <w:i/>
        </w:rPr>
        <w:t>4</w:t>
      </w:r>
      <w:r w:rsidRPr="00C97741">
        <w:rPr>
          <w:rFonts w:ascii="Arial" w:hAnsi="Arial" w:cs="Arial"/>
          <w:i/>
        </w:rPr>
        <w:t xml:space="preserve">, druhé faktury 20. </w:t>
      </w:r>
      <w:r w:rsidR="00B966CB">
        <w:rPr>
          <w:rFonts w:ascii="Arial" w:hAnsi="Arial" w:cs="Arial"/>
          <w:i/>
        </w:rPr>
        <w:t>2</w:t>
      </w:r>
      <w:r w:rsidRPr="00C97741">
        <w:rPr>
          <w:rFonts w:ascii="Arial" w:hAnsi="Arial" w:cs="Arial"/>
          <w:i/>
        </w:rPr>
        <w:t>. 202</w:t>
      </w:r>
      <w:r w:rsidR="00B966CB">
        <w:rPr>
          <w:rFonts w:ascii="Arial" w:hAnsi="Arial" w:cs="Arial"/>
          <w:i/>
        </w:rPr>
        <w:t>5</w:t>
      </w:r>
      <w:r w:rsidRPr="00C97741">
        <w:rPr>
          <w:rFonts w:ascii="Arial" w:hAnsi="Arial" w:cs="Arial"/>
          <w:i/>
        </w:rPr>
        <w:t xml:space="preserve">, třetí faktury 20. </w:t>
      </w:r>
      <w:r w:rsidR="00B966CB">
        <w:rPr>
          <w:rFonts w:ascii="Arial" w:hAnsi="Arial" w:cs="Arial"/>
          <w:i/>
        </w:rPr>
        <w:t>8</w:t>
      </w:r>
      <w:r w:rsidRPr="00C97741">
        <w:rPr>
          <w:rFonts w:ascii="Arial" w:hAnsi="Arial" w:cs="Arial"/>
          <w:i/>
        </w:rPr>
        <w:t>. 202</w:t>
      </w:r>
      <w:r>
        <w:rPr>
          <w:rFonts w:ascii="Arial" w:hAnsi="Arial" w:cs="Arial"/>
          <w:i/>
        </w:rPr>
        <w:t>5</w:t>
      </w:r>
      <w:r w:rsidRPr="00C97741">
        <w:rPr>
          <w:rFonts w:ascii="Arial" w:hAnsi="Arial" w:cs="Arial"/>
          <w:i/>
        </w:rPr>
        <w:t xml:space="preserve"> atd.</w:t>
      </w:r>
      <w:r w:rsidRPr="00C97741">
        <w:rPr>
          <w:rFonts w:ascii="Arial" w:hAnsi="Arial" w:cs="Arial"/>
        </w:rPr>
        <w:t xml:space="preserve">) Každá z faktur bude znít na částku odpovídající </w:t>
      </w:r>
      <w:r w:rsidRPr="00C97741">
        <w:rPr>
          <w:rFonts w:ascii="Arial" w:hAnsi="Arial" w:cs="Arial"/>
          <w:u w:val="single"/>
        </w:rPr>
        <w:t xml:space="preserve">jedné </w:t>
      </w:r>
      <w:r w:rsidR="002A7C54">
        <w:rPr>
          <w:rFonts w:ascii="Arial" w:hAnsi="Arial" w:cs="Arial"/>
          <w:u w:val="single"/>
        </w:rPr>
        <w:t>dvanáctiny</w:t>
      </w:r>
      <w:r w:rsidRPr="008B7CC4">
        <w:rPr>
          <w:rFonts w:ascii="Arial" w:hAnsi="Arial" w:cs="Arial"/>
        </w:rPr>
        <w:t xml:space="preserve"> </w:t>
      </w:r>
      <w:r w:rsidRPr="00C97741">
        <w:rPr>
          <w:rFonts w:ascii="Arial" w:hAnsi="Arial" w:cs="Arial"/>
        </w:rPr>
        <w:t xml:space="preserve">ceny dle odstavce </w:t>
      </w:r>
      <w:r>
        <w:rPr>
          <w:rFonts w:ascii="Arial" w:hAnsi="Arial" w:cs="Arial"/>
        </w:rPr>
        <w:t>5</w:t>
      </w:r>
      <w:r w:rsidRPr="007F6AB6">
        <w:rPr>
          <w:rFonts w:ascii="Arial" w:hAnsi="Arial" w:cs="Arial"/>
        </w:rPr>
        <w:t xml:space="preserve"> tohoto článku. Cena za zajištění podpory díla není objednatelem hrazena z dotace n</w:t>
      </w:r>
      <w:r>
        <w:rPr>
          <w:rFonts w:ascii="Arial" w:hAnsi="Arial" w:cs="Arial"/>
        </w:rPr>
        <w:t xml:space="preserve">a </w:t>
      </w:r>
      <w:r w:rsidR="00CF07B0">
        <w:rPr>
          <w:rFonts w:ascii="Arial" w:hAnsi="Arial" w:cs="Arial"/>
        </w:rPr>
        <w:t>P</w:t>
      </w:r>
      <w:r>
        <w:rPr>
          <w:rFonts w:ascii="Arial" w:hAnsi="Arial" w:cs="Arial"/>
        </w:rPr>
        <w:t>rojekt, ale z jiných zdrojů O</w:t>
      </w:r>
      <w:r w:rsidRPr="007F6AB6">
        <w:rPr>
          <w:rFonts w:ascii="Arial" w:hAnsi="Arial" w:cs="Arial"/>
        </w:rPr>
        <w:t>bjednatele.</w:t>
      </w:r>
      <w:r w:rsidRPr="00CC5F19">
        <w:t xml:space="preserve"> </w:t>
      </w:r>
    </w:p>
    <w:p w14:paraId="7E11BF01" w14:textId="77777777" w:rsidR="00EC0145" w:rsidRDefault="00EC0145">
      <w:pPr>
        <w:numPr>
          <w:ilvl w:val="0"/>
          <w:numId w:val="13"/>
        </w:numPr>
        <w:tabs>
          <w:tab w:val="clear" w:pos="720"/>
          <w:tab w:val="num" w:pos="440"/>
        </w:tabs>
        <w:spacing w:after="120"/>
        <w:ind w:left="440" w:hanging="440"/>
        <w:jc w:val="both"/>
        <w:rPr>
          <w:rFonts w:ascii="Arial" w:hAnsi="Arial" w:cs="Arial"/>
        </w:rPr>
      </w:pPr>
      <w:r w:rsidRPr="00000C4E">
        <w:rPr>
          <w:rFonts w:ascii="Arial" w:hAnsi="Arial" w:cs="Arial"/>
        </w:rPr>
        <w:t xml:space="preserve">Každá faktura </w:t>
      </w:r>
      <w:r w:rsidR="002E61BA">
        <w:rPr>
          <w:rFonts w:ascii="Arial" w:hAnsi="Arial" w:cs="Arial"/>
        </w:rPr>
        <w:t xml:space="preserve">musí splňovat předepsané </w:t>
      </w:r>
      <w:r w:rsidRPr="00000C4E">
        <w:rPr>
          <w:rFonts w:ascii="Arial" w:hAnsi="Arial" w:cs="Arial"/>
        </w:rPr>
        <w:t xml:space="preserve">náležitosti </w:t>
      </w:r>
      <w:r w:rsidR="002E61BA">
        <w:rPr>
          <w:rFonts w:ascii="Arial" w:hAnsi="Arial" w:cs="Arial"/>
        </w:rPr>
        <w:t xml:space="preserve">účetního dokladu ve smyslu § 11 </w:t>
      </w:r>
      <w:r w:rsidRPr="00000C4E">
        <w:rPr>
          <w:rFonts w:ascii="Arial" w:hAnsi="Arial" w:cs="Arial"/>
        </w:rPr>
        <w:t>zákona č. 563/1991 Sb., o účetnictví, ve znění pozdějších předpisů (</w:t>
      </w:r>
      <w:r w:rsidR="002E61BA">
        <w:rPr>
          <w:rFonts w:ascii="Arial" w:hAnsi="Arial" w:cs="Arial"/>
        </w:rPr>
        <w:t>s výjimkou odst. 1 písm. f)  (dále jen „</w:t>
      </w:r>
      <w:r w:rsidR="002E61BA" w:rsidRPr="00B64F86">
        <w:rPr>
          <w:rFonts w:ascii="Arial" w:hAnsi="Arial" w:cs="Arial"/>
          <w:b/>
        </w:rPr>
        <w:t>zákon č. 563/1991 Sb.</w:t>
      </w:r>
      <w:r w:rsidR="002E61BA">
        <w:rPr>
          <w:rFonts w:ascii="Arial" w:hAnsi="Arial" w:cs="Arial"/>
        </w:rPr>
        <w:t>“) nebo předepsané náležitosti daňového dokl</w:t>
      </w:r>
      <w:r w:rsidR="001B3E55">
        <w:rPr>
          <w:rFonts w:ascii="Arial" w:hAnsi="Arial" w:cs="Arial"/>
        </w:rPr>
        <w:t>a</w:t>
      </w:r>
      <w:r w:rsidR="002E61BA">
        <w:rPr>
          <w:rFonts w:ascii="Arial" w:hAnsi="Arial" w:cs="Arial"/>
        </w:rPr>
        <w:t xml:space="preserve">du ve smyslu § 29 až </w:t>
      </w:r>
      <w:r w:rsidR="00B64F86">
        <w:rPr>
          <w:rFonts w:ascii="Arial" w:hAnsi="Arial" w:cs="Arial"/>
        </w:rPr>
        <w:t xml:space="preserve">§ </w:t>
      </w:r>
      <w:r w:rsidR="002E61BA">
        <w:rPr>
          <w:rFonts w:ascii="Arial" w:hAnsi="Arial" w:cs="Arial"/>
        </w:rPr>
        <w:t xml:space="preserve">30 </w:t>
      </w:r>
      <w:r w:rsidRPr="00000C4E">
        <w:rPr>
          <w:rFonts w:ascii="Arial" w:hAnsi="Arial" w:cs="Arial"/>
        </w:rPr>
        <w:t>zákona č. 235/2004 Sb., o dani z přidané hodnoty, ve znění pozdějších předpisů</w:t>
      </w:r>
      <w:r w:rsidR="001B3E55">
        <w:rPr>
          <w:rFonts w:ascii="Arial" w:hAnsi="Arial" w:cs="Arial"/>
        </w:rPr>
        <w:t xml:space="preserve"> (dále jen „</w:t>
      </w:r>
      <w:r w:rsidR="001B3E55" w:rsidRPr="00B64F86">
        <w:rPr>
          <w:rFonts w:ascii="Arial" w:hAnsi="Arial" w:cs="Arial"/>
          <w:b/>
        </w:rPr>
        <w:t>zákon č. 235/2004 Sb.</w:t>
      </w:r>
      <w:r w:rsidR="001B3E55">
        <w:rPr>
          <w:rFonts w:ascii="Arial" w:hAnsi="Arial" w:cs="Arial"/>
        </w:rPr>
        <w:t>“)</w:t>
      </w:r>
      <w:r w:rsidRPr="00000C4E">
        <w:rPr>
          <w:rFonts w:ascii="Arial" w:hAnsi="Arial" w:cs="Arial"/>
        </w:rPr>
        <w:t xml:space="preserve">. </w:t>
      </w:r>
      <w:r w:rsidR="002E61BA">
        <w:rPr>
          <w:rFonts w:ascii="Arial" w:hAnsi="Arial" w:cs="Arial"/>
        </w:rPr>
        <w:t>N</w:t>
      </w:r>
      <w:r w:rsidRPr="00A91BEF">
        <w:rPr>
          <w:rFonts w:ascii="Arial" w:hAnsi="Arial" w:cs="Arial"/>
        </w:rPr>
        <w:t xml:space="preserve">a každé faktuře (s výjimkou faktur vystavených za zajištění provozu a podpory díla dle odst. 7 tohoto článku) </w:t>
      </w:r>
      <w:r w:rsidR="001B3E55">
        <w:rPr>
          <w:rFonts w:ascii="Arial" w:hAnsi="Arial" w:cs="Arial"/>
        </w:rPr>
        <w:t xml:space="preserve">musí být </w:t>
      </w:r>
      <w:r w:rsidRPr="00A91BEF">
        <w:rPr>
          <w:rFonts w:ascii="Arial" w:hAnsi="Arial" w:cs="Arial"/>
        </w:rPr>
        <w:t>uvedeno</w:t>
      </w:r>
      <w:r w:rsidRPr="00000C4E">
        <w:rPr>
          <w:rFonts w:ascii="Arial" w:hAnsi="Arial" w:cs="Arial"/>
        </w:rPr>
        <w:t xml:space="preserve"> registrační číslo </w:t>
      </w:r>
      <w:r w:rsidR="001B3E55">
        <w:rPr>
          <w:rFonts w:ascii="Arial" w:hAnsi="Arial" w:cs="Arial"/>
        </w:rPr>
        <w:t>P</w:t>
      </w:r>
      <w:r w:rsidRPr="00000C4E">
        <w:rPr>
          <w:rFonts w:ascii="Arial" w:hAnsi="Arial" w:cs="Arial"/>
        </w:rPr>
        <w:t>rojektu</w:t>
      </w:r>
      <w:r w:rsidR="001B3E55">
        <w:rPr>
          <w:rFonts w:ascii="Arial" w:hAnsi="Arial" w:cs="Arial"/>
        </w:rPr>
        <w:t xml:space="preserve">, tzn. </w:t>
      </w:r>
      <w:r w:rsidRPr="00000C4E">
        <w:rPr>
          <w:rFonts w:ascii="Arial" w:hAnsi="Arial" w:cs="Arial"/>
        </w:rPr>
        <w:t xml:space="preserve"> </w:t>
      </w:r>
      <w:r w:rsidR="001B3E55" w:rsidRPr="0004419D">
        <w:rPr>
          <w:rFonts w:ascii="Arial" w:hAnsi="Arial" w:cs="Arial"/>
        </w:rPr>
        <w:lastRenderedPageBreak/>
        <w:t>CZ.06.01.01/00/22_003/0000030</w:t>
      </w:r>
      <w:r>
        <w:rPr>
          <w:rFonts w:ascii="Arial" w:hAnsi="Arial" w:cs="Arial"/>
        </w:rPr>
        <w:t xml:space="preserve">. </w:t>
      </w:r>
      <w:r w:rsidRPr="00D0100E">
        <w:rPr>
          <w:rFonts w:ascii="Arial" w:hAnsi="Arial" w:cs="Arial"/>
        </w:rPr>
        <w:t>Na </w:t>
      </w:r>
      <w:r w:rsidR="001B3E55">
        <w:rPr>
          <w:rFonts w:ascii="Arial" w:hAnsi="Arial" w:cs="Arial"/>
        </w:rPr>
        <w:t xml:space="preserve">každé </w:t>
      </w:r>
      <w:r w:rsidRPr="00D0100E">
        <w:rPr>
          <w:rFonts w:ascii="Arial" w:hAnsi="Arial" w:cs="Arial"/>
        </w:rPr>
        <w:t xml:space="preserve">faktuře </w:t>
      </w:r>
      <w:r>
        <w:rPr>
          <w:rFonts w:ascii="Arial" w:hAnsi="Arial" w:cs="Arial"/>
        </w:rPr>
        <w:t xml:space="preserve">musí být </w:t>
      </w:r>
      <w:r w:rsidRPr="00D0100E">
        <w:rPr>
          <w:rFonts w:ascii="Arial" w:hAnsi="Arial" w:cs="Arial"/>
        </w:rPr>
        <w:t>uvedeny jednotlivé položky, za něž je fakturováno</w:t>
      </w:r>
      <w:r>
        <w:rPr>
          <w:rFonts w:ascii="Arial" w:hAnsi="Arial" w:cs="Arial"/>
        </w:rPr>
        <w:t xml:space="preserve">. </w:t>
      </w:r>
    </w:p>
    <w:p w14:paraId="09D988AC" w14:textId="77777777" w:rsidR="00EC0145" w:rsidRPr="00897393" w:rsidRDefault="00EC0145">
      <w:pPr>
        <w:numPr>
          <w:ilvl w:val="0"/>
          <w:numId w:val="13"/>
        </w:numPr>
        <w:tabs>
          <w:tab w:val="clear" w:pos="720"/>
          <w:tab w:val="num" w:pos="440"/>
        </w:tabs>
        <w:spacing w:after="120"/>
        <w:ind w:left="440" w:hanging="440"/>
        <w:jc w:val="both"/>
        <w:rPr>
          <w:rFonts w:ascii="Arial" w:hAnsi="Arial" w:cs="Arial"/>
        </w:rPr>
      </w:pPr>
      <w:r w:rsidRPr="00897393">
        <w:rPr>
          <w:rFonts w:ascii="Arial" w:hAnsi="Arial" w:cs="Arial"/>
        </w:rPr>
        <w:t>V případě, že je Zhotovitel plátcem DPH, pak součástí každé faktury musí být prohlášení Zhotovitele o tom, že:</w:t>
      </w:r>
    </w:p>
    <w:p w14:paraId="795CD2F9" w14:textId="77777777" w:rsidR="00EC0145" w:rsidRPr="00194663" w:rsidRDefault="00EC0145">
      <w:pPr>
        <w:pStyle w:val="Odstavecseseznamem"/>
        <w:numPr>
          <w:ilvl w:val="0"/>
          <w:numId w:val="26"/>
        </w:numPr>
        <w:tabs>
          <w:tab w:val="clear" w:pos="360"/>
          <w:tab w:val="num" w:pos="709"/>
        </w:tabs>
        <w:spacing w:after="120"/>
        <w:ind w:left="709" w:hanging="283"/>
        <w:jc w:val="both"/>
        <w:rPr>
          <w:rFonts w:ascii="Arial" w:hAnsi="Arial" w:cs="Arial"/>
        </w:rPr>
      </w:pPr>
      <w:r>
        <w:rPr>
          <w:rFonts w:ascii="Arial" w:hAnsi="Arial" w:cs="Arial"/>
        </w:rPr>
        <w:t xml:space="preserve">nemá v úmyslu nezaplatit daň z přidané hodnoty u zdanitelného plnění podle této faktury (dále jen </w:t>
      </w:r>
      <w:r w:rsidRPr="00194663">
        <w:rPr>
          <w:rFonts w:ascii="Arial" w:hAnsi="Arial" w:cs="Arial"/>
        </w:rPr>
        <w:t>„</w:t>
      </w:r>
      <w:r w:rsidRPr="00194663">
        <w:rPr>
          <w:rFonts w:ascii="Arial" w:hAnsi="Arial" w:cs="Arial"/>
          <w:b/>
        </w:rPr>
        <w:t>daň</w:t>
      </w:r>
      <w:r w:rsidRPr="00194663">
        <w:rPr>
          <w:rFonts w:ascii="Arial" w:hAnsi="Arial" w:cs="Arial"/>
        </w:rPr>
        <w:t xml:space="preserve">“), </w:t>
      </w:r>
    </w:p>
    <w:p w14:paraId="791685E7" w14:textId="77777777" w:rsidR="00EC0145" w:rsidRPr="00194663" w:rsidRDefault="00EC0145">
      <w:pPr>
        <w:pStyle w:val="Odstavecseseznamem"/>
        <w:numPr>
          <w:ilvl w:val="0"/>
          <w:numId w:val="26"/>
        </w:numPr>
        <w:tabs>
          <w:tab w:val="clear" w:pos="360"/>
        </w:tabs>
        <w:spacing w:after="120"/>
        <w:ind w:left="709" w:hanging="283"/>
        <w:jc w:val="both"/>
        <w:rPr>
          <w:rFonts w:ascii="Arial" w:hAnsi="Arial" w:cs="Arial"/>
        </w:rPr>
      </w:pPr>
      <w:r w:rsidRPr="00194663">
        <w:rPr>
          <w:rFonts w:ascii="Arial" w:hAnsi="Arial" w:cs="Arial"/>
        </w:rPr>
        <w:t>mu nejsou známy skutečnosti, nasvědčující tomu, že se dostane do postavení, kdy nemůže daň zaplatit a ani se ke dni vystavení této faktury v takovém postavení nenachází,</w:t>
      </w:r>
    </w:p>
    <w:p w14:paraId="701BDB09" w14:textId="77777777" w:rsidR="00EC0145" w:rsidRPr="00194663" w:rsidRDefault="00EC0145">
      <w:pPr>
        <w:pStyle w:val="Odstavecseseznamem"/>
        <w:numPr>
          <w:ilvl w:val="0"/>
          <w:numId w:val="26"/>
        </w:numPr>
        <w:spacing w:after="120"/>
        <w:ind w:firstLine="66"/>
        <w:jc w:val="both"/>
        <w:rPr>
          <w:rFonts w:ascii="Arial" w:hAnsi="Arial" w:cs="Arial"/>
        </w:rPr>
      </w:pPr>
      <w:r w:rsidRPr="00194663">
        <w:rPr>
          <w:rFonts w:ascii="Arial" w:hAnsi="Arial" w:cs="Arial"/>
        </w:rPr>
        <w:t>nezkrátí daň nebo nevyláká daňovou výhodu</w:t>
      </w:r>
    </w:p>
    <w:p w14:paraId="77AEECAA" w14:textId="77777777" w:rsidR="00EC0145" w:rsidRPr="00194663" w:rsidRDefault="00EC0145">
      <w:pPr>
        <w:pStyle w:val="Odstavecseseznamem"/>
        <w:numPr>
          <w:ilvl w:val="0"/>
          <w:numId w:val="26"/>
        </w:numPr>
        <w:spacing w:after="120"/>
        <w:ind w:firstLine="66"/>
        <w:jc w:val="both"/>
        <w:rPr>
          <w:rFonts w:ascii="Arial" w:hAnsi="Arial" w:cs="Arial"/>
        </w:rPr>
      </w:pPr>
      <w:r w:rsidRPr="00194663">
        <w:rPr>
          <w:rFonts w:ascii="Arial" w:hAnsi="Arial" w:cs="Arial"/>
        </w:rPr>
        <w:t>úplata za plnění dle této faktury není odchylná od obvyklé ceny,</w:t>
      </w:r>
    </w:p>
    <w:p w14:paraId="0CBA3477" w14:textId="77777777" w:rsidR="00EC0145" w:rsidRPr="00194663" w:rsidRDefault="00EC0145">
      <w:pPr>
        <w:pStyle w:val="Odstavecseseznamem"/>
        <w:numPr>
          <w:ilvl w:val="0"/>
          <w:numId w:val="26"/>
        </w:numPr>
        <w:tabs>
          <w:tab w:val="clear" w:pos="360"/>
          <w:tab w:val="num" w:pos="709"/>
        </w:tabs>
        <w:spacing w:after="120"/>
        <w:ind w:left="709" w:hanging="283"/>
        <w:jc w:val="both"/>
        <w:rPr>
          <w:rFonts w:ascii="Arial" w:hAnsi="Arial" w:cs="Arial"/>
        </w:rPr>
      </w:pPr>
      <w:r w:rsidRPr="00194663">
        <w:rPr>
          <w:rFonts w:ascii="Arial" w:hAnsi="Arial" w:cs="Arial"/>
        </w:rPr>
        <w:t>úplata za plnění dle této faktury nebude poskytnuta zcela nebo zč</w:t>
      </w:r>
      <w:r>
        <w:rPr>
          <w:rFonts w:ascii="Arial" w:hAnsi="Arial" w:cs="Arial"/>
        </w:rPr>
        <w:t>ásti bezhotovostním převodem na </w:t>
      </w:r>
      <w:r w:rsidRPr="00194663">
        <w:rPr>
          <w:rFonts w:ascii="Arial" w:hAnsi="Arial" w:cs="Arial"/>
        </w:rPr>
        <w:t>účet vedený poskytovatelem platebních služeb mimo tuzemsko,</w:t>
      </w:r>
    </w:p>
    <w:p w14:paraId="5E7B72B3" w14:textId="77777777" w:rsidR="00EC0145" w:rsidRPr="00194663" w:rsidRDefault="00EC0145">
      <w:pPr>
        <w:pStyle w:val="Odstavecseseznamem"/>
        <w:numPr>
          <w:ilvl w:val="0"/>
          <w:numId w:val="26"/>
        </w:numPr>
        <w:spacing w:after="120"/>
        <w:ind w:firstLine="66"/>
        <w:jc w:val="both"/>
        <w:rPr>
          <w:rFonts w:ascii="Arial" w:hAnsi="Arial" w:cs="Arial"/>
        </w:rPr>
      </w:pPr>
      <w:r w:rsidRPr="00194663">
        <w:rPr>
          <w:rFonts w:ascii="Arial" w:hAnsi="Arial" w:cs="Arial"/>
        </w:rPr>
        <w:t>nebude nespolehlivým plátcem,</w:t>
      </w:r>
    </w:p>
    <w:p w14:paraId="40EC2314" w14:textId="77777777" w:rsidR="00EC0145" w:rsidRPr="00194663" w:rsidRDefault="00EC0145">
      <w:pPr>
        <w:pStyle w:val="Odstavecseseznamem"/>
        <w:numPr>
          <w:ilvl w:val="0"/>
          <w:numId w:val="26"/>
        </w:numPr>
        <w:spacing w:after="120"/>
        <w:ind w:firstLine="66"/>
        <w:jc w:val="both"/>
        <w:rPr>
          <w:rFonts w:ascii="Arial" w:hAnsi="Arial" w:cs="Arial"/>
        </w:rPr>
      </w:pPr>
      <w:r w:rsidRPr="00194663">
        <w:rPr>
          <w:rFonts w:ascii="Arial" w:hAnsi="Arial" w:cs="Arial"/>
        </w:rPr>
        <w:t>bude mít u správce daně registrován bankovní účet používaný pro ekonomickou činnost,</w:t>
      </w:r>
    </w:p>
    <w:p w14:paraId="3E0A9F3E" w14:textId="77777777" w:rsidR="00EC0145" w:rsidRPr="00194663" w:rsidRDefault="00EC0145">
      <w:pPr>
        <w:pStyle w:val="Odstavecseseznamem"/>
        <w:numPr>
          <w:ilvl w:val="0"/>
          <w:numId w:val="26"/>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w:t>
      </w:r>
      <w:r>
        <w:rPr>
          <w:rFonts w:ascii="Arial" w:hAnsi="Arial" w:cs="Arial"/>
        </w:rPr>
        <w:t>ytnutí úplaty na plnění bude o Z</w:t>
      </w:r>
      <w:r w:rsidRPr="00194663">
        <w:rPr>
          <w:rFonts w:ascii="Arial" w:hAnsi="Arial" w:cs="Arial"/>
        </w:rPr>
        <w:t xml:space="preserve">hotoviteli zveřejněna správcem daně skutečnost, že </w:t>
      </w:r>
      <w:r>
        <w:rPr>
          <w:rFonts w:ascii="Arial" w:hAnsi="Arial" w:cs="Arial"/>
        </w:rPr>
        <w:t>Z</w:t>
      </w:r>
      <w:r w:rsidRPr="00194663">
        <w:rPr>
          <w:rFonts w:ascii="Arial" w:hAnsi="Arial" w:cs="Arial"/>
        </w:rPr>
        <w:t>hotovitel je</w:t>
      </w:r>
      <w:r>
        <w:rPr>
          <w:rFonts w:ascii="Arial" w:hAnsi="Arial" w:cs="Arial"/>
        </w:rPr>
        <w:t xml:space="preserve"> nespolehlivým plátcem, uhradí O</w:t>
      </w:r>
      <w:r w:rsidRPr="00194663">
        <w:rPr>
          <w:rFonts w:ascii="Arial" w:hAnsi="Arial" w:cs="Arial"/>
        </w:rPr>
        <w:t>bjednatel daň z přidané hodnoty z přijatého zdanitelného plnění příslušnému správci daně,</w:t>
      </w:r>
    </w:p>
    <w:p w14:paraId="388BD35B" w14:textId="77777777" w:rsidR="00EC0145" w:rsidRPr="00194663" w:rsidRDefault="00EC0145">
      <w:pPr>
        <w:pStyle w:val="Odstavecseseznamem"/>
        <w:numPr>
          <w:ilvl w:val="0"/>
          <w:numId w:val="26"/>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poskytnutí úplaty na plnění bude zjištěna nesrovnalos</w:t>
      </w:r>
      <w:r>
        <w:rPr>
          <w:rFonts w:ascii="Arial" w:hAnsi="Arial" w:cs="Arial"/>
        </w:rPr>
        <w:t>t v registraci bankovního účtu Z</w:t>
      </w:r>
      <w:r w:rsidRPr="00194663">
        <w:rPr>
          <w:rFonts w:ascii="Arial" w:hAnsi="Arial" w:cs="Arial"/>
        </w:rPr>
        <w:t xml:space="preserve">hotovitele určeného pro ekonomickou činnost správcem daně, uhradí </w:t>
      </w:r>
      <w:r>
        <w:rPr>
          <w:rFonts w:ascii="Arial" w:hAnsi="Arial" w:cs="Arial"/>
        </w:rPr>
        <w:t>O</w:t>
      </w:r>
      <w:r w:rsidRPr="00194663">
        <w:rPr>
          <w:rFonts w:ascii="Arial" w:hAnsi="Arial" w:cs="Arial"/>
        </w:rPr>
        <w:t>bjednatel daň z přidané hodnoty z přijatého zdanitelného plnění příslušnému správci daně.</w:t>
      </w:r>
    </w:p>
    <w:p w14:paraId="67382EFC" w14:textId="77777777" w:rsidR="00EC0145" w:rsidRPr="00194663" w:rsidRDefault="00EC0145">
      <w:pPr>
        <w:numPr>
          <w:ilvl w:val="0"/>
          <w:numId w:val="13"/>
        </w:numPr>
        <w:tabs>
          <w:tab w:val="clear" w:pos="720"/>
          <w:tab w:val="num" w:pos="440"/>
        </w:tabs>
        <w:spacing w:after="120"/>
        <w:ind w:left="440" w:hanging="440"/>
        <w:jc w:val="both"/>
        <w:rPr>
          <w:rFonts w:ascii="Arial" w:hAnsi="Arial" w:cs="Arial"/>
        </w:rPr>
      </w:pPr>
      <w:r w:rsidRPr="00194663">
        <w:rPr>
          <w:rFonts w:ascii="Arial" w:hAnsi="Arial" w:cs="Arial"/>
        </w:rPr>
        <w:t xml:space="preserve">Splatnost faktur je </w:t>
      </w:r>
      <w:r w:rsidRPr="00194663">
        <w:rPr>
          <w:rFonts w:ascii="Arial" w:hAnsi="Arial" w:cs="Arial"/>
          <w:b/>
        </w:rPr>
        <w:t>30 dnů</w:t>
      </w:r>
      <w:r>
        <w:rPr>
          <w:rFonts w:ascii="Arial" w:hAnsi="Arial" w:cs="Arial"/>
        </w:rPr>
        <w:t xml:space="preserve"> od data jejich doručení O</w:t>
      </w:r>
      <w:r w:rsidRPr="00194663">
        <w:rPr>
          <w:rFonts w:ascii="Arial" w:hAnsi="Arial" w:cs="Arial"/>
        </w:rPr>
        <w:t xml:space="preserve">bjednateli. Faktura se považuje za uhrazenou okamžikem odepsání fakturované částky z účtu </w:t>
      </w:r>
      <w:r>
        <w:rPr>
          <w:rFonts w:ascii="Arial" w:hAnsi="Arial" w:cs="Arial"/>
        </w:rPr>
        <w:t>O</w:t>
      </w:r>
      <w:r w:rsidRPr="00194663">
        <w:rPr>
          <w:rFonts w:ascii="Arial" w:hAnsi="Arial" w:cs="Arial"/>
        </w:rPr>
        <w:t xml:space="preserve">bjednatele ve prospěch účtu </w:t>
      </w:r>
      <w:r>
        <w:rPr>
          <w:rFonts w:ascii="Arial" w:hAnsi="Arial" w:cs="Arial"/>
        </w:rPr>
        <w:t>Z</w:t>
      </w:r>
      <w:r w:rsidRPr="00194663">
        <w:rPr>
          <w:rFonts w:ascii="Arial" w:hAnsi="Arial" w:cs="Arial"/>
        </w:rPr>
        <w:t xml:space="preserve">hotovitele. </w:t>
      </w:r>
      <w:r>
        <w:rPr>
          <w:rFonts w:ascii="Arial" w:hAnsi="Arial" w:cs="Arial"/>
        </w:rPr>
        <w:t>Platba bude O</w:t>
      </w:r>
      <w:r w:rsidRPr="00BE5EB9">
        <w:rPr>
          <w:rFonts w:ascii="Arial" w:hAnsi="Arial" w:cs="Arial"/>
        </w:rPr>
        <w:t>bjednatelem proved</w:t>
      </w:r>
      <w:r>
        <w:rPr>
          <w:rFonts w:ascii="Arial" w:hAnsi="Arial" w:cs="Arial"/>
        </w:rPr>
        <w:t>ena bankovním převodem na účet Z</w:t>
      </w:r>
      <w:r w:rsidRPr="00BE5EB9">
        <w:rPr>
          <w:rFonts w:ascii="Arial" w:hAnsi="Arial" w:cs="Arial"/>
        </w:rPr>
        <w:t xml:space="preserve">hotovitele. </w:t>
      </w:r>
      <w:r w:rsidRPr="00194663">
        <w:rPr>
          <w:rFonts w:ascii="Arial" w:hAnsi="Arial" w:cs="Arial"/>
        </w:rPr>
        <w:t xml:space="preserve">Faktura, která neobsahuje veškeré náležitosti dle této smlouvy </w:t>
      </w:r>
      <w:r>
        <w:rPr>
          <w:rFonts w:ascii="Arial" w:hAnsi="Arial" w:cs="Arial"/>
        </w:rPr>
        <w:t xml:space="preserve">(včetně příloh) </w:t>
      </w:r>
      <w:r w:rsidRPr="00194663">
        <w:rPr>
          <w:rFonts w:ascii="Arial" w:hAnsi="Arial" w:cs="Arial"/>
        </w:rPr>
        <w:t xml:space="preserve">bude </w:t>
      </w:r>
      <w:r>
        <w:rPr>
          <w:rFonts w:ascii="Arial" w:hAnsi="Arial" w:cs="Arial"/>
        </w:rPr>
        <w:t>O</w:t>
      </w:r>
      <w:r w:rsidRPr="00194663">
        <w:rPr>
          <w:rFonts w:ascii="Arial" w:hAnsi="Arial" w:cs="Arial"/>
        </w:rPr>
        <w:t xml:space="preserve">bjednatelem </w:t>
      </w:r>
      <w:r w:rsidRPr="008664C8">
        <w:rPr>
          <w:rFonts w:ascii="Arial" w:hAnsi="Arial" w:cs="Arial"/>
        </w:rPr>
        <w:t xml:space="preserve">vrácena </w:t>
      </w:r>
      <w:r w:rsidRPr="00F26E22">
        <w:rPr>
          <w:rFonts w:ascii="Arial" w:hAnsi="Arial" w:cs="Arial"/>
        </w:rPr>
        <w:t xml:space="preserve">Zhotoviteli s výzvou k opravě nebo doplnění. Od doručení opravené faktury Objednateli běží nová 30denní lhůta splatnosti. Objednatel je oprávněn pozastavit platbu faktury za zajištění podpory provozu díla účtovanou dle odstavce 7 tohoto článku, a to v případě, že Zhotovitel bude v prodlení s odstraněním </w:t>
      </w:r>
      <w:r w:rsidR="005F46B9" w:rsidRPr="00F26E22">
        <w:rPr>
          <w:rFonts w:ascii="Arial" w:hAnsi="Arial" w:cs="Arial"/>
        </w:rPr>
        <w:t>Požadavku v kategorii Kritická nebo Standardní</w:t>
      </w:r>
      <w:r w:rsidRPr="00F26E22">
        <w:rPr>
          <w:rFonts w:ascii="Arial" w:hAnsi="Arial" w:cs="Arial"/>
        </w:rPr>
        <w:t xml:space="preserve">, tj. překročí max. dobu </w:t>
      </w:r>
      <w:r w:rsidR="00F26E22" w:rsidRPr="00F26E22">
        <w:rPr>
          <w:rFonts w:ascii="Arial" w:hAnsi="Arial" w:cs="Arial"/>
        </w:rPr>
        <w:t>určenou pro vyřešení příslušných Požadavků od zadání, a to v kategorii Kritická nebo Standardní</w:t>
      </w:r>
      <w:r w:rsidRPr="00F26E22">
        <w:rPr>
          <w:rFonts w:ascii="Arial" w:hAnsi="Arial" w:cs="Arial"/>
        </w:rPr>
        <w:t>. V době pozastavení platby za fakturu za zajištění podpory provozu</w:t>
      </w:r>
      <w:r w:rsidRPr="00BE5EB9">
        <w:rPr>
          <w:rFonts w:ascii="Arial" w:hAnsi="Arial" w:cs="Arial"/>
        </w:rPr>
        <w:t xml:space="preserve"> díla neběží (staví se) lhůta splatnosti příslušné faktury a pokračuje v běhu až po </w:t>
      </w:r>
      <w:r>
        <w:rPr>
          <w:rFonts w:ascii="Arial" w:hAnsi="Arial" w:cs="Arial"/>
        </w:rPr>
        <w:t>odstranění předmětné</w:t>
      </w:r>
      <w:r w:rsidR="00F26E22">
        <w:rPr>
          <w:rFonts w:ascii="Arial" w:hAnsi="Arial" w:cs="Arial"/>
        </w:rPr>
        <w:t>ho Požadavku</w:t>
      </w:r>
      <w:r w:rsidRPr="00BE5EB9">
        <w:rPr>
          <w:rFonts w:ascii="Arial" w:hAnsi="Arial" w:cs="Arial"/>
        </w:rPr>
        <w:t>.</w:t>
      </w:r>
      <w:r w:rsidRPr="008664C8">
        <w:rPr>
          <w:rFonts w:ascii="Arial" w:hAnsi="Arial" w:cs="Arial"/>
        </w:rPr>
        <w:t xml:space="preserve"> </w:t>
      </w:r>
      <w:r w:rsidRPr="00BE5EB9">
        <w:rPr>
          <w:rFonts w:ascii="Arial" w:hAnsi="Arial" w:cs="Arial"/>
        </w:rPr>
        <w:t xml:space="preserve">Pozastavení faktury dle tohoto odstavce nemá vliv na případné uplatnění práva </w:t>
      </w:r>
      <w:r>
        <w:rPr>
          <w:rFonts w:ascii="Arial" w:hAnsi="Arial" w:cs="Arial"/>
        </w:rPr>
        <w:t>O</w:t>
      </w:r>
      <w:r w:rsidRPr="00BE5EB9">
        <w:rPr>
          <w:rFonts w:ascii="Arial" w:hAnsi="Arial" w:cs="Arial"/>
        </w:rPr>
        <w:t>bjednatele na zaplacení příslušných smluvních pokut.</w:t>
      </w:r>
    </w:p>
    <w:p w14:paraId="716F6D15" w14:textId="77777777" w:rsidR="00EC0145" w:rsidRPr="00194663" w:rsidRDefault="00EC0145">
      <w:pPr>
        <w:numPr>
          <w:ilvl w:val="0"/>
          <w:numId w:val="13"/>
        </w:numPr>
        <w:tabs>
          <w:tab w:val="clear" w:pos="720"/>
        </w:tabs>
        <w:spacing w:after="120"/>
        <w:ind w:left="440" w:hanging="440"/>
        <w:jc w:val="both"/>
        <w:rPr>
          <w:rFonts w:ascii="Arial" w:hAnsi="Arial" w:cs="Arial"/>
        </w:rPr>
      </w:pPr>
      <w:r>
        <w:rPr>
          <w:rFonts w:ascii="Arial" w:hAnsi="Arial" w:cs="Arial"/>
        </w:rPr>
        <w:t>Cenu za plnění l</w:t>
      </w:r>
      <w:r w:rsidRPr="00F64093">
        <w:rPr>
          <w:rFonts w:ascii="Arial" w:hAnsi="Arial" w:cs="Arial"/>
        </w:rPr>
        <w:t>ze překročit v případě změny zákonné sazby daně z přidané hodnoty (dále jen „</w:t>
      </w:r>
      <w:r w:rsidRPr="00F64093">
        <w:rPr>
          <w:rFonts w:ascii="Arial" w:hAnsi="Arial" w:cs="Arial"/>
          <w:b/>
        </w:rPr>
        <w:t>DPH</w:t>
      </w:r>
      <w:r w:rsidRPr="00F64093">
        <w:rPr>
          <w:rFonts w:ascii="Arial" w:hAnsi="Arial" w:cs="Arial"/>
        </w:rPr>
        <w:t>“) v průběhu plnění</w:t>
      </w:r>
      <w:r>
        <w:rPr>
          <w:rFonts w:ascii="Arial" w:hAnsi="Arial" w:cs="Arial"/>
        </w:rPr>
        <w:t>.</w:t>
      </w:r>
      <w:r w:rsidRPr="00F64093">
        <w:rPr>
          <w:rFonts w:ascii="Arial" w:hAnsi="Arial" w:cs="Arial"/>
        </w:rPr>
        <w:t xml:space="preserve"> </w:t>
      </w:r>
      <w:r w:rsidRPr="00194663">
        <w:rPr>
          <w:rFonts w:ascii="Arial" w:hAnsi="Arial" w:cs="Arial"/>
        </w:rPr>
        <w:t>V případě změny sazby DPH v průběhu plnění není nutné uzavírat dodatek ke smlouvě, pouze se k příslušnému základu daně uvedenému v této smlouvě přičte sazba DPH účinná v době vzniku zdanitelného plnění.</w:t>
      </w:r>
    </w:p>
    <w:p w14:paraId="5AB8C247" w14:textId="77777777" w:rsidR="00EC0145" w:rsidRDefault="00EC0145" w:rsidP="00EC0145">
      <w:pPr>
        <w:pStyle w:val="Normlnweb"/>
        <w:tabs>
          <w:tab w:val="num" w:pos="540"/>
        </w:tabs>
        <w:jc w:val="both"/>
        <w:rPr>
          <w:rFonts w:ascii="Arial" w:hAnsi="Arial" w:cs="Arial"/>
          <w:sz w:val="20"/>
          <w:szCs w:val="20"/>
        </w:rPr>
      </w:pPr>
    </w:p>
    <w:p w14:paraId="7D01FD2C" w14:textId="77777777" w:rsidR="00EC0145" w:rsidRDefault="00EC0145" w:rsidP="00EC0145">
      <w:pPr>
        <w:pStyle w:val="Normlnweb"/>
        <w:tabs>
          <w:tab w:val="num" w:pos="540"/>
        </w:tabs>
        <w:jc w:val="both"/>
        <w:rPr>
          <w:rFonts w:ascii="Arial" w:hAnsi="Arial" w:cs="Arial"/>
          <w:sz w:val="20"/>
          <w:szCs w:val="20"/>
        </w:rPr>
      </w:pPr>
    </w:p>
    <w:p w14:paraId="505A89F4" w14:textId="77777777" w:rsidR="00EC0145" w:rsidRDefault="00EC0145" w:rsidP="00EC0145">
      <w:pPr>
        <w:tabs>
          <w:tab w:val="left" w:pos="1416"/>
          <w:tab w:val="left" w:pos="2124"/>
          <w:tab w:val="left" w:pos="2832"/>
          <w:tab w:val="left" w:pos="3225"/>
        </w:tabs>
        <w:jc w:val="center"/>
        <w:rPr>
          <w:rFonts w:ascii="Arial" w:hAnsi="Arial" w:cs="Arial"/>
          <w:b/>
        </w:rPr>
      </w:pPr>
      <w:r>
        <w:rPr>
          <w:rFonts w:ascii="Arial" w:hAnsi="Arial" w:cs="Arial"/>
          <w:b/>
        </w:rPr>
        <w:t>Článek VII.</w:t>
      </w:r>
    </w:p>
    <w:p w14:paraId="3C6B30FB" w14:textId="77777777" w:rsidR="00EC0145" w:rsidRDefault="00EC0145" w:rsidP="00EC0145">
      <w:pPr>
        <w:pStyle w:val="odrkyChar"/>
        <w:tabs>
          <w:tab w:val="left" w:pos="0"/>
        </w:tabs>
        <w:spacing w:before="0"/>
        <w:jc w:val="center"/>
        <w:rPr>
          <w:b/>
          <w:sz w:val="20"/>
          <w:szCs w:val="20"/>
        </w:rPr>
      </w:pPr>
      <w:r>
        <w:rPr>
          <w:b/>
          <w:sz w:val="20"/>
          <w:szCs w:val="20"/>
        </w:rPr>
        <w:t>Záruka a odpovědnost za vady, podpora provozu díla</w:t>
      </w:r>
    </w:p>
    <w:p w14:paraId="7742D0C4" w14:textId="77777777" w:rsidR="00EC0145" w:rsidRPr="00A91BEF" w:rsidRDefault="00EC0145">
      <w:pPr>
        <w:numPr>
          <w:ilvl w:val="0"/>
          <w:numId w:val="14"/>
        </w:numPr>
        <w:tabs>
          <w:tab w:val="clear" w:pos="720"/>
          <w:tab w:val="num" w:pos="440"/>
        </w:tabs>
        <w:spacing w:after="120"/>
        <w:ind w:left="440" w:hanging="440"/>
        <w:jc w:val="both"/>
        <w:rPr>
          <w:rFonts w:ascii="Arial" w:hAnsi="Arial" w:cs="Arial"/>
        </w:rPr>
      </w:pPr>
      <w:r>
        <w:rPr>
          <w:rFonts w:ascii="Arial" w:hAnsi="Arial" w:cs="Arial"/>
        </w:rPr>
        <w:t xml:space="preserve">Zhotovitel poskytuje </w:t>
      </w:r>
      <w:r w:rsidRPr="00A91BEF">
        <w:rPr>
          <w:rFonts w:ascii="Arial" w:hAnsi="Arial" w:cs="Arial"/>
        </w:rPr>
        <w:t>Objednateli záruku na vlastnosti a funkčnost díla (na to, že dílo bude mít v jednotlivých částech</w:t>
      </w:r>
      <w:r w:rsidR="00006665">
        <w:rPr>
          <w:rFonts w:ascii="Arial" w:hAnsi="Arial" w:cs="Arial"/>
        </w:rPr>
        <w:t xml:space="preserve"> (tj. i v částech jednotlivých dílčích aplikací) </w:t>
      </w:r>
      <w:r w:rsidRPr="00A91BEF">
        <w:rPr>
          <w:rFonts w:ascii="Arial" w:hAnsi="Arial" w:cs="Arial"/>
        </w:rPr>
        <w:t xml:space="preserve"> i jako celek smluvené parametry a bude řádně fungovat). Záruční doba na jednotlivé části díla i </w:t>
      </w:r>
      <w:r w:rsidRPr="00F51CE9">
        <w:rPr>
          <w:rFonts w:ascii="Arial" w:hAnsi="Arial" w:cs="Arial"/>
        </w:rPr>
        <w:t xml:space="preserve">dílo jako celek trvá a bude poskytována </w:t>
      </w:r>
      <w:r w:rsidRPr="00F51CE9">
        <w:rPr>
          <w:rFonts w:ascii="Arial" w:hAnsi="Arial" w:cs="Arial"/>
          <w:b/>
        </w:rPr>
        <w:t xml:space="preserve">po dobu </w:t>
      </w:r>
      <w:r w:rsidR="005033D5">
        <w:rPr>
          <w:rFonts w:ascii="Arial" w:hAnsi="Arial" w:cs="Arial"/>
          <w:b/>
        </w:rPr>
        <w:t>72</w:t>
      </w:r>
      <w:r w:rsidRPr="00F51CE9">
        <w:rPr>
          <w:rFonts w:ascii="Arial" w:hAnsi="Arial" w:cs="Arial"/>
          <w:b/>
        </w:rPr>
        <w:t xml:space="preserve"> měsíců, tj. po celou dobu fáze </w:t>
      </w:r>
      <w:r w:rsidR="0002212B">
        <w:rPr>
          <w:rFonts w:ascii="Arial" w:hAnsi="Arial" w:cs="Arial"/>
          <w:b/>
        </w:rPr>
        <w:t>4</w:t>
      </w:r>
      <w:r w:rsidRPr="00F51CE9">
        <w:rPr>
          <w:rFonts w:ascii="Arial" w:hAnsi="Arial" w:cs="Arial"/>
        </w:rPr>
        <w:t>. Běh záruční doby počíná</w:t>
      </w:r>
      <w:r w:rsidRPr="00A91BEF">
        <w:rPr>
          <w:rFonts w:ascii="Arial" w:hAnsi="Arial" w:cs="Arial"/>
        </w:rPr>
        <w:t xml:space="preserve"> dnem následujícím po dni protokolárního předání a převzetí díla.</w:t>
      </w:r>
      <w:r>
        <w:rPr>
          <w:rFonts w:ascii="Arial" w:hAnsi="Arial" w:cs="Arial"/>
        </w:rPr>
        <w:t xml:space="preserve"> </w:t>
      </w:r>
    </w:p>
    <w:p w14:paraId="594FE943" w14:textId="77777777" w:rsidR="00EC0145" w:rsidRDefault="00EC0145">
      <w:pPr>
        <w:numPr>
          <w:ilvl w:val="0"/>
          <w:numId w:val="14"/>
        </w:numPr>
        <w:tabs>
          <w:tab w:val="clear" w:pos="720"/>
          <w:tab w:val="num" w:pos="440"/>
        </w:tabs>
        <w:spacing w:after="120"/>
        <w:ind w:left="440" w:hanging="440"/>
        <w:jc w:val="both"/>
        <w:rPr>
          <w:rFonts w:ascii="Arial" w:hAnsi="Arial" w:cs="Arial"/>
        </w:rPr>
      </w:pPr>
      <w:r w:rsidRPr="00A91BEF">
        <w:rPr>
          <w:rFonts w:ascii="Arial" w:hAnsi="Arial" w:cs="Arial"/>
        </w:rPr>
        <w:t>Odstraňování záručních vad a nedodělků se řídí touto smlouvou a Podmínkami zajištění podpory provozu díla (</w:t>
      </w:r>
      <w:r>
        <w:rPr>
          <w:rFonts w:ascii="Arial" w:hAnsi="Arial" w:cs="Arial"/>
        </w:rPr>
        <w:t xml:space="preserve">viz </w:t>
      </w:r>
      <w:r w:rsidRPr="00A91BEF">
        <w:rPr>
          <w:rFonts w:ascii="Arial" w:hAnsi="Arial" w:cs="Arial"/>
        </w:rPr>
        <w:t>příloh</w:t>
      </w:r>
      <w:r>
        <w:rPr>
          <w:rFonts w:ascii="Arial" w:hAnsi="Arial" w:cs="Arial"/>
        </w:rPr>
        <w:t>a</w:t>
      </w:r>
      <w:r w:rsidRPr="00A91BEF">
        <w:rPr>
          <w:rFonts w:ascii="Arial" w:hAnsi="Arial" w:cs="Arial"/>
        </w:rPr>
        <w:t xml:space="preserve"> č. </w:t>
      </w:r>
      <w:r w:rsidR="009B4750">
        <w:rPr>
          <w:rFonts w:ascii="Arial" w:hAnsi="Arial" w:cs="Arial"/>
        </w:rPr>
        <w:t>1</w:t>
      </w:r>
      <w:r w:rsidRPr="00A91BEF">
        <w:rPr>
          <w:rFonts w:ascii="Arial" w:hAnsi="Arial" w:cs="Arial"/>
        </w:rPr>
        <w:t xml:space="preserve"> této smlouvy). Pokud nároky z odpovědnosti za vady díla nelze z jejich povahy řešit v rámci zajištění podpory díla, budou smluvními stranami řešeny v souladu s příslušnými ustanoveními občanského zákoníku.</w:t>
      </w:r>
    </w:p>
    <w:p w14:paraId="69B48521" w14:textId="77777777" w:rsidR="00B0654F" w:rsidRPr="00A91BEF" w:rsidRDefault="00B0654F">
      <w:pPr>
        <w:numPr>
          <w:ilvl w:val="0"/>
          <w:numId w:val="14"/>
        </w:numPr>
        <w:tabs>
          <w:tab w:val="clear" w:pos="720"/>
          <w:tab w:val="num" w:pos="440"/>
        </w:tabs>
        <w:spacing w:after="120"/>
        <w:ind w:left="440" w:hanging="440"/>
        <w:jc w:val="both"/>
        <w:rPr>
          <w:rFonts w:ascii="Arial" w:hAnsi="Arial" w:cs="Arial"/>
        </w:rPr>
      </w:pPr>
      <w:r w:rsidRPr="4F5A271F">
        <w:rPr>
          <w:rFonts w:ascii="Arial" w:hAnsi="Arial" w:cs="Arial"/>
        </w:rPr>
        <w:t>Odstraňování vad a nedodělků v průběhu testovacího provozu smluvní strany řeší v režimu Podmínek zajištění podpory provozu díla (</w:t>
      </w:r>
      <w:r w:rsidR="000E129D">
        <w:rPr>
          <w:rFonts w:ascii="Arial" w:hAnsi="Arial" w:cs="Arial"/>
        </w:rPr>
        <w:t>kapitola E p</w:t>
      </w:r>
      <w:r w:rsidRPr="4F5A271F">
        <w:rPr>
          <w:rFonts w:ascii="Arial" w:hAnsi="Arial" w:cs="Arial"/>
        </w:rPr>
        <w:t>říloh</w:t>
      </w:r>
      <w:r w:rsidR="000E129D">
        <w:rPr>
          <w:rFonts w:ascii="Arial" w:hAnsi="Arial" w:cs="Arial"/>
        </w:rPr>
        <w:t>y</w:t>
      </w:r>
      <w:r w:rsidRPr="4F5A271F">
        <w:rPr>
          <w:rFonts w:ascii="Arial" w:hAnsi="Arial" w:cs="Arial"/>
        </w:rPr>
        <w:t xml:space="preserve"> č. </w:t>
      </w:r>
      <w:r w:rsidR="000E129D">
        <w:rPr>
          <w:rFonts w:ascii="Arial" w:hAnsi="Arial" w:cs="Arial"/>
        </w:rPr>
        <w:t>1</w:t>
      </w:r>
      <w:r w:rsidRPr="4F5A271F">
        <w:rPr>
          <w:rFonts w:ascii="Arial" w:hAnsi="Arial" w:cs="Arial"/>
        </w:rPr>
        <w:t xml:space="preserve"> této smlouvy) obdobně, jako při provozu běžném.</w:t>
      </w:r>
    </w:p>
    <w:p w14:paraId="4D64425E" w14:textId="77777777" w:rsidR="00EC0145" w:rsidRDefault="00EC0145">
      <w:pPr>
        <w:pStyle w:val="Odstavecseseznamem"/>
        <w:numPr>
          <w:ilvl w:val="0"/>
          <w:numId w:val="14"/>
        </w:numPr>
        <w:tabs>
          <w:tab w:val="clear" w:pos="720"/>
          <w:tab w:val="num" w:pos="426"/>
        </w:tabs>
        <w:spacing w:after="120"/>
        <w:ind w:left="425" w:hanging="425"/>
        <w:jc w:val="both"/>
        <w:rPr>
          <w:rFonts w:ascii="Arial" w:hAnsi="Arial" w:cs="Arial"/>
        </w:rPr>
      </w:pPr>
      <w:r w:rsidRPr="4F5A271F">
        <w:rPr>
          <w:rFonts w:ascii="Arial" w:hAnsi="Arial" w:cs="Arial"/>
        </w:rPr>
        <w:lastRenderedPageBreak/>
        <w:t xml:space="preserve">Náklady na provedení a/nebo zajištění veškerých úkonů vyplývajících ze zajištění podpory díla (jeho provozu) dle přílohy č. </w:t>
      </w:r>
      <w:r w:rsidR="009B4750">
        <w:rPr>
          <w:rFonts w:ascii="Arial" w:hAnsi="Arial" w:cs="Arial"/>
        </w:rPr>
        <w:t>1</w:t>
      </w:r>
      <w:r w:rsidRPr="4F5A271F">
        <w:rPr>
          <w:rFonts w:ascii="Arial" w:hAnsi="Arial" w:cs="Arial"/>
          <w:b/>
          <w:bCs/>
        </w:rPr>
        <w:t xml:space="preserve"> </w:t>
      </w:r>
      <w:r w:rsidRPr="4F5A271F">
        <w:rPr>
          <w:rFonts w:ascii="Arial" w:hAnsi="Arial" w:cs="Arial"/>
        </w:rPr>
        <w:t xml:space="preserve">této smlouvy (zejména náklady na dopravu, opravu, </w:t>
      </w:r>
      <w:r w:rsidRPr="00006665">
        <w:rPr>
          <w:rFonts w:ascii="Arial" w:hAnsi="Arial" w:cs="Arial"/>
        </w:rPr>
        <w:t>update, upgrade</w:t>
      </w:r>
      <w:r w:rsidR="005530D5">
        <w:rPr>
          <w:rFonts w:ascii="Arial" w:hAnsi="Arial" w:cs="Arial"/>
        </w:rPr>
        <w:t>, konzultace</w:t>
      </w:r>
      <w:r w:rsidR="008F7603">
        <w:rPr>
          <w:rFonts w:ascii="Arial" w:hAnsi="Arial" w:cs="Arial"/>
        </w:rPr>
        <w:t>,</w:t>
      </w:r>
      <w:r w:rsidR="005530D5" w:rsidRPr="00006665">
        <w:rPr>
          <w:rFonts w:ascii="Arial" w:hAnsi="Arial" w:cs="Arial"/>
        </w:rPr>
        <w:t xml:space="preserve"> úpravy konfigurace, subskribce</w:t>
      </w:r>
      <w:r w:rsidR="005530D5" w:rsidRPr="4F5A271F">
        <w:rPr>
          <w:rFonts w:ascii="Arial" w:hAnsi="Arial" w:cs="Arial"/>
        </w:rPr>
        <w:t xml:space="preserve"> </w:t>
      </w:r>
      <w:r w:rsidRPr="4F5A271F">
        <w:rPr>
          <w:rFonts w:ascii="Arial" w:hAnsi="Arial" w:cs="Arial"/>
        </w:rPr>
        <w:t>atd.) jsou uhrazeny v souladu s článkem VI. (zejména jeho odstavci 5 a 7) této smlouvy a Zhotovitel tak není oprávněn účtovat Objednateli žádné další platby z tohoto titulu, nevyplývá-li ze smlouvy jinak.</w:t>
      </w:r>
    </w:p>
    <w:p w14:paraId="1A52E1E6" w14:textId="77777777" w:rsidR="00EC0145" w:rsidRDefault="00EC0145">
      <w:pPr>
        <w:numPr>
          <w:ilvl w:val="0"/>
          <w:numId w:val="14"/>
        </w:numPr>
        <w:tabs>
          <w:tab w:val="clear" w:pos="720"/>
          <w:tab w:val="num" w:pos="440"/>
        </w:tabs>
        <w:spacing w:after="120"/>
        <w:ind w:left="440" w:hanging="440"/>
        <w:jc w:val="both"/>
        <w:rPr>
          <w:rFonts w:ascii="Arial" w:hAnsi="Arial" w:cs="Arial"/>
        </w:rPr>
      </w:pPr>
      <w:r w:rsidRPr="4F5A271F">
        <w:rPr>
          <w:rFonts w:ascii="Arial" w:hAnsi="Arial" w:cs="Arial"/>
        </w:rPr>
        <w:t>Zhotovitel je povinen provést nápravu vady dle výše uvedeného i v případě, kdy reklamaci neuznává, přičemž nese související náklady až do doby, než se prokáže, zdali byla vada reklamována oprávněně. Prokáže-li se ve sporných případech, že Objednatel vadu reklamoval neoprávněně, tzn., že Zhotovitel za vadu neodpovídá či se na ni nevztahuje poskytnutá záruka či podpora provozu díla, je Objednatel povinen uhradit Zhotoviteli veškeré Zhotovitelem účelně vynaložené a doložené náklady vzniklé v souvislosti s odstraněním neoprávněně reklamované vady.</w:t>
      </w:r>
    </w:p>
    <w:p w14:paraId="78B0EE8C" w14:textId="77777777" w:rsidR="00EC0145" w:rsidRPr="00E96052" w:rsidRDefault="00EC0145" w:rsidP="00EC0145">
      <w:pPr>
        <w:pStyle w:val="Odstavecseseznamem"/>
        <w:rPr>
          <w:rFonts w:ascii="Arial" w:hAnsi="Arial" w:cs="Arial"/>
        </w:rPr>
      </w:pPr>
    </w:p>
    <w:p w14:paraId="36BC6154" w14:textId="77777777" w:rsidR="00EC0145" w:rsidRDefault="00EC0145">
      <w:pPr>
        <w:pStyle w:val="Odstavecseseznamem"/>
        <w:numPr>
          <w:ilvl w:val="0"/>
          <w:numId w:val="14"/>
        </w:numPr>
        <w:tabs>
          <w:tab w:val="clear" w:pos="720"/>
          <w:tab w:val="num" w:pos="426"/>
        </w:tabs>
        <w:ind w:left="426" w:hanging="426"/>
        <w:jc w:val="both"/>
        <w:rPr>
          <w:rFonts w:ascii="Arial" w:hAnsi="Arial" w:cs="Arial"/>
        </w:rPr>
      </w:pPr>
      <w:r w:rsidRPr="4F5A271F">
        <w:rPr>
          <w:rFonts w:ascii="Arial" w:hAnsi="Arial" w:cs="Arial"/>
        </w:rPr>
        <w:t xml:space="preserve">Zhotovitel prohlašuje, že má sjednáno smluvní pojištění odpovědnosti za škody způsobené při výkonu své podnikatelské činnosti týkající se předmětu plnění dle této smlouvy u </w:t>
      </w:r>
      <w:r w:rsidR="008E31C1" w:rsidRPr="008E31C1">
        <w:rPr>
          <w:rFonts w:ascii="Arial" w:hAnsi="Arial" w:cs="Arial"/>
        </w:rPr>
        <w:t>Generali Česká pojišťovna a.s.,</w:t>
      </w:r>
      <w:r w:rsidRPr="4F5A271F">
        <w:rPr>
          <w:rFonts w:ascii="Arial" w:hAnsi="Arial" w:cs="Arial"/>
        </w:rPr>
        <w:t xml:space="preserve"> s limitem pojistného plnění </w:t>
      </w:r>
      <w:r w:rsidR="008E31C1" w:rsidRPr="008E31C1">
        <w:rPr>
          <w:rFonts w:ascii="Arial" w:hAnsi="Arial" w:cs="Arial"/>
        </w:rPr>
        <w:t>98.000.000</w:t>
      </w:r>
      <w:r w:rsidRPr="4F5A271F">
        <w:rPr>
          <w:rFonts w:ascii="Arial" w:hAnsi="Arial" w:cs="Arial"/>
        </w:rPr>
        <w:t xml:space="preserve"> Kč (minimálně však 1.000.000,- Kč). Kopie pojistné smlouvy bude předána Objednateli na jeho vyžádání. Zhotovitel se zavazuje po celou dobu plnění předmětu této smlouvy mít platnou a účinnou pojistnou smlouvu nejméně s minimálním limitem pojistného plnění uvedeného v závorce věty první tohoto odstavce.</w:t>
      </w:r>
    </w:p>
    <w:p w14:paraId="73EE9FB7" w14:textId="77777777" w:rsidR="00EC0145" w:rsidRPr="00C265E4" w:rsidRDefault="00EC0145" w:rsidP="00EC0145">
      <w:pPr>
        <w:pStyle w:val="Odstavecseseznamem"/>
        <w:rPr>
          <w:rFonts w:ascii="Arial" w:hAnsi="Arial" w:cs="Arial"/>
        </w:rPr>
      </w:pPr>
    </w:p>
    <w:p w14:paraId="24722545" w14:textId="77777777" w:rsidR="00EC0145" w:rsidRDefault="00EC0145" w:rsidP="00EC0145">
      <w:pPr>
        <w:pStyle w:val="Odstavecseseznamem"/>
        <w:rPr>
          <w:rFonts w:ascii="Arial" w:hAnsi="Arial" w:cs="Arial"/>
        </w:rPr>
      </w:pPr>
    </w:p>
    <w:p w14:paraId="4A0C9039" w14:textId="77777777" w:rsidR="00EC0145" w:rsidRDefault="00EC0145" w:rsidP="00EC0145">
      <w:pPr>
        <w:pStyle w:val="Odstavecseseznamem"/>
        <w:jc w:val="both"/>
        <w:rPr>
          <w:rFonts w:ascii="Arial" w:hAnsi="Arial" w:cs="Arial"/>
        </w:rPr>
      </w:pPr>
    </w:p>
    <w:p w14:paraId="5F05B179" w14:textId="77777777" w:rsidR="00EC0145" w:rsidRDefault="00EC0145" w:rsidP="00EC0145">
      <w:pPr>
        <w:tabs>
          <w:tab w:val="left" w:pos="1416"/>
          <w:tab w:val="left" w:pos="2124"/>
          <w:tab w:val="left" w:pos="2832"/>
          <w:tab w:val="left" w:pos="3225"/>
        </w:tabs>
        <w:jc w:val="center"/>
        <w:rPr>
          <w:rFonts w:ascii="Arial" w:hAnsi="Arial" w:cs="Arial"/>
          <w:b/>
        </w:rPr>
      </w:pPr>
      <w:r>
        <w:rPr>
          <w:rFonts w:ascii="Arial" w:hAnsi="Arial" w:cs="Arial"/>
          <w:b/>
        </w:rPr>
        <w:t>Článek VIII.</w:t>
      </w:r>
    </w:p>
    <w:p w14:paraId="787655D5" w14:textId="77777777" w:rsidR="00EC0145" w:rsidRDefault="00EC0145" w:rsidP="00EC0145">
      <w:pPr>
        <w:pStyle w:val="odrkyChar"/>
        <w:tabs>
          <w:tab w:val="left" w:pos="0"/>
        </w:tabs>
        <w:spacing w:before="0"/>
        <w:jc w:val="center"/>
        <w:rPr>
          <w:b/>
          <w:sz w:val="20"/>
          <w:szCs w:val="20"/>
        </w:rPr>
      </w:pPr>
      <w:r>
        <w:rPr>
          <w:b/>
          <w:sz w:val="20"/>
          <w:szCs w:val="20"/>
        </w:rPr>
        <w:t>Sankce a náhrada škody</w:t>
      </w:r>
    </w:p>
    <w:p w14:paraId="6EC7B547" w14:textId="77777777" w:rsidR="00EC0145" w:rsidRPr="00D66040" w:rsidRDefault="00EC0145">
      <w:pPr>
        <w:pStyle w:val="odrkyChar"/>
        <w:numPr>
          <w:ilvl w:val="0"/>
          <w:numId w:val="6"/>
        </w:numPr>
        <w:tabs>
          <w:tab w:val="clear" w:pos="720"/>
        </w:tabs>
        <w:ind w:left="440" w:hanging="440"/>
        <w:rPr>
          <w:sz w:val="20"/>
          <w:szCs w:val="20"/>
        </w:rPr>
      </w:pPr>
      <w:r>
        <w:rPr>
          <w:sz w:val="20"/>
          <w:szCs w:val="20"/>
        </w:rPr>
        <w:t>Nesplní-li Z</w:t>
      </w:r>
      <w:r w:rsidRPr="00D66040">
        <w:rPr>
          <w:sz w:val="20"/>
          <w:szCs w:val="20"/>
        </w:rPr>
        <w:t xml:space="preserve">hotovitel svůj závazek řádně dokončit a předat </w:t>
      </w:r>
      <w:r>
        <w:rPr>
          <w:sz w:val="20"/>
          <w:szCs w:val="20"/>
        </w:rPr>
        <w:t xml:space="preserve">příslušnou část plnění/díla završenou vyhotovením a podpisem příslušného akceptačního protokolu prováděnou </w:t>
      </w:r>
      <w:r w:rsidRPr="00D66040">
        <w:rPr>
          <w:sz w:val="20"/>
          <w:szCs w:val="20"/>
        </w:rPr>
        <w:t xml:space="preserve">v rámci </w:t>
      </w:r>
      <w:r>
        <w:rPr>
          <w:sz w:val="20"/>
          <w:szCs w:val="20"/>
        </w:rPr>
        <w:t xml:space="preserve">fáze 1 </w:t>
      </w:r>
      <w:r w:rsidR="000D20AF">
        <w:rPr>
          <w:sz w:val="20"/>
          <w:szCs w:val="20"/>
        </w:rPr>
        <w:t xml:space="preserve">nebo v rámci fáze 2 </w:t>
      </w:r>
      <w:r w:rsidRPr="00D66040">
        <w:rPr>
          <w:sz w:val="20"/>
          <w:szCs w:val="20"/>
        </w:rPr>
        <w:t xml:space="preserve">ve sjednaném rozsahu a čase plnění, je </w:t>
      </w:r>
      <w:r>
        <w:rPr>
          <w:sz w:val="20"/>
          <w:szCs w:val="20"/>
        </w:rPr>
        <w:t>O</w:t>
      </w:r>
      <w:r w:rsidRPr="00D66040">
        <w:rPr>
          <w:sz w:val="20"/>
          <w:szCs w:val="20"/>
        </w:rPr>
        <w:t xml:space="preserve">bjednatel oprávněn požadovat po </w:t>
      </w:r>
      <w:r>
        <w:rPr>
          <w:sz w:val="20"/>
          <w:szCs w:val="20"/>
        </w:rPr>
        <w:t>Z</w:t>
      </w:r>
      <w:r w:rsidRPr="00D66040">
        <w:rPr>
          <w:sz w:val="20"/>
          <w:szCs w:val="20"/>
        </w:rPr>
        <w:t xml:space="preserve">hotoviteli zaplacení smluvní pokutu ve výši </w:t>
      </w:r>
      <w:r w:rsidRPr="00D66040">
        <w:rPr>
          <w:b/>
          <w:sz w:val="20"/>
          <w:szCs w:val="20"/>
        </w:rPr>
        <w:t>0,05 % z ceny díla včetně DPH</w:t>
      </w:r>
      <w:r w:rsidRPr="00D66040">
        <w:rPr>
          <w:sz w:val="20"/>
          <w:szCs w:val="20"/>
        </w:rPr>
        <w:t xml:space="preserve"> (uvedené v odst. </w:t>
      </w:r>
      <w:r>
        <w:rPr>
          <w:sz w:val="20"/>
          <w:szCs w:val="20"/>
        </w:rPr>
        <w:t>2</w:t>
      </w:r>
      <w:r w:rsidRPr="00D66040">
        <w:rPr>
          <w:sz w:val="20"/>
          <w:szCs w:val="20"/>
        </w:rPr>
        <w:t xml:space="preserve"> čl. VI. této smlouvy) za každý započatý kalendářní den prodlení s řádným dokončením a předáním </w:t>
      </w:r>
      <w:r>
        <w:rPr>
          <w:sz w:val="20"/>
          <w:szCs w:val="20"/>
        </w:rPr>
        <w:t>příslušné části plnění/díla</w:t>
      </w:r>
      <w:r w:rsidRPr="00D66040">
        <w:rPr>
          <w:sz w:val="20"/>
          <w:szCs w:val="20"/>
        </w:rPr>
        <w:t xml:space="preserve">, přičemž </w:t>
      </w:r>
      <w:r>
        <w:rPr>
          <w:sz w:val="20"/>
          <w:szCs w:val="20"/>
        </w:rPr>
        <w:t>Z</w:t>
      </w:r>
      <w:r w:rsidRPr="00D66040">
        <w:rPr>
          <w:sz w:val="20"/>
          <w:szCs w:val="20"/>
        </w:rPr>
        <w:t xml:space="preserve">hotovitel je povinen v případě uplatnění tohoto práva </w:t>
      </w:r>
      <w:r>
        <w:rPr>
          <w:sz w:val="20"/>
          <w:szCs w:val="20"/>
        </w:rPr>
        <w:t>O</w:t>
      </w:r>
      <w:r w:rsidRPr="00D66040">
        <w:rPr>
          <w:sz w:val="20"/>
          <w:szCs w:val="20"/>
        </w:rPr>
        <w:t>bjednatelem mu takovou smluvní pokutu zaplatit.</w:t>
      </w:r>
      <w:r w:rsidRPr="00D66040" w:rsidDel="00927EB3">
        <w:rPr>
          <w:sz w:val="20"/>
          <w:szCs w:val="20"/>
        </w:rPr>
        <w:t xml:space="preserve"> </w:t>
      </w:r>
      <w:r w:rsidRPr="00D66040">
        <w:rPr>
          <w:sz w:val="20"/>
          <w:szCs w:val="20"/>
        </w:rPr>
        <w:t xml:space="preserve">V případě, že </w:t>
      </w:r>
      <w:r>
        <w:rPr>
          <w:sz w:val="20"/>
          <w:szCs w:val="20"/>
        </w:rPr>
        <w:t xml:space="preserve">příslušná část plnění/díla prováděná </w:t>
      </w:r>
      <w:r w:rsidRPr="00D66040">
        <w:rPr>
          <w:sz w:val="20"/>
          <w:szCs w:val="20"/>
        </w:rPr>
        <w:t xml:space="preserve">v rámci </w:t>
      </w:r>
      <w:r>
        <w:rPr>
          <w:sz w:val="20"/>
          <w:szCs w:val="20"/>
        </w:rPr>
        <w:t xml:space="preserve">fáze 1 </w:t>
      </w:r>
      <w:r w:rsidR="000D20AF">
        <w:rPr>
          <w:sz w:val="20"/>
          <w:szCs w:val="20"/>
        </w:rPr>
        <w:t xml:space="preserve">nebo v rámci fáze 2 </w:t>
      </w:r>
      <w:r>
        <w:rPr>
          <w:sz w:val="20"/>
          <w:szCs w:val="20"/>
        </w:rPr>
        <w:t>a završená vyhotovením a podpisem příslušného akceptačního protokolu nebude provedena (dokončena a </w:t>
      </w:r>
      <w:r w:rsidRPr="00D66040">
        <w:rPr>
          <w:sz w:val="20"/>
          <w:szCs w:val="20"/>
        </w:rPr>
        <w:t xml:space="preserve">předána) ve sjednaném rozsahu a čase plnění pouze s ohledem na setrvávající drobné vady a nedodělky (tj. vady a nedodělky nebránící převzetí nebo užití </w:t>
      </w:r>
      <w:r>
        <w:rPr>
          <w:sz w:val="20"/>
          <w:szCs w:val="20"/>
        </w:rPr>
        <w:t xml:space="preserve">příslušné části plnění/díla </w:t>
      </w:r>
      <w:r w:rsidRPr="00D66040">
        <w:rPr>
          <w:sz w:val="20"/>
          <w:szCs w:val="20"/>
        </w:rPr>
        <w:t xml:space="preserve">nebo způsobilosti sloužit svému účelu), které posléze </w:t>
      </w:r>
      <w:r>
        <w:rPr>
          <w:sz w:val="20"/>
          <w:szCs w:val="20"/>
        </w:rPr>
        <w:t>Z</w:t>
      </w:r>
      <w:r w:rsidRPr="00D66040">
        <w:rPr>
          <w:sz w:val="20"/>
          <w:szCs w:val="20"/>
        </w:rPr>
        <w:t xml:space="preserve">hotovitel odstraní v náhradní lhůtě </w:t>
      </w:r>
      <w:r w:rsidRPr="00D66040">
        <w:rPr>
          <w:b/>
          <w:sz w:val="20"/>
          <w:szCs w:val="20"/>
        </w:rPr>
        <w:t>5 pracovních dnů</w:t>
      </w:r>
      <w:r w:rsidRPr="00D66040">
        <w:rPr>
          <w:sz w:val="20"/>
          <w:szCs w:val="20"/>
        </w:rPr>
        <w:t>, ne</w:t>
      </w:r>
      <w:r>
        <w:rPr>
          <w:sz w:val="20"/>
          <w:szCs w:val="20"/>
        </w:rPr>
        <w:t>ní povinen Zhotovitel zaplatit O</w:t>
      </w:r>
      <w:r w:rsidRPr="00D66040">
        <w:rPr>
          <w:sz w:val="20"/>
          <w:szCs w:val="20"/>
        </w:rPr>
        <w:t xml:space="preserve">bjednateli smluvní pokutu uvedenou ve větě první tohoto odstavce. V případě, že však takové drobné vady a nedodělky </w:t>
      </w:r>
      <w:r>
        <w:rPr>
          <w:sz w:val="20"/>
          <w:szCs w:val="20"/>
        </w:rPr>
        <w:t>Z</w:t>
      </w:r>
      <w:r w:rsidRPr="00D66040">
        <w:rPr>
          <w:sz w:val="20"/>
          <w:szCs w:val="20"/>
        </w:rPr>
        <w:t xml:space="preserve">hotovitel neodstraní v náhradní lhůtě, je povinen zaplatit </w:t>
      </w:r>
      <w:r>
        <w:rPr>
          <w:sz w:val="20"/>
          <w:szCs w:val="20"/>
        </w:rPr>
        <w:t>O</w:t>
      </w:r>
      <w:r w:rsidRPr="00D66040">
        <w:rPr>
          <w:sz w:val="20"/>
          <w:szCs w:val="20"/>
        </w:rPr>
        <w:t xml:space="preserve">bjednateli smluvní pokutu v původní výši, tj. počítáno ode dne, kdy měl dle této smlouvy </w:t>
      </w:r>
      <w:r>
        <w:rPr>
          <w:sz w:val="20"/>
          <w:szCs w:val="20"/>
        </w:rPr>
        <w:t xml:space="preserve">příslušnou část plnění/díla prováděnou </w:t>
      </w:r>
      <w:r w:rsidRPr="00D66040">
        <w:rPr>
          <w:sz w:val="20"/>
          <w:szCs w:val="20"/>
        </w:rPr>
        <w:t xml:space="preserve">v rámci </w:t>
      </w:r>
      <w:r>
        <w:rPr>
          <w:sz w:val="20"/>
          <w:szCs w:val="20"/>
        </w:rPr>
        <w:t>fáze 1</w:t>
      </w:r>
      <w:r w:rsidR="00213F85">
        <w:rPr>
          <w:sz w:val="20"/>
          <w:szCs w:val="20"/>
        </w:rPr>
        <w:t xml:space="preserve"> </w:t>
      </w:r>
      <w:r w:rsidR="000D20AF">
        <w:rPr>
          <w:sz w:val="20"/>
          <w:szCs w:val="20"/>
        </w:rPr>
        <w:t>nebo v rámci fáze 2</w:t>
      </w:r>
      <w:r>
        <w:rPr>
          <w:sz w:val="20"/>
          <w:szCs w:val="20"/>
        </w:rPr>
        <w:t xml:space="preserve"> </w:t>
      </w:r>
      <w:r w:rsidRPr="00D66040">
        <w:rPr>
          <w:sz w:val="20"/>
          <w:szCs w:val="20"/>
        </w:rPr>
        <w:t xml:space="preserve">řádně a včas dokončit a předat </w:t>
      </w:r>
      <w:r>
        <w:rPr>
          <w:sz w:val="20"/>
          <w:szCs w:val="20"/>
        </w:rPr>
        <w:t>O</w:t>
      </w:r>
      <w:r w:rsidRPr="00D66040">
        <w:rPr>
          <w:sz w:val="20"/>
          <w:szCs w:val="20"/>
        </w:rPr>
        <w:t>bjednateli.</w:t>
      </w:r>
    </w:p>
    <w:p w14:paraId="7E824A05" w14:textId="77777777" w:rsidR="00EC0145" w:rsidRDefault="00EC0145">
      <w:pPr>
        <w:pStyle w:val="odrkyChar"/>
        <w:numPr>
          <w:ilvl w:val="0"/>
          <w:numId w:val="6"/>
        </w:numPr>
        <w:tabs>
          <w:tab w:val="clear" w:pos="720"/>
        </w:tabs>
        <w:ind w:left="440" w:hanging="440"/>
        <w:rPr>
          <w:sz w:val="20"/>
          <w:szCs w:val="20"/>
        </w:rPr>
      </w:pPr>
      <w:r w:rsidRPr="00D44AB5">
        <w:rPr>
          <w:sz w:val="20"/>
          <w:szCs w:val="20"/>
        </w:rPr>
        <w:t xml:space="preserve">Nesplní-li </w:t>
      </w:r>
      <w:r>
        <w:rPr>
          <w:sz w:val="20"/>
          <w:szCs w:val="20"/>
        </w:rPr>
        <w:t>Z</w:t>
      </w:r>
      <w:r w:rsidRPr="00D44AB5">
        <w:rPr>
          <w:sz w:val="20"/>
          <w:szCs w:val="20"/>
        </w:rPr>
        <w:t xml:space="preserve">hotovitel </w:t>
      </w:r>
      <w:r w:rsidRPr="00A91BEF">
        <w:rPr>
          <w:sz w:val="20"/>
          <w:szCs w:val="20"/>
        </w:rPr>
        <w:t xml:space="preserve">svůj závazek řádně dokončit a předat dílo jako celek ve sjednaném rozsahu a čase plnění (v rámci fáze </w:t>
      </w:r>
      <w:r w:rsidR="000D20AF">
        <w:rPr>
          <w:sz w:val="20"/>
          <w:szCs w:val="20"/>
        </w:rPr>
        <w:t>3</w:t>
      </w:r>
      <w:r w:rsidRPr="00A91BEF">
        <w:rPr>
          <w:sz w:val="20"/>
          <w:szCs w:val="20"/>
        </w:rPr>
        <w:t>), je</w:t>
      </w:r>
      <w:r>
        <w:rPr>
          <w:sz w:val="20"/>
          <w:szCs w:val="20"/>
        </w:rPr>
        <w:t xml:space="preserve"> O</w:t>
      </w:r>
      <w:r w:rsidRPr="00D44AB5">
        <w:rPr>
          <w:sz w:val="20"/>
          <w:szCs w:val="20"/>
        </w:rPr>
        <w:t>bjednatel o</w:t>
      </w:r>
      <w:r>
        <w:rPr>
          <w:sz w:val="20"/>
          <w:szCs w:val="20"/>
        </w:rPr>
        <w:t>právněn požadovat po Z</w:t>
      </w:r>
      <w:r w:rsidRPr="00D44AB5">
        <w:rPr>
          <w:sz w:val="20"/>
          <w:szCs w:val="20"/>
        </w:rPr>
        <w:t xml:space="preserve">hotoviteli zaplacení smluvní pokutu ve výši </w:t>
      </w:r>
      <w:r w:rsidRPr="00D44AB5">
        <w:rPr>
          <w:b/>
          <w:sz w:val="20"/>
          <w:szCs w:val="20"/>
        </w:rPr>
        <w:t>0,2 %</w:t>
      </w:r>
      <w:r w:rsidRPr="00D44AB5">
        <w:rPr>
          <w:sz w:val="20"/>
          <w:szCs w:val="20"/>
        </w:rPr>
        <w:t xml:space="preserve"> </w:t>
      </w:r>
      <w:r w:rsidRPr="00D44AB5">
        <w:rPr>
          <w:b/>
          <w:sz w:val="20"/>
          <w:szCs w:val="20"/>
        </w:rPr>
        <w:t>z ceny díla včetně DPH</w:t>
      </w:r>
      <w:r w:rsidRPr="00D44AB5">
        <w:rPr>
          <w:sz w:val="20"/>
          <w:szCs w:val="20"/>
        </w:rPr>
        <w:t xml:space="preserve"> (uvedené v odst. 2 čl. VI. této smlouvy) za každý započatý kalendářní den prodlení s řádným dokončením díla, přičemž </w:t>
      </w:r>
      <w:r>
        <w:rPr>
          <w:sz w:val="20"/>
          <w:szCs w:val="20"/>
        </w:rPr>
        <w:t>Z</w:t>
      </w:r>
      <w:r w:rsidRPr="00D44AB5">
        <w:rPr>
          <w:sz w:val="20"/>
          <w:szCs w:val="20"/>
        </w:rPr>
        <w:t>hotovitel je povinen v</w:t>
      </w:r>
      <w:r>
        <w:rPr>
          <w:sz w:val="20"/>
          <w:szCs w:val="20"/>
        </w:rPr>
        <w:t> případě uplatnění tohoto práva O</w:t>
      </w:r>
      <w:r w:rsidRPr="00D44AB5">
        <w:rPr>
          <w:sz w:val="20"/>
          <w:szCs w:val="20"/>
        </w:rPr>
        <w:t>bjednatelem mu takovou smluvní pokutu zaplatit.</w:t>
      </w:r>
      <w:r w:rsidRPr="00D44AB5" w:rsidDel="00927EB3">
        <w:rPr>
          <w:sz w:val="20"/>
          <w:szCs w:val="20"/>
        </w:rPr>
        <w:t xml:space="preserve"> </w:t>
      </w:r>
      <w:r w:rsidRPr="00D44AB5">
        <w:rPr>
          <w:sz w:val="20"/>
          <w:szCs w:val="20"/>
        </w:rPr>
        <w:t>V případě, že dílo nebude proveden</w:t>
      </w:r>
      <w:r>
        <w:rPr>
          <w:sz w:val="20"/>
          <w:szCs w:val="20"/>
        </w:rPr>
        <w:t>o (dokončeno a </w:t>
      </w:r>
      <w:r w:rsidRPr="00D44AB5">
        <w:rPr>
          <w:sz w:val="20"/>
          <w:szCs w:val="20"/>
        </w:rPr>
        <w:t xml:space="preserve">předáno) ve sjednaném rozsahu a čase plnění pouze s ohledem na setrvávající drobné vady a nedodělky (tj. vady a nedodělky </w:t>
      </w:r>
      <w:r w:rsidRPr="00D44AB5">
        <w:rPr>
          <w:sz w:val="20"/>
          <w:szCs w:val="20"/>
          <w:u w:val="single"/>
        </w:rPr>
        <w:t>nebránící</w:t>
      </w:r>
      <w:r w:rsidRPr="00D44AB5">
        <w:rPr>
          <w:sz w:val="20"/>
          <w:szCs w:val="20"/>
        </w:rPr>
        <w:t xml:space="preserve"> převzetí nebo užití díla nebo způsobilosti díla sloužit svému účelu), které posléze </w:t>
      </w:r>
      <w:r>
        <w:rPr>
          <w:sz w:val="20"/>
          <w:szCs w:val="20"/>
        </w:rPr>
        <w:t>Z</w:t>
      </w:r>
      <w:r w:rsidRPr="00D44AB5">
        <w:rPr>
          <w:sz w:val="20"/>
          <w:szCs w:val="20"/>
        </w:rPr>
        <w:t>hotovitel odstraní v</w:t>
      </w:r>
      <w:r w:rsidR="000D20AF">
        <w:rPr>
          <w:sz w:val="20"/>
          <w:szCs w:val="20"/>
        </w:rPr>
        <w:t xml:space="preserve">e lhůtě </w:t>
      </w:r>
      <w:r w:rsidR="000D20AF" w:rsidRPr="00D44AB5">
        <w:rPr>
          <w:sz w:val="20"/>
          <w:szCs w:val="20"/>
        </w:rPr>
        <w:t>dle režimu podmínek zajištění podpory provozu díla</w:t>
      </w:r>
      <w:r w:rsidRPr="00D44AB5">
        <w:rPr>
          <w:sz w:val="20"/>
          <w:szCs w:val="20"/>
        </w:rPr>
        <w:t xml:space="preserve">, není povinen </w:t>
      </w:r>
      <w:r>
        <w:rPr>
          <w:sz w:val="20"/>
          <w:szCs w:val="20"/>
        </w:rPr>
        <w:t>Z</w:t>
      </w:r>
      <w:r w:rsidRPr="00D44AB5">
        <w:rPr>
          <w:sz w:val="20"/>
          <w:szCs w:val="20"/>
        </w:rPr>
        <w:t xml:space="preserve">hotovitel zaplatit </w:t>
      </w:r>
      <w:r>
        <w:rPr>
          <w:sz w:val="20"/>
          <w:szCs w:val="20"/>
        </w:rPr>
        <w:t>O</w:t>
      </w:r>
      <w:r w:rsidRPr="00D44AB5">
        <w:rPr>
          <w:sz w:val="20"/>
          <w:szCs w:val="20"/>
        </w:rPr>
        <w:t xml:space="preserve">bjednateli smluvní pokutu uvedenou ve větě první tohoto odstavce. V případě, že však takové drobné vady a nedodělky </w:t>
      </w:r>
      <w:r>
        <w:rPr>
          <w:sz w:val="20"/>
          <w:szCs w:val="20"/>
        </w:rPr>
        <w:t>Z</w:t>
      </w:r>
      <w:r w:rsidRPr="00D44AB5">
        <w:rPr>
          <w:sz w:val="20"/>
          <w:szCs w:val="20"/>
        </w:rPr>
        <w:t xml:space="preserve">hotovitel neodstraní </w:t>
      </w:r>
      <w:r w:rsidR="000D20AF" w:rsidRPr="00D44AB5">
        <w:rPr>
          <w:sz w:val="20"/>
          <w:szCs w:val="20"/>
        </w:rPr>
        <w:t>ve lhůtě dle režimu podmínek zajištění podpory provozu díla</w:t>
      </w:r>
      <w:r w:rsidRPr="00D44AB5">
        <w:rPr>
          <w:sz w:val="20"/>
          <w:szCs w:val="20"/>
        </w:rPr>
        <w:t xml:space="preserve">, je povinen zaplatit </w:t>
      </w:r>
      <w:r>
        <w:rPr>
          <w:sz w:val="20"/>
          <w:szCs w:val="20"/>
        </w:rPr>
        <w:t>O</w:t>
      </w:r>
      <w:r w:rsidRPr="00D44AB5">
        <w:rPr>
          <w:sz w:val="20"/>
          <w:szCs w:val="20"/>
        </w:rPr>
        <w:t xml:space="preserve">bjednateli smluvní pokutu v původní výši, tj. počítáno ode dne, kdy měl dle této smlouvy dílo řádně a včas dokončit a předat </w:t>
      </w:r>
      <w:r>
        <w:rPr>
          <w:sz w:val="20"/>
          <w:szCs w:val="20"/>
        </w:rPr>
        <w:t>O</w:t>
      </w:r>
      <w:r w:rsidRPr="00D44AB5">
        <w:rPr>
          <w:sz w:val="20"/>
          <w:szCs w:val="20"/>
        </w:rPr>
        <w:t>bjednateli.</w:t>
      </w:r>
    </w:p>
    <w:p w14:paraId="675E8AF0" w14:textId="77777777" w:rsidR="00AE1B2E" w:rsidRPr="003A7FD6" w:rsidRDefault="00AE1B2E" w:rsidP="00AE1B2E">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Pr="00AE1B2E">
        <w:rPr>
          <w:b/>
          <w:sz w:val="20"/>
          <w:szCs w:val="20"/>
        </w:rPr>
        <w:t>2 000,- Kč</w:t>
      </w:r>
      <w:r w:rsidRPr="00AE1B2E">
        <w:rPr>
          <w:sz w:val="20"/>
          <w:szCs w:val="20"/>
        </w:rPr>
        <w:t xml:space="preserve"> za každou započatou pracovní hodinu prodlení s potvrzením přijetí </w:t>
      </w:r>
      <w:r w:rsidRPr="003A7FD6">
        <w:rPr>
          <w:sz w:val="20"/>
          <w:szCs w:val="20"/>
        </w:rPr>
        <w:t>Požadavku do systému HelpDesk Zhotovitele (dle tabulky služeb a SLA uvedené pod bodem V. kapitoly E přílohy č.  1 této smlouvy)</w:t>
      </w:r>
      <w:r w:rsidR="00782541" w:rsidRPr="003A7FD6">
        <w:rPr>
          <w:sz w:val="20"/>
          <w:szCs w:val="20"/>
        </w:rPr>
        <w:t>.</w:t>
      </w:r>
    </w:p>
    <w:p w14:paraId="31051366" w14:textId="77777777" w:rsidR="00782541" w:rsidRDefault="00782541" w:rsidP="00AE1B2E">
      <w:pPr>
        <w:pStyle w:val="odrkyChar"/>
        <w:numPr>
          <w:ilvl w:val="0"/>
          <w:numId w:val="6"/>
        </w:numPr>
        <w:tabs>
          <w:tab w:val="clear" w:pos="720"/>
        </w:tabs>
        <w:ind w:left="440" w:hanging="440"/>
        <w:rPr>
          <w:sz w:val="20"/>
          <w:szCs w:val="20"/>
        </w:rPr>
      </w:pPr>
      <w:r w:rsidRPr="003A7FD6">
        <w:rPr>
          <w:sz w:val="20"/>
          <w:szCs w:val="20"/>
        </w:rPr>
        <w:lastRenderedPageBreak/>
        <w:t>Objednatel je oprávněn po Zhotoviteli požadovat</w:t>
      </w:r>
      <w:r>
        <w:rPr>
          <w:sz w:val="20"/>
          <w:szCs w:val="20"/>
        </w:rPr>
        <w:t xml:space="preserve"> a Zhotovitel je povinen v případě uplatnění tohoto práva zaplatit Objednateli smluvní pokutu ve výši </w:t>
      </w:r>
      <w:r w:rsidRPr="00782541">
        <w:rPr>
          <w:b/>
          <w:sz w:val="20"/>
          <w:szCs w:val="20"/>
        </w:rPr>
        <w:t>3 000,- Kč</w:t>
      </w:r>
      <w:r w:rsidRPr="00782541">
        <w:rPr>
          <w:sz w:val="20"/>
          <w:szCs w:val="20"/>
        </w:rPr>
        <w:t xml:space="preserve"> za každou započatou pracovní hodinu prodlení s odstraněním vady či nedodělku, resp. s vyřešením </w:t>
      </w:r>
      <w:r w:rsidRPr="00E53741">
        <w:rPr>
          <w:sz w:val="20"/>
          <w:szCs w:val="20"/>
        </w:rPr>
        <w:t xml:space="preserve">Požadavku od zadání v kategorii </w:t>
      </w:r>
      <w:r w:rsidRPr="00E53741">
        <w:rPr>
          <w:sz w:val="20"/>
          <w:szCs w:val="20"/>
          <w:u w:val="single"/>
        </w:rPr>
        <w:t>Kritická</w:t>
      </w:r>
      <w:r w:rsidRPr="00E53741">
        <w:rPr>
          <w:sz w:val="20"/>
          <w:szCs w:val="20"/>
        </w:rPr>
        <w:t xml:space="preserve"> (dle tabulky služeb a SLA uvedené pod bodem V. kapitoly E přílohy č.  1 této</w:t>
      </w:r>
      <w:r w:rsidRPr="00AE1B2E">
        <w:rPr>
          <w:sz w:val="20"/>
          <w:szCs w:val="20"/>
        </w:rPr>
        <w:t xml:space="preserve"> smlouvy</w:t>
      </w:r>
      <w:r>
        <w:rPr>
          <w:sz w:val="20"/>
          <w:szCs w:val="20"/>
        </w:rPr>
        <w:t>)</w:t>
      </w:r>
      <w:r w:rsidR="00484725">
        <w:rPr>
          <w:sz w:val="20"/>
          <w:szCs w:val="20"/>
        </w:rPr>
        <w:t>.</w:t>
      </w:r>
    </w:p>
    <w:p w14:paraId="2AC5ED59" w14:textId="77777777" w:rsidR="00484725" w:rsidRPr="00AE1B2E" w:rsidRDefault="00484725" w:rsidP="00484725">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Pr="00782541">
        <w:rPr>
          <w:b/>
          <w:sz w:val="20"/>
          <w:szCs w:val="20"/>
        </w:rPr>
        <w:t>3 000,- Kč</w:t>
      </w:r>
      <w:r w:rsidRPr="00782541">
        <w:rPr>
          <w:sz w:val="20"/>
          <w:szCs w:val="20"/>
        </w:rPr>
        <w:t xml:space="preserve"> za každ</w:t>
      </w:r>
      <w:r>
        <w:rPr>
          <w:sz w:val="20"/>
          <w:szCs w:val="20"/>
        </w:rPr>
        <w:t>ý</w:t>
      </w:r>
      <w:r w:rsidRPr="00782541">
        <w:rPr>
          <w:sz w:val="20"/>
          <w:szCs w:val="20"/>
        </w:rPr>
        <w:t xml:space="preserve"> započat</w:t>
      </w:r>
      <w:r>
        <w:rPr>
          <w:sz w:val="20"/>
          <w:szCs w:val="20"/>
        </w:rPr>
        <w:t>ý</w:t>
      </w:r>
      <w:r w:rsidRPr="00782541">
        <w:rPr>
          <w:sz w:val="20"/>
          <w:szCs w:val="20"/>
        </w:rPr>
        <w:t xml:space="preserve"> pracovní </w:t>
      </w:r>
      <w:r>
        <w:rPr>
          <w:sz w:val="20"/>
          <w:szCs w:val="20"/>
        </w:rPr>
        <w:t>den</w:t>
      </w:r>
      <w:r w:rsidRPr="00782541">
        <w:rPr>
          <w:sz w:val="20"/>
          <w:szCs w:val="20"/>
        </w:rPr>
        <w:t xml:space="preserve"> prodlení s odstraněním vady či nedodělku, resp. s vyřešením Požadavku od </w:t>
      </w:r>
      <w:r w:rsidRPr="00E53741">
        <w:rPr>
          <w:sz w:val="20"/>
          <w:szCs w:val="20"/>
        </w:rPr>
        <w:t xml:space="preserve">zadání v kategorii </w:t>
      </w:r>
      <w:r w:rsidRPr="00FE34BC">
        <w:rPr>
          <w:sz w:val="20"/>
          <w:szCs w:val="20"/>
          <w:u w:val="single"/>
        </w:rPr>
        <w:t>Standardní</w:t>
      </w:r>
      <w:r w:rsidRPr="00E53741">
        <w:rPr>
          <w:sz w:val="20"/>
          <w:szCs w:val="20"/>
        </w:rPr>
        <w:t xml:space="preserve"> (dle tabulky služeb a SLA uvedené pod bodem V. kapitoly E přílohy č.  1 této smlouvy</w:t>
      </w:r>
      <w:r>
        <w:rPr>
          <w:sz w:val="20"/>
          <w:szCs w:val="20"/>
        </w:rPr>
        <w:t>).</w:t>
      </w:r>
    </w:p>
    <w:p w14:paraId="062F3924" w14:textId="77777777" w:rsidR="00484725" w:rsidRPr="00AE1B2E" w:rsidRDefault="00E31DE6" w:rsidP="00AE1B2E">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Pr>
          <w:b/>
          <w:sz w:val="20"/>
          <w:szCs w:val="20"/>
        </w:rPr>
        <w:t>2</w:t>
      </w:r>
      <w:r w:rsidRPr="00782541">
        <w:rPr>
          <w:b/>
          <w:sz w:val="20"/>
          <w:szCs w:val="20"/>
        </w:rPr>
        <w:t> 000,- Kč</w:t>
      </w:r>
      <w:r w:rsidRPr="00782541">
        <w:rPr>
          <w:sz w:val="20"/>
          <w:szCs w:val="20"/>
        </w:rPr>
        <w:t xml:space="preserve"> za každ</w:t>
      </w:r>
      <w:r>
        <w:rPr>
          <w:sz w:val="20"/>
          <w:szCs w:val="20"/>
        </w:rPr>
        <w:t>ý</w:t>
      </w:r>
      <w:r w:rsidRPr="00782541">
        <w:rPr>
          <w:sz w:val="20"/>
          <w:szCs w:val="20"/>
        </w:rPr>
        <w:t xml:space="preserve"> započat</w:t>
      </w:r>
      <w:r>
        <w:rPr>
          <w:sz w:val="20"/>
          <w:szCs w:val="20"/>
        </w:rPr>
        <w:t>ý</w:t>
      </w:r>
      <w:r w:rsidRPr="00782541">
        <w:rPr>
          <w:sz w:val="20"/>
          <w:szCs w:val="20"/>
        </w:rPr>
        <w:t xml:space="preserve"> pracovní </w:t>
      </w:r>
      <w:r>
        <w:rPr>
          <w:sz w:val="20"/>
          <w:szCs w:val="20"/>
        </w:rPr>
        <w:t>den</w:t>
      </w:r>
      <w:r w:rsidRPr="00782541">
        <w:rPr>
          <w:sz w:val="20"/>
          <w:szCs w:val="20"/>
        </w:rPr>
        <w:t xml:space="preserve"> prodlení s odstraněním vady či nedodělku, resp. s vyřešením </w:t>
      </w:r>
      <w:r w:rsidRPr="00E53741">
        <w:rPr>
          <w:sz w:val="20"/>
          <w:szCs w:val="20"/>
        </w:rPr>
        <w:t xml:space="preserve">Požadavku od zadání v kategorii </w:t>
      </w:r>
      <w:r w:rsidRPr="00FE34BC">
        <w:rPr>
          <w:sz w:val="20"/>
          <w:szCs w:val="20"/>
          <w:u w:val="single"/>
        </w:rPr>
        <w:t>Nízká</w:t>
      </w:r>
      <w:r w:rsidRPr="00E53741">
        <w:rPr>
          <w:sz w:val="20"/>
          <w:szCs w:val="20"/>
        </w:rPr>
        <w:t xml:space="preserve"> (dle tabulky služeb a SLA uvedené pod bodem V. kapitoly E přílohy č.  1 této</w:t>
      </w:r>
      <w:r w:rsidRPr="00AE1B2E">
        <w:rPr>
          <w:sz w:val="20"/>
          <w:szCs w:val="20"/>
        </w:rPr>
        <w:t xml:space="preserve"> smlouvy</w:t>
      </w:r>
      <w:r>
        <w:rPr>
          <w:sz w:val="20"/>
          <w:szCs w:val="20"/>
        </w:rPr>
        <w:t>)</w:t>
      </w:r>
      <w:r w:rsidR="00FE34BC">
        <w:rPr>
          <w:sz w:val="20"/>
          <w:szCs w:val="20"/>
        </w:rPr>
        <w:t>.</w:t>
      </w:r>
    </w:p>
    <w:p w14:paraId="5CAFCA55" w14:textId="77777777" w:rsidR="00737EE8" w:rsidRDefault="00EC0145" w:rsidP="00737EE8">
      <w:pPr>
        <w:pStyle w:val="odrkyChar"/>
        <w:numPr>
          <w:ilvl w:val="0"/>
          <w:numId w:val="6"/>
        </w:numPr>
        <w:tabs>
          <w:tab w:val="clear" w:pos="720"/>
        </w:tabs>
        <w:ind w:left="440" w:hanging="440"/>
        <w:rPr>
          <w:sz w:val="20"/>
          <w:szCs w:val="20"/>
        </w:rPr>
      </w:pPr>
      <w:r w:rsidRPr="00A91BEF">
        <w:rPr>
          <w:sz w:val="20"/>
          <w:szCs w:val="20"/>
        </w:rPr>
        <w:t>Objedn</w:t>
      </w:r>
      <w:r>
        <w:rPr>
          <w:sz w:val="20"/>
          <w:szCs w:val="20"/>
        </w:rPr>
        <w:t xml:space="preserve">atel je oprávněn po Zhotoviteli požadovat a Zhotovitel je povinen v případě uplatnění tohoto práva zaplatit Objednateli smluvní pokutu ve výši </w:t>
      </w:r>
      <w:r w:rsidR="00C25FB7">
        <w:rPr>
          <w:b/>
          <w:sz w:val="20"/>
          <w:szCs w:val="20"/>
        </w:rPr>
        <w:t>6 000</w:t>
      </w:r>
      <w:r w:rsidRPr="00E11C32">
        <w:rPr>
          <w:b/>
          <w:sz w:val="20"/>
          <w:szCs w:val="20"/>
        </w:rPr>
        <w:t>,- Kč</w:t>
      </w:r>
      <w:r w:rsidRPr="00E11C32">
        <w:rPr>
          <w:sz w:val="20"/>
          <w:szCs w:val="20"/>
        </w:rPr>
        <w:t xml:space="preserve"> za každý započatý kalendářní den, kdy podpora díla nebyla zajištěna v souladu s parametry stanovenými touto smlouvou, a zároveň toto nesplnění povinnosti Zhotovitele není sankcionováno smluvními pokutami uvedenými v odstavci 3</w:t>
      </w:r>
      <w:r w:rsidR="00C25FB7">
        <w:rPr>
          <w:sz w:val="20"/>
          <w:szCs w:val="20"/>
        </w:rPr>
        <w:t xml:space="preserve">., 4., 5. nebo 6. </w:t>
      </w:r>
      <w:r w:rsidRPr="00E11C32">
        <w:rPr>
          <w:sz w:val="20"/>
          <w:szCs w:val="20"/>
        </w:rPr>
        <w:t>tohoto článku</w:t>
      </w:r>
      <w:r>
        <w:rPr>
          <w:sz w:val="20"/>
          <w:szCs w:val="20"/>
        </w:rPr>
        <w:t>.</w:t>
      </w:r>
    </w:p>
    <w:p w14:paraId="5EF1F7D1" w14:textId="77777777" w:rsidR="00006665" w:rsidRDefault="00006665" w:rsidP="00737EE8">
      <w:pPr>
        <w:pStyle w:val="odrkyChar"/>
        <w:numPr>
          <w:ilvl w:val="0"/>
          <w:numId w:val="6"/>
        </w:numPr>
        <w:tabs>
          <w:tab w:val="clear" w:pos="720"/>
        </w:tabs>
        <w:ind w:left="440" w:hanging="440"/>
        <w:rPr>
          <w:sz w:val="20"/>
          <w:szCs w:val="20"/>
        </w:rPr>
      </w:pPr>
      <w:r>
        <w:rPr>
          <w:sz w:val="20"/>
          <w:szCs w:val="20"/>
        </w:rPr>
        <w:t xml:space="preserve">Smluvní pokuty uvedené v odstavcích 3., 4., 5., 6. a 7. tohoto článku se vztahují k </w:t>
      </w:r>
      <w:r w:rsidRPr="00FE34BC">
        <w:rPr>
          <w:b/>
          <w:sz w:val="20"/>
          <w:szCs w:val="20"/>
        </w:rPr>
        <w:t>fázi 4</w:t>
      </w:r>
      <w:r w:rsidR="00FE34BC">
        <w:rPr>
          <w:b/>
          <w:sz w:val="20"/>
          <w:szCs w:val="20"/>
        </w:rPr>
        <w:t xml:space="preserve"> </w:t>
      </w:r>
      <w:r w:rsidR="00FE34BC" w:rsidRPr="00FE34BC">
        <w:rPr>
          <w:sz w:val="20"/>
          <w:szCs w:val="20"/>
        </w:rPr>
        <w:t>– podpoře díla</w:t>
      </w:r>
      <w:r>
        <w:rPr>
          <w:sz w:val="20"/>
          <w:szCs w:val="20"/>
        </w:rPr>
        <w:t xml:space="preserve">. Stejně tak platí i pro </w:t>
      </w:r>
      <w:r w:rsidRPr="00FE34BC">
        <w:rPr>
          <w:b/>
          <w:sz w:val="20"/>
          <w:szCs w:val="20"/>
        </w:rPr>
        <w:t>fázi 3</w:t>
      </w:r>
      <w:r>
        <w:rPr>
          <w:sz w:val="20"/>
          <w:szCs w:val="20"/>
        </w:rPr>
        <w:t xml:space="preserve"> </w:t>
      </w:r>
      <w:r w:rsidR="00FE34BC">
        <w:rPr>
          <w:sz w:val="20"/>
          <w:szCs w:val="20"/>
        </w:rPr>
        <w:t xml:space="preserve">- </w:t>
      </w:r>
      <w:r>
        <w:rPr>
          <w:sz w:val="20"/>
          <w:szCs w:val="20"/>
        </w:rPr>
        <w:t xml:space="preserve">testovací provoz, avšak </w:t>
      </w:r>
      <w:r w:rsidR="00FE34BC">
        <w:rPr>
          <w:sz w:val="20"/>
          <w:szCs w:val="20"/>
        </w:rPr>
        <w:t xml:space="preserve">s tím rozdílem, že </w:t>
      </w:r>
      <w:r>
        <w:rPr>
          <w:sz w:val="20"/>
          <w:szCs w:val="20"/>
        </w:rPr>
        <w:t xml:space="preserve">jejich výše je </w:t>
      </w:r>
      <w:r w:rsidR="00FE34BC">
        <w:rPr>
          <w:sz w:val="20"/>
          <w:szCs w:val="20"/>
        </w:rPr>
        <w:t xml:space="preserve">vždy </w:t>
      </w:r>
      <w:r w:rsidRPr="00FE34BC">
        <w:rPr>
          <w:b/>
          <w:sz w:val="20"/>
          <w:szCs w:val="20"/>
        </w:rPr>
        <w:t>čtvrtinová</w:t>
      </w:r>
      <w:r w:rsidR="00FE34BC">
        <w:rPr>
          <w:sz w:val="20"/>
          <w:szCs w:val="20"/>
        </w:rPr>
        <w:t xml:space="preserve"> (tzn. např. pokud je Zhotovitel v prodlení s odstraněním vady či nedodělku, resp. s vyřešením Požadavku od zadání v kategorii Nízká uplatněného v rámci realizace fáze 3, je povinen zaplatit Objednateli smluví pokutu ve výši 500,- Kč za každý započatý pracovní den prodlení)</w:t>
      </w:r>
      <w:r>
        <w:rPr>
          <w:sz w:val="20"/>
          <w:szCs w:val="20"/>
        </w:rPr>
        <w:t xml:space="preserve">. </w:t>
      </w:r>
    </w:p>
    <w:p w14:paraId="03BCFE12" w14:textId="77777777" w:rsidR="00FE34BC" w:rsidRPr="00FE34BC" w:rsidRDefault="00FE34BC" w:rsidP="00FE34BC">
      <w:pPr>
        <w:pStyle w:val="odrkyChar"/>
        <w:numPr>
          <w:ilvl w:val="0"/>
          <w:numId w:val="6"/>
        </w:numPr>
        <w:tabs>
          <w:tab w:val="clear" w:pos="720"/>
        </w:tabs>
        <w:ind w:left="440" w:hanging="440"/>
        <w:rPr>
          <w:sz w:val="20"/>
          <w:szCs w:val="20"/>
        </w:rPr>
      </w:pPr>
      <w:r w:rsidRPr="00FE34BC">
        <w:rPr>
          <w:sz w:val="20"/>
          <w:szCs w:val="20"/>
        </w:rPr>
        <w:t xml:space="preserve">Objednatel je oprávněn po Zhotoviteli požadovat a Zhotovitel je povinen v případě uplatnění tohoto práva zaplatit Objednateli smluvní pokutu ve výši </w:t>
      </w:r>
      <w:r w:rsidRPr="00FE34BC">
        <w:rPr>
          <w:b/>
          <w:sz w:val="20"/>
          <w:szCs w:val="20"/>
        </w:rPr>
        <w:t>10.000,- Kč</w:t>
      </w:r>
      <w:r w:rsidRPr="00FE34BC">
        <w:rPr>
          <w:sz w:val="20"/>
          <w:szCs w:val="20"/>
        </w:rPr>
        <w:t>, a to za každý jednotlivý nález penetračních testů týkající se předmětu plnění prováděného v rámci fáze 3 dle scoring systému CVSS v3.1 s base score s hodnotou větší nebo rovno 7.0.</w:t>
      </w:r>
    </w:p>
    <w:p w14:paraId="046BB6A9" w14:textId="77777777" w:rsidR="00EC0145" w:rsidRPr="00192422" w:rsidRDefault="00EC0145">
      <w:pPr>
        <w:pStyle w:val="odrkyChar"/>
        <w:numPr>
          <w:ilvl w:val="0"/>
          <w:numId w:val="6"/>
        </w:numPr>
        <w:tabs>
          <w:tab w:val="clear" w:pos="720"/>
        </w:tabs>
        <w:ind w:left="440" w:hanging="440"/>
        <w:rPr>
          <w:sz w:val="20"/>
          <w:szCs w:val="20"/>
        </w:rPr>
      </w:pPr>
      <w:r w:rsidRPr="00DD05B8">
        <w:rPr>
          <w:sz w:val="20"/>
          <w:szCs w:val="20"/>
        </w:rPr>
        <w:t xml:space="preserve">Pokud Zhotovitel poruší své povinnosti dle </w:t>
      </w:r>
      <w:r w:rsidRPr="00192422">
        <w:rPr>
          <w:sz w:val="20"/>
          <w:szCs w:val="20"/>
        </w:rPr>
        <w:t xml:space="preserve">článku XI. odst. 4. této smlouvy, je Objednatel oprávněn po Zhotoviteli požadovat a Zhotovitel je povinen v případě uplatnění tohoto práva zaplatit Objednateli smluvní pokutu ve výši </w:t>
      </w:r>
      <w:r w:rsidRPr="00192422">
        <w:rPr>
          <w:b/>
          <w:sz w:val="20"/>
          <w:szCs w:val="20"/>
        </w:rPr>
        <w:t>10.000,- Kč</w:t>
      </w:r>
      <w:r w:rsidRPr="00192422">
        <w:rPr>
          <w:sz w:val="20"/>
          <w:szCs w:val="20"/>
        </w:rPr>
        <w:t xml:space="preserve"> za každý dotčený subjekt údajů.</w:t>
      </w:r>
    </w:p>
    <w:p w14:paraId="334B14C3" w14:textId="77777777" w:rsidR="00EC0145" w:rsidRDefault="00EC0145">
      <w:pPr>
        <w:pStyle w:val="odrkyChar"/>
        <w:numPr>
          <w:ilvl w:val="0"/>
          <w:numId w:val="6"/>
        </w:numPr>
        <w:tabs>
          <w:tab w:val="clear" w:pos="720"/>
        </w:tabs>
        <w:ind w:left="440" w:hanging="440"/>
        <w:rPr>
          <w:sz w:val="20"/>
          <w:szCs w:val="20"/>
        </w:rPr>
      </w:pPr>
      <w:r w:rsidRPr="00192422">
        <w:rPr>
          <w:sz w:val="20"/>
          <w:szCs w:val="20"/>
        </w:rPr>
        <w:t>Pokud jedna smluvní strana poruší své povinnosti dle článku XI. odst. 2 nebo odst. 3 této</w:t>
      </w:r>
      <w:r w:rsidRPr="006C05A6">
        <w:rPr>
          <w:sz w:val="20"/>
          <w:szCs w:val="20"/>
        </w:rPr>
        <w:t xml:space="preserve"> smlouvy</w:t>
      </w:r>
      <w:r w:rsidRPr="00DD05B8">
        <w:rPr>
          <w:sz w:val="20"/>
          <w:szCs w:val="20"/>
        </w:rPr>
        <w:t>, je druhá smluvní strana oprávněna po první smluvní straně požadovat a první smluvní strana je povinna v případě uplatnění tohoto práva zaplatit druhé smluvní straně</w:t>
      </w:r>
      <w:r>
        <w:rPr>
          <w:sz w:val="20"/>
          <w:szCs w:val="20"/>
        </w:rPr>
        <w:t xml:space="preserve"> smluvní pokutu ve výši </w:t>
      </w:r>
      <w:r>
        <w:rPr>
          <w:b/>
          <w:sz w:val="20"/>
          <w:szCs w:val="20"/>
        </w:rPr>
        <w:t>2</w:t>
      </w:r>
      <w:r w:rsidRPr="00800715">
        <w:rPr>
          <w:b/>
          <w:sz w:val="20"/>
          <w:szCs w:val="20"/>
        </w:rPr>
        <w:t>0.000,- Kč</w:t>
      </w:r>
      <w:r>
        <w:rPr>
          <w:sz w:val="20"/>
          <w:szCs w:val="20"/>
        </w:rPr>
        <w:t xml:space="preserve"> za každý zjištěný případ úniku důvěrných informací.</w:t>
      </w:r>
    </w:p>
    <w:p w14:paraId="62684C7D" w14:textId="77777777" w:rsidR="00EC0145" w:rsidRPr="006C05A6" w:rsidRDefault="00EC0145">
      <w:pPr>
        <w:pStyle w:val="odrkyChar"/>
        <w:numPr>
          <w:ilvl w:val="0"/>
          <w:numId w:val="6"/>
        </w:numPr>
        <w:tabs>
          <w:tab w:val="clear" w:pos="720"/>
        </w:tabs>
        <w:ind w:left="440" w:hanging="440"/>
        <w:rPr>
          <w:sz w:val="20"/>
          <w:szCs w:val="20"/>
        </w:rPr>
      </w:pPr>
      <w:r>
        <w:rPr>
          <w:sz w:val="20"/>
          <w:szCs w:val="20"/>
        </w:rPr>
        <w:t>Pokud Zhotovitel nebo jeho zaměstnanci, případně jeho poddodavatelé poruší bezpečnostní p</w:t>
      </w:r>
      <w:r w:rsidRPr="00330EA6">
        <w:rPr>
          <w:sz w:val="20"/>
          <w:szCs w:val="20"/>
        </w:rPr>
        <w:t>ravidla pro práci v informačním systému</w:t>
      </w:r>
      <w:r>
        <w:rPr>
          <w:sz w:val="20"/>
          <w:szCs w:val="20"/>
        </w:rPr>
        <w:t xml:space="preserve"> uvedená (pod </w:t>
      </w:r>
      <w:r w:rsidRPr="006C05A6">
        <w:rPr>
          <w:sz w:val="20"/>
          <w:szCs w:val="20"/>
        </w:rPr>
        <w:t xml:space="preserve">jednotlivými písmeny jednotlivých bodů) v příloze č. </w:t>
      </w:r>
      <w:r w:rsidR="00BE158A">
        <w:rPr>
          <w:sz w:val="20"/>
          <w:szCs w:val="20"/>
        </w:rPr>
        <w:t>2</w:t>
      </w:r>
      <w:r w:rsidRPr="006C05A6">
        <w:rPr>
          <w:sz w:val="20"/>
          <w:szCs w:val="20"/>
        </w:rPr>
        <w:t xml:space="preserve"> této smlouvy je Objednatel oprávněn po Zhotoviteli požadovat a Zhotovitel je povinen v případě uplatnění tohoto práva povinen zaplatit Objednateli smluvní pokutu ve výši </w:t>
      </w:r>
      <w:r w:rsidRPr="006C05A6">
        <w:rPr>
          <w:b/>
          <w:sz w:val="20"/>
          <w:szCs w:val="20"/>
        </w:rPr>
        <w:t>20.000,- Kč</w:t>
      </w:r>
      <w:r w:rsidRPr="006C05A6">
        <w:rPr>
          <w:sz w:val="20"/>
          <w:szCs w:val="20"/>
        </w:rPr>
        <w:t xml:space="preserve"> za každý zjištěný případ porušení.  </w:t>
      </w:r>
    </w:p>
    <w:p w14:paraId="564B3478" w14:textId="77777777" w:rsidR="00EC0145" w:rsidRPr="006C05A6" w:rsidRDefault="00EC0145">
      <w:pPr>
        <w:pStyle w:val="odrkyChar"/>
        <w:numPr>
          <w:ilvl w:val="0"/>
          <w:numId w:val="6"/>
        </w:numPr>
        <w:tabs>
          <w:tab w:val="clear" w:pos="720"/>
        </w:tabs>
        <w:ind w:left="440" w:hanging="440"/>
        <w:rPr>
          <w:sz w:val="20"/>
          <w:szCs w:val="20"/>
        </w:rPr>
      </w:pPr>
      <w:r w:rsidRPr="006C05A6">
        <w:rPr>
          <w:sz w:val="20"/>
          <w:szCs w:val="20"/>
        </w:rPr>
        <w:t xml:space="preserve">V případě, že Zhotovitel poruší své povinnosti uvedené </w:t>
      </w:r>
      <w:r w:rsidRPr="003A7FD6">
        <w:rPr>
          <w:sz w:val="20"/>
          <w:szCs w:val="20"/>
        </w:rPr>
        <w:t xml:space="preserve">v odst. </w:t>
      </w:r>
      <w:r w:rsidR="00C25FB7" w:rsidRPr="003A7FD6">
        <w:rPr>
          <w:sz w:val="20"/>
          <w:szCs w:val="20"/>
        </w:rPr>
        <w:t>6</w:t>
      </w:r>
      <w:r w:rsidRPr="003A7FD6">
        <w:rPr>
          <w:sz w:val="20"/>
          <w:szCs w:val="20"/>
        </w:rPr>
        <w:t>. článku</w:t>
      </w:r>
      <w:r w:rsidRPr="006C05A6">
        <w:rPr>
          <w:sz w:val="20"/>
          <w:szCs w:val="20"/>
        </w:rPr>
        <w:t xml:space="preserve"> VII. této smlouvy, je povinen zaplatit Objednateli smluvní pokutu ve výši </w:t>
      </w:r>
      <w:r w:rsidRPr="006C05A6">
        <w:rPr>
          <w:b/>
          <w:sz w:val="20"/>
          <w:szCs w:val="20"/>
        </w:rPr>
        <w:t>400,- Kč</w:t>
      </w:r>
      <w:r w:rsidRPr="006C05A6">
        <w:rPr>
          <w:sz w:val="20"/>
          <w:szCs w:val="20"/>
        </w:rPr>
        <w:t>, a to za každý započatý den porušení povinnosti Zhotovitele.</w:t>
      </w:r>
    </w:p>
    <w:p w14:paraId="1E28D05D" w14:textId="77777777" w:rsidR="00EC0145" w:rsidRDefault="00EC0145">
      <w:pPr>
        <w:pStyle w:val="odrkyChar"/>
        <w:numPr>
          <w:ilvl w:val="0"/>
          <w:numId w:val="6"/>
        </w:numPr>
        <w:tabs>
          <w:tab w:val="clear" w:pos="720"/>
        </w:tabs>
        <w:ind w:left="440" w:hanging="440"/>
        <w:rPr>
          <w:sz w:val="20"/>
          <w:szCs w:val="20"/>
        </w:rPr>
      </w:pPr>
      <w:r w:rsidRPr="4F5A271F">
        <w:rPr>
          <w:sz w:val="20"/>
          <w:szCs w:val="20"/>
        </w:rPr>
        <w:t xml:space="preserve">V případě, že Zhotovitel poruší </w:t>
      </w:r>
      <w:r w:rsidRPr="00E756C1">
        <w:rPr>
          <w:sz w:val="20"/>
          <w:szCs w:val="20"/>
        </w:rPr>
        <w:t>povinnosti archivace a součinnosti při kontrolách dle článku XIII. odst. 2. (v návaznosti na odst. 1 článku XIII.) této smlouvy</w:t>
      </w:r>
      <w:r w:rsidRPr="4F5A271F">
        <w:rPr>
          <w:sz w:val="20"/>
          <w:szCs w:val="20"/>
        </w:rPr>
        <w:t xml:space="preserve">, </w:t>
      </w:r>
      <w:r w:rsidR="7D86CD6E" w:rsidRPr="00294321">
        <w:rPr>
          <w:sz w:val="20"/>
          <w:szCs w:val="20"/>
        </w:rPr>
        <w:t>či poruší povinnost informovat o všech skutečných majitelích Zhotovitele a poddodavatelů a jejich změnách dle článku XIII. odst. 5 této smlouvy</w:t>
      </w:r>
      <w:r w:rsidR="302BFAD5" w:rsidRPr="00294321">
        <w:rPr>
          <w:sz w:val="20"/>
          <w:szCs w:val="20"/>
        </w:rPr>
        <w:t>,</w:t>
      </w:r>
      <w:r w:rsidR="7D86CD6E" w:rsidRPr="00294321">
        <w:rPr>
          <w:sz w:val="20"/>
          <w:szCs w:val="20"/>
        </w:rPr>
        <w:t xml:space="preserve"> </w:t>
      </w:r>
      <w:r w:rsidRPr="4F5A271F">
        <w:rPr>
          <w:sz w:val="20"/>
          <w:szCs w:val="20"/>
        </w:rPr>
        <w:t xml:space="preserve">je Objednatel oprávněn po Zhotoviteli požadovat a Zhotovitel je povinen v případě uplatnění tohoto práva povinen zaplatit Objednateli smluvní pokutu ve výši </w:t>
      </w:r>
      <w:r w:rsidRPr="4F5A271F">
        <w:rPr>
          <w:b/>
          <w:bCs/>
          <w:sz w:val="20"/>
          <w:szCs w:val="20"/>
        </w:rPr>
        <w:t>10.000,- Kč</w:t>
      </w:r>
      <w:r w:rsidRPr="4F5A271F">
        <w:rPr>
          <w:sz w:val="20"/>
          <w:szCs w:val="20"/>
        </w:rPr>
        <w:t xml:space="preserve"> za každý jednotlivý zjištěný případ.</w:t>
      </w:r>
    </w:p>
    <w:p w14:paraId="1ECE416D" w14:textId="77777777" w:rsidR="00EC0145" w:rsidRPr="00041FF6" w:rsidRDefault="00EC0145">
      <w:pPr>
        <w:pStyle w:val="odrkyChar"/>
        <w:numPr>
          <w:ilvl w:val="0"/>
          <w:numId w:val="6"/>
        </w:numPr>
        <w:tabs>
          <w:tab w:val="clear" w:pos="720"/>
        </w:tabs>
        <w:ind w:left="440" w:hanging="568"/>
        <w:rPr>
          <w:sz w:val="20"/>
          <w:szCs w:val="20"/>
        </w:rPr>
      </w:pPr>
      <w:r w:rsidRPr="4F5A271F">
        <w:rPr>
          <w:sz w:val="20"/>
          <w:szCs w:val="20"/>
        </w:rPr>
        <w:t xml:space="preserve">V případě, že Zhotovitel poruší své povinnosti uvedené v </w:t>
      </w:r>
      <w:r w:rsidRPr="00E756C1">
        <w:rPr>
          <w:sz w:val="20"/>
          <w:szCs w:val="20"/>
        </w:rPr>
        <w:t>odst. X. odst. 4 této smlouvy</w:t>
      </w:r>
      <w:r w:rsidRPr="4F5A271F">
        <w:rPr>
          <w:sz w:val="20"/>
          <w:szCs w:val="20"/>
        </w:rPr>
        <w:t xml:space="preserve">, tzn. v případě, že bude dílo provádět prostřednictvím člena realizačního týmu Zhotovitele, který nesplňuje příslušné kvalifikační požadavky na člena realizačního týmu nebo který není předem písemně odsouhlasen Objednatelem, je Objednatel oprávněn po Zhotoviteli požadovat a Zhotovitel je povinen v případě uplatnění tohoto práva povinen zaplatit Objednateli smluvní pokutu ve výši </w:t>
      </w:r>
      <w:r w:rsidRPr="4F5A271F">
        <w:rPr>
          <w:b/>
          <w:bCs/>
          <w:sz w:val="20"/>
          <w:szCs w:val="20"/>
        </w:rPr>
        <w:t>20.000,- Kč</w:t>
      </w:r>
      <w:r w:rsidRPr="4F5A271F">
        <w:rPr>
          <w:sz w:val="20"/>
          <w:szCs w:val="20"/>
        </w:rPr>
        <w:t>, a to za každý jednotlivý zjištěný případ porušení.</w:t>
      </w:r>
    </w:p>
    <w:p w14:paraId="69B0AA91" w14:textId="77777777" w:rsidR="00EC0145" w:rsidRPr="003A7FD6" w:rsidRDefault="00EC0145">
      <w:pPr>
        <w:pStyle w:val="odrkyChar"/>
        <w:numPr>
          <w:ilvl w:val="0"/>
          <w:numId w:val="6"/>
        </w:numPr>
        <w:tabs>
          <w:tab w:val="clear" w:pos="720"/>
        </w:tabs>
        <w:ind w:left="440" w:hanging="568"/>
        <w:rPr>
          <w:sz w:val="20"/>
          <w:szCs w:val="20"/>
        </w:rPr>
      </w:pPr>
      <w:r w:rsidRPr="4F5A271F">
        <w:rPr>
          <w:sz w:val="20"/>
          <w:szCs w:val="20"/>
        </w:rPr>
        <w:lastRenderedPageBreak/>
        <w:t xml:space="preserve">Pokud dojde ke </w:t>
      </w:r>
      <w:r w:rsidRPr="003A7FD6">
        <w:rPr>
          <w:sz w:val="20"/>
          <w:szCs w:val="20"/>
        </w:rPr>
        <w:t xml:space="preserve">splnění podmínky uvedené pod příslušným písmenem odst. 4 článku IV. této smlouvy a Zhotovitel neposkytne Objednateli zdrojové kódy uvedené v odst. 3 článku IV. této smlouvy, je Objednatel oprávněn po Zhotoviteli požadovat a Zhotovitel je povinen v případě uplatnění tohoto práva zaplatit Objednateli smluvní pokutu ve výši </w:t>
      </w:r>
      <w:r w:rsidRPr="003A7FD6">
        <w:rPr>
          <w:b/>
          <w:bCs/>
          <w:sz w:val="20"/>
          <w:szCs w:val="20"/>
        </w:rPr>
        <w:t>20</w:t>
      </w:r>
      <w:r w:rsidR="006C05A6" w:rsidRPr="003A7FD6">
        <w:rPr>
          <w:b/>
          <w:bCs/>
          <w:sz w:val="20"/>
          <w:szCs w:val="20"/>
        </w:rPr>
        <w:t xml:space="preserve"> </w:t>
      </w:r>
      <w:r w:rsidRPr="003A7FD6">
        <w:rPr>
          <w:b/>
          <w:bCs/>
          <w:sz w:val="20"/>
          <w:szCs w:val="20"/>
        </w:rPr>
        <w:t>% z celkové ceny díla bez DPH</w:t>
      </w:r>
      <w:r w:rsidRPr="003A7FD6">
        <w:rPr>
          <w:sz w:val="20"/>
          <w:szCs w:val="20"/>
        </w:rPr>
        <w:t xml:space="preserve"> uvedené v odst. 2 článku VI. této smlouvy. </w:t>
      </w:r>
    </w:p>
    <w:p w14:paraId="398C70D1" w14:textId="77777777" w:rsidR="00EC0145" w:rsidRDefault="00EC0145">
      <w:pPr>
        <w:pStyle w:val="odrkyChar"/>
        <w:numPr>
          <w:ilvl w:val="0"/>
          <w:numId w:val="6"/>
        </w:numPr>
        <w:tabs>
          <w:tab w:val="clear" w:pos="720"/>
        </w:tabs>
        <w:ind w:left="440" w:hanging="568"/>
        <w:rPr>
          <w:sz w:val="20"/>
          <w:szCs w:val="20"/>
        </w:rPr>
      </w:pPr>
      <w:r w:rsidRPr="4F5A271F">
        <w:rPr>
          <w:sz w:val="20"/>
          <w:szCs w:val="20"/>
        </w:rPr>
        <w:t xml:space="preserve">V případě nedodržení termínu splatnosti řádně vystavené faktury, je Zhotovitel oprávněn účtovat Objednateli </w:t>
      </w:r>
      <w:r w:rsidRPr="4F5A271F">
        <w:rPr>
          <w:b/>
          <w:bCs/>
          <w:sz w:val="20"/>
          <w:szCs w:val="20"/>
        </w:rPr>
        <w:t>úrok z prodlení ve výši</w:t>
      </w:r>
      <w:r w:rsidRPr="4F5A271F">
        <w:rPr>
          <w:sz w:val="20"/>
          <w:szCs w:val="20"/>
        </w:rPr>
        <w:t xml:space="preserve"> dle obecné úpravy práva občanského (dle nařízení vlády č. 351/2013 Sb., </w:t>
      </w:r>
      <w:r w:rsidRPr="4F5A271F">
        <w:rPr>
          <w:rFonts w:eastAsia="Arial"/>
          <w:sz w:val="20"/>
          <w:szCs w:val="20"/>
        </w:rPr>
        <w:t>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svěřeneckých fondů a evidence údajů o skutečných majitelích, ve znění pozdějších předpisů</w:t>
      </w:r>
      <w:r w:rsidR="006C05A6" w:rsidRPr="4F5A271F">
        <w:rPr>
          <w:rFonts w:eastAsia="Arial"/>
          <w:sz w:val="20"/>
          <w:szCs w:val="20"/>
        </w:rPr>
        <w:t>.</w:t>
      </w:r>
    </w:p>
    <w:p w14:paraId="5BD0CA3B" w14:textId="77777777" w:rsidR="00EC0145" w:rsidRPr="008D20D0" w:rsidRDefault="00EC0145">
      <w:pPr>
        <w:pStyle w:val="odrkyChar"/>
        <w:numPr>
          <w:ilvl w:val="0"/>
          <w:numId w:val="6"/>
        </w:numPr>
        <w:tabs>
          <w:tab w:val="clear" w:pos="720"/>
        </w:tabs>
        <w:ind w:left="440" w:hanging="568"/>
        <w:rPr>
          <w:sz w:val="20"/>
          <w:szCs w:val="20"/>
        </w:rPr>
      </w:pPr>
      <w:r w:rsidRPr="4F5A271F">
        <w:rPr>
          <w:sz w:val="20"/>
          <w:szCs w:val="20"/>
        </w:rPr>
        <w:t xml:space="preserve">Smluvní pokuty a úroky z prodlení podle tohoto článku jsou splatné </w:t>
      </w:r>
      <w:r w:rsidRPr="008D20D0">
        <w:rPr>
          <w:sz w:val="20"/>
          <w:szCs w:val="20"/>
        </w:rPr>
        <w:t xml:space="preserve">do </w:t>
      </w:r>
      <w:r w:rsidRPr="008D20D0">
        <w:rPr>
          <w:b/>
          <w:bCs/>
          <w:sz w:val="20"/>
          <w:szCs w:val="20"/>
        </w:rPr>
        <w:t>30 dnů</w:t>
      </w:r>
      <w:r w:rsidRPr="008D20D0">
        <w:rPr>
          <w:sz w:val="20"/>
          <w:szCs w:val="20"/>
        </w:rPr>
        <w:t xml:space="preserve"> ode dne doručení jejich vyúčtování druhé smluvní straně.</w:t>
      </w:r>
    </w:p>
    <w:p w14:paraId="73EB1E22" w14:textId="77777777" w:rsidR="00294321" w:rsidRPr="008D20D0" w:rsidRDefault="00294321">
      <w:pPr>
        <w:pStyle w:val="odrkyChar"/>
        <w:numPr>
          <w:ilvl w:val="0"/>
          <w:numId w:val="6"/>
        </w:numPr>
        <w:tabs>
          <w:tab w:val="clear" w:pos="720"/>
        </w:tabs>
        <w:ind w:left="440" w:hanging="568"/>
        <w:rPr>
          <w:sz w:val="20"/>
          <w:szCs w:val="20"/>
        </w:rPr>
      </w:pPr>
      <w:r w:rsidRPr="008D20D0">
        <w:rPr>
          <w:sz w:val="20"/>
          <w:szCs w:val="20"/>
        </w:rPr>
        <w:t xml:space="preserve">Objednatel je oprávněn jednostranně započítat svou pohledávku plynoucí z této smlouvy (např. </w:t>
      </w:r>
      <w:r w:rsidR="00F90856" w:rsidRPr="008D20D0">
        <w:rPr>
          <w:sz w:val="20"/>
          <w:szCs w:val="20"/>
        </w:rPr>
        <w:t xml:space="preserve">Zhotovitelem </w:t>
      </w:r>
      <w:r w:rsidRPr="008D20D0">
        <w:rPr>
          <w:sz w:val="20"/>
          <w:szCs w:val="20"/>
        </w:rPr>
        <w:t>nezaplacen</w:t>
      </w:r>
      <w:r w:rsidR="00275A14" w:rsidRPr="008D20D0">
        <w:rPr>
          <w:sz w:val="20"/>
          <w:szCs w:val="20"/>
        </w:rPr>
        <w:t>ou</w:t>
      </w:r>
      <w:r w:rsidRPr="008D20D0">
        <w:rPr>
          <w:sz w:val="20"/>
          <w:szCs w:val="20"/>
        </w:rPr>
        <w:t xml:space="preserve"> příslušn</w:t>
      </w:r>
      <w:r w:rsidR="00275A14" w:rsidRPr="008D20D0">
        <w:rPr>
          <w:sz w:val="20"/>
          <w:szCs w:val="20"/>
        </w:rPr>
        <w:t>ou</w:t>
      </w:r>
      <w:r w:rsidRPr="008D20D0">
        <w:rPr>
          <w:sz w:val="20"/>
          <w:szCs w:val="20"/>
        </w:rPr>
        <w:t xml:space="preserve"> smluvní pokut</w:t>
      </w:r>
      <w:r w:rsidR="00275A14" w:rsidRPr="008D20D0">
        <w:rPr>
          <w:sz w:val="20"/>
          <w:szCs w:val="20"/>
        </w:rPr>
        <w:t>u</w:t>
      </w:r>
      <w:r w:rsidRPr="008D20D0">
        <w:rPr>
          <w:sz w:val="20"/>
          <w:szCs w:val="20"/>
        </w:rPr>
        <w:t>) za Zhotovitelem vůči pohledávce Zhotovitele plynoucí z této smlouvy za Objednatelem (např</w:t>
      </w:r>
      <w:r w:rsidR="008D20D0" w:rsidRPr="008D20D0">
        <w:rPr>
          <w:sz w:val="20"/>
          <w:szCs w:val="20"/>
        </w:rPr>
        <w:t xml:space="preserve">. Objednatelem </w:t>
      </w:r>
      <w:r w:rsidRPr="008D20D0">
        <w:rPr>
          <w:sz w:val="20"/>
          <w:szCs w:val="20"/>
        </w:rPr>
        <w:t>nezaplacen</w:t>
      </w:r>
      <w:r w:rsidR="008D20D0" w:rsidRPr="008D20D0">
        <w:rPr>
          <w:sz w:val="20"/>
          <w:szCs w:val="20"/>
        </w:rPr>
        <w:t>ou</w:t>
      </w:r>
      <w:r w:rsidRPr="008D20D0">
        <w:rPr>
          <w:sz w:val="20"/>
          <w:szCs w:val="20"/>
        </w:rPr>
        <w:t xml:space="preserve"> cen</w:t>
      </w:r>
      <w:r w:rsidR="008D20D0" w:rsidRPr="008D20D0">
        <w:rPr>
          <w:sz w:val="20"/>
          <w:szCs w:val="20"/>
        </w:rPr>
        <w:t>u</w:t>
      </w:r>
      <w:r w:rsidRPr="008D20D0">
        <w:rPr>
          <w:sz w:val="20"/>
          <w:szCs w:val="20"/>
        </w:rPr>
        <w:t xml:space="preserve"> příslušné již poskytnuté podpory provozu díla)</w:t>
      </w:r>
      <w:r w:rsidR="008D20D0" w:rsidRPr="008D20D0">
        <w:rPr>
          <w:sz w:val="20"/>
          <w:szCs w:val="20"/>
        </w:rPr>
        <w:t xml:space="preserve">. </w:t>
      </w:r>
      <w:r w:rsidRPr="008D20D0">
        <w:rPr>
          <w:sz w:val="20"/>
          <w:szCs w:val="20"/>
        </w:rPr>
        <w:t xml:space="preserve">Objednatel </w:t>
      </w:r>
      <w:r w:rsidR="008D20D0" w:rsidRPr="008D20D0">
        <w:rPr>
          <w:sz w:val="20"/>
          <w:szCs w:val="20"/>
        </w:rPr>
        <w:t xml:space="preserve">je rovněž oprávněn </w:t>
      </w:r>
      <w:r w:rsidRPr="008D20D0">
        <w:rPr>
          <w:sz w:val="20"/>
          <w:szCs w:val="20"/>
        </w:rPr>
        <w:t xml:space="preserve">zaplatit cenu příslušné </w:t>
      </w:r>
      <w:r w:rsidR="008D20D0" w:rsidRPr="008D20D0">
        <w:rPr>
          <w:sz w:val="20"/>
          <w:szCs w:val="20"/>
        </w:rPr>
        <w:t xml:space="preserve">již </w:t>
      </w:r>
      <w:r w:rsidRPr="008D20D0">
        <w:rPr>
          <w:sz w:val="20"/>
          <w:szCs w:val="20"/>
        </w:rPr>
        <w:t xml:space="preserve">poskytnuté </w:t>
      </w:r>
      <w:r w:rsidR="00F90856" w:rsidRPr="008D20D0">
        <w:rPr>
          <w:sz w:val="20"/>
          <w:szCs w:val="20"/>
        </w:rPr>
        <w:t xml:space="preserve">podpory sníženou o částku, která by se rovnala smluvní pokutě, kterou by byl oprávněn Objednatel </w:t>
      </w:r>
      <w:r w:rsidR="008D20D0" w:rsidRPr="008D20D0">
        <w:rPr>
          <w:sz w:val="20"/>
          <w:szCs w:val="20"/>
        </w:rPr>
        <w:t>požadovat zaplatit po</w:t>
      </w:r>
      <w:r w:rsidR="00F90856" w:rsidRPr="008D20D0">
        <w:rPr>
          <w:sz w:val="20"/>
          <w:szCs w:val="20"/>
        </w:rPr>
        <w:t xml:space="preserve"> Zhotoviteli za porušení smluvní povinnosti Zhotovitele dle této smlouvy</w:t>
      </w:r>
      <w:r w:rsidRPr="008D20D0">
        <w:rPr>
          <w:sz w:val="20"/>
          <w:szCs w:val="20"/>
        </w:rPr>
        <w:t xml:space="preserve">. </w:t>
      </w:r>
    </w:p>
    <w:p w14:paraId="1DF0035A" w14:textId="77777777" w:rsidR="00EC0145" w:rsidRPr="000B40CC" w:rsidRDefault="00EC0145">
      <w:pPr>
        <w:pStyle w:val="odrkyChar"/>
        <w:numPr>
          <w:ilvl w:val="0"/>
          <w:numId w:val="6"/>
        </w:numPr>
        <w:tabs>
          <w:tab w:val="clear" w:pos="720"/>
        </w:tabs>
        <w:ind w:left="440" w:hanging="568"/>
        <w:rPr>
          <w:sz w:val="20"/>
          <w:szCs w:val="20"/>
        </w:rPr>
      </w:pPr>
      <w:r w:rsidRPr="4F5A271F">
        <w:rPr>
          <w:sz w:val="20"/>
          <w:szCs w:val="20"/>
        </w:rPr>
        <w:t>Smluvní strany nesou odpovědnost za způsobenou škodu v rámci platných právních předpisů a této smlouvy. Smluvní strany se zavazují k vyvinutí maximálního úsilí k předcházení škodám a k minimalizaci vzniklých škod.</w:t>
      </w:r>
    </w:p>
    <w:p w14:paraId="1BBD570F" w14:textId="77777777" w:rsidR="00EC0145" w:rsidRDefault="00EC0145">
      <w:pPr>
        <w:pStyle w:val="odrkyChar"/>
        <w:numPr>
          <w:ilvl w:val="0"/>
          <w:numId w:val="6"/>
        </w:numPr>
        <w:tabs>
          <w:tab w:val="clear" w:pos="720"/>
        </w:tabs>
        <w:ind w:left="440" w:hanging="568"/>
        <w:rPr>
          <w:sz w:val="20"/>
          <w:szCs w:val="20"/>
        </w:rPr>
      </w:pPr>
      <w:r w:rsidRPr="4F5A271F">
        <w:rPr>
          <w:sz w:val="20"/>
          <w:szCs w:val="20"/>
        </w:rPr>
        <w:t>Zhotovitel je odpovědný Objednateli za plnění povinností vyplývajících z této smlouvy a za škodu způsobenou mu v souvislosti s plněním předmětu této smlouvy, a to i tehdy, byla-li škoda v této souvislosti způsobena zástupcem či pracovníkem Zhotovitele nebo jeho poddodavatelem. Za škodu způsobenou Zhotovitelem Objednateli dle této smlouvy se považuji mimo jiné zkrácení výše finančních prostředků podpory Objednateli na Projekt či finanční sankce uplatněné vůči Objednateli poskytovatelem dotace, kontrolním orgánem nebo orgány veřejné správy, a to za podmínky, že tato škoda vznikla v příčinné souvislosti s jednáním, nejednáním či opomenutím Zhotovitele při plnění předmětu této smlouvy, např. nedodržením termínu plnění či jeho části z viny na straně Zhotovitele (či jeho poddodavatelů). V případě vzniku škody definované v tomto odstavci se zavazuje její výši Zhotovitel Objednateli uhradit, pakliže Objednatel vůči Zhotoviteli právo na náhradu škody uplatní. Zaplacením jakékoliv smluvní pokuty uvedené v této smlouvě není dotčeno právo Objednatele vůči Zhotoviteli na náhradu způsobené škody (či její výši), která vznikla v příčinné souvislosti s jednáním, nejednáním či opomenutím Zhotovitele při plnění předmětu této smlouvy.</w:t>
      </w:r>
    </w:p>
    <w:p w14:paraId="49C1993D" w14:textId="77777777" w:rsidR="00EC0145" w:rsidRDefault="00EC0145" w:rsidP="00EC0145">
      <w:pPr>
        <w:pStyle w:val="Normlnweb"/>
        <w:outlineLvl w:val="0"/>
        <w:rPr>
          <w:rFonts w:ascii="Arial" w:hAnsi="Arial" w:cs="Arial"/>
          <w:bCs/>
          <w:iCs/>
          <w:sz w:val="20"/>
          <w:szCs w:val="20"/>
        </w:rPr>
      </w:pPr>
    </w:p>
    <w:p w14:paraId="23209B3E" w14:textId="77777777" w:rsidR="00EC0145" w:rsidRDefault="00EC0145" w:rsidP="00EC0145">
      <w:pPr>
        <w:pStyle w:val="Normlnweb"/>
        <w:outlineLvl w:val="0"/>
        <w:rPr>
          <w:rFonts w:ascii="Arial" w:hAnsi="Arial" w:cs="Arial"/>
          <w:sz w:val="20"/>
          <w:szCs w:val="20"/>
        </w:rPr>
      </w:pPr>
    </w:p>
    <w:p w14:paraId="34F06A72" w14:textId="77777777" w:rsidR="00EC0145" w:rsidRDefault="00EC0145" w:rsidP="00EC0145">
      <w:pPr>
        <w:tabs>
          <w:tab w:val="left" w:pos="1416"/>
          <w:tab w:val="left" w:pos="2124"/>
          <w:tab w:val="left" w:pos="2832"/>
          <w:tab w:val="left" w:pos="3225"/>
        </w:tabs>
        <w:jc w:val="center"/>
        <w:rPr>
          <w:rFonts w:ascii="Arial" w:hAnsi="Arial" w:cs="Arial"/>
          <w:b/>
        </w:rPr>
      </w:pPr>
      <w:r>
        <w:rPr>
          <w:rFonts w:ascii="Arial" w:hAnsi="Arial" w:cs="Arial"/>
          <w:b/>
        </w:rPr>
        <w:t>Článek IX.</w:t>
      </w:r>
    </w:p>
    <w:p w14:paraId="063077DA" w14:textId="77777777" w:rsidR="00EC0145" w:rsidRDefault="00EC0145" w:rsidP="00EC0145">
      <w:pPr>
        <w:pStyle w:val="odrkyChar"/>
        <w:tabs>
          <w:tab w:val="left" w:pos="0"/>
        </w:tabs>
        <w:spacing w:before="0"/>
        <w:jc w:val="center"/>
        <w:rPr>
          <w:b/>
          <w:sz w:val="20"/>
          <w:szCs w:val="20"/>
        </w:rPr>
      </w:pPr>
      <w:r>
        <w:rPr>
          <w:b/>
          <w:sz w:val="20"/>
          <w:szCs w:val="20"/>
        </w:rPr>
        <w:t>Ukončení smlouvy</w:t>
      </w:r>
    </w:p>
    <w:p w14:paraId="0C7290E8" w14:textId="77777777" w:rsidR="00EC0145" w:rsidRPr="004B756A" w:rsidRDefault="00EC0145">
      <w:pPr>
        <w:pStyle w:val="odrkyChar"/>
        <w:numPr>
          <w:ilvl w:val="0"/>
          <w:numId w:val="7"/>
        </w:numPr>
        <w:tabs>
          <w:tab w:val="clear" w:pos="720"/>
          <w:tab w:val="num" w:pos="440"/>
        </w:tabs>
        <w:ind w:left="440" w:hanging="440"/>
        <w:rPr>
          <w:sz w:val="20"/>
          <w:szCs w:val="20"/>
        </w:rPr>
      </w:pPr>
      <w:r w:rsidRPr="004B756A">
        <w:rPr>
          <w:sz w:val="20"/>
          <w:szCs w:val="20"/>
        </w:rPr>
        <w:t>Smluvní strany se dohodly, že tato smlouva zaniká písemnou dohodou obou stran, písemným odstoupením smluvní strany od smlouvy nebo výpovědí v souladu s tímto článkem.</w:t>
      </w:r>
    </w:p>
    <w:p w14:paraId="222DDC4A" w14:textId="77777777" w:rsidR="00EC0145" w:rsidRDefault="00EC0145">
      <w:pPr>
        <w:pStyle w:val="odrkyChar"/>
        <w:numPr>
          <w:ilvl w:val="0"/>
          <w:numId w:val="7"/>
        </w:numPr>
        <w:tabs>
          <w:tab w:val="clear" w:pos="720"/>
          <w:tab w:val="num" w:pos="440"/>
        </w:tabs>
        <w:ind w:left="440" w:hanging="440"/>
        <w:rPr>
          <w:sz w:val="20"/>
          <w:szCs w:val="20"/>
        </w:rPr>
      </w:pPr>
      <w:r>
        <w:rPr>
          <w:sz w:val="20"/>
          <w:szCs w:val="20"/>
        </w:rPr>
        <w:t>Případná práva a povinnosti smluvních stran z odstoupení od smlouvy budou řešena, není-li v této smlouvě výslovně uvedeno jinak, podle příslušných ustanovení občanského zákoníku.</w:t>
      </w:r>
      <w:r w:rsidRPr="004B756A">
        <w:rPr>
          <w:bCs/>
          <w:color w:val="000000" w:themeColor="text1"/>
          <w:szCs w:val="20"/>
          <w:lang w:val="x-none"/>
        </w:rPr>
        <w:t xml:space="preserve"> </w:t>
      </w:r>
      <w:r w:rsidRPr="004B756A">
        <w:rPr>
          <w:sz w:val="20"/>
          <w:szCs w:val="20"/>
        </w:rPr>
        <w:t>Od této smlouvy lze odstoupit v případě podstatného porušení povinností jednou smluvní stranou, jestliže je takové porušení povinnosti označeno za podstatné touto smlouvou nebo zákonem. Odstoupení od smlouvy je účinné dnem doručení písemného oznámení o odstoupení druhé smluvní straně</w:t>
      </w:r>
      <w:r>
        <w:rPr>
          <w:sz w:val="20"/>
          <w:szCs w:val="20"/>
        </w:rPr>
        <w:t>,</w:t>
      </w:r>
      <w:r w:rsidRPr="004B756A">
        <w:rPr>
          <w:sz w:val="20"/>
          <w:szCs w:val="20"/>
        </w:rPr>
        <w:t xml:space="preserve"> přičemž jednotlivé smluvní závazky plynoucí z této smlouvy se zrušují od počátku s výjimkou těch, které se dle </w:t>
      </w:r>
      <w:r>
        <w:rPr>
          <w:sz w:val="20"/>
          <w:szCs w:val="20"/>
        </w:rPr>
        <w:t xml:space="preserve">občanského zákoníku </w:t>
      </w:r>
      <w:r w:rsidRPr="004B756A">
        <w:rPr>
          <w:sz w:val="20"/>
          <w:szCs w:val="20"/>
        </w:rPr>
        <w:t>nezrušují (např. právo na náhradu škody, právo na zaplacení smluvní pokuty nebo úroku z prodlení). Každá ze smluvních stran této smlouvy je oprávněna od této smlouvy nebo její příslušné části odstoupit v případě jejího podstatného porušení druhou smluvní stranou.</w:t>
      </w:r>
    </w:p>
    <w:p w14:paraId="5468CBB6" w14:textId="77777777" w:rsidR="00EC0145" w:rsidRDefault="00EC0145">
      <w:pPr>
        <w:pStyle w:val="odrkyChar"/>
        <w:numPr>
          <w:ilvl w:val="0"/>
          <w:numId w:val="7"/>
        </w:numPr>
        <w:tabs>
          <w:tab w:val="clear" w:pos="720"/>
          <w:tab w:val="num" w:pos="440"/>
        </w:tabs>
        <w:ind w:left="440" w:hanging="440"/>
        <w:rPr>
          <w:sz w:val="20"/>
          <w:szCs w:val="20"/>
        </w:rPr>
      </w:pPr>
      <w:r>
        <w:rPr>
          <w:sz w:val="20"/>
          <w:szCs w:val="20"/>
        </w:rPr>
        <w:t>Za podstatné porušení smlouvy Zhotovitelem se považuje zejména to, když:</w:t>
      </w:r>
    </w:p>
    <w:p w14:paraId="535BF43C" w14:textId="77777777" w:rsidR="00EC0145" w:rsidRPr="009F4068" w:rsidRDefault="00EC0145">
      <w:pPr>
        <w:numPr>
          <w:ilvl w:val="0"/>
          <w:numId w:val="5"/>
        </w:numPr>
        <w:tabs>
          <w:tab w:val="clear" w:pos="1491"/>
          <w:tab w:val="left" w:pos="3600"/>
        </w:tabs>
        <w:spacing w:after="60"/>
        <w:ind w:left="709" w:hanging="221"/>
        <w:jc w:val="both"/>
        <w:rPr>
          <w:rFonts w:ascii="Arial" w:hAnsi="Arial" w:cs="Arial"/>
        </w:rPr>
      </w:pPr>
      <w:r>
        <w:rPr>
          <w:rFonts w:ascii="Arial" w:hAnsi="Arial" w:cs="Arial"/>
        </w:rPr>
        <w:lastRenderedPageBreak/>
        <w:t>Objednatel neprovedl akceptaci „</w:t>
      </w:r>
      <w:r w:rsidR="007C11CD">
        <w:rPr>
          <w:rFonts w:ascii="Arial" w:hAnsi="Arial" w:cs="Arial"/>
        </w:rPr>
        <w:t>Implementační</w:t>
      </w:r>
      <w:r>
        <w:rPr>
          <w:rFonts w:ascii="Arial" w:hAnsi="Arial" w:cs="Arial"/>
        </w:rPr>
        <w:t xml:space="preserve"> dokumentace“ nejpozději do 3</w:t>
      </w:r>
      <w:r w:rsidR="009A2E39">
        <w:rPr>
          <w:rFonts w:ascii="Arial" w:hAnsi="Arial" w:cs="Arial"/>
        </w:rPr>
        <w:t>5</w:t>
      </w:r>
      <w:r>
        <w:rPr>
          <w:rFonts w:ascii="Arial" w:hAnsi="Arial" w:cs="Arial"/>
        </w:rPr>
        <w:t xml:space="preserve"> dní od nabytí účinnosti této smlouvy, a to z důvodů</w:t>
      </w:r>
      <w:r w:rsidRPr="009810C0">
        <w:rPr>
          <w:rFonts w:ascii="Arial" w:hAnsi="Arial" w:cs="Arial"/>
        </w:rPr>
        <w:t xml:space="preserve"> vad či nedodělk</w:t>
      </w:r>
      <w:r>
        <w:rPr>
          <w:rFonts w:ascii="Arial" w:hAnsi="Arial" w:cs="Arial"/>
        </w:rPr>
        <w:t xml:space="preserve">ů, které </w:t>
      </w:r>
      <w:r w:rsidRPr="009810C0">
        <w:rPr>
          <w:rFonts w:ascii="Arial" w:hAnsi="Arial" w:cs="Arial"/>
        </w:rPr>
        <w:t xml:space="preserve">brání převzetí či užití </w:t>
      </w:r>
      <w:r>
        <w:rPr>
          <w:rFonts w:ascii="Arial" w:hAnsi="Arial" w:cs="Arial"/>
        </w:rPr>
        <w:t>„</w:t>
      </w:r>
      <w:r w:rsidR="007C11CD">
        <w:rPr>
          <w:rFonts w:ascii="Arial" w:hAnsi="Arial" w:cs="Arial"/>
        </w:rPr>
        <w:t>Implementační</w:t>
      </w:r>
      <w:r>
        <w:rPr>
          <w:rFonts w:ascii="Arial" w:hAnsi="Arial" w:cs="Arial"/>
        </w:rPr>
        <w:t xml:space="preserve"> dokumentace“ </w:t>
      </w:r>
      <w:r w:rsidRPr="009810C0">
        <w:rPr>
          <w:rFonts w:ascii="Arial" w:hAnsi="Arial" w:cs="Arial"/>
        </w:rPr>
        <w:t xml:space="preserve">nebo způsobilosti </w:t>
      </w:r>
      <w:r>
        <w:rPr>
          <w:rFonts w:ascii="Arial" w:hAnsi="Arial" w:cs="Arial"/>
        </w:rPr>
        <w:t>„</w:t>
      </w:r>
      <w:r w:rsidR="007C11CD">
        <w:rPr>
          <w:rFonts w:ascii="Arial" w:hAnsi="Arial" w:cs="Arial"/>
        </w:rPr>
        <w:t>Implementační</w:t>
      </w:r>
      <w:r>
        <w:rPr>
          <w:rFonts w:ascii="Arial" w:hAnsi="Arial" w:cs="Arial"/>
        </w:rPr>
        <w:t xml:space="preserve"> dokumentace“ </w:t>
      </w:r>
      <w:r w:rsidRPr="009810C0">
        <w:rPr>
          <w:rFonts w:ascii="Arial" w:hAnsi="Arial" w:cs="Arial"/>
        </w:rPr>
        <w:t>sloužit své</w:t>
      </w:r>
      <w:r w:rsidRPr="009E3D4E">
        <w:rPr>
          <w:rFonts w:ascii="Arial" w:hAnsi="Arial" w:cs="Arial"/>
        </w:rPr>
        <w:t>mu účelu</w:t>
      </w:r>
      <w:r w:rsidRPr="009F4068">
        <w:rPr>
          <w:rFonts w:ascii="Arial" w:hAnsi="Arial" w:cs="Arial"/>
        </w:rPr>
        <w:t>,</w:t>
      </w:r>
      <w:r w:rsidRPr="009F4068" w:rsidDel="00D37303">
        <w:rPr>
          <w:rFonts w:ascii="Arial" w:hAnsi="Arial" w:cs="Arial"/>
        </w:rPr>
        <w:t xml:space="preserve"> </w:t>
      </w:r>
    </w:p>
    <w:p w14:paraId="09B589F3" w14:textId="77777777" w:rsidR="00EC0145" w:rsidRDefault="00EC0145">
      <w:pPr>
        <w:numPr>
          <w:ilvl w:val="0"/>
          <w:numId w:val="5"/>
        </w:numPr>
        <w:tabs>
          <w:tab w:val="clear" w:pos="1491"/>
          <w:tab w:val="left" w:pos="3600"/>
        </w:tabs>
        <w:spacing w:after="60"/>
        <w:ind w:left="709" w:hanging="221"/>
        <w:jc w:val="both"/>
        <w:rPr>
          <w:rFonts w:ascii="Arial" w:hAnsi="Arial" w:cs="Arial"/>
        </w:rPr>
      </w:pPr>
      <w:r>
        <w:rPr>
          <w:rFonts w:ascii="Arial" w:hAnsi="Arial" w:cs="Arial"/>
        </w:rPr>
        <w:t xml:space="preserve">Zhotovitel je v prodlení s řádným provedením či dokončením plnění/částí díla ve fázi </w:t>
      </w:r>
      <w:r w:rsidR="007C11CD">
        <w:rPr>
          <w:rFonts w:ascii="Arial" w:hAnsi="Arial" w:cs="Arial"/>
        </w:rPr>
        <w:t>2</w:t>
      </w:r>
      <w:r>
        <w:rPr>
          <w:rFonts w:ascii="Arial" w:hAnsi="Arial" w:cs="Arial"/>
        </w:rPr>
        <w:t xml:space="preserve"> o více než 30 kalendářních dnů oproti příslušné lhůtě plnění uvedené tabulce odst. 1 článku II. této smlouvy,</w:t>
      </w:r>
    </w:p>
    <w:p w14:paraId="1479F530" w14:textId="77777777" w:rsidR="00EC0145" w:rsidRDefault="00EC0145">
      <w:pPr>
        <w:numPr>
          <w:ilvl w:val="0"/>
          <w:numId w:val="5"/>
        </w:numPr>
        <w:tabs>
          <w:tab w:val="clear" w:pos="1491"/>
          <w:tab w:val="left" w:pos="3600"/>
        </w:tabs>
        <w:spacing w:after="60"/>
        <w:ind w:left="709" w:hanging="221"/>
        <w:jc w:val="both"/>
        <w:rPr>
          <w:rFonts w:ascii="Arial" w:hAnsi="Arial" w:cs="Arial"/>
        </w:rPr>
      </w:pPr>
      <w:r>
        <w:rPr>
          <w:rFonts w:ascii="Arial" w:hAnsi="Arial" w:cs="Arial"/>
        </w:rPr>
        <w:t>Zhotovitel je v prodlení s řádným dokončením díla delším než 30 kalendářních dnů,</w:t>
      </w:r>
    </w:p>
    <w:p w14:paraId="25BFF7F9" w14:textId="77777777" w:rsidR="00EC0145" w:rsidRDefault="00EC0145">
      <w:pPr>
        <w:numPr>
          <w:ilvl w:val="0"/>
          <w:numId w:val="5"/>
        </w:numPr>
        <w:tabs>
          <w:tab w:val="clear" w:pos="1491"/>
          <w:tab w:val="left" w:pos="3600"/>
        </w:tabs>
        <w:spacing w:after="60"/>
        <w:ind w:left="709" w:hanging="221"/>
        <w:jc w:val="both"/>
        <w:rPr>
          <w:rFonts w:ascii="Arial" w:hAnsi="Arial" w:cs="Arial"/>
        </w:rPr>
      </w:pPr>
      <w:r>
        <w:rPr>
          <w:rFonts w:ascii="Arial" w:hAnsi="Arial" w:cs="Arial"/>
        </w:rPr>
        <w:t>Zhotovitel i přes písemnou výtku Objednatele provádí dílo způsobem, který vede nepochybně k vadnému plnění,</w:t>
      </w:r>
    </w:p>
    <w:p w14:paraId="5098D483" w14:textId="77777777" w:rsidR="00EC0145" w:rsidRPr="00A41436" w:rsidRDefault="00EC0145">
      <w:pPr>
        <w:numPr>
          <w:ilvl w:val="0"/>
          <w:numId w:val="5"/>
        </w:numPr>
        <w:tabs>
          <w:tab w:val="clear" w:pos="1491"/>
          <w:tab w:val="left" w:pos="3600"/>
        </w:tabs>
        <w:spacing w:after="60"/>
        <w:ind w:left="709" w:hanging="221"/>
        <w:jc w:val="both"/>
        <w:rPr>
          <w:rFonts w:ascii="Arial" w:hAnsi="Arial" w:cs="Arial"/>
        </w:rPr>
      </w:pPr>
      <w:r w:rsidRPr="00A41436">
        <w:rPr>
          <w:rFonts w:ascii="Arial" w:hAnsi="Arial" w:cs="Arial"/>
        </w:rPr>
        <w:t xml:space="preserve">Zhotovitel </w:t>
      </w:r>
      <w:r>
        <w:rPr>
          <w:rFonts w:ascii="Arial" w:hAnsi="Arial" w:cs="Arial"/>
        </w:rPr>
        <w:t xml:space="preserve">opakovaně </w:t>
      </w:r>
      <w:r w:rsidRPr="00E756C1">
        <w:rPr>
          <w:rFonts w:ascii="Arial" w:hAnsi="Arial" w:cs="Arial"/>
        </w:rPr>
        <w:t>provádí dílo prostřednictvím osob, které nesplňují (kvalifikační) požadavky uvedené v článku X. odst. 4 této smlouvy (</w:t>
      </w:r>
      <w:r w:rsidRPr="00E756C1">
        <w:rPr>
          <w:rFonts w:ascii="Arial" w:hAnsi="Arial" w:cs="Arial"/>
          <w:i/>
        </w:rPr>
        <w:t>pojmem „opakovaně“ se rozumí, že došlo k porušení tohoto požadavku min. ve dvou případech</w:t>
      </w:r>
      <w:r>
        <w:rPr>
          <w:rFonts w:ascii="Arial" w:hAnsi="Arial" w:cs="Arial"/>
        </w:rPr>
        <w:t>),</w:t>
      </w:r>
    </w:p>
    <w:p w14:paraId="121D8341" w14:textId="77777777" w:rsidR="00EC0145" w:rsidRDefault="00EC0145">
      <w:pPr>
        <w:numPr>
          <w:ilvl w:val="0"/>
          <w:numId w:val="5"/>
        </w:numPr>
        <w:tabs>
          <w:tab w:val="clear" w:pos="1491"/>
          <w:tab w:val="left" w:pos="3600"/>
        </w:tabs>
        <w:spacing w:after="120"/>
        <w:ind w:left="709" w:hanging="221"/>
        <w:jc w:val="both"/>
        <w:rPr>
          <w:rFonts w:ascii="Arial" w:hAnsi="Arial" w:cs="Arial"/>
        </w:rPr>
      </w:pPr>
      <w:r>
        <w:rPr>
          <w:rFonts w:ascii="Arial" w:hAnsi="Arial" w:cs="Arial"/>
        </w:rPr>
        <w:t>Zhotovitel i přes písemnou výtku Objednatele zajišťuje podporu díla v rozporu s parametry uvedenými v této smlouvě po dobu delší než dva týdny,</w:t>
      </w:r>
    </w:p>
    <w:p w14:paraId="11410A0A" w14:textId="77777777" w:rsidR="00EC0145" w:rsidRPr="009149EB" w:rsidRDefault="00EC0145">
      <w:pPr>
        <w:numPr>
          <w:ilvl w:val="0"/>
          <w:numId w:val="5"/>
        </w:numPr>
        <w:tabs>
          <w:tab w:val="clear" w:pos="1491"/>
          <w:tab w:val="left" w:pos="3600"/>
        </w:tabs>
        <w:spacing w:after="120"/>
        <w:ind w:left="709" w:hanging="221"/>
        <w:jc w:val="both"/>
        <w:rPr>
          <w:rFonts w:ascii="Arial" w:hAnsi="Arial" w:cs="Arial"/>
        </w:rPr>
      </w:pPr>
      <w:r w:rsidRPr="009149EB">
        <w:rPr>
          <w:rFonts w:ascii="Arial" w:hAnsi="Arial" w:cs="Arial"/>
          <w:color w:val="000000" w:themeColor="text1"/>
        </w:rPr>
        <w:t xml:space="preserve">bylo zahájeno proti </w:t>
      </w:r>
      <w:r w:rsidRPr="004B756A">
        <w:rPr>
          <w:rFonts w:ascii="Arial" w:hAnsi="Arial" w:cs="Arial"/>
          <w:color w:val="000000" w:themeColor="text1"/>
        </w:rPr>
        <w:t xml:space="preserve">Zhotoviteli </w:t>
      </w:r>
      <w:r w:rsidRPr="009149EB">
        <w:rPr>
          <w:rFonts w:ascii="Arial" w:hAnsi="Arial" w:cs="Arial"/>
          <w:color w:val="000000" w:themeColor="text1"/>
        </w:rPr>
        <w:t>insolvenční řízení podle zákona č. 182/2006 Sb., o úpadku a způsobech jeho řešení, ve znění pozdějších předpisů,</w:t>
      </w:r>
    </w:p>
    <w:p w14:paraId="072AE8AB" w14:textId="77777777" w:rsidR="00EC0145" w:rsidRPr="004B756A" w:rsidRDefault="00EC0145">
      <w:pPr>
        <w:numPr>
          <w:ilvl w:val="0"/>
          <w:numId w:val="5"/>
        </w:numPr>
        <w:tabs>
          <w:tab w:val="clear" w:pos="1491"/>
          <w:tab w:val="left" w:pos="3600"/>
        </w:tabs>
        <w:spacing w:after="120"/>
        <w:ind w:left="709" w:hanging="221"/>
        <w:jc w:val="both"/>
        <w:rPr>
          <w:rFonts w:ascii="Arial" w:hAnsi="Arial" w:cs="Arial"/>
        </w:rPr>
      </w:pPr>
      <w:r w:rsidRPr="004B756A">
        <w:rPr>
          <w:rFonts w:ascii="Arial" w:hAnsi="Arial" w:cs="Arial"/>
          <w:color w:val="000000" w:themeColor="text1"/>
        </w:rPr>
        <w:t xml:space="preserve">Zhotovitel vstoupí do likvidace, </w:t>
      </w:r>
    </w:p>
    <w:p w14:paraId="142CA318" w14:textId="77777777" w:rsidR="00EC0145" w:rsidRPr="006A4696" w:rsidRDefault="00EC0145">
      <w:pPr>
        <w:numPr>
          <w:ilvl w:val="0"/>
          <w:numId w:val="5"/>
        </w:numPr>
        <w:tabs>
          <w:tab w:val="clear" w:pos="1491"/>
          <w:tab w:val="left" w:pos="3600"/>
        </w:tabs>
        <w:spacing w:after="120"/>
        <w:ind w:left="709" w:hanging="221"/>
        <w:jc w:val="both"/>
        <w:rPr>
          <w:rFonts w:ascii="Arial" w:hAnsi="Arial" w:cs="Arial"/>
        </w:rPr>
      </w:pPr>
      <w:r w:rsidRPr="004B756A">
        <w:rPr>
          <w:rFonts w:ascii="Arial" w:hAnsi="Arial" w:cs="Arial"/>
        </w:rPr>
        <w:t>Porušení jakékoliv z povinností Zhotovitele uvedené v </w:t>
      </w:r>
      <w:r w:rsidRPr="006A4696">
        <w:rPr>
          <w:rFonts w:ascii="Arial" w:hAnsi="Arial" w:cs="Arial"/>
        </w:rPr>
        <w:t xml:space="preserve">první </w:t>
      </w:r>
      <w:r w:rsidRPr="00E756C1">
        <w:rPr>
          <w:rFonts w:ascii="Arial" w:hAnsi="Arial" w:cs="Arial"/>
        </w:rPr>
        <w:t>větě odst. 3. čl. XIII. této</w:t>
      </w:r>
      <w:r w:rsidRPr="006A4696">
        <w:rPr>
          <w:rFonts w:ascii="Arial" w:hAnsi="Arial" w:cs="Arial"/>
        </w:rPr>
        <w:t xml:space="preserve"> smlouvy,</w:t>
      </w:r>
    </w:p>
    <w:p w14:paraId="0F798153" w14:textId="77777777" w:rsidR="00EC0145" w:rsidRDefault="00EC0145">
      <w:pPr>
        <w:pStyle w:val="odrkyChar"/>
        <w:numPr>
          <w:ilvl w:val="0"/>
          <w:numId w:val="7"/>
        </w:numPr>
        <w:tabs>
          <w:tab w:val="clear" w:pos="720"/>
          <w:tab w:val="num" w:pos="440"/>
        </w:tabs>
        <w:ind w:left="440" w:hanging="440"/>
        <w:rPr>
          <w:sz w:val="20"/>
          <w:szCs w:val="20"/>
        </w:rPr>
      </w:pPr>
      <w:r w:rsidRPr="006A4696">
        <w:rPr>
          <w:sz w:val="20"/>
          <w:szCs w:val="20"/>
        </w:rPr>
        <w:t xml:space="preserve">Objednatel upozorňuje Zhotovitele, že plnění pouze části díla nemá pro Objednatele význam, proto odstoupí-li Objednatel od smlouvy zejména z důvodů uvedených v první nebo </w:t>
      </w:r>
      <w:r>
        <w:rPr>
          <w:sz w:val="20"/>
          <w:szCs w:val="20"/>
        </w:rPr>
        <w:t>druhé</w:t>
      </w:r>
      <w:r w:rsidRPr="006A4696">
        <w:rPr>
          <w:sz w:val="20"/>
          <w:szCs w:val="20"/>
        </w:rPr>
        <w:t xml:space="preserve"> odrážce odstavce </w:t>
      </w:r>
      <w:r>
        <w:rPr>
          <w:sz w:val="20"/>
          <w:szCs w:val="20"/>
        </w:rPr>
        <w:t>3</w:t>
      </w:r>
      <w:r w:rsidRPr="006A4696">
        <w:rPr>
          <w:sz w:val="20"/>
          <w:szCs w:val="20"/>
        </w:rPr>
        <w:t xml:space="preserve"> tohoto článku, může Objednatel odstoupit od smlouvy (celého jejího plnění) bez ohledu na to, že některé části díla byly již provedeny a Objednateli předány, přičemž v takovém</w:t>
      </w:r>
      <w:r>
        <w:rPr>
          <w:sz w:val="20"/>
          <w:szCs w:val="20"/>
        </w:rPr>
        <w:t xml:space="preserve"> případě jsou smluvní strany povinny si vrátit vzájemně poskytnutá plnění, nedohodnou-li se jinak. </w:t>
      </w:r>
    </w:p>
    <w:p w14:paraId="43630A12" w14:textId="77777777" w:rsidR="00EC0145" w:rsidRDefault="00EC0145">
      <w:pPr>
        <w:pStyle w:val="odrkyChar"/>
        <w:numPr>
          <w:ilvl w:val="0"/>
          <w:numId w:val="7"/>
        </w:numPr>
        <w:tabs>
          <w:tab w:val="clear" w:pos="720"/>
          <w:tab w:val="num" w:pos="440"/>
        </w:tabs>
        <w:ind w:left="440" w:hanging="440"/>
        <w:rPr>
          <w:sz w:val="20"/>
          <w:szCs w:val="20"/>
        </w:rPr>
      </w:pPr>
      <w:r w:rsidRPr="009149EB">
        <w:rPr>
          <w:sz w:val="20"/>
          <w:szCs w:val="20"/>
        </w:rPr>
        <w:t>Objednatel si dále vyhrazuje právo od této smlouvy odstoupit v případě, že v rámci akcepta</w:t>
      </w:r>
      <w:r>
        <w:rPr>
          <w:sz w:val="20"/>
          <w:szCs w:val="20"/>
        </w:rPr>
        <w:t xml:space="preserve">čního protokolu č. </w:t>
      </w:r>
      <w:r w:rsidRPr="009149EB">
        <w:rPr>
          <w:sz w:val="20"/>
          <w:szCs w:val="20"/>
        </w:rPr>
        <w:t>1 nedojde ke shodě na formě, způsobu a rozsahu nasazení předmět</w:t>
      </w:r>
      <w:r>
        <w:rPr>
          <w:sz w:val="20"/>
          <w:szCs w:val="20"/>
        </w:rPr>
        <w:t>u plnění do prostředí určeného O</w:t>
      </w:r>
      <w:r w:rsidRPr="009149EB">
        <w:rPr>
          <w:sz w:val="20"/>
          <w:szCs w:val="20"/>
        </w:rPr>
        <w:t xml:space="preserve">bjednatelem v podobě </w:t>
      </w:r>
      <w:r w:rsidR="007C11CD">
        <w:rPr>
          <w:sz w:val="20"/>
          <w:szCs w:val="20"/>
        </w:rPr>
        <w:t xml:space="preserve">Implementační </w:t>
      </w:r>
      <w:r>
        <w:rPr>
          <w:sz w:val="20"/>
          <w:szCs w:val="20"/>
        </w:rPr>
        <w:t>dokumentace</w:t>
      </w:r>
      <w:r w:rsidRPr="009149EB">
        <w:rPr>
          <w:sz w:val="20"/>
          <w:szCs w:val="20"/>
        </w:rPr>
        <w:t xml:space="preserve">. V případě odstoupení od smlouvy na základě tohoto odstavce dojde v souladu s občanským zákoníkem, k úhradě skutečně vynaložených a poskytnutých služeb ze strany </w:t>
      </w:r>
      <w:r>
        <w:rPr>
          <w:sz w:val="20"/>
          <w:szCs w:val="20"/>
        </w:rPr>
        <w:t>Z</w:t>
      </w:r>
      <w:r w:rsidRPr="009149EB">
        <w:rPr>
          <w:sz w:val="20"/>
          <w:szCs w:val="20"/>
        </w:rPr>
        <w:t xml:space="preserve">hotovitele </w:t>
      </w:r>
      <w:r>
        <w:rPr>
          <w:sz w:val="20"/>
          <w:szCs w:val="20"/>
        </w:rPr>
        <w:t>O</w:t>
      </w:r>
      <w:r w:rsidRPr="009149EB">
        <w:rPr>
          <w:sz w:val="20"/>
          <w:szCs w:val="20"/>
        </w:rPr>
        <w:t>bjednateli. S ohledem na fázi plnění však v žádném případě nedojde k úhradě dodávek</w:t>
      </w:r>
      <w:r>
        <w:rPr>
          <w:sz w:val="20"/>
          <w:szCs w:val="20"/>
        </w:rPr>
        <w:t xml:space="preserve"> a služeb</w:t>
      </w:r>
      <w:r w:rsidRPr="009149EB">
        <w:rPr>
          <w:sz w:val="20"/>
          <w:szCs w:val="20"/>
        </w:rPr>
        <w:t xml:space="preserve">, které mají být dodány a </w:t>
      </w:r>
      <w:r>
        <w:rPr>
          <w:sz w:val="20"/>
          <w:szCs w:val="20"/>
        </w:rPr>
        <w:t xml:space="preserve">poskytnuty až </w:t>
      </w:r>
      <w:r w:rsidR="007C11CD">
        <w:rPr>
          <w:sz w:val="20"/>
          <w:szCs w:val="20"/>
        </w:rPr>
        <w:t xml:space="preserve">po </w:t>
      </w:r>
      <w:r>
        <w:rPr>
          <w:sz w:val="20"/>
          <w:szCs w:val="20"/>
        </w:rPr>
        <w:t xml:space="preserve">odsouhlasení </w:t>
      </w:r>
      <w:r w:rsidR="007C11CD">
        <w:rPr>
          <w:sz w:val="20"/>
          <w:szCs w:val="20"/>
        </w:rPr>
        <w:t xml:space="preserve">Implementační </w:t>
      </w:r>
      <w:r>
        <w:rPr>
          <w:sz w:val="20"/>
          <w:szCs w:val="20"/>
        </w:rPr>
        <w:t>dokumentace</w:t>
      </w:r>
      <w:r w:rsidRPr="009149EB">
        <w:rPr>
          <w:sz w:val="20"/>
          <w:szCs w:val="20"/>
        </w:rPr>
        <w:t xml:space="preserve">. Realizace dodávek totiž dle této smlouvy a jejích příloh následuje až na základě odsouhlasení způsobu a formy implementace díla do prostředí určeného </w:t>
      </w:r>
      <w:r>
        <w:rPr>
          <w:sz w:val="20"/>
          <w:szCs w:val="20"/>
        </w:rPr>
        <w:t>O</w:t>
      </w:r>
      <w:r w:rsidRPr="009149EB">
        <w:rPr>
          <w:sz w:val="20"/>
          <w:szCs w:val="20"/>
        </w:rPr>
        <w:t xml:space="preserve">bjednatelem, tedy odsouhlasením (akceptací) </w:t>
      </w:r>
      <w:r w:rsidR="007C11CD">
        <w:rPr>
          <w:sz w:val="20"/>
          <w:szCs w:val="20"/>
        </w:rPr>
        <w:t>Implementační</w:t>
      </w:r>
      <w:r w:rsidRPr="009149EB">
        <w:rPr>
          <w:sz w:val="20"/>
          <w:szCs w:val="20"/>
        </w:rPr>
        <w:t xml:space="preserve"> </w:t>
      </w:r>
      <w:r>
        <w:rPr>
          <w:sz w:val="20"/>
          <w:szCs w:val="20"/>
        </w:rPr>
        <w:t>dokumentace</w:t>
      </w:r>
      <w:r w:rsidRPr="009149EB">
        <w:rPr>
          <w:sz w:val="20"/>
          <w:szCs w:val="20"/>
        </w:rPr>
        <w:t xml:space="preserve"> na základě podepsaného akceptačního protokolu č. 1. Dojde-li ze strany </w:t>
      </w:r>
      <w:r>
        <w:rPr>
          <w:sz w:val="20"/>
          <w:szCs w:val="20"/>
        </w:rPr>
        <w:t>Z</w:t>
      </w:r>
      <w:r w:rsidRPr="009149EB">
        <w:rPr>
          <w:sz w:val="20"/>
          <w:szCs w:val="20"/>
        </w:rPr>
        <w:t xml:space="preserve">hotovitele k dodávce licencí nebo zboží nebo dalších součástí a částí díla před </w:t>
      </w:r>
      <w:r>
        <w:rPr>
          <w:sz w:val="20"/>
          <w:szCs w:val="20"/>
        </w:rPr>
        <w:t xml:space="preserve">vyhotovením a podpisem </w:t>
      </w:r>
      <w:r w:rsidRPr="009149EB">
        <w:rPr>
          <w:sz w:val="20"/>
          <w:szCs w:val="20"/>
        </w:rPr>
        <w:t>akcepta</w:t>
      </w:r>
      <w:r>
        <w:rPr>
          <w:sz w:val="20"/>
          <w:szCs w:val="20"/>
        </w:rPr>
        <w:t xml:space="preserve">čního protokolu č. </w:t>
      </w:r>
      <w:r w:rsidRPr="009149EB">
        <w:rPr>
          <w:sz w:val="20"/>
          <w:szCs w:val="20"/>
        </w:rPr>
        <w:t xml:space="preserve">1, bude se jednat o plnění v rozporu s touto smlouvou a na úhradu takových dodávek </w:t>
      </w:r>
      <w:r>
        <w:rPr>
          <w:sz w:val="20"/>
          <w:szCs w:val="20"/>
        </w:rPr>
        <w:t>Z</w:t>
      </w:r>
      <w:r w:rsidRPr="009149EB">
        <w:rPr>
          <w:sz w:val="20"/>
          <w:szCs w:val="20"/>
        </w:rPr>
        <w:t>hotoviteli nevzniká nárok.</w:t>
      </w:r>
    </w:p>
    <w:p w14:paraId="498621DD" w14:textId="77777777" w:rsidR="00EC0145" w:rsidRDefault="00EC0145">
      <w:pPr>
        <w:pStyle w:val="odrkyChar"/>
        <w:numPr>
          <w:ilvl w:val="0"/>
          <w:numId w:val="7"/>
        </w:numPr>
        <w:tabs>
          <w:tab w:val="clear" w:pos="720"/>
          <w:tab w:val="num" w:pos="440"/>
        </w:tabs>
        <w:ind w:left="440" w:hanging="440"/>
        <w:rPr>
          <w:sz w:val="20"/>
          <w:szCs w:val="20"/>
        </w:rPr>
      </w:pPr>
      <w:r>
        <w:rPr>
          <w:sz w:val="20"/>
          <w:szCs w:val="20"/>
        </w:rPr>
        <w:t>Za podstatné porušení této smlouvy Objednatelem se považuje zejména to, jestliže:</w:t>
      </w:r>
    </w:p>
    <w:p w14:paraId="39CE0682" w14:textId="77777777" w:rsidR="00EC0145" w:rsidRDefault="00EC0145">
      <w:pPr>
        <w:numPr>
          <w:ilvl w:val="0"/>
          <w:numId w:val="5"/>
        </w:numPr>
        <w:tabs>
          <w:tab w:val="clear" w:pos="1491"/>
          <w:tab w:val="left" w:pos="3600"/>
        </w:tabs>
        <w:spacing w:after="120"/>
        <w:ind w:left="709" w:hanging="221"/>
        <w:jc w:val="both"/>
        <w:rPr>
          <w:rFonts w:ascii="Arial" w:hAnsi="Arial" w:cs="Arial"/>
        </w:rPr>
      </w:pPr>
      <w:r w:rsidRPr="009149EB">
        <w:rPr>
          <w:rFonts w:ascii="Arial" w:hAnsi="Arial" w:cs="Arial"/>
        </w:rPr>
        <w:t xml:space="preserve">je Objednatel i přes urgenci Zhotovitele v prodlení s úhradou </w:t>
      </w:r>
      <w:r>
        <w:rPr>
          <w:rFonts w:ascii="Arial" w:hAnsi="Arial" w:cs="Arial"/>
        </w:rPr>
        <w:t xml:space="preserve">řádně vystavené </w:t>
      </w:r>
      <w:r w:rsidRPr="009149EB">
        <w:rPr>
          <w:rFonts w:ascii="Arial" w:hAnsi="Arial" w:cs="Arial"/>
        </w:rPr>
        <w:t xml:space="preserve">faktury trvající déle než </w:t>
      </w:r>
      <w:r w:rsidR="006C05A6">
        <w:rPr>
          <w:rFonts w:ascii="Arial" w:hAnsi="Arial" w:cs="Arial"/>
        </w:rPr>
        <w:t>15</w:t>
      </w:r>
      <w:r w:rsidRPr="009149EB">
        <w:rPr>
          <w:rFonts w:ascii="Arial" w:hAnsi="Arial" w:cs="Arial"/>
        </w:rPr>
        <w:t xml:space="preserve"> dnů od této urgence</w:t>
      </w:r>
      <w:r>
        <w:rPr>
          <w:rFonts w:ascii="Arial" w:hAnsi="Arial" w:cs="Arial"/>
        </w:rPr>
        <w:t>,</w:t>
      </w:r>
    </w:p>
    <w:p w14:paraId="2FDC804B" w14:textId="77777777" w:rsidR="00EC0145" w:rsidRPr="009149EB" w:rsidRDefault="00EC0145">
      <w:pPr>
        <w:numPr>
          <w:ilvl w:val="0"/>
          <w:numId w:val="5"/>
        </w:numPr>
        <w:tabs>
          <w:tab w:val="clear" w:pos="1491"/>
          <w:tab w:val="left" w:pos="3600"/>
        </w:tabs>
        <w:spacing w:after="120"/>
        <w:ind w:left="709" w:hanging="221"/>
        <w:jc w:val="both"/>
        <w:rPr>
          <w:rFonts w:ascii="Arial" w:hAnsi="Arial" w:cs="Arial"/>
        </w:rPr>
      </w:pPr>
      <w:r>
        <w:rPr>
          <w:rFonts w:ascii="Arial" w:hAnsi="Arial" w:cs="Arial"/>
        </w:rPr>
        <w:t xml:space="preserve">Objednatel </w:t>
      </w:r>
      <w:r w:rsidRPr="009149EB">
        <w:rPr>
          <w:rFonts w:ascii="Arial" w:hAnsi="Arial" w:cs="Arial"/>
        </w:rPr>
        <w:t>opakovan</w:t>
      </w:r>
      <w:r>
        <w:rPr>
          <w:rFonts w:ascii="Arial" w:hAnsi="Arial" w:cs="Arial"/>
        </w:rPr>
        <w:t>ě</w:t>
      </w:r>
      <w:r w:rsidRPr="009149EB">
        <w:rPr>
          <w:rFonts w:ascii="Arial" w:hAnsi="Arial" w:cs="Arial"/>
        </w:rPr>
        <w:t xml:space="preserve"> (nejméně 2x) neposkytnu</w:t>
      </w:r>
      <w:r>
        <w:rPr>
          <w:rFonts w:ascii="Arial" w:hAnsi="Arial" w:cs="Arial"/>
        </w:rPr>
        <w:t>l</w:t>
      </w:r>
      <w:r w:rsidRPr="009149EB">
        <w:rPr>
          <w:rFonts w:ascii="Arial" w:hAnsi="Arial" w:cs="Arial"/>
        </w:rPr>
        <w:t xml:space="preserve"> součinnosti uveden</w:t>
      </w:r>
      <w:r>
        <w:rPr>
          <w:rFonts w:ascii="Arial" w:hAnsi="Arial" w:cs="Arial"/>
        </w:rPr>
        <w:t>ou</w:t>
      </w:r>
      <w:r w:rsidRPr="009149EB">
        <w:rPr>
          <w:rFonts w:ascii="Arial" w:hAnsi="Arial" w:cs="Arial"/>
        </w:rPr>
        <w:t xml:space="preserve"> v této smlouvě, a to ani do 15 dnů od doručení písemného oznámení </w:t>
      </w:r>
      <w:r>
        <w:rPr>
          <w:rFonts w:ascii="Arial" w:hAnsi="Arial" w:cs="Arial"/>
        </w:rPr>
        <w:t xml:space="preserve">Zhotovitele </w:t>
      </w:r>
      <w:r w:rsidRPr="009149EB">
        <w:rPr>
          <w:rFonts w:ascii="Arial" w:hAnsi="Arial" w:cs="Arial"/>
        </w:rPr>
        <w:t xml:space="preserve">o neposkytnutí součinností Objednatele. </w:t>
      </w:r>
    </w:p>
    <w:p w14:paraId="393299A2" w14:textId="77777777" w:rsidR="00EC0145" w:rsidRPr="009149EB" w:rsidRDefault="00EC0145">
      <w:pPr>
        <w:numPr>
          <w:ilvl w:val="0"/>
          <w:numId w:val="5"/>
        </w:numPr>
        <w:tabs>
          <w:tab w:val="clear" w:pos="1491"/>
          <w:tab w:val="left" w:pos="3600"/>
        </w:tabs>
        <w:spacing w:after="120"/>
        <w:ind w:left="709" w:hanging="221"/>
        <w:jc w:val="both"/>
        <w:rPr>
          <w:rFonts w:ascii="Arial" w:hAnsi="Arial" w:cs="Arial"/>
        </w:rPr>
      </w:pPr>
      <w:r>
        <w:rPr>
          <w:rFonts w:ascii="Arial" w:hAnsi="Arial" w:cs="Arial"/>
        </w:rPr>
        <w:t xml:space="preserve">Objednatel </w:t>
      </w:r>
      <w:r w:rsidRPr="009149EB">
        <w:rPr>
          <w:rFonts w:ascii="Arial" w:hAnsi="Arial" w:cs="Arial"/>
        </w:rPr>
        <w:t>neposkytnu</w:t>
      </w:r>
      <w:r>
        <w:rPr>
          <w:rFonts w:ascii="Arial" w:hAnsi="Arial" w:cs="Arial"/>
        </w:rPr>
        <w:t>l</w:t>
      </w:r>
      <w:r w:rsidRPr="009149EB">
        <w:rPr>
          <w:rFonts w:ascii="Arial" w:hAnsi="Arial" w:cs="Arial"/>
        </w:rPr>
        <w:t xml:space="preserve"> podklad</w:t>
      </w:r>
      <w:r>
        <w:rPr>
          <w:rFonts w:ascii="Arial" w:hAnsi="Arial" w:cs="Arial"/>
        </w:rPr>
        <w:t>y</w:t>
      </w:r>
      <w:r w:rsidRPr="009149EB">
        <w:rPr>
          <w:rFonts w:ascii="Arial" w:hAnsi="Arial" w:cs="Arial"/>
        </w:rPr>
        <w:t xml:space="preserve"> nebo </w:t>
      </w:r>
      <w:r>
        <w:rPr>
          <w:rFonts w:ascii="Arial" w:hAnsi="Arial" w:cs="Arial"/>
        </w:rPr>
        <w:t>informace Zhotoviteli</w:t>
      </w:r>
      <w:r w:rsidRPr="009149EB">
        <w:rPr>
          <w:rFonts w:ascii="Arial" w:hAnsi="Arial" w:cs="Arial"/>
        </w:rPr>
        <w:t xml:space="preserve">, která je dle této smlouvy povinen Objednatel poskytnout, a to ani na základě opakované (nejméně 2x) písemné výzvy </w:t>
      </w:r>
      <w:r>
        <w:rPr>
          <w:rFonts w:ascii="Arial" w:hAnsi="Arial" w:cs="Arial"/>
        </w:rPr>
        <w:t>Zhotovitele</w:t>
      </w:r>
      <w:r w:rsidRPr="009149EB">
        <w:rPr>
          <w:rFonts w:ascii="Arial" w:hAnsi="Arial" w:cs="Arial"/>
        </w:rPr>
        <w:t>.</w:t>
      </w:r>
    </w:p>
    <w:p w14:paraId="653CB444" w14:textId="77777777" w:rsidR="00EC0145" w:rsidRPr="009149EB" w:rsidRDefault="00EC0145">
      <w:pPr>
        <w:pStyle w:val="odrkyChar"/>
        <w:numPr>
          <w:ilvl w:val="0"/>
          <w:numId w:val="7"/>
        </w:numPr>
        <w:tabs>
          <w:tab w:val="clear" w:pos="720"/>
          <w:tab w:val="num" w:pos="440"/>
        </w:tabs>
        <w:ind w:left="440" w:hanging="440"/>
        <w:rPr>
          <w:sz w:val="20"/>
          <w:szCs w:val="20"/>
        </w:rPr>
      </w:pPr>
      <w:r w:rsidRPr="00D90CCA">
        <w:rPr>
          <w:rFonts w:eastAsia="Arial"/>
          <w:sz w:val="20"/>
        </w:rPr>
        <w:t xml:space="preserve">Objednatel je oprávněn vypovědět tuto smlouvu v případě, že byly zjištěny opakované nedostatky </w:t>
      </w:r>
      <w:r>
        <w:rPr>
          <w:rFonts w:eastAsia="Arial"/>
          <w:sz w:val="20"/>
        </w:rPr>
        <w:t xml:space="preserve">Zhotovitele </w:t>
      </w:r>
      <w:r w:rsidRPr="00D90CCA">
        <w:rPr>
          <w:rFonts w:eastAsia="Arial"/>
          <w:sz w:val="20"/>
        </w:rPr>
        <w:t xml:space="preserve">spočívající v realizaci plnění předmětu této smlouvy nebo </w:t>
      </w:r>
      <w:r>
        <w:rPr>
          <w:rFonts w:eastAsia="Arial"/>
          <w:sz w:val="20"/>
        </w:rPr>
        <w:t xml:space="preserve">Zhotovitel </w:t>
      </w:r>
      <w:r w:rsidRPr="00D90CCA">
        <w:rPr>
          <w:rFonts w:eastAsia="Arial"/>
          <w:sz w:val="20"/>
        </w:rPr>
        <w:t xml:space="preserve">neprovádí plnění předmětu této smlouvy dohodnutým způsobem a tento postup nebo dosavadní výsledek provádění díla vedou nepochybně k vadnému plnění, přičemž tyto nedostatky nebo nedohodnutý postup či dosavadní vadný výsledek plnění, který Objednatel </w:t>
      </w:r>
      <w:r>
        <w:rPr>
          <w:rFonts w:eastAsia="Arial"/>
          <w:sz w:val="20"/>
        </w:rPr>
        <w:t xml:space="preserve">Zhotoviteli </w:t>
      </w:r>
      <w:r w:rsidRPr="00D90CCA">
        <w:rPr>
          <w:rFonts w:eastAsia="Arial"/>
          <w:sz w:val="20"/>
        </w:rPr>
        <w:t xml:space="preserve">písemně vytkl, není </w:t>
      </w:r>
      <w:r>
        <w:rPr>
          <w:rFonts w:eastAsia="Arial"/>
          <w:sz w:val="20"/>
        </w:rPr>
        <w:t xml:space="preserve">Zhotovitelem </w:t>
      </w:r>
      <w:r w:rsidRPr="00D90CCA">
        <w:rPr>
          <w:rFonts w:eastAsia="Arial"/>
          <w:sz w:val="20"/>
        </w:rPr>
        <w:t xml:space="preserve">odstraněn ani v dodatečné lhůtě poskytnuté mu Objednatelem. V tomto případě činí výpovědní </w:t>
      </w:r>
      <w:r>
        <w:rPr>
          <w:rFonts w:eastAsia="Arial"/>
          <w:sz w:val="20"/>
        </w:rPr>
        <w:t>doba</w:t>
      </w:r>
      <w:r w:rsidRPr="00D90CCA">
        <w:rPr>
          <w:rFonts w:eastAsia="Arial"/>
          <w:sz w:val="20"/>
        </w:rPr>
        <w:t xml:space="preserve"> </w:t>
      </w:r>
      <w:r w:rsidRPr="00D90CCA">
        <w:rPr>
          <w:rFonts w:eastAsia="Arial"/>
          <w:b/>
          <w:bCs/>
          <w:sz w:val="20"/>
        </w:rPr>
        <w:t>30 dní</w:t>
      </w:r>
      <w:r w:rsidRPr="00D90CCA">
        <w:rPr>
          <w:rFonts w:eastAsia="Arial"/>
          <w:sz w:val="20"/>
        </w:rPr>
        <w:t xml:space="preserve"> a plyne dnem následujícím po doručení výpovědi</w:t>
      </w:r>
      <w:r>
        <w:rPr>
          <w:rFonts w:eastAsia="Arial"/>
          <w:sz w:val="20"/>
        </w:rPr>
        <w:t xml:space="preserve"> Zhotoviteli.</w:t>
      </w:r>
    </w:p>
    <w:p w14:paraId="64DC7B6E" w14:textId="77777777" w:rsidR="00EC0145" w:rsidRPr="009149EB" w:rsidRDefault="00EC0145">
      <w:pPr>
        <w:pStyle w:val="odrkyChar"/>
        <w:numPr>
          <w:ilvl w:val="0"/>
          <w:numId w:val="7"/>
        </w:numPr>
        <w:tabs>
          <w:tab w:val="clear" w:pos="720"/>
          <w:tab w:val="num" w:pos="440"/>
        </w:tabs>
        <w:ind w:left="440" w:hanging="440"/>
        <w:rPr>
          <w:sz w:val="20"/>
          <w:szCs w:val="20"/>
        </w:rPr>
      </w:pPr>
      <w:r w:rsidRPr="00D90CCA">
        <w:rPr>
          <w:color w:val="000000" w:themeColor="text1"/>
          <w:sz w:val="20"/>
        </w:rPr>
        <w:lastRenderedPageBreak/>
        <w:t xml:space="preserve">Objednatel je oprávněn vypovědět tuto smlouvu v případě opakované (nejméně 2x) neomluvené neúčasti </w:t>
      </w:r>
      <w:r>
        <w:rPr>
          <w:color w:val="000000" w:themeColor="text1"/>
          <w:sz w:val="20"/>
        </w:rPr>
        <w:t xml:space="preserve">Zhotovitele </w:t>
      </w:r>
      <w:r w:rsidRPr="00D90CCA">
        <w:rPr>
          <w:color w:val="000000" w:themeColor="text1"/>
          <w:sz w:val="20"/>
        </w:rPr>
        <w:t xml:space="preserve">na </w:t>
      </w:r>
      <w:r w:rsidRPr="00D90CCA">
        <w:rPr>
          <w:sz w:val="20"/>
        </w:rPr>
        <w:t>pracovních schůzkách.</w:t>
      </w:r>
      <w:r w:rsidRPr="00D90CCA">
        <w:rPr>
          <w:rFonts w:eastAsia="Arial"/>
          <w:sz w:val="20"/>
        </w:rPr>
        <w:t xml:space="preserve"> V tomto případě činí výpovědní </w:t>
      </w:r>
      <w:r>
        <w:rPr>
          <w:rFonts w:eastAsia="Arial"/>
          <w:sz w:val="20"/>
        </w:rPr>
        <w:t>doba</w:t>
      </w:r>
      <w:r w:rsidRPr="00D90CCA">
        <w:rPr>
          <w:rFonts w:eastAsia="Arial"/>
          <w:sz w:val="20"/>
        </w:rPr>
        <w:t xml:space="preserve"> </w:t>
      </w:r>
      <w:r w:rsidRPr="00D90CCA">
        <w:rPr>
          <w:rFonts w:eastAsia="Arial"/>
          <w:b/>
          <w:bCs/>
          <w:sz w:val="20"/>
        </w:rPr>
        <w:t>30 dní</w:t>
      </w:r>
      <w:r w:rsidRPr="00D90CCA">
        <w:rPr>
          <w:rFonts w:eastAsia="Arial"/>
          <w:sz w:val="20"/>
        </w:rPr>
        <w:t xml:space="preserve"> a plyne dnem následujícím po doručení výpovědi </w:t>
      </w:r>
      <w:r>
        <w:rPr>
          <w:rFonts w:eastAsia="Arial"/>
          <w:sz w:val="20"/>
        </w:rPr>
        <w:t>Zhotoviteli.</w:t>
      </w:r>
    </w:p>
    <w:p w14:paraId="797805EC" w14:textId="77777777" w:rsidR="00EC0145" w:rsidRDefault="00EC0145">
      <w:pPr>
        <w:pStyle w:val="odrkyChar"/>
        <w:numPr>
          <w:ilvl w:val="0"/>
          <w:numId w:val="7"/>
        </w:numPr>
        <w:tabs>
          <w:tab w:val="clear" w:pos="720"/>
          <w:tab w:val="num" w:pos="440"/>
        </w:tabs>
        <w:ind w:left="440" w:hanging="440"/>
        <w:rPr>
          <w:sz w:val="20"/>
          <w:szCs w:val="20"/>
        </w:rPr>
      </w:pPr>
      <w:r>
        <w:rPr>
          <w:sz w:val="20"/>
          <w:szCs w:val="20"/>
        </w:rPr>
        <w:t>Objednatel je oprávněn vypovědět zajišťování podpory díla, a to i bez udání důvodů. Výpovědní doba činí šest měsíců. Výpověď musí být písemná a běží od prvního dne měsíce následujícího po doručení výpovědi.</w:t>
      </w:r>
    </w:p>
    <w:p w14:paraId="0C881C35" w14:textId="77777777" w:rsidR="00EC0145" w:rsidRDefault="00EC0145">
      <w:pPr>
        <w:pStyle w:val="odrkyChar"/>
        <w:numPr>
          <w:ilvl w:val="0"/>
          <w:numId w:val="7"/>
        </w:numPr>
        <w:tabs>
          <w:tab w:val="clear" w:pos="720"/>
          <w:tab w:val="num" w:pos="440"/>
        </w:tabs>
        <w:ind w:left="440" w:hanging="440"/>
        <w:rPr>
          <w:sz w:val="20"/>
          <w:szCs w:val="20"/>
        </w:rPr>
      </w:pPr>
      <w:r>
        <w:rPr>
          <w:sz w:val="20"/>
          <w:szCs w:val="20"/>
        </w:rPr>
        <w:t xml:space="preserve">Objednatel je oprávněn vypovědět zajišťování podpory díla také v případě, že Zhotovitel nezajištuje podporu díla řádně a včas. Výpovědní doba </w:t>
      </w:r>
      <w:r w:rsidR="007C11CD">
        <w:rPr>
          <w:sz w:val="20"/>
          <w:szCs w:val="20"/>
        </w:rPr>
        <w:t xml:space="preserve">v tomto případě </w:t>
      </w:r>
      <w:r>
        <w:rPr>
          <w:sz w:val="20"/>
          <w:szCs w:val="20"/>
        </w:rPr>
        <w:t>činí jeden měsíc. Výpověď musí být písemná a běží od prvního dne měsíce následujícího po doručení výpovědi.</w:t>
      </w:r>
    </w:p>
    <w:p w14:paraId="5CAEDF44" w14:textId="77777777" w:rsidR="00EC0145" w:rsidRDefault="00EC0145" w:rsidP="00EC0145">
      <w:pPr>
        <w:pStyle w:val="Normlnweb"/>
        <w:outlineLvl w:val="0"/>
        <w:rPr>
          <w:rFonts w:ascii="Arial" w:hAnsi="Arial" w:cs="Arial"/>
          <w:b/>
          <w:sz w:val="20"/>
          <w:szCs w:val="20"/>
        </w:rPr>
      </w:pPr>
    </w:p>
    <w:p w14:paraId="3BB80E84" w14:textId="77777777" w:rsidR="00EC0145" w:rsidRDefault="00EC0145" w:rsidP="00EC0145">
      <w:pPr>
        <w:pStyle w:val="Normlnweb"/>
        <w:outlineLvl w:val="0"/>
        <w:rPr>
          <w:rFonts w:ascii="Arial" w:hAnsi="Arial" w:cs="Arial"/>
          <w:b/>
          <w:sz w:val="20"/>
          <w:szCs w:val="20"/>
        </w:rPr>
      </w:pPr>
    </w:p>
    <w:p w14:paraId="1F11BD7D" w14:textId="77777777" w:rsidR="00EC0145" w:rsidRDefault="00EC0145" w:rsidP="00EC0145">
      <w:pPr>
        <w:tabs>
          <w:tab w:val="left" w:pos="1416"/>
          <w:tab w:val="left" w:pos="2124"/>
          <w:tab w:val="left" w:pos="2832"/>
          <w:tab w:val="left" w:pos="3225"/>
        </w:tabs>
        <w:jc w:val="center"/>
        <w:rPr>
          <w:rFonts w:ascii="Arial" w:hAnsi="Arial" w:cs="Arial"/>
          <w:b/>
        </w:rPr>
      </w:pPr>
      <w:r>
        <w:rPr>
          <w:rFonts w:ascii="Arial" w:hAnsi="Arial" w:cs="Arial"/>
          <w:b/>
        </w:rPr>
        <w:t>Článek X.</w:t>
      </w:r>
    </w:p>
    <w:p w14:paraId="069F2E98" w14:textId="77777777" w:rsidR="00EC0145" w:rsidRDefault="00EC0145" w:rsidP="00EC0145">
      <w:pPr>
        <w:pStyle w:val="odrkyChar"/>
        <w:tabs>
          <w:tab w:val="left" w:pos="0"/>
        </w:tabs>
        <w:spacing w:before="0"/>
        <w:jc w:val="center"/>
        <w:rPr>
          <w:sz w:val="20"/>
          <w:szCs w:val="20"/>
        </w:rPr>
      </w:pPr>
      <w:r>
        <w:rPr>
          <w:b/>
          <w:sz w:val="20"/>
          <w:szCs w:val="20"/>
        </w:rPr>
        <w:t>Organizace</w:t>
      </w:r>
      <w:r>
        <w:rPr>
          <w:b/>
          <w:bCs/>
          <w:sz w:val="20"/>
          <w:szCs w:val="20"/>
        </w:rPr>
        <w:t xml:space="preserve"> a komunikace</w:t>
      </w:r>
    </w:p>
    <w:p w14:paraId="23CB29F4" w14:textId="77777777" w:rsidR="00EC0145" w:rsidRPr="009373FA" w:rsidRDefault="00EC0145" w:rsidP="00EC0145">
      <w:pPr>
        <w:pStyle w:val="Normlnweb"/>
        <w:ind w:left="280"/>
        <w:jc w:val="both"/>
        <w:rPr>
          <w:rFonts w:ascii="Arial" w:eastAsia="Times New Roman" w:hAnsi="Arial" w:cs="Arial"/>
          <w:sz w:val="20"/>
          <w:szCs w:val="20"/>
        </w:rPr>
      </w:pPr>
    </w:p>
    <w:p w14:paraId="441539FA" w14:textId="77777777" w:rsidR="00EC0145" w:rsidRDefault="00EC0145">
      <w:pPr>
        <w:pStyle w:val="odrkyChar"/>
        <w:numPr>
          <w:ilvl w:val="0"/>
          <w:numId w:val="4"/>
        </w:numPr>
        <w:tabs>
          <w:tab w:val="clear" w:pos="280"/>
          <w:tab w:val="num" w:pos="426"/>
        </w:tabs>
        <w:spacing w:before="0"/>
        <w:ind w:left="426" w:hanging="426"/>
        <w:rPr>
          <w:sz w:val="20"/>
          <w:szCs w:val="20"/>
        </w:rPr>
      </w:pPr>
      <w:r w:rsidRPr="009373FA">
        <w:rPr>
          <w:sz w:val="20"/>
          <w:szCs w:val="20"/>
        </w:rPr>
        <w:t xml:space="preserve">Smluvní strany jsou povinny v průběhu plnění této smlouvy se neprodleně </w:t>
      </w:r>
      <w:r>
        <w:rPr>
          <w:sz w:val="20"/>
          <w:szCs w:val="20"/>
        </w:rPr>
        <w:t xml:space="preserve">vzájemně </w:t>
      </w:r>
      <w:r w:rsidRPr="009373FA">
        <w:rPr>
          <w:sz w:val="20"/>
          <w:szCs w:val="20"/>
        </w:rPr>
        <w:t>informovat o všech skutečnostech, které mají nebo mohou mít vliv na plnění předmětu této smlouvy</w:t>
      </w:r>
      <w:r>
        <w:rPr>
          <w:sz w:val="20"/>
          <w:szCs w:val="20"/>
        </w:rPr>
        <w:t xml:space="preserve">, přičemž </w:t>
      </w:r>
      <w:r w:rsidRPr="00377C2B">
        <w:rPr>
          <w:sz w:val="20"/>
          <w:szCs w:val="20"/>
        </w:rPr>
        <w:t>se zavazují k vyvinutí maximálního úsilí k předcházení škodám a k minimalizaci vzniklých škod</w:t>
      </w:r>
      <w:r w:rsidRPr="009373FA">
        <w:rPr>
          <w:sz w:val="20"/>
          <w:szCs w:val="20"/>
        </w:rPr>
        <w:t>.</w:t>
      </w:r>
      <w:r>
        <w:rPr>
          <w:sz w:val="20"/>
          <w:szCs w:val="20"/>
        </w:rPr>
        <w:t xml:space="preserve"> V průběhu plnění smlouvy se smluvní strany v rámci pracovních schůzek setkávají v sídle Objednatele (nedohodnou-li se kontaktní osoby/zástupci jinak), aby konzultovali průběh plnění. Podrobnosti organizace a komunikace dohodnou smluvní strany na svém prvním jednání. Jednání (mohou probíhat i distanční formou) organizuje Zhotovitel, který připravuje podklady pro jednání, vyhotovuje zápisy z jednání, prezenční listiny apod. Originál všech zápisů a listin vzešlých z jednání předává Objednateli. Zhotovitel bude při realizaci díla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 bude Objednateli předávat k připomínkování průběžně.</w:t>
      </w:r>
    </w:p>
    <w:p w14:paraId="7D5DF878" w14:textId="77777777" w:rsidR="00EC0145" w:rsidRPr="00F43830" w:rsidRDefault="00EC0145">
      <w:pPr>
        <w:pStyle w:val="odrkyChar"/>
        <w:numPr>
          <w:ilvl w:val="0"/>
          <w:numId w:val="4"/>
        </w:numPr>
        <w:tabs>
          <w:tab w:val="clear" w:pos="280"/>
          <w:tab w:val="num" w:pos="440"/>
        </w:tabs>
        <w:spacing w:before="0"/>
        <w:ind w:left="442" w:hanging="442"/>
        <w:rPr>
          <w:sz w:val="20"/>
          <w:szCs w:val="20"/>
        </w:rPr>
      </w:pPr>
      <w:r w:rsidRPr="00F43830">
        <w:rPr>
          <w:sz w:val="20"/>
          <w:szCs w:val="20"/>
        </w:rPr>
        <w:t>Kontaktní údaje smluvních stran</w:t>
      </w:r>
    </w:p>
    <w:p w14:paraId="19120CD5" w14:textId="77777777" w:rsidR="00EC0145" w:rsidRPr="00F43830" w:rsidRDefault="00EC0145" w:rsidP="00EC0145">
      <w:pPr>
        <w:pStyle w:val="Normlnweb"/>
        <w:spacing w:after="120"/>
        <w:ind w:left="709" w:hanging="283"/>
        <w:jc w:val="both"/>
        <w:rPr>
          <w:rFonts w:ascii="Arial" w:hAnsi="Arial" w:cs="Arial"/>
          <w:sz w:val="20"/>
          <w:szCs w:val="20"/>
        </w:rPr>
      </w:pPr>
      <w:r w:rsidRPr="00F43830">
        <w:rPr>
          <w:rFonts w:ascii="Arial" w:hAnsi="Arial" w:cs="Arial"/>
          <w:sz w:val="20"/>
          <w:szCs w:val="20"/>
        </w:rPr>
        <w:t>Objednatel:</w:t>
      </w:r>
    </w:p>
    <w:p w14:paraId="6482F6F5" w14:textId="77777777" w:rsidR="00EC0145" w:rsidRPr="00F43830" w:rsidRDefault="00EC0145" w:rsidP="00EC0145">
      <w:pPr>
        <w:pStyle w:val="Normlnweb"/>
        <w:tabs>
          <w:tab w:val="left" w:pos="2160"/>
        </w:tabs>
        <w:ind w:left="709" w:hanging="283"/>
        <w:rPr>
          <w:rFonts w:ascii="Arial" w:hAnsi="Arial" w:cs="Arial"/>
          <w:sz w:val="20"/>
          <w:szCs w:val="20"/>
        </w:rPr>
      </w:pPr>
      <w:r w:rsidRPr="00F43830">
        <w:rPr>
          <w:rFonts w:ascii="Arial" w:hAnsi="Arial" w:cs="Arial"/>
          <w:bCs/>
          <w:iCs/>
          <w:sz w:val="20"/>
          <w:szCs w:val="20"/>
        </w:rPr>
        <w:t xml:space="preserve">zástupci </w:t>
      </w:r>
      <w:r>
        <w:rPr>
          <w:rFonts w:ascii="Arial" w:hAnsi="Arial" w:cs="Arial"/>
          <w:bCs/>
          <w:iCs/>
          <w:sz w:val="20"/>
          <w:szCs w:val="20"/>
        </w:rPr>
        <w:t>–</w:t>
      </w:r>
      <w:r w:rsidRPr="00F43830">
        <w:rPr>
          <w:rFonts w:ascii="Arial" w:hAnsi="Arial" w:cs="Arial"/>
          <w:sz w:val="20"/>
          <w:szCs w:val="20"/>
        </w:rPr>
        <w:t xml:space="preserve"> </w:t>
      </w:r>
      <w:r>
        <w:rPr>
          <w:rFonts w:ascii="Arial" w:hAnsi="Arial" w:cs="Arial"/>
          <w:sz w:val="20"/>
          <w:szCs w:val="20"/>
        </w:rPr>
        <w:t xml:space="preserve">kontaktní osoby </w:t>
      </w:r>
      <w:r w:rsidRPr="00F43830">
        <w:rPr>
          <w:rFonts w:ascii="Arial" w:hAnsi="Arial" w:cs="Arial"/>
          <w:sz w:val="20"/>
          <w:szCs w:val="20"/>
        </w:rPr>
        <w:t>ve věcech technických:</w:t>
      </w:r>
    </w:p>
    <w:p w14:paraId="0F48FBF5" w14:textId="75A9BA40" w:rsidR="00F258DD" w:rsidRDefault="00F258DD" w:rsidP="00F258DD">
      <w:pPr>
        <w:pStyle w:val="Zkladntext0"/>
        <w:spacing w:after="0" w:line="240" w:lineRule="auto"/>
        <w:ind w:left="720" w:hanging="294"/>
        <w:jc w:val="both"/>
        <w:rPr>
          <w:rFonts w:ascii="Arial" w:hAnsi="Arial" w:cs="Arial"/>
          <w:sz w:val="20"/>
        </w:rPr>
      </w:pPr>
      <w:r w:rsidRPr="00F90EAE">
        <w:rPr>
          <w:rFonts w:ascii="Arial" w:hAnsi="Arial" w:cs="Arial"/>
          <w:sz w:val="20"/>
        </w:rPr>
        <w:t xml:space="preserve">Ing. Lukáš Valouch, </w:t>
      </w:r>
      <w:r>
        <w:rPr>
          <w:rFonts w:ascii="Arial" w:hAnsi="Arial" w:cs="Arial"/>
          <w:sz w:val="20"/>
        </w:rPr>
        <w:t xml:space="preserve">e-mail: </w:t>
      </w:r>
      <w:r w:rsidR="00523C8F">
        <w:rPr>
          <w:rFonts w:ascii="Arial" w:hAnsi="Arial" w:cs="Arial"/>
          <w:sz w:val="20"/>
        </w:rPr>
        <w:t>xxxx</w:t>
      </w:r>
      <w:r>
        <w:rPr>
          <w:rFonts w:ascii="Arial" w:hAnsi="Arial" w:cs="Arial"/>
          <w:sz w:val="20"/>
        </w:rPr>
        <w:t xml:space="preserve">, tel. </w:t>
      </w:r>
      <w:r w:rsidR="00523C8F">
        <w:rPr>
          <w:rFonts w:ascii="Arial" w:hAnsi="Arial" w:cs="Arial"/>
          <w:sz w:val="20"/>
        </w:rPr>
        <w:t>xxxx</w:t>
      </w:r>
    </w:p>
    <w:p w14:paraId="7DF6AF81" w14:textId="7BE597F6" w:rsidR="00EC0145" w:rsidRDefault="003A7FD6" w:rsidP="00EC0145">
      <w:pPr>
        <w:pStyle w:val="Zkladntext0"/>
        <w:spacing w:after="0" w:line="240" w:lineRule="auto"/>
        <w:ind w:left="720" w:hanging="294"/>
        <w:jc w:val="both"/>
        <w:rPr>
          <w:rFonts w:ascii="Arial" w:hAnsi="Arial" w:cs="Arial"/>
          <w:sz w:val="20"/>
        </w:rPr>
      </w:pPr>
      <w:r>
        <w:rPr>
          <w:rFonts w:ascii="Arial" w:hAnsi="Arial" w:cs="Arial"/>
          <w:sz w:val="20"/>
        </w:rPr>
        <w:t xml:space="preserve">Přemysl Chmelař, </w:t>
      </w:r>
      <w:r w:rsidR="00EC0145">
        <w:rPr>
          <w:rFonts w:ascii="Arial" w:hAnsi="Arial" w:cs="Arial"/>
          <w:sz w:val="20"/>
        </w:rPr>
        <w:t xml:space="preserve">e-mail: </w:t>
      </w:r>
      <w:r w:rsidR="00523C8F">
        <w:rPr>
          <w:rFonts w:ascii="Arial" w:hAnsi="Arial" w:cs="Arial"/>
          <w:sz w:val="20"/>
        </w:rPr>
        <w:t>xxxx</w:t>
      </w:r>
      <w:r w:rsidR="00EC0145">
        <w:rPr>
          <w:rFonts w:ascii="Arial" w:hAnsi="Arial" w:cs="Arial"/>
          <w:sz w:val="20"/>
        </w:rPr>
        <w:t xml:space="preserve">, tel. </w:t>
      </w:r>
      <w:r w:rsidR="00523C8F">
        <w:rPr>
          <w:rFonts w:ascii="Arial" w:hAnsi="Arial" w:cs="Arial"/>
          <w:sz w:val="20"/>
        </w:rPr>
        <w:t>xxxx</w:t>
      </w:r>
    </w:p>
    <w:p w14:paraId="7BB7EF55" w14:textId="6D2508C6" w:rsidR="003A7FD6" w:rsidRDefault="003A7FD6" w:rsidP="003A7FD6">
      <w:pPr>
        <w:pStyle w:val="Zkladntext0"/>
        <w:spacing w:after="0" w:line="240" w:lineRule="auto"/>
        <w:ind w:left="720" w:hanging="294"/>
        <w:jc w:val="both"/>
        <w:rPr>
          <w:rFonts w:ascii="Arial" w:hAnsi="Arial" w:cs="Arial"/>
          <w:sz w:val="20"/>
        </w:rPr>
      </w:pPr>
      <w:r>
        <w:rPr>
          <w:rFonts w:ascii="Arial" w:hAnsi="Arial" w:cs="Arial"/>
          <w:sz w:val="20"/>
        </w:rPr>
        <w:t xml:space="preserve">Zbyněk Mišurec, e-mail: </w:t>
      </w:r>
      <w:r w:rsidR="00523C8F">
        <w:rPr>
          <w:rFonts w:ascii="Arial" w:hAnsi="Arial" w:cs="Arial"/>
          <w:sz w:val="20"/>
        </w:rPr>
        <w:t>xxxx</w:t>
      </w:r>
      <w:r>
        <w:rPr>
          <w:rFonts w:ascii="Arial" w:hAnsi="Arial" w:cs="Arial"/>
          <w:sz w:val="20"/>
        </w:rPr>
        <w:t xml:space="preserve">, tel. </w:t>
      </w:r>
      <w:r w:rsidR="00523C8F">
        <w:rPr>
          <w:rFonts w:ascii="Arial" w:hAnsi="Arial" w:cs="Arial"/>
          <w:sz w:val="20"/>
        </w:rPr>
        <w:t>xxxx</w:t>
      </w:r>
    </w:p>
    <w:p w14:paraId="5A65794D" w14:textId="5A426B61" w:rsidR="00E23AB4" w:rsidRDefault="00E23AB4" w:rsidP="00E23AB4">
      <w:pPr>
        <w:pStyle w:val="Zkladntext0"/>
        <w:spacing w:after="0" w:line="240" w:lineRule="auto"/>
        <w:ind w:left="720" w:hanging="294"/>
        <w:jc w:val="both"/>
        <w:rPr>
          <w:rFonts w:ascii="Arial" w:hAnsi="Arial" w:cs="Arial"/>
          <w:sz w:val="20"/>
        </w:rPr>
      </w:pPr>
      <w:r w:rsidRPr="00F43830">
        <w:rPr>
          <w:rFonts w:ascii="Arial" w:hAnsi="Arial" w:cs="Arial"/>
          <w:sz w:val="20"/>
        </w:rPr>
        <w:t xml:space="preserve">Ing. </w:t>
      </w:r>
      <w:r>
        <w:rPr>
          <w:rFonts w:ascii="Arial" w:hAnsi="Arial" w:cs="Arial"/>
          <w:sz w:val="20"/>
        </w:rPr>
        <w:t>Tomáš Zimáček</w:t>
      </w:r>
      <w:r w:rsidRPr="00F43830">
        <w:rPr>
          <w:rFonts w:ascii="Arial" w:hAnsi="Arial" w:cs="Arial"/>
          <w:sz w:val="20"/>
        </w:rPr>
        <w:t xml:space="preserve">, e-mail: </w:t>
      </w:r>
      <w:r w:rsidR="00523C8F">
        <w:rPr>
          <w:rFonts w:ascii="Arial" w:hAnsi="Arial" w:cs="Arial"/>
          <w:sz w:val="20"/>
        </w:rPr>
        <w:t>xxxx</w:t>
      </w:r>
      <w:r w:rsidRPr="00F43830">
        <w:rPr>
          <w:rFonts w:ascii="Arial" w:hAnsi="Arial" w:cs="Arial"/>
          <w:sz w:val="20"/>
        </w:rPr>
        <w:t xml:space="preserve">, tel. </w:t>
      </w:r>
      <w:r w:rsidR="00523C8F">
        <w:rPr>
          <w:rFonts w:ascii="Arial" w:hAnsi="Arial" w:cs="Arial"/>
          <w:sz w:val="20"/>
        </w:rPr>
        <w:t>xxxx</w:t>
      </w:r>
    </w:p>
    <w:p w14:paraId="01EB6EB2" w14:textId="77777777" w:rsidR="00EC0145" w:rsidRDefault="00EC0145" w:rsidP="00EC0145">
      <w:pPr>
        <w:pStyle w:val="Normlnweb"/>
        <w:tabs>
          <w:tab w:val="left" w:pos="2160"/>
        </w:tabs>
        <w:ind w:left="709" w:hanging="283"/>
        <w:rPr>
          <w:rFonts w:ascii="Arial" w:hAnsi="Arial" w:cs="Arial"/>
          <w:bCs/>
          <w:iCs/>
          <w:sz w:val="20"/>
          <w:szCs w:val="20"/>
        </w:rPr>
      </w:pPr>
    </w:p>
    <w:p w14:paraId="40024F79" w14:textId="77777777" w:rsidR="00EC0145" w:rsidRPr="00F43830" w:rsidRDefault="00391A0E" w:rsidP="00EC0145">
      <w:pPr>
        <w:pStyle w:val="Normlnweb"/>
        <w:tabs>
          <w:tab w:val="left" w:pos="2160"/>
        </w:tabs>
        <w:ind w:left="709" w:hanging="283"/>
        <w:rPr>
          <w:rFonts w:ascii="Arial" w:hAnsi="Arial" w:cs="Arial"/>
          <w:bCs/>
          <w:iCs/>
          <w:sz w:val="20"/>
          <w:szCs w:val="20"/>
        </w:rPr>
      </w:pPr>
      <w:r w:rsidRPr="00F43830">
        <w:rPr>
          <w:rFonts w:ascii="Arial" w:hAnsi="Arial" w:cs="Arial"/>
          <w:bCs/>
          <w:iCs/>
          <w:sz w:val="20"/>
          <w:szCs w:val="20"/>
        </w:rPr>
        <w:t>zástupci – kontaktní</w:t>
      </w:r>
      <w:r w:rsidR="00EC0145" w:rsidRPr="00F43830">
        <w:rPr>
          <w:rFonts w:ascii="Arial" w:hAnsi="Arial" w:cs="Arial"/>
          <w:bCs/>
          <w:iCs/>
          <w:sz w:val="20"/>
          <w:szCs w:val="20"/>
        </w:rPr>
        <w:t xml:space="preserve"> osoby ve věcech smluvních:</w:t>
      </w:r>
    </w:p>
    <w:p w14:paraId="33AFA043" w14:textId="3A4A3F1E" w:rsidR="00E23AB4" w:rsidRDefault="00E23AB4" w:rsidP="00E23AB4">
      <w:pPr>
        <w:pStyle w:val="Normlnweb"/>
        <w:tabs>
          <w:tab w:val="left" w:pos="2160"/>
        </w:tabs>
        <w:ind w:left="709" w:hanging="283"/>
        <w:rPr>
          <w:rFonts w:ascii="Arial" w:hAnsi="Arial" w:cs="Arial"/>
          <w:bCs/>
          <w:iCs/>
          <w:sz w:val="20"/>
          <w:szCs w:val="20"/>
        </w:rPr>
      </w:pPr>
      <w:r w:rsidRPr="00F43830">
        <w:rPr>
          <w:rFonts w:ascii="Arial" w:hAnsi="Arial" w:cs="Arial"/>
          <w:bCs/>
          <w:iCs/>
          <w:sz w:val="20"/>
          <w:szCs w:val="20"/>
        </w:rPr>
        <w:t xml:space="preserve">Ing. </w:t>
      </w:r>
      <w:r>
        <w:rPr>
          <w:rFonts w:ascii="Arial" w:hAnsi="Arial" w:cs="Arial"/>
          <w:bCs/>
          <w:iCs/>
          <w:sz w:val="20"/>
          <w:szCs w:val="20"/>
        </w:rPr>
        <w:t>Jana Mlýnková</w:t>
      </w:r>
      <w:r w:rsidRPr="00F43830">
        <w:rPr>
          <w:rFonts w:ascii="Arial" w:hAnsi="Arial" w:cs="Arial"/>
          <w:bCs/>
          <w:iCs/>
          <w:sz w:val="20"/>
          <w:szCs w:val="20"/>
        </w:rPr>
        <w:t xml:space="preserve">, </w:t>
      </w:r>
      <w:r w:rsidRPr="00F43830">
        <w:rPr>
          <w:rFonts w:ascii="Arial" w:hAnsi="Arial" w:cs="Arial"/>
          <w:sz w:val="20"/>
          <w:szCs w:val="20"/>
        </w:rPr>
        <w:t xml:space="preserve">e-mail: </w:t>
      </w:r>
      <w:r w:rsidR="00523C8F">
        <w:rPr>
          <w:rFonts w:ascii="Arial" w:hAnsi="Arial" w:cs="Arial"/>
          <w:sz w:val="20"/>
        </w:rPr>
        <w:t>xxxx</w:t>
      </w:r>
      <w:r w:rsidRPr="00F43830">
        <w:rPr>
          <w:rFonts w:ascii="Arial" w:hAnsi="Arial" w:cs="Arial"/>
          <w:sz w:val="20"/>
          <w:szCs w:val="20"/>
        </w:rPr>
        <w:t>,</w:t>
      </w:r>
      <w:r w:rsidRPr="00F43830">
        <w:rPr>
          <w:rFonts w:ascii="Arial" w:hAnsi="Arial" w:cs="Arial"/>
          <w:bCs/>
          <w:iCs/>
          <w:sz w:val="20"/>
          <w:szCs w:val="20"/>
        </w:rPr>
        <w:t xml:space="preserve"> </w:t>
      </w:r>
      <w:r w:rsidRPr="00F43830">
        <w:rPr>
          <w:rFonts w:ascii="Arial" w:hAnsi="Arial" w:cs="Arial"/>
          <w:sz w:val="20"/>
          <w:szCs w:val="20"/>
        </w:rPr>
        <w:t xml:space="preserve">tel. </w:t>
      </w:r>
      <w:r w:rsidR="00523C8F">
        <w:rPr>
          <w:rFonts w:ascii="Arial" w:hAnsi="Arial" w:cs="Arial"/>
          <w:sz w:val="20"/>
        </w:rPr>
        <w:t>xxxx</w:t>
      </w:r>
    </w:p>
    <w:p w14:paraId="73A409DF" w14:textId="77912A95" w:rsidR="00E23AB4" w:rsidRPr="00F43830" w:rsidRDefault="00E23AB4" w:rsidP="00E23AB4">
      <w:pPr>
        <w:pStyle w:val="Normlnweb"/>
        <w:tabs>
          <w:tab w:val="left" w:pos="2160"/>
        </w:tabs>
        <w:ind w:left="709" w:hanging="283"/>
        <w:rPr>
          <w:rFonts w:ascii="Arial" w:hAnsi="Arial" w:cs="Arial"/>
          <w:bCs/>
          <w:iCs/>
          <w:sz w:val="20"/>
          <w:szCs w:val="20"/>
        </w:rPr>
      </w:pPr>
      <w:r w:rsidRPr="00F43830">
        <w:rPr>
          <w:rFonts w:ascii="Arial" w:hAnsi="Arial" w:cs="Arial"/>
          <w:bCs/>
          <w:iCs/>
          <w:sz w:val="20"/>
          <w:szCs w:val="20"/>
        </w:rPr>
        <w:t>Ing. Martin</w:t>
      </w:r>
      <w:r w:rsidRPr="00F43830">
        <w:rPr>
          <w:rFonts w:ascii="Arial" w:hAnsi="Arial" w:cs="Arial"/>
          <w:sz w:val="20"/>
          <w:szCs w:val="20"/>
        </w:rPr>
        <w:t xml:space="preserve"> Kobzáň, e-mail: </w:t>
      </w:r>
      <w:r w:rsidR="00523C8F">
        <w:rPr>
          <w:rFonts w:ascii="Arial" w:hAnsi="Arial" w:cs="Arial"/>
          <w:sz w:val="20"/>
        </w:rPr>
        <w:t>xxxx</w:t>
      </w:r>
      <w:r w:rsidRPr="00F43830">
        <w:rPr>
          <w:rFonts w:ascii="Arial" w:hAnsi="Arial" w:cs="Arial"/>
          <w:sz w:val="20"/>
          <w:szCs w:val="20"/>
        </w:rPr>
        <w:t xml:space="preserve">, tel. </w:t>
      </w:r>
      <w:r w:rsidR="00523C8F">
        <w:rPr>
          <w:rFonts w:ascii="Arial" w:hAnsi="Arial" w:cs="Arial"/>
          <w:sz w:val="20"/>
        </w:rPr>
        <w:t>xxxx</w:t>
      </w:r>
    </w:p>
    <w:p w14:paraId="771BA08D" w14:textId="77777777" w:rsidR="0091256C" w:rsidRDefault="0091256C" w:rsidP="000F4703">
      <w:pPr>
        <w:pStyle w:val="Zkladntext0"/>
        <w:spacing w:after="0" w:line="240" w:lineRule="auto"/>
        <w:ind w:left="720" w:hanging="294"/>
        <w:jc w:val="both"/>
        <w:rPr>
          <w:rFonts w:ascii="Arial" w:hAnsi="Arial" w:cs="Arial"/>
          <w:sz w:val="20"/>
        </w:rPr>
      </w:pPr>
    </w:p>
    <w:p w14:paraId="79EB3AD4" w14:textId="77777777" w:rsidR="00EC0145" w:rsidRDefault="00EC0145" w:rsidP="00EC0145">
      <w:pPr>
        <w:pStyle w:val="Normlnweb"/>
        <w:tabs>
          <w:tab w:val="left" w:pos="2160"/>
        </w:tabs>
        <w:ind w:left="709" w:hanging="283"/>
        <w:rPr>
          <w:rFonts w:ascii="Arial" w:hAnsi="Arial" w:cs="Arial"/>
          <w:bCs/>
          <w:iCs/>
          <w:sz w:val="20"/>
          <w:szCs w:val="20"/>
        </w:rPr>
      </w:pPr>
    </w:p>
    <w:p w14:paraId="503CCFB9" w14:textId="77777777" w:rsidR="00EC0145" w:rsidRDefault="00EC0145" w:rsidP="00EC0145">
      <w:pPr>
        <w:pStyle w:val="Normlnweb"/>
        <w:ind w:hanging="283"/>
        <w:jc w:val="both"/>
        <w:rPr>
          <w:rFonts w:ascii="Arial" w:hAnsi="Arial" w:cs="Arial"/>
          <w:sz w:val="20"/>
          <w:szCs w:val="20"/>
        </w:rPr>
      </w:pPr>
    </w:p>
    <w:p w14:paraId="47F9DE06" w14:textId="77777777" w:rsidR="00EC0145" w:rsidRDefault="00EC0145" w:rsidP="00EC0145">
      <w:pPr>
        <w:pStyle w:val="Normlnweb"/>
        <w:spacing w:after="120"/>
        <w:ind w:left="709" w:hanging="283"/>
        <w:jc w:val="both"/>
        <w:rPr>
          <w:rFonts w:ascii="Arial" w:hAnsi="Arial" w:cs="Arial"/>
          <w:sz w:val="20"/>
          <w:szCs w:val="20"/>
        </w:rPr>
      </w:pPr>
      <w:r>
        <w:rPr>
          <w:rFonts w:ascii="Arial" w:hAnsi="Arial" w:cs="Arial"/>
          <w:sz w:val="20"/>
          <w:szCs w:val="20"/>
        </w:rPr>
        <w:t>Zhotovitel:</w:t>
      </w:r>
    </w:p>
    <w:p w14:paraId="57C762A5" w14:textId="77777777" w:rsidR="00EC0145" w:rsidRDefault="00391A0E" w:rsidP="00EC0145">
      <w:pPr>
        <w:pStyle w:val="Normlnweb"/>
        <w:tabs>
          <w:tab w:val="left" w:pos="2160"/>
        </w:tabs>
        <w:ind w:left="709" w:hanging="283"/>
        <w:rPr>
          <w:rFonts w:ascii="Arial" w:hAnsi="Arial" w:cs="Arial"/>
          <w:sz w:val="20"/>
          <w:szCs w:val="20"/>
        </w:rPr>
      </w:pPr>
      <w:r>
        <w:rPr>
          <w:rFonts w:ascii="Arial" w:hAnsi="Arial" w:cs="Arial"/>
          <w:bCs/>
          <w:iCs/>
          <w:sz w:val="20"/>
          <w:szCs w:val="20"/>
        </w:rPr>
        <w:t>zástupci – kontaktní</w:t>
      </w:r>
      <w:r w:rsidR="00EC0145">
        <w:rPr>
          <w:rFonts w:ascii="Arial" w:hAnsi="Arial" w:cs="Arial"/>
          <w:sz w:val="20"/>
          <w:szCs w:val="20"/>
        </w:rPr>
        <w:t xml:space="preserve"> osoby ve věcech technických:</w:t>
      </w:r>
    </w:p>
    <w:p w14:paraId="17204550" w14:textId="007B2786" w:rsidR="00EC0145" w:rsidRPr="00DD66A6" w:rsidRDefault="000C089E" w:rsidP="00EC0145">
      <w:pPr>
        <w:pStyle w:val="Normlnweb"/>
        <w:ind w:left="709" w:hanging="283"/>
        <w:jc w:val="both"/>
        <w:rPr>
          <w:rFonts w:ascii="Arial" w:hAnsi="Arial" w:cs="Arial"/>
          <w:sz w:val="20"/>
          <w:szCs w:val="20"/>
        </w:rPr>
      </w:pPr>
      <w:r w:rsidRPr="00DD66A6">
        <w:rPr>
          <w:rFonts w:ascii="Arial" w:hAnsi="Arial" w:cs="Arial"/>
          <w:sz w:val="20"/>
          <w:szCs w:val="20"/>
        </w:rPr>
        <w:t>Jakub Nevřala</w:t>
      </w:r>
      <w:r w:rsidR="00EC0145" w:rsidRPr="00DD66A6">
        <w:rPr>
          <w:rFonts w:ascii="Arial" w:hAnsi="Arial" w:cs="Arial"/>
          <w:sz w:val="20"/>
          <w:szCs w:val="20"/>
        </w:rPr>
        <w:t xml:space="preserve">, e-mail: </w:t>
      </w:r>
      <w:r w:rsidR="00523C8F">
        <w:rPr>
          <w:rFonts w:ascii="Arial" w:hAnsi="Arial" w:cs="Arial"/>
          <w:sz w:val="20"/>
        </w:rPr>
        <w:t>xxxx</w:t>
      </w:r>
      <w:r w:rsidR="00EC0145" w:rsidRPr="00DD66A6">
        <w:rPr>
          <w:rFonts w:ascii="Arial" w:hAnsi="Arial" w:cs="Arial"/>
          <w:sz w:val="20"/>
          <w:szCs w:val="20"/>
        </w:rPr>
        <w:t xml:space="preserve">, tel. </w:t>
      </w:r>
      <w:r w:rsidR="00523C8F">
        <w:rPr>
          <w:rFonts w:ascii="Arial" w:hAnsi="Arial" w:cs="Arial"/>
          <w:sz w:val="20"/>
        </w:rPr>
        <w:t>xxxx</w:t>
      </w:r>
    </w:p>
    <w:p w14:paraId="4C0FBAB8" w14:textId="341A28E0" w:rsidR="00EC0145" w:rsidRDefault="000C089E" w:rsidP="00EC0145">
      <w:pPr>
        <w:pStyle w:val="Normlnweb"/>
        <w:ind w:left="709" w:hanging="283"/>
        <w:jc w:val="both"/>
        <w:rPr>
          <w:rFonts w:ascii="Arial" w:hAnsi="Arial" w:cs="Arial"/>
          <w:sz w:val="20"/>
          <w:szCs w:val="20"/>
        </w:rPr>
      </w:pPr>
      <w:r w:rsidRPr="00DD66A6">
        <w:rPr>
          <w:rFonts w:ascii="Arial" w:hAnsi="Arial" w:cs="Arial"/>
          <w:sz w:val="20"/>
          <w:szCs w:val="20"/>
        </w:rPr>
        <w:t>Petr Vejmělek</w:t>
      </w:r>
      <w:r w:rsidR="00EC0145" w:rsidRPr="00DD66A6">
        <w:rPr>
          <w:rFonts w:ascii="Arial" w:hAnsi="Arial" w:cs="Arial"/>
          <w:sz w:val="20"/>
          <w:szCs w:val="20"/>
        </w:rPr>
        <w:t xml:space="preserve">, e-mail: </w:t>
      </w:r>
      <w:r w:rsidR="00523C8F">
        <w:rPr>
          <w:rFonts w:ascii="Arial" w:hAnsi="Arial" w:cs="Arial"/>
          <w:sz w:val="20"/>
        </w:rPr>
        <w:t>xxxx</w:t>
      </w:r>
      <w:r w:rsidR="000A3761" w:rsidRPr="00DD66A6">
        <w:rPr>
          <w:rFonts w:ascii="Arial" w:hAnsi="Arial" w:cs="Arial"/>
          <w:sz w:val="20"/>
          <w:szCs w:val="20"/>
        </w:rPr>
        <w:t>.com</w:t>
      </w:r>
      <w:r w:rsidR="00EC0145" w:rsidRPr="00DD66A6">
        <w:rPr>
          <w:rFonts w:ascii="Arial" w:hAnsi="Arial" w:cs="Arial"/>
          <w:sz w:val="20"/>
          <w:szCs w:val="20"/>
        </w:rPr>
        <w:t xml:space="preserve">, tel. </w:t>
      </w:r>
      <w:r w:rsidR="00523C8F">
        <w:rPr>
          <w:rFonts w:ascii="Arial" w:hAnsi="Arial" w:cs="Arial"/>
          <w:sz w:val="20"/>
        </w:rPr>
        <w:t>xxxx</w:t>
      </w:r>
    </w:p>
    <w:p w14:paraId="4BBE5026" w14:textId="77777777" w:rsidR="00B22B1F" w:rsidRPr="00DD66A6" w:rsidRDefault="00B22B1F" w:rsidP="00EC0145">
      <w:pPr>
        <w:pStyle w:val="Normlnweb"/>
        <w:ind w:left="709" w:hanging="283"/>
        <w:jc w:val="both"/>
        <w:rPr>
          <w:rFonts w:ascii="Arial" w:hAnsi="Arial" w:cs="Arial"/>
          <w:bCs/>
          <w:iCs/>
          <w:sz w:val="20"/>
          <w:szCs w:val="20"/>
        </w:rPr>
      </w:pPr>
    </w:p>
    <w:p w14:paraId="127B0894" w14:textId="77777777" w:rsidR="00EC0145" w:rsidRPr="00DD66A6" w:rsidRDefault="00391A0E" w:rsidP="00EC0145">
      <w:pPr>
        <w:pStyle w:val="Normlnweb"/>
        <w:ind w:left="709" w:hanging="283"/>
        <w:jc w:val="both"/>
        <w:rPr>
          <w:rFonts w:ascii="Arial" w:hAnsi="Arial" w:cs="Arial"/>
          <w:sz w:val="20"/>
          <w:szCs w:val="20"/>
        </w:rPr>
      </w:pPr>
      <w:r w:rsidRPr="00DD66A6">
        <w:rPr>
          <w:rFonts w:ascii="Arial" w:hAnsi="Arial" w:cs="Arial"/>
          <w:bCs/>
          <w:iCs/>
          <w:sz w:val="20"/>
          <w:szCs w:val="20"/>
        </w:rPr>
        <w:t>zástupci – kontaktní</w:t>
      </w:r>
      <w:r w:rsidR="00EC0145" w:rsidRPr="00DD66A6">
        <w:rPr>
          <w:rFonts w:ascii="Arial" w:hAnsi="Arial" w:cs="Arial"/>
          <w:sz w:val="20"/>
          <w:szCs w:val="20"/>
        </w:rPr>
        <w:t xml:space="preserve"> osoby ve věcech smluvních:</w:t>
      </w:r>
    </w:p>
    <w:p w14:paraId="1504C02E" w14:textId="12822AD5" w:rsidR="00EC0145" w:rsidRPr="00DD66A6" w:rsidRDefault="000C089E" w:rsidP="00EC0145">
      <w:pPr>
        <w:pStyle w:val="Normlnweb"/>
        <w:ind w:left="709" w:hanging="283"/>
        <w:jc w:val="both"/>
        <w:rPr>
          <w:rFonts w:ascii="Arial" w:hAnsi="Arial" w:cs="Arial"/>
          <w:sz w:val="20"/>
          <w:szCs w:val="20"/>
        </w:rPr>
      </w:pPr>
      <w:r w:rsidRPr="00DD66A6">
        <w:rPr>
          <w:rFonts w:ascii="Arial" w:hAnsi="Arial" w:cs="Arial"/>
          <w:sz w:val="20"/>
          <w:szCs w:val="20"/>
        </w:rPr>
        <w:t>Tomáš Jančík</w:t>
      </w:r>
      <w:r w:rsidR="00EC0145" w:rsidRPr="00DD66A6">
        <w:rPr>
          <w:rFonts w:ascii="Arial" w:hAnsi="Arial" w:cs="Arial"/>
          <w:sz w:val="20"/>
          <w:szCs w:val="20"/>
        </w:rPr>
        <w:t xml:space="preserve">, e-mail: </w:t>
      </w:r>
      <w:r w:rsidR="00523C8F">
        <w:rPr>
          <w:rFonts w:ascii="Arial" w:hAnsi="Arial" w:cs="Arial"/>
          <w:sz w:val="20"/>
        </w:rPr>
        <w:t>xxxx</w:t>
      </w:r>
      <w:r w:rsidR="00EC0145" w:rsidRPr="00DD66A6">
        <w:rPr>
          <w:rFonts w:ascii="Arial" w:hAnsi="Arial" w:cs="Arial"/>
          <w:sz w:val="20"/>
          <w:szCs w:val="20"/>
        </w:rPr>
        <w:t xml:space="preserve">, tel. </w:t>
      </w:r>
      <w:r w:rsidR="00523C8F">
        <w:rPr>
          <w:rFonts w:ascii="Arial" w:hAnsi="Arial" w:cs="Arial"/>
          <w:sz w:val="20"/>
        </w:rPr>
        <w:t>xxxx</w:t>
      </w:r>
    </w:p>
    <w:p w14:paraId="724D50D7" w14:textId="33C388E0" w:rsidR="00EC0145" w:rsidRPr="000E0F00" w:rsidRDefault="000C089E" w:rsidP="00EC0145">
      <w:pPr>
        <w:pStyle w:val="Normlnweb"/>
        <w:ind w:left="709" w:hanging="283"/>
        <w:jc w:val="both"/>
        <w:rPr>
          <w:rFonts w:ascii="Arial" w:hAnsi="Arial" w:cs="Arial"/>
          <w:sz w:val="20"/>
          <w:szCs w:val="20"/>
        </w:rPr>
      </w:pPr>
      <w:r w:rsidRPr="00DD66A6">
        <w:rPr>
          <w:rFonts w:ascii="Arial" w:hAnsi="Arial" w:cs="Arial"/>
          <w:sz w:val="20"/>
          <w:szCs w:val="20"/>
        </w:rPr>
        <w:t>Richard Kráčalík</w:t>
      </w:r>
      <w:r w:rsidR="00EC0145" w:rsidRPr="00DD66A6">
        <w:rPr>
          <w:rFonts w:ascii="Arial" w:hAnsi="Arial" w:cs="Arial"/>
          <w:sz w:val="20"/>
          <w:szCs w:val="20"/>
        </w:rPr>
        <w:t xml:space="preserve">, e-mail: </w:t>
      </w:r>
      <w:r w:rsidR="00523C8F">
        <w:rPr>
          <w:rFonts w:ascii="Arial" w:hAnsi="Arial" w:cs="Arial"/>
          <w:sz w:val="20"/>
        </w:rPr>
        <w:t>xxxx</w:t>
      </w:r>
      <w:r w:rsidR="00EC0145" w:rsidRPr="000E0F00">
        <w:rPr>
          <w:rFonts w:ascii="Arial" w:hAnsi="Arial" w:cs="Arial"/>
          <w:sz w:val="20"/>
          <w:szCs w:val="20"/>
        </w:rPr>
        <w:t xml:space="preserve">, tel. </w:t>
      </w:r>
      <w:r w:rsidR="00523C8F">
        <w:rPr>
          <w:rFonts w:ascii="Arial" w:hAnsi="Arial" w:cs="Arial"/>
          <w:sz w:val="20"/>
        </w:rPr>
        <w:t>xxxx</w:t>
      </w:r>
    </w:p>
    <w:p w14:paraId="1B2347C9" w14:textId="77777777" w:rsidR="00EC0145" w:rsidRDefault="00EC0145" w:rsidP="00EC0145">
      <w:pPr>
        <w:pStyle w:val="Normlnweb"/>
        <w:ind w:left="709"/>
        <w:jc w:val="both"/>
        <w:rPr>
          <w:rFonts w:ascii="Arial" w:hAnsi="Arial" w:cs="Arial"/>
          <w:sz w:val="20"/>
          <w:szCs w:val="20"/>
        </w:rPr>
      </w:pPr>
    </w:p>
    <w:p w14:paraId="3385B147" w14:textId="77777777" w:rsidR="00EC0145" w:rsidRPr="00E907CB" w:rsidRDefault="00EC0145" w:rsidP="00EC0145">
      <w:pPr>
        <w:pStyle w:val="Normlnweb"/>
        <w:ind w:left="440"/>
        <w:jc w:val="both"/>
        <w:rPr>
          <w:rFonts w:ascii="Arial" w:hAnsi="Arial" w:cs="Arial"/>
          <w:sz w:val="20"/>
          <w:szCs w:val="20"/>
        </w:rPr>
      </w:pPr>
      <w:r>
        <w:rPr>
          <w:rFonts w:ascii="Arial" w:hAnsi="Arial" w:cs="Arial"/>
          <w:sz w:val="20"/>
          <w:szCs w:val="20"/>
        </w:rPr>
        <w:t>H</w:t>
      </w:r>
      <w:r w:rsidRPr="00E907CB">
        <w:rPr>
          <w:rFonts w:ascii="Arial" w:hAnsi="Arial" w:cs="Arial"/>
          <w:sz w:val="20"/>
          <w:szCs w:val="20"/>
        </w:rPr>
        <w:t xml:space="preserve">lášení vad a reklamaci </w:t>
      </w:r>
      <w:r>
        <w:rPr>
          <w:rFonts w:ascii="Arial" w:hAnsi="Arial" w:cs="Arial"/>
          <w:sz w:val="20"/>
          <w:szCs w:val="20"/>
        </w:rPr>
        <w:t xml:space="preserve">se děje primárně prostřednictvím HelpDesku Zhotovitele – blíže viz </w:t>
      </w:r>
      <w:r w:rsidRPr="00E907CB">
        <w:rPr>
          <w:rFonts w:ascii="Arial" w:hAnsi="Arial" w:cs="Arial"/>
          <w:sz w:val="20"/>
          <w:szCs w:val="20"/>
        </w:rPr>
        <w:t>přílo</w:t>
      </w:r>
      <w:r>
        <w:rPr>
          <w:rFonts w:ascii="Arial" w:hAnsi="Arial" w:cs="Arial"/>
          <w:sz w:val="20"/>
          <w:szCs w:val="20"/>
        </w:rPr>
        <w:t>ha</w:t>
      </w:r>
      <w:r w:rsidRPr="00E907CB">
        <w:rPr>
          <w:rFonts w:ascii="Arial" w:hAnsi="Arial" w:cs="Arial"/>
          <w:sz w:val="20"/>
          <w:szCs w:val="20"/>
        </w:rPr>
        <w:t xml:space="preserve"> č.  </w:t>
      </w:r>
      <w:r w:rsidR="00E709FC">
        <w:rPr>
          <w:rFonts w:ascii="Arial" w:hAnsi="Arial" w:cs="Arial"/>
          <w:sz w:val="20"/>
          <w:szCs w:val="20"/>
        </w:rPr>
        <w:t>1</w:t>
      </w:r>
      <w:r>
        <w:rPr>
          <w:rFonts w:ascii="Arial" w:hAnsi="Arial" w:cs="Arial"/>
          <w:sz w:val="20"/>
          <w:szCs w:val="20"/>
        </w:rPr>
        <w:t xml:space="preserve"> </w:t>
      </w:r>
      <w:r w:rsidRPr="00E907CB">
        <w:rPr>
          <w:rFonts w:ascii="Arial" w:hAnsi="Arial" w:cs="Arial"/>
          <w:sz w:val="20"/>
          <w:szCs w:val="20"/>
        </w:rPr>
        <w:t>této smlouvy.</w:t>
      </w:r>
    </w:p>
    <w:p w14:paraId="2AEEC0AB" w14:textId="77777777" w:rsidR="00EC0145" w:rsidRDefault="00EC0145" w:rsidP="00EC0145">
      <w:pPr>
        <w:pStyle w:val="Normlnweb"/>
        <w:ind w:left="709"/>
        <w:jc w:val="both"/>
        <w:rPr>
          <w:rFonts w:ascii="Arial" w:hAnsi="Arial" w:cs="Arial"/>
          <w:sz w:val="20"/>
          <w:szCs w:val="20"/>
        </w:rPr>
      </w:pPr>
    </w:p>
    <w:p w14:paraId="24622BBA" w14:textId="77777777" w:rsidR="00EC0145" w:rsidRDefault="00EC0145" w:rsidP="00EC0145">
      <w:pPr>
        <w:pStyle w:val="Normlnweb"/>
        <w:ind w:left="440"/>
        <w:jc w:val="both"/>
        <w:rPr>
          <w:rFonts w:eastAsia="Arial" w:cs="Arial"/>
          <w:szCs w:val="20"/>
        </w:rPr>
      </w:pPr>
      <w:r>
        <w:rPr>
          <w:rFonts w:ascii="Arial" w:hAnsi="Arial" w:cs="Arial"/>
          <w:sz w:val="20"/>
          <w:szCs w:val="20"/>
        </w:rPr>
        <w:t xml:space="preserve">V běžných záležitostech, a pokud není v této smlouvě uvedeno jinak, jsou dle charakteru záležitosti za smluvní strany oprávněni jednat jejich zástupci – kontaktní osoby ve věcech technických nebo smluvních. </w:t>
      </w:r>
      <w:r w:rsidRPr="009A7074">
        <w:rPr>
          <w:rFonts w:ascii="Arial" w:hAnsi="Arial" w:cs="Arial"/>
          <w:sz w:val="20"/>
          <w:szCs w:val="20"/>
        </w:rPr>
        <w:t xml:space="preserve">Za smluvní strany jsou oprávněny v záležitostech uplatňování smluvních pokut, úroků </w:t>
      </w:r>
      <w:r w:rsidRPr="009A7074">
        <w:rPr>
          <w:rFonts w:ascii="Arial" w:hAnsi="Arial" w:cs="Arial"/>
          <w:sz w:val="20"/>
          <w:szCs w:val="20"/>
        </w:rPr>
        <w:lastRenderedPageBreak/>
        <w:t>z prodlení a náhrad škod jednat a podepisovat jejich zástupci – kontaktní osoby ve věcech smluvních.</w:t>
      </w:r>
      <w:r>
        <w:rPr>
          <w:rFonts w:eastAsia="Arial" w:cs="Arial"/>
          <w:szCs w:val="20"/>
        </w:rPr>
        <w:t xml:space="preserve"> </w:t>
      </w:r>
    </w:p>
    <w:p w14:paraId="65343C9C" w14:textId="77777777" w:rsidR="00EC0145" w:rsidRDefault="00EC0145" w:rsidP="00EC0145">
      <w:pPr>
        <w:pStyle w:val="Normlnweb"/>
        <w:ind w:left="440"/>
        <w:jc w:val="both"/>
        <w:rPr>
          <w:rFonts w:ascii="Arial" w:hAnsi="Arial" w:cs="Arial"/>
          <w:sz w:val="20"/>
          <w:szCs w:val="20"/>
        </w:rPr>
      </w:pPr>
      <w:r w:rsidRPr="00F43830">
        <w:rPr>
          <w:rFonts w:ascii="Arial" w:hAnsi="Arial" w:cs="Arial"/>
          <w:sz w:val="20"/>
          <w:szCs w:val="20"/>
        </w:rPr>
        <w:t xml:space="preserve">Pokud </w:t>
      </w:r>
      <w:r w:rsidR="000F4703" w:rsidRPr="00F43830">
        <w:rPr>
          <w:rFonts w:ascii="Arial" w:hAnsi="Arial" w:cs="Arial"/>
          <w:sz w:val="20"/>
          <w:szCs w:val="20"/>
        </w:rPr>
        <w:t xml:space="preserve">zástupci </w:t>
      </w:r>
      <w:r w:rsidR="000F4703">
        <w:rPr>
          <w:rFonts w:ascii="Arial" w:hAnsi="Arial" w:cs="Arial"/>
          <w:sz w:val="20"/>
          <w:szCs w:val="20"/>
        </w:rPr>
        <w:t>– kontaktní</w:t>
      </w:r>
      <w:r w:rsidRPr="00F43830">
        <w:rPr>
          <w:rFonts w:ascii="Arial" w:hAnsi="Arial" w:cs="Arial"/>
          <w:sz w:val="20"/>
          <w:szCs w:val="20"/>
        </w:rPr>
        <w:t xml:space="preserve"> osoby ve věcech technických nedosáhnou sh</w:t>
      </w:r>
      <w:r>
        <w:rPr>
          <w:rFonts w:ascii="Arial" w:hAnsi="Arial" w:cs="Arial"/>
          <w:sz w:val="20"/>
          <w:szCs w:val="20"/>
        </w:rPr>
        <w:t>ody ohledně řešení problému při </w:t>
      </w:r>
      <w:r w:rsidRPr="00F43830">
        <w:rPr>
          <w:rFonts w:ascii="Arial" w:hAnsi="Arial" w:cs="Arial"/>
          <w:sz w:val="20"/>
          <w:szCs w:val="20"/>
        </w:rPr>
        <w:t xml:space="preserve">plnění této smlouvy, postoupí se problém k řešení </w:t>
      </w:r>
      <w:r w:rsidR="000F4703" w:rsidRPr="00F43830">
        <w:rPr>
          <w:rFonts w:ascii="Arial" w:hAnsi="Arial" w:cs="Arial"/>
          <w:sz w:val="20"/>
          <w:szCs w:val="20"/>
        </w:rPr>
        <w:t>zástupcům – kontaktním</w:t>
      </w:r>
      <w:r w:rsidRPr="00F43830">
        <w:rPr>
          <w:rFonts w:ascii="Arial" w:hAnsi="Arial" w:cs="Arial"/>
          <w:sz w:val="20"/>
          <w:szCs w:val="20"/>
        </w:rPr>
        <w:t xml:space="preserve"> osobám</w:t>
      </w:r>
      <w:r>
        <w:rPr>
          <w:rFonts w:ascii="Arial" w:hAnsi="Arial" w:cs="Arial"/>
          <w:sz w:val="20"/>
          <w:szCs w:val="20"/>
        </w:rPr>
        <w:t xml:space="preserve"> ve věcech smluvních. Pokud ani </w:t>
      </w:r>
      <w:r w:rsidR="000F4703">
        <w:rPr>
          <w:rFonts w:ascii="Arial" w:hAnsi="Arial" w:cs="Arial"/>
          <w:sz w:val="20"/>
          <w:szCs w:val="20"/>
        </w:rPr>
        <w:t>zástupci – kontaktní</w:t>
      </w:r>
      <w:r>
        <w:rPr>
          <w:rFonts w:ascii="Arial" w:hAnsi="Arial" w:cs="Arial"/>
          <w:sz w:val="20"/>
          <w:szCs w:val="20"/>
        </w:rPr>
        <w:t xml:space="preserve"> osoby ve věcech smluvních nedosáhnou shody ohledně řešení takového problému, postoupí se problém k řešení na úroveň vyššího managementu smluvních stran.</w:t>
      </w:r>
    </w:p>
    <w:p w14:paraId="200615CC" w14:textId="77777777" w:rsidR="00EC0145" w:rsidRPr="007B2E41" w:rsidRDefault="00EC0145">
      <w:pPr>
        <w:pStyle w:val="odrkyChar"/>
        <w:numPr>
          <w:ilvl w:val="0"/>
          <w:numId w:val="4"/>
        </w:numPr>
        <w:tabs>
          <w:tab w:val="clear" w:pos="280"/>
          <w:tab w:val="num" w:pos="440"/>
        </w:tabs>
        <w:ind w:left="440" w:hanging="440"/>
        <w:rPr>
          <w:sz w:val="20"/>
          <w:szCs w:val="20"/>
        </w:rPr>
      </w:pPr>
      <w:r>
        <w:rPr>
          <w:sz w:val="20"/>
          <w:szCs w:val="20"/>
        </w:rPr>
        <w:t xml:space="preserve">Pokud dojde ke změně </w:t>
      </w:r>
      <w:r w:rsidRPr="007B2E41">
        <w:rPr>
          <w:rFonts w:eastAsia="Arial"/>
          <w:sz w:val="20"/>
          <w:szCs w:val="20"/>
        </w:rPr>
        <w:t xml:space="preserve">názvu smluvní strany, adresy jejího sídla, bankovního spojení, </w:t>
      </w:r>
      <w:r>
        <w:rPr>
          <w:rFonts w:eastAsia="Arial"/>
          <w:sz w:val="20"/>
          <w:szCs w:val="20"/>
        </w:rPr>
        <w:t xml:space="preserve">statutárního orgánu, </w:t>
      </w:r>
      <w:r w:rsidR="000F4703" w:rsidRPr="007B2E41">
        <w:rPr>
          <w:rFonts w:eastAsia="Arial"/>
          <w:sz w:val="20"/>
          <w:szCs w:val="20"/>
        </w:rPr>
        <w:t>zástupce</w:t>
      </w:r>
      <w:r w:rsidR="000F4703">
        <w:rPr>
          <w:rFonts w:eastAsia="Arial"/>
          <w:sz w:val="20"/>
          <w:szCs w:val="20"/>
        </w:rPr>
        <w:t xml:space="preserve"> – kontaktní</w:t>
      </w:r>
      <w:r w:rsidRPr="007B2E41">
        <w:rPr>
          <w:rFonts w:eastAsia="Arial"/>
          <w:sz w:val="20"/>
          <w:szCs w:val="20"/>
        </w:rPr>
        <w:t xml:space="preserve"> osoby či osoby oprávněné jednat ve věcech smluvních či technických a jejich telefonických čísel anebo e-mailových adres, jsou smluvní strany povinny změnu písemně oznámit druhé smluvní straně, a to předem nebo nejpozději bezodkladně poté, co ke změně dojde. Dostačující formou oznámení změny je zaslání e-mailu </w:t>
      </w:r>
      <w:r w:rsidR="000F4703">
        <w:rPr>
          <w:rFonts w:eastAsia="Arial"/>
          <w:sz w:val="20"/>
          <w:szCs w:val="20"/>
        </w:rPr>
        <w:t>zástupci – kontaktní</w:t>
      </w:r>
      <w:r w:rsidRPr="007B2E41">
        <w:rPr>
          <w:rFonts w:eastAsia="Arial"/>
          <w:sz w:val="20"/>
          <w:szCs w:val="20"/>
        </w:rPr>
        <w:t xml:space="preserve"> osobě </w:t>
      </w:r>
      <w:r>
        <w:rPr>
          <w:rFonts w:eastAsia="Arial"/>
          <w:sz w:val="20"/>
          <w:szCs w:val="20"/>
        </w:rPr>
        <w:t xml:space="preserve">ve věcech smluvních </w:t>
      </w:r>
      <w:r w:rsidRPr="007B2E41">
        <w:rPr>
          <w:rFonts w:eastAsia="Arial"/>
          <w:sz w:val="20"/>
          <w:szCs w:val="20"/>
        </w:rPr>
        <w:t>druhé smluvní strany, která je povinna obdržení e-mailu do 2 pracovních dnů potvrdit. V případě změny údajů uvedených v tomto odstavci není třeba uzavírat dodatek k této smlouvě.</w:t>
      </w:r>
    </w:p>
    <w:p w14:paraId="247F06E2" w14:textId="77777777" w:rsidR="00AA064F" w:rsidRPr="00AA064F" w:rsidRDefault="00EC0145">
      <w:pPr>
        <w:pStyle w:val="odrkyChar"/>
        <w:numPr>
          <w:ilvl w:val="0"/>
          <w:numId w:val="4"/>
        </w:numPr>
        <w:tabs>
          <w:tab w:val="clear" w:pos="280"/>
        </w:tabs>
        <w:ind w:left="426" w:hanging="426"/>
        <w:rPr>
          <w:sz w:val="20"/>
          <w:szCs w:val="20"/>
        </w:rPr>
      </w:pPr>
      <w:r w:rsidRPr="003E54BB">
        <w:rPr>
          <w:sz w:val="20"/>
          <w:szCs w:val="20"/>
        </w:rPr>
        <w:t xml:space="preserve">Zhotovitel je povinen využívat </w:t>
      </w:r>
      <w:r>
        <w:rPr>
          <w:sz w:val="20"/>
          <w:szCs w:val="20"/>
        </w:rPr>
        <w:t xml:space="preserve">v rámci </w:t>
      </w:r>
      <w:r w:rsidRPr="003E54BB">
        <w:rPr>
          <w:sz w:val="20"/>
          <w:szCs w:val="20"/>
        </w:rPr>
        <w:t xml:space="preserve">plnění </w:t>
      </w:r>
      <w:r>
        <w:rPr>
          <w:sz w:val="20"/>
          <w:szCs w:val="20"/>
        </w:rPr>
        <w:t xml:space="preserve">této </w:t>
      </w:r>
      <w:r w:rsidRPr="003E54BB">
        <w:rPr>
          <w:sz w:val="20"/>
          <w:szCs w:val="20"/>
        </w:rPr>
        <w:t xml:space="preserve">smlouvy po celou dobu zhotovování </w:t>
      </w:r>
      <w:r>
        <w:rPr>
          <w:sz w:val="20"/>
          <w:szCs w:val="20"/>
        </w:rPr>
        <w:t xml:space="preserve">(provádění) </w:t>
      </w:r>
      <w:r w:rsidRPr="003E54BB">
        <w:rPr>
          <w:sz w:val="20"/>
          <w:szCs w:val="20"/>
        </w:rPr>
        <w:t xml:space="preserve">díla </w:t>
      </w:r>
      <w:r>
        <w:rPr>
          <w:sz w:val="20"/>
          <w:szCs w:val="20"/>
        </w:rPr>
        <w:t xml:space="preserve">realizační </w:t>
      </w:r>
      <w:r w:rsidRPr="003E54BB">
        <w:rPr>
          <w:sz w:val="20"/>
          <w:szCs w:val="20"/>
        </w:rPr>
        <w:t>tým</w:t>
      </w:r>
      <w:r>
        <w:rPr>
          <w:sz w:val="20"/>
          <w:szCs w:val="20"/>
        </w:rPr>
        <w:t xml:space="preserve"> Zhotovitele</w:t>
      </w:r>
      <w:r w:rsidRPr="003E54BB">
        <w:rPr>
          <w:sz w:val="20"/>
          <w:szCs w:val="20"/>
        </w:rPr>
        <w:t xml:space="preserve">, který bude </w:t>
      </w:r>
      <w:r w:rsidRPr="00834C80">
        <w:rPr>
          <w:sz w:val="20"/>
          <w:szCs w:val="20"/>
        </w:rPr>
        <w:t>minimálně</w:t>
      </w:r>
      <w:r w:rsidRPr="00FF7EFB">
        <w:rPr>
          <w:sz w:val="20"/>
          <w:szCs w:val="20"/>
        </w:rPr>
        <w:t xml:space="preserve"> v</w:t>
      </w:r>
      <w:r>
        <w:rPr>
          <w:sz w:val="20"/>
          <w:szCs w:val="20"/>
        </w:rPr>
        <w:t xml:space="preserve"> počtu </w:t>
      </w:r>
      <w:r w:rsidR="004C45D4">
        <w:rPr>
          <w:sz w:val="20"/>
          <w:szCs w:val="20"/>
        </w:rPr>
        <w:t xml:space="preserve">min. </w:t>
      </w:r>
      <w:r w:rsidR="00E23AB4">
        <w:rPr>
          <w:b/>
          <w:sz w:val="20"/>
          <w:szCs w:val="20"/>
        </w:rPr>
        <w:t>1</w:t>
      </w:r>
      <w:r w:rsidRPr="00FE6D18">
        <w:rPr>
          <w:b/>
          <w:sz w:val="20"/>
          <w:szCs w:val="20"/>
        </w:rPr>
        <w:t xml:space="preserve"> osob</w:t>
      </w:r>
      <w:r w:rsidR="00E23AB4">
        <w:rPr>
          <w:b/>
          <w:sz w:val="20"/>
          <w:szCs w:val="20"/>
        </w:rPr>
        <w:t>y</w:t>
      </w:r>
      <w:r>
        <w:rPr>
          <w:sz w:val="20"/>
          <w:szCs w:val="20"/>
        </w:rPr>
        <w:t xml:space="preserve"> </w:t>
      </w:r>
      <w:r w:rsidR="004C45D4">
        <w:rPr>
          <w:sz w:val="20"/>
          <w:szCs w:val="20"/>
        </w:rPr>
        <w:t xml:space="preserve">– technika </w:t>
      </w:r>
      <w:r>
        <w:rPr>
          <w:sz w:val="20"/>
          <w:szCs w:val="20"/>
        </w:rPr>
        <w:t xml:space="preserve">v níže uvedeném </w:t>
      </w:r>
      <w:r w:rsidRPr="00FF7EFB">
        <w:rPr>
          <w:sz w:val="20"/>
          <w:szCs w:val="20"/>
        </w:rPr>
        <w:t>složení</w:t>
      </w:r>
      <w:r>
        <w:rPr>
          <w:sz w:val="20"/>
          <w:szCs w:val="20"/>
        </w:rPr>
        <w:t>, přičemž příslušn</w:t>
      </w:r>
      <w:r w:rsidR="00E23AB4">
        <w:rPr>
          <w:sz w:val="20"/>
          <w:szCs w:val="20"/>
        </w:rPr>
        <w:t>á</w:t>
      </w:r>
      <w:r>
        <w:rPr>
          <w:sz w:val="20"/>
          <w:szCs w:val="20"/>
        </w:rPr>
        <w:t xml:space="preserve"> osob</w:t>
      </w:r>
      <w:r w:rsidR="00E23AB4">
        <w:rPr>
          <w:sz w:val="20"/>
          <w:szCs w:val="20"/>
        </w:rPr>
        <w:t>a</w:t>
      </w:r>
      <w:r>
        <w:rPr>
          <w:sz w:val="20"/>
          <w:szCs w:val="20"/>
        </w:rPr>
        <w:t xml:space="preserve"> musí </w:t>
      </w:r>
      <w:r w:rsidRPr="00FF7EFB">
        <w:rPr>
          <w:sz w:val="20"/>
          <w:szCs w:val="20"/>
        </w:rPr>
        <w:t xml:space="preserve">naplňovat minimálně </w:t>
      </w:r>
      <w:r w:rsidR="004C45D4">
        <w:rPr>
          <w:sz w:val="20"/>
          <w:szCs w:val="20"/>
        </w:rPr>
        <w:t xml:space="preserve">níže v tomto odstavci uvedené </w:t>
      </w:r>
      <w:r w:rsidRPr="00FF7EFB">
        <w:rPr>
          <w:sz w:val="20"/>
          <w:szCs w:val="20"/>
        </w:rPr>
        <w:t>(kvalifikační) požadavky</w:t>
      </w:r>
      <w:r w:rsidR="004C45D4">
        <w:rPr>
          <w:sz w:val="20"/>
          <w:szCs w:val="20"/>
        </w:rPr>
        <w:t>. Je rovněž připuštěno, aby níže v tomto odstavci uvedené (kvalifikační) požadavky byly naplněny kumulativně více osobami s tím, že každá osoba musí splňovat minimálně 3 roky praxe v</w:t>
      </w:r>
      <w:r w:rsidR="004C45D4" w:rsidRPr="004C45D4">
        <w:rPr>
          <w:sz w:val="20"/>
          <w:szCs w:val="20"/>
        </w:rPr>
        <w:t xml:space="preserve"> </w:t>
      </w:r>
      <w:r w:rsidR="004C45D4">
        <w:rPr>
          <w:sz w:val="20"/>
          <w:szCs w:val="20"/>
        </w:rPr>
        <w:t> příslušné oblasti. Kvalifikační požadavky na technika jsou následující</w:t>
      </w:r>
      <w:r>
        <w:rPr>
          <w:sz w:val="20"/>
          <w:szCs w:val="20"/>
        </w:rPr>
        <w:t>:</w:t>
      </w:r>
    </w:p>
    <w:p w14:paraId="3837C26D" w14:textId="77777777" w:rsidR="00AA064F" w:rsidRPr="00832130" w:rsidRDefault="00E23AB4" w:rsidP="003178AC">
      <w:pPr>
        <w:pStyle w:val="odrkyChar"/>
        <w:ind w:left="709"/>
        <w:rPr>
          <w:sz w:val="20"/>
          <w:szCs w:val="20"/>
          <w:u w:val="single"/>
        </w:rPr>
      </w:pPr>
      <w:r w:rsidRPr="00E23AB4">
        <w:rPr>
          <w:b/>
          <w:sz w:val="20"/>
          <w:szCs w:val="20"/>
        </w:rPr>
        <w:t>Technik</w:t>
      </w:r>
      <w:r w:rsidR="00AA064F" w:rsidRPr="000A2F70">
        <w:rPr>
          <w:b/>
          <w:sz w:val="20"/>
          <w:szCs w:val="20"/>
        </w:rPr>
        <w:t xml:space="preserve"> (</w:t>
      </w:r>
      <w:r w:rsidR="004C45D4">
        <w:rPr>
          <w:b/>
          <w:sz w:val="20"/>
          <w:szCs w:val="20"/>
        </w:rPr>
        <w:t xml:space="preserve">min. </w:t>
      </w:r>
      <w:r w:rsidR="00AA064F" w:rsidRPr="000A2F70">
        <w:rPr>
          <w:b/>
          <w:sz w:val="20"/>
          <w:szCs w:val="20"/>
        </w:rPr>
        <w:t>1 osoba)</w:t>
      </w:r>
      <w:r w:rsidR="004C45D4">
        <w:rPr>
          <w:b/>
          <w:sz w:val="20"/>
          <w:szCs w:val="20"/>
        </w:rPr>
        <w:t>:</w:t>
      </w:r>
    </w:p>
    <w:p w14:paraId="4E2A9D86" w14:textId="77777777" w:rsidR="004C45D4" w:rsidRDefault="00AA064F" w:rsidP="00083164">
      <w:pPr>
        <w:pStyle w:val="odrkyChar"/>
        <w:numPr>
          <w:ilvl w:val="0"/>
          <w:numId w:val="46"/>
        </w:numPr>
        <w:rPr>
          <w:sz w:val="20"/>
          <w:szCs w:val="20"/>
        </w:rPr>
      </w:pPr>
      <w:r w:rsidRPr="00832130">
        <w:rPr>
          <w:sz w:val="20"/>
          <w:szCs w:val="20"/>
        </w:rPr>
        <w:t xml:space="preserve">minimálně </w:t>
      </w:r>
      <w:r w:rsidR="00E23AB4">
        <w:rPr>
          <w:sz w:val="20"/>
          <w:szCs w:val="20"/>
        </w:rPr>
        <w:t>3</w:t>
      </w:r>
      <w:r w:rsidR="000A2F70">
        <w:rPr>
          <w:sz w:val="20"/>
          <w:szCs w:val="20"/>
        </w:rPr>
        <w:t xml:space="preserve"> </w:t>
      </w:r>
      <w:r w:rsidR="00E23AB4">
        <w:rPr>
          <w:sz w:val="20"/>
          <w:szCs w:val="20"/>
        </w:rPr>
        <w:t xml:space="preserve">roky </w:t>
      </w:r>
      <w:r w:rsidRPr="00832130">
        <w:rPr>
          <w:sz w:val="20"/>
          <w:szCs w:val="20"/>
        </w:rPr>
        <w:t>prax</w:t>
      </w:r>
      <w:r w:rsidR="000A2F70">
        <w:rPr>
          <w:sz w:val="20"/>
          <w:szCs w:val="20"/>
        </w:rPr>
        <w:t>e</w:t>
      </w:r>
      <w:r w:rsidRPr="00832130">
        <w:rPr>
          <w:sz w:val="20"/>
          <w:szCs w:val="20"/>
        </w:rPr>
        <w:t xml:space="preserve"> </w:t>
      </w:r>
      <w:r w:rsidR="00E23AB4" w:rsidRPr="003178AC">
        <w:rPr>
          <w:sz w:val="20"/>
          <w:szCs w:val="20"/>
        </w:rPr>
        <w:t>v</w:t>
      </w:r>
      <w:r w:rsidR="00BD3BA8" w:rsidRPr="003178AC">
        <w:rPr>
          <w:sz w:val="20"/>
          <w:szCs w:val="20"/>
        </w:rPr>
        <w:t xml:space="preserve"> činnostech </w:t>
      </w:r>
      <w:r w:rsidR="00E23AB4" w:rsidRPr="003178AC">
        <w:rPr>
          <w:sz w:val="20"/>
          <w:szCs w:val="20"/>
        </w:rPr>
        <w:t xml:space="preserve">implementace, konfigurace a správy řešení pro </w:t>
      </w:r>
      <w:r w:rsidR="004C45D4" w:rsidRPr="003178AC">
        <w:rPr>
          <w:sz w:val="20"/>
          <w:szCs w:val="20"/>
        </w:rPr>
        <w:t xml:space="preserve">tyto </w:t>
      </w:r>
      <w:r w:rsidR="004C45D4" w:rsidRPr="003178AC">
        <w:rPr>
          <w:b/>
          <w:sz w:val="20"/>
          <w:szCs w:val="20"/>
        </w:rPr>
        <w:t>oblasti:</w:t>
      </w:r>
      <w:r w:rsidR="004C45D4" w:rsidRPr="003178AC">
        <w:rPr>
          <w:sz w:val="20"/>
          <w:szCs w:val="20"/>
        </w:rPr>
        <w:tab/>
      </w:r>
      <w:r w:rsidR="003178AC">
        <w:rPr>
          <w:sz w:val="20"/>
          <w:szCs w:val="20"/>
        </w:rPr>
        <w:t xml:space="preserve">a) </w:t>
      </w:r>
      <w:r w:rsidR="004C45D4" w:rsidRPr="004C45D4">
        <w:rPr>
          <w:sz w:val="20"/>
          <w:szCs w:val="20"/>
        </w:rPr>
        <w:t xml:space="preserve">vyhodnocování zranitelností s řízením jejich oprav, </w:t>
      </w:r>
    </w:p>
    <w:p w14:paraId="53E9F3EC" w14:textId="77777777" w:rsidR="004C45D4" w:rsidRDefault="003178AC" w:rsidP="003178AC">
      <w:pPr>
        <w:pStyle w:val="odrkyChar"/>
        <w:ind w:left="720" w:firstLine="696"/>
        <w:rPr>
          <w:sz w:val="20"/>
          <w:szCs w:val="20"/>
        </w:rPr>
      </w:pPr>
      <w:r>
        <w:rPr>
          <w:sz w:val="20"/>
          <w:szCs w:val="20"/>
        </w:rPr>
        <w:t xml:space="preserve">b) </w:t>
      </w:r>
      <w:r w:rsidR="004C45D4" w:rsidRPr="004C45D4">
        <w:rPr>
          <w:sz w:val="20"/>
          <w:szCs w:val="20"/>
        </w:rPr>
        <w:t>auditu a správy identitního prostoru</w:t>
      </w:r>
      <w:r w:rsidR="004C45D4">
        <w:rPr>
          <w:sz w:val="20"/>
          <w:szCs w:val="20"/>
        </w:rPr>
        <w:t>,</w:t>
      </w:r>
    </w:p>
    <w:p w14:paraId="513F8132" w14:textId="77777777" w:rsidR="00AA064F" w:rsidRPr="00832130" w:rsidRDefault="003178AC" w:rsidP="003178AC">
      <w:pPr>
        <w:pStyle w:val="odrkyChar"/>
        <w:ind w:left="708" w:firstLine="708"/>
        <w:rPr>
          <w:sz w:val="20"/>
          <w:szCs w:val="20"/>
        </w:rPr>
      </w:pPr>
      <w:r>
        <w:rPr>
          <w:sz w:val="20"/>
          <w:szCs w:val="20"/>
        </w:rPr>
        <w:t xml:space="preserve">c) </w:t>
      </w:r>
      <w:r w:rsidR="004C45D4" w:rsidRPr="004C45D4">
        <w:rPr>
          <w:sz w:val="20"/>
          <w:szCs w:val="20"/>
        </w:rPr>
        <w:t>správy hesel a certifikátů</w:t>
      </w:r>
      <w:r w:rsidR="004C45D4">
        <w:rPr>
          <w:sz w:val="20"/>
          <w:szCs w:val="20"/>
        </w:rPr>
        <w:t>.</w:t>
      </w:r>
    </w:p>
    <w:p w14:paraId="0C4C3A8D" w14:textId="77777777" w:rsidR="00AA064F" w:rsidRDefault="00AA064F" w:rsidP="00083164">
      <w:pPr>
        <w:pStyle w:val="odrkyChar"/>
        <w:numPr>
          <w:ilvl w:val="0"/>
          <w:numId w:val="46"/>
        </w:numPr>
        <w:rPr>
          <w:sz w:val="20"/>
          <w:szCs w:val="20"/>
        </w:rPr>
      </w:pPr>
      <w:r w:rsidRPr="00832130">
        <w:rPr>
          <w:sz w:val="20"/>
          <w:szCs w:val="20"/>
        </w:rPr>
        <w:t>znalost českého jazyka na úrovni pracovní komunikace</w:t>
      </w:r>
      <w:r w:rsidR="003178AC">
        <w:rPr>
          <w:sz w:val="20"/>
          <w:szCs w:val="20"/>
        </w:rPr>
        <w:t>.</w:t>
      </w:r>
    </w:p>
    <w:p w14:paraId="636EEF77" w14:textId="77777777" w:rsidR="00930C01" w:rsidRPr="00832130" w:rsidRDefault="00930C01" w:rsidP="00930C01">
      <w:pPr>
        <w:pStyle w:val="odrkyChar"/>
        <w:ind w:left="795"/>
        <w:rPr>
          <w:sz w:val="20"/>
          <w:szCs w:val="20"/>
        </w:rPr>
      </w:pPr>
    </w:p>
    <w:p w14:paraId="31E58392" w14:textId="77777777" w:rsidR="00BE69E5" w:rsidRPr="006C05A6" w:rsidRDefault="008E31C1" w:rsidP="00BE69E5">
      <w:pPr>
        <w:pStyle w:val="odrkyChar"/>
        <w:ind w:left="993"/>
        <w:rPr>
          <w:i/>
          <w:sz w:val="20"/>
          <w:szCs w:val="20"/>
          <w:highlight w:val="lightGray"/>
        </w:rPr>
      </w:pPr>
      <w:r w:rsidRPr="008E31C1">
        <w:rPr>
          <w:sz w:val="20"/>
          <w:szCs w:val="20"/>
        </w:rPr>
        <w:t>Jiří Chalota, Jiří Michálek</w:t>
      </w:r>
      <w:r w:rsidR="00812B27">
        <w:rPr>
          <w:i/>
          <w:sz w:val="20"/>
          <w:szCs w:val="20"/>
          <w:highlight w:val="lightGray"/>
        </w:rPr>
        <w:t xml:space="preserve"> </w:t>
      </w:r>
    </w:p>
    <w:p w14:paraId="4CF53BA0" w14:textId="77777777" w:rsidR="0005798A" w:rsidRPr="00832130" w:rsidRDefault="0005798A" w:rsidP="00AA064F">
      <w:pPr>
        <w:pStyle w:val="odrkyChar"/>
        <w:ind w:left="993" w:hanging="426"/>
        <w:rPr>
          <w:sz w:val="20"/>
          <w:szCs w:val="20"/>
        </w:rPr>
      </w:pPr>
    </w:p>
    <w:p w14:paraId="76FD3CD1" w14:textId="77777777" w:rsidR="00EC0145" w:rsidRPr="007F7DDE" w:rsidRDefault="00EC0145" w:rsidP="00EC0145">
      <w:pPr>
        <w:pStyle w:val="odrkyChar"/>
        <w:ind w:left="426"/>
        <w:rPr>
          <w:sz w:val="20"/>
          <w:szCs w:val="20"/>
        </w:rPr>
      </w:pPr>
      <w:r w:rsidRPr="007F073E">
        <w:rPr>
          <w:sz w:val="20"/>
          <w:szCs w:val="20"/>
        </w:rPr>
        <w:t>Uveden</w:t>
      </w:r>
      <w:r w:rsidR="00A7050E">
        <w:rPr>
          <w:sz w:val="20"/>
          <w:szCs w:val="20"/>
        </w:rPr>
        <w:t>á</w:t>
      </w:r>
      <w:r w:rsidRPr="007F073E">
        <w:rPr>
          <w:sz w:val="20"/>
          <w:szCs w:val="20"/>
        </w:rPr>
        <w:t xml:space="preserve"> osob</w:t>
      </w:r>
      <w:r w:rsidR="00A7050E">
        <w:rPr>
          <w:sz w:val="20"/>
          <w:szCs w:val="20"/>
        </w:rPr>
        <w:t>a</w:t>
      </w:r>
      <w:r w:rsidR="003178AC">
        <w:rPr>
          <w:sz w:val="20"/>
          <w:szCs w:val="20"/>
        </w:rPr>
        <w:t>/y</w:t>
      </w:r>
      <w:r w:rsidRPr="007F073E">
        <w:rPr>
          <w:sz w:val="20"/>
          <w:szCs w:val="20"/>
        </w:rPr>
        <w:t xml:space="preserve"> </w:t>
      </w:r>
      <w:r>
        <w:rPr>
          <w:sz w:val="20"/>
          <w:szCs w:val="20"/>
        </w:rPr>
        <w:t xml:space="preserve">realizačního týmu </w:t>
      </w:r>
      <w:r w:rsidRPr="007F073E">
        <w:rPr>
          <w:sz w:val="20"/>
          <w:szCs w:val="20"/>
        </w:rPr>
        <w:t>musí splňovat požadavky, které na n</w:t>
      </w:r>
      <w:r w:rsidR="00A7050E">
        <w:rPr>
          <w:sz w:val="20"/>
          <w:szCs w:val="20"/>
        </w:rPr>
        <w:t>i</w:t>
      </w:r>
      <w:r w:rsidR="003178AC">
        <w:rPr>
          <w:sz w:val="20"/>
          <w:szCs w:val="20"/>
        </w:rPr>
        <w:t>/ně</w:t>
      </w:r>
      <w:r w:rsidRPr="007F073E">
        <w:rPr>
          <w:sz w:val="20"/>
          <w:szCs w:val="20"/>
        </w:rPr>
        <w:t xml:space="preserve"> </w:t>
      </w:r>
      <w:r>
        <w:rPr>
          <w:sz w:val="20"/>
          <w:szCs w:val="20"/>
        </w:rPr>
        <w:t>O</w:t>
      </w:r>
      <w:r w:rsidRPr="00B72456">
        <w:rPr>
          <w:sz w:val="20"/>
          <w:szCs w:val="20"/>
        </w:rPr>
        <w:t xml:space="preserve">bjednatel stanovil v technické kvalifikaci v zadávacím řízení, které předcházelo </w:t>
      </w:r>
      <w:r>
        <w:rPr>
          <w:sz w:val="20"/>
          <w:szCs w:val="20"/>
        </w:rPr>
        <w:t xml:space="preserve">a týkalo se </w:t>
      </w:r>
      <w:r w:rsidRPr="00B72456">
        <w:rPr>
          <w:sz w:val="20"/>
          <w:szCs w:val="20"/>
        </w:rPr>
        <w:t>uzavření této smlouvy, a které jsou zároveň shodně uvedené pod jednotlivými odrážkami výše v tomto odstavci</w:t>
      </w:r>
      <w:r w:rsidR="0005798A">
        <w:rPr>
          <w:sz w:val="20"/>
          <w:szCs w:val="20"/>
        </w:rPr>
        <w:t xml:space="preserve"> (v případě rozporů mají přednost ustanovení této smlouvy)</w:t>
      </w:r>
      <w:r w:rsidRPr="00B72456">
        <w:rPr>
          <w:sz w:val="20"/>
          <w:szCs w:val="20"/>
        </w:rPr>
        <w:t xml:space="preserve">. </w:t>
      </w:r>
      <w:r w:rsidRPr="007F7DDE">
        <w:rPr>
          <w:sz w:val="20"/>
          <w:szCs w:val="20"/>
        </w:rPr>
        <w:t>Změny (doplnění) člen</w:t>
      </w:r>
      <w:r w:rsidR="00A7050E">
        <w:rPr>
          <w:sz w:val="20"/>
          <w:szCs w:val="20"/>
        </w:rPr>
        <w:t>a</w:t>
      </w:r>
      <w:r w:rsidR="00C9059E">
        <w:rPr>
          <w:sz w:val="20"/>
          <w:szCs w:val="20"/>
        </w:rPr>
        <w:t>/ů</w:t>
      </w:r>
      <w:r w:rsidRPr="007F7DDE">
        <w:rPr>
          <w:sz w:val="20"/>
          <w:szCs w:val="20"/>
        </w:rPr>
        <w:t xml:space="preserve"> realizačního týmu Zhotovitele je možné provést pouze po předchozí dohodě smluvních stran na základě písemného protokolu o těchto změnách podepsaného </w:t>
      </w:r>
      <w:r w:rsidR="003514A3" w:rsidRPr="007F7DDE">
        <w:rPr>
          <w:sz w:val="20"/>
          <w:szCs w:val="20"/>
        </w:rPr>
        <w:t>zástupci – kontaktními</w:t>
      </w:r>
      <w:r>
        <w:rPr>
          <w:sz w:val="20"/>
          <w:szCs w:val="20"/>
        </w:rPr>
        <w:t xml:space="preserve"> osobami ve věcech technických</w:t>
      </w:r>
      <w:r w:rsidRPr="007F7DDE">
        <w:rPr>
          <w:sz w:val="20"/>
          <w:szCs w:val="20"/>
        </w:rPr>
        <w:t xml:space="preserve"> nebo smluvních. Pokud dochází ke změně (doplnění) člena</w:t>
      </w:r>
      <w:r w:rsidR="00C9059E">
        <w:rPr>
          <w:sz w:val="20"/>
          <w:szCs w:val="20"/>
        </w:rPr>
        <w:t>/ů</w:t>
      </w:r>
      <w:r w:rsidRPr="007F7DDE">
        <w:rPr>
          <w:sz w:val="20"/>
          <w:szCs w:val="20"/>
        </w:rPr>
        <w:t xml:space="preserve"> realizačního týmu Zhotovitele, musí nový člen realizačního týmu splňovat požadavky, které na n</w:t>
      </w:r>
      <w:r>
        <w:rPr>
          <w:sz w:val="20"/>
          <w:szCs w:val="20"/>
        </w:rPr>
        <w:t>ěj</w:t>
      </w:r>
      <w:r w:rsidRPr="007F7DDE">
        <w:rPr>
          <w:sz w:val="20"/>
          <w:szCs w:val="20"/>
        </w:rPr>
        <w:t xml:space="preserve"> Objednatel stanovil v technické kvalifikaci v zadávacím řízení, která předcházel</w:t>
      </w:r>
      <w:r>
        <w:rPr>
          <w:sz w:val="20"/>
          <w:szCs w:val="20"/>
        </w:rPr>
        <w:t>o</w:t>
      </w:r>
      <w:r w:rsidRPr="007F7DDE">
        <w:rPr>
          <w:sz w:val="20"/>
          <w:szCs w:val="20"/>
        </w:rPr>
        <w:t xml:space="preserve"> a týkalo se uzavření této smlouvy, a které jsou rovněž </w:t>
      </w:r>
      <w:r w:rsidRPr="00B72456">
        <w:rPr>
          <w:sz w:val="20"/>
          <w:szCs w:val="20"/>
        </w:rPr>
        <w:t>shodně uvedené pod jednotlivými odrážkami výše v tomto odstavci</w:t>
      </w:r>
      <w:r w:rsidR="0005798A">
        <w:rPr>
          <w:sz w:val="20"/>
          <w:szCs w:val="20"/>
        </w:rPr>
        <w:t xml:space="preserve"> (v případě rozporů mají přednost ustanovení této smlouvy)</w:t>
      </w:r>
      <w:r w:rsidRPr="007F7DDE">
        <w:rPr>
          <w:sz w:val="20"/>
          <w:szCs w:val="20"/>
        </w:rPr>
        <w:t xml:space="preserve">, přičemž tyto požadavky musejí být doloženy prostřednictvím dokladů, </w:t>
      </w:r>
      <w:r w:rsidRPr="004B4B61">
        <w:rPr>
          <w:sz w:val="20"/>
          <w:szCs w:val="20"/>
        </w:rPr>
        <w:t xml:space="preserve">které byl </w:t>
      </w:r>
      <w:r>
        <w:rPr>
          <w:sz w:val="20"/>
          <w:szCs w:val="20"/>
        </w:rPr>
        <w:t>Z</w:t>
      </w:r>
      <w:r w:rsidRPr="004B4B61">
        <w:rPr>
          <w:sz w:val="20"/>
          <w:szCs w:val="20"/>
        </w:rPr>
        <w:t>hotovitel povinen předložit v</w:t>
      </w:r>
      <w:r>
        <w:rPr>
          <w:sz w:val="20"/>
          <w:szCs w:val="20"/>
        </w:rPr>
        <w:t xml:space="preserve"> předmětném </w:t>
      </w:r>
      <w:r w:rsidRPr="004B4B61">
        <w:rPr>
          <w:sz w:val="20"/>
          <w:szCs w:val="20"/>
        </w:rPr>
        <w:t>zadávacím řízení</w:t>
      </w:r>
      <w:r w:rsidRPr="007F7DDE">
        <w:rPr>
          <w:sz w:val="20"/>
          <w:szCs w:val="20"/>
        </w:rPr>
        <w:t>.</w:t>
      </w:r>
      <w:r w:rsidRPr="004A5BA8">
        <w:rPr>
          <w:sz w:val="20"/>
          <w:szCs w:val="20"/>
        </w:rPr>
        <w:t xml:space="preserve"> Provedení změny osoby Zhotovitelem bez splnění shora uvedených podmínek se považuje</w:t>
      </w:r>
      <w:r w:rsidRPr="007F7DDE">
        <w:rPr>
          <w:sz w:val="20"/>
          <w:szCs w:val="20"/>
        </w:rPr>
        <w:t xml:space="preserve"> za podstatné porušení smlouvy, nejedná-li se o případ vyšší moci.</w:t>
      </w:r>
    </w:p>
    <w:p w14:paraId="6C131A01" w14:textId="77777777" w:rsidR="00EC0145" w:rsidRDefault="00EC0145">
      <w:pPr>
        <w:pStyle w:val="odrkyChar"/>
        <w:numPr>
          <w:ilvl w:val="0"/>
          <w:numId w:val="4"/>
        </w:numPr>
        <w:tabs>
          <w:tab w:val="clear" w:pos="280"/>
          <w:tab w:val="num" w:pos="440"/>
        </w:tabs>
        <w:ind w:left="440" w:hanging="440"/>
        <w:rPr>
          <w:sz w:val="20"/>
          <w:szCs w:val="20"/>
        </w:rPr>
      </w:pPr>
      <w:r>
        <w:rPr>
          <w:sz w:val="20"/>
          <w:szCs w:val="20"/>
        </w:rPr>
        <w:t>Nastanou-li u některé ze smluvních stran skutečnosti bránící řádnému plnění této smlouvy, je povinna to ihned bez zbytečného odkladu oznámit druhé straně.</w:t>
      </w:r>
    </w:p>
    <w:p w14:paraId="33D990C6" w14:textId="77777777" w:rsidR="00EC0145" w:rsidRPr="000B40CC" w:rsidRDefault="00EC0145">
      <w:pPr>
        <w:pStyle w:val="odrkyChar"/>
        <w:numPr>
          <w:ilvl w:val="0"/>
          <w:numId w:val="4"/>
        </w:numPr>
        <w:tabs>
          <w:tab w:val="clear" w:pos="280"/>
          <w:tab w:val="num" w:pos="440"/>
        </w:tabs>
        <w:ind w:left="440" w:hanging="440"/>
        <w:rPr>
          <w:sz w:val="20"/>
          <w:szCs w:val="20"/>
        </w:rPr>
      </w:pPr>
      <w:r>
        <w:rPr>
          <w:sz w:val="20"/>
          <w:szCs w:val="20"/>
        </w:rPr>
        <w:t xml:space="preserve">Zhotovitel </w:t>
      </w:r>
      <w:r w:rsidRPr="000B40CC">
        <w:rPr>
          <w:sz w:val="20"/>
          <w:szCs w:val="20"/>
        </w:rPr>
        <w:t xml:space="preserve">je povinen oznámit Objednateli všechny okolnosti, které zjistil při plnění předmětu této smlouvy, které mohou mít vliv na změnu pokynů Objednatele. Zjistí-Ii </w:t>
      </w:r>
      <w:r>
        <w:rPr>
          <w:sz w:val="20"/>
          <w:szCs w:val="20"/>
        </w:rPr>
        <w:t>Zhotovitel</w:t>
      </w:r>
      <w:r w:rsidRPr="000B40CC">
        <w:rPr>
          <w:sz w:val="20"/>
          <w:szCs w:val="20"/>
        </w:rPr>
        <w:t xml:space="preserve">, že pokyny Objednatele jsou nevhodné či neúčelné pro plnění předmětu této smlouvy, je povinen na to Objednatele neprodleně písemně upozornit. </w:t>
      </w:r>
      <w:r>
        <w:rPr>
          <w:sz w:val="20"/>
          <w:szCs w:val="20"/>
        </w:rPr>
        <w:t xml:space="preserve">Zhotovitel </w:t>
      </w:r>
      <w:r w:rsidRPr="000B40CC">
        <w:rPr>
          <w:sz w:val="20"/>
          <w:szCs w:val="20"/>
        </w:rPr>
        <w:t>je povinen chránit zájmy Objednatele, zejména je povinen upozornit Objednatele na veškerá nebezpečí škod, která jsou mu známa a která souvisejí s plněním předmětu této smlouvy.</w:t>
      </w:r>
    </w:p>
    <w:p w14:paraId="3C93D1DF" w14:textId="77777777" w:rsidR="00EC0145" w:rsidRPr="000B40CC" w:rsidRDefault="00EC0145">
      <w:pPr>
        <w:pStyle w:val="odrkyChar"/>
        <w:numPr>
          <w:ilvl w:val="0"/>
          <w:numId w:val="4"/>
        </w:numPr>
        <w:tabs>
          <w:tab w:val="clear" w:pos="280"/>
          <w:tab w:val="num" w:pos="440"/>
        </w:tabs>
        <w:ind w:left="440" w:hanging="440"/>
        <w:rPr>
          <w:sz w:val="20"/>
          <w:szCs w:val="20"/>
        </w:rPr>
      </w:pPr>
      <w:r w:rsidRPr="000B40CC">
        <w:rPr>
          <w:sz w:val="20"/>
          <w:szCs w:val="20"/>
        </w:rPr>
        <w:lastRenderedPageBreak/>
        <w:t xml:space="preserve">Po ukončení této smlouvy je </w:t>
      </w:r>
      <w:r>
        <w:rPr>
          <w:sz w:val="20"/>
          <w:szCs w:val="20"/>
        </w:rPr>
        <w:t xml:space="preserve">Zhotovitel </w:t>
      </w:r>
      <w:r w:rsidRPr="000B40CC">
        <w:rPr>
          <w:sz w:val="20"/>
          <w:szCs w:val="20"/>
        </w:rPr>
        <w:t xml:space="preserve">bez zbytečného odkladu povinen předat </w:t>
      </w:r>
      <w:r>
        <w:rPr>
          <w:sz w:val="20"/>
          <w:szCs w:val="20"/>
        </w:rPr>
        <w:t xml:space="preserve">Objednateli </w:t>
      </w:r>
      <w:r w:rsidRPr="000B40CC">
        <w:rPr>
          <w:sz w:val="20"/>
          <w:szCs w:val="20"/>
        </w:rPr>
        <w:t xml:space="preserve">veškeré podklady, které mu </w:t>
      </w:r>
      <w:r>
        <w:rPr>
          <w:sz w:val="20"/>
          <w:szCs w:val="20"/>
        </w:rPr>
        <w:t xml:space="preserve">Objednatel </w:t>
      </w:r>
      <w:r w:rsidRPr="000B40CC">
        <w:rPr>
          <w:sz w:val="20"/>
          <w:szCs w:val="20"/>
        </w:rPr>
        <w:t>předal za účelem realizace předmětu plnění této smlouvy, resp.</w:t>
      </w:r>
      <w:r w:rsidR="008B4E26">
        <w:rPr>
          <w:sz w:val="20"/>
          <w:szCs w:val="20"/>
        </w:rPr>
        <w:t xml:space="preserve"> </w:t>
      </w:r>
      <w:r w:rsidR="00164DB5">
        <w:rPr>
          <w:sz w:val="20"/>
          <w:szCs w:val="20"/>
        </w:rPr>
        <w:t xml:space="preserve">je povinen </w:t>
      </w:r>
      <w:r w:rsidRPr="000B40CC">
        <w:rPr>
          <w:sz w:val="20"/>
          <w:szCs w:val="20"/>
        </w:rPr>
        <w:t>mu je předat i dříve např</w:t>
      </w:r>
      <w:r>
        <w:rPr>
          <w:sz w:val="20"/>
          <w:szCs w:val="20"/>
        </w:rPr>
        <w:t>.</w:t>
      </w:r>
      <w:r w:rsidRPr="000B40CC">
        <w:rPr>
          <w:sz w:val="20"/>
          <w:szCs w:val="20"/>
        </w:rPr>
        <w:t xml:space="preserve"> po předání díla, pokud je již nepotřebuje pro zajištění podpory provozu díla.</w:t>
      </w:r>
    </w:p>
    <w:p w14:paraId="0DE73EF7" w14:textId="77777777" w:rsidR="00EC0145" w:rsidRPr="007B6E89" w:rsidRDefault="00EC0145" w:rsidP="00EC0145">
      <w:pPr>
        <w:pStyle w:val="Zkladntextodsazen"/>
        <w:spacing w:before="120" w:after="120"/>
        <w:ind w:left="280"/>
        <w:rPr>
          <w:rFonts w:cs="Arial"/>
          <w:color w:val="000000" w:themeColor="text1"/>
        </w:rPr>
      </w:pPr>
    </w:p>
    <w:p w14:paraId="7B67533B" w14:textId="77777777" w:rsidR="00EC0145" w:rsidRDefault="00EC0145" w:rsidP="00EC0145">
      <w:pPr>
        <w:tabs>
          <w:tab w:val="left" w:pos="1416"/>
          <w:tab w:val="left" w:pos="2124"/>
          <w:tab w:val="left" w:pos="2832"/>
          <w:tab w:val="left" w:pos="3225"/>
        </w:tabs>
        <w:jc w:val="center"/>
        <w:rPr>
          <w:rFonts w:ascii="Arial" w:hAnsi="Arial" w:cs="Arial"/>
          <w:b/>
        </w:rPr>
      </w:pPr>
    </w:p>
    <w:p w14:paraId="45F105E7" w14:textId="77777777" w:rsidR="00EC0145" w:rsidRPr="00621823" w:rsidRDefault="00EC0145" w:rsidP="00EC0145">
      <w:pPr>
        <w:tabs>
          <w:tab w:val="left" w:pos="1416"/>
          <w:tab w:val="left" w:pos="2124"/>
          <w:tab w:val="left" w:pos="2832"/>
          <w:tab w:val="left" w:pos="3225"/>
        </w:tabs>
        <w:jc w:val="center"/>
        <w:rPr>
          <w:rFonts w:ascii="Arial" w:hAnsi="Arial" w:cs="Arial"/>
          <w:b/>
        </w:rPr>
      </w:pPr>
      <w:r w:rsidRPr="00621823">
        <w:rPr>
          <w:rFonts w:ascii="Arial" w:hAnsi="Arial" w:cs="Arial"/>
          <w:b/>
        </w:rPr>
        <w:t>Článek XI.</w:t>
      </w:r>
    </w:p>
    <w:p w14:paraId="4A7C5857" w14:textId="77777777" w:rsidR="00EC0145" w:rsidRDefault="00EC0145" w:rsidP="00EC0145">
      <w:pPr>
        <w:tabs>
          <w:tab w:val="left" w:pos="1416"/>
          <w:tab w:val="left" w:pos="2124"/>
          <w:tab w:val="left" w:pos="2832"/>
          <w:tab w:val="left" w:pos="3225"/>
        </w:tabs>
        <w:jc w:val="center"/>
        <w:rPr>
          <w:rFonts w:ascii="Arial" w:hAnsi="Arial" w:cs="Arial"/>
          <w:b/>
        </w:rPr>
      </w:pPr>
      <w:r w:rsidRPr="00621823">
        <w:rPr>
          <w:rFonts w:ascii="Arial" w:hAnsi="Arial" w:cs="Arial"/>
          <w:b/>
        </w:rPr>
        <w:t>Ochrana informací a závazek mlčenlivosti</w:t>
      </w:r>
    </w:p>
    <w:p w14:paraId="1F55F140" w14:textId="77777777" w:rsidR="00EC0145" w:rsidRPr="003D5B03" w:rsidRDefault="00EC0145">
      <w:pPr>
        <w:pStyle w:val="odrkyChar"/>
        <w:numPr>
          <w:ilvl w:val="0"/>
          <w:numId w:val="31"/>
        </w:numPr>
        <w:tabs>
          <w:tab w:val="clear" w:pos="720"/>
          <w:tab w:val="num" w:pos="440"/>
        </w:tabs>
        <w:ind w:left="440" w:hanging="440"/>
        <w:rPr>
          <w:sz w:val="20"/>
          <w:szCs w:val="20"/>
        </w:rPr>
      </w:pPr>
      <w:bookmarkStart w:id="4" w:name="_Ref70307649"/>
      <w:r w:rsidRPr="003D5B03">
        <w:rPr>
          <w:sz w:val="20"/>
          <w:szCs w:val="20"/>
        </w:rPr>
        <w:t xml:space="preserve">Za důvěrné informace </w:t>
      </w:r>
      <w:r>
        <w:rPr>
          <w:sz w:val="20"/>
          <w:szCs w:val="20"/>
        </w:rPr>
        <w:t xml:space="preserve">ve smyslu § 1730 občanského zákoníku </w:t>
      </w:r>
      <w:r w:rsidRPr="003D5B03">
        <w:rPr>
          <w:sz w:val="20"/>
          <w:szCs w:val="20"/>
        </w:rPr>
        <w:t xml:space="preserve">se bez ohledu na formu jejich získání považují veškeré informace, které se týkají obsahu, struktury a zabezpečení informačních systémů </w:t>
      </w:r>
      <w:r>
        <w:rPr>
          <w:sz w:val="20"/>
          <w:szCs w:val="20"/>
        </w:rPr>
        <w:t>Objednatele</w:t>
      </w:r>
      <w:r w:rsidRPr="003D5B03">
        <w:rPr>
          <w:sz w:val="20"/>
          <w:szCs w:val="20"/>
        </w:rPr>
        <w:t>. Dále se považují za důvěrné informace takové informace, které jsou jako důvěrné výslovně některou ze stran označeny.</w:t>
      </w:r>
      <w:r>
        <w:rPr>
          <w:sz w:val="20"/>
          <w:szCs w:val="20"/>
        </w:rPr>
        <w:t xml:space="preserve"> </w:t>
      </w:r>
      <w:r w:rsidR="00B2622A">
        <w:rPr>
          <w:sz w:val="20"/>
          <w:szCs w:val="20"/>
        </w:rPr>
        <w:t xml:space="preserve">Za důvěrné informace jsou dále považovány všechny ty, které jsou uvedeny v příloze č. </w:t>
      </w:r>
      <w:r w:rsidR="00F22505">
        <w:rPr>
          <w:sz w:val="20"/>
          <w:szCs w:val="20"/>
        </w:rPr>
        <w:t>1</w:t>
      </w:r>
      <w:r w:rsidR="00B2622A">
        <w:rPr>
          <w:sz w:val="20"/>
          <w:szCs w:val="20"/>
        </w:rPr>
        <w:t xml:space="preserve"> této smlouvy.</w:t>
      </w:r>
    </w:p>
    <w:p w14:paraId="3F14F074" w14:textId="77777777" w:rsidR="00EC0145" w:rsidRDefault="00EC0145">
      <w:pPr>
        <w:pStyle w:val="odrkyChar"/>
        <w:numPr>
          <w:ilvl w:val="0"/>
          <w:numId w:val="31"/>
        </w:numPr>
        <w:tabs>
          <w:tab w:val="clear" w:pos="720"/>
          <w:tab w:val="num" w:pos="440"/>
        </w:tabs>
        <w:ind w:left="440" w:hanging="440"/>
        <w:rPr>
          <w:sz w:val="20"/>
          <w:szCs w:val="20"/>
        </w:rPr>
      </w:pPr>
      <w:r w:rsidRPr="003D5B03">
        <w:rPr>
          <w:sz w:val="20"/>
          <w:szCs w:val="20"/>
        </w:rPr>
        <w:t xml:space="preserve">Smluvní strany jsou povinny zajistit utajení získaných důvěrných </w:t>
      </w:r>
      <w:r>
        <w:rPr>
          <w:sz w:val="20"/>
          <w:szCs w:val="20"/>
        </w:rPr>
        <w:t>informací způsobem obvyklým pro </w:t>
      </w:r>
      <w:r w:rsidRPr="003D5B03">
        <w:rPr>
          <w:sz w:val="20"/>
          <w:szCs w:val="20"/>
        </w:rPr>
        <w:t xml:space="preserve">utajování takových informací, není-li výslovně sjednáno jinak. Tato povinnost platí bez ohledu na ukončení účinnosti této </w:t>
      </w:r>
      <w:r>
        <w:rPr>
          <w:sz w:val="20"/>
          <w:szCs w:val="20"/>
        </w:rPr>
        <w:t>s</w:t>
      </w:r>
      <w:r w:rsidRPr="003D5B03">
        <w:rPr>
          <w:sz w:val="20"/>
          <w:szCs w:val="20"/>
        </w:rPr>
        <w:t>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w:t>
      </w:r>
      <w:r>
        <w:rPr>
          <w:sz w:val="20"/>
          <w:szCs w:val="20"/>
        </w:rPr>
        <w:t xml:space="preserve"> </w:t>
      </w:r>
      <w:r w:rsidRPr="00800715">
        <w:rPr>
          <w:sz w:val="20"/>
          <w:szCs w:val="20"/>
        </w:rPr>
        <w:t>Ustanovení zákona č. 106/1999 Sb., o svobodném přístupu k informacím, ve znění pozdějších předpisů nejsou tímto dotčena.</w:t>
      </w:r>
    </w:p>
    <w:p w14:paraId="21596191" w14:textId="77777777" w:rsidR="00EC0145" w:rsidRPr="00E42AA6" w:rsidRDefault="00EC0145">
      <w:pPr>
        <w:pStyle w:val="odrkyChar"/>
        <w:numPr>
          <w:ilvl w:val="0"/>
          <w:numId w:val="31"/>
        </w:numPr>
        <w:tabs>
          <w:tab w:val="clear" w:pos="720"/>
          <w:tab w:val="num" w:pos="440"/>
        </w:tabs>
        <w:ind w:left="440" w:hanging="440"/>
        <w:rPr>
          <w:sz w:val="20"/>
          <w:szCs w:val="20"/>
        </w:rPr>
      </w:pPr>
      <w:r w:rsidRPr="003D5B03">
        <w:rPr>
          <w:sz w:val="20"/>
          <w:szCs w:val="20"/>
        </w:rPr>
        <w:t xml:space="preserve">Právo užívat, poskytovat a zpřístupnit důvěrné informace mají obě strany pouze v rozsahu a za podmínek nezbytných pro </w:t>
      </w:r>
      <w:r w:rsidRPr="00E42AA6">
        <w:rPr>
          <w:sz w:val="20"/>
          <w:szCs w:val="20"/>
        </w:rPr>
        <w:t xml:space="preserve">řádné plnění práva a povinností vyplývajících z této smlouvy. </w:t>
      </w:r>
    </w:p>
    <w:bookmarkEnd w:id="4"/>
    <w:p w14:paraId="7D00BFD4" w14:textId="77777777" w:rsidR="00EC0145" w:rsidRPr="00E42AA6" w:rsidRDefault="00EC0145">
      <w:pPr>
        <w:pStyle w:val="odrkyChar"/>
        <w:numPr>
          <w:ilvl w:val="0"/>
          <w:numId w:val="31"/>
        </w:numPr>
        <w:tabs>
          <w:tab w:val="clear" w:pos="720"/>
          <w:tab w:val="num" w:pos="440"/>
        </w:tabs>
        <w:ind w:left="440" w:hanging="440"/>
        <w:rPr>
          <w:sz w:val="20"/>
          <w:szCs w:val="20"/>
        </w:rPr>
      </w:pPr>
      <w:r>
        <w:rPr>
          <w:sz w:val="20"/>
          <w:szCs w:val="20"/>
        </w:rPr>
        <w:t xml:space="preserve">Zhotovitel není v rámci plnění této smlouvy zpracovatelem osobních údajů, jejichž správcem je Objednatel, ani by neměl při plnění této smlouvy přijít do styku s takovými osobními údaji. </w:t>
      </w:r>
      <w:r w:rsidRPr="00E42AA6">
        <w:rPr>
          <w:sz w:val="20"/>
          <w:szCs w:val="20"/>
        </w:rPr>
        <w:t xml:space="preserve">V případě, že </w:t>
      </w:r>
      <w:r>
        <w:rPr>
          <w:sz w:val="20"/>
          <w:szCs w:val="20"/>
        </w:rPr>
        <w:t xml:space="preserve">by </w:t>
      </w:r>
      <w:r w:rsidRPr="00E42AA6">
        <w:rPr>
          <w:sz w:val="20"/>
          <w:szCs w:val="20"/>
        </w:rPr>
        <w:t xml:space="preserve">se </w:t>
      </w:r>
      <w:r>
        <w:rPr>
          <w:sz w:val="20"/>
          <w:szCs w:val="20"/>
        </w:rPr>
        <w:t>Z</w:t>
      </w:r>
      <w:r w:rsidRPr="00E42AA6">
        <w:rPr>
          <w:sz w:val="20"/>
          <w:szCs w:val="20"/>
        </w:rPr>
        <w:t xml:space="preserve">hotovitel při plnění této smlouvy </w:t>
      </w:r>
      <w:r>
        <w:rPr>
          <w:sz w:val="20"/>
          <w:szCs w:val="20"/>
        </w:rPr>
        <w:t xml:space="preserve">náhodně </w:t>
      </w:r>
      <w:r w:rsidRPr="00E42AA6">
        <w:rPr>
          <w:sz w:val="20"/>
          <w:szCs w:val="20"/>
        </w:rPr>
        <w:t>sezn</w:t>
      </w:r>
      <w:r>
        <w:rPr>
          <w:sz w:val="20"/>
          <w:szCs w:val="20"/>
        </w:rPr>
        <w:t xml:space="preserve">ámil </w:t>
      </w:r>
      <w:r w:rsidRPr="00E42AA6">
        <w:rPr>
          <w:sz w:val="20"/>
          <w:szCs w:val="20"/>
        </w:rPr>
        <w:t>s osobními údaji</w:t>
      </w:r>
      <w:r>
        <w:rPr>
          <w:sz w:val="20"/>
          <w:szCs w:val="20"/>
        </w:rPr>
        <w:t>, jejichž správcem je Objednatel nebo jiná třetí osoba</w:t>
      </w:r>
      <w:r w:rsidRPr="00E42AA6">
        <w:rPr>
          <w:sz w:val="20"/>
          <w:szCs w:val="20"/>
        </w:rPr>
        <w:t>, je povinen tyto údaje považovat za důvěrné informace a jako s důvěrnými s nimi zacházet</w:t>
      </w:r>
      <w:r>
        <w:rPr>
          <w:sz w:val="20"/>
          <w:szCs w:val="20"/>
        </w:rPr>
        <w:t xml:space="preserve">, jakož i zachovat </w:t>
      </w:r>
      <w:r w:rsidRPr="00F73A6F">
        <w:rPr>
          <w:rFonts w:eastAsia="Calibri"/>
          <w:sz w:val="20"/>
        </w:rPr>
        <w:t>mlčenlivost ve vztahu k</w:t>
      </w:r>
      <w:r>
        <w:rPr>
          <w:rFonts w:eastAsia="Calibri"/>
          <w:sz w:val="20"/>
        </w:rPr>
        <w:t xml:space="preserve"> takovým </w:t>
      </w:r>
      <w:r w:rsidRPr="00F73A6F">
        <w:rPr>
          <w:rFonts w:eastAsia="Calibri"/>
          <w:sz w:val="20"/>
        </w:rPr>
        <w:t>osobním údajům</w:t>
      </w:r>
      <w:r>
        <w:rPr>
          <w:rFonts w:eastAsia="Calibri"/>
          <w:sz w:val="20"/>
        </w:rPr>
        <w:t xml:space="preserve">, a dále je povinen učinit </w:t>
      </w:r>
      <w:r>
        <w:rPr>
          <w:sz w:val="20"/>
          <w:szCs w:val="20"/>
        </w:rPr>
        <w:t xml:space="preserve">taková opatření, aby </w:t>
      </w:r>
      <w:r w:rsidRPr="00E42AA6">
        <w:rPr>
          <w:sz w:val="20"/>
          <w:szCs w:val="20"/>
        </w:rPr>
        <w:t>nemohlo dojít k</w:t>
      </w:r>
      <w:r>
        <w:rPr>
          <w:sz w:val="20"/>
          <w:szCs w:val="20"/>
        </w:rPr>
        <w:t xml:space="preserve"> dalšímu </w:t>
      </w:r>
      <w:r w:rsidRPr="00E42AA6">
        <w:rPr>
          <w:sz w:val="20"/>
          <w:szCs w:val="20"/>
        </w:rPr>
        <w:t>neoprávněnému nebo nahodilému přístupu k těmto osobním údajům, k jejich změně, zničení či ztrátě, neoprávněným přenosům, neoprávněnému zpracování, jakož i k jejich jinému zneužití</w:t>
      </w:r>
      <w:r>
        <w:rPr>
          <w:sz w:val="20"/>
          <w:szCs w:val="20"/>
        </w:rPr>
        <w:t xml:space="preserve"> přiměřeně tak, jak je uvedeno v </w:t>
      </w:r>
      <w:r w:rsidRPr="00B22BDA">
        <w:rPr>
          <w:sz w:val="20"/>
          <w:szCs w:val="20"/>
        </w:rPr>
        <w:t>Nařízení Evropského parlamentu a Rady (EU) 2</w:t>
      </w:r>
      <w:r>
        <w:rPr>
          <w:sz w:val="20"/>
          <w:szCs w:val="20"/>
        </w:rPr>
        <w:t>016/679 ze dne 27. dubna 2016 o </w:t>
      </w:r>
      <w:r w:rsidRPr="00B22BDA">
        <w:rPr>
          <w:sz w:val="20"/>
          <w:szCs w:val="20"/>
        </w:rPr>
        <w:t>ochraně fyzických osob v souvislosti se zpracováním osobních údajů a</w:t>
      </w:r>
      <w:r>
        <w:rPr>
          <w:sz w:val="20"/>
          <w:szCs w:val="20"/>
        </w:rPr>
        <w:t xml:space="preserve"> o volném pohybu těchto údajů a </w:t>
      </w:r>
      <w:r w:rsidRPr="00B22BDA">
        <w:rPr>
          <w:sz w:val="20"/>
          <w:szCs w:val="20"/>
        </w:rPr>
        <w:t xml:space="preserve">o zrušení směrnice 95/46/ES (Obecné nařízení o ochraně osobních </w:t>
      </w:r>
      <w:r>
        <w:rPr>
          <w:sz w:val="20"/>
          <w:szCs w:val="20"/>
        </w:rPr>
        <w:t>údajů), které stanovuje práva a </w:t>
      </w:r>
      <w:r w:rsidRPr="00B22BDA">
        <w:rPr>
          <w:sz w:val="20"/>
          <w:szCs w:val="20"/>
        </w:rPr>
        <w:t>povinnosti při zpracování osobních údajů, v zákoně č. 1</w:t>
      </w:r>
      <w:r>
        <w:rPr>
          <w:sz w:val="20"/>
          <w:szCs w:val="20"/>
        </w:rPr>
        <w:t>10</w:t>
      </w:r>
      <w:r w:rsidRPr="00B22BDA">
        <w:rPr>
          <w:sz w:val="20"/>
          <w:szCs w:val="20"/>
        </w:rPr>
        <w:t>/20</w:t>
      </w:r>
      <w:r>
        <w:rPr>
          <w:sz w:val="20"/>
          <w:szCs w:val="20"/>
        </w:rPr>
        <w:t>19</w:t>
      </w:r>
      <w:r w:rsidRPr="00B22BDA">
        <w:rPr>
          <w:sz w:val="20"/>
          <w:szCs w:val="20"/>
        </w:rPr>
        <w:t xml:space="preserve"> Sb., o </w:t>
      </w:r>
      <w:r>
        <w:rPr>
          <w:sz w:val="20"/>
          <w:szCs w:val="20"/>
        </w:rPr>
        <w:t xml:space="preserve">zpracování </w:t>
      </w:r>
      <w:r w:rsidRPr="00B22BDA">
        <w:rPr>
          <w:sz w:val="20"/>
          <w:szCs w:val="20"/>
        </w:rPr>
        <w:t>osobních údajů, v platném znění</w:t>
      </w:r>
      <w:r>
        <w:rPr>
          <w:sz w:val="20"/>
          <w:szCs w:val="20"/>
        </w:rPr>
        <w:t>. V případě, že nastane skutečnost uvedená v předchozí větě, je Z</w:t>
      </w:r>
      <w:r w:rsidRPr="00E42AA6">
        <w:rPr>
          <w:sz w:val="20"/>
          <w:szCs w:val="20"/>
        </w:rPr>
        <w:t xml:space="preserve">hotovitel </w:t>
      </w:r>
      <w:r>
        <w:rPr>
          <w:sz w:val="20"/>
          <w:szCs w:val="20"/>
        </w:rPr>
        <w:t xml:space="preserve">povinen </w:t>
      </w:r>
      <w:r w:rsidRPr="00E42AA6">
        <w:rPr>
          <w:sz w:val="20"/>
          <w:szCs w:val="20"/>
        </w:rPr>
        <w:t xml:space="preserve">zavázat </w:t>
      </w:r>
      <w:r>
        <w:rPr>
          <w:sz w:val="20"/>
          <w:szCs w:val="20"/>
        </w:rPr>
        <w:t xml:space="preserve">k mlčenlivosti </w:t>
      </w:r>
      <w:r w:rsidRPr="00E42AA6">
        <w:rPr>
          <w:sz w:val="20"/>
          <w:szCs w:val="20"/>
        </w:rPr>
        <w:t>i veškeré své zaměstnance, jakož i veškeré třetí</w:t>
      </w:r>
      <w:r>
        <w:rPr>
          <w:sz w:val="20"/>
          <w:szCs w:val="20"/>
        </w:rPr>
        <w:t xml:space="preserve"> osoby, které by mohly přijít s </w:t>
      </w:r>
      <w:r w:rsidRPr="00E42AA6">
        <w:rPr>
          <w:sz w:val="20"/>
          <w:szCs w:val="20"/>
        </w:rPr>
        <w:t>takovými informacemi</w:t>
      </w:r>
      <w:r>
        <w:rPr>
          <w:sz w:val="20"/>
          <w:szCs w:val="20"/>
        </w:rPr>
        <w:t xml:space="preserve"> (osobními údaji)</w:t>
      </w:r>
      <w:r w:rsidRPr="00E42AA6">
        <w:rPr>
          <w:sz w:val="20"/>
          <w:szCs w:val="20"/>
        </w:rPr>
        <w:t xml:space="preserve"> v rámci své činnosti, byť nahodile, do styku.</w:t>
      </w:r>
      <w:r>
        <w:rPr>
          <w:sz w:val="20"/>
          <w:szCs w:val="20"/>
        </w:rPr>
        <w:t xml:space="preserve"> </w:t>
      </w:r>
      <w:r w:rsidRPr="0087632D">
        <w:rPr>
          <w:sz w:val="20"/>
          <w:szCs w:val="20"/>
        </w:rPr>
        <w:t>Za porušení povinnosti mlčenlivosti osobami, které se budou podílet na provádění díla dle této smlouvy, odpovídá Zhotovitel, jako by povinnost porušil sám.</w:t>
      </w:r>
    </w:p>
    <w:p w14:paraId="20CC2526" w14:textId="77777777" w:rsidR="00EC0145" w:rsidRPr="0019499B" w:rsidRDefault="00EC0145">
      <w:pPr>
        <w:pStyle w:val="odrkyChar"/>
        <w:numPr>
          <w:ilvl w:val="0"/>
          <w:numId w:val="31"/>
        </w:numPr>
        <w:tabs>
          <w:tab w:val="clear" w:pos="720"/>
          <w:tab w:val="num" w:pos="440"/>
        </w:tabs>
        <w:ind w:left="440" w:hanging="440"/>
        <w:rPr>
          <w:sz w:val="20"/>
          <w:szCs w:val="20"/>
        </w:rPr>
      </w:pPr>
      <w:r w:rsidRPr="0019499B">
        <w:rPr>
          <w:sz w:val="20"/>
          <w:szCs w:val="20"/>
        </w:rPr>
        <w:t xml:space="preserve">Závazky k zachovávání důvěrnosti informací zůstanou v plném rozsahu platné a účinné i po ukončení platnosti a účinnosti této </w:t>
      </w:r>
      <w:r>
        <w:rPr>
          <w:sz w:val="20"/>
          <w:szCs w:val="20"/>
        </w:rPr>
        <w:t>s</w:t>
      </w:r>
      <w:r w:rsidRPr="0019499B">
        <w:rPr>
          <w:sz w:val="20"/>
          <w:szCs w:val="20"/>
        </w:rPr>
        <w:t xml:space="preserve">mlouvy, a to až do doby, kdy se tyto stanou obecně známými jinak než porušením této </w:t>
      </w:r>
      <w:r>
        <w:rPr>
          <w:sz w:val="20"/>
          <w:szCs w:val="20"/>
        </w:rPr>
        <w:t>s</w:t>
      </w:r>
      <w:r w:rsidRPr="0019499B">
        <w:rPr>
          <w:sz w:val="20"/>
          <w:szCs w:val="20"/>
        </w:rPr>
        <w:t>mlouvy, nebo je poskytující sm</w:t>
      </w:r>
      <w:r>
        <w:rPr>
          <w:sz w:val="20"/>
          <w:szCs w:val="20"/>
        </w:rPr>
        <w:t>luvní strana přestane utajovat. V</w:t>
      </w:r>
      <w:r w:rsidRPr="0019499B">
        <w:rPr>
          <w:sz w:val="20"/>
          <w:szCs w:val="20"/>
        </w:rPr>
        <w:t xml:space="preserve"> pochybnostech se má za to, že utajování informací trvá.</w:t>
      </w:r>
    </w:p>
    <w:p w14:paraId="52B9E378" w14:textId="77777777" w:rsidR="00EC0145" w:rsidRPr="003D5B03" w:rsidRDefault="00EC0145">
      <w:pPr>
        <w:pStyle w:val="odrkyChar"/>
        <w:numPr>
          <w:ilvl w:val="0"/>
          <w:numId w:val="31"/>
        </w:numPr>
        <w:tabs>
          <w:tab w:val="clear" w:pos="720"/>
          <w:tab w:val="num" w:pos="440"/>
        </w:tabs>
        <w:ind w:left="440" w:hanging="440"/>
        <w:rPr>
          <w:sz w:val="20"/>
          <w:szCs w:val="20"/>
        </w:rPr>
      </w:pPr>
      <w:r w:rsidRPr="003D5B03">
        <w:rPr>
          <w:sz w:val="20"/>
          <w:szCs w:val="20"/>
        </w:rPr>
        <w:t xml:space="preserve">Po ukončení účinnosti této </w:t>
      </w:r>
      <w:r>
        <w:rPr>
          <w:sz w:val="20"/>
          <w:szCs w:val="20"/>
        </w:rPr>
        <w:t>s</w:t>
      </w:r>
      <w:r w:rsidRPr="003D5B03">
        <w:rPr>
          <w:sz w:val="20"/>
          <w:szCs w:val="20"/>
        </w:rPr>
        <w:t>mlouvy je každá ze smluvních stran povinna bez zbytečného odkladu vrátit druhé smluvní straně všechny poskytnuté materiály obsahující důvěrné informace včetně jejich případně pořízených kopií. O předání a převzetí se sepíše protokol podepsaný oběma smluvními stranami</w:t>
      </w:r>
      <w:r>
        <w:rPr>
          <w:sz w:val="20"/>
          <w:szCs w:val="20"/>
        </w:rPr>
        <w:t xml:space="preserve"> (jejich zástupci ve věcech technických, případně smluvních)</w:t>
      </w:r>
      <w:r w:rsidRPr="003D5B03">
        <w:rPr>
          <w:sz w:val="20"/>
          <w:szCs w:val="20"/>
        </w:rPr>
        <w:t>.</w:t>
      </w:r>
    </w:p>
    <w:p w14:paraId="40584311" w14:textId="77777777" w:rsidR="00EC0145" w:rsidRDefault="00EC0145" w:rsidP="00EC0145">
      <w:pPr>
        <w:tabs>
          <w:tab w:val="left" w:pos="1416"/>
          <w:tab w:val="left" w:pos="2124"/>
          <w:tab w:val="left" w:pos="2832"/>
          <w:tab w:val="left" w:pos="3225"/>
        </w:tabs>
        <w:rPr>
          <w:rFonts w:ascii="Arial" w:hAnsi="Arial" w:cs="Arial"/>
        </w:rPr>
      </w:pPr>
    </w:p>
    <w:p w14:paraId="1511C02A" w14:textId="77777777" w:rsidR="00EC0145" w:rsidRDefault="00EC0145" w:rsidP="00EC0145">
      <w:pPr>
        <w:tabs>
          <w:tab w:val="left" w:pos="1416"/>
          <w:tab w:val="left" w:pos="2124"/>
          <w:tab w:val="left" w:pos="2832"/>
          <w:tab w:val="left" w:pos="3225"/>
        </w:tabs>
        <w:rPr>
          <w:rFonts w:ascii="Arial" w:hAnsi="Arial" w:cs="Arial"/>
        </w:rPr>
      </w:pPr>
    </w:p>
    <w:p w14:paraId="6505CEB1" w14:textId="77777777" w:rsidR="00EC0145" w:rsidRDefault="00EC0145" w:rsidP="00EC0145">
      <w:pPr>
        <w:tabs>
          <w:tab w:val="left" w:pos="1416"/>
          <w:tab w:val="left" w:pos="2124"/>
          <w:tab w:val="left" w:pos="2832"/>
          <w:tab w:val="left" w:pos="3225"/>
        </w:tabs>
        <w:jc w:val="center"/>
        <w:rPr>
          <w:rFonts w:ascii="Arial" w:hAnsi="Arial" w:cs="Arial"/>
          <w:b/>
        </w:rPr>
      </w:pPr>
      <w:r>
        <w:rPr>
          <w:rFonts w:ascii="Arial" w:hAnsi="Arial" w:cs="Arial"/>
          <w:b/>
        </w:rPr>
        <w:t>Článek XII.</w:t>
      </w:r>
    </w:p>
    <w:p w14:paraId="2AD7486D" w14:textId="77777777" w:rsidR="00EC0145" w:rsidRDefault="00EC0145" w:rsidP="00EC0145">
      <w:pPr>
        <w:tabs>
          <w:tab w:val="left" w:pos="1416"/>
          <w:tab w:val="left" w:pos="2124"/>
          <w:tab w:val="left" w:pos="2832"/>
          <w:tab w:val="left" w:pos="3225"/>
        </w:tabs>
        <w:jc w:val="center"/>
        <w:rPr>
          <w:rFonts w:ascii="Arial" w:hAnsi="Arial" w:cs="Arial"/>
          <w:b/>
        </w:rPr>
      </w:pPr>
      <w:r>
        <w:rPr>
          <w:rFonts w:ascii="Arial" w:hAnsi="Arial" w:cs="Arial"/>
          <w:b/>
        </w:rPr>
        <w:t>Bezpečnostní pravidla</w:t>
      </w:r>
    </w:p>
    <w:p w14:paraId="20023532" w14:textId="77777777" w:rsidR="00EC0145" w:rsidRPr="007C609D" w:rsidRDefault="00EC0145" w:rsidP="00EC0145">
      <w:pPr>
        <w:pStyle w:val="odrkyChar"/>
        <w:numPr>
          <w:ilvl w:val="0"/>
          <w:numId w:val="3"/>
        </w:numPr>
        <w:tabs>
          <w:tab w:val="clear" w:pos="720"/>
          <w:tab w:val="num" w:pos="440"/>
        </w:tabs>
        <w:ind w:left="440" w:hanging="440"/>
        <w:rPr>
          <w:sz w:val="20"/>
          <w:szCs w:val="20"/>
        </w:rPr>
      </w:pPr>
      <w:r w:rsidRPr="007C609D">
        <w:rPr>
          <w:sz w:val="20"/>
          <w:szCs w:val="20"/>
        </w:rPr>
        <w:t xml:space="preserve">Zhotovitel se zavazuje dodržovat Pravidla bezpečnosti pro práci v informačním systému uvedená v Příloze č. </w:t>
      </w:r>
      <w:r w:rsidR="00F22505">
        <w:rPr>
          <w:sz w:val="20"/>
          <w:szCs w:val="20"/>
        </w:rPr>
        <w:t>2</w:t>
      </w:r>
      <w:r w:rsidRPr="007C609D">
        <w:rPr>
          <w:sz w:val="20"/>
          <w:szCs w:val="20"/>
        </w:rPr>
        <w:t xml:space="preserve"> této smlouvy. Obdobně se povinnosti Zhotovitele uvedené v Příloze č. </w:t>
      </w:r>
      <w:r w:rsidR="00F22505">
        <w:rPr>
          <w:sz w:val="20"/>
          <w:szCs w:val="20"/>
        </w:rPr>
        <w:t>2</w:t>
      </w:r>
      <w:r w:rsidRPr="007C609D">
        <w:rPr>
          <w:sz w:val="20"/>
          <w:szCs w:val="20"/>
        </w:rPr>
        <w:t xml:space="preserve"> této smlouvy vztahují i na případné poddodavatele Zhotovitele. Zhotovitel je povinen takového poddodavatele </w:t>
      </w:r>
      <w:r w:rsidRPr="007C609D">
        <w:rPr>
          <w:sz w:val="20"/>
          <w:szCs w:val="20"/>
        </w:rPr>
        <w:lastRenderedPageBreak/>
        <w:t xml:space="preserve">zavázat k dodržování a zachovávání bezpečnostních pravidel v souladu s Přílohou č. </w:t>
      </w:r>
      <w:r w:rsidR="00F22505">
        <w:rPr>
          <w:sz w:val="20"/>
          <w:szCs w:val="20"/>
        </w:rPr>
        <w:t>2</w:t>
      </w:r>
      <w:r w:rsidRPr="007C609D">
        <w:rPr>
          <w:sz w:val="20"/>
          <w:szCs w:val="20"/>
        </w:rPr>
        <w:t xml:space="preserve"> této smlouvy. V případě, že by došlo k porušení povinnosti Zhotovitele prostřednictvím některého z jeho poddodavatelů, odpovídá za toto porušení Zhotovitel, jako by povinnost porušil sám.</w:t>
      </w:r>
    </w:p>
    <w:p w14:paraId="0FBF9077" w14:textId="77777777" w:rsidR="00EC0145" w:rsidRPr="007C609D" w:rsidRDefault="00EC0145" w:rsidP="00EC0145">
      <w:pPr>
        <w:pStyle w:val="odrkyChar"/>
        <w:numPr>
          <w:ilvl w:val="0"/>
          <w:numId w:val="3"/>
        </w:numPr>
        <w:tabs>
          <w:tab w:val="clear" w:pos="720"/>
          <w:tab w:val="num" w:pos="440"/>
        </w:tabs>
        <w:ind w:left="440" w:hanging="440"/>
        <w:rPr>
          <w:sz w:val="20"/>
          <w:szCs w:val="20"/>
        </w:rPr>
      </w:pPr>
      <w:r w:rsidRPr="007C609D">
        <w:rPr>
          <w:sz w:val="20"/>
          <w:szCs w:val="20"/>
        </w:rPr>
        <w:t xml:space="preserve">Zhotovitel se zavazuje, že všechny osoby podílející se na plnění smlouvy budou při svých činnostech dodržovat a zachovávat bezpečnostní pravidla uvedena v Příloze č. </w:t>
      </w:r>
      <w:r w:rsidR="00F22505">
        <w:rPr>
          <w:sz w:val="20"/>
          <w:szCs w:val="20"/>
        </w:rPr>
        <w:t>2</w:t>
      </w:r>
      <w:r w:rsidRPr="007C609D">
        <w:rPr>
          <w:sz w:val="20"/>
          <w:szCs w:val="20"/>
        </w:rPr>
        <w:t xml:space="preserve"> této smlouvy. </w:t>
      </w:r>
    </w:p>
    <w:p w14:paraId="4315DBC7" w14:textId="77777777" w:rsidR="00EC0145" w:rsidRPr="00351412" w:rsidRDefault="00EC0145" w:rsidP="00EC0145">
      <w:pPr>
        <w:pStyle w:val="odrkyChar"/>
        <w:numPr>
          <w:ilvl w:val="0"/>
          <w:numId w:val="3"/>
        </w:numPr>
        <w:tabs>
          <w:tab w:val="clear" w:pos="720"/>
          <w:tab w:val="num" w:pos="440"/>
        </w:tabs>
        <w:ind w:left="440" w:hanging="440"/>
        <w:rPr>
          <w:sz w:val="20"/>
          <w:szCs w:val="20"/>
        </w:rPr>
      </w:pPr>
      <w:r w:rsidRPr="007C609D">
        <w:rPr>
          <w:sz w:val="20"/>
          <w:szCs w:val="20"/>
        </w:rPr>
        <w:t>Zhotovitel se zavazuje, že seznámí všechny osoby podílející se na plnění</w:t>
      </w:r>
      <w:r>
        <w:rPr>
          <w:sz w:val="20"/>
          <w:szCs w:val="20"/>
        </w:rPr>
        <w:t xml:space="preserve"> smlouvy</w:t>
      </w:r>
      <w:r w:rsidRPr="00351412">
        <w:rPr>
          <w:sz w:val="20"/>
          <w:szCs w:val="20"/>
        </w:rPr>
        <w:t>, kte</w:t>
      </w:r>
      <w:r>
        <w:rPr>
          <w:sz w:val="20"/>
          <w:szCs w:val="20"/>
        </w:rPr>
        <w:t>ré</w:t>
      </w:r>
      <w:r w:rsidRPr="00351412">
        <w:rPr>
          <w:sz w:val="20"/>
          <w:szCs w:val="20"/>
        </w:rPr>
        <w:t xml:space="preserve"> budou do informačních systémů nebo do prostor </w:t>
      </w:r>
      <w:r>
        <w:rPr>
          <w:sz w:val="20"/>
          <w:szCs w:val="20"/>
        </w:rPr>
        <w:t>Objednatele</w:t>
      </w:r>
      <w:r w:rsidRPr="00351412">
        <w:rPr>
          <w:sz w:val="20"/>
          <w:szCs w:val="20"/>
        </w:rPr>
        <w:t xml:space="preserve"> přistupovat</w:t>
      </w:r>
      <w:r>
        <w:rPr>
          <w:sz w:val="20"/>
          <w:szCs w:val="20"/>
        </w:rPr>
        <w:t>,</w:t>
      </w:r>
      <w:r w:rsidRPr="00351412">
        <w:rPr>
          <w:sz w:val="20"/>
          <w:szCs w:val="20"/>
        </w:rPr>
        <w:t xml:space="preserve"> s bezpečnostními pravidly před začátkem jakýchkoliv aktivit.</w:t>
      </w:r>
    </w:p>
    <w:p w14:paraId="389D4420" w14:textId="77777777" w:rsidR="00EC0145" w:rsidRPr="00231ADA" w:rsidRDefault="00EC0145" w:rsidP="00EC0145">
      <w:pPr>
        <w:pStyle w:val="odrkyChar"/>
        <w:numPr>
          <w:ilvl w:val="0"/>
          <w:numId w:val="3"/>
        </w:numPr>
        <w:tabs>
          <w:tab w:val="clear" w:pos="720"/>
          <w:tab w:val="num" w:pos="440"/>
        </w:tabs>
        <w:ind w:left="440" w:hanging="440"/>
        <w:rPr>
          <w:sz w:val="20"/>
          <w:szCs w:val="20"/>
        </w:rPr>
      </w:pPr>
      <w:r>
        <w:rPr>
          <w:sz w:val="20"/>
          <w:szCs w:val="20"/>
        </w:rPr>
        <w:t xml:space="preserve">Přihlašovací údaje </w:t>
      </w:r>
      <w:r w:rsidRPr="004445CE">
        <w:rPr>
          <w:sz w:val="20"/>
          <w:szCs w:val="20"/>
        </w:rPr>
        <w:t>do informačních systémů nebo přístupů do prosto</w:t>
      </w:r>
      <w:r>
        <w:rPr>
          <w:sz w:val="20"/>
          <w:szCs w:val="20"/>
        </w:rPr>
        <w:t>r O</w:t>
      </w:r>
      <w:r w:rsidRPr="004445CE">
        <w:rPr>
          <w:sz w:val="20"/>
          <w:szCs w:val="20"/>
        </w:rPr>
        <w:t>bjednatele budou př</w:t>
      </w:r>
      <w:r>
        <w:rPr>
          <w:sz w:val="20"/>
          <w:szCs w:val="20"/>
        </w:rPr>
        <w:t>edávány na </w:t>
      </w:r>
      <w:r w:rsidRPr="004445CE">
        <w:rPr>
          <w:sz w:val="20"/>
          <w:szCs w:val="20"/>
        </w:rPr>
        <w:t>základě jednotlivých písemných protokolů.</w:t>
      </w:r>
    </w:p>
    <w:p w14:paraId="044B4982" w14:textId="77777777" w:rsidR="00EC0145" w:rsidRDefault="00EC0145" w:rsidP="00EC0145"/>
    <w:p w14:paraId="574FB773" w14:textId="77777777" w:rsidR="00EC0145" w:rsidRDefault="00EC0145" w:rsidP="00EC0145"/>
    <w:p w14:paraId="283D8B99" w14:textId="77777777" w:rsidR="00EC0145" w:rsidRDefault="00EC0145" w:rsidP="00EC0145">
      <w:pPr>
        <w:tabs>
          <w:tab w:val="left" w:pos="1416"/>
          <w:tab w:val="left" w:pos="2124"/>
          <w:tab w:val="left" w:pos="2832"/>
          <w:tab w:val="left" w:pos="3225"/>
        </w:tabs>
        <w:ind w:left="720"/>
        <w:jc w:val="center"/>
        <w:rPr>
          <w:rFonts w:ascii="Arial" w:hAnsi="Arial" w:cs="Arial"/>
          <w:b/>
        </w:rPr>
      </w:pPr>
      <w:r>
        <w:rPr>
          <w:rFonts w:ascii="Arial" w:hAnsi="Arial" w:cs="Arial"/>
          <w:b/>
        </w:rPr>
        <w:t>Článek XIII.</w:t>
      </w:r>
    </w:p>
    <w:p w14:paraId="5C2137BC" w14:textId="77777777" w:rsidR="00EC0145" w:rsidRDefault="00EC0145" w:rsidP="00EC0145">
      <w:pPr>
        <w:pStyle w:val="odrkyChar"/>
        <w:spacing w:before="0"/>
        <w:ind w:left="720"/>
        <w:jc w:val="center"/>
        <w:rPr>
          <w:b/>
          <w:sz w:val="20"/>
          <w:szCs w:val="20"/>
        </w:rPr>
      </w:pPr>
      <w:r>
        <w:rPr>
          <w:b/>
          <w:sz w:val="20"/>
          <w:szCs w:val="20"/>
        </w:rPr>
        <w:t>Závěrečná ujednání</w:t>
      </w:r>
    </w:p>
    <w:p w14:paraId="01640842" w14:textId="77777777" w:rsidR="00EC0145" w:rsidRPr="000A112D" w:rsidRDefault="00EC0145">
      <w:pPr>
        <w:pStyle w:val="odrkyChar"/>
        <w:numPr>
          <w:ilvl w:val="0"/>
          <w:numId w:val="32"/>
        </w:numPr>
        <w:tabs>
          <w:tab w:val="clear" w:pos="720"/>
        </w:tabs>
        <w:ind w:left="426" w:hanging="426"/>
        <w:rPr>
          <w:sz w:val="20"/>
        </w:rPr>
      </w:pPr>
      <w:r>
        <w:rPr>
          <w:sz w:val="20"/>
        </w:rPr>
        <w:t xml:space="preserve">Zhotovitel </w:t>
      </w:r>
      <w:r w:rsidR="00EE7F32">
        <w:rPr>
          <w:sz w:val="20"/>
        </w:rPr>
        <w:t xml:space="preserve">je </w:t>
      </w:r>
      <w:r>
        <w:rPr>
          <w:sz w:val="20"/>
        </w:rPr>
        <w:t>povinen archivovat veškerou dokumentaci s</w:t>
      </w:r>
      <w:r w:rsidR="00EE7F32">
        <w:rPr>
          <w:sz w:val="20"/>
        </w:rPr>
        <w:t xml:space="preserve">ouvisející </w:t>
      </w:r>
      <w:r>
        <w:rPr>
          <w:sz w:val="20"/>
        </w:rPr>
        <w:t xml:space="preserve">s předmětem </w:t>
      </w:r>
      <w:r w:rsidR="00EE7F32">
        <w:rPr>
          <w:sz w:val="20"/>
        </w:rPr>
        <w:t xml:space="preserve">plnění </w:t>
      </w:r>
      <w:r>
        <w:rPr>
          <w:sz w:val="20"/>
        </w:rPr>
        <w:t>této smlouvy (zejm. účetní doklady) od účinnosti této smlouvy do 31. 12. 2035. Pokud je v českých právních předpisech stanovena lhůta delší, musí se jí Zhotovitel řídit.</w:t>
      </w:r>
      <w:r w:rsidRPr="000A112D">
        <w:rPr>
          <w:sz w:val="20"/>
          <w:szCs w:val="20"/>
        </w:rPr>
        <w:t xml:space="preserve"> </w:t>
      </w:r>
    </w:p>
    <w:p w14:paraId="759D8119" w14:textId="77777777" w:rsidR="00EC0145" w:rsidRPr="000B40CC" w:rsidRDefault="00EC0145">
      <w:pPr>
        <w:pStyle w:val="odrkyChar"/>
        <w:numPr>
          <w:ilvl w:val="0"/>
          <w:numId w:val="32"/>
        </w:numPr>
        <w:tabs>
          <w:tab w:val="clear" w:pos="720"/>
        </w:tabs>
        <w:ind w:left="426" w:hanging="426"/>
        <w:rPr>
          <w:sz w:val="20"/>
        </w:rPr>
      </w:pPr>
      <w:r>
        <w:rPr>
          <w:sz w:val="20"/>
        </w:rPr>
        <w:t xml:space="preserve">Zhotovitel </w:t>
      </w:r>
      <w:r w:rsidR="00EE7F32">
        <w:rPr>
          <w:sz w:val="20"/>
        </w:rPr>
        <w:t xml:space="preserve">je </w:t>
      </w:r>
      <w:r>
        <w:rPr>
          <w:sz w:val="20"/>
        </w:rPr>
        <w:t xml:space="preserve">povinen minimálně do 31. 12. 2035 poskytovat informace a dokumentaci vztahující se k předmětu </w:t>
      </w:r>
      <w:r w:rsidR="00EE7F32">
        <w:rPr>
          <w:sz w:val="20"/>
        </w:rPr>
        <w:t xml:space="preserve">plnění </w:t>
      </w:r>
      <w:r>
        <w:rPr>
          <w:sz w:val="20"/>
        </w:rPr>
        <w:t>této smlouvy zaměstnancům nebo zmocněncům pověřených orgánů [C</w:t>
      </w:r>
      <w:r w:rsidR="00EE7F32">
        <w:rPr>
          <w:sz w:val="20"/>
        </w:rPr>
        <w:t>entra pro regionální rozvoj ČR</w:t>
      </w:r>
      <w:r>
        <w:rPr>
          <w:sz w:val="20"/>
        </w:rPr>
        <w:t>, Ministerstva pro místní rozvoj ČR, Ministerstva financí ČR, Evropské komise, Evropského účetního dvora, Nejvyššího kontrolního úřadu, Auditního orgánu (dále jen „</w:t>
      </w:r>
      <w:r w:rsidRPr="004643AE">
        <w:rPr>
          <w:b/>
          <w:sz w:val="20"/>
        </w:rPr>
        <w:t>AO</w:t>
      </w:r>
      <w:r>
        <w:rPr>
          <w:sz w:val="20"/>
        </w:rPr>
        <w:t>“), Platebního a certifikačního orgánu (dále jen „</w:t>
      </w:r>
      <w:r w:rsidRPr="004643AE">
        <w:rPr>
          <w:b/>
          <w:sz w:val="20"/>
        </w:rPr>
        <w:t>PCO</w:t>
      </w:r>
      <w:r>
        <w:rPr>
          <w:sz w:val="20"/>
        </w:rPr>
        <w:t xml:space="preserve">“), příslušného orgánu finanční správy a dalších oprávněných orgánů státní správy] a je povinen informovat Objednatele, případně poskytovatele </w:t>
      </w:r>
      <w:r w:rsidRPr="00A86F8A">
        <w:rPr>
          <w:sz w:val="20"/>
          <w:szCs w:val="20"/>
        </w:rPr>
        <w:t>dotace o skutečnostech majících vliv na plnění předmětu této smlouvy, především je povinen informovat o jakýchkoli kontrolách a auditech provedených v souvislosti s plnění</w:t>
      </w:r>
      <w:r w:rsidR="00EE7F32" w:rsidRPr="00A86F8A">
        <w:rPr>
          <w:sz w:val="20"/>
          <w:szCs w:val="20"/>
        </w:rPr>
        <w:t>m</w:t>
      </w:r>
      <w:r w:rsidRPr="00A86F8A">
        <w:rPr>
          <w:sz w:val="20"/>
          <w:szCs w:val="20"/>
        </w:rPr>
        <w:t xml:space="preserve"> předmětu této smlouvy. </w:t>
      </w:r>
      <w:r w:rsidR="00D43F78" w:rsidRPr="00A86F8A">
        <w:rPr>
          <w:sz w:val="20"/>
          <w:szCs w:val="20"/>
        </w:rPr>
        <w:t>Zhotovitel je rovněž minimálně do 31. 12. 2035 povinen vytvářet podmínky k provádění kontrol (auditů) vztahujících se k realizaci plnění předmětu této smlouvy, podrobit se jejich provedení a poskytnout součinnost pro jejich výkon, a dále je povinen na žádost Objednatele, poskytovatele dotace, řídícího orgánu IROP, Centra pro regionální rozvoj ČR, Agentury ochrany přírody a krajiny ČR, PCO nebo AO poskytnout veškeré informace o výsledcích těchto kontrol a auditů včetně protokolů z těchto kontrol a zpráv o auditech.</w:t>
      </w:r>
      <w:r w:rsidRPr="00A86F8A">
        <w:rPr>
          <w:sz w:val="20"/>
          <w:szCs w:val="20"/>
        </w:rPr>
        <w:t xml:space="preserve"> V souladu s § 2 písm. e) zákona č. 320/2001 Sb., o finanční kontrole, ve znění pozdějších předpisů je Zhotovitel povinen poskytnout kontrolním orgánům a Objednateli veškerou potřebnou součinnost při výkonu finanční kontroly a obdobně zavázat i své případné poddodavatele</w:t>
      </w:r>
      <w:r w:rsidRPr="000A112D">
        <w:rPr>
          <w:sz w:val="20"/>
          <w:szCs w:val="20"/>
        </w:rPr>
        <w:t>.</w:t>
      </w:r>
    </w:p>
    <w:p w14:paraId="366E93F8" w14:textId="77777777" w:rsidR="00EC0145" w:rsidRPr="000A112D" w:rsidRDefault="00DD362E">
      <w:pPr>
        <w:pStyle w:val="odrkyChar"/>
        <w:numPr>
          <w:ilvl w:val="0"/>
          <w:numId w:val="32"/>
        </w:numPr>
        <w:tabs>
          <w:tab w:val="clear" w:pos="720"/>
        </w:tabs>
        <w:ind w:left="426" w:hanging="426"/>
        <w:rPr>
          <w:sz w:val="20"/>
        </w:rPr>
      </w:pPr>
      <w:r w:rsidRPr="00DD362E">
        <w:rPr>
          <w:sz w:val="20"/>
        </w:rPr>
        <w:t>Zhotovitel prohlašuje, že si je vědom skutečnosti, že Objednatel má zájem na realizaci veřejné zakázky (resp. plnění předmětu této smlouvy)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435/2004 Sb., o zaměstnanosti, ve znění pozdějších předpisů a zákona 262/2006 Sb., zákoníku práce, ve znění pozdějších předpisů, a to vůči všem osobám, které se na plnění zakázky, resp. plnění předmětu této smlouvy, podílejí a bez ohledu na to, zda budou činnosti prováděné v rámci realizace plnění předmětu smlouvy prováděny Zhotovitelem či jeho poddodavatelem.</w:t>
      </w:r>
      <w:r w:rsidRPr="00DD362E">
        <w:rPr>
          <w:b/>
          <w:sz w:val="20"/>
        </w:rPr>
        <w:t xml:space="preserve"> </w:t>
      </w:r>
      <w:r w:rsidRPr="00DD362E">
        <w:rPr>
          <w:sz w:val="20"/>
        </w:rPr>
        <w:t>Dále se zavazuje, že při plnění této smlouvy bude v míře, kterou připouští řádné plnění předmětu této smlouvy, využívat pro komunikaci a korespondenci prostředky elektronické komunikace, bude minimalizovat spotřebu kancelářského materiálu, používat výrobky z recyklovaného materiálu nebo materiálu z obnovitelných zdrojů, nebo výrobky opakovaně použitelné.</w:t>
      </w:r>
    </w:p>
    <w:p w14:paraId="4B2F6816" w14:textId="77777777" w:rsidR="00EC0145" w:rsidRDefault="00EC0145">
      <w:pPr>
        <w:pStyle w:val="odrkyChar"/>
        <w:numPr>
          <w:ilvl w:val="0"/>
          <w:numId w:val="32"/>
        </w:numPr>
        <w:tabs>
          <w:tab w:val="clear" w:pos="720"/>
        </w:tabs>
        <w:ind w:left="426" w:hanging="426"/>
        <w:rPr>
          <w:sz w:val="20"/>
          <w:szCs w:val="20"/>
        </w:rPr>
      </w:pPr>
      <w:r w:rsidRPr="00800715">
        <w:rPr>
          <w:sz w:val="20"/>
          <w:szCs w:val="20"/>
        </w:rPr>
        <w:t>Zh</w:t>
      </w:r>
      <w:r>
        <w:rPr>
          <w:sz w:val="20"/>
          <w:szCs w:val="20"/>
        </w:rPr>
        <w:t>otovitel se zavazuje předložit O</w:t>
      </w:r>
      <w:r w:rsidRPr="00800715">
        <w:rPr>
          <w:sz w:val="20"/>
          <w:szCs w:val="20"/>
        </w:rPr>
        <w:t xml:space="preserve">bjednateli seznam poddodavatelů v souladu s ustanovením § 105 odst. 1 zákona č. 134/2016 Sb., o zadávání veřejných zakázek, v platném znění, tzn. jaká část plnění veřejné zakázky (této smlouvy) byla zadána třetím osobám, o které osoby se jednalo (identifikační údaje dle § 28 odst. 1 písm. g) zákona o zadávání veřejných zakázek). Úprava či doplnění seznamu poddodavatelů v průběhu plnění této smlouvy, jsou možné pouze na základě písemné dohody smluvních stran. Změna poddodavatele uvedeného v nabídce, předložené do zadávacího řízení předcházejícího </w:t>
      </w:r>
      <w:r>
        <w:rPr>
          <w:sz w:val="20"/>
          <w:szCs w:val="20"/>
        </w:rPr>
        <w:t xml:space="preserve">a týkajícího se </w:t>
      </w:r>
      <w:r w:rsidRPr="00800715">
        <w:rPr>
          <w:sz w:val="20"/>
          <w:szCs w:val="20"/>
        </w:rPr>
        <w:t xml:space="preserve">uzavření této smlouvy, v průběhu plnění této </w:t>
      </w:r>
      <w:r w:rsidRPr="00800715">
        <w:rPr>
          <w:sz w:val="20"/>
          <w:szCs w:val="20"/>
        </w:rPr>
        <w:lastRenderedPageBreak/>
        <w:t xml:space="preserve">smlouvy je možná pouze se souhlasem </w:t>
      </w:r>
      <w:r>
        <w:rPr>
          <w:sz w:val="20"/>
          <w:szCs w:val="20"/>
        </w:rPr>
        <w:t>O</w:t>
      </w:r>
      <w:r w:rsidRPr="00800715">
        <w:rPr>
          <w:sz w:val="20"/>
          <w:szCs w:val="20"/>
        </w:rPr>
        <w:t xml:space="preserve">bjednatele, a to i tehdy, pokud </w:t>
      </w:r>
      <w:r>
        <w:rPr>
          <w:sz w:val="20"/>
          <w:szCs w:val="20"/>
        </w:rPr>
        <w:t>Z</w:t>
      </w:r>
      <w:r w:rsidRPr="00800715">
        <w:rPr>
          <w:sz w:val="20"/>
          <w:szCs w:val="20"/>
        </w:rPr>
        <w:t xml:space="preserve">hotovitel pomocí tohoto poddodavatele neprokazoval splnění kvalifikace. Pokud však </w:t>
      </w:r>
      <w:r>
        <w:rPr>
          <w:sz w:val="20"/>
          <w:szCs w:val="20"/>
        </w:rPr>
        <w:t>Z</w:t>
      </w:r>
      <w:r w:rsidRPr="00800715">
        <w:rPr>
          <w:sz w:val="20"/>
          <w:szCs w:val="20"/>
        </w:rPr>
        <w:t>hotovitel prokázal splnění části kvalifikace pomocí poddodavatele, je oprávněn ho nahradit pouze poddodavatelem, který splňuje požadovanou část kvalifikace ve stejném nebo větším rozsahu. Objednatel není oprávněn souhlas s výměnou poddodavatele bez objektivního důvodu odmítnout.</w:t>
      </w:r>
    </w:p>
    <w:p w14:paraId="74B8E968" w14:textId="77777777" w:rsidR="00DD362E" w:rsidRDefault="00DD362E">
      <w:pPr>
        <w:pStyle w:val="odrkyChar"/>
        <w:numPr>
          <w:ilvl w:val="0"/>
          <w:numId w:val="32"/>
        </w:numPr>
        <w:tabs>
          <w:tab w:val="clear" w:pos="720"/>
        </w:tabs>
        <w:ind w:left="426" w:hanging="426"/>
        <w:rPr>
          <w:sz w:val="20"/>
          <w:szCs w:val="20"/>
        </w:rPr>
      </w:pPr>
      <w:r w:rsidRPr="00DD362E">
        <w:rPr>
          <w:sz w:val="20"/>
          <w:szCs w:val="20"/>
        </w:rPr>
        <w:t>Zhotovitel je povinen v rámci plnění předmětu této smlouvy poskytnout Objednateli či poskytovateli dotace k Projektu informaci o všech skutečných majitelích Zhotovitele a o všech skutečných majitelích poddodavatelů, kterými Zhotovitel prokazoval kvalifikaci v rámci zadávacího řízení předcházejícího a týkajícího se uzavření této smlouvy, to vše ve smyslu čl. 3 bodu 6 směrnice (EU) 2015/849, resp. § 2 písm. e) zákona č. 37/2021 Sb., o evidenci skutečných majitelů, ve znění pozdějších předpisů, a sice jméno (jména) a příjmení, datum narození a identifikační číslo (čísla) pro účely DPH nebo daňové identifikační číslo (čísla) těchto skutečných majitelů. Dále je povinen Zhotovitel poskytnout Objednateli či příslušnému poskytovateli dotace bez zbytečného odkladu informace o změnách v osobách skutečných majitelů Zhotovitele a poddodavatelů uvedených ve větě první tohoto odstavce.</w:t>
      </w:r>
    </w:p>
    <w:p w14:paraId="74DF3DAE" w14:textId="77777777" w:rsidR="00DD362E" w:rsidRPr="00D45C72" w:rsidRDefault="00DD362E" w:rsidP="00DD362E">
      <w:pPr>
        <w:pStyle w:val="odrkyChar"/>
        <w:numPr>
          <w:ilvl w:val="0"/>
          <w:numId w:val="32"/>
        </w:numPr>
        <w:tabs>
          <w:tab w:val="clear" w:pos="720"/>
        </w:tabs>
        <w:spacing w:before="0" w:after="0"/>
        <w:ind w:left="426" w:hanging="426"/>
        <w:rPr>
          <w:sz w:val="20"/>
          <w:szCs w:val="20"/>
        </w:rPr>
      </w:pPr>
      <w:r w:rsidRPr="00D45C72">
        <w:rPr>
          <w:sz w:val="20"/>
          <w:szCs w:val="20"/>
        </w:rPr>
        <w:t xml:space="preserve">Zhotovitel tímto ve vztahu k předmětu plnění této smlouvy prohlašuje, že </w:t>
      </w:r>
      <w:r w:rsidRPr="00D45C72">
        <w:rPr>
          <w:rFonts w:eastAsia="Arial"/>
          <w:bCs/>
          <w:sz w:val="20"/>
          <w:szCs w:val="20"/>
        </w:rPr>
        <w:t>ve smyslu nařízení Rady (EU) č. 2022/576 ze dne 8. dubna 2022,</w:t>
      </w:r>
      <w:r w:rsidRPr="00D45C72">
        <w:rPr>
          <w:sz w:val="20"/>
          <w:szCs w:val="20"/>
        </w:rPr>
        <w:t xml:space="preserve"> kterým se mění nařízení (EU) č. 833/2014 o omezujících opatřeních vzhledem k činnostem Ruska destabilizujícím situaci na Ukrajině, (dále jen „</w:t>
      </w:r>
      <w:r w:rsidRPr="00D45C72">
        <w:rPr>
          <w:b/>
          <w:sz w:val="20"/>
          <w:szCs w:val="20"/>
        </w:rPr>
        <w:t>nařízení Rady (EU) č. 2022/576</w:t>
      </w:r>
      <w:r w:rsidRPr="00D45C72">
        <w:rPr>
          <w:sz w:val="20"/>
          <w:szCs w:val="20"/>
        </w:rPr>
        <w:t>“):</w:t>
      </w:r>
    </w:p>
    <w:p w14:paraId="334E22A4" w14:textId="77777777" w:rsidR="00DD362E" w:rsidRPr="00D45C72" w:rsidRDefault="00DD362E" w:rsidP="00083164">
      <w:pPr>
        <w:pStyle w:val="odrkyChar"/>
        <w:numPr>
          <w:ilvl w:val="0"/>
          <w:numId w:val="50"/>
        </w:numPr>
        <w:ind w:left="1276" w:hanging="425"/>
        <w:rPr>
          <w:sz w:val="20"/>
          <w:szCs w:val="20"/>
        </w:rPr>
      </w:pPr>
      <w:r w:rsidRPr="00D45C72">
        <w:rPr>
          <w:sz w:val="20"/>
          <w:szCs w:val="20"/>
        </w:rPr>
        <w:t>on ani (i) kterýkoli z jeho poddodavatelů či jiných osob dle § 83 zákona č. 134/2016 Sb., o zadávání veřejných zakázek, ve znění pozdějších předpisů, který se bude podílet na plnění předmětu této smlouvy nebo (ii) kterákoli z osob, jejichž kapacity bude Zhotovitel využívat, a to v rozsahu více než 10 % celkové ceny za plnění uvedené v článku V</w:t>
      </w:r>
      <w:r w:rsidR="00D45C72" w:rsidRPr="00D45C72">
        <w:rPr>
          <w:sz w:val="20"/>
          <w:szCs w:val="20"/>
        </w:rPr>
        <w:t>I</w:t>
      </w:r>
      <w:r w:rsidRPr="00D45C72">
        <w:rPr>
          <w:sz w:val="20"/>
          <w:szCs w:val="20"/>
        </w:rPr>
        <w:t>. odst. 1 této smlouvy:</w:t>
      </w:r>
    </w:p>
    <w:p w14:paraId="5793ACBE" w14:textId="77777777" w:rsidR="00DD362E" w:rsidRPr="00D45C72" w:rsidRDefault="00DD362E" w:rsidP="00DD362E">
      <w:pPr>
        <w:pStyle w:val="odrkyChar"/>
        <w:ind w:left="1701" w:hanging="425"/>
        <w:rPr>
          <w:sz w:val="20"/>
          <w:szCs w:val="20"/>
        </w:rPr>
      </w:pPr>
      <w:r w:rsidRPr="00D45C72">
        <w:rPr>
          <w:sz w:val="20"/>
          <w:szCs w:val="20"/>
        </w:rPr>
        <w:t>aa)</w:t>
      </w:r>
      <w:r w:rsidRPr="00D45C72">
        <w:rPr>
          <w:sz w:val="20"/>
          <w:szCs w:val="20"/>
        </w:rPr>
        <w:tab/>
        <w:t>není ruským státním příslušníkem, fyzickou či právnickou osobou nebo subjektem či orgánem se sídlem v Rusku,</w:t>
      </w:r>
    </w:p>
    <w:p w14:paraId="5756D395" w14:textId="77777777" w:rsidR="00DD362E" w:rsidRPr="00D45C72" w:rsidRDefault="00DD362E" w:rsidP="00DD362E">
      <w:pPr>
        <w:pStyle w:val="odrkyChar"/>
        <w:ind w:left="1701" w:hanging="425"/>
        <w:rPr>
          <w:sz w:val="20"/>
          <w:szCs w:val="20"/>
        </w:rPr>
      </w:pPr>
      <w:r w:rsidRPr="00D45C72">
        <w:rPr>
          <w:sz w:val="20"/>
          <w:szCs w:val="20"/>
        </w:rPr>
        <w:t>ab)</w:t>
      </w:r>
      <w:r w:rsidRPr="00D45C72">
        <w:rPr>
          <w:sz w:val="20"/>
          <w:szCs w:val="20"/>
        </w:rPr>
        <w:tab/>
        <w:t>není z více než 50 % přímo či nepřímo vlastněn některým ze subjektů uvedených v písmeni aa), ani</w:t>
      </w:r>
    </w:p>
    <w:p w14:paraId="38FFDDCF" w14:textId="77777777" w:rsidR="00DD362E" w:rsidRPr="00D45C72" w:rsidRDefault="00DD362E" w:rsidP="00DD362E">
      <w:pPr>
        <w:pStyle w:val="odrkyChar"/>
        <w:ind w:left="1701" w:hanging="425"/>
        <w:rPr>
          <w:sz w:val="20"/>
          <w:szCs w:val="20"/>
        </w:rPr>
      </w:pPr>
      <w:r w:rsidRPr="00D45C72">
        <w:rPr>
          <w:sz w:val="20"/>
          <w:szCs w:val="20"/>
        </w:rPr>
        <w:t>ac)</w:t>
      </w:r>
      <w:r w:rsidRPr="00D45C72">
        <w:rPr>
          <w:sz w:val="20"/>
          <w:szCs w:val="20"/>
        </w:rPr>
        <w:tab/>
        <w:t>nejedná jménem nebo na pokyn některého ze subjektů uvedených v písmeni aa) nebo ab);</w:t>
      </w:r>
    </w:p>
    <w:p w14:paraId="4AED3081" w14:textId="77777777" w:rsidR="00DD362E" w:rsidRPr="00D45C72" w:rsidRDefault="00DD362E" w:rsidP="00083164">
      <w:pPr>
        <w:pStyle w:val="odrkyChar"/>
        <w:numPr>
          <w:ilvl w:val="0"/>
          <w:numId w:val="49"/>
        </w:numPr>
        <w:ind w:left="1276" w:hanging="425"/>
        <w:rPr>
          <w:sz w:val="20"/>
          <w:szCs w:val="20"/>
        </w:rPr>
      </w:pPr>
      <w:r w:rsidRPr="00D45C72">
        <w:rPr>
          <w:sz w:val="20"/>
          <w:szCs w:val="20"/>
        </w:rPr>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sidRPr="00D45C72">
        <w:rPr>
          <w:b/>
          <w:bCs/>
          <w:sz w:val="20"/>
          <w:szCs w:val="20"/>
        </w:rPr>
        <w:t>nařízení Rady (EU) č. 269/2014</w:t>
      </w:r>
      <w:r w:rsidRPr="00D45C72">
        <w:rPr>
          <w:sz w:val="20"/>
          <w:szCs w:val="20"/>
        </w:rPr>
        <w:t>“) nebo nařízení Rady (ES) č. 765/2006 ze dne 18. května 2006 o omezujících opatřeních vůči prezidentu Lukašenkovi a některým představitelům Běloruska (ve znění pozdějších aktualizací)</w:t>
      </w:r>
      <w:r w:rsidRPr="00D45C72">
        <w:rPr>
          <w:rStyle w:val="Znakapoznpodarou"/>
          <w:sz w:val="20"/>
          <w:szCs w:val="20"/>
        </w:rPr>
        <w:footnoteReference w:id="4"/>
      </w:r>
      <w:r w:rsidRPr="00D45C72">
        <w:rPr>
          <w:sz w:val="20"/>
          <w:szCs w:val="20"/>
        </w:rPr>
        <w:t xml:space="preserve"> (dále jen „</w:t>
      </w:r>
      <w:r w:rsidRPr="00D45C72">
        <w:rPr>
          <w:b/>
          <w:bCs/>
          <w:sz w:val="20"/>
          <w:szCs w:val="20"/>
        </w:rPr>
        <w:t>nařízení Rady (ES) č. 765/2006</w:t>
      </w:r>
      <w:r w:rsidRPr="00D45C72">
        <w:rPr>
          <w:sz w:val="20"/>
          <w:szCs w:val="20"/>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D45C72">
        <w:rPr>
          <w:b/>
          <w:bCs/>
          <w:sz w:val="20"/>
          <w:szCs w:val="20"/>
        </w:rPr>
        <w:t>nařízení Rady (EU) č.  208/2014</w:t>
      </w:r>
      <w:r w:rsidRPr="00D45C72">
        <w:rPr>
          <w:sz w:val="20"/>
          <w:szCs w:val="20"/>
        </w:rPr>
        <w:t>“);</w:t>
      </w:r>
    </w:p>
    <w:p w14:paraId="086AAAB2" w14:textId="77777777" w:rsidR="00DD362E" w:rsidRPr="00D45C72" w:rsidRDefault="00DD362E" w:rsidP="00083164">
      <w:pPr>
        <w:pStyle w:val="odrkyChar"/>
        <w:numPr>
          <w:ilvl w:val="0"/>
          <w:numId w:val="49"/>
        </w:numPr>
        <w:ind w:left="1276" w:hanging="425"/>
        <w:rPr>
          <w:sz w:val="20"/>
          <w:szCs w:val="20"/>
        </w:rPr>
      </w:pPr>
      <w:r w:rsidRPr="00D45C72">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D45C72">
        <w:rPr>
          <w:rFonts w:eastAsia="Arial"/>
          <w:sz w:val="20"/>
          <w:szCs w:val="20"/>
        </w:rPr>
        <w:t xml:space="preserve">ve spojení s prováděcím nařízením Rady (EU) č. 2022/581 ze dne 8. dubna 2022, </w:t>
      </w:r>
      <w:r w:rsidRPr="00D45C72">
        <w:rPr>
          <w:color w:val="000000"/>
          <w:sz w:val="20"/>
          <w:szCs w:val="20"/>
          <w:shd w:val="clear" w:color="auto" w:fill="FFFFFF"/>
        </w:rPr>
        <w:t>kterým se provádí nařízení (EU) č. 269/2014 o omezujících opatřeních vzhledem k činnostem narušujícím nebo ohrožujícím územní celistvost, svrchovanost a nezávislost Ukrajiny (dále jen „</w:t>
      </w:r>
      <w:r w:rsidRPr="00D45C72">
        <w:rPr>
          <w:b/>
          <w:bCs/>
          <w:color w:val="000000"/>
          <w:sz w:val="20"/>
          <w:szCs w:val="20"/>
          <w:shd w:val="clear" w:color="auto" w:fill="FFFFFF"/>
        </w:rPr>
        <w:t>prováděcí nařízení Rady (EU) č. 2022/581</w:t>
      </w:r>
      <w:r w:rsidRPr="00D45C72">
        <w:rPr>
          <w:color w:val="000000"/>
          <w:sz w:val="20"/>
          <w:szCs w:val="20"/>
          <w:shd w:val="clear" w:color="auto" w:fill="FFFFFF"/>
        </w:rPr>
        <w:t>“)</w:t>
      </w:r>
      <w:r w:rsidRPr="00D45C72">
        <w:rPr>
          <w:i/>
          <w:iCs/>
          <w:color w:val="000000"/>
          <w:sz w:val="20"/>
          <w:szCs w:val="20"/>
          <w:shd w:val="clear" w:color="auto" w:fill="FFFFFF"/>
        </w:rPr>
        <w:t xml:space="preserve">, </w:t>
      </w:r>
      <w:r w:rsidRPr="00D45C72">
        <w:rPr>
          <w:rFonts w:eastAsia="Arial"/>
          <w:sz w:val="20"/>
          <w:szCs w:val="20"/>
        </w:rPr>
        <w:t xml:space="preserve">nařízení Rady (EU) č. 208/2014 </w:t>
      </w:r>
      <w:r w:rsidRPr="00D45C72">
        <w:rPr>
          <w:sz w:val="20"/>
          <w:szCs w:val="20"/>
        </w:rPr>
        <w:t>nebo nařízení Rady (ES) č. 765/2006.</w:t>
      </w:r>
    </w:p>
    <w:p w14:paraId="7F231C5E" w14:textId="77777777" w:rsidR="00DD362E" w:rsidRPr="00D45C72" w:rsidRDefault="00DD362E" w:rsidP="00083164">
      <w:pPr>
        <w:pStyle w:val="odrkyChar"/>
        <w:numPr>
          <w:ilvl w:val="0"/>
          <w:numId w:val="49"/>
        </w:numPr>
        <w:ind w:left="1276" w:hanging="425"/>
        <w:rPr>
          <w:sz w:val="20"/>
          <w:szCs w:val="20"/>
        </w:rPr>
      </w:pPr>
      <w:r w:rsidRPr="00D45C72">
        <w:rPr>
          <w:rFonts w:eastAsia="Arial"/>
          <w:sz w:val="20"/>
          <w:szCs w:val="20"/>
        </w:rPr>
        <w:lastRenderedPageBreak/>
        <w:t>že neobchoduje se sankcionovaným zbožím, které se nachází v Rusku nebo Bělorusku či z Ruska nebo Běloruska pochází a nenabízí takové zboží v rámci plnění veřejných zakázek (potažmo plnění předmětu této smlouvy);</w:t>
      </w:r>
    </w:p>
    <w:p w14:paraId="01043AB6" w14:textId="77777777" w:rsidR="00DD362E" w:rsidRPr="00D45C72" w:rsidRDefault="00DD362E" w:rsidP="00083164">
      <w:pPr>
        <w:pStyle w:val="odrkyChar"/>
        <w:numPr>
          <w:ilvl w:val="0"/>
          <w:numId w:val="49"/>
        </w:numPr>
        <w:ind w:left="1276" w:hanging="425"/>
        <w:rPr>
          <w:sz w:val="20"/>
          <w:szCs w:val="20"/>
        </w:rPr>
      </w:pPr>
      <w:r w:rsidRPr="00D45C72">
        <w:rPr>
          <w:rFonts w:eastAsia="Arial"/>
          <w:sz w:val="20"/>
          <w:szCs w:val="20"/>
        </w:rPr>
        <w:t>s ohledem na výše uvedené se zavazuje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p>
    <w:p w14:paraId="1A4D15A3" w14:textId="77777777" w:rsidR="00D45C72" w:rsidRPr="00D45C72" w:rsidRDefault="00D45C72">
      <w:pPr>
        <w:pStyle w:val="odrkyChar"/>
        <w:numPr>
          <w:ilvl w:val="0"/>
          <w:numId w:val="32"/>
        </w:numPr>
        <w:tabs>
          <w:tab w:val="clear" w:pos="720"/>
        </w:tabs>
        <w:ind w:left="426" w:hanging="426"/>
        <w:rPr>
          <w:sz w:val="20"/>
          <w:szCs w:val="20"/>
        </w:rPr>
      </w:pPr>
      <w:r w:rsidRPr="00D45C72">
        <w:rPr>
          <w:sz w:val="20"/>
          <w:szCs w:val="20"/>
        </w:rPr>
        <w:t>V případě změny skutečností uvedených v odstavci 6 tohoto článku se Zhotovitel zavazuje o těchto změnách Objednatele neprodleně informovat. Zhotovitel se rovněž zavazuje nevyužít pro plnění předmětu této smlouvy osoby nebo poddodavatele, na které se vztahují mezinárodní sankce uvedené pod písmenem e) odstavce 6 tohoto článku.</w:t>
      </w:r>
    </w:p>
    <w:p w14:paraId="1A43C691" w14:textId="77777777" w:rsidR="00EC0145" w:rsidRPr="00C93380" w:rsidRDefault="00EC0145">
      <w:pPr>
        <w:pStyle w:val="odrkyChar"/>
        <w:numPr>
          <w:ilvl w:val="0"/>
          <w:numId w:val="32"/>
        </w:numPr>
        <w:tabs>
          <w:tab w:val="clear" w:pos="720"/>
        </w:tabs>
        <w:ind w:left="426" w:hanging="426"/>
        <w:rPr>
          <w:sz w:val="20"/>
          <w:szCs w:val="20"/>
        </w:rPr>
      </w:pPr>
      <w:r w:rsidRPr="00B7432B">
        <w:rPr>
          <w:sz w:val="20"/>
          <w:szCs w:val="20"/>
        </w:rPr>
        <w:t>Tato smlouva nabývá platnosti 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Objednatel v zákonné lhůtě odešle tuto smlouvu k řádnému uveřejnění do registru smluv vedeného Ministerstvem vnitra ČR.</w:t>
      </w:r>
      <w:r w:rsidRPr="00C93380">
        <w:rPr>
          <w:sz w:val="20"/>
          <w:szCs w:val="20"/>
        </w:rPr>
        <w:t xml:space="preserve"> O uveřejnění této smlouvy Objednatel bezodkladně informuje </w:t>
      </w:r>
      <w:r>
        <w:rPr>
          <w:sz w:val="20"/>
          <w:szCs w:val="20"/>
        </w:rPr>
        <w:t xml:space="preserve">Zhotovitele </w:t>
      </w:r>
      <w:r w:rsidRPr="00C93380">
        <w:rPr>
          <w:sz w:val="20"/>
          <w:szCs w:val="20"/>
        </w:rPr>
        <w:t>(postačí e-mailem prostřednictvím kontaktní osoby/</w:t>
      </w:r>
      <w:r>
        <w:rPr>
          <w:sz w:val="20"/>
          <w:szCs w:val="20"/>
        </w:rPr>
        <w:t>zástupce</w:t>
      </w:r>
      <w:r w:rsidRPr="00C93380">
        <w:rPr>
          <w:sz w:val="20"/>
          <w:szCs w:val="20"/>
        </w:rPr>
        <w:t xml:space="preserve"> oprávněné jednat ve věcech technických nebo smluvních). V případě, </w:t>
      </w:r>
      <w:r>
        <w:rPr>
          <w:sz w:val="20"/>
          <w:szCs w:val="20"/>
        </w:rPr>
        <w:t xml:space="preserve">před podpisem nebo </w:t>
      </w:r>
      <w:r w:rsidRPr="00C93380">
        <w:rPr>
          <w:sz w:val="20"/>
          <w:szCs w:val="20"/>
        </w:rPr>
        <w:t>ihned po podpisu této smlouvy není jednou ze smluvních stran oznámeno písemně druhé smluvní straně (postačí e-mailem prostřednictvím kontaktní osoby/</w:t>
      </w:r>
      <w:r>
        <w:rPr>
          <w:sz w:val="20"/>
          <w:szCs w:val="20"/>
        </w:rPr>
        <w:t>zástupcem</w:t>
      </w:r>
      <w:r w:rsidRPr="00C93380">
        <w:rPr>
          <w:sz w:val="20"/>
          <w:szCs w:val="20"/>
        </w:rPr>
        <w:t xml:space="preserve"> oprávněné jednat ve věcech technických nebo smluvních), že smlouva nebo její přílohy obsahují obchodní tajemství, berou smluvní strany na vědomí, že tato obchodní smlouva nebo její přílohy neobsahují obchodní tajemství.</w:t>
      </w:r>
    </w:p>
    <w:p w14:paraId="35255812" w14:textId="77777777" w:rsidR="00EC0145" w:rsidRDefault="00EC0145">
      <w:pPr>
        <w:pStyle w:val="odrkyChar"/>
        <w:numPr>
          <w:ilvl w:val="0"/>
          <w:numId w:val="32"/>
        </w:numPr>
        <w:tabs>
          <w:tab w:val="clear" w:pos="720"/>
        </w:tabs>
        <w:ind w:left="426" w:hanging="426"/>
        <w:rPr>
          <w:sz w:val="20"/>
          <w:szCs w:val="20"/>
        </w:rPr>
      </w:pPr>
      <w:r w:rsidRPr="00A8560F">
        <w:rPr>
          <w:sz w:val="20"/>
          <w:szCs w:val="20"/>
        </w:rPr>
        <w:t>Zhotovitel bere na vědomí povinnost Objednatele vyplývající ze zákona č. 106/1999 Sb., o svobodném přístupu k informacím, ve znění pozdějších předpisů.</w:t>
      </w:r>
    </w:p>
    <w:p w14:paraId="74B06CE3" w14:textId="77777777" w:rsidR="00EC0145" w:rsidRPr="00A8560F" w:rsidRDefault="00EC0145">
      <w:pPr>
        <w:pStyle w:val="odrkyChar"/>
        <w:numPr>
          <w:ilvl w:val="0"/>
          <w:numId w:val="32"/>
        </w:numPr>
        <w:tabs>
          <w:tab w:val="clear" w:pos="720"/>
        </w:tabs>
        <w:ind w:left="426" w:hanging="426"/>
        <w:rPr>
          <w:sz w:val="20"/>
          <w:szCs w:val="20"/>
        </w:rPr>
      </w:pPr>
      <w:r w:rsidRPr="00A8560F">
        <w:rPr>
          <w:sz w:val="20"/>
          <w:szCs w:val="20"/>
        </w:rPr>
        <w:t>Zhotovitel bere na vědomí, že osobní údaje uvedené ve smlouvě Objedn</w:t>
      </w:r>
      <w:r>
        <w:rPr>
          <w:sz w:val="20"/>
          <w:szCs w:val="20"/>
        </w:rPr>
        <w:t>atel zpracovává jako správce za </w:t>
      </w:r>
      <w:r w:rsidRPr="00A8560F">
        <w:rPr>
          <w:sz w:val="20"/>
          <w:szCs w:val="20"/>
        </w:rPr>
        <w:t xml:space="preserve">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w:t>
      </w:r>
      <w:r w:rsidRPr="00A8560F">
        <w:rPr>
          <w:sz w:val="20"/>
        </w:rPr>
        <w:t xml:space="preserve">Osobní údaje budou správcem uloženy po dobu stanovenou jeho spisovým a skartačním plánem. Kontaktní údaje </w:t>
      </w:r>
      <w:r w:rsidR="00FB347B">
        <w:rPr>
          <w:sz w:val="20"/>
        </w:rPr>
        <w:t xml:space="preserve">Objednatele jakožto </w:t>
      </w:r>
      <w:r w:rsidRPr="00A8560F">
        <w:rPr>
          <w:sz w:val="20"/>
        </w:rPr>
        <w:t>správce, pověřence pro ochr</w:t>
      </w:r>
      <w:r>
        <w:rPr>
          <w:sz w:val="20"/>
        </w:rPr>
        <w:t>anu osobních údajů, informace o </w:t>
      </w:r>
      <w:r w:rsidRPr="00A8560F">
        <w:rPr>
          <w:sz w:val="20"/>
        </w:rPr>
        <w:t xml:space="preserve">právech subjektu údajů a další informace ke zpracování osobních údajů jsou dostupné na webových stránkách Zlínského kraje </w:t>
      </w:r>
      <w:hyperlink r:id="rId11" w:history="1">
        <w:r w:rsidR="00FB347B" w:rsidRPr="00AB10DE">
          <w:rPr>
            <w:rStyle w:val="Hypertextovodkaz"/>
            <w:sz w:val="20"/>
          </w:rPr>
          <w:t>www.zlinskykraj.cz</w:t>
        </w:r>
      </w:hyperlink>
      <w:r w:rsidRPr="00A8560F">
        <w:rPr>
          <w:sz w:val="20"/>
        </w:rPr>
        <w:t>.</w:t>
      </w:r>
    </w:p>
    <w:p w14:paraId="2F4E2775" w14:textId="77777777" w:rsidR="00EC0145" w:rsidRPr="00635E4E" w:rsidRDefault="00EC0145">
      <w:pPr>
        <w:pStyle w:val="odrkyChar"/>
        <w:numPr>
          <w:ilvl w:val="0"/>
          <w:numId w:val="32"/>
        </w:numPr>
        <w:tabs>
          <w:tab w:val="clear" w:pos="720"/>
        </w:tabs>
        <w:ind w:left="426" w:hanging="426"/>
        <w:rPr>
          <w:sz w:val="20"/>
          <w:szCs w:val="20"/>
        </w:rPr>
      </w:pPr>
      <w:r>
        <w:rPr>
          <w:sz w:val="20"/>
          <w:szCs w:val="20"/>
        </w:rPr>
        <w:t xml:space="preserve">Tuto smlouvu </w:t>
      </w:r>
      <w:r w:rsidRPr="00221B60">
        <w:rPr>
          <w:sz w:val="20"/>
          <w:szCs w:val="20"/>
        </w:rPr>
        <w:t xml:space="preserve">lze </w:t>
      </w:r>
      <w:r w:rsidRPr="00635E4E">
        <w:rPr>
          <w:sz w:val="20"/>
          <w:szCs w:val="20"/>
        </w:rPr>
        <w:t xml:space="preserve">změnit nebo doplňovat pouze písemnými dodatky, které budou podepsány oběma smluvními stranami, není-li v ní uvedeno jinak. Přílohu č. </w:t>
      </w:r>
      <w:r w:rsidR="00F22505" w:rsidRPr="00635E4E">
        <w:rPr>
          <w:sz w:val="20"/>
          <w:szCs w:val="20"/>
        </w:rPr>
        <w:t>2</w:t>
      </w:r>
      <w:r w:rsidRPr="00635E4E">
        <w:rPr>
          <w:sz w:val="20"/>
          <w:szCs w:val="20"/>
        </w:rPr>
        <w:t xml:space="preserve"> této smlouvy – Pravidla bezpečnosti pro práci v informačním systému, je oprávněn změnit Objednatel jednostranně (avšak pouze způsobem, který nevyvolá u Zhotovitele nepřiměřené vícenáklady), přičemž o této změně neprodleně informuje Zhotovitele a zároveň Zhotoviteli předá aktualizovanou Přílohu č. </w:t>
      </w:r>
      <w:r w:rsidR="00F22505" w:rsidRPr="00635E4E">
        <w:rPr>
          <w:sz w:val="20"/>
          <w:szCs w:val="20"/>
        </w:rPr>
        <w:t>2</w:t>
      </w:r>
      <w:r w:rsidRPr="00635E4E">
        <w:rPr>
          <w:sz w:val="20"/>
          <w:szCs w:val="20"/>
        </w:rPr>
        <w:t xml:space="preserve"> této smlouvy, a to vše na základě písemného protokolu podepsaného prostřednictvím zástupců – kontaktních osob smluvních stran ve věcech technických.</w:t>
      </w:r>
      <w:r w:rsidRPr="00635E4E">
        <w:rPr>
          <w:color w:val="1F497D"/>
        </w:rPr>
        <w:t xml:space="preserve"> </w:t>
      </w:r>
      <w:r w:rsidRPr="00635E4E">
        <w:rPr>
          <w:sz w:val="20"/>
          <w:szCs w:val="20"/>
        </w:rPr>
        <w:t xml:space="preserve">Za nepřiměřené vícenáklady pro Zhotovitele však není považována samotná smluvní pokuta v případě nesplnění např. nové povinnosti/závazku Zhotovitele uvedené ve změněné (aktualizované) Příloze č. </w:t>
      </w:r>
      <w:r w:rsidR="00F22505" w:rsidRPr="00635E4E">
        <w:rPr>
          <w:sz w:val="20"/>
          <w:szCs w:val="20"/>
        </w:rPr>
        <w:t>2</w:t>
      </w:r>
      <w:r w:rsidRPr="00635E4E">
        <w:rPr>
          <w:sz w:val="20"/>
          <w:szCs w:val="20"/>
        </w:rPr>
        <w:t xml:space="preserve"> této smlouvy. Nepřiměřené vícenáklady by se musely týkat přímo zajištění nové povinnosti/závazku. Za nepřiměřené náklady se n</w:t>
      </w:r>
      <w:r w:rsidR="00FB347B" w:rsidRPr="00635E4E">
        <w:rPr>
          <w:sz w:val="20"/>
          <w:szCs w:val="20"/>
        </w:rPr>
        <w:t>epovažují náklady v hodnotě do 4</w:t>
      </w:r>
      <w:r w:rsidRPr="00635E4E">
        <w:rPr>
          <w:sz w:val="20"/>
          <w:szCs w:val="20"/>
        </w:rPr>
        <w:t>.000,- Kč ročně ve vztahu ke každé nové povinnosti/závazku.</w:t>
      </w:r>
      <w:r w:rsidRPr="00635E4E">
        <w:rPr>
          <w:color w:val="1F497D"/>
        </w:rPr>
        <w:t xml:space="preserve"> </w:t>
      </w:r>
    </w:p>
    <w:p w14:paraId="644C6D6C" w14:textId="77777777" w:rsidR="00EC0145" w:rsidRPr="00635E4E" w:rsidRDefault="00EC0145">
      <w:pPr>
        <w:pStyle w:val="odrkyChar"/>
        <w:numPr>
          <w:ilvl w:val="0"/>
          <w:numId w:val="32"/>
        </w:numPr>
        <w:tabs>
          <w:tab w:val="clear" w:pos="720"/>
        </w:tabs>
        <w:ind w:left="426" w:hanging="426"/>
        <w:rPr>
          <w:sz w:val="20"/>
          <w:szCs w:val="20"/>
        </w:rPr>
      </w:pPr>
      <w:bookmarkStart w:id="5" w:name="_Hlk126003316"/>
      <w:r w:rsidRPr="00635E4E">
        <w:rPr>
          <w:sz w:val="20"/>
          <w:szCs w:val="20"/>
        </w:rPr>
        <w:t>Nedílnými součástmi této smlouvy jsou následující přílohy:</w:t>
      </w:r>
    </w:p>
    <w:p w14:paraId="630EB1BB" w14:textId="77777777" w:rsidR="00EC0145" w:rsidRPr="00635E4E" w:rsidRDefault="00EC0145">
      <w:pPr>
        <w:numPr>
          <w:ilvl w:val="0"/>
          <w:numId w:val="5"/>
        </w:numPr>
        <w:tabs>
          <w:tab w:val="clear" w:pos="1491"/>
          <w:tab w:val="left" w:pos="3600"/>
        </w:tabs>
        <w:spacing w:after="60"/>
        <w:ind w:left="851" w:hanging="284"/>
        <w:jc w:val="both"/>
        <w:rPr>
          <w:rFonts w:ascii="Arial" w:hAnsi="Arial" w:cs="Arial"/>
        </w:rPr>
      </w:pPr>
      <w:r w:rsidRPr="00635E4E">
        <w:rPr>
          <w:rFonts w:ascii="Arial" w:hAnsi="Arial" w:cs="Arial"/>
        </w:rPr>
        <w:t>Příloha č. 1: Podrobné vymezení díla</w:t>
      </w:r>
      <w:r w:rsidR="00F22505" w:rsidRPr="00635E4E">
        <w:rPr>
          <w:rFonts w:ascii="Arial" w:hAnsi="Arial" w:cs="Arial"/>
        </w:rPr>
        <w:t xml:space="preserve"> včetně podmínek zajištění podpory provozu díla</w:t>
      </w:r>
    </w:p>
    <w:p w14:paraId="45C5498C" w14:textId="77777777" w:rsidR="00EC0145" w:rsidRPr="00635E4E" w:rsidRDefault="00EC0145">
      <w:pPr>
        <w:numPr>
          <w:ilvl w:val="0"/>
          <w:numId w:val="5"/>
        </w:numPr>
        <w:tabs>
          <w:tab w:val="clear" w:pos="1491"/>
          <w:tab w:val="left" w:pos="3600"/>
        </w:tabs>
        <w:spacing w:after="60"/>
        <w:ind w:left="851" w:hanging="284"/>
        <w:jc w:val="both"/>
        <w:rPr>
          <w:rFonts w:ascii="Arial" w:hAnsi="Arial" w:cs="Arial"/>
        </w:rPr>
      </w:pPr>
      <w:r w:rsidRPr="00635E4E">
        <w:rPr>
          <w:rFonts w:ascii="Arial" w:hAnsi="Arial" w:cs="Arial"/>
        </w:rPr>
        <w:t xml:space="preserve">Příloha č. 2: </w:t>
      </w:r>
      <w:r w:rsidR="00F22505" w:rsidRPr="00635E4E">
        <w:rPr>
          <w:rFonts w:ascii="Arial" w:hAnsi="Arial" w:cs="Arial"/>
        </w:rPr>
        <w:t>Bezpečnostní pravidla pro práci v informačním systému (IS) Zlínského kraje (ZK)</w:t>
      </w:r>
    </w:p>
    <w:p w14:paraId="3CA347F1" w14:textId="77777777" w:rsidR="00EC0145" w:rsidRDefault="00EC0145" w:rsidP="0091256C">
      <w:pPr>
        <w:numPr>
          <w:ilvl w:val="0"/>
          <w:numId w:val="5"/>
        </w:numPr>
        <w:tabs>
          <w:tab w:val="clear" w:pos="1491"/>
          <w:tab w:val="left" w:pos="3600"/>
        </w:tabs>
        <w:spacing w:after="60"/>
        <w:ind w:left="851" w:hanging="284"/>
        <w:jc w:val="both"/>
        <w:rPr>
          <w:rFonts w:ascii="Arial" w:hAnsi="Arial" w:cs="Arial"/>
        </w:rPr>
      </w:pPr>
      <w:r w:rsidRPr="00635E4E">
        <w:rPr>
          <w:rFonts w:ascii="Arial" w:hAnsi="Arial" w:cs="Arial"/>
        </w:rPr>
        <w:t xml:space="preserve">Příloha č. 3: </w:t>
      </w:r>
      <w:r w:rsidR="00F22505" w:rsidRPr="00635E4E">
        <w:rPr>
          <w:rFonts w:ascii="Arial" w:hAnsi="Arial" w:cs="Arial"/>
        </w:rPr>
        <w:t>Seznam</w:t>
      </w:r>
      <w:r w:rsidR="00F22505">
        <w:rPr>
          <w:rFonts w:ascii="Arial" w:hAnsi="Arial" w:cs="Arial"/>
        </w:rPr>
        <w:t xml:space="preserve"> licencí a jejich cena</w:t>
      </w:r>
      <w:r w:rsidR="00F22505" w:rsidRPr="00DE4F3E">
        <w:rPr>
          <w:rFonts w:ascii="Arial" w:hAnsi="Arial" w:cs="Arial"/>
        </w:rPr>
        <w:t xml:space="preserve"> </w:t>
      </w:r>
    </w:p>
    <w:p w14:paraId="5F0BB859" w14:textId="77777777" w:rsidR="00EC0145" w:rsidRDefault="00EC0145" w:rsidP="00635E4E">
      <w:pPr>
        <w:tabs>
          <w:tab w:val="left" w:pos="3600"/>
        </w:tabs>
        <w:spacing w:after="60"/>
        <w:ind w:left="851"/>
        <w:jc w:val="both"/>
        <w:rPr>
          <w:rFonts w:ascii="Arial" w:hAnsi="Arial" w:cs="Arial"/>
        </w:rPr>
      </w:pPr>
    </w:p>
    <w:p w14:paraId="5FAC1954" w14:textId="77777777" w:rsidR="008E31C1" w:rsidRDefault="008E31C1" w:rsidP="00635E4E">
      <w:pPr>
        <w:tabs>
          <w:tab w:val="left" w:pos="3600"/>
        </w:tabs>
        <w:spacing w:after="60"/>
        <w:ind w:left="851"/>
        <w:jc w:val="both"/>
        <w:rPr>
          <w:rFonts w:ascii="Arial" w:hAnsi="Arial" w:cs="Arial"/>
        </w:rPr>
      </w:pPr>
    </w:p>
    <w:p w14:paraId="6854940A" w14:textId="77777777" w:rsidR="008E31C1" w:rsidRDefault="008E31C1" w:rsidP="00635E4E">
      <w:pPr>
        <w:tabs>
          <w:tab w:val="left" w:pos="3600"/>
        </w:tabs>
        <w:spacing w:after="60"/>
        <w:ind w:left="851"/>
        <w:jc w:val="both"/>
        <w:rPr>
          <w:rFonts w:ascii="Arial" w:hAnsi="Arial" w:cs="Arial"/>
        </w:rPr>
      </w:pPr>
    </w:p>
    <w:bookmarkEnd w:id="5"/>
    <w:p w14:paraId="0FC02C63" w14:textId="77777777" w:rsidR="00EC0145" w:rsidRPr="00904BF5" w:rsidRDefault="00EC0145">
      <w:pPr>
        <w:pStyle w:val="odrkyChar"/>
        <w:numPr>
          <w:ilvl w:val="0"/>
          <w:numId w:val="32"/>
        </w:numPr>
        <w:tabs>
          <w:tab w:val="clear" w:pos="720"/>
        </w:tabs>
        <w:spacing w:after="0"/>
        <w:ind w:left="426" w:hanging="426"/>
        <w:rPr>
          <w:sz w:val="20"/>
          <w:szCs w:val="20"/>
        </w:rPr>
      </w:pPr>
      <w:r w:rsidRPr="00904BF5">
        <w:rPr>
          <w:sz w:val="20"/>
          <w:szCs w:val="20"/>
        </w:rPr>
        <w:lastRenderedPageBreak/>
        <w:t xml:space="preserve">V případě, že </w:t>
      </w:r>
      <w:r>
        <w:rPr>
          <w:sz w:val="20"/>
          <w:szCs w:val="20"/>
        </w:rPr>
        <w:t>Z</w:t>
      </w:r>
      <w:r w:rsidRPr="00904BF5">
        <w:rPr>
          <w:sz w:val="20"/>
          <w:szCs w:val="20"/>
        </w:rPr>
        <w:t>hotovitel je plátcem DPH, pak podpisem této smlouvy výslovně prohlašuje, že:</w:t>
      </w:r>
    </w:p>
    <w:p w14:paraId="5A7382E4" w14:textId="77777777" w:rsidR="00EC0145" w:rsidRPr="00904BF5" w:rsidRDefault="00EC0145">
      <w:pPr>
        <w:numPr>
          <w:ilvl w:val="0"/>
          <w:numId w:val="30"/>
        </w:numPr>
        <w:ind w:left="709" w:hanging="283"/>
        <w:jc w:val="both"/>
        <w:rPr>
          <w:rFonts w:ascii="Arial" w:hAnsi="Arial" w:cs="Arial"/>
        </w:rPr>
      </w:pPr>
      <w:r w:rsidRPr="00904BF5">
        <w:rPr>
          <w:rFonts w:ascii="Arial" w:hAnsi="Arial" w:cs="Arial"/>
        </w:rPr>
        <w:t xml:space="preserve">nemá v úmyslu nezaplatit daň z přidané hodnoty u zdanitelného plnění podle této </w:t>
      </w:r>
      <w:r>
        <w:rPr>
          <w:rFonts w:ascii="Arial" w:hAnsi="Arial" w:cs="Arial"/>
        </w:rPr>
        <w:t>smlouvy</w:t>
      </w:r>
      <w:r w:rsidRPr="00904BF5">
        <w:rPr>
          <w:rFonts w:ascii="Arial" w:hAnsi="Arial" w:cs="Arial"/>
        </w:rPr>
        <w:t xml:space="preserve"> (dále jen „</w:t>
      </w:r>
      <w:r w:rsidRPr="00646A1A">
        <w:rPr>
          <w:rFonts w:ascii="Arial" w:hAnsi="Arial" w:cs="Arial"/>
          <w:b/>
        </w:rPr>
        <w:t>daň</w:t>
      </w:r>
      <w:r w:rsidRPr="00904BF5">
        <w:rPr>
          <w:rFonts w:ascii="Arial" w:hAnsi="Arial" w:cs="Arial"/>
        </w:rPr>
        <w:t>“),</w:t>
      </w:r>
    </w:p>
    <w:p w14:paraId="1C71561F" w14:textId="77777777" w:rsidR="00EC0145" w:rsidRPr="00904BF5" w:rsidRDefault="00EC0145">
      <w:pPr>
        <w:numPr>
          <w:ilvl w:val="0"/>
          <w:numId w:val="30"/>
        </w:numPr>
        <w:ind w:left="709" w:hanging="283"/>
        <w:jc w:val="both"/>
        <w:rPr>
          <w:rFonts w:ascii="Arial" w:hAnsi="Arial" w:cs="Arial"/>
        </w:rPr>
      </w:pPr>
      <w:r w:rsidRPr="00904BF5">
        <w:rPr>
          <w:rFonts w:ascii="Arial" w:hAnsi="Arial" w:cs="Arial"/>
        </w:rPr>
        <w:t xml:space="preserve">mu nejsou známy skutečnosti, nasvědčující tomu, že se dostane do postavení, kdy nemůže daň zaplatit a ani se ke dni </w:t>
      </w:r>
      <w:r>
        <w:rPr>
          <w:rFonts w:ascii="Arial" w:hAnsi="Arial" w:cs="Arial"/>
        </w:rPr>
        <w:t xml:space="preserve">podpisu </w:t>
      </w:r>
      <w:r w:rsidRPr="00904BF5">
        <w:rPr>
          <w:rFonts w:ascii="Arial" w:hAnsi="Arial" w:cs="Arial"/>
        </w:rPr>
        <w:t xml:space="preserve">této </w:t>
      </w:r>
      <w:r>
        <w:rPr>
          <w:rFonts w:ascii="Arial" w:hAnsi="Arial" w:cs="Arial"/>
        </w:rPr>
        <w:t>smlouvy</w:t>
      </w:r>
      <w:r w:rsidRPr="00904BF5">
        <w:rPr>
          <w:rFonts w:ascii="Arial" w:hAnsi="Arial" w:cs="Arial"/>
        </w:rPr>
        <w:t xml:space="preserve"> v takovém postavení nenachází,</w:t>
      </w:r>
    </w:p>
    <w:p w14:paraId="4301AF50" w14:textId="77777777" w:rsidR="00EC0145" w:rsidRDefault="00EC0145">
      <w:pPr>
        <w:numPr>
          <w:ilvl w:val="0"/>
          <w:numId w:val="30"/>
        </w:numPr>
        <w:ind w:left="709" w:hanging="283"/>
        <w:jc w:val="both"/>
        <w:rPr>
          <w:rFonts w:ascii="Arial" w:hAnsi="Arial" w:cs="Arial"/>
        </w:rPr>
      </w:pPr>
      <w:r w:rsidRPr="00904BF5">
        <w:rPr>
          <w:rFonts w:ascii="Arial" w:hAnsi="Arial" w:cs="Arial"/>
        </w:rPr>
        <w:t>nezkrátí daň nebo nevyláká daňovou výhodu</w:t>
      </w:r>
      <w:r>
        <w:rPr>
          <w:rFonts w:ascii="Arial" w:hAnsi="Arial" w:cs="Arial"/>
        </w:rPr>
        <w:t>,</w:t>
      </w:r>
    </w:p>
    <w:p w14:paraId="32AF77EA" w14:textId="77777777" w:rsidR="00EC0145" w:rsidRPr="00646A1A" w:rsidRDefault="00EC0145">
      <w:pPr>
        <w:numPr>
          <w:ilvl w:val="0"/>
          <w:numId w:val="30"/>
        </w:numPr>
        <w:ind w:left="709" w:hanging="283"/>
        <w:jc w:val="both"/>
        <w:rPr>
          <w:rFonts w:ascii="Arial" w:hAnsi="Arial" w:cs="Arial"/>
        </w:rPr>
      </w:pPr>
      <w:r w:rsidRPr="00646A1A">
        <w:rPr>
          <w:rFonts w:ascii="Arial" w:hAnsi="Arial" w:cs="Arial"/>
        </w:rPr>
        <w:t xml:space="preserve">úplata za plnění dle této smlouvy není odchylná od obvyklé ceny </w:t>
      </w:r>
    </w:p>
    <w:p w14:paraId="10981C69" w14:textId="77777777" w:rsidR="00EC0145" w:rsidRPr="00646A1A" w:rsidRDefault="00EC0145">
      <w:pPr>
        <w:numPr>
          <w:ilvl w:val="0"/>
          <w:numId w:val="30"/>
        </w:numPr>
        <w:ind w:left="709" w:hanging="283"/>
        <w:jc w:val="both"/>
        <w:rPr>
          <w:rFonts w:ascii="Arial" w:hAnsi="Arial" w:cs="Arial"/>
        </w:rPr>
      </w:pPr>
      <w:r w:rsidRPr="00646A1A">
        <w:rPr>
          <w:rFonts w:ascii="Arial" w:hAnsi="Arial" w:cs="Arial"/>
        </w:rPr>
        <w:t>úplata za plnění dle této smlouvy nebude poskytnuta zcela nebo zč</w:t>
      </w:r>
      <w:r>
        <w:rPr>
          <w:rFonts w:ascii="Arial" w:hAnsi="Arial" w:cs="Arial"/>
        </w:rPr>
        <w:t>ásti bezhotovostním převodem na </w:t>
      </w:r>
      <w:r w:rsidRPr="00646A1A">
        <w:rPr>
          <w:rFonts w:ascii="Arial" w:hAnsi="Arial" w:cs="Arial"/>
        </w:rPr>
        <w:t>účet vedený poskytovatelem platebních služeb mimo tuzemsko</w:t>
      </w:r>
      <w:r>
        <w:rPr>
          <w:rFonts w:ascii="Arial" w:hAnsi="Arial" w:cs="Arial"/>
          <w:i/>
        </w:rPr>
        <w:t>,</w:t>
      </w:r>
    </w:p>
    <w:p w14:paraId="368697CD" w14:textId="77777777" w:rsidR="00EC0145" w:rsidRPr="00F02E07" w:rsidRDefault="00EC0145">
      <w:pPr>
        <w:numPr>
          <w:ilvl w:val="0"/>
          <w:numId w:val="30"/>
        </w:numPr>
        <w:ind w:left="709" w:hanging="283"/>
        <w:jc w:val="both"/>
        <w:rPr>
          <w:rFonts w:ascii="Arial" w:hAnsi="Arial" w:cs="Arial"/>
        </w:rPr>
      </w:pPr>
      <w:r w:rsidRPr="00F02E07">
        <w:rPr>
          <w:rFonts w:ascii="Arial" w:hAnsi="Arial" w:cs="Arial"/>
        </w:rPr>
        <w:t>nebude nespolehlivým plátcem,</w:t>
      </w:r>
    </w:p>
    <w:p w14:paraId="647A5B07" w14:textId="77777777" w:rsidR="00EC0145" w:rsidRPr="00F02E07" w:rsidRDefault="00EC0145">
      <w:pPr>
        <w:numPr>
          <w:ilvl w:val="0"/>
          <w:numId w:val="30"/>
        </w:numPr>
        <w:ind w:left="709" w:hanging="283"/>
        <w:jc w:val="both"/>
        <w:rPr>
          <w:rFonts w:ascii="Arial" w:hAnsi="Arial" w:cs="Arial"/>
        </w:rPr>
      </w:pPr>
      <w:r w:rsidRPr="00F02E07">
        <w:rPr>
          <w:rFonts w:ascii="Arial" w:hAnsi="Arial" w:cs="Arial"/>
        </w:rPr>
        <w:t>bude mít u správce daně registrován bankovní účet používaný pro ekonomickou činnost,</w:t>
      </w:r>
    </w:p>
    <w:p w14:paraId="4503074A" w14:textId="77777777" w:rsidR="00EC0145" w:rsidRPr="00F02E07" w:rsidRDefault="00EC0145">
      <w:pPr>
        <w:numPr>
          <w:ilvl w:val="0"/>
          <w:numId w:val="30"/>
        </w:numPr>
        <w:ind w:left="709" w:hanging="283"/>
        <w:jc w:val="both"/>
        <w:rPr>
          <w:rFonts w:ascii="Arial" w:hAnsi="Arial" w:cs="Arial"/>
        </w:rPr>
      </w:pPr>
      <w:r w:rsidRPr="00F02E07">
        <w:rPr>
          <w:rFonts w:ascii="Arial" w:hAnsi="Arial" w:cs="Arial"/>
        </w:rPr>
        <w:t xml:space="preserve">souhlasí s tím, že pokud ke dni uskutečnění zdanitelného plnění </w:t>
      </w:r>
      <w:r w:rsidRPr="00646A1A">
        <w:rPr>
          <w:rFonts w:ascii="Arial" w:hAnsi="Arial" w:cs="Arial"/>
        </w:rPr>
        <w:t xml:space="preserve">nebo </w:t>
      </w:r>
      <w:r>
        <w:rPr>
          <w:rFonts w:ascii="Arial" w:hAnsi="Arial" w:cs="Arial"/>
        </w:rPr>
        <w:t>k okamžiku poskytnutí úplaty na </w:t>
      </w:r>
      <w:r w:rsidRPr="00646A1A">
        <w:rPr>
          <w:rFonts w:ascii="Arial" w:hAnsi="Arial" w:cs="Arial"/>
        </w:rPr>
        <w:t xml:space="preserve">plnění </w:t>
      </w:r>
      <w:r w:rsidRPr="00F02E07">
        <w:rPr>
          <w:rFonts w:ascii="Arial" w:hAnsi="Arial" w:cs="Arial"/>
        </w:rPr>
        <w:t xml:space="preserve">bude o </w:t>
      </w:r>
      <w:r>
        <w:rPr>
          <w:rFonts w:ascii="Arial" w:hAnsi="Arial" w:cs="Arial"/>
        </w:rPr>
        <w:t>Z</w:t>
      </w:r>
      <w:r w:rsidRPr="00F02E07">
        <w:rPr>
          <w:rFonts w:ascii="Arial" w:hAnsi="Arial" w:cs="Arial"/>
        </w:rPr>
        <w:t>hotoviteli zveřejněn</w:t>
      </w:r>
      <w:r>
        <w:rPr>
          <w:rFonts w:ascii="Arial" w:hAnsi="Arial" w:cs="Arial"/>
        </w:rPr>
        <w:t>a správcem daně skutečnost, že Z</w:t>
      </w:r>
      <w:r w:rsidRPr="00F02E07">
        <w:rPr>
          <w:rFonts w:ascii="Arial" w:hAnsi="Arial" w:cs="Arial"/>
        </w:rPr>
        <w:t>hotovitel je</w:t>
      </w:r>
      <w:r>
        <w:rPr>
          <w:rFonts w:ascii="Arial" w:hAnsi="Arial" w:cs="Arial"/>
        </w:rPr>
        <w:t xml:space="preserve"> nespolehlivým plátcem, uhradí O</w:t>
      </w:r>
      <w:r w:rsidRPr="00F02E07">
        <w:rPr>
          <w:rFonts w:ascii="Arial" w:hAnsi="Arial" w:cs="Arial"/>
        </w:rPr>
        <w:t>bjednatel daň z přidané hodnoty z přijatého zdanitelného plnění příslušnému správci daně,</w:t>
      </w:r>
    </w:p>
    <w:p w14:paraId="203B835E" w14:textId="77777777" w:rsidR="00EC0145" w:rsidRPr="00B963FB" w:rsidRDefault="00EC0145">
      <w:pPr>
        <w:numPr>
          <w:ilvl w:val="0"/>
          <w:numId w:val="30"/>
        </w:numPr>
        <w:ind w:left="709" w:hanging="283"/>
        <w:jc w:val="both"/>
      </w:pPr>
      <w:r w:rsidRPr="00F02E07">
        <w:rPr>
          <w:rFonts w:ascii="Arial" w:hAnsi="Arial" w:cs="Arial"/>
        </w:rPr>
        <w:t xml:space="preserve">souhlasí s tím, že pokud ke dni uskutečnění zdanitelného plnění </w:t>
      </w:r>
      <w:r w:rsidRPr="00646A1A">
        <w:rPr>
          <w:rFonts w:ascii="Arial" w:hAnsi="Arial" w:cs="Arial"/>
        </w:rPr>
        <w:t xml:space="preserve">nebo </w:t>
      </w:r>
      <w:r>
        <w:rPr>
          <w:rFonts w:ascii="Arial" w:hAnsi="Arial" w:cs="Arial"/>
        </w:rPr>
        <w:t>k okamžiku poskytnutí úplaty na </w:t>
      </w:r>
      <w:r w:rsidRPr="00646A1A">
        <w:rPr>
          <w:rFonts w:ascii="Arial" w:hAnsi="Arial" w:cs="Arial"/>
        </w:rPr>
        <w:t xml:space="preserve">plnění </w:t>
      </w:r>
      <w:r w:rsidRPr="00F02E07">
        <w:rPr>
          <w:rFonts w:ascii="Arial" w:hAnsi="Arial" w:cs="Arial"/>
        </w:rPr>
        <w:t xml:space="preserve">bude zjištěna nesrovnalost v registraci bankovního účtu </w:t>
      </w:r>
      <w:r>
        <w:rPr>
          <w:rFonts w:ascii="Arial" w:hAnsi="Arial" w:cs="Arial"/>
        </w:rPr>
        <w:t>Z</w:t>
      </w:r>
      <w:r w:rsidRPr="00F02E07">
        <w:rPr>
          <w:rFonts w:ascii="Arial" w:hAnsi="Arial" w:cs="Arial"/>
        </w:rPr>
        <w:t xml:space="preserve">hotovitele určeného pro ekonomickou činnost správcem daně, uhradí </w:t>
      </w:r>
      <w:r>
        <w:rPr>
          <w:rFonts w:ascii="Arial" w:hAnsi="Arial" w:cs="Arial"/>
        </w:rPr>
        <w:t>Objednatel</w:t>
      </w:r>
      <w:r w:rsidRPr="00F02E07">
        <w:rPr>
          <w:rFonts w:ascii="Arial" w:hAnsi="Arial" w:cs="Arial"/>
        </w:rPr>
        <w:t xml:space="preserve"> daň z přidané hodnoty z přijatého zdanitelného plnění příslušnému správci daně.</w:t>
      </w:r>
    </w:p>
    <w:p w14:paraId="262B6CB1" w14:textId="77777777" w:rsidR="00EC0145" w:rsidRPr="009B40FC" w:rsidRDefault="00EC0145">
      <w:pPr>
        <w:pStyle w:val="odrkyChar"/>
        <w:numPr>
          <w:ilvl w:val="0"/>
          <w:numId w:val="32"/>
        </w:numPr>
        <w:tabs>
          <w:tab w:val="clear" w:pos="720"/>
        </w:tabs>
        <w:spacing w:after="0"/>
        <w:ind w:left="426" w:hanging="426"/>
        <w:rPr>
          <w:sz w:val="20"/>
          <w:szCs w:val="20"/>
        </w:rPr>
      </w:pPr>
      <w:r w:rsidRPr="009B40FC">
        <w:rPr>
          <w:sz w:val="20"/>
          <w:szCs w:val="20"/>
        </w:rPr>
        <w:t xml:space="preserve">V souladu s ustanovením § 1801 občanského zákoníku se ve smluvním vztahu založeném touto smlouvou vylučuje použití ustanovení § 1799 a § 1800 občanského zákoníku. </w:t>
      </w:r>
    </w:p>
    <w:p w14:paraId="6AF576F9" w14:textId="77777777" w:rsidR="00EC0145" w:rsidRDefault="00EC0145">
      <w:pPr>
        <w:pStyle w:val="odrkyChar"/>
        <w:numPr>
          <w:ilvl w:val="0"/>
          <w:numId w:val="32"/>
        </w:numPr>
        <w:tabs>
          <w:tab w:val="clear" w:pos="720"/>
        </w:tabs>
        <w:ind w:left="426" w:hanging="426"/>
        <w:rPr>
          <w:sz w:val="20"/>
          <w:szCs w:val="20"/>
        </w:rPr>
      </w:pPr>
      <w:r>
        <w:rPr>
          <w:sz w:val="20"/>
          <w:szCs w:val="20"/>
        </w:rPr>
        <w:t xml:space="preserve">Práva a povinnosti smluvních stran výslovně v této smlouvě neupravená se řídí příslušnými ustanoveními občanského zákoníku; </w:t>
      </w:r>
      <w:r w:rsidRPr="005261C7">
        <w:rPr>
          <w:sz w:val="20"/>
          <w:szCs w:val="20"/>
        </w:rPr>
        <w:t xml:space="preserve">pokud se týká té části smlouvy, jejímž předmětem je </w:t>
      </w:r>
      <w:r>
        <w:rPr>
          <w:sz w:val="20"/>
          <w:szCs w:val="20"/>
        </w:rPr>
        <w:t>provedení (zhotovení)</w:t>
      </w:r>
      <w:r w:rsidRPr="005261C7">
        <w:rPr>
          <w:sz w:val="20"/>
          <w:szCs w:val="20"/>
        </w:rPr>
        <w:t xml:space="preserve"> díla</w:t>
      </w:r>
      <w:r>
        <w:rPr>
          <w:sz w:val="20"/>
          <w:szCs w:val="20"/>
        </w:rPr>
        <w:t xml:space="preserve"> a není-li v této smlouvě uvedeno jinak</w:t>
      </w:r>
      <w:r w:rsidRPr="005261C7">
        <w:rPr>
          <w:sz w:val="20"/>
          <w:szCs w:val="20"/>
        </w:rPr>
        <w:t xml:space="preserve">, použijí se na ni ustanoveními </w:t>
      </w:r>
      <w:r>
        <w:rPr>
          <w:sz w:val="20"/>
          <w:szCs w:val="20"/>
        </w:rPr>
        <w:t xml:space="preserve">občanského zákoníku </w:t>
      </w:r>
      <w:r w:rsidRPr="005261C7">
        <w:rPr>
          <w:sz w:val="20"/>
          <w:szCs w:val="20"/>
        </w:rPr>
        <w:t xml:space="preserve">pro smlouvu o dílo. </w:t>
      </w:r>
    </w:p>
    <w:p w14:paraId="65E222E5" w14:textId="77777777" w:rsidR="00EC0145" w:rsidRDefault="00EC0145">
      <w:pPr>
        <w:pStyle w:val="odrkyChar"/>
        <w:numPr>
          <w:ilvl w:val="0"/>
          <w:numId w:val="32"/>
        </w:numPr>
        <w:tabs>
          <w:tab w:val="clear" w:pos="720"/>
        </w:tabs>
        <w:ind w:left="426" w:hanging="426"/>
        <w:rPr>
          <w:sz w:val="20"/>
          <w:szCs w:val="20"/>
        </w:rPr>
      </w:pPr>
      <w:r w:rsidRPr="008859B4">
        <w:rPr>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sz w:val="20"/>
          <w:szCs w:val="20"/>
        </w:rPr>
        <w:t>.</w:t>
      </w:r>
    </w:p>
    <w:p w14:paraId="2F618F86" w14:textId="77777777" w:rsidR="00EC0145" w:rsidRPr="0087632D" w:rsidRDefault="00EC0145">
      <w:pPr>
        <w:pStyle w:val="odrkyChar"/>
        <w:numPr>
          <w:ilvl w:val="0"/>
          <w:numId w:val="32"/>
        </w:numPr>
        <w:tabs>
          <w:tab w:val="clear" w:pos="720"/>
        </w:tabs>
        <w:ind w:left="426" w:hanging="426"/>
        <w:rPr>
          <w:sz w:val="20"/>
          <w:szCs w:val="20"/>
        </w:rPr>
      </w:pPr>
      <w:r w:rsidRPr="0087632D">
        <w:rPr>
          <w:sz w:val="20"/>
        </w:rPr>
        <w:t>V případě, že tato smlouva bude vyhotovena a podepsána v analogové formě, bude vyhotovena ve třech stejnopisech, z nichž Objednatel obdrží dvě vyhotovení a Zhotovitel jedno vyhotovení. V případě, že tato smlouva bude vyhotovena v elektronické/digitální podobě, každá smluvní strana ji bude mít k dispozici, a to po jejím podepsání příslušnými elektronickými podpisy oběma smluvními stranami.</w:t>
      </w:r>
    </w:p>
    <w:p w14:paraId="4CCBC379" w14:textId="77777777" w:rsidR="00EC0145" w:rsidRDefault="00EC0145" w:rsidP="00EC0145">
      <w:pPr>
        <w:pStyle w:val="Normlnweb"/>
        <w:ind w:left="720"/>
        <w:jc w:val="both"/>
        <w:rPr>
          <w:rFonts w:ascii="Arial" w:hAnsi="Arial" w:cs="Arial"/>
          <w:sz w:val="20"/>
          <w:szCs w:val="20"/>
        </w:rPr>
      </w:pPr>
    </w:p>
    <w:p w14:paraId="4016D0D9" w14:textId="77777777" w:rsidR="00EC0145" w:rsidRDefault="00EC0145" w:rsidP="00EC0145">
      <w:pPr>
        <w:widowControl w:val="0"/>
        <w:pBdr>
          <w:top w:val="single" w:sz="6" w:space="1" w:color="auto"/>
          <w:left w:val="single" w:sz="6" w:space="1" w:color="auto"/>
          <w:bottom w:val="single" w:sz="6" w:space="1" w:color="auto"/>
          <w:right w:val="single" w:sz="6" w:space="1" w:color="auto"/>
        </w:pBdr>
        <w:ind w:left="360"/>
        <w:jc w:val="both"/>
        <w:outlineLvl w:val="0"/>
        <w:rPr>
          <w:rFonts w:ascii="Arial" w:hAnsi="Arial" w:cs="Arial"/>
          <w:b/>
        </w:rPr>
      </w:pPr>
      <w:bookmarkStart w:id="6" w:name="_Toc497313222"/>
      <w:r w:rsidRPr="006668EB">
        <w:rPr>
          <w:rFonts w:ascii="Arial" w:hAnsi="Arial" w:cs="Arial"/>
          <w:b/>
        </w:rPr>
        <w:t>Doložka dle § 23 zákona č. 129/2000 Sb., o krajích, ve znění pozdějších předpisů</w:t>
      </w:r>
      <w:bookmarkStart w:id="7" w:name="_Toc497313223"/>
      <w:bookmarkEnd w:id="6"/>
    </w:p>
    <w:p w14:paraId="4656F125" w14:textId="77777777" w:rsidR="00EC0145" w:rsidRDefault="00EC0145" w:rsidP="00EC0145">
      <w:pPr>
        <w:widowControl w:val="0"/>
        <w:pBdr>
          <w:top w:val="single" w:sz="6" w:space="1" w:color="auto"/>
          <w:left w:val="single" w:sz="6" w:space="1" w:color="auto"/>
          <w:bottom w:val="single" w:sz="6" w:space="1" w:color="auto"/>
          <w:right w:val="single" w:sz="6" w:space="1" w:color="auto"/>
        </w:pBdr>
        <w:ind w:left="360"/>
        <w:jc w:val="both"/>
        <w:outlineLvl w:val="0"/>
        <w:rPr>
          <w:rFonts w:ascii="Arial" w:hAnsi="Arial" w:cs="Arial"/>
        </w:rPr>
      </w:pPr>
      <w:r w:rsidRPr="006668EB">
        <w:rPr>
          <w:rFonts w:ascii="Arial" w:hAnsi="Arial" w:cs="Arial"/>
        </w:rPr>
        <w:t>Rozhodnuto orgánem kraje: Rada Zlínského kraje</w:t>
      </w:r>
      <w:bookmarkEnd w:id="7"/>
      <w:r w:rsidRPr="006668EB">
        <w:rPr>
          <w:rFonts w:ascii="Arial" w:hAnsi="Arial" w:cs="Arial"/>
        </w:rPr>
        <w:t xml:space="preserve"> </w:t>
      </w:r>
      <w:bookmarkStart w:id="8" w:name="_Toc497313224"/>
    </w:p>
    <w:p w14:paraId="106DE9E4" w14:textId="0EE59FFE" w:rsidR="00EC0145" w:rsidRPr="006668EB" w:rsidRDefault="00EC0145" w:rsidP="00EC0145">
      <w:pPr>
        <w:widowControl w:val="0"/>
        <w:pBdr>
          <w:top w:val="single" w:sz="6" w:space="1" w:color="auto"/>
          <w:left w:val="single" w:sz="6" w:space="1" w:color="auto"/>
          <w:bottom w:val="single" w:sz="6" w:space="1" w:color="auto"/>
          <w:right w:val="single" w:sz="6" w:space="1" w:color="auto"/>
        </w:pBdr>
        <w:ind w:left="360"/>
        <w:jc w:val="both"/>
        <w:outlineLvl w:val="0"/>
        <w:rPr>
          <w:rFonts w:ascii="Arial" w:hAnsi="Arial" w:cs="Arial"/>
        </w:rPr>
      </w:pPr>
      <w:r w:rsidRPr="006668EB">
        <w:rPr>
          <w:rFonts w:ascii="Arial" w:hAnsi="Arial" w:cs="Arial"/>
        </w:rPr>
        <w:t xml:space="preserve">Datum a číslo jednací: </w:t>
      </w:r>
      <w:bookmarkEnd w:id="8"/>
      <w:r w:rsidR="00FF0DD7">
        <w:rPr>
          <w:rFonts w:ascii="Arial" w:hAnsi="Arial" w:cs="Arial"/>
        </w:rPr>
        <w:t xml:space="preserve">11.3.2024, usnesení č. </w:t>
      </w:r>
      <w:r w:rsidR="00FF0DD7" w:rsidRPr="00FF0DD7">
        <w:rPr>
          <w:rFonts w:ascii="Arial" w:hAnsi="Arial" w:cs="Arial"/>
        </w:rPr>
        <w:t>0255/R07/24</w:t>
      </w:r>
    </w:p>
    <w:p w14:paraId="63B29450" w14:textId="77777777" w:rsidR="00EC0145" w:rsidRDefault="00EC0145" w:rsidP="00EC0145">
      <w:pPr>
        <w:pStyle w:val="Normlnweb"/>
        <w:ind w:left="720"/>
        <w:jc w:val="both"/>
        <w:rPr>
          <w:rFonts w:ascii="Arial" w:hAnsi="Arial" w:cs="Arial"/>
          <w:sz w:val="20"/>
          <w:szCs w:val="20"/>
        </w:rPr>
      </w:pPr>
    </w:p>
    <w:p w14:paraId="54F09BA6" w14:textId="77777777" w:rsidR="00EC0145" w:rsidRDefault="00EC0145" w:rsidP="00EC0145">
      <w:pPr>
        <w:pStyle w:val="Normlnweb"/>
        <w:tabs>
          <w:tab w:val="left" w:pos="4070"/>
        </w:tabs>
        <w:jc w:val="both"/>
        <w:rPr>
          <w:rFonts w:ascii="Arial" w:hAnsi="Arial" w:cs="Arial"/>
          <w:sz w:val="20"/>
          <w:szCs w:val="20"/>
        </w:rPr>
      </w:pPr>
    </w:p>
    <w:p w14:paraId="2D90204C" w14:textId="77777777" w:rsidR="00EC0145" w:rsidRPr="00A92085" w:rsidRDefault="00EC0145" w:rsidP="00EC0145">
      <w:pPr>
        <w:pStyle w:val="Normlnweb"/>
        <w:tabs>
          <w:tab w:val="left" w:pos="4070"/>
        </w:tabs>
        <w:jc w:val="both"/>
        <w:rPr>
          <w:rFonts w:ascii="Arial" w:hAnsi="Arial" w:cs="Arial"/>
          <w:sz w:val="20"/>
          <w:szCs w:val="20"/>
        </w:rPr>
      </w:pPr>
      <w:r w:rsidRPr="00A92085">
        <w:rPr>
          <w:rFonts w:ascii="Arial" w:hAnsi="Arial" w:cs="Arial"/>
          <w:sz w:val="20"/>
          <w:szCs w:val="20"/>
        </w:rPr>
        <w:t xml:space="preserve">Ve </w:t>
      </w:r>
      <w:r w:rsidRPr="002D0577">
        <w:rPr>
          <w:rFonts w:ascii="Arial" w:hAnsi="Arial" w:cs="Arial"/>
          <w:sz w:val="20"/>
          <w:szCs w:val="20"/>
        </w:rPr>
        <w:t xml:space="preserve">Zlíně dne: </w:t>
      </w:r>
      <w:r>
        <w:rPr>
          <w:rFonts w:ascii="Arial" w:hAnsi="Arial" w:cs="Arial"/>
          <w:sz w:val="20"/>
          <w:szCs w:val="20"/>
        </w:rPr>
        <w:t>………….</w:t>
      </w:r>
      <w:r w:rsidRPr="002D0577">
        <w:rPr>
          <w:rFonts w:ascii="Arial" w:hAnsi="Arial" w:cs="Arial"/>
          <w:i/>
          <w:sz w:val="20"/>
          <w:szCs w:val="20"/>
        </w:rPr>
        <w:tab/>
      </w:r>
      <w:r>
        <w:rPr>
          <w:rFonts w:ascii="Arial" w:hAnsi="Arial" w:cs="Arial"/>
          <w:i/>
          <w:sz w:val="20"/>
          <w:szCs w:val="20"/>
        </w:rPr>
        <w:tab/>
      </w:r>
      <w:r>
        <w:rPr>
          <w:rFonts w:ascii="Arial" w:hAnsi="Arial" w:cs="Arial"/>
          <w:i/>
          <w:sz w:val="20"/>
          <w:szCs w:val="20"/>
        </w:rPr>
        <w:tab/>
      </w:r>
      <w:r w:rsidR="008E31C1" w:rsidRPr="008E31C1">
        <w:rPr>
          <w:rFonts w:ascii="Arial" w:hAnsi="Arial" w:cs="Arial"/>
          <w:sz w:val="20"/>
          <w:szCs w:val="20"/>
        </w:rPr>
        <w:t>Ve Zlíně dne</w:t>
      </w:r>
      <w:r w:rsidRPr="002D0577">
        <w:rPr>
          <w:rFonts w:ascii="Arial" w:hAnsi="Arial" w:cs="Arial"/>
          <w:sz w:val="20"/>
          <w:szCs w:val="20"/>
        </w:rPr>
        <w:t xml:space="preserve"> dne:</w:t>
      </w:r>
      <w:r w:rsidR="008E31C1">
        <w:rPr>
          <w:rFonts w:ascii="Arial" w:hAnsi="Arial" w:cs="Arial"/>
          <w:sz w:val="20"/>
          <w:szCs w:val="20"/>
        </w:rPr>
        <w:t>………….</w:t>
      </w:r>
    </w:p>
    <w:p w14:paraId="0D33DA28" w14:textId="77777777" w:rsidR="00EC0145" w:rsidRPr="00A92085" w:rsidRDefault="00EC0145" w:rsidP="00EC0145">
      <w:pPr>
        <w:pStyle w:val="Normlnweb"/>
        <w:tabs>
          <w:tab w:val="left" w:pos="4070"/>
        </w:tabs>
        <w:jc w:val="both"/>
        <w:rPr>
          <w:rFonts w:ascii="Arial" w:hAnsi="Arial" w:cs="Arial"/>
          <w:sz w:val="20"/>
          <w:szCs w:val="20"/>
        </w:rPr>
      </w:pPr>
    </w:p>
    <w:p w14:paraId="1944DC24" w14:textId="77777777" w:rsidR="00EC0145" w:rsidRPr="00A92085" w:rsidRDefault="00EC0145" w:rsidP="00EC0145">
      <w:pPr>
        <w:pStyle w:val="Normlnweb"/>
        <w:tabs>
          <w:tab w:val="left" w:pos="4070"/>
        </w:tabs>
        <w:jc w:val="both"/>
        <w:rPr>
          <w:rFonts w:ascii="Arial" w:hAnsi="Arial" w:cs="Arial"/>
          <w:sz w:val="20"/>
          <w:szCs w:val="20"/>
        </w:rPr>
      </w:pPr>
      <w:r>
        <w:rPr>
          <w:rFonts w:ascii="Arial" w:hAnsi="Arial" w:cs="Arial"/>
          <w:sz w:val="20"/>
          <w:szCs w:val="20"/>
        </w:rPr>
        <w:t>za O</w:t>
      </w:r>
      <w:r w:rsidRPr="00A92085">
        <w:rPr>
          <w:rFonts w:ascii="Arial" w:hAnsi="Arial" w:cs="Arial"/>
          <w:sz w:val="20"/>
          <w:szCs w:val="20"/>
        </w:rPr>
        <w:t>bjednatele</w:t>
      </w:r>
      <w:r>
        <w:rPr>
          <w:rFonts w:ascii="Arial" w:hAnsi="Arial" w:cs="Arial"/>
          <w:sz w:val="20"/>
          <w:szCs w:val="20"/>
        </w:rPr>
        <w:t>:</w:t>
      </w:r>
      <w:r w:rsidRPr="00A92085">
        <w:rPr>
          <w:rFonts w:ascii="Arial" w:hAnsi="Arial" w:cs="Arial"/>
          <w:sz w:val="20"/>
          <w:szCs w:val="20"/>
        </w:rPr>
        <w:t xml:space="preserve">        </w:t>
      </w:r>
      <w:r w:rsidRPr="00A92085">
        <w:rPr>
          <w:rFonts w:ascii="Arial" w:hAnsi="Arial" w:cs="Arial"/>
          <w:sz w:val="20"/>
          <w:szCs w:val="20"/>
        </w:rPr>
        <w:tab/>
      </w:r>
      <w:r>
        <w:rPr>
          <w:rFonts w:ascii="Arial" w:hAnsi="Arial" w:cs="Arial"/>
          <w:sz w:val="20"/>
          <w:szCs w:val="20"/>
        </w:rPr>
        <w:tab/>
      </w:r>
      <w:r>
        <w:rPr>
          <w:rFonts w:ascii="Arial" w:hAnsi="Arial" w:cs="Arial"/>
          <w:sz w:val="20"/>
          <w:szCs w:val="20"/>
        </w:rPr>
        <w:tab/>
      </w:r>
      <w:r w:rsidRPr="00A92085">
        <w:rPr>
          <w:rFonts w:ascii="Arial" w:hAnsi="Arial" w:cs="Arial"/>
          <w:sz w:val="20"/>
          <w:szCs w:val="20"/>
        </w:rPr>
        <w:t xml:space="preserve">za </w:t>
      </w:r>
      <w:r>
        <w:rPr>
          <w:rFonts w:ascii="Arial" w:hAnsi="Arial" w:cs="Arial"/>
          <w:sz w:val="20"/>
          <w:szCs w:val="20"/>
        </w:rPr>
        <w:t>Z</w:t>
      </w:r>
      <w:r w:rsidRPr="00A92085">
        <w:rPr>
          <w:rFonts w:ascii="Arial" w:hAnsi="Arial" w:cs="Arial"/>
          <w:sz w:val="20"/>
          <w:szCs w:val="20"/>
        </w:rPr>
        <w:t>hotovitele</w:t>
      </w:r>
      <w:r>
        <w:rPr>
          <w:rFonts w:ascii="Arial" w:hAnsi="Arial" w:cs="Arial"/>
          <w:sz w:val="20"/>
          <w:szCs w:val="20"/>
        </w:rPr>
        <w:t>:</w:t>
      </w:r>
    </w:p>
    <w:p w14:paraId="01BE1FFB" w14:textId="77777777" w:rsidR="00EC0145" w:rsidRPr="00A92085" w:rsidRDefault="00EC0145" w:rsidP="00EC0145">
      <w:pPr>
        <w:pStyle w:val="Normlnweb"/>
        <w:tabs>
          <w:tab w:val="left" w:pos="4070"/>
        </w:tabs>
        <w:jc w:val="both"/>
        <w:rPr>
          <w:rFonts w:ascii="Arial" w:hAnsi="Arial" w:cs="Arial"/>
          <w:i/>
          <w:sz w:val="20"/>
          <w:szCs w:val="20"/>
        </w:rPr>
      </w:pPr>
    </w:p>
    <w:p w14:paraId="75DD9DEC" w14:textId="77777777" w:rsidR="00EC0145" w:rsidRPr="00A92085" w:rsidRDefault="00EC0145" w:rsidP="00EC0145">
      <w:pPr>
        <w:pStyle w:val="Normlnweb"/>
        <w:tabs>
          <w:tab w:val="left" w:pos="4070"/>
        </w:tabs>
        <w:jc w:val="both"/>
        <w:rPr>
          <w:rFonts w:ascii="Arial" w:hAnsi="Arial" w:cs="Arial"/>
          <w:i/>
          <w:sz w:val="20"/>
          <w:szCs w:val="20"/>
        </w:rPr>
      </w:pPr>
    </w:p>
    <w:p w14:paraId="52005A5A" w14:textId="77777777" w:rsidR="00EC0145" w:rsidRDefault="00EC0145" w:rsidP="00EC0145">
      <w:pPr>
        <w:pStyle w:val="Normlnweb"/>
        <w:tabs>
          <w:tab w:val="left" w:pos="4070"/>
        </w:tabs>
        <w:jc w:val="both"/>
        <w:rPr>
          <w:rFonts w:ascii="Arial" w:hAnsi="Arial" w:cs="Arial"/>
          <w:i/>
          <w:sz w:val="20"/>
          <w:szCs w:val="20"/>
        </w:rPr>
      </w:pPr>
    </w:p>
    <w:p w14:paraId="72970396" w14:textId="77777777" w:rsidR="00EC0145" w:rsidRPr="00A92085" w:rsidRDefault="00EC0145" w:rsidP="00EC0145">
      <w:pPr>
        <w:pStyle w:val="Normlnweb"/>
        <w:tabs>
          <w:tab w:val="left" w:pos="4070"/>
        </w:tabs>
        <w:jc w:val="both"/>
        <w:rPr>
          <w:rFonts w:ascii="Arial" w:hAnsi="Arial" w:cs="Arial"/>
          <w:i/>
          <w:sz w:val="20"/>
          <w:szCs w:val="20"/>
        </w:rPr>
      </w:pPr>
    </w:p>
    <w:p w14:paraId="267189FB" w14:textId="77777777" w:rsidR="00EC0145" w:rsidRPr="00A92085" w:rsidRDefault="00EC0145" w:rsidP="00EC0145">
      <w:pPr>
        <w:pStyle w:val="Normlnweb"/>
        <w:tabs>
          <w:tab w:val="left" w:pos="4070"/>
        </w:tabs>
        <w:jc w:val="both"/>
        <w:rPr>
          <w:rFonts w:ascii="Arial" w:hAnsi="Arial" w:cs="Arial"/>
          <w:i/>
          <w:sz w:val="20"/>
          <w:szCs w:val="20"/>
        </w:rPr>
      </w:pPr>
      <w:r w:rsidRPr="00A92085">
        <w:rPr>
          <w:rFonts w:ascii="Arial" w:hAnsi="Arial" w:cs="Arial"/>
          <w:iCs/>
          <w:sz w:val="20"/>
          <w:szCs w:val="20"/>
        </w:rPr>
        <w:t>..................................</w:t>
      </w:r>
      <w:r w:rsidRPr="00A92085">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8F7603">
        <w:rPr>
          <w:rFonts w:ascii="Arial" w:hAnsi="Arial" w:cs="Arial"/>
          <w:iCs/>
          <w:sz w:val="20"/>
          <w:szCs w:val="20"/>
        </w:rPr>
        <w:t>...................................</w:t>
      </w:r>
    </w:p>
    <w:p w14:paraId="6CC718A7" w14:textId="77777777" w:rsidR="00EC0145" w:rsidRPr="006668EB" w:rsidRDefault="00EC0145" w:rsidP="00EC0145">
      <w:pPr>
        <w:pStyle w:val="Normlnweb"/>
        <w:tabs>
          <w:tab w:val="left" w:pos="4070"/>
        </w:tabs>
        <w:jc w:val="both"/>
        <w:rPr>
          <w:rFonts w:ascii="Arial" w:hAnsi="Arial" w:cs="Arial"/>
          <w:iCs/>
          <w:sz w:val="20"/>
          <w:szCs w:val="20"/>
        </w:rPr>
      </w:pPr>
      <w:r>
        <w:rPr>
          <w:rFonts w:ascii="Arial" w:hAnsi="Arial" w:cs="Arial"/>
          <w:bCs/>
          <w:sz w:val="20"/>
          <w:szCs w:val="20"/>
        </w:rPr>
        <w:t>Ing. Radim Holiš</w:t>
      </w:r>
      <w:r w:rsidRPr="006668EB">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8E31C1" w:rsidRPr="008E31C1">
        <w:rPr>
          <w:rFonts w:ascii="Arial" w:hAnsi="Arial" w:cs="Arial"/>
          <w:iCs/>
          <w:sz w:val="20"/>
          <w:szCs w:val="20"/>
        </w:rPr>
        <w:t>Tomáš Jančík</w:t>
      </w:r>
    </w:p>
    <w:p w14:paraId="2D09C0E5" w14:textId="77777777" w:rsidR="00EC0145" w:rsidRDefault="00EC0145" w:rsidP="00EC0145">
      <w:pPr>
        <w:pStyle w:val="Normlnweb"/>
        <w:tabs>
          <w:tab w:val="left" w:pos="4070"/>
        </w:tabs>
        <w:jc w:val="both"/>
        <w:rPr>
          <w:rFonts w:ascii="Arial" w:hAnsi="Arial" w:cs="Arial"/>
          <w:iCs/>
          <w:sz w:val="20"/>
          <w:szCs w:val="20"/>
        </w:rPr>
      </w:pPr>
      <w:r w:rsidRPr="006668EB">
        <w:rPr>
          <w:rFonts w:ascii="Arial" w:hAnsi="Arial" w:cs="Arial"/>
          <w:bCs/>
          <w:sz w:val="20"/>
          <w:szCs w:val="20"/>
        </w:rPr>
        <w:t>hejtman</w:t>
      </w:r>
      <w:r w:rsidRPr="006668EB">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8E31C1" w:rsidRPr="008E31C1">
        <w:rPr>
          <w:rFonts w:ascii="Arial" w:hAnsi="Arial" w:cs="Arial"/>
          <w:iCs/>
          <w:sz w:val="20"/>
          <w:szCs w:val="20"/>
        </w:rPr>
        <w:t>na základě plné moci</w:t>
      </w:r>
    </w:p>
    <w:p w14:paraId="6A39DF57" w14:textId="77777777" w:rsidR="008E31C1" w:rsidRDefault="008E31C1" w:rsidP="00EC0145">
      <w:pPr>
        <w:pStyle w:val="Normlnweb"/>
        <w:tabs>
          <w:tab w:val="left" w:pos="4070"/>
        </w:tabs>
        <w:jc w:val="both"/>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8E31C1">
        <w:rPr>
          <w:rFonts w:ascii="Arial" w:hAnsi="Arial" w:cs="Arial"/>
          <w:iCs/>
          <w:sz w:val="20"/>
          <w:szCs w:val="20"/>
        </w:rPr>
        <w:t>Ředitel krajského zastoupení</w:t>
      </w:r>
    </w:p>
    <w:p w14:paraId="4939F7C1" w14:textId="77777777" w:rsidR="00EC0145" w:rsidRDefault="00EC0145" w:rsidP="00EC0145">
      <w:pPr>
        <w:pStyle w:val="Normlnweb"/>
        <w:tabs>
          <w:tab w:val="left" w:pos="4070"/>
        </w:tabs>
        <w:jc w:val="both"/>
        <w:rPr>
          <w:rFonts w:ascii="Arial" w:hAnsi="Arial" w:cs="Arial"/>
          <w:iCs/>
          <w:sz w:val="20"/>
          <w:szCs w:val="20"/>
        </w:rPr>
      </w:pPr>
    </w:p>
    <w:p w14:paraId="4FE27736" w14:textId="77777777" w:rsidR="00083164" w:rsidRDefault="00083164" w:rsidP="00EC0145">
      <w:pPr>
        <w:pStyle w:val="Normlnweb"/>
        <w:tabs>
          <w:tab w:val="left" w:pos="4070"/>
        </w:tabs>
        <w:jc w:val="both"/>
        <w:rPr>
          <w:rFonts w:ascii="Arial" w:hAnsi="Arial" w:cs="Arial"/>
          <w:iCs/>
          <w:sz w:val="20"/>
          <w:szCs w:val="20"/>
        </w:rPr>
      </w:pPr>
    </w:p>
    <w:p w14:paraId="3E043320" w14:textId="77777777" w:rsidR="00083164" w:rsidRDefault="00083164" w:rsidP="00EC0145">
      <w:pPr>
        <w:pStyle w:val="Normlnweb"/>
        <w:tabs>
          <w:tab w:val="left" w:pos="4070"/>
        </w:tabs>
        <w:jc w:val="both"/>
        <w:rPr>
          <w:rFonts w:ascii="Arial" w:hAnsi="Arial" w:cs="Arial"/>
          <w:iCs/>
          <w:sz w:val="20"/>
          <w:szCs w:val="20"/>
        </w:rPr>
      </w:pPr>
    </w:p>
    <w:p w14:paraId="422A2AAA" w14:textId="77777777" w:rsidR="00083164" w:rsidRDefault="00083164" w:rsidP="00EC0145">
      <w:pPr>
        <w:pStyle w:val="Normlnweb"/>
        <w:tabs>
          <w:tab w:val="left" w:pos="4070"/>
        </w:tabs>
        <w:jc w:val="both"/>
        <w:rPr>
          <w:rFonts w:ascii="Arial" w:hAnsi="Arial" w:cs="Arial"/>
          <w:iCs/>
          <w:sz w:val="20"/>
          <w:szCs w:val="20"/>
        </w:rPr>
      </w:pPr>
    </w:p>
    <w:p w14:paraId="66B3A601" w14:textId="77777777" w:rsidR="00083164" w:rsidRDefault="00083164" w:rsidP="00EC0145">
      <w:pPr>
        <w:pStyle w:val="Normlnweb"/>
        <w:tabs>
          <w:tab w:val="left" w:pos="4070"/>
        </w:tabs>
        <w:jc w:val="both"/>
        <w:rPr>
          <w:rFonts w:ascii="Arial" w:hAnsi="Arial" w:cs="Arial"/>
          <w:iCs/>
          <w:sz w:val="20"/>
          <w:szCs w:val="20"/>
        </w:rPr>
      </w:pPr>
    </w:p>
    <w:p w14:paraId="14F463EF" w14:textId="13A000C7" w:rsidR="00083164" w:rsidRDefault="00457D1F" w:rsidP="00EC0145">
      <w:pPr>
        <w:pStyle w:val="Normlnweb"/>
        <w:tabs>
          <w:tab w:val="left" w:pos="4070"/>
        </w:tabs>
        <w:jc w:val="both"/>
        <w:rPr>
          <w:rFonts w:ascii="Arial" w:hAnsi="Arial" w:cs="Arial"/>
          <w:iCs/>
          <w:sz w:val="20"/>
          <w:szCs w:val="20"/>
        </w:rPr>
      </w:pPr>
      <w:r>
        <w:rPr>
          <w:rFonts w:ascii="Arial" w:hAnsi="Arial" w:cs="Arial"/>
          <w:iCs/>
          <w:sz w:val="20"/>
          <w:szCs w:val="20"/>
        </w:rPr>
        <w:t>Kontroloval:</w:t>
      </w:r>
    </w:p>
    <w:p w14:paraId="7EAA8D0E" w14:textId="77777777" w:rsidR="00083164" w:rsidRPr="00924A71" w:rsidRDefault="00083164" w:rsidP="00083164">
      <w:pPr>
        <w:jc w:val="both"/>
        <w:textAlignment w:val="baseline"/>
        <w:rPr>
          <w:rFonts w:ascii="Segoe UI" w:eastAsia="Times New Roman" w:hAnsi="Segoe UI" w:cs="Segoe UI"/>
          <w:sz w:val="18"/>
          <w:szCs w:val="18"/>
        </w:rPr>
      </w:pPr>
      <w:r w:rsidRPr="00924A71">
        <w:rPr>
          <w:rFonts w:ascii="Arial" w:eastAsia="Times New Roman" w:hAnsi="Arial" w:cs="Arial"/>
          <w:b/>
          <w:bCs/>
          <w:u w:val="single"/>
        </w:rPr>
        <w:lastRenderedPageBreak/>
        <w:t>Příloha č. 1 smlouvy</w:t>
      </w:r>
      <w:r w:rsidRPr="00924A71">
        <w:rPr>
          <w:rFonts w:ascii="Arial" w:eastAsia="Times New Roman" w:hAnsi="Arial" w:cs="Arial"/>
          <w:b/>
          <w:bCs/>
        </w:rPr>
        <w:t>: Podrobné vymezení díla včetně podmínek zajištění podpory provozu díla</w:t>
      </w:r>
      <w:r w:rsidRPr="00924A71">
        <w:rPr>
          <w:rFonts w:ascii="Arial" w:eastAsia="Times New Roman" w:hAnsi="Arial" w:cs="Arial"/>
        </w:rPr>
        <w:t> </w:t>
      </w:r>
    </w:p>
    <w:p w14:paraId="6FF24BFE" w14:textId="77777777" w:rsidR="00083164" w:rsidRPr="00924A71" w:rsidRDefault="00083164" w:rsidP="00083164">
      <w:pPr>
        <w:jc w:val="both"/>
        <w:textAlignment w:val="baseline"/>
        <w:rPr>
          <w:rFonts w:ascii="Segoe UI" w:eastAsia="Times New Roman" w:hAnsi="Segoe UI" w:cs="Segoe UI"/>
          <w:sz w:val="18"/>
          <w:szCs w:val="18"/>
        </w:rPr>
      </w:pPr>
      <w:r w:rsidRPr="00924A71">
        <w:rPr>
          <w:rFonts w:ascii="Arial" w:eastAsia="Times New Roman" w:hAnsi="Arial" w:cs="Arial"/>
        </w:rPr>
        <w:t> </w:t>
      </w:r>
    </w:p>
    <w:p w14:paraId="6E30376B" w14:textId="77777777" w:rsidR="00E27FE9" w:rsidRDefault="00E27FE9" w:rsidP="00083164">
      <w:pPr>
        <w:jc w:val="both"/>
        <w:textAlignment w:val="baseline"/>
        <w:rPr>
          <w:rFonts w:ascii="Arial" w:eastAsia="Times New Roman" w:hAnsi="Arial" w:cs="Arial"/>
        </w:rPr>
      </w:pPr>
    </w:p>
    <w:p w14:paraId="68DB450F" w14:textId="77777777" w:rsidR="00E27FE9" w:rsidRDefault="00E27FE9" w:rsidP="00083164">
      <w:pPr>
        <w:jc w:val="both"/>
        <w:textAlignment w:val="baseline"/>
        <w:rPr>
          <w:rFonts w:ascii="Arial" w:eastAsia="Times New Roman" w:hAnsi="Arial" w:cs="Arial"/>
        </w:rPr>
      </w:pPr>
    </w:p>
    <w:p w14:paraId="6375588D" w14:textId="4ACB0067" w:rsidR="00083164" w:rsidRPr="00924A71" w:rsidRDefault="00E27FE9" w:rsidP="00083164">
      <w:pPr>
        <w:jc w:val="both"/>
        <w:textAlignment w:val="baseline"/>
        <w:rPr>
          <w:rFonts w:ascii="Segoe UI" w:eastAsia="Times New Roman" w:hAnsi="Segoe UI" w:cs="Segoe UI"/>
          <w:sz w:val="18"/>
          <w:szCs w:val="18"/>
        </w:rPr>
      </w:pPr>
      <w:r>
        <w:rPr>
          <w:rFonts w:ascii="Arial" w:eastAsia="Times New Roman" w:hAnsi="Arial" w:cs="Arial"/>
        </w:rPr>
        <w:t>xxxx</w:t>
      </w:r>
      <w:r w:rsidR="00083164" w:rsidRPr="00924A71">
        <w:rPr>
          <w:rFonts w:ascii="Arial" w:eastAsia="Times New Roman" w:hAnsi="Arial" w:cs="Arial"/>
        </w:rPr>
        <w:t>  </w:t>
      </w:r>
    </w:p>
    <w:p w14:paraId="27D30CFD" w14:textId="77777777" w:rsidR="00083164" w:rsidRDefault="00083164" w:rsidP="00083164"/>
    <w:p w14:paraId="66A611BC" w14:textId="77777777" w:rsidR="00083164" w:rsidRDefault="00083164" w:rsidP="00EC0145">
      <w:pPr>
        <w:pStyle w:val="Normlnweb"/>
        <w:tabs>
          <w:tab w:val="left" w:pos="4070"/>
        </w:tabs>
        <w:jc w:val="both"/>
        <w:rPr>
          <w:rFonts w:ascii="Arial" w:hAnsi="Arial" w:cs="Arial"/>
          <w:iCs/>
          <w:sz w:val="20"/>
          <w:szCs w:val="20"/>
        </w:rPr>
      </w:pPr>
    </w:p>
    <w:p w14:paraId="0C03529C" w14:textId="77777777" w:rsidR="00083164" w:rsidRDefault="00083164" w:rsidP="00EC0145">
      <w:pPr>
        <w:pStyle w:val="Normlnweb"/>
        <w:tabs>
          <w:tab w:val="left" w:pos="4070"/>
        </w:tabs>
        <w:jc w:val="both"/>
        <w:rPr>
          <w:rFonts w:ascii="Arial" w:hAnsi="Arial" w:cs="Arial"/>
          <w:iCs/>
          <w:sz w:val="20"/>
          <w:szCs w:val="20"/>
        </w:rPr>
      </w:pPr>
    </w:p>
    <w:p w14:paraId="7684E111" w14:textId="77777777" w:rsidR="00083164" w:rsidRDefault="00083164" w:rsidP="00EC0145">
      <w:pPr>
        <w:pStyle w:val="Normlnweb"/>
        <w:tabs>
          <w:tab w:val="left" w:pos="4070"/>
        </w:tabs>
        <w:jc w:val="both"/>
        <w:rPr>
          <w:rFonts w:ascii="Arial" w:hAnsi="Arial" w:cs="Arial"/>
          <w:iCs/>
          <w:sz w:val="20"/>
          <w:szCs w:val="20"/>
        </w:rPr>
      </w:pPr>
    </w:p>
    <w:p w14:paraId="62BB446E" w14:textId="77777777" w:rsidR="00083164" w:rsidRDefault="00083164" w:rsidP="00EC0145">
      <w:pPr>
        <w:pStyle w:val="Normlnweb"/>
        <w:tabs>
          <w:tab w:val="left" w:pos="4070"/>
        </w:tabs>
        <w:jc w:val="both"/>
        <w:rPr>
          <w:rFonts w:ascii="Arial" w:hAnsi="Arial" w:cs="Arial"/>
          <w:iCs/>
          <w:sz w:val="20"/>
          <w:szCs w:val="20"/>
        </w:rPr>
      </w:pPr>
    </w:p>
    <w:p w14:paraId="453D2885" w14:textId="77777777" w:rsidR="00083164" w:rsidRDefault="00083164" w:rsidP="00EC0145">
      <w:pPr>
        <w:pStyle w:val="Normlnweb"/>
        <w:tabs>
          <w:tab w:val="left" w:pos="4070"/>
        </w:tabs>
        <w:jc w:val="both"/>
        <w:rPr>
          <w:rFonts w:ascii="Arial" w:hAnsi="Arial" w:cs="Arial"/>
          <w:iCs/>
          <w:sz w:val="20"/>
          <w:szCs w:val="20"/>
        </w:rPr>
      </w:pPr>
    </w:p>
    <w:p w14:paraId="56485A1F" w14:textId="77777777" w:rsidR="00083164" w:rsidRDefault="00083164" w:rsidP="00EC0145">
      <w:pPr>
        <w:pStyle w:val="Normlnweb"/>
        <w:tabs>
          <w:tab w:val="left" w:pos="4070"/>
        </w:tabs>
        <w:jc w:val="both"/>
        <w:rPr>
          <w:rFonts w:ascii="Arial" w:hAnsi="Arial" w:cs="Arial"/>
          <w:iCs/>
          <w:sz w:val="20"/>
          <w:szCs w:val="20"/>
        </w:rPr>
      </w:pPr>
    </w:p>
    <w:p w14:paraId="30B62F01" w14:textId="77777777" w:rsidR="00083164" w:rsidRDefault="00083164" w:rsidP="00EC0145">
      <w:pPr>
        <w:pStyle w:val="Normlnweb"/>
        <w:tabs>
          <w:tab w:val="left" w:pos="4070"/>
        </w:tabs>
        <w:jc w:val="both"/>
        <w:rPr>
          <w:rFonts w:ascii="Arial" w:hAnsi="Arial" w:cs="Arial"/>
          <w:iCs/>
          <w:sz w:val="20"/>
          <w:szCs w:val="20"/>
        </w:rPr>
      </w:pPr>
    </w:p>
    <w:p w14:paraId="583607BD" w14:textId="77777777" w:rsidR="00083164" w:rsidRDefault="00083164" w:rsidP="00EC0145">
      <w:pPr>
        <w:pStyle w:val="Normlnweb"/>
        <w:tabs>
          <w:tab w:val="left" w:pos="4070"/>
        </w:tabs>
        <w:jc w:val="both"/>
        <w:rPr>
          <w:rFonts w:ascii="Arial" w:hAnsi="Arial" w:cs="Arial"/>
          <w:iCs/>
          <w:sz w:val="20"/>
          <w:szCs w:val="20"/>
        </w:rPr>
      </w:pPr>
    </w:p>
    <w:p w14:paraId="2BD3B75A" w14:textId="77777777" w:rsidR="00083164" w:rsidRDefault="00083164" w:rsidP="00EC0145">
      <w:pPr>
        <w:pStyle w:val="Normlnweb"/>
        <w:tabs>
          <w:tab w:val="left" w:pos="4070"/>
        </w:tabs>
        <w:jc w:val="both"/>
        <w:rPr>
          <w:rFonts w:ascii="Arial" w:hAnsi="Arial" w:cs="Arial"/>
          <w:iCs/>
          <w:sz w:val="20"/>
          <w:szCs w:val="20"/>
        </w:rPr>
      </w:pPr>
    </w:p>
    <w:p w14:paraId="742DBB6D" w14:textId="77777777" w:rsidR="00083164" w:rsidRDefault="00083164" w:rsidP="00EC0145">
      <w:pPr>
        <w:pStyle w:val="Normlnweb"/>
        <w:tabs>
          <w:tab w:val="left" w:pos="4070"/>
        </w:tabs>
        <w:jc w:val="both"/>
        <w:rPr>
          <w:rFonts w:ascii="Arial" w:hAnsi="Arial" w:cs="Arial"/>
          <w:iCs/>
          <w:sz w:val="20"/>
          <w:szCs w:val="20"/>
        </w:rPr>
      </w:pPr>
    </w:p>
    <w:p w14:paraId="197C4C98" w14:textId="77777777" w:rsidR="00083164" w:rsidRDefault="00083164" w:rsidP="00EC0145">
      <w:pPr>
        <w:pStyle w:val="Normlnweb"/>
        <w:tabs>
          <w:tab w:val="left" w:pos="4070"/>
        </w:tabs>
        <w:jc w:val="both"/>
        <w:rPr>
          <w:rFonts w:ascii="Arial" w:hAnsi="Arial" w:cs="Arial"/>
          <w:iCs/>
          <w:sz w:val="20"/>
          <w:szCs w:val="20"/>
        </w:rPr>
      </w:pPr>
    </w:p>
    <w:p w14:paraId="509330C5" w14:textId="77777777" w:rsidR="00083164" w:rsidRDefault="00083164" w:rsidP="00EC0145">
      <w:pPr>
        <w:pStyle w:val="Normlnweb"/>
        <w:tabs>
          <w:tab w:val="left" w:pos="4070"/>
        </w:tabs>
        <w:jc w:val="both"/>
        <w:rPr>
          <w:rFonts w:ascii="Arial" w:hAnsi="Arial" w:cs="Arial"/>
          <w:iCs/>
          <w:sz w:val="20"/>
          <w:szCs w:val="20"/>
        </w:rPr>
      </w:pPr>
    </w:p>
    <w:p w14:paraId="39C2CF55" w14:textId="77777777" w:rsidR="00083164" w:rsidRDefault="00083164" w:rsidP="00EC0145">
      <w:pPr>
        <w:pStyle w:val="Normlnweb"/>
        <w:tabs>
          <w:tab w:val="left" w:pos="4070"/>
        </w:tabs>
        <w:jc w:val="both"/>
        <w:rPr>
          <w:rFonts w:ascii="Arial" w:hAnsi="Arial" w:cs="Arial"/>
          <w:iCs/>
          <w:sz w:val="20"/>
          <w:szCs w:val="20"/>
        </w:rPr>
      </w:pPr>
    </w:p>
    <w:p w14:paraId="0198BA96" w14:textId="77777777" w:rsidR="00083164" w:rsidRDefault="00083164" w:rsidP="00EC0145">
      <w:pPr>
        <w:pStyle w:val="Normlnweb"/>
        <w:tabs>
          <w:tab w:val="left" w:pos="4070"/>
        </w:tabs>
        <w:jc w:val="both"/>
        <w:rPr>
          <w:rFonts w:ascii="Arial" w:hAnsi="Arial" w:cs="Arial"/>
          <w:iCs/>
          <w:sz w:val="20"/>
          <w:szCs w:val="20"/>
        </w:rPr>
      </w:pPr>
    </w:p>
    <w:p w14:paraId="5B3AC3A3" w14:textId="77777777" w:rsidR="00083164" w:rsidRDefault="00083164" w:rsidP="00EC0145">
      <w:pPr>
        <w:pStyle w:val="Normlnweb"/>
        <w:tabs>
          <w:tab w:val="left" w:pos="4070"/>
        </w:tabs>
        <w:jc w:val="both"/>
        <w:rPr>
          <w:rFonts w:ascii="Arial" w:hAnsi="Arial" w:cs="Arial"/>
          <w:iCs/>
          <w:sz w:val="20"/>
          <w:szCs w:val="20"/>
        </w:rPr>
      </w:pPr>
    </w:p>
    <w:p w14:paraId="7870386D" w14:textId="77777777" w:rsidR="00083164" w:rsidRDefault="00083164" w:rsidP="00EC0145">
      <w:pPr>
        <w:pStyle w:val="Normlnweb"/>
        <w:tabs>
          <w:tab w:val="left" w:pos="4070"/>
        </w:tabs>
        <w:jc w:val="both"/>
        <w:rPr>
          <w:rFonts w:ascii="Arial" w:hAnsi="Arial" w:cs="Arial"/>
          <w:iCs/>
          <w:sz w:val="20"/>
          <w:szCs w:val="20"/>
        </w:rPr>
      </w:pPr>
    </w:p>
    <w:p w14:paraId="0431AEB4" w14:textId="77777777" w:rsidR="00083164" w:rsidRDefault="00083164" w:rsidP="00EC0145">
      <w:pPr>
        <w:pStyle w:val="Normlnweb"/>
        <w:tabs>
          <w:tab w:val="left" w:pos="4070"/>
        </w:tabs>
        <w:jc w:val="both"/>
        <w:rPr>
          <w:rFonts w:ascii="Arial" w:hAnsi="Arial" w:cs="Arial"/>
          <w:iCs/>
          <w:sz w:val="20"/>
          <w:szCs w:val="20"/>
        </w:rPr>
      </w:pPr>
    </w:p>
    <w:p w14:paraId="0107E1AC" w14:textId="77777777" w:rsidR="00083164" w:rsidRDefault="00083164" w:rsidP="00EC0145">
      <w:pPr>
        <w:pStyle w:val="Normlnweb"/>
        <w:tabs>
          <w:tab w:val="left" w:pos="4070"/>
        </w:tabs>
        <w:jc w:val="both"/>
        <w:rPr>
          <w:rFonts w:ascii="Arial" w:hAnsi="Arial" w:cs="Arial"/>
          <w:iCs/>
          <w:sz w:val="20"/>
          <w:szCs w:val="20"/>
        </w:rPr>
      </w:pPr>
    </w:p>
    <w:p w14:paraId="26693264" w14:textId="77777777" w:rsidR="00083164" w:rsidRDefault="00083164" w:rsidP="00EC0145">
      <w:pPr>
        <w:pStyle w:val="Normlnweb"/>
        <w:tabs>
          <w:tab w:val="left" w:pos="4070"/>
        </w:tabs>
        <w:jc w:val="both"/>
        <w:rPr>
          <w:rFonts w:ascii="Arial" w:hAnsi="Arial" w:cs="Arial"/>
          <w:iCs/>
          <w:sz w:val="20"/>
          <w:szCs w:val="20"/>
        </w:rPr>
      </w:pPr>
    </w:p>
    <w:p w14:paraId="2CBEF4EE" w14:textId="77777777" w:rsidR="00083164" w:rsidRDefault="00083164" w:rsidP="00EC0145">
      <w:pPr>
        <w:pStyle w:val="Normlnweb"/>
        <w:tabs>
          <w:tab w:val="left" w:pos="4070"/>
        </w:tabs>
        <w:jc w:val="both"/>
        <w:rPr>
          <w:rFonts w:ascii="Arial" w:hAnsi="Arial" w:cs="Arial"/>
          <w:iCs/>
          <w:sz w:val="20"/>
          <w:szCs w:val="20"/>
        </w:rPr>
      </w:pPr>
    </w:p>
    <w:p w14:paraId="34C72232" w14:textId="77777777" w:rsidR="00083164" w:rsidRDefault="00083164" w:rsidP="00EC0145">
      <w:pPr>
        <w:pStyle w:val="Normlnweb"/>
        <w:tabs>
          <w:tab w:val="left" w:pos="4070"/>
        </w:tabs>
        <w:jc w:val="both"/>
        <w:rPr>
          <w:rFonts w:ascii="Arial" w:hAnsi="Arial" w:cs="Arial"/>
          <w:iCs/>
          <w:sz w:val="20"/>
          <w:szCs w:val="20"/>
        </w:rPr>
      </w:pPr>
    </w:p>
    <w:p w14:paraId="56779E2F" w14:textId="77777777" w:rsidR="00083164" w:rsidRDefault="00083164" w:rsidP="00EC0145">
      <w:pPr>
        <w:pStyle w:val="Normlnweb"/>
        <w:tabs>
          <w:tab w:val="left" w:pos="4070"/>
        </w:tabs>
        <w:jc w:val="both"/>
        <w:rPr>
          <w:rFonts w:ascii="Arial" w:hAnsi="Arial" w:cs="Arial"/>
          <w:iCs/>
          <w:sz w:val="20"/>
          <w:szCs w:val="20"/>
        </w:rPr>
      </w:pPr>
    </w:p>
    <w:p w14:paraId="45FC543E" w14:textId="77777777" w:rsidR="00083164" w:rsidRDefault="00083164" w:rsidP="00EC0145">
      <w:pPr>
        <w:pStyle w:val="Normlnweb"/>
        <w:tabs>
          <w:tab w:val="left" w:pos="4070"/>
        </w:tabs>
        <w:jc w:val="both"/>
        <w:rPr>
          <w:rFonts w:ascii="Arial" w:hAnsi="Arial" w:cs="Arial"/>
          <w:iCs/>
          <w:sz w:val="20"/>
          <w:szCs w:val="20"/>
        </w:rPr>
      </w:pPr>
    </w:p>
    <w:p w14:paraId="7C38A48A" w14:textId="77777777" w:rsidR="00083164" w:rsidRDefault="00083164" w:rsidP="00EC0145">
      <w:pPr>
        <w:pStyle w:val="Normlnweb"/>
        <w:tabs>
          <w:tab w:val="left" w:pos="4070"/>
        </w:tabs>
        <w:jc w:val="both"/>
        <w:rPr>
          <w:rFonts w:ascii="Arial" w:hAnsi="Arial" w:cs="Arial"/>
          <w:iCs/>
          <w:sz w:val="20"/>
          <w:szCs w:val="20"/>
        </w:rPr>
      </w:pPr>
    </w:p>
    <w:p w14:paraId="240D300E" w14:textId="77777777" w:rsidR="00083164" w:rsidRDefault="00083164" w:rsidP="00EC0145">
      <w:pPr>
        <w:pStyle w:val="Normlnweb"/>
        <w:tabs>
          <w:tab w:val="left" w:pos="4070"/>
        </w:tabs>
        <w:jc w:val="both"/>
        <w:rPr>
          <w:rFonts w:ascii="Arial" w:hAnsi="Arial" w:cs="Arial"/>
          <w:iCs/>
          <w:sz w:val="20"/>
          <w:szCs w:val="20"/>
        </w:rPr>
      </w:pPr>
    </w:p>
    <w:p w14:paraId="28F94E8C" w14:textId="77777777" w:rsidR="00083164" w:rsidRDefault="00083164" w:rsidP="00EC0145">
      <w:pPr>
        <w:pStyle w:val="Normlnweb"/>
        <w:tabs>
          <w:tab w:val="left" w:pos="4070"/>
        </w:tabs>
        <w:jc w:val="both"/>
        <w:rPr>
          <w:rFonts w:ascii="Arial" w:hAnsi="Arial" w:cs="Arial"/>
          <w:iCs/>
          <w:sz w:val="20"/>
          <w:szCs w:val="20"/>
        </w:rPr>
      </w:pPr>
    </w:p>
    <w:p w14:paraId="7F4712F1" w14:textId="77777777" w:rsidR="00083164" w:rsidRDefault="00083164" w:rsidP="00EC0145">
      <w:pPr>
        <w:pStyle w:val="Normlnweb"/>
        <w:tabs>
          <w:tab w:val="left" w:pos="4070"/>
        </w:tabs>
        <w:jc w:val="both"/>
        <w:rPr>
          <w:rFonts w:ascii="Arial" w:hAnsi="Arial" w:cs="Arial"/>
          <w:iCs/>
          <w:sz w:val="20"/>
          <w:szCs w:val="20"/>
        </w:rPr>
      </w:pPr>
    </w:p>
    <w:p w14:paraId="64AEAFB2" w14:textId="77777777" w:rsidR="00083164" w:rsidRDefault="00083164" w:rsidP="00EC0145">
      <w:pPr>
        <w:pStyle w:val="Normlnweb"/>
        <w:tabs>
          <w:tab w:val="left" w:pos="4070"/>
        </w:tabs>
        <w:jc w:val="both"/>
        <w:rPr>
          <w:rFonts w:ascii="Arial" w:hAnsi="Arial" w:cs="Arial"/>
          <w:iCs/>
          <w:sz w:val="20"/>
          <w:szCs w:val="20"/>
        </w:rPr>
      </w:pPr>
    </w:p>
    <w:p w14:paraId="1C971B27" w14:textId="77777777" w:rsidR="00083164" w:rsidRDefault="00083164" w:rsidP="00EC0145">
      <w:pPr>
        <w:pStyle w:val="Normlnweb"/>
        <w:tabs>
          <w:tab w:val="left" w:pos="4070"/>
        </w:tabs>
        <w:jc w:val="both"/>
        <w:rPr>
          <w:rFonts w:ascii="Arial" w:hAnsi="Arial" w:cs="Arial"/>
          <w:iCs/>
          <w:sz w:val="20"/>
          <w:szCs w:val="20"/>
        </w:rPr>
      </w:pPr>
    </w:p>
    <w:p w14:paraId="6BF978B0" w14:textId="77777777" w:rsidR="00083164" w:rsidRDefault="00083164" w:rsidP="00EC0145">
      <w:pPr>
        <w:pStyle w:val="Normlnweb"/>
        <w:tabs>
          <w:tab w:val="left" w:pos="4070"/>
        </w:tabs>
        <w:jc w:val="both"/>
        <w:rPr>
          <w:rFonts w:ascii="Arial" w:hAnsi="Arial" w:cs="Arial"/>
          <w:iCs/>
          <w:sz w:val="20"/>
          <w:szCs w:val="20"/>
        </w:rPr>
      </w:pPr>
    </w:p>
    <w:p w14:paraId="5C97E9C1" w14:textId="77777777" w:rsidR="00083164" w:rsidRDefault="00083164" w:rsidP="00EC0145">
      <w:pPr>
        <w:pStyle w:val="Normlnweb"/>
        <w:tabs>
          <w:tab w:val="left" w:pos="4070"/>
        </w:tabs>
        <w:jc w:val="both"/>
        <w:rPr>
          <w:rFonts w:ascii="Arial" w:hAnsi="Arial" w:cs="Arial"/>
          <w:iCs/>
          <w:sz w:val="20"/>
          <w:szCs w:val="20"/>
        </w:rPr>
      </w:pPr>
    </w:p>
    <w:p w14:paraId="4AEF67A8" w14:textId="77777777" w:rsidR="00083164" w:rsidRDefault="00083164" w:rsidP="00EC0145">
      <w:pPr>
        <w:pStyle w:val="Normlnweb"/>
        <w:tabs>
          <w:tab w:val="left" w:pos="4070"/>
        </w:tabs>
        <w:jc w:val="both"/>
        <w:rPr>
          <w:rFonts w:ascii="Arial" w:hAnsi="Arial" w:cs="Arial"/>
          <w:iCs/>
          <w:sz w:val="20"/>
          <w:szCs w:val="20"/>
        </w:rPr>
      </w:pPr>
    </w:p>
    <w:p w14:paraId="5D686A00" w14:textId="77777777" w:rsidR="00083164" w:rsidRDefault="00083164" w:rsidP="00EC0145">
      <w:pPr>
        <w:pStyle w:val="Normlnweb"/>
        <w:tabs>
          <w:tab w:val="left" w:pos="4070"/>
        </w:tabs>
        <w:jc w:val="both"/>
        <w:rPr>
          <w:rFonts w:ascii="Arial" w:hAnsi="Arial" w:cs="Arial"/>
          <w:iCs/>
          <w:sz w:val="20"/>
          <w:szCs w:val="20"/>
        </w:rPr>
      </w:pPr>
    </w:p>
    <w:p w14:paraId="09B77744" w14:textId="77777777" w:rsidR="00083164" w:rsidRDefault="00083164" w:rsidP="00EC0145">
      <w:pPr>
        <w:pStyle w:val="Normlnweb"/>
        <w:tabs>
          <w:tab w:val="left" w:pos="4070"/>
        </w:tabs>
        <w:jc w:val="both"/>
        <w:rPr>
          <w:rFonts w:ascii="Arial" w:hAnsi="Arial" w:cs="Arial"/>
          <w:iCs/>
          <w:sz w:val="20"/>
          <w:szCs w:val="20"/>
        </w:rPr>
      </w:pPr>
    </w:p>
    <w:p w14:paraId="5E672971" w14:textId="77777777" w:rsidR="00083164" w:rsidRDefault="00083164" w:rsidP="00EC0145">
      <w:pPr>
        <w:pStyle w:val="Normlnweb"/>
        <w:tabs>
          <w:tab w:val="left" w:pos="4070"/>
        </w:tabs>
        <w:jc w:val="both"/>
        <w:rPr>
          <w:rFonts w:ascii="Arial" w:hAnsi="Arial" w:cs="Arial"/>
          <w:iCs/>
          <w:sz w:val="20"/>
          <w:szCs w:val="20"/>
        </w:rPr>
      </w:pPr>
    </w:p>
    <w:p w14:paraId="61EDA1D1" w14:textId="77777777" w:rsidR="00E27FE9" w:rsidRDefault="00E27FE9" w:rsidP="00EC0145">
      <w:pPr>
        <w:pStyle w:val="Normlnweb"/>
        <w:tabs>
          <w:tab w:val="left" w:pos="4070"/>
        </w:tabs>
        <w:jc w:val="both"/>
        <w:rPr>
          <w:rFonts w:ascii="Arial" w:hAnsi="Arial" w:cs="Arial"/>
          <w:iCs/>
          <w:sz w:val="20"/>
          <w:szCs w:val="20"/>
        </w:rPr>
      </w:pPr>
    </w:p>
    <w:p w14:paraId="7BE58EEA" w14:textId="77777777" w:rsidR="00E27FE9" w:rsidRDefault="00E27FE9" w:rsidP="00EC0145">
      <w:pPr>
        <w:pStyle w:val="Normlnweb"/>
        <w:tabs>
          <w:tab w:val="left" w:pos="4070"/>
        </w:tabs>
        <w:jc w:val="both"/>
        <w:rPr>
          <w:rFonts w:ascii="Arial" w:hAnsi="Arial" w:cs="Arial"/>
          <w:iCs/>
          <w:sz w:val="20"/>
          <w:szCs w:val="20"/>
        </w:rPr>
      </w:pPr>
    </w:p>
    <w:p w14:paraId="4F85A6FC" w14:textId="77777777" w:rsidR="00E27FE9" w:rsidRDefault="00E27FE9" w:rsidP="00EC0145">
      <w:pPr>
        <w:pStyle w:val="Normlnweb"/>
        <w:tabs>
          <w:tab w:val="left" w:pos="4070"/>
        </w:tabs>
        <w:jc w:val="both"/>
        <w:rPr>
          <w:rFonts w:ascii="Arial" w:hAnsi="Arial" w:cs="Arial"/>
          <w:iCs/>
          <w:sz w:val="20"/>
          <w:szCs w:val="20"/>
        </w:rPr>
      </w:pPr>
    </w:p>
    <w:p w14:paraId="78F5FC58" w14:textId="77777777" w:rsidR="00E27FE9" w:rsidRDefault="00E27FE9" w:rsidP="00EC0145">
      <w:pPr>
        <w:pStyle w:val="Normlnweb"/>
        <w:tabs>
          <w:tab w:val="left" w:pos="4070"/>
        </w:tabs>
        <w:jc w:val="both"/>
        <w:rPr>
          <w:rFonts w:ascii="Arial" w:hAnsi="Arial" w:cs="Arial"/>
          <w:iCs/>
          <w:sz w:val="20"/>
          <w:szCs w:val="20"/>
        </w:rPr>
      </w:pPr>
    </w:p>
    <w:p w14:paraId="6E199ED6" w14:textId="77777777" w:rsidR="00E27FE9" w:rsidRDefault="00E27FE9" w:rsidP="00EC0145">
      <w:pPr>
        <w:pStyle w:val="Normlnweb"/>
        <w:tabs>
          <w:tab w:val="left" w:pos="4070"/>
        </w:tabs>
        <w:jc w:val="both"/>
        <w:rPr>
          <w:rFonts w:ascii="Arial" w:hAnsi="Arial" w:cs="Arial"/>
          <w:iCs/>
          <w:sz w:val="20"/>
          <w:szCs w:val="20"/>
        </w:rPr>
      </w:pPr>
    </w:p>
    <w:p w14:paraId="66A30A36" w14:textId="77777777" w:rsidR="00E27FE9" w:rsidRDefault="00E27FE9" w:rsidP="00EC0145">
      <w:pPr>
        <w:pStyle w:val="Normlnweb"/>
        <w:tabs>
          <w:tab w:val="left" w:pos="4070"/>
        </w:tabs>
        <w:jc w:val="both"/>
        <w:rPr>
          <w:rFonts w:ascii="Arial" w:hAnsi="Arial" w:cs="Arial"/>
          <w:iCs/>
          <w:sz w:val="20"/>
          <w:szCs w:val="20"/>
        </w:rPr>
      </w:pPr>
    </w:p>
    <w:p w14:paraId="7AD8BF29" w14:textId="77777777" w:rsidR="00E27FE9" w:rsidRDefault="00E27FE9" w:rsidP="00EC0145">
      <w:pPr>
        <w:pStyle w:val="Normlnweb"/>
        <w:tabs>
          <w:tab w:val="left" w:pos="4070"/>
        </w:tabs>
        <w:jc w:val="both"/>
        <w:rPr>
          <w:rFonts w:ascii="Arial" w:hAnsi="Arial" w:cs="Arial"/>
          <w:iCs/>
          <w:sz w:val="20"/>
          <w:szCs w:val="20"/>
        </w:rPr>
      </w:pPr>
    </w:p>
    <w:p w14:paraId="412FEA37" w14:textId="77777777" w:rsidR="00E27FE9" w:rsidRDefault="00E27FE9" w:rsidP="00EC0145">
      <w:pPr>
        <w:pStyle w:val="Normlnweb"/>
        <w:tabs>
          <w:tab w:val="left" w:pos="4070"/>
        </w:tabs>
        <w:jc w:val="both"/>
        <w:rPr>
          <w:rFonts w:ascii="Arial" w:hAnsi="Arial" w:cs="Arial"/>
          <w:iCs/>
          <w:sz w:val="20"/>
          <w:szCs w:val="20"/>
        </w:rPr>
      </w:pPr>
    </w:p>
    <w:p w14:paraId="34B220B7" w14:textId="77777777" w:rsidR="00E27FE9" w:rsidRDefault="00E27FE9" w:rsidP="00EC0145">
      <w:pPr>
        <w:pStyle w:val="Normlnweb"/>
        <w:tabs>
          <w:tab w:val="left" w:pos="4070"/>
        </w:tabs>
        <w:jc w:val="both"/>
        <w:rPr>
          <w:rFonts w:ascii="Arial" w:hAnsi="Arial" w:cs="Arial"/>
          <w:iCs/>
          <w:sz w:val="20"/>
          <w:szCs w:val="20"/>
        </w:rPr>
      </w:pPr>
    </w:p>
    <w:p w14:paraId="34BF07C8" w14:textId="77777777" w:rsidR="00E27FE9" w:rsidRDefault="00E27FE9" w:rsidP="00EC0145">
      <w:pPr>
        <w:pStyle w:val="Normlnweb"/>
        <w:tabs>
          <w:tab w:val="left" w:pos="4070"/>
        </w:tabs>
        <w:jc w:val="both"/>
        <w:rPr>
          <w:rFonts w:ascii="Arial" w:hAnsi="Arial" w:cs="Arial"/>
          <w:iCs/>
          <w:sz w:val="20"/>
          <w:szCs w:val="20"/>
        </w:rPr>
      </w:pPr>
    </w:p>
    <w:p w14:paraId="7DA8DDD6" w14:textId="77777777" w:rsidR="00E27FE9" w:rsidRDefault="00E27FE9" w:rsidP="00EC0145">
      <w:pPr>
        <w:pStyle w:val="Normlnweb"/>
        <w:tabs>
          <w:tab w:val="left" w:pos="4070"/>
        </w:tabs>
        <w:jc w:val="both"/>
        <w:rPr>
          <w:rFonts w:ascii="Arial" w:hAnsi="Arial" w:cs="Arial"/>
          <w:iCs/>
          <w:sz w:val="20"/>
          <w:szCs w:val="20"/>
        </w:rPr>
      </w:pPr>
    </w:p>
    <w:p w14:paraId="5F9BCCB3" w14:textId="77777777" w:rsidR="00E27FE9" w:rsidRDefault="00E27FE9" w:rsidP="00EC0145">
      <w:pPr>
        <w:pStyle w:val="Normlnweb"/>
        <w:tabs>
          <w:tab w:val="left" w:pos="4070"/>
        </w:tabs>
        <w:jc w:val="both"/>
        <w:rPr>
          <w:rFonts w:ascii="Arial" w:hAnsi="Arial" w:cs="Arial"/>
          <w:iCs/>
          <w:sz w:val="20"/>
          <w:szCs w:val="20"/>
        </w:rPr>
      </w:pPr>
    </w:p>
    <w:p w14:paraId="2BC32822" w14:textId="77777777" w:rsidR="00E27FE9" w:rsidRDefault="00E27FE9" w:rsidP="00EC0145">
      <w:pPr>
        <w:pStyle w:val="Normlnweb"/>
        <w:tabs>
          <w:tab w:val="left" w:pos="4070"/>
        </w:tabs>
        <w:jc w:val="both"/>
        <w:rPr>
          <w:rFonts w:ascii="Arial" w:hAnsi="Arial" w:cs="Arial"/>
          <w:iCs/>
          <w:sz w:val="20"/>
          <w:szCs w:val="20"/>
        </w:rPr>
      </w:pPr>
    </w:p>
    <w:p w14:paraId="632ABCC4" w14:textId="77777777" w:rsidR="00E27FE9" w:rsidRDefault="00E27FE9" w:rsidP="00EC0145">
      <w:pPr>
        <w:pStyle w:val="Normlnweb"/>
        <w:tabs>
          <w:tab w:val="left" w:pos="4070"/>
        </w:tabs>
        <w:jc w:val="both"/>
        <w:rPr>
          <w:rFonts w:ascii="Arial" w:hAnsi="Arial" w:cs="Arial"/>
          <w:iCs/>
          <w:sz w:val="20"/>
          <w:szCs w:val="20"/>
        </w:rPr>
      </w:pPr>
    </w:p>
    <w:p w14:paraId="6B90C487" w14:textId="77777777" w:rsidR="00E27FE9" w:rsidRDefault="00E27FE9" w:rsidP="00EC0145">
      <w:pPr>
        <w:pStyle w:val="Normlnweb"/>
        <w:tabs>
          <w:tab w:val="left" w:pos="4070"/>
        </w:tabs>
        <w:jc w:val="both"/>
        <w:rPr>
          <w:rFonts w:ascii="Arial" w:hAnsi="Arial" w:cs="Arial"/>
          <w:iCs/>
          <w:sz w:val="20"/>
          <w:szCs w:val="20"/>
        </w:rPr>
      </w:pPr>
    </w:p>
    <w:p w14:paraId="73B9331E" w14:textId="77777777" w:rsidR="00E27FE9" w:rsidRDefault="00E27FE9" w:rsidP="00EC0145">
      <w:pPr>
        <w:pStyle w:val="Normlnweb"/>
        <w:tabs>
          <w:tab w:val="left" w:pos="4070"/>
        </w:tabs>
        <w:jc w:val="both"/>
        <w:rPr>
          <w:rFonts w:ascii="Arial" w:hAnsi="Arial" w:cs="Arial"/>
          <w:iCs/>
          <w:sz w:val="20"/>
          <w:szCs w:val="20"/>
        </w:rPr>
      </w:pPr>
    </w:p>
    <w:p w14:paraId="2B649BA4" w14:textId="77777777" w:rsidR="00E27FE9" w:rsidRDefault="00E27FE9" w:rsidP="00EC0145">
      <w:pPr>
        <w:pStyle w:val="Normlnweb"/>
        <w:tabs>
          <w:tab w:val="left" w:pos="4070"/>
        </w:tabs>
        <w:jc w:val="both"/>
        <w:rPr>
          <w:rFonts w:ascii="Arial" w:hAnsi="Arial" w:cs="Arial"/>
          <w:iCs/>
          <w:sz w:val="20"/>
          <w:szCs w:val="20"/>
        </w:rPr>
      </w:pPr>
    </w:p>
    <w:p w14:paraId="02F14AD1" w14:textId="77777777" w:rsidR="00E27FE9" w:rsidRDefault="00E27FE9" w:rsidP="00EC0145">
      <w:pPr>
        <w:pStyle w:val="Normlnweb"/>
        <w:tabs>
          <w:tab w:val="left" w:pos="4070"/>
        </w:tabs>
        <w:jc w:val="both"/>
        <w:rPr>
          <w:rFonts w:ascii="Arial" w:hAnsi="Arial" w:cs="Arial"/>
          <w:iCs/>
          <w:sz w:val="20"/>
          <w:szCs w:val="20"/>
        </w:rPr>
      </w:pPr>
    </w:p>
    <w:p w14:paraId="293E2B01" w14:textId="77777777" w:rsidR="00E27FE9" w:rsidRDefault="00E27FE9" w:rsidP="00EC0145">
      <w:pPr>
        <w:pStyle w:val="Normlnweb"/>
        <w:tabs>
          <w:tab w:val="left" w:pos="4070"/>
        </w:tabs>
        <w:jc w:val="both"/>
        <w:rPr>
          <w:rFonts w:ascii="Arial" w:hAnsi="Arial" w:cs="Arial"/>
          <w:iCs/>
          <w:sz w:val="20"/>
          <w:szCs w:val="20"/>
        </w:rPr>
      </w:pPr>
    </w:p>
    <w:p w14:paraId="36ADC7AB" w14:textId="77777777" w:rsidR="00083164" w:rsidRPr="0004329A" w:rsidRDefault="00083164" w:rsidP="00083164">
      <w:pPr>
        <w:overflowPunct w:val="0"/>
        <w:autoSpaceDE w:val="0"/>
        <w:autoSpaceDN w:val="0"/>
        <w:adjustRightInd w:val="0"/>
        <w:jc w:val="both"/>
        <w:rPr>
          <w:rStyle w:val="normaltextrun"/>
          <w:rFonts w:ascii="Arial" w:eastAsia="Arial" w:hAnsi="Arial" w:cs="Arial"/>
          <w:b/>
          <w:bCs/>
          <w:color w:val="000000" w:themeColor="text1"/>
        </w:rPr>
      </w:pPr>
      <w:r w:rsidRPr="3C78F682">
        <w:rPr>
          <w:rStyle w:val="normaltextrun"/>
          <w:rFonts w:ascii="Arial" w:eastAsia="Arial" w:hAnsi="Arial" w:cs="Arial"/>
          <w:b/>
          <w:bCs/>
          <w:color w:val="000000" w:themeColor="text1"/>
          <w:u w:val="single"/>
        </w:rPr>
        <w:lastRenderedPageBreak/>
        <w:t>Příloha č. 2 smlouvy</w:t>
      </w:r>
      <w:r w:rsidRPr="3C78F682">
        <w:rPr>
          <w:rStyle w:val="normaltextrun"/>
          <w:rFonts w:ascii="Arial" w:eastAsia="Arial" w:hAnsi="Arial" w:cs="Arial"/>
          <w:b/>
          <w:bCs/>
          <w:color w:val="000000" w:themeColor="text1"/>
        </w:rPr>
        <w:t>: Bezpečnostní pravidla informačního systému (IS) Zlínského kraje (ZK)</w:t>
      </w:r>
    </w:p>
    <w:p w14:paraId="43D1A903" w14:textId="77777777" w:rsidR="00083164" w:rsidRPr="0004329A" w:rsidRDefault="00083164" w:rsidP="00083164">
      <w:pPr>
        <w:rPr>
          <w:rFonts w:ascii="Arial" w:hAnsi="Arial" w:cs="Arial"/>
        </w:rPr>
      </w:pPr>
      <w:r w:rsidRPr="0004329A">
        <w:rPr>
          <w:rFonts w:ascii="Arial" w:hAnsi="Arial" w:cs="Arial"/>
        </w:rPr>
        <w:t xml:space="preserve">Verze 2.3 </w:t>
      </w:r>
    </w:p>
    <w:p w14:paraId="5D4DB347" w14:textId="77777777" w:rsidR="00083164" w:rsidRPr="0004329A" w:rsidRDefault="00083164" w:rsidP="00083164">
      <w:pPr>
        <w:jc w:val="both"/>
        <w:rPr>
          <w:rFonts w:ascii="Arial" w:hAnsi="Arial" w:cs="Arial"/>
          <w:sz w:val="18"/>
          <w:szCs w:val="18"/>
        </w:rPr>
      </w:pPr>
      <w:r w:rsidRPr="0004329A">
        <w:rPr>
          <w:rFonts w:ascii="Arial" w:hAnsi="Arial" w:cs="Arial"/>
          <w:b/>
          <w:sz w:val="18"/>
          <w:szCs w:val="18"/>
        </w:rPr>
        <w:t>ICT</w:t>
      </w:r>
      <w:r w:rsidRPr="0004329A">
        <w:rPr>
          <w:rFonts w:ascii="Arial" w:hAnsi="Arial" w:cs="Arial"/>
          <w:sz w:val="18"/>
          <w:szCs w:val="18"/>
        </w:rPr>
        <w:t xml:space="preserve"> (informační a komunikační technologie) jsou veškeré informační technologie používané pro komunikaci a práci s informacemi</w:t>
      </w:r>
    </w:p>
    <w:p w14:paraId="08E386CF" w14:textId="77777777" w:rsidR="00083164" w:rsidRPr="0004329A" w:rsidRDefault="00083164" w:rsidP="00083164">
      <w:pPr>
        <w:jc w:val="both"/>
        <w:rPr>
          <w:rFonts w:ascii="Arial" w:hAnsi="Arial" w:cs="Arial"/>
          <w:sz w:val="18"/>
          <w:szCs w:val="18"/>
        </w:rPr>
      </w:pPr>
      <w:r w:rsidRPr="0004329A">
        <w:rPr>
          <w:rFonts w:ascii="Arial" w:hAnsi="Arial" w:cs="Arial"/>
          <w:b/>
          <w:sz w:val="18"/>
          <w:szCs w:val="18"/>
        </w:rPr>
        <w:t>IS</w:t>
      </w:r>
      <w:r w:rsidRPr="0004329A">
        <w:rPr>
          <w:rFonts w:ascii="Arial" w:hAnsi="Arial" w:cs="Arial"/>
          <w:sz w:val="18"/>
          <w:szCs w:val="18"/>
        </w:rPr>
        <w:t xml:space="preserve"> (Informační systém) je celek složený z počítačového hardwaru, souvisejícího softwaru a dat.</w:t>
      </w:r>
    </w:p>
    <w:p w14:paraId="1BB768C7" w14:textId="77777777" w:rsidR="00083164" w:rsidRPr="0004329A" w:rsidRDefault="00083164" w:rsidP="00083164">
      <w:pPr>
        <w:jc w:val="both"/>
        <w:rPr>
          <w:rFonts w:ascii="Arial" w:hAnsi="Arial" w:cs="Arial"/>
          <w:sz w:val="18"/>
          <w:szCs w:val="18"/>
        </w:rPr>
      </w:pPr>
      <w:r w:rsidRPr="0004329A">
        <w:rPr>
          <w:rFonts w:ascii="Arial" w:hAnsi="Arial" w:cs="Arial"/>
          <w:b/>
          <w:sz w:val="18"/>
          <w:szCs w:val="18"/>
        </w:rPr>
        <w:t>Správce IS</w:t>
      </w:r>
      <w:r w:rsidRPr="0004329A">
        <w:rPr>
          <w:rFonts w:ascii="Arial" w:hAnsi="Arial" w:cs="Arial"/>
          <w:sz w:val="18"/>
          <w:szCs w:val="18"/>
        </w:rPr>
        <w:t xml:space="preserve"> je pracovník Odboru informačních a komunikačních technologií, Oddělení serverové a síťové infrastruktury ZK. Je uveden jako odpovědná osoba předávajícího v předávacím protokolu o předání přihlašovacích údajů.</w:t>
      </w:r>
    </w:p>
    <w:p w14:paraId="663B48E5" w14:textId="77777777" w:rsidR="00083164" w:rsidRPr="0004329A" w:rsidRDefault="00083164" w:rsidP="00083164">
      <w:pPr>
        <w:overflowPunct w:val="0"/>
        <w:autoSpaceDE w:val="0"/>
        <w:autoSpaceDN w:val="0"/>
        <w:adjustRightInd w:val="0"/>
        <w:spacing w:before="120" w:after="200" w:line="276" w:lineRule="auto"/>
        <w:contextualSpacing/>
        <w:jc w:val="both"/>
        <w:rPr>
          <w:rFonts w:ascii="Arial" w:hAnsi="Arial" w:cs="Arial"/>
          <w:sz w:val="18"/>
          <w:szCs w:val="18"/>
        </w:rPr>
      </w:pPr>
      <w:r w:rsidRPr="0004329A">
        <w:rPr>
          <w:rFonts w:ascii="Arial" w:hAnsi="Arial" w:cs="Arial"/>
          <w:b/>
          <w:sz w:val="18"/>
          <w:szCs w:val="18"/>
        </w:rPr>
        <w:t>Druhá smluvní strana</w:t>
      </w:r>
      <w:r w:rsidRPr="0004329A">
        <w:rPr>
          <w:rFonts w:ascii="Arial" w:hAnsi="Arial" w:cs="Arial"/>
          <w:sz w:val="18"/>
          <w:szCs w:val="18"/>
        </w:rPr>
        <w:t xml:space="preserve"> je subjekt, se kterým Zlínský kraj uzavřel smlouvu, a kterému je umožněn přístup </w:t>
      </w:r>
      <w:r w:rsidRPr="0004329A">
        <w:rPr>
          <w:rFonts w:ascii="Arial" w:hAnsi="Arial" w:cs="Arial"/>
          <w:lang w:val="x-none" w:eastAsia="x-none"/>
        </w:rPr>
        <w:t>k </w:t>
      </w:r>
      <w:r w:rsidRPr="0004329A">
        <w:rPr>
          <w:rFonts w:ascii="Arial" w:hAnsi="Arial" w:cs="Arial"/>
          <w:lang w:eastAsia="x-none"/>
        </w:rPr>
        <w:t>IS</w:t>
      </w:r>
      <w:r w:rsidRPr="0004329A">
        <w:rPr>
          <w:rFonts w:ascii="Arial" w:hAnsi="Arial" w:cs="Arial"/>
          <w:lang w:val="x-none" w:eastAsia="x-none"/>
        </w:rPr>
        <w:t xml:space="preserve"> </w:t>
      </w:r>
      <w:r w:rsidRPr="0004329A">
        <w:rPr>
          <w:rFonts w:ascii="Arial" w:hAnsi="Arial" w:cs="Arial"/>
          <w:lang w:eastAsia="x-none"/>
        </w:rPr>
        <w:t xml:space="preserve">ZK a dále </w:t>
      </w:r>
      <w:r w:rsidRPr="0004329A">
        <w:rPr>
          <w:rFonts w:ascii="Arial" w:hAnsi="Arial" w:cs="Arial"/>
          <w:sz w:val="18"/>
          <w:szCs w:val="18"/>
        </w:rPr>
        <w:t xml:space="preserve">všichni jeho pracovníci, poddodavatelé apod. </w:t>
      </w:r>
    </w:p>
    <w:p w14:paraId="0B6878A6" w14:textId="77777777" w:rsidR="00083164" w:rsidRPr="0004329A" w:rsidRDefault="00083164" w:rsidP="00083164">
      <w:pPr>
        <w:overflowPunct w:val="0"/>
        <w:autoSpaceDE w:val="0"/>
        <w:autoSpaceDN w:val="0"/>
        <w:adjustRightInd w:val="0"/>
        <w:spacing w:before="120" w:after="200" w:line="276" w:lineRule="auto"/>
        <w:contextualSpacing/>
        <w:jc w:val="both"/>
        <w:rPr>
          <w:rFonts w:ascii="Arial" w:hAnsi="Arial" w:cs="Arial"/>
          <w:b/>
          <w:lang w:eastAsia="x-none"/>
        </w:rPr>
      </w:pPr>
    </w:p>
    <w:p w14:paraId="41E92AA8" w14:textId="77777777" w:rsidR="00083164" w:rsidRPr="0004329A" w:rsidRDefault="00083164" w:rsidP="00083164">
      <w:pPr>
        <w:overflowPunct w:val="0"/>
        <w:autoSpaceDE w:val="0"/>
        <w:autoSpaceDN w:val="0"/>
        <w:adjustRightInd w:val="0"/>
        <w:spacing w:before="120" w:after="200" w:line="276" w:lineRule="auto"/>
        <w:contextualSpacing/>
        <w:jc w:val="both"/>
        <w:rPr>
          <w:rFonts w:ascii="Arial" w:hAnsi="Arial" w:cs="Arial"/>
          <w:b/>
          <w:lang w:eastAsia="x-none"/>
        </w:rPr>
      </w:pPr>
      <w:r w:rsidRPr="0004329A">
        <w:rPr>
          <w:rFonts w:ascii="Arial" w:hAnsi="Arial" w:cs="Arial"/>
          <w:b/>
          <w:lang w:eastAsia="x-none"/>
        </w:rPr>
        <w:t>Při porušení bezpečnostních pravidel druhou smluvní stranou mohou být přidělené přístupové účty zablokovány nebo zcela odebrány.</w:t>
      </w:r>
    </w:p>
    <w:p w14:paraId="29164B45" w14:textId="77777777" w:rsidR="00083164" w:rsidRPr="0004329A" w:rsidRDefault="00083164" w:rsidP="00083164">
      <w:pPr>
        <w:rPr>
          <w:rFonts w:ascii="Arial" w:hAnsi="Arial" w:cs="Arial"/>
          <w:strike/>
        </w:rPr>
      </w:pPr>
    </w:p>
    <w:p w14:paraId="5752608B"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eastAsia="Times New Roman" w:hAnsi="Arial" w:cs="Arial"/>
          <w:b/>
          <w:sz w:val="24"/>
        </w:rPr>
      </w:pPr>
      <w:r w:rsidRPr="0004329A">
        <w:rPr>
          <w:rFonts w:ascii="Arial" w:eastAsia="Times New Roman" w:hAnsi="Arial" w:cs="Arial"/>
          <w:b/>
          <w:sz w:val="24"/>
        </w:rPr>
        <w:t>Přístup k IS ZK</w:t>
      </w:r>
    </w:p>
    <w:p w14:paraId="0E4EA378" w14:textId="77777777" w:rsidR="00083164" w:rsidRPr="0004329A" w:rsidRDefault="00083164" w:rsidP="00083164">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Přístup jiných subjektů </w:t>
      </w:r>
      <w:r w:rsidRPr="0004329A">
        <w:rPr>
          <w:rFonts w:ascii="Arial" w:hAnsi="Arial" w:cs="Arial"/>
          <w:lang w:eastAsia="x-none"/>
        </w:rPr>
        <w:t>(</w:t>
      </w:r>
      <w:r w:rsidRPr="0004329A">
        <w:rPr>
          <w:rFonts w:ascii="Arial" w:hAnsi="Arial" w:cs="Arial"/>
          <w:lang w:val="x-none" w:eastAsia="x-none"/>
        </w:rPr>
        <w:t>druh</w:t>
      </w:r>
      <w:r w:rsidRPr="0004329A">
        <w:rPr>
          <w:rFonts w:ascii="Arial" w:hAnsi="Arial" w:cs="Arial"/>
          <w:lang w:eastAsia="x-none"/>
        </w:rPr>
        <w:t>é</w:t>
      </w:r>
      <w:r w:rsidRPr="0004329A">
        <w:rPr>
          <w:rFonts w:ascii="Arial" w:hAnsi="Arial" w:cs="Arial"/>
          <w:lang w:val="x-none" w:eastAsia="x-none"/>
        </w:rPr>
        <w:t xml:space="preserve"> smluvní stran</w:t>
      </w:r>
      <w:r w:rsidRPr="0004329A">
        <w:rPr>
          <w:rFonts w:ascii="Arial" w:hAnsi="Arial" w:cs="Arial"/>
          <w:lang w:eastAsia="x-none"/>
        </w:rPr>
        <w:t>y)</w:t>
      </w:r>
      <w:r w:rsidRPr="0004329A">
        <w:rPr>
          <w:rFonts w:ascii="Arial" w:hAnsi="Arial" w:cs="Arial"/>
          <w:lang w:val="x-none" w:eastAsia="x-none"/>
        </w:rPr>
        <w:t xml:space="preserve"> k </w:t>
      </w:r>
      <w:r w:rsidRPr="0004329A">
        <w:rPr>
          <w:rFonts w:ascii="Arial" w:hAnsi="Arial" w:cs="Arial"/>
          <w:lang w:eastAsia="x-none"/>
        </w:rPr>
        <w:t>IS</w:t>
      </w:r>
      <w:r w:rsidRPr="0004329A">
        <w:rPr>
          <w:rFonts w:ascii="Arial" w:hAnsi="Arial" w:cs="Arial"/>
          <w:lang w:val="x-none" w:eastAsia="x-none"/>
        </w:rPr>
        <w:t xml:space="preserve"> </w:t>
      </w:r>
      <w:r w:rsidRPr="0004329A">
        <w:rPr>
          <w:rFonts w:ascii="Arial" w:hAnsi="Arial" w:cs="Arial"/>
          <w:lang w:eastAsia="x-none"/>
        </w:rPr>
        <w:t>ZK</w:t>
      </w:r>
      <w:r w:rsidRPr="0004329A">
        <w:rPr>
          <w:rFonts w:ascii="Arial" w:hAnsi="Arial" w:cs="Arial"/>
          <w:lang w:val="x-none" w:eastAsia="x-none"/>
        </w:rPr>
        <w:t xml:space="preserve"> je možný pouze na základě smluvně ošetřeného vztahu s</w:t>
      </w:r>
      <w:r w:rsidRPr="0004329A">
        <w:rPr>
          <w:rFonts w:ascii="Arial" w:hAnsi="Arial" w:cs="Arial"/>
          <w:lang w:eastAsia="x-none"/>
        </w:rPr>
        <w:t>e Zlínským</w:t>
      </w:r>
      <w:r w:rsidRPr="0004329A">
        <w:rPr>
          <w:rFonts w:ascii="Arial" w:hAnsi="Arial" w:cs="Arial"/>
          <w:lang w:val="x-none" w:eastAsia="x-none"/>
        </w:rPr>
        <w:t> krajem.</w:t>
      </w:r>
    </w:p>
    <w:p w14:paraId="79E1E671" w14:textId="77777777" w:rsidR="00083164" w:rsidRPr="0004329A" w:rsidRDefault="00083164" w:rsidP="00083164">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Druhá smluvní strana je povinna používat pouze jí přidělené přístupy a</w:t>
      </w:r>
      <w:r w:rsidRPr="0004329A">
        <w:rPr>
          <w:rFonts w:ascii="Arial" w:hAnsi="Arial" w:cs="Arial"/>
          <w:lang w:val="x-none" w:eastAsia="x-none"/>
        </w:rPr>
        <w:t xml:space="preserve"> povolené způsoby přístupu, </w:t>
      </w:r>
      <w:r w:rsidRPr="0004329A">
        <w:rPr>
          <w:rFonts w:ascii="Arial" w:hAnsi="Arial" w:cs="Arial"/>
          <w:lang w:eastAsia="x-none"/>
        </w:rPr>
        <w:t xml:space="preserve">(fyzické přístupy, </w:t>
      </w:r>
      <w:r w:rsidRPr="0004329A">
        <w:rPr>
          <w:rFonts w:ascii="Arial" w:hAnsi="Arial" w:cs="Arial"/>
          <w:lang w:val="x-none" w:eastAsia="x-none"/>
        </w:rPr>
        <w:t>přístupové údaje</w:t>
      </w:r>
      <w:r w:rsidRPr="0004329A">
        <w:rPr>
          <w:rFonts w:ascii="Arial" w:hAnsi="Arial" w:cs="Arial"/>
          <w:lang w:eastAsia="x-none"/>
        </w:rPr>
        <w:t>,</w:t>
      </w:r>
      <w:r w:rsidRPr="0004329A">
        <w:rPr>
          <w:rFonts w:ascii="Arial" w:hAnsi="Arial" w:cs="Arial"/>
          <w:lang w:val="x-none" w:eastAsia="x-none"/>
        </w:rPr>
        <w:t xml:space="preserve"> povolené časy pro přístup a přidělená oprávnění</w:t>
      </w:r>
      <w:r w:rsidRPr="0004329A">
        <w:rPr>
          <w:rFonts w:ascii="Arial" w:hAnsi="Arial" w:cs="Arial"/>
          <w:lang w:eastAsia="x-none"/>
        </w:rPr>
        <w:t>), a je odpovědná za jejich používání. Přidělené</w:t>
      </w:r>
      <w:r w:rsidRPr="0004329A">
        <w:rPr>
          <w:rFonts w:ascii="Arial" w:hAnsi="Arial" w:cs="Arial"/>
          <w:lang w:val="x-none" w:eastAsia="x-none"/>
        </w:rPr>
        <w:t xml:space="preserve"> údaje jsou</w:t>
      </w:r>
      <w:r w:rsidRPr="0004329A">
        <w:rPr>
          <w:rFonts w:ascii="Arial" w:hAnsi="Arial" w:cs="Arial"/>
          <w:lang w:eastAsia="x-none"/>
        </w:rPr>
        <w:t xml:space="preserve"> pro druhou stranu závazné,</w:t>
      </w:r>
      <w:r w:rsidRPr="0004329A">
        <w:rPr>
          <w:rFonts w:ascii="Arial" w:hAnsi="Arial" w:cs="Arial"/>
          <w:lang w:val="x-none" w:eastAsia="x-none"/>
        </w:rPr>
        <w:t xml:space="preserve"> </w:t>
      </w:r>
      <w:r w:rsidRPr="0004329A">
        <w:rPr>
          <w:rFonts w:ascii="Arial" w:hAnsi="Arial" w:cs="Arial"/>
          <w:lang w:eastAsia="x-none"/>
        </w:rPr>
        <w:t xml:space="preserve">jsou </w:t>
      </w:r>
      <w:r w:rsidRPr="0004329A">
        <w:rPr>
          <w:rFonts w:ascii="Arial" w:hAnsi="Arial" w:cs="Arial"/>
          <w:lang w:val="x-none" w:eastAsia="x-none"/>
        </w:rPr>
        <w:t>důvěrné a jsou platné jen po dobu platnosti smlouvy.</w:t>
      </w:r>
      <w:r w:rsidRPr="0004329A">
        <w:rPr>
          <w:rFonts w:ascii="Arial" w:hAnsi="Arial" w:cs="Arial"/>
          <w:lang w:eastAsia="x-none"/>
        </w:rPr>
        <w:t xml:space="preserve"> Tyto údaje jsou </w:t>
      </w:r>
      <w:r w:rsidRPr="0004329A">
        <w:rPr>
          <w:rFonts w:ascii="Arial" w:hAnsi="Arial" w:cs="Arial"/>
          <w:lang w:val="x-none" w:eastAsia="x-none"/>
        </w:rPr>
        <w:t>uvedeny ve smlouvě</w:t>
      </w:r>
      <w:r w:rsidRPr="0004329A">
        <w:rPr>
          <w:rFonts w:ascii="Arial" w:hAnsi="Arial" w:cs="Arial"/>
          <w:lang w:eastAsia="x-none"/>
        </w:rPr>
        <w:t xml:space="preserve"> nebo v Předávacím protokolu k účtu.</w:t>
      </w:r>
    </w:p>
    <w:p w14:paraId="6A527190" w14:textId="77777777" w:rsidR="00083164" w:rsidRPr="0004329A" w:rsidRDefault="00083164" w:rsidP="00083164">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Přístup</w:t>
      </w:r>
      <w:r w:rsidRPr="0004329A">
        <w:rPr>
          <w:rFonts w:ascii="Arial" w:hAnsi="Arial" w:cs="Arial"/>
          <w:lang w:eastAsia="x-none"/>
        </w:rPr>
        <w:t>y</w:t>
      </w:r>
      <w:r w:rsidRPr="0004329A">
        <w:rPr>
          <w:rFonts w:ascii="Arial" w:hAnsi="Arial" w:cs="Arial"/>
          <w:lang w:val="x-none" w:eastAsia="x-none"/>
        </w:rPr>
        <w:t xml:space="preserve"> a přístupová oprávnění jsou přidělena pouze v rozsahu nezbytně nutném pro výkon smluvních závazků.</w:t>
      </w:r>
      <w:r w:rsidRPr="0004329A">
        <w:rPr>
          <w:rFonts w:ascii="Arial" w:hAnsi="Arial" w:cs="Arial"/>
          <w:lang w:eastAsia="x-none"/>
        </w:rPr>
        <w:t xml:space="preserve"> Druhá smluvní strana nesmí bez souhlasu správce IS vytvářet nové přístupové účty a do přidělených účtů a oprávnění zasahovat a měnit je. Pokud druhá smluvní strana zjistí, že skutečná oprávnění jsou odlišná od dohodnutých, neprodleně na to upozorní odpovědné osoby nebo Správce IS.</w:t>
      </w:r>
    </w:p>
    <w:p w14:paraId="77DB8C88" w14:textId="77777777" w:rsidR="00083164" w:rsidRPr="0004329A" w:rsidRDefault="00083164" w:rsidP="00083164">
      <w:pPr>
        <w:numPr>
          <w:ilvl w:val="0"/>
          <w:numId w:val="3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Přistupovat k IS </w:t>
      </w:r>
      <w:r w:rsidRPr="0004329A">
        <w:rPr>
          <w:rFonts w:ascii="Arial" w:hAnsi="Arial" w:cs="Arial"/>
          <w:lang w:eastAsia="x-none"/>
        </w:rPr>
        <w:t>ZK</w:t>
      </w:r>
      <w:r w:rsidRPr="0004329A">
        <w:rPr>
          <w:rFonts w:ascii="Arial" w:hAnsi="Arial" w:cs="Arial"/>
          <w:lang w:val="x-none" w:eastAsia="x-none"/>
        </w:rPr>
        <w:t xml:space="preserve"> mohou pouze poučení pracovníci druhé smluvní strany. Druhá smluvní strana zajistí před zahájením</w:t>
      </w:r>
      <w:r w:rsidRPr="0004329A">
        <w:rPr>
          <w:rFonts w:ascii="Arial" w:hAnsi="Arial" w:cs="Arial"/>
          <w:lang w:eastAsia="x-none"/>
        </w:rPr>
        <w:t xml:space="preserve"> prací</w:t>
      </w:r>
      <w:r w:rsidRPr="0004329A">
        <w:rPr>
          <w:rFonts w:ascii="Arial" w:hAnsi="Arial" w:cs="Arial"/>
          <w:lang w:val="x-none" w:eastAsia="x-none"/>
        </w:rPr>
        <w:t xml:space="preserve"> poučení a proškolení všech svých pracovníků a subdodavatelů, kteří budou přistupovat k I</w:t>
      </w:r>
      <w:r w:rsidRPr="0004329A">
        <w:rPr>
          <w:rFonts w:ascii="Arial" w:hAnsi="Arial" w:cs="Arial"/>
          <w:lang w:eastAsia="x-none"/>
        </w:rPr>
        <w:t>S</w:t>
      </w:r>
      <w:r w:rsidRPr="0004329A">
        <w:rPr>
          <w:rFonts w:ascii="Arial" w:hAnsi="Arial" w:cs="Arial"/>
          <w:lang w:val="x-none" w:eastAsia="x-none"/>
        </w:rPr>
        <w:t xml:space="preserve"> </w:t>
      </w:r>
      <w:r w:rsidRPr="0004329A">
        <w:rPr>
          <w:rFonts w:ascii="Arial" w:hAnsi="Arial" w:cs="Arial"/>
          <w:lang w:eastAsia="x-none"/>
        </w:rPr>
        <w:t>ZK</w:t>
      </w:r>
      <w:r w:rsidRPr="0004329A">
        <w:rPr>
          <w:rFonts w:ascii="Arial" w:hAnsi="Arial" w:cs="Arial"/>
          <w:lang w:val="x-none" w:eastAsia="x-none"/>
        </w:rPr>
        <w:t>.</w:t>
      </w:r>
    </w:p>
    <w:p w14:paraId="3CAB3AD6"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Práce v IS ZK</w:t>
      </w:r>
    </w:p>
    <w:p w14:paraId="0FFD0048" w14:textId="77777777" w:rsidR="00083164" w:rsidRPr="0004329A" w:rsidRDefault="00083164" w:rsidP="00083164">
      <w:pPr>
        <w:numPr>
          <w:ilvl w:val="0"/>
          <w:numId w:val="4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Druhá smluvní strana je povinna dodržovat bezpečnostní pravidla </w:t>
      </w:r>
      <w:r w:rsidRPr="0004329A">
        <w:rPr>
          <w:rFonts w:ascii="Arial" w:hAnsi="Arial" w:cs="Arial"/>
          <w:lang w:eastAsia="x-none"/>
        </w:rPr>
        <w:t xml:space="preserve">a stanovené postupy </w:t>
      </w:r>
      <w:r w:rsidRPr="0004329A">
        <w:rPr>
          <w:rFonts w:ascii="Arial" w:hAnsi="Arial" w:cs="Arial"/>
          <w:lang w:val="x-none" w:eastAsia="x-none"/>
        </w:rPr>
        <w:t xml:space="preserve">pro práci v IS </w:t>
      </w:r>
      <w:r w:rsidRPr="0004329A">
        <w:rPr>
          <w:rFonts w:ascii="Arial" w:hAnsi="Arial" w:cs="Arial"/>
          <w:lang w:eastAsia="x-none"/>
        </w:rPr>
        <w:t>ZK</w:t>
      </w:r>
      <w:r w:rsidRPr="0004329A">
        <w:rPr>
          <w:rFonts w:ascii="Arial" w:hAnsi="Arial" w:cs="Arial"/>
          <w:lang w:val="x-none" w:eastAsia="x-none"/>
        </w:rPr>
        <w:t xml:space="preserve"> a nese v souladu s platnou legislativou a předpisy svůj díl odpovědnosti za nedodržení či porušení pravidel, případně za škody vzniklé v důsledku bezpečnostních incidentů, které zavinila.</w:t>
      </w:r>
      <w:r w:rsidRPr="0004329A">
        <w:rPr>
          <w:rFonts w:ascii="Arial" w:hAnsi="Arial" w:cs="Arial"/>
          <w:lang w:eastAsia="x-none"/>
        </w:rPr>
        <w:t xml:space="preserve"> </w:t>
      </w:r>
    </w:p>
    <w:p w14:paraId="78008A24" w14:textId="77777777" w:rsidR="00083164" w:rsidRPr="0004329A" w:rsidRDefault="00083164" w:rsidP="00083164">
      <w:pPr>
        <w:numPr>
          <w:ilvl w:val="0"/>
          <w:numId w:val="4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Druhá smluvní strana zajistí přiměřenou úroveň bezpečnostního povědomí svých zaměstnanců a dodavatelů, kteří se podílejí na plnění předmětu smlouvy.</w:t>
      </w:r>
    </w:p>
    <w:p w14:paraId="47C08BED" w14:textId="77777777" w:rsidR="00083164" w:rsidRPr="0004329A" w:rsidRDefault="00083164" w:rsidP="00083164">
      <w:pPr>
        <w:numPr>
          <w:ilvl w:val="0"/>
          <w:numId w:val="4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Je přísně zakázáno vykonávat jiné než dohodnuté činnosti, přistupovat k jiným než povoleným prostředkům, serverům a datům. Dále je zakázáno provádět jakékoli úkony směřující k zjišťování rozsahu přidělených oprávnění, monitorování síťové komunikace, dostupnosti síťových prostředků a služeb a způsobů zabezpečení</w:t>
      </w:r>
      <w:r w:rsidRPr="0004329A">
        <w:t xml:space="preserve"> </w:t>
      </w:r>
      <w:r w:rsidRPr="0004329A">
        <w:rPr>
          <w:rFonts w:ascii="Arial" w:hAnsi="Arial" w:cs="Arial"/>
        </w:rPr>
        <w:t>které nesouvisí s plněním předmětu smlouvy, a provádět pokusy o jejich překonání.</w:t>
      </w:r>
    </w:p>
    <w:p w14:paraId="40C4DEE3" w14:textId="77777777" w:rsidR="00083164" w:rsidRPr="0004329A" w:rsidRDefault="00083164" w:rsidP="00083164">
      <w:pPr>
        <w:numPr>
          <w:ilvl w:val="0"/>
          <w:numId w:val="4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 xml:space="preserve">Druhá smluvní strana nesmí vytvářet žádné přístupové cesty do IS ZK a měnit přístupová oprávnění. Tyto změny může provádět Správce IS na základě písemné žádosti.   </w:t>
      </w:r>
    </w:p>
    <w:p w14:paraId="5BA7717F" w14:textId="77777777" w:rsidR="00083164" w:rsidRPr="0004329A" w:rsidRDefault="00083164" w:rsidP="00083164">
      <w:pPr>
        <w:numPr>
          <w:ilvl w:val="0"/>
          <w:numId w:val="4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Činnost druhé smluvní strany v IS ZK je monitorována a evidována. Neoprávněné aktivity může Správce IS zakázat. Pověření pracovníci ZK mohou ověřovat dodržování stanovených bezpečnostních pravidel a plnění smluvních povinností, nebo je nechat prověřit třetí stranou. Druhá smluvní strana jim při tom poskytne nutnou součinnost. V případě zjištění nedostatků je povinna druhá smluvní strana tyto odstranit ve lhůtě stanovené Správcem IS..</w:t>
      </w:r>
    </w:p>
    <w:p w14:paraId="41B9F678" w14:textId="77777777" w:rsidR="00083164" w:rsidRPr="0004329A" w:rsidRDefault="00083164" w:rsidP="00083164">
      <w:pPr>
        <w:numPr>
          <w:ilvl w:val="0"/>
          <w:numId w:val="4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 xml:space="preserve">Pracovníci druhé smluvní strany jsou povinni řídit se pokyny odpovědných osob (uvedených ve smlouvě), Správců IS a dalších pracovníků Odboru informačních a komunikačních technologií. </w:t>
      </w:r>
    </w:p>
    <w:p w14:paraId="16313190" w14:textId="77777777" w:rsidR="00083164" w:rsidRPr="0004329A" w:rsidRDefault="00083164" w:rsidP="00083164">
      <w:pPr>
        <w:numPr>
          <w:ilvl w:val="0"/>
          <w:numId w:val="45"/>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 xml:space="preserve">Druhá smluvní strana je povinna předávat Správci IS informace o provedených zásazích a změnách, a bez zbytečného prodlení je promítnout do dokumentace a předat správci IS. </w:t>
      </w:r>
      <w:r w:rsidRPr="0004329A">
        <w:rPr>
          <w:rFonts w:ascii="Arial" w:hAnsi="Arial" w:cs="Arial"/>
        </w:rPr>
        <w:lastRenderedPageBreak/>
        <w:t xml:space="preserve">Všechny změny, které mohou ovlivnit bezpečnost IS ZK, musí být předem projednány a schváleny Správcem IS. </w:t>
      </w:r>
    </w:p>
    <w:p w14:paraId="78471E3A" w14:textId="77777777" w:rsidR="00083164" w:rsidRPr="0004329A" w:rsidRDefault="00083164" w:rsidP="00083164">
      <w:pPr>
        <w:overflowPunct w:val="0"/>
        <w:autoSpaceDE w:val="0"/>
        <w:autoSpaceDN w:val="0"/>
        <w:adjustRightInd w:val="0"/>
        <w:spacing w:before="120" w:after="200" w:line="276" w:lineRule="auto"/>
        <w:ind w:left="720"/>
        <w:contextualSpacing/>
        <w:jc w:val="both"/>
        <w:rPr>
          <w:rFonts w:ascii="Arial" w:hAnsi="Arial" w:cs="Arial"/>
          <w:lang w:val="x-none" w:eastAsia="x-none"/>
        </w:rPr>
      </w:pPr>
    </w:p>
    <w:p w14:paraId="5B5F8AC2"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Účty a hesla</w:t>
      </w:r>
    </w:p>
    <w:p w14:paraId="7B5B1FB2" w14:textId="77777777" w:rsidR="00083164" w:rsidRPr="0004329A" w:rsidRDefault="00083164" w:rsidP="00083164">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Druhá smluvní strana je povinna chránit přístupové </w:t>
      </w:r>
      <w:r w:rsidRPr="0004329A">
        <w:rPr>
          <w:rFonts w:ascii="Arial" w:hAnsi="Arial" w:cs="Arial"/>
          <w:lang w:val="x-none" w:eastAsia="x-none"/>
        </w:rPr>
        <w:t xml:space="preserve">účty heslem. </w:t>
      </w:r>
      <w:r w:rsidRPr="0004329A">
        <w:rPr>
          <w:rFonts w:ascii="Arial" w:hAnsi="Arial" w:cs="Arial"/>
          <w:lang w:eastAsia="x-none"/>
        </w:rPr>
        <w:t xml:space="preserve">Druhá strana nesmí sdělit </w:t>
      </w:r>
      <w:r w:rsidRPr="0004329A">
        <w:rPr>
          <w:rFonts w:ascii="Arial" w:hAnsi="Arial" w:cs="Arial"/>
          <w:lang w:val="x-none" w:eastAsia="x-none"/>
        </w:rPr>
        <w:t>názvy účtů a hesla žádné neoprávněné osobě</w:t>
      </w:r>
      <w:r w:rsidRPr="0004329A">
        <w:rPr>
          <w:rFonts w:ascii="Arial" w:hAnsi="Arial" w:cs="Arial"/>
          <w:lang w:eastAsia="x-none"/>
        </w:rPr>
        <w:t>.</w:t>
      </w:r>
      <w:r w:rsidRPr="0004329A">
        <w:rPr>
          <w:rFonts w:ascii="Arial" w:hAnsi="Arial" w:cs="Arial"/>
          <w:lang w:val="x-none" w:eastAsia="x-none"/>
        </w:rPr>
        <w:t xml:space="preserve"> Heslo musí splňovat aktuální požadavky</w:t>
      </w:r>
      <w:r w:rsidRPr="0004329A">
        <w:rPr>
          <w:rFonts w:ascii="Arial" w:hAnsi="Arial" w:cs="Arial"/>
          <w:lang w:eastAsia="x-none"/>
        </w:rPr>
        <w:t xml:space="preserve"> ZK</w:t>
      </w:r>
      <w:r w:rsidRPr="0004329A">
        <w:rPr>
          <w:rFonts w:ascii="Arial" w:hAnsi="Arial" w:cs="Arial"/>
          <w:lang w:val="x-none" w:eastAsia="x-none"/>
        </w:rPr>
        <w:t xml:space="preserve"> na kvalitu a platnost</w:t>
      </w:r>
      <w:r w:rsidRPr="0004329A">
        <w:rPr>
          <w:rFonts w:ascii="Arial" w:hAnsi="Arial" w:cs="Arial"/>
          <w:lang w:eastAsia="x-none"/>
        </w:rPr>
        <w:t xml:space="preserve"> a</w:t>
      </w:r>
      <w:r w:rsidRPr="0004329A">
        <w:rPr>
          <w:rFonts w:ascii="Arial" w:hAnsi="Arial" w:cs="Arial"/>
          <w:lang w:val="x-none" w:eastAsia="x-none"/>
        </w:rPr>
        <w:t xml:space="preserve"> musí být uchováno v tajnosti.</w:t>
      </w:r>
      <w:r w:rsidRPr="0004329A">
        <w:rPr>
          <w:rFonts w:ascii="Arial" w:hAnsi="Arial" w:cs="Arial"/>
          <w:lang w:eastAsia="x-none"/>
        </w:rPr>
        <w:t xml:space="preserve"> Hesla musí být vždy předávána bezpečným způsobem. Pokud je to možné, musí být použita více faktorová autentizace.</w:t>
      </w:r>
    </w:p>
    <w:p w14:paraId="71DBED17" w14:textId="77777777" w:rsidR="00083164" w:rsidRPr="0004329A" w:rsidRDefault="00083164" w:rsidP="00083164">
      <w:pPr>
        <w:numPr>
          <w:ilvl w:val="0"/>
          <w:numId w:val="36"/>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Standardně jsou přístupové účty neaktivní. V případě potřeby mohou jejich aktivaci schválit a zajistit odpovědné osoby. Žádost musí obsahovat informace o prováděných činnostech a předpokládané době prací. Druhá smluvní strana nesmí bez předchozího upozornění provádět jiné než nahlášené práce. </w:t>
      </w:r>
    </w:p>
    <w:p w14:paraId="1D238E42" w14:textId="77777777" w:rsidR="00083164" w:rsidRPr="0004329A" w:rsidRDefault="00083164" w:rsidP="00083164">
      <w:pPr>
        <w:overflowPunct w:val="0"/>
        <w:autoSpaceDE w:val="0"/>
        <w:autoSpaceDN w:val="0"/>
        <w:adjustRightInd w:val="0"/>
        <w:spacing w:before="120" w:after="200" w:line="276" w:lineRule="auto"/>
        <w:ind w:left="720"/>
        <w:contextualSpacing/>
        <w:jc w:val="both"/>
        <w:rPr>
          <w:rFonts w:ascii="Arial" w:hAnsi="Arial" w:cs="Arial"/>
          <w:lang w:eastAsia="x-none"/>
        </w:rPr>
      </w:pPr>
    </w:p>
    <w:p w14:paraId="78153A0A" w14:textId="77777777" w:rsidR="00083164" w:rsidRPr="0004329A" w:rsidRDefault="00083164" w:rsidP="00083164">
      <w:pPr>
        <w:numPr>
          <w:ilvl w:val="0"/>
          <w:numId w:val="34"/>
        </w:numPr>
        <w:overflowPunct w:val="0"/>
        <w:autoSpaceDE w:val="0"/>
        <w:autoSpaceDN w:val="0"/>
        <w:adjustRightInd w:val="0"/>
        <w:spacing w:line="280" w:lineRule="atLeast"/>
        <w:jc w:val="both"/>
        <w:rPr>
          <w:rFonts w:ascii="Arial" w:hAnsi="Arial" w:cs="Arial"/>
          <w:b/>
        </w:rPr>
      </w:pPr>
      <w:r w:rsidRPr="0004329A">
        <w:rPr>
          <w:rFonts w:ascii="Arial" w:hAnsi="Arial" w:cs="Arial"/>
          <w:b/>
        </w:rPr>
        <w:t>Vzdálený přístup a vzdálená údržba</w:t>
      </w:r>
    </w:p>
    <w:p w14:paraId="61607716" w14:textId="77777777" w:rsidR="00083164" w:rsidRPr="0004329A" w:rsidRDefault="00083164" w:rsidP="00083164">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Vzdálený přístup do IS </w:t>
      </w:r>
      <w:r w:rsidRPr="0004329A">
        <w:rPr>
          <w:rFonts w:ascii="Arial" w:hAnsi="Arial" w:cs="Arial"/>
          <w:lang w:eastAsia="x-none"/>
        </w:rPr>
        <w:t>ZK</w:t>
      </w:r>
      <w:r w:rsidRPr="0004329A">
        <w:rPr>
          <w:rFonts w:ascii="Arial" w:hAnsi="Arial" w:cs="Arial"/>
          <w:lang w:val="x-none" w:eastAsia="x-none"/>
        </w:rPr>
        <w:t xml:space="preserve"> je možný pouze dohodnutým způsobem</w:t>
      </w:r>
      <w:r w:rsidRPr="0004329A">
        <w:rPr>
          <w:rFonts w:ascii="Arial" w:hAnsi="Arial" w:cs="Arial"/>
          <w:lang w:eastAsia="x-none"/>
        </w:rPr>
        <w:t>. Vzdálený přístup musí být vždy šifrován.</w:t>
      </w:r>
    </w:p>
    <w:p w14:paraId="4CC55EBC" w14:textId="77777777" w:rsidR="00083164" w:rsidRPr="0004329A" w:rsidRDefault="00083164" w:rsidP="00083164">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Druhá smluvní strana smí vzdáleně přistupovat do IS ZK pouze</w:t>
      </w:r>
      <w:r w:rsidRPr="0004329A">
        <w:rPr>
          <w:rFonts w:ascii="Arial" w:hAnsi="Arial" w:cs="Arial"/>
          <w:lang w:val="x-none" w:eastAsia="x-none"/>
        </w:rPr>
        <w:t xml:space="preserve"> z pracovní stanice</w:t>
      </w:r>
      <w:r w:rsidRPr="0004329A">
        <w:rPr>
          <w:rFonts w:ascii="Arial" w:hAnsi="Arial" w:cs="Arial"/>
          <w:lang w:eastAsia="x-none"/>
        </w:rPr>
        <w:t>,</w:t>
      </w:r>
      <w:r w:rsidRPr="0004329A">
        <w:rPr>
          <w:rFonts w:ascii="Arial" w:hAnsi="Arial" w:cs="Arial"/>
          <w:lang w:val="x-none" w:eastAsia="x-none"/>
        </w:rPr>
        <w:t xml:space="preserve"> která má </w:t>
      </w:r>
      <w:r w:rsidRPr="0004329A">
        <w:rPr>
          <w:rFonts w:ascii="Arial" w:hAnsi="Arial" w:cs="Arial"/>
          <w:lang w:eastAsia="x-none"/>
        </w:rPr>
        <w:t xml:space="preserve">nainstalovaný podporovaný operační systém, </w:t>
      </w:r>
      <w:r w:rsidRPr="0004329A">
        <w:rPr>
          <w:rFonts w:ascii="Arial" w:hAnsi="Arial" w:cs="Arial"/>
          <w:lang w:val="x-none" w:eastAsia="x-none"/>
        </w:rPr>
        <w:t>nainstalovány všechny bezpečnostní záplaty operačního systému vydané výrobcem</w:t>
      </w:r>
      <w:r w:rsidRPr="0004329A">
        <w:rPr>
          <w:rFonts w:ascii="Arial" w:hAnsi="Arial" w:cs="Arial"/>
          <w:lang w:eastAsia="x-none"/>
        </w:rPr>
        <w:t xml:space="preserve">, a má </w:t>
      </w:r>
      <w:r w:rsidRPr="0004329A">
        <w:rPr>
          <w:rFonts w:ascii="Arial" w:hAnsi="Arial" w:cs="Arial"/>
          <w:lang w:val="x-none" w:eastAsia="x-none"/>
        </w:rPr>
        <w:t>aktivní a aktuální antivirovou ochranu</w:t>
      </w:r>
      <w:r w:rsidRPr="0004329A">
        <w:rPr>
          <w:rFonts w:ascii="Arial" w:hAnsi="Arial" w:cs="Arial"/>
          <w:lang w:eastAsia="x-none"/>
        </w:rPr>
        <w:t>.</w:t>
      </w:r>
    </w:p>
    <w:p w14:paraId="4AD020AC" w14:textId="77777777" w:rsidR="00083164" w:rsidRPr="0004329A" w:rsidRDefault="00083164" w:rsidP="00083164">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Druhá smluvní strana smí vzdáleně přistupovat do IS ZK </w:t>
      </w:r>
      <w:r w:rsidRPr="0004329A">
        <w:rPr>
          <w:rFonts w:ascii="Arial" w:hAnsi="Arial" w:cs="Arial"/>
          <w:lang w:val="x-none" w:eastAsia="x-none"/>
        </w:rPr>
        <w:t>pouze z </w:t>
      </w:r>
      <w:r w:rsidRPr="0004329A">
        <w:rPr>
          <w:rFonts w:ascii="Arial" w:hAnsi="Arial" w:cs="Arial"/>
          <w:lang w:eastAsia="x-none"/>
        </w:rPr>
        <w:t xml:space="preserve">ověřených </w:t>
      </w:r>
      <w:r w:rsidRPr="0004329A">
        <w:rPr>
          <w:rFonts w:ascii="Arial" w:hAnsi="Arial" w:cs="Arial"/>
          <w:lang w:val="x-none" w:eastAsia="x-none"/>
        </w:rPr>
        <w:t>konkrétních</w:t>
      </w:r>
      <w:r w:rsidRPr="0004329A">
        <w:rPr>
          <w:rFonts w:ascii="Arial" w:hAnsi="Arial" w:cs="Arial"/>
          <w:lang w:eastAsia="x-none"/>
        </w:rPr>
        <w:t xml:space="preserve"> </w:t>
      </w:r>
      <w:r w:rsidRPr="0004329A">
        <w:rPr>
          <w:rFonts w:ascii="Arial" w:hAnsi="Arial" w:cs="Arial"/>
          <w:lang w:val="x-none" w:eastAsia="x-none"/>
        </w:rPr>
        <w:t xml:space="preserve">IP adres </w:t>
      </w:r>
      <w:r w:rsidRPr="0004329A">
        <w:rPr>
          <w:rFonts w:ascii="Arial" w:hAnsi="Arial" w:cs="Arial"/>
          <w:lang w:eastAsia="x-none"/>
        </w:rPr>
        <w:t>předem odsouhlasených Správcem IS.</w:t>
      </w:r>
    </w:p>
    <w:p w14:paraId="2D82402D" w14:textId="77777777" w:rsidR="00083164" w:rsidRPr="0004329A" w:rsidRDefault="00083164" w:rsidP="00083164">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Přístup k systémům v oblastech s vysokou úrovní zabezpečení za účelem vzdálené údržby (např. </w:t>
      </w:r>
      <w:r w:rsidRPr="0004329A">
        <w:rPr>
          <w:rFonts w:ascii="Arial" w:hAnsi="Arial" w:cs="Arial"/>
          <w:lang w:eastAsia="x-none"/>
        </w:rPr>
        <w:t>u významných informačních systémů ZK</w:t>
      </w:r>
      <w:r w:rsidRPr="0004329A">
        <w:rPr>
          <w:rFonts w:ascii="Arial" w:hAnsi="Arial" w:cs="Arial"/>
          <w:lang w:val="x-none" w:eastAsia="x-none"/>
        </w:rPr>
        <w:t xml:space="preserve">) musí být chráněn </w:t>
      </w:r>
      <w:r w:rsidRPr="0004329A">
        <w:rPr>
          <w:rFonts w:ascii="Arial" w:hAnsi="Arial" w:cs="Arial"/>
          <w:lang w:eastAsia="x-none"/>
        </w:rPr>
        <w:t xml:space="preserve">kromě </w:t>
      </w:r>
      <w:r w:rsidRPr="0004329A">
        <w:rPr>
          <w:rFonts w:ascii="Arial" w:hAnsi="Arial" w:cs="Arial"/>
          <w:lang w:val="x-none" w:eastAsia="x-none"/>
        </w:rPr>
        <w:t xml:space="preserve">šifrování </w:t>
      </w:r>
      <w:r w:rsidRPr="0004329A">
        <w:rPr>
          <w:rFonts w:ascii="Arial" w:hAnsi="Arial" w:cs="Arial"/>
          <w:lang w:eastAsia="x-none"/>
        </w:rPr>
        <w:t>i</w:t>
      </w:r>
      <w:r w:rsidRPr="0004329A">
        <w:rPr>
          <w:rFonts w:ascii="Arial" w:hAnsi="Arial" w:cs="Arial"/>
          <w:lang w:val="x-none" w:eastAsia="x-none"/>
        </w:rPr>
        <w:t xml:space="preserve"> silnou autentizací </w:t>
      </w:r>
      <w:r w:rsidRPr="0004329A">
        <w:rPr>
          <w:rFonts w:ascii="Arial" w:hAnsi="Arial" w:cs="Arial"/>
          <w:lang w:eastAsia="x-none"/>
        </w:rPr>
        <w:t>druhé smluvní strany</w:t>
      </w:r>
      <w:r w:rsidRPr="0004329A">
        <w:rPr>
          <w:rFonts w:ascii="Arial" w:hAnsi="Arial" w:cs="Arial"/>
          <w:lang w:val="x-none" w:eastAsia="x-none"/>
        </w:rPr>
        <w:t>.</w:t>
      </w:r>
    </w:p>
    <w:p w14:paraId="78E4C214" w14:textId="77777777" w:rsidR="00083164" w:rsidRPr="0004329A" w:rsidRDefault="00083164" w:rsidP="00083164">
      <w:pPr>
        <w:numPr>
          <w:ilvl w:val="0"/>
          <w:numId w:val="37"/>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Pracovní stanice</w:t>
      </w:r>
      <w:r w:rsidRPr="0004329A">
        <w:rPr>
          <w:rFonts w:ascii="Arial" w:hAnsi="Arial" w:cs="Arial"/>
          <w:lang w:val="x-none" w:eastAsia="x-none"/>
        </w:rPr>
        <w:t xml:space="preserve"> určené k přístupu do</w:t>
      </w:r>
      <w:r w:rsidRPr="0004329A">
        <w:rPr>
          <w:rFonts w:ascii="Arial" w:hAnsi="Arial" w:cs="Arial"/>
          <w:lang w:eastAsia="x-none"/>
        </w:rPr>
        <w:t xml:space="preserve"> IS</w:t>
      </w:r>
      <w:r w:rsidRPr="0004329A">
        <w:rPr>
          <w:rFonts w:ascii="Arial" w:hAnsi="Arial" w:cs="Arial"/>
          <w:lang w:val="x-none" w:eastAsia="x-none"/>
        </w:rPr>
        <w:t xml:space="preserve"> </w:t>
      </w:r>
      <w:r w:rsidRPr="0004329A">
        <w:rPr>
          <w:rFonts w:ascii="Arial" w:hAnsi="Arial" w:cs="Arial"/>
          <w:lang w:eastAsia="x-none"/>
        </w:rPr>
        <w:t>ZK</w:t>
      </w:r>
      <w:r w:rsidRPr="0004329A">
        <w:rPr>
          <w:rFonts w:ascii="Arial" w:hAnsi="Arial" w:cs="Arial"/>
          <w:lang w:val="x-none" w:eastAsia="x-none"/>
        </w:rPr>
        <w:t xml:space="preserve"> ze vzdálené lokality</w:t>
      </w:r>
      <w:r w:rsidRPr="0004329A">
        <w:rPr>
          <w:rFonts w:ascii="Arial" w:hAnsi="Arial" w:cs="Arial"/>
          <w:lang w:eastAsia="x-none"/>
        </w:rPr>
        <w:t xml:space="preserve"> </w:t>
      </w:r>
      <w:r w:rsidRPr="0004329A">
        <w:rPr>
          <w:rFonts w:ascii="Arial" w:hAnsi="Arial" w:cs="Arial"/>
          <w:lang w:val="x-none" w:eastAsia="x-none"/>
        </w:rPr>
        <w:t xml:space="preserve">musí být </w:t>
      </w:r>
      <w:r w:rsidRPr="0004329A">
        <w:rPr>
          <w:rFonts w:ascii="Arial" w:hAnsi="Arial" w:cs="Arial"/>
          <w:lang w:eastAsia="x-none"/>
        </w:rPr>
        <w:t xml:space="preserve">druhou smluvní stranou </w:t>
      </w:r>
      <w:r w:rsidRPr="0004329A">
        <w:rPr>
          <w:rFonts w:ascii="Arial" w:hAnsi="Arial" w:cs="Arial"/>
          <w:lang w:val="x-none" w:eastAsia="x-none"/>
        </w:rPr>
        <w:t xml:space="preserve">fyzicky zabezpečeny proti přístupu </w:t>
      </w:r>
      <w:r w:rsidRPr="0004329A">
        <w:rPr>
          <w:rFonts w:ascii="Arial" w:hAnsi="Arial" w:cs="Arial"/>
          <w:lang w:eastAsia="x-none"/>
        </w:rPr>
        <w:t>neoprávněných osob</w:t>
      </w:r>
      <w:r w:rsidRPr="0004329A">
        <w:rPr>
          <w:rFonts w:ascii="Arial" w:hAnsi="Arial" w:cs="Arial"/>
          <w:lang w:val="x-none" w:eastAsia="x-none"/>
        </w:rPr>
        <w:t>.</w:t>
      </w:r>
    </w:p>
    <w:p w14:paraId="7AF68142"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Zabezpečení fyzického přístupu k IS</w:t>
      </w:r>
    </w:p>
    <w:p w14:paraId="5DC9B4E4"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Servery</w:t>
      </w:r>
      <w:r w:rsidRPr="0004329A">
        <w:rPr>
          <w:rFonts w:ascii="Arial" w:hAnsi="Arial" w:cs="Arial"/>
          <w:lang w:eastAsia="x-none"/>
        </w:rPr>
        <w:t>,</w:t>
      </w:r>
      <w:r w:rsidRPr="0004329A">
        <w:rPr>
          <w:rFonts w:ascii="Arial" w:hAnsi="Arial" w:cs="Arial"/>
          <w:lang w:val="x-none" w:eastAsia="x-none"/>
        </w:rPr>
        <w:t xml:space="preserve"> </w:t>
      </w:r>
      <w:r w:rsidRPr="0004329A">
        <w:rPr>
          <w:rFonts w:ascii="Arial" w:hAnsi="Arial" w:cs="Arial"/>
          <w:lang w:eastAsia="x-none"/>
        </w:rPr>
        <w:t>síťové komponenty a další ICT zařízení</w:t>
      </w:r>
      <w:r w:rsidRPr="0004329A">
        <w:rPr>
          <w:rFonts w:ascii="Arial" w:hAnsi="Arial" w:cs="Arial"/>
          <w:lang w:val="x-none" w:eastAsia="x-none"/>
        </w:rPr>
        <w:t xml:space="preserve"> </w:t>
      </w:r>
      <w:r w:rsidRPr="0004329A">
        <w:rPr>
          <w:rFonts w:ascii="Arial" w:hAnsi="Arial" w:cs="Arial"/>
          <w:lang w:eastAsia="x-none"/>
        </w:rPr>
        <w:t>jsou</w:t>
      </w:r>
      <w:r w:rsidRPr="0004329A">
        <w:rPr>
          <w:rFonts w:ascii="Arial" w:hAnsi="Arial" w:cs="Arial"/>
          <w:lang w:val="x-none" w:eastAsia="x-none"/>
        </w:rPr>
        <w:t xml:space="preserve"> zabezpečeny proti fyzickému přístupu</w:t>
      </w:r>
      <w:r w:rsidRPr="0004329A">
        <w:rPr>
          <w:rFonts w:ascii="Arial" w:hAnsi="Arial" w:cs="Arial"/>
          <w:lang w:eastAsia="x-none"/>
        </w:rPr>
        <w:t xml:space="preserve">. </w:t>
      </w:r>
      <w:r w:rsidRPr="0004329A">
        <w:rPr>
          <w:rFonts w:ascii="Arial" w:hAnsi="Arial" w:cs="Arial"/>
          <w:lang w:val="x-none" w:eastAsia="x-none"/>
        </w:rPr>
        <w:t xml:space="preserve">Přístup do místností se servery s citlivými daty a přístup k síťovým zařízením </w:t>
      </w:r>
      <w:r w:rsidRPr="0004329A">
        <w:rPr>
          <w:rFonts w:ascii="Arial" w:hAnsi="Arial" w:cs="Arial"/>
          <w:lang w:eastAsia="x-none"/>
        </w:rPr>
        <w:t>je</w:t>
      </w:r>
      <w:r w:rsidRPr="0004329A">
        <w:rPr>
          <w:rFonts w:ascii="Arial" w:hAnsi="Arial" w:cs="Arial"/>
          <w:lang w:val="x-none" w:eastAsia="x-none"/>
        </w:rPr>
        <w:t xml:space="preserve"> regulován a odpovídajícím způsobem monitorován. </w:t>
      </w:r>
      <w:r w:rsidRPr="0004329A">
        <w:rPr>
          <w:rFonts w:ascii="Arial" w:hAnsi="Arial" w:cs="Arial"/>
          <w:lang w:eastAsia="x-none"/>
        </w:rPr>
        <w:t>Pokud fyzické zabezpečení citlivých dat není dostatečné, musí být zabezpečena šifrováním.</w:t>
      </w:r>
    </w:p>
    <w:p w14:paraId="1E2D68AB"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Opravy</w:t>
      </w:r>
      <w:r w:rsidRPr="0004329A">
        <w:rPr>
          <w:rFonts w:ascii="Arial" w:hAnsi="Arial" w:cs="Arial"/>
          <w:lang w:val="x-none" w:eastAsia="x-none"/>
        </w:rPr>
        <w:t xml:space="preserve"> I</w:t>
      </w:r>
      <w:r w:rsidRPr="0004329A">
        <w:rPr>
          <w:rFonts w:ascii="Arial" w:hAnsi="Arial" w:cs="Arial"/>
          <w:lang w:eastAsia="x-none"/>
        </w:rPr>
        <w:t>C</w:t>
      </w:r>
      <w:r w:rsidRPr="0004329A">
        <w:rPr>
          <w:rFonts w:ascii="Arial" w:hAnsi="Arial" w:cs="Arial"/>
          <w:lang w:val="x-none" w:eastAsia="x-none"/>
        </w:rPr>
        <w:t>T komponent mohou být prováděny pouze na základě smluvně ošetřeného vztahu s</w:t>
      </w:r>
      <w:r w:rsidRPr="0004329A">
        <w:rPr>
          <w:rFonts w:ascii="Arial" w:hAnsi="Arial" w:cs="Arial"/>
          <w:lang w:eastAsia="x-none"/>
        </w:rPr>
        <w:t>e</w:t>
      </w:r>
      <w:r w:rsidRPr="0004329A">
        <w:rPr>
          <w:rFonts w:ascii="Arial" w:hAnsi="Arial" w:cs="Arial"/>
          <w:lang w:val="x-none" w:eastAsia="x-none"/>
        </w:rPr>
        <w:t> </w:t>
      </w:r>
      <w:r w:rsidRPr="0004329A">
        <w:rPr>
          <w:rFonts w:ascii="Arial" w:hAnsi="Arial" w:cs="Arial"/>
          <w:lang w:eastAsia="x-none"/>
        </w:rPr>
        <w:t>ZK.</w:t>
      </w:r>
    </w:p>
    <w:p w14:paraId="4F1539CB"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Fyzický přístup k prostředkům IS je </w:t>
      </w:r>
      <w:r w:rsidRPr="0004329A">
        <w:rPr>
          <w:rFonts w:ascii="Arial" w:hAnsi="Arial" w:cs="Arial"/>
          <w:lang w:eastAsia="x-none"/>
        </w:rPr>
        <w:t xml:space="preserve">umožněn </w:t>
      </w:r>
      <w:r w:rsidRPr="0004329A">
        <w:rPr>
          <w:rFonts w:ascii="Arial" w:hAnsi="Arial" w:cs="Arial"/>
          <w:lang w:val="x-none" w:eastAsia="x-none"/>
        </w:rPr>
        <w:t>pou</w:t>
      </w:r>
      <w:r w:rsidRPr="0004329A">
        <w:rPr>
          <w:rFonts w:ascii="Arial" w:hAnsi="Arial" w:cs="Arial"/>
          <w:lang w:eastAsia="x-none"/>
        </w:rPr>
        <w:t xml:space="preserve">ze druhým smluvním stranám </w:t>
      </w:r>
      <w:r w:rsidRPr="0004329A">
        <w:rPr>
          <w:rFonts w:ascii="Arial" w:hAnsi="Arial" w:cs="Arial"/>
          <w:lang w:val="x-none" w:eastAsia="x-none"/>
        </w:rPr>
        <w:t>(servisní a dodavatelské organizace, dohody o provedení práce apod.)</w:t>
      </w:r>
      <w:r w:rsidRPr="0004329A">
        <w:rPr>
          <w:rFonts w:ascii="Arial" w:hAnsi="Arial" w:cs="Arial"/>
          <w:lang w:eastAsia="x-none"/>
        </w:rPr>
        <w:t xml:space="preserve">, u kterých udělení přístupu vyplývá z uzavřené smlouvy. Fyzický přístup k prostředkům IS je možné uskutečnit pouze </w:t>
      </w:r>
      <w:r w:rsidRPr="0004329A">
        <w:rPr>
          <w:rFonts w:ascii="Arial" w:hAnsi="Arial" w:cs="Arial"/>
          <w:lang w:val="x-none" w:eastAsia="x-none"/>
        </w:rPr>
        <w:t xml:space="preserve">se souhlasem </w:t>
      </w:r>
      <w:r w:rsidRPr="0004329A">
        <w:rPr>
          <w:rFonts w:ascii="Arial" w:hAnsi="Arial" w:cs="Arial"/>
          <w:lang w:eastAsia="x-none"/>
        </w:rPr>
        <w:t>Správce IS nebo</w:t>
      </w:r>
      <w:r w:rsidRPr="0004329A">
        <w:rPr>
          <w:rFonts w:ascii="Arial" w:hAnsi="Arial" w:cs="Arial"/>
          <w:lang w:val="x-none" w:eastAsia="x-none"/>
        </w:rPr>
        <w:t xml:space="preserve"> vedoucí</w:t>
      </w:r>
      <w:r w:rsidRPr="0004329A">
        <w:rPr>
          <w:rFonts w:ascii="Arial" w:hAnsi="Arial" w:cs="Arial"/>
          <w:lang w:eastAsia="x-none"/>
        </w:rPr>
        <w:t>ho</w:t>
      </w:r>
      <w:r w:rsidRPr="0004329A">
        <w:rPr>
          <w:rFonts w:ascii="Arial" w:hAnsi="Arial" w:cs="Arial"/>
          <w:lang w:val="x-none" w:eastAsia="x-none"/>
        </w:rPr>
        <w:t xml:space="preserve"> oddělení </w:t>
      </w:r>
      <w:r w:rsidRPr="0004329A">
        <w:rPr>
          <w:rFonts w:ascii="Arial" w:hAnsi="Arial" w:cs="Arial"/>
          <w:lang w:eastAsia="x-none"/>
        </w:rPr>
        <w:t>serverové a síťové infrastruktury, Odboru informačních a komunikačních technologií</w:t>
      </w:r>
      <w:r w:rsidRPr="0004329A">
        <w:rPr>
          <w:rFonts w:ascii="Arial" w:hAnsi="Arial" w:cs="Arial"/>
          <w:lang w:val="x-none" w:eastAsia="x-none"/>
        </w:rPr>
        <w:t>.</w:t>
      </w:r>
    </w:p>
    <w:p w14:paraId="7C56FA22"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Pohyb pracovníků druhých smluvních stran v prostorách serv</w:t>
      </w:r>
      <w:r w:rsidRPr="0004329A">
        <w:rPr>
          <w:rFonts w:ascii="Arial" w:hAnsi="Arial" w:cs="Arial"/>
          <w:lang w:eastAsia="x-none"/>
        </w:rPr>
        <w:t>e</w:t>
      </w:r>
      <w:r w:rsidRPr="0004329A">
        <w:rPr>
          <w:rFonts w:ascii="Arial" w:hAnsi="Arial" w:cs="Arial"/>
          <w:lang w:val="x-none" w:eastAsia="x-none"/>
        </w:rPr>
        <w:t xml:space="preserve">rovny (servisní zásah, revize zařízení apod.) je možný pouze v doprovodu odpovědných pracovníků </w:t>
      </w:r>
      <w:r w:rsidRPr="0004329A">
        <w:rPr>
          <w:rFonts w:ascii="Arial" w:hAnsi="Arial" w:cs="Arial"/>
          <w:lang w:eastAsia="x-none"/>
        </w:rPr>
        <w:t>Odboru</w:t>
      </w:r>
      <w:r w:rsidRPr="0004329A">
        <w:rPr>
          <w:rFonts w:ascii="Arial" w:hAnsi="Arial" w:cs="Arial"/>
          <w:lang w:val="x-none" w:eastAsia="x-none"/>
        </w:rPr>
        <w:t xml:space="preserve"> informa</w:t>
      </w:r>
      <w:r w:rsidRPr="0004329A">
        <w:rPr>
          <w:rFonts w:ascii="Arial" w:hAnsi="Arial" w:cs="Arial"/>
          <w:lang w:eastAsia="x-none"/>
        </w:rPr>
        <w:t>čních a komunikačních technologií</w:t>
      </w:r>
      <w:r w:rsidRPr="0004329A">
        <w:rPr>
          <w:rFonts w:ascii="Arial" w:hAnsi="Arial" w:cs="Arial"/>
          <w:lang w:val="x-none" w:eastAsia="x-none"/>
        </w:rPr>
        <w:t xml:space="preserve"> </w:t>
      </w:r>
      <w:r w:rsidRPr="0004329A">
        <w:rPr>
          <w:rFonts w:ascii="Arial" w:hAnsi="Arial" w:cs="Arial"/>
          <w:lang w:eastAsia="x-none"/>
        </w:rPr>
        <w:t>nebo</w:t>
      </w:r>
      <w:r w:rsidRPr="0004329A">
        <w:rPr>
          <w:rFonts w:ascii="Arial" w:hAnsi="Arial" w:cs="Arial"/>
          <w:lang w:val="x-none" w:eastAsia="x-none"/>
        </w:rPr>
        <w:t xml:space="preserve"> </w:t>
      </w:r>
      <w:r w:rsidRPr="0004329A">
        <w:rPr>
          <w:rFonts w:ascii="Arial" w:hAnsi="Arial" w:cs="Arial"/>
          <w:lang w:eastAsia="x-none"/>
        </w:rPr>
        <w:t>jimi pověřených osob</w:t>
      </w:r>
      <w:r w:rsidRPr="0004329A">
        <w:rPr>
          <w:rFonts w:ascii="Arial" w:hAnsi="Arial" w:cs="Arial"/>
          <w:lang w:val="x-none" w:eastAsia="x-none"/>
        </w:rPr>
        <w:t>.</w:t>
      </w:r>
    </w:p>
    <w:p w14:paraId="2FC6DEF1"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Pro </w:t>
      </w:r>
      <w:r w:rsidRPr="0004329A">
        <w:rPr>
          <w:rFonts w:ascii="Arial" w:hAnsi="Arial" w:cs="Arial"/>
          <w:lang w:eastAsia="x-none"/>
        </w:rPr>
        <w:t>přímé připojení (v prostorách ZK) do</w:t>
      </w:r>
      <w:r w:rsidRPr="0004329A">
        <w:rPr>
          <w:rFonts w:ascii="Arial" w:hAnsi="Arial" w:cs="Arial"/>
          <w:lang w:val="x-none" w:eastAsia="x-none"/>
        </w:rPr>
        <w:t xml:space="preserve"> IS </w:t>
      </w:r>
      <w:r w:rsidRPr="0004329A">
        <w:rPr>
          <w:rFonts w:ascii="Arial" w:hAnsi="Arial" w:cs="Arial"/>
          <w:lang w:eastAsia="x-none"/>
        </w:rPr>
        <w:t>ZK</w:t>
      </w:r>
      <w:r w:rsidRPr="0004329A">
        <w:rPr>
          <w:rFonts w:ascii="Arial" w:hAnsi="Arial" w:cs="Arial"/>
          <w:lang w:val="x-none" w:eastAsia="x-none"/>
        </w:rPr>
        <w:t xml:space="preserve"> smí být použita pouze přidělená technika </w:t>
      </w:r>
      <w:r w:rsidRPr="0004329A">
        <w:rPr>
          <w:rFonts w:ascii="Arial" w:hAnsi="Arial" w:cs="Arial"/>
          <w:lang w:eastAsia="x-none"/>
        </w:rPr>
        <w:t>ZK</w:t>
      </w:r>
      <w:r w:rsidRPr="0004329A">
        <w:rPr>
          <w:rFonts w:ascii="Arial" w:hAnsi="Arial" w:cs="Arial"/>
          <w:lang w:val="x-none" w:eastAsia="x-none"/>
        </w:rPr>
        <w:t xml:space="preserve">. Připojování cizí techniky do vnitřní sítě </w:t>
      </w:r>
      <w:r w:rsidRPr="0004329A">
        <w:rPr>
          <w:rFonts w:ascii="Arial" w:hAnsi="Arial" w:cs="Arial"/>
          <w:lang w:eastAsia="x-none"/>
        </w:rPr>
        <w:t>ZK</w:t>
      </w:r>
      <w:r w:rsidRPr="0004329A">
        <w:rPr>
          <w:rFonts w:ascii="Arial" w:hAnsi="Arial" w:cs="Arial"/>
          <w:lang w:val="x-none" w:eastAsia="x-none"/>
        </w:rPr>
        <w:t xml:space="preserve"> je</w:t>
      </w:r>
      <w:r w:rsidRPr="0004329A">
        <w:rPr>
          <w:rFonts w:ascii="Arial" w:hAnsi="Arial" w:cs="Arial"/>
          <w:lang w:eastAsia="x-none"/>
        </w:rPr>
        <w:t xml:space="preserve"> zakázáno. Výjimky povoluje</w:t>
      </w:r>
      <w:r w:rsidRPr="0004329A">
        <w:rPr>
          <w:rFonts w:ascii="Arial" w:hAnsi="Arial" w:cs="Arial"/>
          <w:lang w:val="x-none" w:eastAsia="x-none"/>
        </w:rPr>
        <w:t xml:space="preserve"> </w:t>
      </w:r>
      <w:r w:rsidRPr="0004329A">
        <w:rPr>
          <w:rFonts w:ascii="Arial" w:hAnsi="Arial" w:cs="Arial"/>
          <w:lang w:eastAsia="x-none"/>
        </w:rPr>
        <w:t>Správce</w:t>
      </w:r>
      <w:r w:rsidRPr="0004329A">
        <w:rPr>
          <w:rFonts w:ascii="Arial" w:hAnsi="Arial" w:cs="Arial"/>
          <w:lang w:val="x-none" w:eastAsia="x-none"/>
        </w:rPr>
        <w:t xml:space="preserve"> </w:t>
      </w:r>
      <w:r w:rsidRPr="0004329A">
        <w:rPr>
          <w:rFonts w:ascii="Arial" w:hAnsi="Arial" w:cs="Arial"/>
          <w:lang w:eastAsia="x-none"/>
        </w:rPr>
        <w:t>IS</w:t>
      </w:r>
      <w:r w:rsidRPr="0004329A">
        <w:rPr>
          <w:rFonts w:ascii="Arial" w:hAnsi="Arial" w:cs="Arial"/>
          <w:lang w:val="x-none" w:eastAsia="x-none"/>
        </w:rPr>
        <w:t>.</w:t>
      </w:r>
    </w:p>
    <w:p w14:paraId="7B638F4D"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Na přidělenou techniku</w:t>
      </w:r>
      <w:r w:rsidRPr="0004329A">
        <w:rPr>
          <w:rFonts w:ascii="Arial" w:hAnsi="Arial" w:cs="Arial"/>
          <w:lang w:eastAsia="x-none"/>
        </w:rPr>
        <w:t xml:space="preserve"> ZK</w:t>
      </w:r>
      <w:r w:rsidRPr="0004329A">
        <w:rPr>
          <w:rFonts w:ascii="Arial" w:hAnsi="Arial" w:cs="Arial"/>
          <w:lang w:val="x-none" w:eastAsia="x-none"/>
        </w:rPr>
        <w:t xml:space="preserve"> nesmí být bez souhlasu pověřené osoby</w:t>
      </w:r>
      <w:r w:rsidRPr="0004329A">
        <w:rPr>
          <w:rFonts w:ascii="Arial" w:hAnsi="Arial" w:cs="Arial"/>
          <w:lang w:eastAsia="x-none"/>
        </w:rPr>
        <w:t xml:space="preserve"> nahráván, </w:t>
      </w:r>
      <w:r w:rsidRPr="0004329A">
        <w:rPr>
          <w:rFonts w:ascii="Arial" w:hAnsi="Arial" w:cs="Arial"/>
          <w:lang w:val="x-none" w:eastAsia="x-none"/>
        </w:rPr>
        <w:t>instalován nebo z ní odebírán žádný software.</w:t>
      </w:r>
    </w:p>
    <w:p w14:paraId="357D6F50"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Při opuštění pracoviště musí druhá smluvní strana provést jeho zajištění (pracovní stanice, nosiče dat, papírové dokumenty) před neoprávněným přístupem.</w:t>
      </w:r>
    </w:p>
    <w:p w14:paraId="28243119"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Druhá smluvní strana je povinna uchovávat </w:t>
      </w:r>
      <w:r w:rsidRPr="0004329A">
        <w:rPr>
          <w:rFonts w:ascii="Arial" w:hAnsi="Arial" w:cs="Arial"/>
          <w:lang w:val="x-none" w:eastAsia="x-none"/>
        </w:rPr>
        <w:t>přenosná paměťová média</w:t>
      </w:r>
      <w:r w:rsidRPr="0004329A">
        <w:rPr>
          <w:rFonts w:ascii="Arial" w:hAnsi="Arial" w:cs="Arial"/>
          <w:lang w:eastAsia="x-none"/>
        </w:rPr>
        <w:t xml:space="preserve"> </w:t>
      </w:r>
      <w:r w:rsidRPr="0004329A">
        <w:rPr>
          <w:rFonts w:ascii="Arial" w:hAnsi="Arial" w:cs="Arial"/>
          <w:lang w:val="x-none" w:eastAsia="x-none"/>
        </w:rPr>
        <w:t xml:space="preserve">na bezpečném místě, </w:t>
      </w:r>
      <w:r w:rsidRPr="0004329A">
        <w:rPr>
          <w:rFonts w:ascii="Arial" w:hAnsi="Arial" w:cs="Arial"/>
          <w:lang w:eastAsia="x-none"/>
        </w:rPr>
        <w:t>např.</w:t>
      </w:r>
      <w:r w:rsidRPr="0004329A">
        <w:rPr>
          <w:rFonts w:ascii="Arial" w:hAnsi="Arial" w:cs="Arial"/>
          <w:lang w:val="x-none" w:eastAsia="x-none"/>
        </w:rPr>
        <w:t xml:space="preserve"> v uzamčené skříni, stolu nebo místnosti. </w:t>
      </w:r>
      <w:r w:rsidRPr="0004329A">
        <w:rPr>
          <w:rFonts w:ascii="Arial" w:hAnsi="Arial" w:cs="Arial"/>
          <w:lang w:eastAsia="x-none"/>
        </w:rPr>
        <w:t xml:space="preserve">Originální </w:t>
      </w:r>
      <w:r w:rsidRPr="0004329A">
        <w:rPr>
          <w:rFonts w:ascii="Arial" w:hAnsi="Arial" w:cs="Arial"/>
          <w:lang w:val="x-none" w:eastAsia="x-none"/>
        </w:rPr>
        <w:t>datová média a záložní kopie citlivých souborů musí být chráněn</w:t>
      </w:r>
      <w:r w:rsidRPr="0004329A">
        <w:rPr>
          <w:rFonts w:ascii="Arial" w:hAnsi="Arial" w:cs="Arial"/>
          <w:lang w:eastAsia="x-none"/>
        </w:rPr>
        <w:t>a</w:t>
      </w:r>
      <w:r w:rsidRPr="0004329A">
        <w:rPr>
          <w:rFonts w:ascii="Arial" w:hAnsi="Arial" w:cs="Arial"/>
          <w:lang w:val="x-none" w:eastAsia="x-none"/>
        </w:rPr>
        <w:t xml:space="preserve"> </w:t>
      </w:r>
      <w:r w:rsidRPr="0004329A">
        <w:rPr>
          <w:rFonts w:ascii="Arial" w:hAnsi="Arial" w:cs="Arial"/>
          <w:lang w:eastAsia="x-none"/>
        </w:rPr>
        <w:t xml:space="preserve">nejen proti odcizení a zneužití, ale i </w:t>
      </w:r>
      <w:r w:rsidRPr="0004329A">
        <w:rPr>
          <w:rFonts w:ascii="Arial" w:hAnsi="Arial" w:cs="Arial"/>
          <w:lang w:val="x-none" w:eastAsia="x-none"/>
        </w:rPr>
        <w:t>proti poškození nebo zničení</w:t>
      </w:r>
      <w:r w:rsidRPr="0004329A">
        <w:rPr>
          <w:rFonts w:ascii="Arial" w:hAnsi="Arial" w:cs="Arial"/>
          <w:lang w:eastAsia="x-none"/>
        </w:rPr>
        <w:t>.</w:t>
      </w:r>
    </w:p>
    <w:p w14:paraId="0F7C482E" w14:textId="77777777" w:rsidR="00083164" w:rsidRPr="0004329A" w:rsidRDefault="00083164" w:rsidP="00083164">
      <w:pPr>
        <w:numPr>
          <w:ilvl w:val="0"/>
          <w:numId w:val="38"/>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Druhá smluvní strana je povinna chránit přidělené pracovní</w:t>
      </w:r>
      <w:r w:rsidRPr="0004329A">
        <w:rPr>
          <w:rFonts w:ascii="Arial" w:hAnsi="Arial" w:cs="Arial"/>
          <w:lang w:val="x-none" w:eastAsia="x-none"/>
        </w:rPr>
        <w:t xml:space="preserve"> stanice a data na nich uložená proti odcizení</w:t>
      </w:r>
      <w:r w:rsidRPr="0004329A">
        <w:rPr>
          <w:rFonts w:ascii="Arial" w:hAnsi="Arial" w:cs="Arial"/>
          <w:lang w:eastAsia="x-none"/>
        </w:rPr>
        <w:t>,</w:t>
      </w:r>
      <w:r w:rsidRPr="0004329A">
        <w:rPr>
          <w:rFonts w:ascii="Arial" w:hAnsi="Arial" w:cs="Arial"/>
          <w:lang w:val="x-none" w:eastAsia="x-none"/>
        </w:rPr>
        <w:t xml:space="preserve"> proti neoprávněnému přístupu</w:t>
      </w:r>
      <w:r w:rsidRPr="0004329A">
        <w:rPr>
          <w:rFonts w:ascii="Arial" w:hAnsi="Arial" w:cs="Arial"/>
          <w:lang w:eastAsia="x-none"/>
        </w:rPr>
        <w:t xml:space="preserve"> a proti poškození nebo zničení</w:t>
      </w:r>
      <w:r w:rsidRPr="0004329A">
        <w:rPr>
          <w:rFonts w:ascii="Arial" w:hAnsi="Arial" w:cs="Arial"/>
          <w:lang w:val="x-none" w:eastAsia="x-none"/>
        </w:rPr>
        <w:t>.</w:t>
      </w:r>
    </w:p>
    <w:p w14:paraId="2DE9B3C0"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lastRenderedPageBreak/>
        <w:t>Ochrana dat a informačních aktiv</w:t>
      </w:r>
    </w:p>
    <w:p w14:paraId="79A19893" w14:textId="77777777" w:rsidR="00083164" w:rsidRPr="0004329A" w:rsidRDefault="00083164" w:rsidP="00083164">
      <w:pPr>
        <w:numPr>
          <w:ilvl w:val="0"/>
          <w:numId w:val="39"/>
        </w:numPr>
        <w:overflowPunct w:val="0"/>
        <w:autoSpaceDE w:val="0"/>
        <w:autoSpaceDN w:val="0"/>
        <w:adjustRightInd w:val="0"/>
        <w:spacing w:before="120" w:line="276" w:lineRule="auto"/>
        <w:contextualSpacing/>
        <w:jc w:val="both"/>
        <w:rPr>
          <w:rFonts w:ascii="Arial" w:hAnsi="Arial" w:cs="Arial"/>
          <w:lang w:val="x-none" w:eastAsia="x-none"/>
        </w:rPr>
      </w:pPr>
      <w:r w:rsidRPr="0004329A">
        <w:rPr>
          <w:rFonts w:ascii="Arial" w:hAnsi="Arial" w:cs="Arial"/>
          <w:lang w:val="x-none" w:eastAsia="x-none"/>
        </w:rPr>
        <w:t xml:space="preserve">Druhá smluvní strana je povinna chránit </w:t>
      </w:r>
      <w:r w:rsidRPr="0004329A">
        <w:rPr>
          <w:rFonts w:ascii="Arial" w:hAnsi="Arial" w:cs="Arial"/>
          <w:lang w:eastAsia="x-none"/>
        </w:rPr>
        <w:t xml:space="preserve">všechna </w:t>
      </w:r>
      <w:r w:rsidRPr="0004329A">
        <w:rPr>
          <w:rFonts w:ascii="Arial" w:hAnsi="Arial" w:cs="Arial"/>
          <w:lang w:val="x-none" w:eastAsia="x-none"/>
        </w:rPr>
        <w:t>data ZK, se kterými přijde do styku. Všechny nové aplikace a aktualizace musí být ověřeny v testovací prostředí.</w:t>
      </w:r>
      <w:r w:rsidRPr="0004329A">
        <w:rPr>
          <w:rFonts w:ascii="Arial" w:hAnsi="Arial" w:cs="Arial"/>
          <w:lang w:eastAsia="x-none"/>
        </w:rPr>
        <w:t xml:space="preserve"> </w:t>
      </w:r>
      <w:r w:rsidRPr="0004329A">
        <w:rPr>
          <w:rFonts w:ascii="Arial" w:hAnsi="Arial" w:cs="Arial"/>
          <w:lang w:val="x-none" w:eastAsia="x-none"/>
        </w:rPr>
        <w:t xml:space="preserve">Používat ostrá data pro zkušební a testovací účely je zakázáno. Výjimku může v odůvodněných případech povolit pouze </w:t>
      </w:r>
      <w:r w:rsidRPr="0004329A">
        <w:rPr>
          <w:rFonts w:ascii="Arial" w:hAnsi="Arial" w:cs="Arial"/>
          <w:lang w:eastAsia="x-none"/>
        </w:rPr>
        <w:t>vedoucí odboru</w:t>
      </w:r>
      <w:r w:rsidRPr="0004329A">
        <w:rPr>
          <w:rFonts w:ascii="Arial" w:hAnsi="Arial" w:cs="Arial"/>
          <w:lang w:val="x-none" w:eastAsia="x-none"/>
        </w:rPr>
        <w:t xml:space="preserve"> ICT.</w:t>
      </w:r>
    </w:p>
    <w:p w14:paraId="476738B6" w14:textId="77777777" w:rsidR="00083164" w:rsidRPr="0004329A" w:rsidRDefault="00083164" w:rsidP="00083164">
      <w:pPr>
        <w:numPr>
          <w:ilvl w:val="0"/>
          <w:numId w:val="39"/>
        </w:numPr>
        <w:overflowPunct w:val="0"/>
        <w:autoSpaceDE w:val="0"/>
        <w:autoSpaceDN w:val="0"/>
        <w:adjustRightInd w:val="0"/>
        <w:spacing w:before="120" w:line="276" w:lineRule="auto"/>
        <w:contextualSpacing/>
        <w:jc w:val="both"/>
        <w:rPr>
          <w:rFonts w:ascii="Arial" w:hAnsi="Arial" w:cs="Arial"/>
          <w:lang w:val="x-none" w:eastAsia="x-none"/>
        </w:rPr>
      </w:pPr>
      <w:r w:rsidRPr="0004329A">
        <w:rPr>
          <w:rFonts w:ascii="Arial" w:hAnsi="Arial" w:cs="Arial"/>
          <w:lang w:val="x-none" w:eastAsia="x-none"/>
        </w:rPr>
        <w:t xml:space="preserve">Druhá smluvní strana odpovídá za všechna převzatá data (elektronická a tištěná), způsob jejich použití a ochranu před neoprávněným přístupem a zneužitím. Není-li ve smlouvě stanoveno jinak, před ukončením smluvního vztahu druhá smluvní strana vrátí všechna převzatá data a všechny jejich kopie </w:t>
      </w:r>
      <w:r w:rsidRPr="0004329A">
        <w:rPr>
          <w:rFonts w:ascii="Arial" w:hAnsi="Arial" w:cs="Arial"/>
          <w:lang w:eastAsia="x-none"/>
        </w:rPr>
        <w:t xml:space="preserve">bezpečně </w:t>
      </w:r>
      <w:r w:rsidRPr="0004329A">
        <w:rPr>
          <w:rFonts w:ascii="Arial" w:hAnsi="Arial" w:cs="Arial"/>
          <w:lang w:val="x-none" w:eastAsia="x-none"/>
        </w:rPr>
        <w:t>zlikviduje</w:t>
      </w:r>
      <w:r w:rsidRPr="0004329A">
        <w:rPr>
          <w:rFonts w:ascii="Arial" w:hAnsi="Arial" w:cs="Arial"/>
          <w:lang w:eastAsia="x-none"/>
        </w:rPr>
        <w:t>.</w:t>
      </w:r>
    </w:p>
    <w:p w14:paraId="5DF77AF4"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Druhá smluvní strana je do protokolárního předání pracovníkům </w:t>
      </w:r>
      <w:r w:rsidRPr="0004329A">
        <w:rPr>
          <w:rFonts w:ascii="Arial" w:hAnsi="Arial" w:cs="Arial"/>
          <w:lang w:eastAsia="x-none"/>
        </w:rPr>
        <w:t>ZK</w:t>
      </w:r>
      <w:r w:rsidRPr="0004329A">
        <w:rPr>
          <w:rFonts w:ascii="Arial" w:hAnsi="Arial" w:cs="Arial"/>
          <w:lang w:val="x-none" w:eastAsia="x-none"/>
        </w:rPr>
        <w:t xml:space="preserve"> odpovědná za všechna zpracovávaná aktiva a je povinna je odpovídajícím způsobem zabezpečit.</w:t>
      </w:r>
      <w:r w:rsidRPr="0004329A">
        <w:rPr>
          <w:rFonts w:ascii="Arial" w:hAnsi="Arial" w:cs="Arial"/>
          <w:lang w:eastAsia="x-none"/>
        </w:rPr>
        <w:t xml:space="preserve"> Dále je povinna vytvořit a průběžně aktualizovat plán zálohování.</w:t>
      </w:r>
    </w:p>
    <w:p w14:paraId="7A34BE80"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Ukládání </w:t>
      </w:r>
      <w:r w:rsidRPr="0004329A">
        <w:rPr>
          <w:rFonts w:ascii="Arial" w:hAnsi="Arial" w:cs="Arial"/>
          <w:lang w:val="x-none" w:eastAsia="x-none"/>
        </w:rPr>
        <w:t>pracovní</w:t>
      </w:r>
      <w:r w:rsidRPr="0004329A">
        <w:rPr>
          <w:rFonts w:ascii="Arial" w:hAnsi="Arial" w:cs="Arial"/>
          <w:lang w:eastAsia="x-none"/>
        </w:rPr>
        <w:t>ch</w:t>
      </w:r>
      <w:r w:rsidRPr="0004329A">
        <w:rPr>
          <w:rFonts w:ascii="Arial" w:hAnsi="Arial" w:cs="Arial"/>
          <w:lang w:val="x-none" w:eastAsia="x-none"/>
        </w:rPr>
        <w:t xml:space="preserve"> dat je možné pouze na místa, </w:t>
      </w:r>
      <w:r w:rsidRPr="0004329A">
        <w:rPr>
          <w:rFonts w:ascii="Arial" w:hAnsi="Arial" w:cs="Arial"/>
          <w:lang w:eastAsia="x-none"/>
        </w:rPr>
        <w:t xml:space="preserve">která </w:t>
      </w:r>
      <w:r w:rsidRPr="0004329A">
        <w:rPr>
          <w:rFonts w:ascii="Arial" w:hAnsi="Arial" w:cs="Arial"/>
          <w:lang w:val="x-none" w:eastAsia="x-none"/>
        </w:rPr>
        <w:t>určí odpovědná osoba.</w:t>
      </w:r>
    </w:p>
    <w:p w14:paraId="547D28DD"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Druhá smluvní strana nesmí</w:t>
      </w:r>
      <w:r w:rsidRPr="0004329A">
        <w:rPr>
          <w:rFonts w:ascii="Arial" w:hAnsi="Arial" w:cs="Arial"/>
          <w:lang w:val="x-none" w:eastAsia="x-none"/>
        </w:rPr>
        <w:t xml:space="preserve"> zobrazovat, měnit, mazat nebo kopírovat citlivá data, zejména pak osobní</w:t>
      </w:r>
      <w:r w:rsidRPr="0004329A">
        <w:rPr>
          <w:rFonts w:ascii="Arial" w:hAnsi="Arial" w:cs="Arial"/>
          <w:lang w:eastAsia="x-none"/>
        </w:rPr>
        <w:t xml:space="preserve"> údaje, pokud to nesouvisí se schváleným účelem přístupu</w:t>
      </w:r>
      <w:r w:rsidRPr="0004329A">
        <w:rPr>
          <w:rFonts w:ascii="Arial" w:hAnsi="Arial" w:cs="Arial"/>
          <w:lang w:val="x-none" w:eastAsia="x-none"/>
        </w:rPr>
        <w:t>.</w:t>
      </w:r>
      <w:r w:rsidRPr="0004329A">
        <w:rPr>
          <w:rFonts w:ascii="Arial" w:hAnsi="Arial" w:cs="Arial"/>
          <w:lang w:eastAsia="x-none"/>
        </w:rPr>
        <w:t xml:space="preserve"> </w:t>
      </w:r>
    </w:p>
    <w:p w14:paraId="60958392"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Vadná zařízení (včetně pevných disk</w:t>
      </w:r>
      <w:r w:rsidRPr="0004329A">
        <w:rPr>
          <w:rFonts w:ascii="Arial" w:hAnsi="Arial" w:cs="Arial"/>
          <w:lang w:eastAsia="x-none"/>
        </w:rPr>
        <w:t>ů)</w:t>
      </w:r>
      <w:r w:rsidRPr="0004329A">
        <w:rPr>
          <w:rFonts w:ascii="Arial" w:hAnsi="Arial" w:cs="Arial"/>
          <w:lang w:val="x-none" w:eastAsia="x-none"/>
        </w:rPr>
        <w:t xml:space="preserve"> s nešifrovanými citlivými daty mohou být </w:t>
      </w:r>
      <w:r w:rsidRPr="0004329A">
        <w:rPr>
          <w:rFonts w:ascii="Arial" w:hAnsi="Arial" w:cs="Arial"/>
          <w:lang w:eastAsia="x-none"/>
        </w:rPr>
        <w:t xml:space="preserve">druhou smluvní stranou </w:t>
      </w:r>
      <w:r w:rsidRPr="0004329A">
        <w:rPr>
          <w:rFonts w:ascii="Arial" w:hAnsi="Arial" w:cs="Arial"/>
          <w:lang w:val="x-none" w:eastAsia="x-none"/>
        </w:rPr>
        <w:t xml:space="preserve">předány externím servisním specialistům pouze po </w:t>
      </w:r>
      <w:r w:rsidRPr="0004329A">
        <w:rPr>
          <w:rFonts w:ascii="Arial" w:hAnsi="Arial" w:cs="Arial"/>
          <w:lang w:eastAsia="x-none"/>
        </w:rPr>
        <w:t>schválení Správcem IS nebo vedoucím</w:t>
      </w:r>
      <w:r w:rsidRPr="0004329A">
        <w:rPr>
          <w:rFonts w:ascii="Arial" w:hAnsi="Arial" w:cs="Arial"/>
          <w:lang w:val="x-none" w:eastAsia="x-none"/>
        </w:rPr>
        <w:t> </w:t>
      </w:r>
      <w:r w:rsidRPr="0004329A">
        <w:rPr>
          <w:rFonts w:ascii="Arial" w:hAnsi="Arial" w:cs="Arial"/>
          <w:lang w:eastAsia="x-none"/>
        </w:rPr>
        <w:t>oddělení serverové a síťové infrastruktury, Odboru informačních a komunikačních technologií</w:t>
      </w:r>
      <w:r w:rsidRPr="0004329A">
        <w:rPr>
          <w:rFonts w:ascii="Arial" w:hAnsi="Arial" w:cs="Arial"/>
          <w:lang w:val="x-none" w:eastAsia="x-none"/>
        </w:rPr>
        <w:t>.</w:t>
      </w:r>
    </w:p>
    <w:p w14:paraId="62E55759" w14:textId="77777777" w:rsidR="00083164" w:rsidRPr="0004329A" w:rsidRDefault="00083164" w:rsidP="00083164">
      <w:pPr>
        <w:numPr>
          <w:ilvl w:val="0"/>
          <w:numId w:val="39"/>
        </w:numPr>
        <w:overflowPunct w:val="0"/>
        <w:autoSpaceDE w:val="0"/>
        <w:autoSpaceDN w:val="0"/>
        <w:adjustRightInd w:val="0"/>
        <w:spacing w:before="120" w:line="276" w:lineRule="auto"/>
        <w:contextualSpacing/>
        <w:jc w:val="both"/>
        <w:rPr>
          <w:rFonts w:ascii="Arial" w:hAnsi="Arial" w:cs="Arial"/>
          <w:lang w:val="x-none" w:eastAsia="x-none"/>
        </w:rPr>
      </w:pPr>
      <w:r w:rsidRPr="0004329A">
        <w:rPr>
          <w:rFonts w:ascii="Arial" w:hAnsi="Arial" w:cs="Arial"/>
          <w:lang w:val="x-none" w:eastAsia="x-none"/>
        </w:rPr>
        <w:t xml:space="preserve">Pokud druhá smluvní strana při práci v IS </w:t>
      </w:r>
      <w:r w:rsidRPr="0004329A">
        <w:rPr>
          <w:rFonts w:ascii="Arial" w:hAnsi="Arial" w:cs="Arial"/>
          <w:lang w:eastAsia="x-none"/>
        </w:rPr>
        <w:t>ZK</w:t>
      </w:r>
      <w:r w:rsidRPr="0004329A">
        <w:rPr>
          <w:rFonts w:ascii="Arial" w:hAnsi="Arial" w:cs="Arial"/>
          <w:lang w:val="x-none" w:eastAsia="x-none"/>
        </w:rPr>
        <w:t xml:space="preserve"> přijde do styku s osobními údaji dle</w:t>
      </w:r>
      <w:r w:rsidRPr="0004329A">
        <w:rPr>
          <w:rFonts w:ascii="Arial" w:hAnsi="Arial" w:cs="Arial"/>
          <w:lang w:eastAsia="x-none"/>
        </w:rPr>
        <w:t xml:space="preserve"> platné legislativy</w:t>
      </w:r>
      <w:r w:rsidRPr="0004329A">
        <w:rPr>
          <w:rFonts w:ascii="Arial" w:hAnsi="Arial" w:cs="Arial"/>
          <w:lang w:val="x-none" w:eastAsia="x-none"/>
        </w:rPr>
        <w:t xml:space="preserve"> nebo jinými neveřejnými informacemi, je povinna o zjištěných skutečnostech zachovávat mlčenlivost a zajistit jejich utajení</w:t>
      </w:r>
      <w:r w:rsidRPr="0004329A">
        <w:rPr>
          <w:rFonts w:ascii="Arial" w:hAnsi="Arial" w:cs="Arial"/>
          <w:lang w:eastAsia="x-none"/>
        </w:rPr>
        <w:t>.</w:t>
      </w:r>
    </w:p>
    <w:p w14:paraId="1354CCF9"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Všechna nepotřebná</w:t>
      </w:r>
      <w:r w:rsidRPr="0004329A">
        <w:rPr>
          <w:rFonts w:ascii="Arial" w:hAnsi="Arial" w:cs="Arial"/>
          <w:lang w:val="x-none" w:eastAsia="x-none"/>
        </w:rPr>
        <w:t xml:space="preserve"> data (elektronická, na mediích i papírová) musí být </w:t>
      </w:r>
      <w:r w:rsidRPr="0004329A">
        <w:rPr>
          <w:rFonts w:ascii="Arial" w:hAnsi="Arial" w:cs="Arial"/>
          <w:lang w:eastAsia="x-none"/>
        </w:rPr>
        <w:t xml:space="preserve">druhou smluvní stranou </w:t>
      </w:r>
      <w:r w:rsidRPr="0004329A">
        <w:rPr>
          <w:rFonts w:ascii="Arial" w:hAnsi="Arial" w:cs="Arial"/>
          <w:lang w:val="x-none" w:eastAsia="x-none"/>
        </w:rPr>
        <w:t xml:space="preserve">vždy neprodleně </w:t>
      </w:r>
      <w:r w:rsidRPr="0004329A">
        <w:rPr>
          <w:rFonts w:ascii="Arial" w:hAnsi="Arial" w:cs="Arial"/>
          <w:lang w:eastAsia="x-none"/>
        </w:rPr>
        <w:t>bezpečně skartována.</w:t>
      </w:r>
    </w:p>
    <w:p w14:paraId="3748258E"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Druhá smluvní strana je povinna </w:t>
      </w:r>
      <w:r w:rsidRPr="0004329A">
        <w:rPr>
          <w:rFonts w:ascii="Arial" w:hAnsi="Arial" w:cs="Arial"/>
          <w:lang w:val="x-none" w:eastAsia="x-none"/>
        </w:rPr>
        <w:t>všechny zásahy na serverech předem odsouhlas</w:t>
      </w:r>
      <w:r w:rsidRPr="0004329A">
        <w:rPr>
          <w:rFonts w:ascii="Arial" w:hAnsi="Arial" w:cs="Arial"/>
          <w:lang w:eastAsia="x-none"/>
        </w:rPr>
        <w:t>it se</w:t>
      </w:r>
      <w:r w:rsidRPr="0004329A">
        <w:rPr>
          <w:rFonts w:ascii="Arial" w:hAnsi="Arial" w:cs="Arial"/>
          <w:lang w:val="x-none" w:eastAsia="x-none"/>
        </w:rPr>
        <w:t xml:space="preserve"> </w:t>
      </w:r>
      <w:r w:rsidRPr="0004329A">
        <w:rPr>
          <w:rFonts w:ascii="Arial" w:hAnsi="Arial" w:cs="Arial"/>
          <w:lang w:eastAsia="x-none"/>
        </w:rPr>
        <w:t>Správcem</w:t>
      </w:r>
      <w:r w:rsidRPr="0004329A">
        <w:rPr>
          <w:rFonts w:ascii="Arial" w:hAnsi="Arial" w:cs="Arial"/>
          <w:lang w:val="x-none" w:eastAsia="x-none"/>
        </w:rPr>
        <w:t xml:space="preserve"> IS a zaznamen</w:t>
      </w:r>
      <w:r w:rsidRPr="0004329A">
        <w:rPr>
          <w:rFonts w:ascii="Arial" w:hAnsi="Arial" w:cs="Arial"/>
          <w:lang w:eastAsia="x-none"/>
        </w:rPr>
        <w:t>at</w:t>
      </w:r>
      <w:r w:rsidRPr="0004329A">
        <w:rPr>
          <w:rFonts w:ascii="Arial" w:hAnsi="Arial" w:cs="Arial"/>
          <w:lang w:val="x-none" w:eastAsia="x-none"/>
        </w:rPr>
        <w:t xml:space="preserve"> stanoveným způsobem</w:t>
      </w:r>
      <w:r w:rsidRPr="0004329A">
        <w:rPr>
          <w:rFonts w:ascii="Arial" w:hAnsi="Arial" w:cs="Arial"/>
          <w:lang w:eastAsia="x-none"/>
        </w:rPr>
        <w:t>.</w:t>
      </w:r>
    </w:p>
    <w:p w14:paraId="65D57BCB"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Druhá smluvní strana je  povinna řídit změny v konfiguraci systému, při realizaci aktualizací, zálohování apod. Druhá smluvní strana navrhne předmětné změny, tyto zdokumentuje a předloží Správci IS. Druhá smluvní strana poskytuje součinnost Správci IS při vyhodnocení rizik (např. prostřednictvím analýzy rizik) potencionálních dopadů změny. Druhá smluvní strana je povinna v případě vyžádání Správcem IS provést testování funkčnosti a bezpečnosti změny. Změnu provede až po odsouhlasení Správcem IS, přičemž vždy takovým způsobem, aby  byla zaručena i možnost návrácení do předchozího stavu.</w:t>
      </w:r>
    </w:p>
    <w:p w14:paraId="49FB1853" w14:textId="77777777" w:rsidR="00083164" w:rsidRPr="0004329A" w:rsidRDefault="00083164" w:rsidP="00083164">
      <w:pPr>
        <w:numPr>
          <w:ilvl w:val="0"/>
          <w:numId w:val="39"/>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Druhá smluvní strana je povinna řídit rizika a na požádání informovat Správce IS jakým způsobem řídí rizika (včetně popisu způsobu řízení rizik či metody řízení) a jaká jsou zbytková rizika související s předmětem dodávané služby. Správce IS má právo způsob řízení rizik u druhé smluvní strany ověřit a druhá strana je povinna poskytnout Správci IS nezbytnou součinnost.</w:t>
      </w:r>
    </w:p>
    <w:p w14:paraId="40E1127A"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Ochrana proti škodlivým kódům</w:t>
      </w:r>
    </w:p>
    <w:p w14:paraId="158EA27F" w14:textId="77777777" w:rsidR="00083164" w:rsidRPr="0004329A" w:rsidRDefault="00083164" w:rsidP="00083164">
      <w:pPr>
        <w:numPr>
          <w:ilvl w:val="0"/>
          <w:numId w:val="40"/>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Druhá smluvní strana je povinna </w:t>
      </w:r>
      <w:r w:rsidRPr="0004329A">
        <w:rPr>
          <w:rFonts w:ascii="Arial" w:hAnsi="Arial" w:cs="Arial"/>
          <w:lang w:val="x-none" w:eastAsia="x-none"/>
        </w:rPr>
        <w:t>všechny servery a pracovní stanice</w:t>
      </w:r>
      <w:r w:rsidRPr="0004329A">
        <w:t xml:space="preserve"> </w:t>
      </w:r>
      <w:r w:rsidRPr="0004329A">
        <w:rPr>
          <w:rFonts w:ascii="Arial" w:hAnsi="Arial" w:cs="Arial"/>
          <w:lang w:val="x-none" w:eastAsia="x-none"/>
        </w:rPr>
        <w:t>v IS ZK a pracovní stanice druhé smluvní strany, které se připojují k IS ZK</w:t>
      </w:r>
      <w:r w:rsidRPr="0004329A">
        <w:rPr>
          <w:rFonts w:ascii="Arial" w:hAnsi="Arial" w:cs="Arial"/>
          <w:lang w:eastAsia="x-none"/>
        </w:rPr>
        <w:t xml:space="preserve">, vybavit </w:t>
      </w:r>
      <w:r w:rsidRPr="0004329A">
        <w:rPr>
          <w:rFonts w:ascii="Arial" w:hAnsi="Arial" w:cs="Arial"/>
          <w:lang w:val="x-none" w:eastAsia="x-none"/>
        </w:rPr>
        <w:t xml:space="preserve">antivirovým skenerem. Výjimky schvaluje Správce IS. </w:t>
      </w:r>
    </w:p>
    <w:p w14:paraId="1BFCA340" w14:textId="77777777" w:rsidR="00083164" w:rsidRPr="0004329A" w:rsidRDefault="00083164" w:rsidP="00083164">
      <w:pPr>
        <w:numPr>
          <w:ilvl w:val="0"/>
          <w:numId w:val="40"/>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Pokud některé aplikace nabízejí</w:t>
      </w:r>
      <w:r w:rsidRPr="0004329A">
        <w:rPr>
          <w:rFonts w:ascii="Arial" w:hAnsi="Arial" w:cs="Arial"/>
          <w:lang w:eastAsia="x-none"/>
        </w:rPr>
        <w:t xml:space="preserve"> možnost zvýšené</w:t>
      </w:r>
      <w:r w:rsidRPr="0004329A">
        <w:rPr>
          <w:rFonts w:ascii="Arial" w:hAnsi="Arial" w:cs="Arial"/>
          <w:lang w:val="x-none" w:eastAsia="x-none"/>
        </w:rPr>
        <w:t xml:space="preserve"> ochran</w:t>
      </w:r>
      <w:r w:rsidRPr="0004329A">
        <w:rPr>
          <w:rFonts w:ascii="Arial" w:hAnsi="Arial" w:cs="Arial"/>
          <w:lang w:eastAsia="x-none"/>
        </w:rPr>
        <w:t>y</w:t>
      </w:r>
      <w:r w:rsidRPr="0004329A">
        <w:rPr>
          <w:rFonts w:ascii="Arial" w:hAnsi="Arial" w:cs="Arial"/>
          <w:lang w:val="x-none" w:eastAsia="x-none"/>
        </w:rPr>
        <w:t xml:space="preserve">, musí </w:t>
      </w:r>
      <w:r w:rsidRPr="0004329A">
        <w:rPr>
          <w:rFonts w:ascii="Arial" w:hAnsi="Arial" w:cs="Arial"/>
          <w:lang w:eastAsia="x-none"/>
        </w:rPr>
        <w:t xml:space="preserve">být </w:t>
      </w:r>
      <w:r w:rsidRPr="0004329A">
        <w:rPr>
          <w:rFonts w:ascii="Arial" w:hAnsi="Arial" w:cs="Arial"/>
          <w:lang w:val="x-none" w:eastAsia="x-none"/>
        </w:rPr>
        <w:t>odpovídajícím způsobem nastav</w:t>
      </w:r>
      <w:r w:rsidRPr="0004329A">
        <w:rPr>
          <w:rFonts w:ascii="Arial" w:hAnsi="Arial" w:cs="Arial"/>
          <w:lang w:eastAsia="x-none"/>
        </w:rPr>
        <w:t>ena</w:t>
      </w:r>
      <w:r w:rsidRPr="0004329A">
        <w:rPr>
          <w:rFonts w:ascii="Arial" w:hAnsi="Arial" w:cs="Arial"/>
          <w:lang w:val="x-none" w:eastAsia="x-none"/>
        </w:rPr>
        <w:t>.</w:t>
      </w:r>
      <w:r w:rsidRPr="0004329A">
        <w:rPr>
          <w:rFonts w:ascii="Arial" w:hAnsi="Arial" w:cs="Arial"/>
          <w:lang w:eastAsia="x-none"/>
        </w:rPr>
        <w:t xml:space="preserve"> Způsob nastavení schvaluje Správce IS.</w:t>
      </w:r>
    </w:p>
    <w:p w14:paraId="460FA22B" w14:textId="77777777" w:rsidR="00083164" w:rsidRPr="0004329A" w:rsidRDefault="00083164" w:rsidP="00083164">
      <w:pPr>
        <w:numPr>
          <w:ilvl w:val="0"/>
          <w:numId w:val="40"/>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Nebezpečné typy</w:t>
      </w:r>
      <w:r w:rsidRPr="0004329A">
        <w:rPr>
          <w:rFonts w:ascii="Arial" w:hAnsi="Arial" w:cs="Arial"/>
          <w:lang w:eastAsia="x-none"/>
        </w:rPr>
        <w:t xml:space="preserve"> </w:t>
      </w:r>
      <w:r w:rsidRPr="0004329A">
        <w:rPr>
          <w:rFonts w:ascii="Arial" w:hAnsi="Arial" w:cs="Arial"/>
          <w:lang w:val="x-none" w:eastAsia="x-none"/>
        </w:rPr>
        <w:t>souborů</w:t>
      </w:r>
      <w:r w:rsidRPr="0004329A">
        <w:rPr>
          <w:rFonts w:ascii="Arial" w:hAnsi="Arial" w:cs="Arial"/>
          <w:lang w:eastAsia="x-none"/>
        </w:rPr>
        <w:t xml:space="preserve"> jsou</w:t>
      </w:r>
      <w:r w:rsidRPr="0004329A">
        <w:rPr>
          <w:rFonts w:ascii="Arial" w:hAnsi="Arial" w:cs="Arial"/>
          <w:lang w:val="x-none" w:eastAsia="x-none"/>
        </w:rPr>
        <w:t xml:space="preserve"> blokovány na hranicích bezpečnostního perimetru. Výjimky schvaluje v řádně odůvodněných a zdokumentovaných případech</w:t>
      </w:r>
      <w:r w:rsidRPr="0004329A">
        <w:rPr>
          <w:rFonts w:ascii="Arial" w:hAnsi="Arial" w:cs="Arial"/>
          <w:lang w:eastAsia="x-none"/>
        </w:rPr>
        <w:t xml:space="preserve"> Správce IS</w:t>
      </w:r>
      <w:r w:rsidRPr="0004329A">
        <w:rPr>
          <w:rFonts w:ascii="Arial" w:hAnsi="Arial" w:cs="Arial"/>
          <w:lang w:val="x-none" w:eastAsia="x-none"/>
        </w:rPr>
        <w:t>.</w:t>
      </w:r>
    </w:p>
    <w:p w14:paraId="60CD363E" w14:textId="77777777" w:rsidR="00083164" w:rsidRPr="0004329A" w:rsidRDefault="00083164" w:rsidP="00083164">
      <w:pPr>
        <w:numPr>
          <w:ilvl w:val="0"/>
          <w:numId w:val="40"/>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Druhá smluvní strana je povinna dodržovat zásady ochrany proti virům a škodlivým kódům</w:t>
      </w:r>
      <w:r w:rsidRPr="0004329A">
        <w:rPr>
          <w:rFonts w:ascii="Arial" w:hAnsi="Arial" w:cs="Arial"/>
          <w:lang w:eastAsia="x-none"/>
        </w:rPr>
        <w:t xml:space="preserve"> nejen pro nastavení a využívání prostředků ZK, ale i na přístupových bodech a svých vlastních zařízeních.</w:t>
      </w:r>
    </w:p>
    <w:p w14:paraId="3BA6D492" w14:textId="77777777" w:rsidR="00083164" w:rsidRPr="0004329A" w:rsidRDefault="00083164" w:rsidP="00083164">
      <w:pPr>
        <w:numPr>
          <w:ilvl w:val="0"/>
          <w:numId w:val="40"/>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rPr>
        <w:t>Druhá smluvní strana je povinna pro zajištění provozní a komunikační bezpečnosti provádět pravidelné sledování a analýzy technických zranitelností a jejich následné ošetření.</w:t>
      </w:r>
    </w:p>
    <w:p w14:paraId="0A35BC09"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Bezpečnostní incidenty</w:t>
      </w:r>
    </w:p>
    <w:p w14:paraId="4A7B5453" w14:textId="77777777" w:rsidR="00083164" w:rsidRPr="0004329A" w:rsidRDefault="00083164" w:rsidP="00083164">
      <w:pPr>
        <w:numPr>
          <w:ilvl w:val="0"/>
          <w:numId w:val="41"/>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lastRenderedPageBreak/>
        <w:t xml:space="preserve">Druhá smluvní strana je povinna neprodleně </w:t>
      </w:r>
      <w:r w:rsidRPr="0004329A">
        <w:rPr>
          <w:rFonts w:ascii="Arial" w:hAnsi="Arial" w:cs="Arial"/>
          <w:lang w:eastAsia="x-none"/>
        </w:rPr>
        <w:t xml:space="preserve">(telefonicky a následně písemně např. prostřednictvím Helpdesku, e-mailu apod.) </w:t>
      </w:r>
      <w:r w:rsidRPr="0004329A">
        <w:rPr>
          <w:rFonts w:ascii="Arial" w:hAnsi="Arial" w:cs="Arial"/>
          <w:lang w:val="x-none" w:eastAsia="x-none"/>
        </w:rPr>
        <w:t xml:space="preserve">hlásit odpovědným osobám porušení těchto </w:t>
      </w:r>
      <w:r w:rsidRPr="0004329A">
        <w:rPr>
          <w:rFonts w:ascii="Arial" w:hAnsi="Arial" w:cs="Arial"/>
          <w:lang w:eastAsia="x-none"/>
        </w:rPr>
        <w:t xml:space="preserve">Bezpečnostních </w:t>
      </w:r>
      <w:r w:rsidRPr="0004329A">
        <w:rPr>
          <w:rFonts w:ascii="Arial" w:hAnsi="Arial" w:cs="Arial"/>
          <w:lang w:val="x-none" w:eastAsia="x-none"/>
        </w:rPr>
        <w:t>pravidel, všechny zjištěné neobvyklé události, které jsou, nebo mohou být bezpečnostními incidenty</w:t>
      </w:r>
      <w:r w:rsidRPr="0004329A">
        <w:rPr>
          <w:rFonts w:ascii="Arial" w:hAnsi="Arial" w:cs="Arial"/>
          <w:lang w:eastAsia="x-none"/>
        </w:rPr>
        <w:t xml:space="preserve"> a to zejména ve vztahu k plnění smlouvy, zjištěná </w:t>
      </w:r>
      <w:r w:rsidRPr="0004329A">
        <w:rPr>
          <w:rFonts w:ascii="Arial" w:hAnsi="Arial" w:cs="Arial"/>
          <w:lang w:val="x-none" w:eastAsia="x-none"/>
        </w:rPr>
        <w:t xml:space="preserve">zranitelná místa, </w:t>
      </w:r>
      <w:r w:rsidRPr="0004329A">
        <w:rPr>
          <w:rFonts w:ascii="Arial" w:hAnsi="Arial" w:cs="Arial"/>
          <w:lang w:eastAsia="x-none"/>
        </w:rPr>
        <w:t xml:space="preserve">nedostatky a nesoulady. Při </w:t>
      </w:r>
      <w:r w:rsidRPr="0004329A">
        <w:rPr>
          <w:rFonts w:ascii="Arial" w:hAnsi="Arial" w:cs="Arial"/>
          <w:lang w:val="x-none" w:eastAsia="x-none"/>
        </w:rPr>
        <w:t xml:space="preserve">jejich prošetřování a odstraňování je povinna </w:t>
      </w:r>
      <w:r w:rsidRPr="0004329A">
        <w:rPr>
          <w:rFonts w:ascii="Arial" w:hAnsi="Arial" w:cs="Arial"/>
          <w:lang w:eastAsia="x-none"/>
        </w:rPr>
        <w:t>poskytnout účinnou součinnost.</w:t>
      </w:r>
    </w:p>
    <w:p w14:paraId="785ED0B0" w14:textId="77777777" w:rsidR="00083164" w:rsidRPr="0004329A" w:rsidRDefault="00083164" w:rsidP="00083164">
      <w:pPr>
        <w:numPr>
          <w:ilvl w:val="0"/>
          <w:numId w:val="41"/>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Druhé smluvní straně není povoleno řešení bezpečnostních incidentů a odstraňování nedostatků či nesouladů vlastními silami bez předchozího schválení </w:t>
      </w:r>
      <w:r w:rsidRPr="0004329A">
        <w:rPr>
          <w:rFonts w:ascii="Arial" w:hAnsi="Arial" w:cs="Arial"/>
          <w:lang w:eastAsia="x-none"/>
        </w:rPr>
        <w:t>Správcem</w:t>
      </w:r>
      <w:r w:rsidRPr="0004329A">
        <w:rPr>
          <w:rFonts w:ascii="Arial" w:hAnsi="Arial" w:cs="Arial"/>
          <w:lang w:val="x-none" w:eastAsia="x-none"/>
        </w:rPr>
        <w:t xml:space="preserve"> I</w:t>
      </w:r>
      <w:r w:rsidRPr="0004329A">
        <w:rPr>
          <w:rFonts w:ascii="Arial" w:hAnsi="Arial" w:cs="Arial"/>
          <w:lang w:eastAsia="x-none"/>
        </w:rPr>
        <w:t>S</w:t>
      </w:r>
      <w:r w:rsidRPr="0004329A">
        <w:rPr>
          <w:rFonts w:ascii="Arial" w:hAnsi="Arial" w:cs="Arial"/>
          <w:lang w:val="x-none" w:eastAsia="x-none"/>
        </w:rPr>
        <w:t>.</w:t>
      </w:r>
    </w:p>
    <w:p w14:paraId="6878D64A"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Používání internetu</w:t>
      </w:r>
    </w:p>
    <w:p w14:paraId="7EC1B384" w14:textId="77777777" w:rsidR="00083164" w:rsidRPr="0004329A" w:rsidRDefault="00083164" w:rsidP="00083164">
      <w:pPr>
        <w:numPr>
          <w:ilvl w:val="0"/>
          <w:numId w:val="42"/>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Druhá smluvní strana může používat při práci v IS </w:t>
      </w:r>
      <w:r w:rsidRPr="0004329A">
        <w:rPr>
          <w:rFonts w:ascii="Arial" w:hAnsi="Arial" w:cs="Arial"/>
          <w:lang w:eastAsia="x-none"/>
        </w:rPr>
        <w:t>ZK</w:t>
      </w:r>
      <w:r w:rsidRPr="0004329A">
        <w:rPr>
          <w:rFonts w:ascii="Arial" w:hAnsi="Arial" w:cs="Arial"/>
          <w:lang w:val="x-none" w:eastAsia="x-none"/>
        </w:rPr>
        <w:t xml:space="preserve"> internet pouze pro účely </w:t>
      </w:r>
      <w:r w:rsidRPr="0004329A">
        <w:rPr>
          <w:rFonts w:ascii="Arial" w:hAnsi="Arial" w:cs="Arial"/>
          <w:lang w:eastAsia="x-none"/>
        </w:rPr>
        <w:t>plnění smlouvy a za podmínky</w:t>
      </w:r>
      <w:r w:rsidRPr="0004329A">
        <w:rPr>
          <w:rFonts w:ascii="Arial" w:hAnsi="Arial" w:cs="Arial"/>
          <w:lang w:val="x-none" w:eastAsia="x-none"/>
        </w:rPr>
        <w:t xml:space="preserve"> dodržování všech všeobecně uznávaných bezpečnostních pravidel, platných pro práci s internetem. Stahování souborů, používání FTP a jiných služeb je možné jen po dohodě se </w:t>
      </w:r>
      <w:r w:rsidRPr="0004329A">
        <w:rPr>
          <w:rFonts w:ascii="Arial" w:hAnsi="Arial" w:cs="Arial"/>
          <w:lang w:eastAsia="x-none"/>
        </w:rPr>
        <w:t>Správcem</w:t>
      </w:r>
      <w:r w:rsidRPr="0004329A">
        <w:rPr>
          <w:rFonts w:ascii="Arial" w:hAnsi="Arial" w:cs="Arial"/>
          <w:lang w:val="x-none" w:eastAsia="x-none"/>
        </w:rPr>
        <w:t xml:space="preserve"> </w:t>
      </w:r>
      <w:r w:rsidRPr="0004329A">
        <w:rPr>
          <w:rFonts w:ascii="Arial" w:hAnsi="Arial" w:cs="Arial"/>
          <w:lang w:eastAsia="x-none"/>
        </w:rPr>
        <w:t>IS</w:t>
      </w:r>
      <w:r w:rsidRPr="0004329A">
        <w:rPr>
          <w:rFonts w:ascii="Arial" w:hAnsi="Arial" w:cs="Arial"/>
          <w:lang w:val="x-none" w:eastAsia="x-none"/>
        </w:rPr>
        <w:t>.</w:t>
      </w:r>
    </w:p>
    <w:p w14:paraId="6810B89A" w14:textId="77777777" w:rsidR="00083164" w:rsidRPr="0004329A" w:rsidRDefault="00083164" w:rsidP="00083164">
      <w:pPr>
        <w:numPr>
          <w:ilvl w:val="0"/>
          <w:numId w:val="42"/>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Pokud není ve smlouvě stanoveno jinak, není povoleno využívat elektronickou korespondenci z prostředí </w:t>
      </w:r>
      <w:r w:rsidRPr="0004329A">
        <w:rPr>
          <w:rFonts w:ascii="Arial" w:hAnsi="Arial" w:cs="Arial"/>
          <w:lang w:eastAsia="x-none"/>
        </w:rPr>
        <w:t>ZK</w:t>
      </w:r>
      <w:r w:rsidRPr="0004329A">
        <w:rPr>
          <w:rFonts w:ascii="Arial" w:hAnsi="Arial" w:cs="Arial"/>
          <w:lang w:val="x-none" w:eastAsia="x-none"/>
        </w:rPr>
        <w:t>.</w:t>
      </w:r>
    </w:p>
    <w:p w14:paraId="6486CA47"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Tisk</w:t>
      </w:r>
    </w:p>
    <w:p w14:paraId="220AF9EF" w14:textId="77777777" w:rsidR="00083164" w:rsidRPr="0004329A" w:rsidRDefault="00083164" w:rsidP="00083164">
      <w:pPr>
        <w:numPr>
          <w:ilvl w:val="0"/>
          <w:numId w:val="43"/>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Druhá smluvní strana může tisknout na tiskárnách ZK pouze s povolením odpovědné osoby. Tisknout je povoleno pouze dokumenty související s předmětem smlouvy a při tisku je nutno šetřit spotřební materiál.</w:t>
      </w:r>
    </w:p>
    <w:p w14:paraId="1A230E22" w14:textId="77777777" w:rsidR="00083164" w:rsidRPr="0004329A" w:rsidRDefault="00083164" w:rsidP="00083164">
      <w:pPr>
        <w:numPr>
          <w:ilvl w:val="0"/>
          <w:numId w:val="43"/>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Druhá smluvní strana je povinna zabezpečit tištěné </w:t>
      </w:r>
      <w:r w:rsidRPr="0004329A">
        <w:rPr>
          <w:rFonts w:ascii="Arial" w:hAnsi="Arial" w:cs="Arial"/>
          <w:lang w:val="x-none" w:eastAsia="x-none"/>
        </w:rPr>
        <w:t>dokumenty proti neoprávněnému přístupu jak během tisku, tak i po jeho vytisknutí</w:t>
      </w:r>
      <w:r w:rsidRPr="0004329A">
        <w:rPr>
          <w:rFonts w:ascii="Arial" w:hAnsi="Arial" w:cs="Arial"/>
          <w:lang w:eastAsia="x-none"/>
        </w:rPr>
        <w:t>,</w:t>
      </w:r>
      <w:r w:rsidRPr="0004329A">
        <w:rPr>
          <w:rFonts w:ascii="Arial" w:hAnsi="Arial" w:cs="Arial"/>
          <w:lang w:val="x-none" w:eastAsia="x-none"/>
        </w:rPr>
        <w:t xml:space="preserve"> až do jejich bezpečné </w:t>
      </w:r>
      <w:r w:rsidRPr="0004329A">
        <w:rPr>
          <w:rFonts w:ascii="Arial" w:hAnsi="Arial" w:cs="Arial"/>
          <w:lang w:eastAsia="x-none"/>
        </w:rPr>
        <w:t>skartace</w:t>
      </w:r>
      <w:r w:rsidRPr="0004329A">
        <w:rPr>
          <w:rFonts w:ascii="Arial" w:hAnsi="Arial" w:cs="Arial"/>
          <w:lang w:val="x-none" w:eastAsia="x-none"/>
        </w:rPr>
        <w:t>.</w:t>
      </w:r>
    </w:p>
    <w:p w14:paraId="4DE1ECB1"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bookmarkStart w:id="9" w:name="_Toc295657358"/>
      <w:r w:rsidRPr="0004329A">
        <w:rPr>
          <w:rFonts w:ascii="Arial" w:hAnsi="Arial" w:cs="Arial"/>
          <w:b/>
        </w:rPr>
        <w:t>Použití kryptografických technik</w:t>
      </w:r>
      <w:bookmarkEnd w:id="9"/>
      <w:r w:rsidRPr="0004329A">
        <w:rPr>
          <w:rFonts w:ascii="Arial" w:hAnsi="Arial" w:cs="Arial"/>
          <w:b/>
        </w:rPr>
        <w:t xml:space="preserve"> </w:t>
      </w:r>
    </w:p>
    <w:p w14:paraId="6F4220EF" w14:textId="77777777" w:rsidR="00083164" w:rsidRPr="0004329A" w:rsidRDefault="00083164" w:rsidP="00083164">
      <w:pPr>
        <w:numPr>
          <w:ilvl w:val="0"/>
          <w:numId w:val="44"/>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val="x-none" w:eastAsia="x-none"/>
        </w:rPr>
        <w:t xml:space="preserve">Kryptografické metody musí být </w:t>
      </w:r>
      <w:r w:rsidRPr="0004329A">
        <w:rPr>
          <w:rFonts w:ascii="Arial" w:hAnsi="Arial" w:cs="Arial"/>
          <w:lang w:eastAsia="x-none"/>
        </w:rPr>
        <w:t xml:space="preserve">druhou smluvní stranou </w:t>
      </w:r>
      <w:r w:rsidRPr="0004329A">
        <w:rPr>
          <w:rFonts w:ascii="Arial" w:hAnsi="Arial" w:cs="Arial"/>
          <w:lang w:val="x-none" w:eastAsia="x-none"/>
        </w:rPr>
        <w:t xml:space="preserve">použity vždy, jestliže není možné bezpečnost dat nebo komunikace zaručit jinými způsoby. </w:t>
      </w:r>
      <w:r w:rsidRPr="0004329A">
        <w:rPr>
          <w:rFonts w:ascii="Arial" w:hAnsi="Arial" w:cs="Arial"/>
          <w:lang w:eastAsia="x-none"/>
        </w:rPr>
        <w:t>Jedná se např. o</w:t>
      </w:r>
      <w:r w:rsidRPr="0004329A">
        <w:rPr>
          <w:rFonts w:ascii="Arial" w:hAnsi="Arial" w:cs="Arial"/>
          <w:lang w:val="x-none" w:eastAsia="x-none"/>
        </w:rPr>
        <w:t xml:space="preserve"> přenosy citlivých dat prostřednictvím nedůvěryhodných sítí nebo přístup externích subjektů k citlivým zdrojům.</w:t>
      </w:r>
    </w:p>
    <w:p w14:paraId="56F65A79" w14:textId="77777777" w:rsidR="00083164" w:rsidRPr="0004329A" w:rsidRDefault="00083164" w:rsidP="00083164">
      <w:pPr>
        <w:numPr>
          <w:ilvl w:val="0"/>
          <w:numId w:val="44"/>
        </w:numPr>
        <w:overflowPunct w:val="0"/>
        <w:autoSpaceDE w:val="0"/>
        <w:autoSpaceDN w:val="0"/>
        <w:adjustRightInd w:val="0"/>
        <w:spacing w:before="120" w:after="200" w:line="276" w:lineRule="auto"/>
        <w:contextualSpacing/>
        <w:jc w:val="both"/>
        <w:rPr>
          <w:rFonts w:ascii="Arial" w:hAnsi="Arial" w:cs="Arial"/>
          <w:lang w:val="x-none" w:eastAsia="x-none"/>
        </w:rPr>
      </w:pPr>
      <w:r w:rsidRPr="0004329A">
        <w:rPr>
          <w:rFonts w:ascii="Arial" w:hAnsi="Arial" w:cs="Arial"/>
          <w:lang w:eastAsia="x-none"/>
        </w:rPr>
        <w:t xml:space="preserve">Druhá smluvní strana je oprávněna použít </w:t>
      </w:r>
      <w:r w:rsidRPr="0004329A">
        <w:rPr>
          <w:rFonts w:ascii="Arial" w:hAnsi="Arial" w:cs="Arial"/>
          <w:lang w:val="x-none" w:eastAsia="x-none"/>
        </w:rPr>
        <w:t>pouze takové kryptografické algoritmy a protokoly</w:t>
      </w:r>
      <w:r w:rsidRPr="0004329A">
        <w:rPr>
          <w:rFonts w:ascii="Arial" w:hAnsi="Arial" w:cs="Arial"/>
          <w:lang w:eastAsia="x-none"/>
        </w:rPr>
        <w:t xml:space="preserve"> a v takovém užití (např. odpovídající délky klíčů)</w:t>
      </w:r>
      <w:r w:rsidRPr="0004329A">
        <w:rPr>
          <w:rFonts w:ascii="Arial" w:hAnsi="Arial" w:cs="Arial"/>
          <w:lang w:val="x-none" w:eastAsia="x-none"/>
        </w:rPr>
        <w:t xml:space="preserve">, které jsou podle platných standardů všeobecně považovány za bezpečné. </w:t>
      </w:r>
    </w:p>
    <w:p w14:paraId="43F9B24B" w14:textId="77777777" w:rsidR="00083164" w:rsidRPr="0004329A" w:rsidRDefault="00083164" w:rsidP="00083164">
      <w:pPr>
        <w:numPr>
          <w:ilvl w:val="0"/>
          <w:numId w:val="44"/>
        </w:numPr>
        <w:overflowPunct w:val="0"/>
        <w:autoSpaceDE w:val="0"/>
        <w:autoSpaceDN w:val="0"/>
        <w:adjustRightInd w:val="0"/>
        <w:spacing w:before="120" w:after="200" w:line="276" w:lineRule="auto"/>
        <w:contextualSpacing/>
        <w:jc w:val="both"/>
        <w:rPr>
          <w:rFonts w:ascii="Arial" w:hAnsi="Arial" w:cs="Arial"/>
          <w:lang w:eastAsia="x-none"/>
        </w:rPr>
      </w:pPr>
      <w:r w:rsidRPr="0004329A">
        <w:rPr>
          <w:rFonts w:ascii="Arial" w:hAnsi="Arial" w:cs="Arial"/>
          <w:lang w:eastAsia="x-none"/>
        </w:rPr>
        <w:t xml:space="preserve">Druhá smluvní strana není oprávněna použít proprietární nebo obecně neuznávané algoritmy, výjimky povoluje Správce IS. </w:t>
      </w:r>
    </w:p>
    <w:p w14:paraId="5D39B505" w14:textId="77777777" w:rsidR="00083164" w:rsidRPr="0004329A" w:rsidRDefault="00083164" w:rsidP="00083164">
      <w:pPr>
        <w:numPr>
          <w:ilvl w:val="0"/>
          <w:numId w:val="34"/>
        </w:numPr>
        <w:overflowPunct w:val="0"/>
        <w:autoSpaceDE w:val="0"/>
        <w:autoSpaceDN w:val="0"/>
        <w:adjustRightInd w:val="0"/>
        <w:spacing w:before="120" w:line="280" w:lineRule="atLeast"/>
        <w:jc w:val="both"/>
        <w:rPr>
          <w:rFonts w:ascii="Arial" w:hAnsi="Arial" w:cs="Arial"/>
          <w:b/>
        </w:rPr>
      </w:pPr>
      <w:r w:rsidRPr="0004329A">
        <w:rPr>
          <w:rFonts w:ascii="Arial" w:hAnsi="Arial" w:cs="Arial"/>
          <w:b/>
        </w:rPr>
        <w:t>Předání dat</w:t>
      </w:r>
    </w:p>
    <w:p w14:paraId="09E26F7D" w14:textId="77777777" w:rsidR="00083164" w:rsidRPr="0004329A" w:rsidRDefault="00083164" w:rsidP="00083164">
      <w:pPr>
        <w:pStyle w:val="Odstavecseseznamem"/>
        <w:numPr>
          <w:ilvl w:val="0"/>
          <w:numId w:val="245"/>
        </w:numPr>
        <w:spacing w:before="120" w:after="200" w:line="276" w:lineRule="auto"/>
        <w:jc w:val="both"/>
        <w:rPr>
          <w:rFonts w:ascii="Arial" w:hAnsi="Arial" w:cs="Arial"/>
        </w:rPr>
      </w:pPr>
      <w:r w:rsidRPr="0004329A">
        <w:rPr>
          <w:rFonts w:ascii="Arial" w:hAnsi="Arial" w:cs="Arial"/>
        </w:rPr>
        <w:t>Data vzniklá při používání systému musí být exportovatelná v otevřeném, strukturovaném a strojově čitelném formátu (např. formát csv, xml, json), přičemž přesný formát odsouhlasuje Správce IS. K exportovaným datům bude dodán popis struktury, význam a vazby mezi jednotlivými daty.</w:t>
      </w:r>
    </w:p>
    <w:p w14:paraId="4EDBCCC0" w14:textId="77777777" w:rsidR="00083164" w:rsidRPr="0004329A" w:rsidRDefault="00083164" w:rsidP="00083164">
      <w:pPr>
        <w:pStyle w:val="Odstavecseseznamem"/>
        <w:numPr>
          <w:ilvl w:val="0"/>
          <w:numId w:val="245"/>
        </w:numPr>
        <w:spacing w:before="120" w:after="200" w:line="276" w:lineRule="auto"/>
        <w:jc w:val="both"/>
        <w:rPr>
          <w:rFonts w:ascii="Arial" w:hAnsi="Arial" w:cs="Arial"/>
        </w:rPr>
      </w:pPr>
      <w:r w:rsidRPr="0004329A">
        <w:rPr>
          <w:rFonts w:ascii="Arial" w:hAnsi="Arial" w:cs="Arial"/>
        </w:rPr>
        <w:t xml:space="preserve">Data musí být předána při ukončení smluvního vztahu a kdykoliv na vyžádání Správce IS. V případě, že Správce IS při ukončení smluvního vztahu rozhodne, že již data nejsou potřebná, zajistí druhá smluvní strana jejich bezpečnou likvidaci. Konkrétní způsob likvidace dat musí být odsouhlasen Správcem IS. </w:t>
      </w:r>
    </w:p>
    <w:p w14:paraId="614AC062" w14:textId="77777777" w:rsidR="00083164" w:rsidRPr="0004329A" w:rsidRDefault="00083164" w:rsidP="00083164">
      <w:pPr>
        <w:pStyle w:val="Odstavecseseznamem"/>
        <w:numPr>
          <w:ilvl w:val="0"/>
          <w:numId w:val="245"/>
        </w:numPr>
        <w:spacing w:before="120" w:after="200" w:line="276" w:lineRule="auto"/>
        <w:jc w:val="both"/>
        <w:rPr>
          <w:rFonts w:ascii="Arial" w:hAnsi="Arial" w:cs="Arial"/>
        </w:rPr>
      </w:pPr>
      <w:r w:rsidRPr="0004329A">
        <w:rPr>
          <w:rFonts w:ascii="Arial" w:hAnsi="Arial" w:cs="Arial"/>
        </w:rPr>
        <w:t xml:space="preserve">Druhá smluvní strana je povinna poskytnout nezbytnou součinnost (včetně případné migrace dat) týkající se změn v IS ZK, a to kdykoliv na požádání Správce IS nebo v případě ukončení smlouvy. Cena za nezbytnou součinnost bude účtována zvlášť (tj. nad rámec smlouvy), a to </w:t>
      </w:r>
      <w:r w:rsidRPr="0004329A">
        <w:rPr>
          <w:rFonts w:ascii="Arial" w:eastAsia="Times New Roman" w:hAnsi="Arial" w:cs="Arial"/>
        </w:rPr>
        <w:t>za hodinovou sazbu v místě a čase obvyklou (</w:t>
      </w:r>
      <w:r w:rsidRPr="0004329A">
        <w:rPr>
          <w:rFonts w:ascii="Arial" w:eastAsia="Times New Roman" w:hAnsi="Arial" w:cs="Arial"/>
          <w:bCs/>
        </w:rPr>
        <w:t>maximálně však za hodinovou sazbu ve výši 2 000 Kč bez DPH</w:t>
      </w:r>
      <w:r w:rsidRPr="0004329A">
        <w:rPr>
          <w:rFonts w:ascii="Arial" w:eastAsia="Times New Roman" w:hAnsi="Arial" w:cs="Arial"/>
        </w:rPr>
        <w:t>). </w:t>
      </w:r>
    </w:p>
    <w:p w14:paraId="0BC35941" w14:textId="77777777" w:rsidR="00083164" w:rsidRDefault="00083164" w:rsidP="00EC0145">
      <w:pPr>
        <w:pStyle w:val="Normlnweb"/>
        <w:tabs>
          <w:tab w:val="left" w:pos="4070"/>
        </w:tabs>
        <w:jc w:val="both"/>
        <w:rPr>
          <w:rFonts w:ascii="Arial" w:hAnsi="Arial" w:cs="Arial"/>
          <w:iCs/>
          <w:sz w:val="20"/>
          <w:szCs w:val="20"/>
        </w:rPr>
      </w:pPr>
    </w:p>
    <w:p w14:paraId="6043CA6F" w14:textId="77777777" w:rsidR="00083164" w:rsidRDefault="00083164" w:rsidP="00EC0145">
      <w:pPr>
        <w:pStyle w:val="Normlnweb"/>
        <w:tabs>
          <w:tab w:val="left" w:pos="4070"/>
        </w:tabs>
        <w:jc w:val="both"/>
        <w:rPr>
          <w:rFonts w:ascii="Arial" w:hAnsi="Arial" w:cs="Arial"/>
          <w:iCs/>
          <w:sz w:val="20"/>
          <w:szCs w:val="20"/>
        </w:rPr>
      </w:pPr>
    </w:p>
    <w:p w14:paraId="23B9EA87" w14:textId="77777777" w:rsidR="00083164" w:rsidRDefault="00083164" w:rsidP="00EC0145">
      <w:pPr>
        <w:pStyle w:val="Normlnweb"/>
        <w:tabs>
          <w:tab w:val="left" w:pos="4070"/>
        </w:tabs>
        <w:jc w:val="both"/>
        <w:rPr>
          <w:rFonts w:ascii="Arial" w:hAnsi="Arial" w:cs="Arial"/>
          <w:iCs/>
          <w:sz w:val="20"/>
          <w:szCs w:val="20"/>
        </w:rPr>
      </w:pPr>
    </w:p>
    <w:p w14:paraId="2E670D98" w14:textId="77777777" w:rsidR="00083164" w:rsidRDefault="00083164" w:rsidP="00EC0145">
      <w:pPr>
        <w:pStyle w:val="Normlnweb"/>
        <w:tabs>
          <w:tab w:val="left" w:pos="4070"/>
        </w:tabs>
        <w:jc w:val="both"/>
        <w:rPr>
          <w:rFonts w:ascii="Arial" w:hAnsi="Arial" w:cs="Arial"/>
          <w:iCs/>
          <w:sz w:val="20"/>
          <w:szCs w:val="20"/>
        </w:rPr>
      </w:pPr>
    </w:p>
    <w:p w14:paraId="42813DCF" w14:textId="77777777" w:rsidR="00083164" w:rsidRDefault="00083164" w:rsidP="00EC0145">
      <w:pPr>
        <w:pStyle w:val="Normlnweb"/>
        <w:tabs>
          <w:tab w:val="left" w:pos="4070"/>
        </w:tabs>
        <w:jc w:val="both"/>
        <w:rPr>
          <w:rFonts w:ascii="Arial" w:hAnsi="Arial" w:cs="Arial"/>
          <w:iCs/>
          <w:sz w:val="20"/>
          <w:szCs w:val="20"/>
        </w:rPr>
      </w:pPr>
    </w:p>
    <w:p w14:paraId="732D13E0" w14:textId="77777777" w:rsidR="00083164" w:rsidRDefault="00083164" w:rsidP="00EC0145">
      <w:pPr>
        <w:pStyle w:val="Normlnweb"/>
        <w:tabs>
          <w:tab w:val="left" w:pos="4070"/>
        </w:tabs>
        <w:jc w:val="both"/>
        <w:rPr>
          <w:rFonts w:ascii="Arial" w:hAnsi="Arial" w:cs="Arial"/>
          <w:iCs/>
          <w:sz w:val="20"/>
          <w:szCs w:val="20"/>
        </w:rPr>
      </w:pPr>
    </w:p>
    <w:p w14:paraId="236064E0" w14:textId="77777777" w:rsidR="00083164" w:rsidRDefault="00083164" w:rsidP="00EC0145">
      <w:pPr>
        <w:pStyle w:val="Normlnweb"/>
        <w:tabs>
          <w:tab w:val="left" w:pos="4070"/>
        </w:tabs>
        <w:jc w:val="both"/>
        <w:rPr>
          <w:rFonts w:ascii="Arial" w:hAnsi="Arial" w:cs="Arial"/>
          <w:iCs/>
          <w:sz w:val="20"/>
          <w:szCs w:val="20"/>
        </w:rPr>
      </w:pPr>
    </w:p>
    <w:p w14:paraId="440A9973" w14:textId="77777777" w:rsidR="00083164" w:rsidRDefault="00083164" w:rsidP="00EC0145">
      <w:pPr>
        <w:pStyle w:val="Normlnweb"/>
        <w:tabs>
          <w:tab w:val="left" w:pos="4070"/>
        </w:tabs>
        <w:jc w:val="both"/>
        <w:rPr>
          <w:rFonts w:ascii="Arial" w:hAnsi="Arial" w:cs="Arial"/>
          <w:iCs/>
          <w:sz w:val="20"/>
          <w:szCs w:val="20"/>
        </w:rPr>
      </w:pPr>
    </w:p>
    <w:p w14:paraId="65ADB3D5" w14:textId="77777777" w:rsidR="00083164" w:rsidRDefault="00083164" w:rsidP="00083164">
      <w:pPr>
        <w:pStyle w:val="Normlnweb"/>
        <w:jc w:val="both"/>
        <w:rPr>
          <w:rFonts w:ascii="Arial" w:hAnsi="Arial" w:cs="Arial"/>
          <w:b/>
          <w:bCs/>
          <w:iCs/>
          <w:sz w:val="22"/>
          <w:szCs w:val="22"/>
        </w:rPr>
      </w:pPr>
      <w:r w:rsidRPr="00792697">
        <w:rPr>
          <w:rFonts w:ascii="Arial" w:hAnsi="Arial" w:cs="Arial"/>
          <w:b/>
          <w:bCs/>
          <w:iCs/>
          <w:sz w:val="22"/>
          <w:szCs w:val="22"/>
        </w:rPr>
        <w:lastRenderedPageBreak/>
        <w:t>Příloha č</w:t>
      </w:r>
      <w:r>
        <w:rPr>
          <w:rFonts w:ascii="Arial" w:hAnsi="Arial" w:cs="Arial"/>
          <w:b/>
          <w:bCs/>
          <w:iCs/>
          <w:sz w:val="22"/>
          <w:szCs w:val="22"/>
        </w:rPr>
        <w:t xml:space="preserve">. 3: </w:t>
      </w:r>
      <w:r w:rsidRPr="00E20B93">
        <w:rPr>
          <w:rFonts w:ascii="Arial" w:hAnsi="Arial" w:cs="Arial"/>
          <w:b/>
          <w:bCs/>
          <w:iCs/>
          <w:sz w:val="22"/>
          <w:szCs w:val="22"/>
        </w:rPr>
        <w:t>Seznam licencí a jejich cena</w:t>
      </w:r>
      <w:r w:rsidRPr="00006FFB">
        <w:rPr>
          <w:rFonts w:ascii="Arial" w:hAnsi="Arial" w:cs="Arial"/>
          <w:sz w:val="20"/>
          <w:szCs w:val="20"/>
        </w:rPr>
        <w:t> </w:t>
      </w:r>
    </w:p>
    <w:p w14:paraId="53D8D12A" w14:textId="77777777" w:rsidR="00083164" w:rsidRDefault="00083164" w:rsidP="00083164">
      <w:pPr>
        <w:textAlignment w:val="baseline"/>
        <w:rPr>
          <w:rFonts w:ascii="Arial" w:hAnsi="Arial" w:cs="Arial"/>
        </w:rPr>
      </w:pPr>
    </w:p>
    <w:p w14:paraId="3FDD097B"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 </w:t>
      </w:r>
    </w:p>
    <w:p w14:paraId="1DC189A1"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V této příloze jsou v souladu s článkem VI. odst. 3 smlouvy uvedeny veškeré ceny veškerých licencí k SW (a to včetně bezplatných), které jsou součástí dodávky, dle následující struktury: </w:t>
      </w:r>
    </w:p>
    <w:p w14:paraId="24C9A614"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 </w:t>
      </w:r>
    </w:p>
    <w:p w14:paraId="66F516C5"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druh SW – přesné, oficiální označení licence výrobce, jednotková cena bez DPH, počet ks, celková cena bez DPH, celková cena vč. DPH. </w:t>
      </w:r>
    </w:p>
    <w:p w14:paraId="637764AC"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 </w:t>
      </w:r>
    </w:p>
    <w:p w14:paraId="765E03E8"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 </w:t>
      </w:r>
    </w:p>
    <w:p w14:paraId="0FC8CAED" w14:textId="77777777" w:rsidR="00083164" w:rsidRPr="00006FFB" w:rsidRDefault="00083164" w:rsidP="00083164">
      <w:pPr>
        <w:textAlignment w:val="baseline"/>
        <w:rPr>
          <w:rFonts w:ascii="Segoe UI" w:hAnsi="Segoe UI" w:cs="Segoe UI"/>
          <w:sz w:val="18"/>
          <w:szCs w:val="18"/>
        </w:rPr>
      </w:pPr>
      <w:r w:rsidRPr="00006FFB">
        <w:rPr>
          <w:rFonts w:ascii="Arial" w:hAnsi="Arial" w:cs="Arial"/>
          <w:b/>
          <w:bCs/>
        </w:rPr>
        <w:t>Seznam licencí SW</w:t>
      </w:r>
      <w:r w:rsidRPr="00006FFB">
        <w:rPr>
          <w:rFonts w:ascii="Arial" w:hAnsi="Arial" w:cs="Arial"/>
        </w:rPr>
        <w:t> </w:t>
      </w:r>
    </w:p>
    <w:p w14:paraId="251DB274"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701"/>
        <w:gridCol w:w="745"/>
        <w:gridCol w:w="1800"/>
        <w:gridCol w:w="1800"/>
      </w:tblGrid>
      <w:tr w:rsidR="00083164" w:rsidRPr="00006FFB" w14:paraId="6812FB15"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7F53C322" w14:textId="77777777" w:rsidR="00083164" w:rsidRPr="00006FFB" w:rsidRDefault="00083164" w:rsidP="000C089E">
            <w:pPr>
              <w:jc w:val="center"/>
              <w:textAlignment w:val="baseline"/>
              <w:rPr>
                <w:szCs w:val="24"/>
              </w:rPr>
            </w:pPr>
            <w:r w:rsidRPr="00006FFB">
              <w:rPr>
                <w:rFonts w:ascii="Arial" w:hAnsi="Arial" w:cs="Arial"/>
              </w:rPr>
              <w:t>Označení licence výrobce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B71FBFE" w14:textId="77777777" w:rsidR="00083164" w:rsidRPr="00006FFB" w:rsidRDefault="00083164" w:rsidP="000C089E">
            <w:pPr>
              <w:jc w:val="center"/>
              <w:textAlignment w:val="baseline"/>
              <w:rPr>
                <w:szCs w:val="24"/>
              </w:rPr>
            </w:pPr>
            <w:r w:rsidRPr="00006FFB">
              <w:rPr>
                <w:rFonts w:ascii="Arial" w:hAnsi="Arial" w:cs="Arial"/>
              </w:rPr>
              <w:t>Jednotková cena bez DPH </w:t>
            </w:r>
          </w:p>
        </w:tc>
        <w:tc>
          <w:tcPr>
            <w:tcW w:w="745" w:type="dxa"/>
            <w:tcBorders>
              <w:top w:val="single" w:sz="6" w:space="0" w:color="auto"/>
              <w:left w:val="single" w:sz="6" w:space="0" w:color="auto"/>
              <w:bottom w:val="single" w:sz="6" w:space="0" w:color="auto"/>
              <w:right w:val="single" w:sz="6" w:space="0" w:color="auto"/>
            </w:tcBorders>
            <w:shd w:val="clear" w:color="auto" w:fill="auto"/>
            <w:hideMark/>
          </w:tcPr>
          <w:p w14:paraId="6EDD16DD" w14:textId="77777777" w:rsidR="00083164" w:rsidRPr="00006FFB" w:rsidRDefault="00083164" w:rsidP="000C089E">
            <w:pPr>
              <w:jc w:val="center"/>
              <w:textAlignment w:val="baseline"/>
              <w:rPr>
                <w:szCs w:val="24"/>
              </w:rPr>
            </w:pPr>
            <w:r w:rsidRPr="00006FFB">
              <w:rPr>
                <w:rFonts w:ascii="Arial" w:hAnsi="Arial" w:cs="Arial"/>
              </w:rPr>
              <w:t>Počet ks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2C30317" w14:textId="77777777" w:rsidR="00083164" w:rsidRPr="00006FFB" w:rsidRDefault="00083164" w:rsidP="000C089E">
            <w:pPr>
              <w:jc w:val="center"/>
              <w:textAlignment w:val="baseline"/>
              <w:rPr>
                <w:szCs w:val="24"/>
              </w:rPr>
            </w:pPr>
            <w:r w:rsidRPr="00006FFB">
              <w:rPr>
                <w:rFonts w:ascii="Arial" w:hAnsi="Arial" w:cs="Arial"/>
              </w:rPr>
              <w:t>Celková cena bez DPH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E5A44EC" w14:textId="77777777" w:rsidR="00083164" w:rsidRPr="00006FFB" w:rsidRDefault="00083164" w:rsidP="000C089E">
            <w:pPr>
              <w:jc w:val="center"/>
              <w:textAlignment w:val="baseline"/>
              <w:rPr>
                <w:szCs w:val="24"/>
              </w:rPr>
            </w:pPr>
            <w:r w:rsidRPr="00006FFB">
              <w:rPr>
                <w:rFonts w:ascii="Arial" w:hAnsi="Arial" w:cs="Arial"/>
              </w:rPr>
              <w:t>Celková cena vč. DPH </w:t>
            </w:r>
          </w:p>
        </w:tc>
      </w:tr>
      <w:tr w:rsidR="00083164" w:rsidRPr="00006FFB" w14:paraId="53065F63"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3B373D74" w14:textId="77777777" w:rsidR="00083164" w:rsidRPr="00006FFB" w:rsidRDefault="00083164" w:rsidP="000C089E">
            <w:pPr>
              <w:textAlignment w:val="baseline"/>
              <w:rPr>
                <w:szCs w:val="24"/>
              </w:rPr>
            </w:pPr>
            <w:r>
              <w:rPr>
                <w:rFonts w:ascii="Arial" w:hAnsi="Arial" w:cs="Arial"/>
                <w:b/>
                <w:bCs/>
                <w:color w:val="C65911"/>
                <w:sz w:val="18"/>
                <w:szCs w:val="18"/>
              </w:rPr>
              <w:t>ADManager Plus - Professional</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513D6966" w14:textId="77777777" w:rsidR="00083164" w:rsidRPr="00006FFB" w:rsidRDefault="00083164" w:rsidP="000C089E">
            <w:pPr>
              <w:textAlignment w:val="baseline"/>
              <w:rPr>
                <w:szCs w:val="24"/>
              </w:rPr>
            </w:pPr>
          </w:p>
        </w:tc>
        <w:tc>
          <w:tcPr>
            <w:tcW w:w="745" w:type="dxa"/>
            <w:tcBorders>
              <w:top w:val="single" w:sz="6" w:space="0" w:color="auto"/>
              <w:left w:val="single" w:sz="6" w:space="0" w:color="auto"/>
              <w:bottom w:val="single" w:sz="6" w:space="0" w:color="auto"/>
              <w:right w:val="single" w:sz="6" w:space="0" w:color="auto"/>
            </w:tcBorders>
            <w:shd w:val="clear" w:color="auto" w:fill="FFFF00"/>
            <w:hideMark/>
          </w:tcPr>
          <w:p w14:paraId="3C015B3A" w14:textId="77777777" w:rsidR="00083164" w:rsidRPr="00006FFB" w:rsidRDefault="00083164" w:rsidP="000C089E">
            <w:pPr>
              <w:textAlignment w:val="baseline"/>
              <w:rPr>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B158C80" w14:textId="77777777" w:rsidR="00083164" w:rsidRPr="00006FFB" w:rsidRDefault="00083164" w:rsidP="000C089E">
            <w:pPr>
              <w:textAlignment w:val="baseline"/>
              <w:rPr>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24BBC878" w14:textId="77777777" w:rsidR="00083164" w:rsidRPr="00006FFB" w:rsidRDefault="00083164" w:rsidP="000C089E">
            <w:pPr>
              <w:textAlignment w:val="baseline"/>
              <w:rPr>
                <w:szCs w:val="24"/>
              </w:rPr>
            </w:pPr>
          </w:p>
        </w:tc>
      </w:tr>
      <w:tr w:rsidR="00083164" w:rsidRPr="00006FFB" w14:paraId="608F39F6"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368630DB" w14:textId="77777777" w:rsidR="00083164" w:rsidRPr="00006FFB" w:rsidRDefault="00083164" w:rsidP="000C089E">
            <w:pPr>
              <w:textAlignment w:val="baseline"/>
              <w:rPr>
                <w:szCs w:val="24"/>
              </w:rPr>
            </w:pPr>
            <w:r>
              <w:rPr>
                <w:rFonts w:ascii="Arial" w:hAnsi="Arial" w:cs="Arial"/>
                <w:sz w:val="16"/>
                <w:szCs w:val="16"/>
              </w:rPr>
              <w:t>Single Installation License fee for 1 Domain (Unrestricted Objects) with 2 help desk Technicians</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550D1DDF" w14:textId="77777777" w:rsidR="00083164" w:rsidRPr="00006FFB" w:rsidRDefault="00083164" w:rsidP="000C089E">
            <w:pPr>
              <w:textAlignment w:val="baseline"/>
              <w:rPr>
                <w:szCs w:val="24"/>
              </w:rPr>
            </w:pPr>
            <w:r>
              <w:rPr>
                <w:rFonts w:ascii="Arial" w:hAnsi="Arial" w:cs="Arial"/>
                <w:sz w:val="16"/>
                <w:szCs w:val="16"/>
              </w:rPr>
              <w:t xml:space="preserve">         109 613 Kč </w:t>
            </w:r>
          </w:p>
        </w:tc>
        <w:tc>
          <w:tcPr>
            <w:tcW w:w="745" w:type="dxa"/>
            <w:tcBorders>
              <w:top w:val="single" w:sz="6" w:space="0" w:color="auto"/>
              <w:left w:val="single" w:sz="6" w:space="0" w:color="auto"/>
              <w:bottom w:val="single" w:sz="6" w:space="0" w:color="auto"/>
              <w:right w:val="single" w:sz="6" w:space="0" w:color="auto"/>
            </w:tcBorders>
            <w:shd w:val="clear" w:color="auto" w:fill="FFFF00"/>
            <w:hideMark/>
          </w:tcPr>
          <w:p w14:paraId="733FC575" w14:textId="77777777" w:rsidR="00083164" w:rsidRPr="0000265F" w:rsidRDefault="00083164" w:rsidP="000C089E">
            <w:pPr>
              <w:textAlignment w:val="baseline"/>
              <w:rPr>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0870459" w14:textId="77777777" w:rsidR="00083164" w:rsidRPr="00006FFB" w:rsidRDefault="00083164" w:rsidP="000C089E">
            <w:pPr>
              <w:textAlignment w:val="baseline"/>
              <w:rPr>
                <w:szCs w:val="24"/>
              </w:rPr>
            </w:pPr>
            <w:r>
              <w:rPr>
                <w:rFonts w:ascii="Arial" w:hAnsi="Arial" w:cs="Arial"/>
                <w:sz w:val="16"/>
                <w:szCs w:val="16"/>
              </w:rPr>
              <w:t xml:space="preserve">         109 613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06BECB70" w14:textId="77777777" w:rsidR="00083164" w:rsidRDefault="00083164" w:rsidP="000C089E">
            <w:pPr>
              <w:jc w:val="right"/>
              <w:outlineLvl w:val="0"/>
              <w:rPr>
                <w:rFonts w:ascii="Arial" w:hAnsi="Arial" w:cs="Arial"/>
                <w:b/>
                <w:bCs/>
                <w:sz w:val="16"/>
                <w:szCs w:val="16"/>
              </w:rPr>
            </w:pPr>
            <w:r>
              <w:rPr>
                <w:rFonts w:ascii="Arial" w:hAnsi="Arial" w:cs="Arial"/>
                <w:b/>
                <w:bCs/>
                <w:sz w:val="16"/>
                <w:szCs w:val="16"/>
              </w:rPr>
              <w:t xml:space="preserve">                132 631,73 Kč </w:t>
            </w:r>
          </w:p>
        </w:tc>
      </w:tr>
      <w:tr w:rsidR="00083164" w:rsidRPr="00006FFB" w14:paraId="6EFAA6F7"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1AF8DFF" w14:textId="77777777" w:rsidR="00083164" w:rsidRPr="00006FFB" w:rsidRDefault="00083164" w:rsidP="000C089E">
            <w:pPr>
              <w:textAlignment w:val="baseline"/>
              <w:rPr>
                <w:szCs w:val="24"/>
              </w:rPr>
            </w:pPr>
            <w:r>
              <w:rPr>
                <w:rFonts w:ascii="Arial" w:hAnsi="Arial" w:cs="Arial"/>
                <w:sz w:val="16"/>
                <w:szCs w:val="16"/>
              </w:rPr>
              <w:t>6 Years Maintenance and Support fee for 1 Domain (Unrestricted Objects) with 2 help desk Technicians</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6E76499" w14:textId="77777777" w:rsidR="00083164" w:rsidRPr="00006FFB" w:rsidRDefault="00083164" w:rsidP="000C089E">
            <w:pPr>
              <w:textAlignment w:val="baseline"/>
              <w:rPr>
                <w:szCs w:val="24"/>
              </w:rPr>
            </w:pPr>
            <w:r>
              <w:rPr>
                <w:rFonts w:ascii="Arial" w:hAnsi="Arial" w:cs="Arial"/>
                <w:sz w:val="16"/>
                <w:szCs w:val="16"/>
              </w:rPr>
              <w:t xml:space="preserve">         126 056 Kč </w:t>
            </w:r>
          </w:p>
        </w:tc>
        <w:tc>
          <w:tcPr>
            <w:tcW w:w="745" w:type="dxa"/>
            <w:tcBorders>
              <w:top w:val="single" w:sz="6" w:space="0" w:color="auto"/>
              <w:left w:val="single" w:sz="6" w:space="0" w:color="auto"/>
              <w:bottom w:val="single" w:sz="6" w:space="0" w:color="auto"/>
              <w:right w:val="single" w:sz="6" w:space="0" w:color="auto"/>
            </w:tcBorders>
            <w:shd w:val="clear" w:color="auto" w:fill="FFFF00"/>
            <w:hideMark/>
          </w:tcPr>
          <w:p w14:paraId="260B3041" w14:textId="77777777" w:rsidR="00083164" w:rsidRPr="0000265F" w:rsidRDefault="00083164" w:rsidP="000C089E">
            <w:pPr>
              <w:textAlignment w:val="baseline"/>
              <w:rPr>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1646EC08" w14:textId="77777777" w:rsidR="00083164" w:rsidRPr="00006FFB" w:rsidRDefault="00083164" w:rsidP="000C089E">
            <w:pPr>
              <w:textAlignment w:val="baseline"/>
              <w:rPr>
                <w:szCs w:val="24"/>
              </w:rPr>
            </w:pPr>
            <w:r>
              <w:rPr>
                <w:rFonts w:ascii="Arial" w:hAnsi="Arial" w:cs="Arial"/>
                <w:sz w:val="16"/>
                <w:szCs w:val="16"/>
              </w:rPr>
              <w:t xml:space="preserve">         126 056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39D9AE25" w14:textId="77777777" w:rsidR="00083164" w:rsidRDefault="00083164" w:rsidP="000C089E">
            <w:pPr>
              <w:jc w:val="right"/>
              <w:outlineLvl w:val="0"/>
              <w:rPr>
                <w:rFonts w:ascii="Arial" w:hAnsi="Arial" w:cs="Arial"/>
                <w:b/>
                <w:bCs/>
                <w:sz w:val="16"/>
                <w:szCs w:val="16"/>
              </w:rPr>
            </w:pPr>
            <w:r>
              <w:rPr>
                <w:rFonts w:ascii="Arial" w:hAnsi="Arial" w:cs="Arial"/>
                <w:b/>
                <w:bCs/>
                <w:sz w:val="16"/>
                <w:szCs w:val="16"/>
              </w:rPr>
              <w:t xml:space="preserve">                152 527,76 Kč </w:t>
            </w:r>
          </w:p>
        </w:tc>
      </w:tr>
      <w:tr w:rsidR="00083164" w:rsidRPr="00006FFB" w14:paraId="17524CE5"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20E456A8" w14:textId="77777777" w:rsidR="00083164" w:rsidRPr="00006FFB" w:rsidRDefault="00083164" w:rsidP="000C089E">
            <w:pPr>
              <w:textAlignment w:val="baseline"/>
              <w:rPr>
                <w:rFonts w:ascii="Arial" w:hAnsi="Arial" w:cs="Arial"/>
              </w:rPr>
            </w:pPr>
            <w:r>
              <w:rPr>
                <w:rFonts w:ascii="Arial" w:hAnsi="Arial" w:cs="Arial"/>
                <w:sz w:val="16"/>
                <w:szCs w:val="16"/>
              </w:rPr>
              <w:t>Single Installation License fee for Additional 2 Domain (3 in total)</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72DD277F" w14:textId="77777777" w:rsidR="00083164" w:rsidRPr="00006FFB" w:rsidRDefault="00083164" w:rsidP="000C089E">
            <w:pPr>
              <w:textAlignment w:val="baseline"/>
              <w:rPr>
                <w:rFonts w:ascii="Arial" w:hAnsi="Arial" w:cs="Arial"/>
              </w:rPr>
            </w:pPr>
            <w:r>
              <w:rPr>
                <w:rFonts w:ascii="Arial" w:hAnsi="Arial" w:cs="Arial"/>
                <w:sz w:val="16"/>
                <w:szCs w:val="16"/>
              </w:rPr>
              <w:t xml:space="preserve">           73 320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29412362"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42F71DF9" w14:textId="77777777" w:rsidR="00083164" w:rsidRPr="00006FFB" w:rsidRDefault="00083164" w:rsidP="000C089E">
            <w:pPr>
              <w:textAlignment w:val="baseline"/>
              <w:rPr>
                <w:rFonts w:ascii="Arial" w:hAnsi="Arial" w:cs="Arial"/>
              </w:rPr>
            </w:pPr>
            <w:r>
              <w:rPr>
                <w:rFonts w:ascii="Arial" w:hAnsi="Arial" w:cs="Arial"/>
                <w:sz w:val="16"/>
                <w:szCs w:val="16"/>
              </w:rPr>
              <w:t xml:space="preserve">           73 320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1D45BC37" w14:textId="77777777" w:rsidR="00083164" w:rsidRDefault="00083164" w:rsidP="000C089E">
            <w:pPr>
              <w:jc w:val="right"/>
              <w:outlineLvl w:val="0"/>
              <w:rPr>
                <w:rFonts w:ascii="Arial" w:hAnsi="Arial" w:cs="Arial"/>
                <w:b/>
                <w:bCs/>
                <w:sz w:val="16"/>
                <w:szCs w:val="16"/>
              </w:rPr>
            </w:pPr>
            <w:r>
              <w:rPr>
                <w:rFonts w:ascii="Arial" w:hAnsi="Arial" w:cs="Arial"/>
                <w:b/>
                <w:bCs/>
                <w:sz w:val="16"/>
                <w:szCs w:val="16"/>
              </w:rPr>
              <w:t xml:space="preserve">                  88 717,20 Kč </w:t>
            </w:r>
          </w:p>
        </w:tc>
      </w:tr>
      <w:tr w:rsidR="00083164" w:rsidRPr="00006FFB" w14:paraId="7945B87D"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4B5CA889" w14:textId="77777777" w:rsidR="00083164" w:rsidRPr="00006FFB" w:rsidRDefault="00083164" w:rsidP="000C089E">
            <w:pPr>
              <w:textAlignment w:val="baseline"/>
              <w:rPr>
                <w:rFonts w:ascii="Arial" w:hAnsi="Arial" w:cs="Arial"/>
              </w:rPr>
            </w:pPr>
            <w:r>
              <w:rPr>
                <w:rFonts w:ascii="Arial" w:hAnsi="Arial" w:cs="Arial"/>
                <w:sz w:val="16"/>
                <w:szCs w:val="16"/>
              </w:rPr>
              <w:t>6 Years Maintenance and Support fee for Additional 2 Domain ( 3 in total)</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3CBA6437" w14:textId="77777777" w:rsidR="00083164" w:rsidRPr="00006FFB" w:rsidRDefault="00083164" w:rsidP="000C089E">
            <w:pPr>
              <w:textAlignment w:val="baseline"/>
              <w:rPr>
                <w:rFonts w:ascii="Arial" w:hAnsi="Arial" w:cs="Arial"/>
              </w:rPr>
            </w:pPr>
            <w:r>
              <w:rPr>
                <w:rFonts w:ascii="Arial" w:hAnsi="Arial" w:cs="Arial"/>
                <w:sz w:val="16"/>
                <w:szCs w:val="16"/>
              </w:rPr>
              <w:t xml:space="preserve">           84 318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55A360A7"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77BFDC3A" w14:textId="77777777" w:rsidR="00083164" w:rsidRPr="00006FFB" w:rsidRDefault="00083164" w:rsidP="000C089E">
            <w:pPr>
              <w:textAlignment w:val="baseline"/>
              <w:rPr>
                <w:rFonts w:ascii="Arial" w:hAnsi="Arial" w:cs="Arial"/>
              </w:rPr>
            </w:pPr>
            <w:r>
              <w:rPr>
                <w:rFonts w:ascii="Arial" w:hAnsi="Arial" w:cs="Arial"/>
                <w:sz w:val="16"/>
                <w:szCs w:val="16"/>
              </w:rPr>
              <w:t xml:space="preserve">           84 318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16709D0D" w14:textId="77777777" w:rsidR="00083164" w:rsidRDefault="00083164" w:rsidP="000C089E">
            <w:pPr>
              <w:jc w:val="right"/>
              <w:outlineLvl w:val="0"/>
              <w:rPr>
                <w:rFonts w:ascii="Arial" w:hAnsi="Arial" w:cs="Arial"/>
                <w:b/>
                <w:bCs/>
                <w:sz w:val="16"/>
                <w:szCs w:val="16"/>
              </w:rPr>
            </w:pPr>
            <w:r>
              <w:rPr>
                <w:rFonts w:ascii="Arial" w:hAnsi="Arial" w:cs="Arial"/>
                <w:b/>
                <w:bCs/>
                <w:sz w:val="16"/>
                <w:szCs w:val="16"/>
              </w:rPr>
              <w:t xml:space="preserve">                102 024,78 Kč </w:t>
            </w:r>
          </w:p>
        </w:tc>
      </w:tr>
      <w:tr w:rsidR="00083164" w:rsidRPr="00006FFB" w14:paraId="3539528D"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02C3792B" w14:textId="77777777" w:rsidR="00083164" w:rsidRPr="00006FFB" w:rsidRDefault="00083164" w:rsidP="000C089E">
            <w:pPr>
              <w:textAlignment w:val="baseline"/>
              <w:rPr>
                <w:rFonts w:ascii="Arial" w:hAnsi="Arial" w:cs="Arial"/>
              </w:rPr>
            </w:pPr>
            <w:r>
              <w:rPr>
                <w:rFonts w:ascii="Arial" w:hAnsi="Arial" w:cs="Arial"/>
                <w:sz w:val="16"/>
                <w:szCs w:val="16"/>
              </w:rPr>
              <w:t>Single Installation License fee for 2000 User Objects</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200C0D83" w14:textId="77777777" w:rsidR="00083164" w:rsidRPr="00006FFB" w:rsidRDefault="00083164" w:rsidP="000C089E">
            <w:pPr>
              <w:textAlignment w:val="baseline"/>
              <w:rPr>
                <w:rFonts w:ascii="Arial" w:hAnsi="Arial" w:cs="Arial"/>
              </w:rPr>
            </w:pPr>
            <w:r>
              <w:rPr>
                <w:rFonts w:ascii="Arial" w:hAnsi="Arial" w:cs="Arial"/>
                <w:sz w:val="16"/>
                <w:szCs w:val="16"/>
              </w:rPr>
              <w:t xml:space="preserve">           42 453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096F187D"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060B18E1" w14:textId="77777777" w:rsidR="00083164" w:rsidRPr="00006FFB" w:rsidRDefault="00083164" w:rsidP="000C089E">
            <w:pPr>
              <w:textAlignment w:val="baseline"/>
              <w:rPr>
                <w:rFonts w:ascii="Arial" w:hAnsi="Arial" w:cs="Arial"/>
              </w:rPr>
            </w:pPr>
            <w:r>
              <w:rPr>
                <w:rFonts w:ascii="Arial" w:hAnsi="Arial" w:cs="Arial"/>
                <w:sz w:val="16"/>
                <w:szCs w:val="16"/>
              </w:rPr>
              <w:t xml:space="preserve">           42 453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72C61C51" w14:textId="77777777" w:rsidR="00083164" w:rsidRDefault="00083164" w:rsidP="000C089E">
            <w:pPr>
              <w:jc w:val="right"/>
              <w:outlineLvl w:val="0"/>
              <w:rPr>
                <w:rFonts w:ascii="Arial" w:hAnsi="Arial" w:cs="Arial"/>
                <w:b/>
                <w:bCs/>
                <w:sz w:val="16"/>
                <w:szCs w:val="16"/>
              </w:rPr>
            </w:pPr>
            <w:r>
              <w:rPr>
                <w:rFonts w:ascii="Arial" w:hAnsi="Arial" w:cs="Arial"/>
                <w:b/>
                <w:bCs/>
                <w:sz w:val="16"/>
                <w:szCs w:val="16"/>
              </w:rPr>
              <w:t xml:space="preserve">                  51 368,13 Kč </w:t>
            </w:r>
          </w:p>
        </w:tc>
      </w:tr>
      <w:tr w:rsidR="00083164" w:rsidRPr="00006FFB" w14:paraId="4D6F20AE"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7320C043" w14:textId="77777777" w:rsidR="00083164" w:rsidRPr="00FF0DB2" w:rsidRDefault="00083164" w:rsidP="000C089E">
            <w:pPr>
              <w:outlineLvl w:val="0"/>
              <w:rPr>
                <w:rFonts w:ascii="Arial" w:hAnsi="Arial" w:cs="Arial"/>
                <w:sz w:val="16"/>
                <w:szCs w:val="16"/>
              </w:rPr>
            </w:pPr>
            <w:r>
              <w:rPr>
                <w:rFonts w:ascii="Arial" w:hAnsi="Arial" w:cs="Arial"/>
                <w:sz w:val="16"/>
                <w:szCs w:val="16"/>
              </w:rPr>
              <w:t>6 Years Maintenance and Support fee for 2000 User Objects</w:t>
            </w:r>
          </w:p>
        </w:tc>
        <w:tc>
          <w:tcPr>
            <w:tcW w:w="1701" w:type="dxa"/>
            <w:tcBorders>
              <w:top w:val="single" w:sz="6" w:space="0" w:color="auto"/>
              <w:left w:val="single" w:sz="6" w:space="0" w:color="auto"/>
              <w:bottom w:val="single" w:sz="6" w:space="0" w:color="auto"/>
              <w:right w:val="single" w:sz="6" w:space="0" w:color="auto"/>
            </w:tcBorders>
            <w:shd w:val="clear" w:color="auto" w:fill="FFFF00"/>
          </w:tcPr>
          <w:p w14:paraId="4A7CD0C3" w14:textId="77777777" w:rsidR="00083164" w:rsidRDefault="00083164" w:rsidP="000C089E">
            <w:pPr>
              <w:outlineLvl w:val="0"/>
              <w:rPr>
                <w:rFonts w:ascii="Arial" w:hAnsi="Arial" w:cs="Arial"/>
                <w:sz w:val="16"/>
                <w:szCs w:val="16"/>
              </w:rPr>
            </w:pPr>
            <w:r>
              <w:rPr>
                <w:rFonts w:ascii="Arial" w:hAnsi="Arial" w:cs="Arial"/>
                <w:sz w:val="16"/>
                <w:szCs w:val="16"/>
              </w:rPr>
              <w:t xml:space="preserve">         218 905 Kč </w:t>
            </w:r>
          </w:p>
          <w:p w14:paraId="31619D96" w14:textId="77777777" w:rsidR="00083164" w:rsidRPr="00006FFB" w:rsidRDefault="00083164" w:rsidP="000C089E">
            <w:pPr>
              <w:outlineLvl w:val="0"/>
              <w:rPr>
                <w:rFonts w:ascii="Arial" w:hAnsi="Arial" w:cs="Arial"/>
              </w:rPr>
            </w:pP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08E747AE"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2BB59CED" w14:textId="77777777" w:rsidR="00083164" w:rsidRDefault="00083164" w:rsidP="000C089E">
            <w:pPr>
              <w:outlineLvl w:val="0"/>
              <w:rPr>
                <w:rFonts w:ascii="Arial" w:hAnsi="Arial" w:cs="Arial"/>
                <w:sz w:val="16"/>
                <w:szCs w:val="16"/>
              </w:rPr>
            </w:pPr>
            <w:r>
              <w:rPr>
                <w:rFonts w:ascii="Arial" w:hAnsi="Arial" w:cs="Arial"/>
                <w:sz w:val="16"/>
                <w:szCs w:val="16"/>
              </w:rPr>
              <w:t xml:space="preserve">         218 905 Kč </w:t>
            </w:r>
          </w:p>
          <w:p w14:paraId="71520B35" w14:textId="77777777" w:rsidR="00083164" w:rsidRPr="00006FFB" w:rsidRDefault="00083164" w:rsidP="000C089E">
            <w:pPr>
              <w:textAlignment w:val="baseline"/>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7384EBA8" w14:textId="77777777" w:rsidR="00083164" w:rsidRPr="00FF0DB2" w:rsidRDefault="00083164" w:rsidP="000C089E">
            <w:pPr>
              <w:outlineLvl w:val="0"/>
              <w:rPr>
                <w:rFonts w:ascii="Arial" w:hAnsi="Arial" w:cs="Arial"/>
                <w:b/>
                <w:sz w:val="16"/>
                <w:szCs w:val="16"/>
              </w:rPr>
            </w:pPr>
            <w:r w:rsidRPr="00FF0DB2">
              <w:rPr>
                <w:rFonts w:ascii="Arial" w:hAnsi="Arial" w:cs="Arial"/>
                <w:b/>
                <w:sz w:val="16"/>
                <w:szCs w:val="16"/>
              </w:rPr>
              <w:t xml:space="preserve">                264</w:t>
            </w:r>
            <w:r>
              <w:rPr>
                <w:rFonts w:ascii="Arial" w:hAnsi="Arial" w:cs="Arial"/>
                <w:b/>
                <w:sz w:val="16"/>
                <w:szCs w:val="16"/>
              </w:rPr>
              <w:t> </w:t>
            </w:r>
            <w:r w:rsidRPr="00FF0DB2">
              <w:rPr>
                <w:rFonts w:ascii="Arial" w:hAnsi="Arial" w:cs="Arial"/>
                <w:b/>
                <w:sz w:val="16"/>
                <w:szCs w:val="16"/>
              </w:rPr>
              <w:t>875</w:t>
            </w:r>
            <w:r>
              <w:rPr>
                <w:rFonts w:ascii="Arial" w:hAnsi="Arial" w:cs="Arial"/>
                <w:b/>
                <w:sz w:val="16"/>
                <w:szCs w:val="16"/>
              </w:rPr>
              <w:t xml:space="preserve">,73 </w:t>
            </w:r>
            <w:r w:rsidRPr="00FF0DB2">
              <w:rPr>
                <w:rFonts w:ascii="Arial" w:hAnsi="Arial" w:cs="Arial"/>
                <w:b/>
                <w:sz w:val="16"/>
                <w:szCs w:val="16"/>
              </w:rPr>
              <w:t xml:space="preserve">Kč </w:t>
            </w:r>
          </w:p>
          <w:p w14:paraId="4D519287" w14:textId="77777777" w:rsidR="00083164" w:rsidRPr="00006FFB" w:rsidRDefault="00083164" w:rsidP="000C089E">
            <w:pPr>
              <w:textAlignment w:val="baseline"/>
              <w:rPr>
                <w:rFonts w:ascii="Arial" w:hAnsi="Arial" w:cs="Arial"/>
              </w:rPr>
            </w:pPr>
          </w:p>
        </w:tc>
      </w:tr>
      <w:tr w:rsidR="00083164" w:rsidRPr="00006FFB" w14:paraId="3220B006"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3B4592AC" w14:textId="77777777" w:rsidR="00083164" w:rsidRPr="00006FFB" w:rsidRDefault="00083164" w:rsidP="000C089E">
            <w:pPr>
              <w:textAlignment w:val="baseline"/>
              <w:rPr>
                <w:rFonts w:ascii="Arial" w:hAnsi="Arial" w:cs="Arial"/>
              </w:rPr>
            </w:pPr>
            <w:r>
              <w:rPr>
                <w:rFonts w:ascii="Arial" w:hAnsi="Arial" w:cs="Arial"/>
                <w:b/>
                <w:bCs/>
                <w:color w:val="C65911"/>
                <w:sz w:val="18"/>
                <w:szCs w:val="18"/>
              </w:rPr>
              <w:t>Password Manager Pro - Enterprise</w:t>
            </w:r>
          </w:p>
        </w:tc>
        <w:tc>
          <w:tcPr>
            <w:tcW w:w="1701" w:type="dxa"/>
            <w:tcBorders>
              <w:top w:val="single" w:sz="6" w:space="0" w:color="auto"/>
              <w:left w:val="single" w:sz="6" w:space="0" w:color="auto"/>
              <w:bottom w:val="single" w:sz="6" w:space="0" w:color="auto"/>
              <w:right w:val="single" w:sz="6" w:space="0" w:color="auto"/>
            </w:tcBorders>
            <w:shd w:val="clear" w:color="auto" w:fill="FFFF00"/>
          </w:tcPr>
          <w:p w14:paraId="771893B1" w14:textId="77777777" w:rsidR="00083164" w:rsidRPr="00006FFB" w:rsidRDefault="00083164" w:rsidP="000C089E">
            <w:pPr>
              <w:textAlignment w:val="baseline"/>
              <w:rPr>
                <w:rFonts w:ascii="Arial" w:hAnsi="Arial" w:cs="Arial"/>
              </w:rPr>
            </w:pP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04E6EAE2" w14:textId="77777777" w:rsidR="00083164" w:rsidRPr="0000265F" w:rsidRDefault="00083164" w:rsidP="000C089E">
            <w:pPr>
              <w:textAlignment w:val="baseline"/>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29CDA410" w14:textId="77777777" w:rsidR="00083164" w:rsidRPr="00006FFB" w:rsidRDefault="00083164" w:rsidP="000C089E">
            <w:pPr>
              <w:textAlignment w:val="baseline"/>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511BC9FC" w14:textId="77777777" w:rsidR="00083164" w:rsidRPr="00006FFB" w:rsidRDefault="00083164" w:rsidP="000C089E">
            <w:pPr>
              <w:textAlignment w:val="baseline"/>
              <w:rPr>
                <w:rFonts w:ascii="Arial" w:hAnsi="Arial" w:cs="Arial"/>
              </w:rPr>
            </w:pPr>
          </w:p>
        </w:tc>
      </w:tr>
      <w:tr w:rsidR="00083164" w:rsidRPr="00006FFB" w14:paraId="5722F006"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2B0DAA1A" w14:textId="77777777" w:rsidR="00083164" w:rsidRPr="00006FFB" w:rsidRDefault="00083164" w:rsidP="000C089E">
            <w:pPr>
              <w:textAlignment w:val="baseline"/>
              <w:rPr>
                <w:rFonts w:ascii="Arial" w:hAnsi="Arial" w:cs="Arial"/>
              </w:rPr>
            </w:pPr>
            <w:r>
              <w:rPr>
                <w:rFonts w:ascii="Arial" w:hAnsi="Arial" w:cs="Arial"/>
                <w:sz w:val="16"/>
                <w:szCs w:val="16"/>
              </w:rPr>
              <w:t>Single Installation License fee for 20 Administrators (unrestricted resources and users) and 25 Keys</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46436BB4" w14:textId="77777777" w:rsidR="00083164" w:rsidRPr="00006FFB" w:rsidRDefault="00083164" w:rsidP="000C089E">
            <w:pPr>
              <w:textAlignment w:val="baseline"/>
              <w:rPr>
                <w:rFonts w:ascii="Arial" w:hAnsi="Arial" w:cs="Arial"/>
              </w:rPr>
            </w:pPr>
            <w:r>
              <w:rPr>
                <w:rFonts w:ascii="Arial" w:hAnsi="Arial" w:cs="Arial"/>
                <w:sz w:val="16"/>
                <w:szCs w:val="16"/>
              </w:rPr>
              <w:t xml:space="preserve">         392 227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2387C470"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2A87D3AE" w14:textId="77777777" w:rsidR="00083164" w:rsidRPr="00006FFB" w:rsidRDefault="00083164" w:rsidP="000C089E">
            <w:pPr>
              <w:textAlignment w:val="baseline"/>
              <w:rPr>
                <w:rFonts w:ascii="Arial" w:hAnsi="Arial" w:cs="Arial"/>
              </w:rPr>
            </w:pPr>
            <w:r>
              <w:rPr>
                <w:rFonts w:ascii="Arial" w:hAnsi="Arial" w:cs="Arial"/>
                <w:sz w:val="16"/>
                <w:szCs w:val="16"/>
              </w:rPr>
              <w:t xml:space="preserve">         392 227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37D08FA1"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474 594,67 Kč </w:t>
            </w:r>
          </w:p>
        </w:tc>
      </w:tr>
      <w:tr w:rsidR="00083164" w:rsidRPr="00006FFB" w14:paraId="1DEBCB4A"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725EFC87" w14:textId="77777777" w:rsidR="00083164" w:rsidRPr="00006FFB" w:rsidRDefault="00083164" w:rsidP="000C089E">
            <w:pPr>
              <w:textAlignment w:val="baseline"/>
              <w:rPr>
                <w:rFonts w:ascii="Arial" w:hAnsi="Arial" w:cs="Arial"/>
              </w:rPr>
            </w:pPr>
            <w:r>
              <w:rPr>
                <w:rFonts w:ascii="Arial" w:hAnsi="Arial" w:cs="Arial"/>
                <w:sz w:val="16"/>
                <w:szCs w:val="16"/>
              </w:rPr>
              <w:t>6 Years Maintenance and Support fee for 20 Administrators (unrestricted resources and users) and 25 Keys</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410ACBE4" w14:textId="77777777" w:rsidR="00083164" w:rsidRPr="00006FFB" w:rsidRDefault="00083164" w:rsidP="000C089E">
            <w:pPr>
              <w:textAlignment w:val="baseline"/>
              <w:rPr>
                <w:rFonts w:ascii="Arial" w:hAnsi="Arial" w:cs="Arial"/>
              </w:rPr>
            </w:pPr>
            <w:r>
              <w:rPr>
                <w:rFonts w:ascii="Arial" w:hAnsi="Arial" w:cs="Arial"/>
                <w:sz w:val="16"/>
                <w:szCs w:val="16"/>
              </w:rPr>
              <w:t xml:space="preserve">         451 061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563CC59D"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7476056D" w14:textId="77777777" w:rsidR="00083164" w:rsidRPr="00006FFB" w:rsidRDefault="00083164" w:rsidP="000C089E">
            <w:pPr>
              <w:textAlignment w:val="baseline"/>
              <w:rPr>
                <w:rFonts w:ascii="Arial" w:hAnsi="Arial" w:cs="Arial"/>
              </w:rPr>
            </w:pPr>
            <w:r>
              <w:rPr>
                <w:rFonts w:ascii="Arial" w:hAnsi="Arial" w:cs="Arial"/>
                <w:sz w:val="16"/>
                <w:szCs w:val="16"/>
              </w:rPr>
              <w:t xml:space="preserve">         451 061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6EBB2E4A"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545 783,81 Kč </w:t>
            </w:r>
          </w:p>
        </w:tc>
      </w:tr>
      <w:tr w:rsidR="00083164" w:rsidRPr="00006FFB" w14:paraId="07F6CF01"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79E299D7" w14:textId="77777777" w:rsidR="00083164" w:rsidRPr="00006FFB" w:rsidRDefault="00083164" w:rsidP="000C089E">
            <w:pPr>
              <w:textAlignment w:val="baseline"/>
              <w:rPr>
                <w:rFonts w:ascii="Arial" w:hAnsi="Arial" w:cs="Arial"/>
              </w:rPr>
            </w:pPr>
            <w:r>
              <w:rPr>
                <w:rFonts w:ascii="Arial" w:hAnsi="Arial" w:cs="Arial"/>
                <w:sz w:val="16"/>
                <w:szCs w:val="16"/>
              </w:rPr>
              <w:t>Single Installation License fee for 100 Keys - Add-on (125 in total)</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0534C3A5" w14:textId="77777777" w:rsidR="00083164" w:rsidRPr="00006FFB" w:rsidRDefault="00083164" w:rsidP="000C089E">
            <w:pPr>
              <w:textAlignment w:val="baseline"/>
              <w:rPr>
                <w:rFonts w:ascii="Arial" w:hAnsi="Arial" w:cs="Arial"/>
              </w:rPr>
            </w:pPr>
            <w:r>
              <w:rPr>
                <w:rFonts w:ascii="Arial" w:hAnsi="Arial" w:cs="Arial"/>
                <w:sz w:val="16"/>
                <w:szCs w:val="16"/>
              </w:rPr>
              <w:t xml:space="preserve">           65 270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54425234"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0F5876C0" w14:textId="77777777" w:rsidR="00083164" w:rsidRPr="00006FFB" w:rsidRDefault="00083164" w:rsidP="000C089E">
            <w:pPr>
              <w:textAlignment w:val="baseline"/>
              <w:rPr>
                <w:rFonts w:ascii="Arial" w:hAnsi="Arial" w:cs="Arial"/>
              </w:rPr>
            </w:pPr>
            <w:r>
              <w:rPr>
                <w:rFonts w:ascii="Arial" w:hAnsi="Arial" w:cs="Arial"/>
                <w:sz w:val="16"/>
                <w:szCs w:val="16"/>
              </w:rPr>
              <w:t xml:space="preserve">           65 270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4FD05FC4"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78 976,70 Kč </w:t>
            </w:r>
          </w:p>
        </w:tc>
      </w:tr>
      <w:tr w:rsidR="00083164" w:rsidRPr="00006FFB" w14:paraId="4FA1BEC2"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227002F3" w14:textId="77777777" w:rsidR="00083164" w:rsidRPr="00006FFB" w:rsidRDefault="00083164" w:rsidP="000C089E">
            <w:pPr>
              <w:textAlignment w:val="baseline"/>
              <w:rPr>
                <w:rFonts w:ascii="Arial" w:hAnsi="Arial" w:cs="Arial"/>
              </w:rPr>
            </w:pPr>
            <w:r>
              <w:rPr>
                <w:rFonts w:ascii="Arial" w:hAnsi="Arial" w:cs="Arial"/>
                <w:sz w:val="16"/>
                <w:szCs w:val="16"/>
              </w:rPr>
              <w:t>6 Years Maintenance and Support fee for 100 Keys - Add-on (125 in total)</w:t>
            </w:r>
          </w:p>
        </w:tc>
        <w:tc>
          <w:tcPr>
            <w:tcW w:w="1701" w:type="dxa"/>
            <w:tcBorders>
              <w:top w:val="single" w:sz="6" w:space="0" w:color="auto"/>
              <w:left w:val="single" w:sz="6" w:space="0" w:color="auto"/>
              <w:bottom w:val="single" w:sz="6" w:space="0" w:color="auto"/>
              <w:right w:val="single" w:sz="6" w:space="0" w:color="auto"/>
            </w:tcBorders>
            <w:shd w:val="clear" w:color="auto" w:fill="FFFF00"/>
          </w:tcPr>
          <w:p w14:paraId="3E2DF6D9" w14:textId="77777777" w:rsidR="00083164" w:rsidRDefault="00083164" w:rsidP="000C089E">
            <w:pPr>
              <w:outlineLvl w:val="0"/>
              <w:rPr>
                <w:rFonts w:ascii="Arial" w:hAnsi="Arial" w:cs="Arial"/>
                <w:sz w:val="16"/>
                <w:szCs w:val="16"/>
              </w:rPr>
            </w:pPr>
            <w:r>
              <w:rPr>
                <w:rFonts w:ascii="Arial" w:hAnsi="Arial" w:cs="Arial"/>
                <w:sz w:val="16"/>
                <w:szCs w:val="16"/>
              </w:rPr>
              <w:t xml:space="preserve">         244 922 Kč </w:t>
            </w:r>
          </w:p>
          <w:p w14:paraId="0463C31E" w14:textId="77777777" w:rsidR="00083164" w:rsidRPr="00006FFB" w:rsidRDefault="00083164" w:rsidP="000C089E">
            <w:pPr>
              <w:textAlignment w:val="baseline"/>
              <w:rPr>
                <w:rFonts w:ascii="Arial" w:hAnsi="Arial" w:cs="Arial"/>
              </w:rPr>
            </w:pP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0241190A"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166A3E85" w14:textId="77777777" w:rsidR="00083164" w:rsidRDefault="00083164" w:rsidP="000C089E">
            <w:pPr>
              <w:outlineLvl w:val="0"/>
              <w:rPr>
                <w:rFonts w:ascii="Arial" w:hAnsi="Arial" w:cs="Arial"/>
                <w:sz w:val="16"/>
                <w:szCs w:val="16"/>
              </w:rPr>
            </w:pPr>
            <w:r>
              <w:rPr>
                <w:rFonts w:ascii="Arial" w:hAnsi="Arial" w:cs="Arial"/>
                <w:sz w:val="16"/>
                <w:szCs w:val="16"/>
              </w:rPr>
              <w:t xml:space="preserve">         244 922 Kč </w:t>
            </w:r>
          </w:p>
          <w:p w14:paraId="04ED3C67" w14:textId="77777777" w:rsidR="00083164" w:rsidRPr="00006FFB" w:rsidRDefault="00083164" w:rsidP="000C089E">
            <w:pPr>
              <w:textAlignment w:val="baseline"/>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1C32FBDC" w14:textId="77777777" w:rsidR="00083164" w:rsidRPr="00FF0DB2" w:rsidRDefault="00083164" w:rsidP="000C089E">
            <w:pPr>
              <w:outlineLvl w:val="0"/>
              <w:rPr>
                <w:rFonts w:ascii="Arial" w:hAnsi="Arial" w:cs="Arial"/>
                <w:b/>
                <w:sz w:val="16"/>
                <w:szCs w:val="16"/>
              </w:rPr>
            </w:pPr>
            <w:r>
              <w:rPr>
                <w:rFonts w:ascii="Arial" w:hAnsi="Arial" w:cs="Arial"/>
                <w:sz w:val="16"/>
                <w:szCs w:val="16"/>
              </w:rPr>
              <w:t xml:space="preserve">                </w:t>
            </w:r>
            <w:r w:rsidRPr="00FF0DB2">
              <w:rPr>
                <w:rFonts w:ascii="Arial" w:hAnsi="Arial" w:cs="Arial"/>
                <w:b/>
                <w:sz w:val="16"/>
                <w:szCs w:val="16"/>
              </w:rPr>
              <w:t xml:space="preserve">296 356,62 Kč </w:t>
            </w:r>
          </w:p>
          <w:p w14:paraId="6AF4E27D" w14:textId="77777777" w:rsidR="00083164" w:rsidRPr="00006FFB" w:rsidRDefault="00083164" w:rsidP="000C089E">
            <w:pPr>
              <w:textAlignment w:val="baseline"/>
              <w:rPr>
                <w:rFonts w:ascii="Arial" w:hAnsi="Arial" w:cs="Arial"/>
              </w:rPr>
            </w:pPr>
          </w:p>
        </w:tc>
      </w:tr>
      <w:tr w:rsidR="00083164" w:rsidRPr="00006FFB" w14:paraId="73D50B47"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0B20014E" w14:textId="77777777" w:rsidR="00083164" w:rsidRPr="00006FFB" w:rsidRDefault="00083164" w:rsidP="000C089E">
            <w:pPr>
              <w:textAlignment w:val="baseline"/>
              <w:rPr>
                <w:rFonts w:ascii="Arial" w:hAnsi="Arial" w:cs="Arial"/>
              </w:rPr>
            </w:pPr>
            <w:r>
              <w:rPr>
                <w:rFonts w:ascii="Arial" w:hAnsi="Arial" w:cs="Arial"/>
                <w:b/>
                <w:bCs/>
                <w:color w:val="C65911"/>
                <w:sz w:val="18"/>
                <w:szCs w:val="18"/>
              </w:rPr>
              <w:t>Patch Manager Plus - Enterprise</w:t>
            </w:r>
          </w:p>
        </w:tc>
        <w:tc>
          <w:tcPr>
            <w:tcW w:w="1701" w:type="dxa"/>
            <w:tcBorders>
              <w:top w:val="single" w:sz="6" w:space="0" w:color="auto"/>
              <w:left w:val="single" w:sz="6" w:space="0" w:color="auto"/>
              <w:bottom w:val="single" w:sz="6" w:space="0" w:color="auto"/>
              <w:right w:val="single" w:sz="6" w:space="0" w:color="auto"/>
            </w:tcBorders>
            <w:shd w:val="clear" w:color="auto" w:fill="FFFF00"/>
          </w:tcPr>
          <w:p w14:paraId="65DEC53B" w14:textId="77777777" w:rsidR="00083164" w:rsidRPr="00006FFB" w:rsidRDefault="00083164" w:rsidP="000C089E">
            <w:pPr>
              <w:textAlignment w:val="baseline"/>
              <w:rPr>
                <w:rFonts w:ascii="Arial" w:hAnsi="Arial" w:cs="Arial"/>
              </w:rPr>
            </w:pP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2E41559B" w14:textId="77777777" w:rsidR="00083164" w:rsidRPr="0000265F" w:rsidRDefault="00083164" w:rsidP="000C089E">
            <w:pPr>
              <w:textAlignment w:val="baseline"/>
              <w:rPr>
                <w:rFonts w:ascii="Arial"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1B7DE7BD" w14:textId="77777777" w:rsidR="00083164" w:rsidRPr="00006FFB" w:rsidRDefault="00083164" w:rsidP="000C089E">
            <w:pPr>
              <w:textAlignment w:val="baseline"/>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482FFBA0" w14:textId="77777777" w:rsidR="00083164" w:rsidRPr="00006FFB" w:rsidRDefault="00083164" w:rsidP="000C089E">
            <w:pPr>
              <w:textAlignment w:val="baseline"/>
              <w:rPr>
                <w:rFonts w:ascii="Arial" w:hAnsi="Arial" w:cs="Arial"/>
              </w:rPr>
            </w:pPr>
          </w:p>
        </w:tc>
      </w:tr>
      <w:tr w:rsidR="00083164" w:rsidRPr="00006FFB" w14:paraId="50FF0AC0"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4F1EA10C" w14:textId="77777777" w:rsidR="00083164" w:rsidRPr="00006FFB" w:rsidRDefault="00083164" w:rsidP="000C089E">
            <w:pPr>
              <w:textAlignment w:val="baseline"/>
              <w:rPr>
                <w:rFonts w:ascii="Arial" w:hAnsi="Arial" w:cs="Arial"/>
              </w:rPr>
            </w:pPr>
            <w:r>
              <w:rPr>
                <w:rFonts w:ascii="Arial" w:hAnsi="Arial" w:cs="Arial"/>
                <w:sz w:val="16"/>
                <w:szCs w:val="16"/>
              </w:rPr>
              <w:t>Single Installation License fee for 700 Computers and Single User License</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651525BE" w14:textId="77777777" w:rsidR="00083164" w:rsidRPr="00006FFB" w:rsidRDefault="00083164" w:rsidP="000C089E">
            <w:pPr>
              <w:textAlignment w:val="baseline"/>
              <w:rPr>
                <w:rFonts w:ascii="Arial" w:hAnsi="Arial" w:cs="Arial"/>
              </w:rPr>
            </w:pPr>
            <w:r>
              <w:rPr>
                <w:rFonts w:ascii="Arial" w:hAnsi="Arial" w:cs="Arial"/>
                <w:sz w:val="16"/>
                <w:szCs w:val="16"/>
              </w:rPr>
              <w:t xml:space="preserve">         204 321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7755E8CD"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35D0E733" w14:textId="77777777" w:rsidR="00083164" w:rsidRPr="00006FFB" w:rsidRDefault="00083164" w:rsidP="000C089E">
            <w:pPr>
              <w:textAlignment w:val="baseline"/>
              <w:rPr>
                <w:rFonts w:ascii="Arial" w:hAnsi="Arial" w:cs="Arial"/>
              </w:rPr>
            </w:pPr>
            <w:r>
              <w:rPr>
                <w:rFonts w:ascii="Arial" w:hAnsi="Arial" w:cs="Arial"/>
                <w:sz w:val="16"/>
                <w:szCs w:val="16"/>
              </w:rPr>
              <w:t xml:space="preserve">         204 321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2A426A91"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247 228,41 Kč </w:t>
            </w:r>
          </w:p>
        </w:tc>
      </w:tr>
      <w:tr w:rsidR="00083164" w:rsidRPr="00006FFB" w14:paraId="3F9C4EF8"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634C4BED" w14:textId="77777777" w:rsidR="00083164" w:rsidRPr="00006FFB" w:rsidRDefault="00083164" w:rsidP="000C089E">
            <w:pPr>
              <w:textAlignment w:val="baseline"/>
              <w:rPr>
                <w:rFonts w:ascii="Arial" w:hAnsi="Arial" w:cs="Arial"/>
              </w:rPr>
            </w:pPr>
            <w:r>
              <w:rPr>
                <w:rFonts w:ascii="Arial" w:hAnsi="Arial" w:cs="Arial"/>
                <w:sz w:val="16"/>
                <w:szCs w:val="16"/>
              </w:rPr>
              <w:t>6 Years Maintenance and Support fee for 700 Computers and Single User License</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0109BDAF" w14:textId="77777777" w:rsidR="00083164" w:rsidRPr="00006FFB" w:rsidRDefault="00083164" w:rsidP="000C089E">
            <w:pPr>
              <w:textAlignment w:val="baseline"/>
              <w:rPr>
                <w:rFonts w:ascii="Arial" w:hAnsi="Arial" w:cs="Arial"/>
              </w:rPr>
            </w:pPr>
            <w:r>
              <w:rPr>
                <w:rFonts w:ascii="Arial" w:hAnsi="Arial" w:cs="Arial"/>
                <w:sz w:val="16"/>
                <w:szCs w:val="16"/>
              </w:rPr>
              <w:t xml:space="preserve">         223 864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6DBE9C57"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4480B788" w14:textId="77777777" w:rsidR="00083164" w:rsidRPr="00006FFB" w:rsidRDefault="00083164" w:rsidP="000C089E">
            <w:pPr>
              <w:textAlignment w:val="baseline"/>
              <w:rPr>
                <w:rFonts w:ascii="Arial" w:hAnsi="Arial" w:cs="Arial"/>
              </w:rPr>
            </w:pPr>
            <w:r>
              <w:rPr>
                <w:rFonts w:ascii="Arial" w:hAnsi="Arial" w:cs="Arial"/>
                <w:sz w:val="16"/>
                <w:szCs w:val="16"/>
              </w:rPr>
              <w:t xml:space="preserve">         223 864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190DC070"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270 875,44 Kč </w:t>
            </w:r>
          </w:p>
        </w:tc>
      </w:tr>
      <w:tr w:rsidR="00083164" w:rsidRPr="00006FFB" w14:paraId="286AB8F4"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6A8E6877" w14:textId="77777777" w:rsidR="00083164" w:rsidRPr="00006FFB" w:rsidRDefault="00083164" w:rsidP="000C089E">
            <w:pPr>
              <w:textAlignment w:val="baseline"/>
              <w:rPr>
                <w:rFonts w:ascii="Arial" w:hAnsi="Arial" w:cs="Arial"/>
              </w:rPr>
            </w:pPr>
            <w:r>
              <w:rPr>
                <w:rFonts w:ascii="Arial" w:hAnsi="Arial" w:cs="Arial"/>
                <w:sz w:val="16"/>
                <w:szCs w:val="16"/>
              </w:rPr>
              <w:t>Single Installation License fee for 300 Servers and Single User License</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744A9E67" w14:textId="77777777" w:rsidR="00083164" w:rsidRPr="00006FFB" w:rsidRDefault="00083164" w:rsidP="000C089E">
            <w:pPr>
              <w:textAlignment w:val="baseline"/>
              <w:rPr>
                <w:rFonts w:ascii="Arial" w:hAnsi="Arial" w:cs="Arial"/>
              </w:rPr>
            </w:pPr>
            <w:r>
              <w:rPr>
                <w:rFonts w:ascii="Arial" w:hAnsi="Arial" w:cs="Arial"/>
                <w:sz w:val="16"/>
                <w:szCs w:val="16"/>
              </w:rPr>
              <w:t xml:space="preserve">         196 622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6DABDB50"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75097CAD" w14:textId="77777777" w:rsidR="00083164" w:rsidRPr="00006FFB" w:rsidRDefault="00083164" w:rsidP="000C089E">
            <w:pPr>
              <w:textAlignment w:val="baseline"/>
              <w:rPr>
                <w:rFonts w:ascii="Arial" w:hAnsi="Arial" w:cs="Arial"/>
              </w:rPr>
            </w:pPr>
            <w:r>
              <w:rPr>
                <w:rFonts w:ascii="Arial" w:hAnsi="Arial" w:cs="Arial"/>
                <w:sz w:val="16"/>
                <w:szCs w:val="16"/>
              </w:rPr>
              <w:t xml:space="preserve">         196 622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0800F95A"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237 912,62 Kč </w:t>
            </w:r>
          </w:p>
        </w:tc>
      </w:tr>
      <w:tr w:rsidR="00083164" w:rsidRPr="00006FFB" w14:paraId="11B31252"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21463884" w14:textId="77777777" w:rsidR="00083164" w:rsidRPr="00006FFB" w:rsidRDefault="00083164" w:rsidP="000C089E">
            <w:pPr>
              <w:textAlignment w:val="baseline"/>
              <w:rPr>
                <w:rFonts w:ascii="Arial" w:hAnsi="Arial" w:cs="Arial"/>
              </w:rPr>
            </w:pPr>
            <w:r>
              <w:rPr>
                <w:rFonts w:ascii="Arial" w:hAnsi="Arial" w:cs="Arial"/>
                <w:sz w:val="16"/>
                <w:szCs w:val="16"/>
              </w:rPr>
              <w:t>6 Years Maintenance and Support fee for 300 Servers and Single User License</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1DF2EB8F" w14:textId="77777777" w:rsidR="00083164" w:rsidRPr="00006FFB" w:rsidRDefault="00083164" w:rsidP="000C089E">
            <w:pPr>
              <w:textAlignment w:val="baseline"/>
              <w:rPr>
                <w:rFonts w:ascii="Arial" w:hAnsi="Arial" w:cs="Arial"/>
              </w:rPr>
            </w:pPr>
            <w:r>
              <w:rPr>
                <w:rFonts w:ascii="Arial" w:hAnsi="Arial" w:cs="Arial"/>
                <w:sz w:val="16"/>
                <w:szCs w:val="16"/>
              </w:rPr>
              <w:t xml:space="preserve">         215 433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0B438AFE"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3937F509" w14:textId="77777777" w:rsidR="00083164" w:rsidRPr="00006FFB" w:rsidRDefault="00083164" w:rsidP="000C089E">
            <w:pPr>
              <w:textAlignment w:val="baseline"/>
              <w:rPr>
                <w:rFonts w:ascii="Arial" w:hAnsi="Arial" w:cs="Arial"/>
              </w:rPr>
            </w:pPr>
            <w:r>
              <w:rPr>
                <w:rFonts w:ascii="Arial" w:hAnsi="Arial" w:cs="Arial"/>
                <w:sz w:val="16"/>
                <w:szCs w:val="16"/>
              </w:rPr>
              <w:t xml:space="preserve">         215 433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32C02E0A"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260 673,93 Kč </w:t>
            </w:r>
          </w:p>
        </w:tc>
      </w:tr>
      <w:tr w:rsidR="00083164" w:rsidRPr="00006FFB" w14:paraId="1DD640CE"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1DD2A1B8" w14:textId="77777777" w:rsidR="00083164" w:rsidRPr="00006FFB" w:rsidRDefault="00083164" w:rsidP="000C089E">
            <w:pPr>
              <w:textAlignment w:val="baseline"/>
              <w:rPr>
                <w:rFonts w:ascii="Arial" w:hAnsi="Arial" w:cs="Arial"/>
              </w:rPr>
            </w:pPr>
            <w:r>
              <w:rPr>
                <w:rFonts w:ascii="Arial" w:hAnsi="Arial" w:cs="Arial"/>
                <w:sz w:val="16"/>
                <w:szCs w:val="16"/>
              </w:rPr>
              <w:t>Single Installation License fee for Additional 2 Users (3 in total)</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3492BFB9" w14:textId="77777777" w:rsidR="00083164" w:rsidRPr="00006FFB" w:rsidRDefault="00083164" w:rsidP="000C089E">
            <w:pPr>
              <w:textAlignment w:val="baseline"/>
              <w:rPr>
                <w:rFonts w:ascii="Arial" w:hAnsi="Arial" w:cs="Arial"/>
              </w:rPr>
            </w:pPr>
            <w:r>
              <w:rPr>
                <w:rFonts w:ascii="Arial" w:hAnsi="Arial" w:cs="Arial"/>
                <w:sz w:val="16"/>
                <w:szCs w:val="16"/>
              </w:rPr>
              <w:t xml:space="preserve">           22 121 Kč </w:t>
            </w: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7CD1F8AA"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1E3D9782" w14:textId="77777777" w:rsidR="00083164" w:rsidRPr="00006FFB" w:rsidRDefault="00083164" w:rsidP="000C089E">
            <w:pPr>
              <w:textAlignment w:val="baseline"/>
              <w:rPr>
                <w:rFonts w:ascii="Arial" w:hAnsi="Arial" w:cs="Arial"/>
              </w:rPr>
            </w:pPr>
            <w:r>
              <w:rPr>
                <w:rFonts w:ascii="Arial" w:hAnsi="Arial" w:cs="Arial"/>
                <w:sz w:val="16"/>
                <w:szCs w:val="16"/>
              </w:rPr>
              <w:t xml:space="preserve">           22 121 Kč </w:t>
            </w:r>
          </w:p>
        </w:tc>
        <w:tc>
          <w:tcPr>
            <w:tcW w:w="1800" w:type="dxa"/>
            <w:tcBorders>
              <w:top w:val="single" w:sz="6" w:space="0" w:color="auto"/>
              <w:left w:val="single" w:sz="6" w:space="0" w:color="auto"/>
              <w:bottom w:val="single" w:sz="6" w:space="0" w:color="auto"/>
              <w:right w:val="single" w:sz="6" w:space="0" w:color="auto"/>
            </w:tcBorders>
            <w:shd w:val="clear" w:color="auto" w:fill="FFFF00"/>
            <w:vAlign w:val="center"/>
          </w:tcPr>
          <w:p w14:paraId="3BEA128B" w14:textId="77777777" w:rsidR="00083164" w:rsidRPr="00006FFB" w:rsidRDefault="00083164" w:rsidP="000C089E">
            <w:pPr>
              <w:textAlignment w:val="baseline"/>
              <w:rPr>
                <w:rFonts w:ascii="Arial" w:hAnsi="Arial" w:cs="Arial"/>
              </w:rPr>
            </w:pPr>
            <w:r>
              <w:rPr>
                <w:rFonts w:ascii="Arial" w:hAnsi="Arial" w:cs="Arial"/>
                <w:b/>
                <w:bCs/>
                <w:sz w:val="16"/>
                <w:szCs w:val="16"/>
              </w:rPr>
              <w:t xml:space="preserve">                   26 766,41 Kč </w:t>
            </w:r>
          </w:p>
        </w:tc>
      </w:tr>
      <w:tr w:rsidR="00083164" w:rsidRPr="00006FFB" w14:paraId="17622864" w14:textId="77777777" w:rsidTr="000C089E">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FFFF00"/>
            <w:vAlign w:val="center"/>
          </w:tcPr>
          <w:p w14:paraId="3F80DE4D" w14:textId="77777777" w:rsidR="00083164" w:rsidRPr="00006FFB" w:rsidRDefault="00083164" w:rsidP="000C089E">
            <w:pPr>
              <w:textAlignment w:val="baseline"/>
              <w:rPr>
                <w:rFonts w:ascii="Arial" w:hAnsi="Arial" w:cs="Arial"/>
              </w:rPr>
            </w:pPr>
            <w:r>
              <w:rPr>
                <w:rFonts w:ascii="Arial" w:hAnsi="Arial" w:cs="Arial"/>
                <w:sz w:val="16"/>
                <w:szCs w:val="16"/>
              </w:rPr>
              <w:t>6 Years Maintenance and Support fee for Additional 2 Users (3 in total)</w:t>
            </w:r>
          </w:p>
        </w:tc>
        <w:tc>
          <w:tcPr>
            <w:tcW w:w="1701" w:type="dxa"/>
            <w:tcBorders>
              <w:top w:val="single" w:sz="6" w:space="0" w:color="auto"/>
              <w:left w:val="single" w:sz="6" w:space="0" w:color="auto"/>
              <w:bottom w:val="single" w:sz="6" w:space="0" w:color="auto"/>
              <w:right w:val="single" w:sz="6" w:space="0" w:color="auto"/>
            </w:tcBorders>
            <w:shd w:val="clear" w:color="auto" w:fill="FFFF00"/>
          </w:tcPr>
          <w:p w14:paraId="4DDD040B" w14:textId="77777777" w:rsidR="00083164" w:rsidRDefault="00083164" w:rsidP="000C089E">
            <w:pPr>
              <w:outlineLvl w:val="0"/>
              <w:rPr>
                <w:rFonts w:ascii="Arial" w:hAnsi="Arial" w:cs="Arial"/>
                <w:sz w:val="16"/>
                <w:szCs w:val="16"/>
              </w:rPr>
            </w:pPr>
            <w:r>
              <w:rPr>
                <w:rFonts w:ascii="Arial" w:hAnsi="Arial" w:cs="Arial"/>
                <w:sz w:val="16"/>
                <w:szCs w:val="16"/>
              </w:rPr>
              <w:t xml:space="preserve">         194 394 Kč </w:t>
            </w:r>
          </w:p>
          <w:p w14:paraId="32F0EC32" w14:textId="77777777" w:rsidR="00083164" w:rsidRPr="00006FFB" w:rsidRDefault="00083164" w:rsidP="000C089E">
            <w:pPr>
              <w:textAlignment w:val="baseline"/>
              <w:rPr>
                <w:rFonts w:ascii="Arial" w:hAnsi="Arial" w:cs="Arial"/>
              </w:rPr>
            </w:pPr>
          </w:p>
        </w:tc>
        <w:tc>
          <w:tcPr>
            <w:tcW w:w="745" w:type="dxa"/>
            <w:tcBorders>
              <w:top w:val="single" w:sz="6" w:space="0" w:color="auto"/>
              <w:left w:val="single" w:sz="6" w:space="0" w:color="auto"/>
              <w:bottom w:val="single" w:sz="6" w:space="0" w:color="auto"/>
              <w:right w:val="single" w:sz="6" w:space="0" w:color="auto"/>
            </w:tcBorders>
            <w:shd w:val="clear" w:color="auto" w:fill="FFFF00"/>
          </w:tcPr>
          <w:p w14:paraId="5FA1F79B" w14:textId="77777777" w:rsidR="00083164" w:rsidRPr="0000265F" w:rsidRDefault="00083164" w:rsidP="000C089E">
            <w:pPr>
              <w:textAlignment w:val="baseline"/>
              <w:rPr>
                <w:rFonts w:ascii="Arial" w:hAnsi="Arial" w:cs="Arial"/>
                <w:sz w:val="18"/>
                <w:szCs w:val="18"/>
              </w:rPr>
            </w:pPr>
            <w:r w:rsidRPr="0000265F">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63A4CD0C" w14:textId="77777777" w:rsidR="00083164" w:rsidRDefault="00083164" w:rsidP="000C089E">
            <w:pPr>
              <w:outlineLvl w:val="0"/>
              <w:rPr>
                <w:rFonts w:ascii="Arial" w:hAnsi="Arial" w:cs="Arial"/>
                <w:sz w:val="16"/>
                <w:szCs w:val="16"/>
              </w:rPr>
            </w:pPr>
            <w:r>
              <w:rPr>
                <w:rFonts w:ascii="Arial" w:hAnsi="Arial" w:cs="Arial"/>
                <w:sz w:val="16"/>
                <w:szCs w:val="16"/>
              </w:rPr>
              <w:t xml:space="preserve">         194 394 Kč </w:t>
            </w:r>
          </w:p>
          <w:p w14:paraId="445B3A19" w14:textId="77777777" w:rsidR="00083164" w:rsidRPr="00006FFB" w:rsidRDefault="00083164" w:rsidP="000C089E">
            <w:pPr>
              <w:textAlignment w:val="baseline"/>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shd w:val="clear" w:color="auto" w:fill="FFFF00"/>
          </w:tcPr>
          <w:p w14:paraId="7AD0AAC5" w14:textId="77777777" w:rsidR="00083164" w:rsidRPr="004C0DA5" w:rsidRDefault="00083164" w:rsidP="000C089E">
            <w:pPr>
              <w:outlineLvl w:val="0"/>
              <w:rPr>
                <w:rFonts w:ascii="Arial" w:hAnsi="Arial" w:cs="Arial"/>
                <w:b/>
                <w:sz w:val="16"/>
                <w:szCs w:val="16"/>
              </w:rPr>
            </w:pPr>
            <w:r w:rsidRPr="004C0DA5">
              <w:rPr>
                <w:rFonts w:ascii="Arial" w:hAnsi="Arial" w:cs="Arial"/>
                <w:b/>
                <w:sz w:val="16"/>
                <w:szCs w:val="16"/>
              </w:rPr>
              <w:t xml:space="preserve">                235 </w:t>
            </w:r>
            <w:r>
              <w:rPr>
                <w:rFonts w:ascii="Arial" w:hAnsi="Arial" w:cs="Arial"/>
                <w:b/>
                <w:sz w:val="16"/>
                <w:szCs w:val="16"/>
              </w:rPr>
              <w:t>216</w:t>
            </w:r>
            <w:r w:rsidRPr="004C0DA5">
              <w:rPr>
                <w:rFonts w:ascii="Arial" w:hAnsi="Arial" w:cs="Arial"/>
                <w:b/>
                <w:sz w:val="16"/>
                <w:szCs w:val="16"/>
              </w:rPr>
              <w:t>,</w:t>
            </w:r>
            <w:r>
              <w:rPr>
                <w:rFonts w:ascii="Arial" w:hAnsi="Arial" w:cs="Arial"/>
                <w:b/>
                <w:sz w:val="16"/>
                <w:szCs w:val="16"/>
              </w:rPr>
              <w:t>74</w:t>
            </w:r>
            <w:r w:rsidRPr="004C0DA5">
              <w:rPr>
                <w:rFonts w:ascii="Arial" w:hAnsi="Arial" w:cs="Arial"/>
                <w:b/>
                <w:sz w:val="16"/>
                <w:szCs w:val="16"/>
              </w:rPr>
              <w:t xml:space="preserve"> Kč </w:t>
            </w:r>
          </w:p>
          <w:p w14:paraId="323431AB" w14:textId="77777777" w:rsidR="00083164" w:rsidRPr="00006FFB" w:rsidRDefault="00083164" w:rsidP="000C089E">
            <w:pPr>
              <w:textAlignment w:val="baseline"/>
              <w:rPr>
                <w:rFonts w:ascii="Arial" w:hAnsi="Arial" w:cs="Arial"/>
              </w:rPr>
            </w:pPr>
          </w:p>
        </w:tc>
      </w:tr>
    </w:tbl>
    <w:p w14:paraId="2BB451CE" w14:textId="77777777" w:rsidR="00083164" w:rsidRPr="00006FFB" w:rsidRDefault="00083164" w:rsidP="00083164">
      <w:pPr>
        <w:textAlignment w:val="baseline"/>
        <w:rPr>
          <w:rFonts w:ascii="Segoe UI" w:hAnsi="Segoe UI" w:cs="Segoe UI"/>
          <w:sz w:val="18"/>
          <w:szCs w:val="18"/>
        </w:rPr>
      </w:pPr>
      <w:r w:rsidRPr="00006FFB">
        <w:rPr>
          <w:rFonts w:ascii="Arial" w:hAnsi="Arial" w:cs="Arial"/>
        </w:rPr>
        <w:t> </w:t>
      </w:r>
    </w:p>
    <w:p w14:paraId="3FB31EA2" w14:textId="77777777" w:rsidR="00083164" w:rsidRDefault="00083164" w:rsidP="00083164"/>
    <w:p w14:paraId="55AAFBAD" w14:textId="77777777" w:rsidR="00083164" w:rsidRDefault="00083164" w:rsidP="00EC0145">
      <w:pPr>
        <w:pStyle w:val="Normlnweb"/>
        <w:tabs>
          <w:tab w:val="left" w:pos="4070"/>
        </w:tabs>
        <w:jc w:val="both"/>
        <w:rPr>
          <w:rFonts w:ascii="Arial" w:hAnsi="Arial" w:cs="Arial"/>
          <w:iCs/>
          <w:sz w:val="20"/>
          <w:szCs w:val="20"/>
        </w:rPr>
      </w:pPr>
    </w:p>
    <w:p w14:paraId="1B85F8FC" w14:textId="77777777" w:rsidR="00083164" w:rsidRDefault="00083164" w:rsidP="00EC0145">
      <w:pPr>
        <w:pStyle w:val="Normlnweb"/>
        <w:tabs>
          <w:tab w:val="left" w:pos="4070"/>
        </w:tabs>
        <w:jc w:val="both"/>
        <w:rPr>
          <w:rFonts w:ascii="Arial" w:hAnsi="Arial" w:cs="Arial"/>
          <w:iCs/>
          <w:sz w:val="20"/>
          <w:szCs w:val="20"/>
        </w:rPr>
      </w:pPr>
    </w:p>
    <w:p w14:paraId="7DADACEA" w14:textId="77777777" w:rsidR="006D200D" w:rsidRPr="006D200D" w:rsidRDefault="006D200D" w:rsidP="006D200D">
      <w:pPr>
        <w:spacing w:after="160" w:line="259" w:lineRule="auto"/>
        <w:rPr>
          <w:rFonts w:asciiTheme="minorHAnsi" w:eastAsiaTheme="minorHAnsi" w:hAnsiTheme="minorHAnsi" w:cstheme="minorBidi"/>
          <w:sz w:val="22"/>
          <w:szCs w:val="22"/>
          <w:lang w:eastAsia="en-US"/>
        </w:rPr>
      </w:pPr>
    </w:p>
    <w:p w14:paraId="0ACF9741" w14:textId="77777777" w:rsidR="00B31B1C" w:rsidRPr="00B31B1C" w:rsidRDefault="00B31B1C" w:rsidP="00B31B1C">
      <w:pPr>
        <w:pStyle w:val="Normlnweb"/>
        <w:tabs>
          <w:tab w:val="left" w:pos="4070"/>
        </w:tabs>
        <w:jc w:val="both"/>
        <w:rPr>
          <w:rFonts w:ascii="Arial" w:hAnsi="Arial" w:cs="Arial"/>
          <w:iCs/>
          <w:sz w:val="20"/>
          <w:szCs w:val="20"/>
        </w:rPr>
      </w:pPr>
    </w:p>
    <w:sectPr w:rsidR="00B31B1C" w:rsidRPr="00B31B1C" w:rsidSect="00CF07B0">
      <w:headerReference w:type="default" r:id="rId12"/>
      <w:pgSz w:w="11906" w:h="16838"/>
      <w:pgMar w:top="156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452C" w14:textId="77777777" w:rsidR="004E32CF" w:rsidRDefault="004E32CF" w:rsidP="00EC0145">
      <w:r>
        <w:separator/>
      </w:r>
    </w:p>
    <w:p w14:paraId="782797E0" w14:textId="77777777" w:rsidR="004E32CF" w:rsidRDefault="004E32CF"/>
  </w:endnote>
  <w:endnote w:type="continuationSeparator" w:id="0">
    <w:p w14:paraId="1E2746E5" w14:textId="77777777" w:rsidR="004E32CF" w:rsidRDefault="004E32CF" w:rsidP="00EC0145">
      <w:r>
        <w:continuationSeparator/>
      </w:r>
    </w:p>
    <w:p w14:paraId="63D78A91" w14:textId="77777777" w:rsidR="004E32CF" w:rsidRDefault="004E32CF"/>
  </w:endnote>
  <w:endnote w:type="continuationNotice" w:id="1">
    <w:p w14:paraId="17F8C743" w14:textId="77777777" w:rsidR="004E32CF" w:rsidRDefault="004E3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977E" w14:textId="77777777" w:rsidR="004E32CF" w:rsidRDefault="004E32CF" w:rsidP="00EC0145">
      <w:r>
        <w:separator/>
      </w:r>
    </w:p>
    <w:p w14:paraId="464792B7" w14:textId="77777777" w:rsidR="004E32CF" w:rsidRDefault="004E32CF"/>
  </w:footnote>
  <w:footnote w:type="continuationSeparator" w:id="0">
    <w:p w14:paraId="681134D4" w14:textId="77777777" w:rsidR="004E32CF" w:rsidRDefault="004E32CF" w:rsidP="00EC0145">
      <w:r>
        <w:continuationSeparator/>
      </w:r>
    </w:p>
    <w:p w14:paraId="77248A1F" w14:textId="77777777" w:rsidR="004E32CF" w:rsidRDefault="004E32CF"/>
  </w:footnote>
  <w:footnote w:type="continuationNotice" w:id="1">
    <w:p w14:paraId="072E194C" w14:textId="77777777" w:rsidR="004E32CF" w:rsidRDefault="004E32CF"/>
  </w:footnote>
  <w:footnote w:id="2">
    <w:p w14:paraId="6F7F8379" w14:textId="77777777" w:rsidR="000C089E" w:rsidRDefault="000C089E" w:rsidP="00EC0145">
      <w:pPr>
        <w:pBdr>
          <w:top w:val="nil"/>
          <w:left w:val="nil"/>
          <w:bottom w:val="nil"/>
          <w:right w:val="nil"/>
          <w:between w:val="nil"/>
        </w:pBdr>
        <w:rPr>
          <w:rFonts w:eastAsia="Times New Roman"/>
          <w:color w:val="000000"/>
        </w:rPr>
      </w:pPr>
      <w:r>
        <w:rPr>
          <w:vertAlign w:val="superscript"/>
        </w:rPr>
        <w:footnoteRef/>
      </w:r>
      <w:r>
        <w:rPr>
          <w:rFonts w:eastAsia="Times New Roman"/>
          <w:color w:val="000000"/>
        </w:rPr>
        <w:t xml:space="preserve"> </w:t>
      </w:r>
      <w:r>
        <w:rPr>
          <w:rFonts w:eastAsia="Times New Roman"/>
          <w:color w:val="000000"/>
          <w:sz w:val="18"/>
          <w:szCs w:val="18"/>
          <w:u w:val="single"/>
        </w:rPr>
        <w:t>Jméno a příjmení osoby a označení funkce statutárního orgánu</w:t>
      </w:r>
    </w:p>
  </w:footnote>
  <w:footnote w:id="3">
    <w:p w14:paraId="09E3A5D5" w14:textId="77777777" w:rsidR="000C089E" w:rsidRDefault="000C089E" w:rsidP="00EC0145">
      <w:pPr>
        <w:pBdr>
          <w:top w:val="nil"/>
          <w:left w:val="nil"/>
          <w:bottom w:val="nil"/>
          <w:right w:val="nil"/>
          <w:between w:val="nil"/>
        </w:pBdr>
        <w:rPr>
          <w:rFonts w:eastAsia="Times New Roman"/>
          <w:color w:val="000000"/>
        </w:rPr>
      </w:pPr>
      <w:r>
        <w:rPr>
          <w:vertAlign w:val="superscript"/>
        </w:rPr>
        <w:footnoteRef/>
      </w:r>
      <w:r>
        <w:rPr>
          <w:rFonts w:eastAsia="Times New Roman"/>
          <w:color w:val="000000"/>
        </w:rPr>
        <w:t xml:space="preserve"> </w:t>
      </w:r>
      <w:r>
        <w:rPr>
          <w:rFonts w:eastAsia="Times New Roman"/>
          <w:color w:val="000000"/>
          <w:sz w:val="18"/>
          <w:szCs w:val="18"/>
        </w:rPr>
        <w:t>Bankovní účet se musí shodovat s </w:t>
      </w:r>
      <w:r>
        <w:rPr>
          <w:rFonts w:eastAsia="Times New Roman"/>
          <w:color w:val="000000"/>
          <w:sz w:val="18"/>
          <w:szCs w:val="18"/>
          <w:u w:val="single"/>
        </w:rPr>
        <w:t>účtem používaným pro ekonomickou činnost registrovaným u správce daně.</w:t>
      </w:r>
    </w:p>
  </w:footnote>
  <w:footnote w:id="4">
    <w:p w14:paraId="7D5D8D01" w14:textId="77777777" w:rsidR="000C089E" w:rsidRPr="000434E0" w:rsidRDefault="000C089E" w:rsidP="00DD362E">
      <w:pPr>
        <w:pStyle w:val="Textpoznpodarou"/>
        <w:jc w:val="both"/>
        <w:rPr>
          <w:rFonts w:ascii="Segoe UI" w:hAnsi="Segoe UI" w:cs="Segoe UI"/>
          <w:szCs w:val="16"/>
        </w:rPr>
      </w:pPr>
      <w:r w:rsidRPr="000434E0">
        <w:rPr>
          <w:rStyle w:val="Znakapoznpodarou"/>
          <w:rFonts w:ascii="Segoe UI" w:eastAsia="Arial" w:hAnsi="Segoe UI" w:cs="Segoe UI"/>
          <w:szCs w:val="16"/>
        </w:rPr>
        <w:footnoteRef/>
      </w:r>
      <w:r w:rsidRPr="000434E0">
        <w:rPr>
          <w:rFonts w:ascii="Segoe UI" w:hAnsi="Segoe UI" w:cs="Segoe UI"/>
          <w:szCs w:val="16"/>
        </w:rPr>
        <w:t xml:space="preserve"> </w:t>
      </w:r>
      <w:r w:rsidRPr="00EA5350">
        <w:rPr>
          <w:rFonts w:cs="Arial"/>
          <w:sz w:val="18"/>
          <w:szCs w:val="18"/>
        </w:rPr>
        <w:t xml:space="preserve">Aktualizovaný seznam sankcionovaných osob je uveden například na internetových stránkách Finančního analytického úřadu zde </w:t>
      </w:r>
      <w:hyperlink r:id="rId1" w:history="1">
        <w:r w:rsidRPr="00EA5350">
          <w:rPr>
            <w:rStyle w:val="Hypertextovodkaz"/>
            <w:rFonts w:cs="Arial"/>
            <w:sz w:val="18"/>
            <w:szCs w:val="18"/>
          </w:rPr>
          <w:t>https://www.financnianalytickyurad.cz/blog/zarazeni-dalsich-osob-na-sankcni-seznam-proti-rusku</w:t>
        </w:r>
      </w:hyperlink>
      <w:r w:rsidRPr="00EA5350">
        <w:rPr>
          <w:rFonts w:cs="Arial"/>
          <w:sz w:val="18"/>
          <w:szCs w:val="18"/>
        </w:rPr>
        <w:t>.</w:t>
      </w:r>
      <w:r w:rsidRPr="000434E0">
        <w:rPr>
          <w:rFonts w:ascii="Segoe UI" w:hAnsi="Segoe UI" w:cs="Segoe UI"/>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1803" w14:textId="77777777" w:rsidR="000C089E" w:rsidRDefault="000C089E">
    <w:pPr>
      <w:pStyle w:val="Zhlav"/>
    </w:pPr>
  </w:p>
  <w:p w14:paraId="16AE1078" w14:textId="77777777" w:rsidR="000C089E" w:rsidRDefault="000C08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 o:bullet="t">
        <v:imagedata r:id="rId1" o:title="Odrážka Fama+"/>
      </v:shape>
    </w:pict>
  </w:numPicBullet>
  <w:abstractNum w:abstractNumId="0" w15:restartNumberingAfterBreak="0">
    <w:nsid w:val="00125B24"/>
    <w:multiLevelType w:val="multilevel"/>
    <w:tmpl w:val="789216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253DEE"/>
    <w:multiLevelType w:val="multilevel"/>
    <w:tmpl w:val="39E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04921"/>
    <w:multiLevelType w:val="multilevel"/>
    <w:tmpl w:val="533CA51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87B17"/>
    <w:multiLevelType w:val="multilevel"/>
    <w:tmpl w:val="032AD4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C6148C"/>
    <w:multiLevelType w:val="multilevel"/>
    <w:tmpl w:val="EBB29F6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83621"/>
    <w:multiLevelType w:val="multilevel"/>
    <w:tmpl w:val="C2B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673834"/>
    <w:multiLevelType w:val="multilevel"/>
    <w:tmpl w:val="D23CDDF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6C7638"/>
    <w:multiLevelType w:val="multilevel"/>
    <w:tmpl w:val="0E16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C5396F"/>
    <w:multiLevelType w:val="multilevel"/>
    <w:tmpl w:val="0DC24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94335E"/>
    <w:multiLevelType w:val="multilevel"/>
    <w:tmpl w:val="D9C0448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F25D5"/>
    <w:multiLevelType w:val="multilevel"/>
    <w:tmpl w:val="50E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021F78"/>
    <w:multiLevelType w:val="hybridMultilevel"/>
    <w:tmpl w:val="0636AAF0"/>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cs="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13" w15:restartNumberingAfterBreak="0">
    <w:nsid w:val="065C3488"/>
    <w:multiLevelType w:val="multilevel"/>
    <w:tmpl w:val="269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896114"/>
    <w:multiLevelType w:val="multilevel"/>
    <w:tmpl w:val="F7E6DEF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07671B4B"/>
    <w:multiLevelType w:val="multilevel"/>
    <w:tmpl w:val="66B23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8F18F4"/>
    <w:multiLevelType w:val="multilevel"/>
    <w:tmpl w:val="E61A1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AD55A6"/>
    <w:multiLevelType w:val="multilevel"/>
    <w:tmpl w:val="1A766EB4"/>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0B003309"/>
    <w:multiLevelType w:val="hybridMultilevel"/>
    <w:tmpl w:val="6860ADF6"/>
    <w:lvl w:ilvl="0" w:tplc="EC2CDF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0BC8231C"/>
    <w:multiLevelType w:val="multilevel"/>
    <w:tmpl w:val="4DBCAF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C401B4E"/>
    <w:multiLevelType w:val="multilevel"/>
    <w:tmpl w:val="68FC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C6D5A7E"/>
    <w:multiLevelType w:val="multilevel"/>
    <w:tmpl w:val="DA58EEC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6E04CE"/>
    <w:multiLevelType w:val="multilevel"/>
    <w:tmpl w:val="223EF6E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927FB2"/>
    <w:multiLevelType w:val="multilevel"/>
    <w:tmpl w:val="286C0A7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CA36EFC"/>
    <w:multiLevelType w:val="multilevel"/>
    <w:tmpl w:val="07FED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3259BB"/>
    <w:multiLevelType w:val="multilevel"/>
    <w:tmpl w:val="30684FB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7E4118"/>
    <w:multiLevelType w:val="multilevel"/>
    <w:tmpl w:val="DD14D6B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83030D"/>
    <w:multiLevelType w:val="multilevel"/>
    <w:tmpl w:val="5F06E54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277E5A"/>
    <w:multiLevelType w:val="multilevel"/>
    <w:tmpl w:val="2D4041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A84856"/>
    <w:multiLevelType w:val="multilevel"/>
    <w:tmpl w:val="8F2E4C2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0FDF1402"/>
    <w:multiLevelType w:val="multilevel"/>
    <w:tmpl w:val="7762459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AF4F75"/>
    <w:multiLevelType w:val="multilevel"/>
    <w:tmpl w:val="EFA8A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11D2AD5"/>
    <w:multiLevelType w:val="multilevel"/>
    <w:tmpl w:val="D79C1A26"/>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15B03CC"/>
    <w:multiLevelType w:val="multilevel"/>
    <w:tmpl w:val="BB80B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760473"/>
    <w:multiLevelType w:val="multilevel"/>
    <w:tmpl w:val="D1B245D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12ED3B80"/>
    <w:multiLevelType w:val="multilevel"/>
    <w:tmpl w:val="B552A89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3194BA1"/>
    <w:multiLevelType w:val="multilevel"/>
    <w:tmpl w:val="6604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3346801"/>
    <w:multiLevelType w:val="multilevel"/>
    <w:tmpl w:val="540C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3D16160"/>
    <w:multiLevelType w:val="multilevel"/>
    <w:tmpl w:val="D300652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45B22A7"/>
    <w:multiLevelType w:val="multilevel"/>
    <w:tmpl w:val="1DA251A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488487D"/>
    <w:multiLevelType w:val="multilevel"/>
    <w:tmpl w:val="695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56F6AD6"/>
    <w:multiLevelType w:val="multilevel"/>
    <w:tmpl w:val="D760FCB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5A222CA"/>
    <w:multiLevelType w:val="multilevel"/>
    <w:tmpl w:val="8C6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6C06864"/>
    <w:multiLevelType w:val="multilevel"/>
    <w:tmpl w:val="3DA6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6E20EF6"/>
    <w:multiLevelType w:val="multilevel"/>
    <w:tmpl w:val="5D340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72C171B"/>
    <w:multiLevelType w:val="multilevel"/>
    <w:tmpl w:val="5A0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7571CCF"/>
    <w:multiLevelType w:val="multilevel"/>
    <w:tmpl w:val="D21A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7792A76"/>
    <w:multiLevelType w:val="multilevel"/>
    <w:tmpl w:val="36746BB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181D5438"/>
    <w:multiLevelType w:val="multilevel"/>
    <w:tmpl w:val="52A4C1F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8547C9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95B5F74"/>
    <w:multiLevelType w:val="hybridMultilevel"/>
    <w:tmpl w:val="5FE07FDC"/>
    <w:lvl w:ilvl="0" w:tplc="3498F1F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4" w15:restartNumberingAfterBreak="0">
    <w:nsid w:val="196B6436"/>
    <w:multiLevelType w:val="multilevel"/>
    <w:tmpl w:val="6ACA26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A4A2FF5"/>
    <w:multiLevelType w:val="hybridMultilevel"/>
    <w:tmpl w:val="6AAA5494"/>
    <w:lvl w:ilvl="0" w:tplc="3A0099F4">
      <w:start w:val="1"/>
      <w:numFmt w:val="bullet"/>
      <w:pStyle w:val="Odrka1"/>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1B110B14"/>
    <w:multiLevelType w:val="multilevel"/>
    <w:tmpl w:val="40C08CF4"/>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B2347DB"/>
    <w:multiLevelType w:val="multilevel"/>
    <w:tmpl w:val="A1CC80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B8B5ACD"/>
    <w:multiLevelType w:val="multilevel"/>
    <w:tmpl w:val="785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C0A56E5"/>
    <w:multiLevelType w:val="multilevel"/>
    <w:tmpl w:val="8A789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61" w15:restartNumberingAfterBreak="0">
    <w:nsid w:val="1DBC7027"/>
    <w:multiLevelType w:val="multilevel"/>
    <w:tmpl w:val="CBC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E9F605C"/>
    <w:multiLevelType w:val="hybridMultilevel"/>
    <w:tmpl w:val="02B63F92"/>
    <w:lvl w:ilvl="0" w:tplc="276E2624">
      <w:start w:val="1"/>
      <w:numFmt w:val="bullet"/>
      <w:pStyle w:val="Odrkatek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3" w15:restartNumberingAfterBreak="0">
    <w:nsid w:val="1EAC5E97"/>
    <w:multiLevelType w:val="multilevel"/>
    <w:tmpl w:val="2B1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1F105176"/>
    <w:multiLevelType w:val="hybridMultilevel"/>
    <w:tmpl w:val="A8E28C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200A4C36"/>
    <w:multiLevelType w:val="multilevel"/>
    <w:tmpl w:val="173A651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06A4288"/>
    <w:multiLevelType w:val="multilevel"/>
    <w:tmpl w:val="487EA04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0894EB9"/>
    <w:multiLevelType w:val="multilevel"/>
    <w:tmpl w:val="FAC63442"/>
    <w:lvl w:ilvl="0">
      <w:start w:val="1"/>
      <w:numFmt w:val="decimal"/>
      <w:pStyle w:val="Nadpis2PB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11603C8"/>
    <w:multiLevelType w:val="multilevel"/>
    <w:tmpl w:val="5BA654C8"/>
    <w:lvl w:ilvl="0">
      <w:start w:val="1"/>
      <w:numFmt w:val="decimal"/>
      <w:pStyle w:val="Nadpis1PB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0" w15:restartNumberingAfterBreak="0">
    <w:nsid w:val="230C2FEA"/>
    <w:multiLevelType w:val="multilevel"/>
    <w:tmpl w:val="C4128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385535E"/>
    <w:multiLevelType w:val="multilevel"/>
    <w:tmpl w:val="040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3965A7E"/>
    <w:multiLevelType w:val="multilevel"/>
    <w:tmpl w:val="9B9E842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43B1487"/>
    <w:multiLevelType w:val="multilevel"/>
    <w:tmpl w:val="7CDC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4A62C62"/>
    <w:multiLevelType w:val="multilevel"/>
    <w:tmpl w:val="E4C04E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BB5EC3"/>
    <w:multiLevelType w:val="multilevel"/>
    <w:tmpl w:val="06E28006"/>
    <w:lvl w:ilvl="0">
      <w:start w:val="1"/>
      <w:numFmt w:val="bullet"/>
      <w:pStyle w:val="Odrkatahomafama1"/>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rPr>
    </w:lvl>
    <w:lvl w:ilvl="4">
      <w:start w:val="1"/>
      <w:numFmt w:val="upperRoman"/>
      <w:lvlText w:val="%5."/>
      <w:lvlJc w:val="left"/>
      <w:pPr>
        <w:ind w:left="1287" w:hanging="72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7" w15:restartNumberingAfterBreak="0">
    <w:nsid w:val="251D7DA5"/>
    <w:multiLevelType w:val="multilevel"/>
    <w:tmpl w:val="D426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629342A"/>
    <w:multiLevelType w:val="multilevel"/>
    <w:tmpl w:val="FBBAA6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 w15:restartNumberingAfterBreak="0">
    <w:nsid w:val="262D394F"/>
    <w:multiLevelType w:val="multilevel"/>
    <w:tmpl w:val="ADAC5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6595993"/>
    <w:multiLevelType w:val="multilevel"/>
    <w:tmpl w:val="62A60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6FD00D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2844696B"/>
    <w:multiLevelType w:val="multilevel"/>
    <w:tmpl w:val="DA3CE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8D655F0"/>
    <w:multiLevelType w:val="multilevel"/>
    <w:tmpl w:val="5D2C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040E4E"/>
    <w:multiLevelType w:val="multilevel"/>
    <w:tmpl w:val="FCE69E9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2A2165A5"/>
    <w:multiLevelType w:val="hybridMultilevel"/>
    <w:tmpl w:val="9342BE98"/>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5A6A0754">
      <w:start w:val="1"/>
      <w:numFmt w:val="lowerLetter"/>
      <w:lvlText w:val="%3)"/>
      <w:lvlJc w:val="left"/>
      <w:pPr>
        <w:ind w:left="2340" w:hanging="360"/>
      </w:pPr>
      <w:rPr>
        <w:rFonts w:hint="default"/>
        <w:b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2A5422F0"/>
    <w:multiLevelType w:val="hybridMultilevel"/>
    <w:tmpl w:val="8124A1EE"/>
    <w:lvl w:ilvl="0" w:tplc="CBA61BCA">
      <w:numFmt w:val="bullet"/>
      <w:pStyle w:val="DOdrka1"/>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2A6637A6"/>
    <w:multiLevelType w:val="multilevel"/>
    <w:tmpl w:val="11C6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AB403F2"/>
    <w:multiLevelType w:val="multilevel"/>
    <w:tmpl w:val="0DC6C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B6E60B9"/>
    <w:multiLevelType w:val="multilevel"/>
    <w:tmpl w:val="A686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B953D21"/>
    <w:multiLevelType w:val="multilevel"/>
    <w:tmpl w:val="C8C6E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C394AA5"/>
    <w:multiLevelType w:val="multilevel"/>
    <w:tmpl w:val="A82E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C8C2940"/>
    <w:multiLevelType w:val="multilevel"/>
    <w:tmpl w:val="5120A95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2D240302"/>
    <w:multiLevelType w:val="multilevel"/>
    <w:tmpl w:val="06AC783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2E735A"/>
    <w:multiLevelType w:val="multilevel"/>
    <w:tmpl w:val="0D64224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2A304F"/>
    <w:multiLevelType w:val="multilevel"/>
    <w:tmpl w:val="1C787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3E4701"/>
    <w:multiLevelType w:val="multilevel"/>
    <w:tmpl w:val="4DD2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EDD0E8E"/>
    <w:multiLevelType w:val="multilevel"/>
    <w:tmpl w:val="279600E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6D310E"/>
    <w:multiLevelType w:val="multilevel"/>
    <w:tmpl w:val="5374078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 w15:restartNumberingAfterBreak="0">
    <w:nsid w:val="30237AB3"/>
    <w:multiLevelType w:val="multilevel"/>
    <w:tmpl w:val="EC8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1774D5B"/>
    <w:multiLevelType w:val="multilevel"/>
    <w:tmpl w:val="E1D8BE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633AB9"/>
    <w:multiLevelType w:val="multilevel"/>
    <w:tmpl w:val="3304A5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6931A6"/>
    <w:multiLevelType w:val="multilevel"/>
    <w:tmpl w:val="B17C952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15:restartNumberingAfterBreak="0">
    <w:nsid w:val="32760417"/>
    <w:multiLevelType w:val="multilevel"/>
    <w:tmpl w:val="4D14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2907334"/>
    <w:multiLevelType w:val="multilevel"/>
    <w:tmpl w:val="B7BA07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2B40DB"/>
    <w:multiLevelType w:val="multilevel"/>
    <w:tmpl w:val="C2D4C810"/>
    <w:lvl w:ilvl="0">
      <w:start w:val="1"/>
      <w:numFmt w:val="ordinal"/>
      <w:pStyle w:val="DNadpis1"/>
      <w:lvlText w:val="%1"/>
      <w:lvlJc w:val="left"/>
      <w:pPr>
        <w:ind w:left="360" w:hanging="360"/>
      </w:pPr>
      <w:rPr>
        <w:rFonts w:hint="default"/>
      </w:rPr>
    </w:lvl>
    <w:lvl w:ilvl="1">
      <w:start w:val="1"/>
      <w:numFmt w:val="ordinal"/>
      <w:pStyle w:val="DNadpis2"/>
      <w:lvlText w:val="%1%2"/>
      <w:lvlJc w:val="left"/>
      <w:pPr>
        <w:ind w:left="720" w:hanging="360"/>
      </w:pPr>
      <w:rPr>
        <w:rFonts w:hint="default"/>
      </w:rPr>
    </w:lvl>
    <w:lvl w:ilvl="2">
      <w:start w:val="1"/>
      <w:numFmt w:val="ordinal"/>
      <w:pStyle w:val="DNadpis3"/>
      <w:lvlText w:val="%1%2%3"/>
      <w:lvlJc w:val="left"/>
      <w:pPr>
        <w:ind w:left="4330" w:hanging="360"/>
      </w:pPr>
      <w:rPr>
        <w:rFonts w:hint="default"/>
      </w:rPr>
    </w:lvl>
    <w:lvl w:ilvl="3">
      <w:start w:val="1"/>
      <w:numFmt w:val="decimal"/>
      <w:pStyle w:val="DNadpis3"/>
      <w:lvlText w:val="%1%2%3%4."/>
      <w:lvlJc w:val="left"/>
      <w:pPr>
        <w:ind w:left="1440" w:hanging="360"/>
      </w:pPr>
      <w:rPr>
        <w:rFonts w:hint="default"/>
      </w:rPr>
    </w:lvl>
    <w:lvl w:ilvl="4">
      <w:start w:val="1"/>
      <w:numFmt w:val="decimal"/>
      <w:lvlText w:val="EV%5"/>
      <w:lvlJc w:val="left"/>
      <w:pPr>
        <w:ind w:left="34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33A50F40"/>
    <w:multiLevelType w:val="multilevel"/>
    <w:tmpl w:val="93BC12D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4101434"/>
    <w:multiLevelType w:val="multilevel"/>
    <w:tmpl w:val="86060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49A4070"/>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34F8504C"/>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35B47097"/>
    <w:multiLevelType w:val="multilevel"/>
    <w:tmpl w:val="4F20D0EE"/>
    <w:lvl w:ilvl="0">
      <w:start w:val="1"/>
      <w:numFmt w:val="decimal"/>
      <w:pStyle w:val="Snadpis1"/>
      <w:lvlText w:val="%1."/>
      <w:lvlJc w:val="left"/>
      <w:pPr>
        <w:ind w:left="394" w:hanging="360"/>
      </w:pPr>
      <w:rPr>
        <w:rFonts w:cs="Times New Roman" w:hint="default"/>
      </w:rPr>
    </w:lvl>
    <w:lvl w:ilvl="1">
      <w:start w:val="1"/>
      <w:numFmt w:val="decimal"/>
      <w:pStyle w:val="Snadpis1"/>
      <w:isLgl/>
      <w:lvlText w:val="%1.%2."/>
      <w:lvlJc w:val="left"/>
      <w:pPr>
        <w:ind w:left="754"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isLgl/>
      <w:lvlText w:val="%1.%2.%3.%4."/>
      <w:lvlJc w:val="left"/>
      <w:pPr>
        <w:ind w:left="1834" w:hanging="720"/>
      </w:pPr>
      <w:rPr>
        <w:rFonts w:cs="Times New Roman" w:hint="default"/>
      </w:rPr>
    </w:lvl>
    <w:lvl w:ilvl="4">
      <w:start w:val="1"/>
      <w:numFmt w:val="lowerLetter"/>
      <w:pStyle w:val="Snadpis5"/>
      <w:lvlText w:val="%5)"/>
      <w:lvlJc w:val="left"/>
      <w:pPr>
        <w:ind w:left="2554" w:hanging="1080"/>
      </w:pPr>
      <w:rPr>
        <w:rFonts w:cs="Times New Roman" w:hint="default"/>
      </w:rPr>
    </w:lvl>
    <w:lvl w:ilvl="5">
      <w:start w:val="1"/>
      <w:numFmt w:val="decimal"/>
      <w:pStyle w:val="Snadpis6"/>
      <w:isLgl/>
      <w:lvlText w:val="%6."/>
      <w:lvlJc w:val="left"/>
      <w:pPr>
        <w:ind w:left="2914" w:hanging="1080"/>
      </w:pPr>
      <w:rPr>
        <w:rFonts w:cs="Times New Roman" w:hint="default"/>
      </w:rPr>
    </w:lvl>
    <w:lvl w:ilvl="6">
      <w:start w:val="1"/>
      <w:numFmt w:val="decimal"/>
      <w:isLgl/>
      <w:lvlText w:val="%1.%2.%3.%4.%5.%6.%7."/>
      <w:lvlJc w:val="left"/>
      <w:pPr>
        <w:ind w:left="3274" w:hanging="1080"/>
      </w:pPr>
      <w:rPr>
        <w:rFonts w:cs="Times New Roman" w:hint="default"/>
      </w:rPr>
    </w:lvl>
    <w:lvl w:ilvl="7">
      <w:start w:val="1"/>
      <w:numFmt w:val="decimal"/>
      <w:isLgl/>
      <w:lvlText w:val="%1.%2.%3.%4.%5.%6.%7.%8."/>
      <w:lvlJc w:val="left"/>
      <w:pPr>
        <w:ind w:left="3994" w:hanging="1440"/>
      </w:pPr>
      <w:rPr>
        <w:rFonts w:cs="Times New Roman" w:hint="default"/>
      </w:rPr>
    </w:lvl>
    <w:lvl w:ilvl="8">
      <w:start w:val="1"/>
      <w:numFmt w:val="decimal"/>
      <w:isLgl/>
      <w:lvlText w:val="%1.%2.%3.%4.%5.%6.%7.%8.%9."/>
      <w:lvlJc w:val="left"/>
      <w:pPr>
        <w:ind w:left="4354" w:hanging="1440"/>
      </w:pPr>
      <w:rPr>
        <w:rFonts w:cs="Times New Roman" w:hint="default"/>
      </w:rPr>
    </w:lvl>
  </w:abstractNum>
  <w:abstractNum w:abstractNumId="111" w15:restartNumberingAfterBreak="0">
    <w:nsid w:val="35EF5F6D"/>
    <w:multiLevelType w:val="multilevel"/>
    <w:tmpl w:val="5B7AAB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FB1F21"/>
    <w:multiLevelType w:val="hybridMultilevel"/>
    <w:tmpl w:val="097E6EAC"/>
    <w:lvl w:ilvl="0" w:tplc="60BEF0E2">
      <w:start w:val="1"/>
      <w:numFmt w:val="bullet"/>
      <w:pStyle w:val="UOdr0"/>
      <w:lvlText w:val=""/>
      <w:lvlJc w:val="left"/>
      <w:pPr>
        <w:ind w:left="720" w:hanging="360"/>
      </w:pPr>
      <w:rPr>
        <w:rFonts w:ascii="Wingdings" w:hAnsi="Wingdings" w:cs="Wingdings" w:hint="default"/>
      </w:rPr>
    </w:lvl>
    <w:lvl w:ilvl="1" w:tplc="C46A9758">
      <w:start w:val="1"/>
      <w:numFmt w:val="bullet"/>
      <w:lvlText w:val="o"/>
      <w:lvlJc w:val="left"/>
      <w:pPr>
        <w:ind w:left="1440" w:hanging="360"/>
      </w:pPr>
      <w:rPr>
        <w:rFonts w:ascii="Courier New" w:hAnsi="Courier New" w:cs="Courier New" w:hint="default"/>
      </w:rPr>
    </w:lvl>
    <w:lvl w:ilvl="2" w:tplc="AA60D776">
      <w:start w:val="1"/>
      <w:numFmt w:val="bullet"/>
      <w:pStyle w:val="Nadpis3"/>
      <w:lvlText w:val=""/>
      <w:lvlJc w:val="left"/>
      <w:pPr>
        <w:ind w:left="2160" w:hanging="360"/>
      </w:pPr>
      <w:rPr>
        <w:rFonts w:ascii="Wingdings" w:hAnsi="Wingdings" w:cs="Wingdings" w:hint="default"/>
      </w:rPr>
    </w:lvl>
    <w:lvl w:ilvl="3" w:tplc="4C6C451E">
      <w:start w:val="1"/>
      <w:numFmt w:val="bullet"/>
      <w:lvlText w:val=""/>
      <w:lvlJc w:val="left"/>
      <w:pPr>
        <w:ind w:left="2880" w:hanging="360"/>
      </w:pPr>
      <w:rPr>
        <w:rFonts w:ascii="Symbol" w:hAnsi="Symbol" w:cs="Symbol" w:hint="default"/>
      </w:rPr>
    </w:lvl>
    <w:lvl w:ilvl="4" w:tplc="1C30B530">
      <w:start w:val="1"/>
      <w:numFmt w:val="bullet"/>
      <w:lvlText w:val="o"/>
      <w:lvlJc w:val="left"/>
      <w:pPr>
        <w:ind w:left="3600" w:hanging="360"/>
      </w:pPr>
      <w:rPr>
        <w:rFonts w:ascii="Courier New" w:hAnsi="Courier New" w:cs="Courier New" w:hint="default"/>
      </w:rPr>
    </w:lvl>
    <w:lvl w:ilvl="5" w:tplc="65F4A742">
      <w:start w:val="1"/>
      <w:numFmt w:val="bullet"/>
      <w:lvlText w:val=""/>
      <w:lvlJc w:val="left"/>
      <w:pPr>
        <w:ind w:left="4320" w:hanging="360"/>
      </w:pPr>
      <w:rPr>
        <w:rFonts w:ascii="Wingdings" w:hAnsi="Wingdings" w:cs="Wingdings" w:hint="default"/>
      </w:rPr>
    </w:lvl>
    <w:lvl w:ilvl="6" w:tplc="2E2823D4">
      <w:start w:val="1"/>
      <w:numFmt w:val="bullet"/>
      <w:lvlText w:val=""/>
      <w:lvlJc w:val="left"/>
      <w:pPr>
        <w:ind w:left="5040" w:hanging="360"/>
      </w:pPr>
      <w:rPr>
        <w:rFonts w:ascii="Symbol" w:hAnsi="Symbol" w:cs="Symbol" w:hint="default"/>
      </w:rPr>
    </w:lvl>
    <w:lvl w:ilvl="7" w:tplc="CA383A80">
      <w:start w:val="1"/>
      <w:numFmt w:val="bullet"/>
      <w:lvlText w:val="o"/>
      <w:lvlJc w:val="left"/>
      <w:pPr>
        <w:ind w:left="5760" w:hanging="360"/>
      </w:pPr>
      <w:rPr>
        <w:rFonts w:ascii="Courier New" w:hAnsi="Courier New" w:cs="Courier New" w:hint="default"/>
      </w:rPr>
    </w:lvl>
    <w:lvl w:ilvl="8" w:tplc="BB5C3A1C">
      <w:start w:val="1"/>
      <w:numFmt w:val="bullet"/>
      <w:lvlText w:val=""/>
      <w:lvlJc w:val="left"/>
      <w:pPr>
        <w:ind w:left="6480" w:hanging="360"/>
      </w:pPr>
      <w:rPr>
        <w:rFonts w:ascii="Wingdings" w:hAnsi="Wingdings" w:cs="Wingdings" w:hint="default"/>
      </w:rPr>
    </w:lvl>
  </w:abstractNum>
  <w:abstractNum w:abstractNumId="113" w15:restartNumberingAfterBreak="0">
    <w:nsid w:val="363313F4"/>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36494C7F"/>
    <w:multiLevelType w:val="multilevel"/>
    <w:tmpl w:val="EC22757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5" w15:restartNumberingAfterBreak="0">
    <w:nsid w:val="36D84A18"/>
    <w:multiLevelType w:val="multilevel"/>
    <w:tmpl w:val="62C6D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874CE"/>
    <w:multiLevelType w:val="multilevel"/>
    <w:tmpl w:val="9054702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7" w15:restartNumberingAfterBreak="0">
    <w:nsid w:val="387650B4"/>
    <w:multiLevelType w:val="multilevel"/>
    <w:tmpl w:val="889E7FE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88B779D"/>
    <w:multiLevelType w:val="multilevel"/>
    <w:tmpl w:val="3D6A747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A104A5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3B630000"/>
    <w:multiLevelType w:val="multilevel"/>
    <w:tmpl w:val="3D32FA4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B6543F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3CCA5A59"/>
    <w:multiLevelType w:val="multilevel"/>
    <w:tmpl w:val="A76A2A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CE30F85"/>
    <w:multiLevelType w:val="hybridMultilevel"/>
    <w:tmpl w:val="4A923F4E"/>
    <w:lvl w:ilvl="0" w:tplc="38F0CF26">
      <w:start w:val="1"/>
      <w:numFmt w:val="bullet"/>
      <w:pStyle w:val="Sodrka3"/>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hint="default"/>
      </w:rPr>
    </w:lvl>
    <w:lvl w:ilvl="2" w:tplc="04050005">
      <w:start w:val="1"/>
      <w:numFmt w:val="bullet"/>
      <w:lvlText w:val=""/>
      <w:lvlJc w:val="left"/>
      <w:pPr>
        <w:ind w:left="2943" w:hanging="360"/>
      </w:pPr>
      <w:rPr>
        <w:rFonts w:ascii="Wingdings" w:hAnsi="Wingdings" w:hint="default"/>
      </w:rPr>
    </w:lvl>
    <w:lvl w:ilvl="3" w:tplc="0405000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hint="default"/>
      </w:rPr>
    </w:lvl>
    <w:lvl w:ilvl="5" w:tplc="04050005">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24" w15:restartNumberingAfterBreak="0">
    <w:nsid w:val="3D6E6F97"/>
    <w:multiLevelType w:val="multilevel"/>
    <w:tmpl w:val="62220B3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446495"/>
    <w:multiLevelType w:val="multilevel"/>
    <w:tmpl w:val="F240483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E6A34BA"/>
    <w:multiLevelType w:val="multilevel"/>
    <w:tmpl w:val="EB84D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E81240D"/>
    <w:multiLevelType w:val="multilevel"/>
    <w:tmpl w:val="59E2B64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EEF05BB"/>
    <w:multiLevelType w:val="multilevel"/>
    <w:tmpl w:val="F83CDF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FBA1500"/>
    <w:multiLevelType w:val="hybridMultilevel"/>
    <w:tmpl w:val="7AE2B914"/>
    <w:lvl w:ilvl="0" w:tplc="A5265714">
      <w:start w:val="1"/>
      <w:numFmt w:val="bullet"/>
      <w:pStyle w:val="DOdrka2"/>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0" w15:restartNumberingAfterBreak="0">
    <w:nsid w:val="3FC10B2A"/>
    <w:multiLevelType w:val="multilevel"/>
    <w:tmpl w:val="E5F0AE0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FE62CBF"/>
    <w:multiLevelType w:val="multilevel"/>
    <w:tmpl w:val="B038DCC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004191E"/>
    <w:multiLevelType w:val="multilevel"/>
    <w:tmpl w:val="87F89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03327D8"/>
    <w:multiLevelType w:val="multilevel"/>
    <w:tmpl w:val="902EC7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750F44"/>
    <w:multiLevelType w:val="multilevel"/>
    <w:tmpl w:val="AF82859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22E24D1"/>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428E7114"/>
    <w:multiLevelType w:val="multilevel"/>
    <w:tmpl w:val="C63A54D2"/>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3A97F60"/>
    <w:multiLevelType w:val="multilevel"/>
    <w:tmpl w:val="D70809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3D80A8E"/>
    <w:multiLevelType w:val="multilevel"/>
    <w:tmpl w:val="37728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49E248E"/>
    <w:multiLevelType w:val="multilevel"/>
    <w:tmpl w:val="10D65C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531346D"/>
    <w:multiLevelType w:val="hybridMultilevel"/>
    <w:tmpl w:val="762A8C4A"/>
    <w:lvl w:ilvl="0" w:tplc="B752509A">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1" w15:restartNumberingAfterBreak="0">
    <w:nsid w:val="45592553"/>
    <w:multiLevelType w:val="multilevel"/>
    <w:tmpl w:val="41A83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5AF1E3E"/>
    <w:multiLevelType w:val="hybridMultilevel"/>
    <w:tmpl w:val="997A4614"/>
    <w:lvl w:ilvl="0" w:tplc="F50EBD3E">
      <w:start w:val="1"/>
      <w:numFmt w:val="decimal"/>
      <w:lvlText w:val="%1."/>
      <w:lvlJc w:val="left"/>
      <w:pPr>
        <w:tabs>
          <w:tab w:val="num" w:pos="280"/>
        </w:tabs>
        <w:ind w:left="280" w:hanging="360"/>
      </w:pPr>
      <w:rPr>
        <w:rFonts w:cs="Times New Roman" w:hint="default"/>
        <w:b w:val="0"/>
      </w:rPr>
    </w:lvl>
    <w:lvl w:ilvl="1" w:tplc="04050019">
      <w:start w:val="1"/>
      <w:numFmt w:val="lowerLetter"/>
      <w:lvlText w:val="%2."/>
      <w:lvlJc w:val="left"/>
      <w:pPr>
        <w:tabs>
          <w:tab w:val="num" w:pos="1000"/>
        </w:tabs>
        <w:ind w:left="1000" w:hanging="360"/>
      </w:pPr>
      <w:rPr>
        <w:rFonts w:cs="Times New Roman"/>
      </w:rPr>
    </w:lvl>
    <w:lvl w:ilvl="2" w:tplc="0405001B">
      <w:start w:val="1"/>
      <w:numFmt w:val="lowerRoman"/>
      <w:lvlText w:val="%3."/>
      <w:lvlJc w:val="right"/>
      <w:pPr>
        <w:tabs>
          <w:tab w:val="num" w:pos="1720"/>
        </w:tabs>
        <w:ind w:left="1720" w:hanging="180"/>
      </w:pPr>
      <w:rPr>
        <w:rFonts w:cs="Times New Roman"/>
      </w:rPr>
    </w:lvl>
    <w:lvl w:ilvl="3" w:tplc="0405000F">
      <w:start w:val="1"/>
      <w:numFmt w:val="decimal"/>
      <w:lvlText w:val="%4."/>
      <w:lvlJc w:val="left"/>
      <w:pPr>
        <w:tabs>
          <w:tab w:val="num" w:pos="2440"/>
        </w:tabs>
        <w:ind w:left="2440" w:hanging="360"/>
      </w:pPr>
      <w:rPr>
        <w:rFonts w:cs="Times New Roman"/>
      </w:rPr>
    </w:lvl>
    <w:lvl w:ilvl="4" w:tplc="04050019">
      <w:start w:val="1"/>
      <w:numFmt w:val="lowerLetter"/>
      <w:lvlText w:val="%5."/>
      <w:lvlJc w:val="left"/>
      <w:pPr>
        <w:tabs>
          <w:tab w:val="num" w:pos="3160"/>
        </w:tabs>
        <w:ind w:left="3160" w:hanging="360"/>
      </w:pPr>
      <w:rPr>
        <w:rFonts w:cs="Times New Roman"/>
      </w:rPr>
    </w:lvl>
    <w:lvl w:ilvl="5" w:tplc="0405001B">
      <w:start w:val="1"/>
      <w:numFmt w:val="lowerRoman"/>
      <w:lvlText w:val="%6."/>
      <w:lvlJc w:val="right"/>
      <w:pPr>
        <w:tabs>
          <w:tab w:val="num" w:pos="3880"/>
        </w:tabs>
        <w:ind w:left="3880" w:hanging="180"/>
      </w:pPr>
      <w:rPr>
        <w:rFonts w:cs="Times New Roman"/>
      </w:rPr>
    </w:lvl>
    <w:lvl w:ilvl="6" w:tplc="0405000F">
      <w:start w:val="1"/>
      <w:numFmt w:val="decimal"/>
      <w:lvlText w:val="%7."/>
      <w:lvlJc w:val="left"/>
      <w:pPr>
        <w:tabs>
          <w:tab w:val="num" w:pos="4600"/>
        </w:tabs>
        <w:ind w:left="4600" w:hanging="360"/>
      </w:pPr>
      <w:rPr>
        <w:rFonts w:cs="Times New Roman"/>
      </w:rPr>
    </w:lvl>
    <w:lvl w:ilvl="7" w:tplc="04050019">
      <w:start w:val="1"/>
      <w:numFmt w:val="lowerLetter"/>
      <w:lvlText w:val="%8."/>
      <w:lvlJc w:val="left"/>
      <w:pPr>
        <w:tabs>
          <w:tab w:val="num" w:pos="5320"/>
        </w:tabs>
        <w:ind w:left="5320" w:hanging="360"/>
      </w:pPr>
      <w:rPr>
        <w:rFonts w:cs="Times New Roman"/>
      </w:rPr>
    </w:lvl>
    <w:lvl w:ilvl="8" w:tplc="0405001B">
      <w:start w:val="1"/>
      <w:numFmt w:val="lowerRoman"/>
      <w:lvlText w:val="%9."/>
      <w:lvlJc w:val="right"/>
      <w:pPr>
        <w:tabs>
          <w:tab w:val="num" w:pos="6040"/>
        </w:tabs>
        <w:ind w:left="6040" w:hanging="180"/>
      </w:pPr>
      <w:rPr>
        <w:rFonts w:cs="Times New Roman"/>
      </w:rPr>
    </w:lvl>
  </w:abstractNum>
  <w:abstractNum w:abstractNumId="143" w15:restartNumberingAfterBreak="0">
    <w:nsid w:val="45CE280A"/>
    <w:multiLevelType w:val="multilevel"/>
    <w:tmpl w:val="72E0785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6850CC9"/>
    <w:multiLevelType w:val="multilevel"/>
    <w:tmpl w:val="75AE09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6903906"/>
    <w:multiLevelType w:val="multilevel"/>
    <w:tmpl w:val="D2DE3104"/>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6E165F1"/>
    <w:multiLevelType w:val="multilevel"/>
    <w:tmpl w:val="139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7A004E4"/>
    <w:multiLevelType w:val="multilevel"/>
    <w:tmpl w:val="C270D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875713C"/>
    <w:multiLevelType w:val="multilevel"/>
    <w:tmpl w:val="9CB4424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98A7CEF"/>
    <w:multiLevelType w:val="multilevel"/>
    <w:tmpl w:val="3C1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AB95433"/>
    <w:multiLevelType w:val="multilevel"/>
    <w:tmpl w:val="F1CC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C9F4263"/>
    <w:multiLevelType w:val="multilevel"/>
    <w:tmpl w:val="06CCF88A"/>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CB864AA"/>
    <w:multiLevelType w:val="multilevel"/>
    <w:tmpl w:val="3DBA99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CD54A37"/>
    <w:multiLevelType w:val="multilevel"/>
    <w:tmpl w:val="E93C564C"/>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CE770C1"/>
    <w:multiLevelType w:val="multilevel"/>
    <w:tmpl w:val="E82EB88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D045771"/>
    <w:multiLevelType w:val="multilevel"/>
    <w:tmpl w:val="A636D5D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D5279B1"/>
    <w:multiLevelType w:val="multilevel"/>
    <w:tmpl w:val="BA50181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DA2730C"/>
    <w:multiLevelType w:val="multilevel"/>
    <w:tmpl w:val="CEF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E6A7E44"/>
    <w:multiLevelType w:val="multilevel"/>
    <w:tmpl w:val="6F84B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EA2609A"/>
    <w:multiLevelType w:val="multilevel"/>
    <w:tmpl w:val="5E9CF76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EB95CE6"/>
    <w:multiLevelType w:val="multilevel"/>
    <w:tmpl w:val="5E706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2" w15:restartNumberingAfterBreak="0">
    <w:nsid w:val="51057008"/>
    <w:multiLevelType w:val="multilevel"/>
    <w:tmpl w:val="0100CC4A"/>
    <w:lvl w:ilvl="0">
      <w:start w:val="1"/>
      <w:numFmt w:val="decimal"/>
      <w:pStyle w:val="NNadpis1"/>
      <w:lvlText w:val="%1."/>
      <w:lvlJc w:val="left"/>
      <w:pPr>
        <w:tabs>
          <w:tab w:val="num" w:pos="360"/>
        </w:tabs>
        <w:ind w:left="360" w:hanging="360"/>
      </w:pPr>
      <w:rPr>
        <w:rFonts w:hint="default"/>
        <w:sz w:val="32"/>
        <w:szCs w:val="32"/>
      </w:rPr>
    </w:lvl>
    <w:lvl w:ilvl="1">
      <w:start w:val="1"/>
      <w:numFmt w:val="decimal"/>
      <w:pStyle w:val="NNadpis1"/>
      <w:lvlText w:val="%1.%2."/>
      <w:lvlJc w:val="left"/>
      <w:pPr>
        <w:tabs>
          <w:tab w:val="num" w:pos="567"/>
        </w:tabs>
        <w:ind w:left="851" w:hanging="851"/>
      </w:pPr>
      <w:rPr>
        <w:rFonts w:hint="default"/>
      </w:rPr>
    </w:lvl>
    <w:lvl w:ilvl="2">
      <w:start w:val="1"/>
      <w:numFmt w:val="decimal"/>
      <w:lvlText w:val="%1.%2.%3."/>
      <w:lvlJc w:val="left"/>
      <w:pPr>
        <w:tabs>
          <w:tab w:val="num" w:pos="680"/>
        </w:tabs>
        <w:ind w:left="1224" w:hanging="1224"/>
      </w:pPr>
      <w:rPr>
        <w:rFonts w:hint="default"/>
      </w:rPr>
    </w:lvl>
    <w:lvl w:ilvl="3">
      <w:start w:val="1"/>
      <w:numFmt w:val="upperLetter"/>
      <w:lvlText w:val="%4."/>
      <w:lvlJc w:val="left"/>
      <w:pPr>
        <w:tabs>
          <w:tab w:val="num" w:pos="1800"/>
        </w:tabs>
        <w:ind w:left="1728" w:hanging="648"/>
      </w:pPr>
      <w:rPr>
        <w:rFonts w:hint="default"/>
      </w:rPr>
    </w:lvl>
    <w:lvl w:ilvl="4">
      <w:start w:val="1"/>
      <w:numFmt w:val="none"/>
      <w:suff w:val="nothing"/>
      <w:lvlText w:val=""/>
      <w:lvlJc w:val="left"/>
      <w:pPr>
        <w:ind w:left="2232" w:hanging="792"/>
      </w:pPr>
      <w:rPr>
        <w:rFonts w:hint="default"/>
      </w:rPr>
    </w:lvl>
    <w:lvl w:ilvl="5">
      <w:start w:val="1"/>
      <w:numFmt w:val="lowerLetter"/>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3" w15:restartNumberingAfterBreak="0">
    <w:nsid w:val="51963BFD"/>
    <w:multiLevelType w:val="multilevel"/>
    <w:tmpl w:val="0E067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25D7296"/>
    <w:multiLevelType w:val="multilevel"/>
    <w:tmpl w:val="76B8D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2681BB4"/>
    <w:multiLevelType w:val="multilevel"/>
    <w:tmpl w:val="6F661740"/>
    <w:lvl w:ilvl="0">
      <w:start w:val="1"/>
      <w:numFmt w:val="decimal"/>
      <w:lvlText w:val="%1."/>
      <w:lvlJc w:val="left"/>
      <w:pPr>
        <w:tabs>
          <w:tab w:val="num" w:pos="720"/>
        </w:tabs>
        <w:ind w:left="720" w:hanging="360"/>
      </w:p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6" w15:restartNumberingAfterBreak="0">
    <w:nsid w:val="52B24A52"/>
    <w:multiLevelType w:val="singleLevel"/>
    <w:tmpl w:val="49884E7A"/>
    <w:lvl w:ilvl="0">
      <w:start w:val="1"/>
      <w:numFmt w:val="upperRoman"/>
      <w:pStyle w:val="Nadpis30"/>
      <w:lvlText w:val="%1."/>
      <w:lvlJc w:val="left"/>
      <w:pPr>
        <w:tabs>
          <w:tab w:val="num" w:pos="1064"/>
        </w:tabs>
        <w:ind w:left="1064" w:hanging="720"/>
      </w:pPr>
      <w:rPr>
        <w:rFonts w:cs="Times New Roman"/>
      </w:rPr>
    </w:lvl>
  </w:abstractNum>
  <w:abstractNum w:abstractNumId="167" w15:restartNumberingAfterBreak="0">
    <w:nsid w:val="52B94E78"/>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52E969E6"/>
    <w:multiLevelType w:val="multilevel"/>
    <w:tmpl w:val="B6CE9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41E37B1"/>
    <w:multiLevelType w:val="multilevel"/>
    <w:tmpl w:val="76AACA1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6123FB2"/>
    <w:multiLevelType w:val="multilevel"/>
    <w:tmpl w:val="8A80E5E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65D07FE"/>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565F4421"/>
    <w:multiLevelType w:val="hybridMultilevel"/>
    <w:tmpl w:val="B25AA4A8"/>
    <w:lvl w:ilvl="0" w:tplc="B7000E04">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3" w15:restartNumberingAfterBreak="0">
    <w:nsid w:val="56D73546"/>
    <w:multiLevelType w:val="multilevel"/>
    <w:tmpl w:val="E870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71A3D91"/>
    <w:multiLevelType w:val="multilevel"/>
    <w:tmpl w:val="37B0CE2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5" w15:restartNumberingAfterBreak="0">
    <w:nsid w:val="583F350A"/>
    <w:multiLevelType w:val="multilevel"/>
    <w:tmpl w:val="F8F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8853A59"/>
    <w:multiLevelType w:val="multilevel"/>
    <w:tmpl w:val="351E4A7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8D77C9E"/>
    <w:multiLevelType w:val="multilevel"/>
    <w:tmpl w:val="F8AE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8E75E73"/>
    <w:multiLevelType w:val="multilevel"/>
    <w:tmpl w:val="43D82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9B71316"/>
    <w:multiLevelType w:val="multilevel"/>
    <w:tmpl w:val="CCCA023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B16361C"/>
    <w:multiLevelType w:val="multilevel"/>
    <w:tmpl w:val="20FCC0E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B87198F"/>
    <w:multiLevelType w:val="hybridMultilevel"/>
    <w:tmpl w:val="4AF4FBA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5BDE1C64"/>
    <w:multiLevelType w:val="multilevel"/>
    <w:tmpl w:val="44C227FC"/>
    <w:lvl w:ilvl="0">
      <w:start w:val="1"/>
      <w:numFmt w:val="decimal"/>
      <w:pStyle w:val="DPloha1"/>
      <w:lvlText w:val="Příloha č. %1"/>
      <w:lvlJc w:val="left"/>
      <w:pPr>
        <w:ind w:left="360" w:hanging="360"/>
      </w:pPr>
      <w:rPr>
        <w:rFonts w:hint="default"/>
      </w:rPr>
    </w:lvl>
    <w:lvl w:ilvl="1">
      <w:start w:val="1"/>
      <w:numFmt w:val="decimal"/>
      <w:pStyle w:val="DPloha1"/>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5CC65F03"/>
    <w:multiLevelType w:val="hybridMultilevel"/>
    <w:tmpl w:val="26E4530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4" w15:restartNumberingAfterBreak="0">
    <w:nsid w:val="5D5127DC"/>
    <w:multiLevelType w:val="multilevel"/>
    <w:tmpl w:val="9CD03D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D9200ED"/>
    <w:multiLevelType w:val="multilevel"/>
    <w:tmpl w:val="6AA23DC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DFE30A3"/>
    <w:multiLevelType w:val="multilevel"/>
    <w:tmpl w:val="1C64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E9C5E31"/>
    <w:multiLevelType w:val="multilevel"/>
    <w:tmpl w:val="9816EF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F9D427F"/>
    <w:multiLevelType w:val="multilevel"/>
    <w:tmpl w:val="9FDE726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09D29F2"/>
    <w:multiLevelType w:val="multilevel"/>
    <w:tmpl w:val="DDEC4FB0"/>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127705A"/>
    <w:multiLevelType w:val="hybridMultilevel"/>
    <w:tmpl w:val="1E863AB0"/>
    <w:lvl w:ilvl="0" w:tplc="9DAE9498">
      <w:start w:val="1"/>
      <w:numFmt w:val="decimal"/>
      <w:lvlText w:val="%1."/>
      <w:lvlJc w:val="left"/>
      <w:pPr>
        <w:tabs>
          <w:tab w:val="num" w:pos="720"/>
        </w:tabs>
        <w:ind w:left="720" w:hanging="360"/>
      </w:pPr>
    </w:lvl>
    <w:lvl w:ilvl="1" w:tplc="036A5866">
      <w:start w:val="1"/>
      <w:numFmt w:val="lowerLetter"/>
      <w:lvlText w:val="%2."/>
      <w:lvlJc w:val="left"/>
      <w:pPr>
        <w:tabs>
          <w:tab w:val="num" w:pos="1440"/>
        </w:tabs>
        <w:ind w:left="1440" w:hanging="360"/>
      </w:pPr>
    </w:lvl>
    <w:lvl w:ilvl="2" w:tplc="CF5CB57A" w:tentative="1">
      <w:start w:val="1"/>
      <w:numFmt w:val="lowerRoman"/>
      <w:lvlText w:val="%3."/>
      <w:lvlJc w:val="right"/>
      <w:pPr>
        <w:tabs>
          <w:tab w:val="num" w:pos="2160"/>
        </w:tabs>
        <w:ind w:left="2160" w:hanging="180"/>
      </w:pPr>
    </w:lvl>
    <w:lvl w:ilvl="3" w:tplc="AA6A234C" w:tentative="1">
      <w:start w:val="1"/>
      <w:numFmt w:val="decimal"/>
      <w:lvlText w:val="%4."/>
      <w:lvlJc w:val="left"/>
      <w:pPr>
        <w:tabs>
          <w:tab w:val="num" w:pos="2880"/>
        </w:tabs>
        <w:ind w:left="2880" w:hanging="360"/>
      </w:pPr>
    </w:lvl>
    <w:lvl w:ilvl="4" w:tplc="74E858EE" w:tentative="1">
      <w:start w:val="1"/>
      <w:numFmt w:val="lowerLetter"/>
      <w:lvlText w:val="%5."/>
      <w:lvlJc w:val="left"/>
      <w:pPr>
        <w:tabs>
          <w:tab w:val="num" w:pos="3600"/>
        </w:tabs>
        <w:ind w:left="3600" w:hanging="360"/>
      </w:pPr>
    </w:lvl>
    <w:lvl w:ilvl="5" w:tplc="FFA4DFBC" w:tentative="1">
      <w:start w:val="1"/>
      <w:numFmt w:val="lowerRoman"/>
      <w:lvlText w:val="%6."/>
      <w:lvlJc w:val="right"/>
      <w:pPr>
        <w:tabs>
          <w:tab w:val="num" w:pos="4320"/>
        </w:tabs>
        <w:ind w:left="4320" w:hanging="180"/>
      </w:pPr>
    </w:lvl>
    <w:lvl w:ilvl="6" w:tplc="B97A08E2" w:tentative="1">
      <w:start w:val="1"/>
      <w:numFmt w:val="decimal"/>
      <w:lvlText w:val="%7."/>
      <w:lvlJc w:val="left"/>
      <w:pPr>
        <w:tabs>
          <w:tab w:val="num" w:pos="5040"/>
        </w:tabs>
        <w:ind w:left="5040" w:hanging="360"/>
      </w:pPr>
    </w:lvl>
    <w:lvl w:ilvl="7" w:tplc="24CAB8AE" w:tentative="1">
      <w:start w:val="1"/>
      <w:numFmt w:val="lowerLetter"/>
      <w:lvlText w:val="%8."/>
      <w:lvlJc w:val="left"/>
      <w:pPr>
        <w:tabs>
          <w:tab w:val="num" w:pos="5760"/>
        </w:tabs>
        <w:ind w:left="5760" w:hanging="360"/>
      </w:pPr>
    </w:lvl>
    <w:lvl w:ilvl="8" w:tplc="82629338" w:tentative="1">
      <w:start w:val="1"/>
      <w:numFmt w:val="lowerRoman"/>
      <w:lvlText w:val="%9."/>
      <w:lvlJc w:val="right"/>
      <w:pPr>
        <w:tabs>
          <w:tab w:val="num" w:pos="6480"/>
        </w:tabs>
        <w:ind w:left="6480" w:hanging="180"/>
      </w:pPr>
    </w:lvl>
  </w:abstractNum>
  <w:abstractNum w:abstractNumId="191" w15:restartNumberingAfterBreak="0">
    <w:nsid w:val="61293199"/>
    <w:multiLevelType w:val="hybridMultilevel"/>
    <w:tmpl w:val="A9D61B26"/>
    <w:lvl w:ilvl="0" w:tplc="F384A882">
      <w:start w:val="1"/>
      <w:numFmt w:val="bullet"/>
      <w:pStyle w:val="Odrka2"/>
      <w:lvlText w:val="o"/>
      <w:lvlJc w:val="left"/>
      <w:pPr>
        <w:ind w:left="2487" w:hanging="360"/>
      </w:pPr>
      <w:rPr>
        <w:rFonts w:ascii="Courier New" w:hAnsi="Courier New" w:cs="Courier New"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92" w15:restartNumberingAfterBreak="0">
    <w:nsid w:val="61B11FDA"/>
    <w:multiLevelType w:val="multilevel"/>
    <w:tmpl w:val="43C8B6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2260DA8"/>
    <w:multiLevelType w:val="multilevel"/>
    <w:tmpl w:val="4D1C7D4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24838E6"/>
    <w:multiLevelType w:val="multilevel"/>
    <w:tmpl w:val="070A852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2CA39C1"/>
    <w:multiLevelType w:val="multilevel"/>
    <w:tmpl w:val="C7CC5B6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2FD3F4A"/>
    <w:multiLevelType w:val="multilevel"/>
    <w:tmpl w:val="570031C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46F4DA8"/>
    <w:multiLevelType w:val="multilevel"/>
    <w:tmpl w:val="E8943BA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4D811F1"/>
    <w:multiLevelType w:val="multilevel"/>
    <w:tmpl w:val="0AEEBDA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4D93447"/>
    <w:multiLevelType w:val="multilevel"/>
    <w:tmpl w:val="7A6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54550C2"/>
    <w:multiLevelType w:val="hybridMultilevel"/>
    <w:tmpl w:val="E7462088"/>
    <w:lvl w:ilvl="0" w:tplc="0405000F">
      <w:start w:val="1"/>
      <w:numFmt w:val="bullet"/>
      <w:pStyle w:val="DOdrka3"/>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1" w15:restartNumberingAfterBreak="0">
    <w:nsid w:val="65A123F5"/>
    <w:multiLevelType w:val="hybridMultilevel"/>
    <w:tmpl w:val="BECE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2" w15:restartNumberingAfterBreak="0">
    <w:nsid w:val="663A0D5B"/>
    <w:multiLevelType w:val="multilevel"/>
    <w:tmpl w:val="3A7E3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693677F"/>
    <w:multiLevelType w:val="multilevel"/>
    <w:tmpl w:val="8DF0A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7476B83"/>
    <w:multiLevelType w:val="multilevel"/>
    <w:tmpl w:val="A1EC8E0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7771574"/>
    <w:multiLevelType w:val="multilevel"/>
    <w:tmpl w:val="90EE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8887ED4"/>
    <w:multiLevelType w:val="multilevel"/>
    <w:tmpl w:val="E362DC3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8D1725F"/>
    <w:multiLevelType w:val="multilevel"/>
    <w:tmpl w:val="EABCAC6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9872E4D"/>
    <w:multiLevelType w:val="multilevel"/>
    <w:tmpl w:val="D988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A28429E"/>
    <w:multiLevelType w:val="hybridMultilevel"/>
    <w:tmpl w:val="3406523C"/>
    <w:lvl w:ilvl="0" w:tplc="04050001">
      <w:start w:val="1"/>
      <w:numFmt w:val="bullet"/>
      <w:lvlText w:val=""/>
      <w:lvlJc w:val="left"/>
      <w:pPr>
        <w:ind w:left="795" w:hanging="360"/>
      </w:pPr>
      <w:rPr>
        <w:rFonts w:ascii="Symbol" w:hAnsi="Symbol" w:hint="default"/>
      </w:rPr>
    </w:lvl>
    <w:lvl w:ilvl="1" w:tplc="04050003">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10" w15:restartNumberingAfterBreak="0">
    <w:nsid w:val="6A7E2DD0"/>
    <w:multiLevelType w:val="multilevel"/>
    <w:tmpl w:val="9D8A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AFC0D7A"/>
    <w:multiLevelType w:val="multilevel"/>
    <w:tmpl w:val="6E9E0E82"/>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B2B125D"/>
    <w:multiLevelType w:val="multilevel"/>
    <w:tmpl w:val="49F6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B736F04"/>
    <w:multiLevelType w:val="multilevel"/>
    <w:tmpl w:val="94565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B944C4E"/>
    <w:multiLevelType w:val="multilevel"/>
    <w:tmpl w:val="30128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BD2266E"/>
    <w:multiLevelType w:val="multilevel"/>
    <w:tmpl w:val="073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E5505BB"/>
    <w:multiLevelType w:val="multilevel"/>
    <w:tmpl w:val="236663A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EFF7117"/>
    <w:multiLevelType w:val="multilevel"/>
    <w:tmpl w:val="BF1C08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8" w15:restartNumberingAfterBreak="0">
    <w:nsid w:val="6F085903"/>
    <w:multiLevelType w:val="multilevel"/>
    <w:tmpl w:val="03F64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F0D0DE7"/>
    <w:multiLevelType w:val="multilevel"/>
    <w:tmpl w:val="270E9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FB4271F"/>
    <w:multiLevelType w:val="multilevel"/>
    <w:tmpl w:val="EE76B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FC34E86"/>
    <w:multiLevelType w:val="multilevel"/>
    <w:tmpl w:val="4E9295C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FDF0D90"/>
    <w:multiLevelType w:val="multilevel"/>
    <w:tmpl w:val="E66EBC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231007B"/>
    <w:multiLevelType w:val="multilevel"/>
    <w:tmpl w:val="230CE6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2766FF5"/>
    <w:multiLevelType w:val="multilevel"/>
    <w:tmpl w:val="D180B2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5" w15:restartNumberingAfterBreak="0">
    <w:nsid w:val="72E9361F"/>
    <w:multiLevelType w:val="multilevel"/>
    <w:tmpl w:val="0B5621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6" w15:restartNumberingAfterBreak="0">
    <w:nsid w:val="731B301C"/>
    <w:multiLevelType w:val="multilevel"/>
    <w:tmpl w:val="E0DC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32A6386"/>
    <w:multiLevelType w:val="multilevel"/>
    <w:tmpl w:val="D2DAB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3361FB8"/>
    <w:multiLevelType w:val="multilevel"/>
    <w:tmpl w:val="10C2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34A3FEE"/>
    <w:multiLevelType w:val="hybridMultilevel"/>
    <w:tmpl w:val="53A667BC"/>
    <w:lvl w:ilvl="0" w:tplc="22DEE7BC">
      <w:start w:val="1"/>
      <w:numFmt w:val="lowerLetter"/>
      <w:lvlText w:val="%1)"/>
      <w:lvlJc w:val="left"/>
      <w:pPr>
        <w:ind w:left="720" w:hanging="360"/>
      </w:pPr>
    </w:lvl>
    <w:lvl w:ilvl="1" w:tplc="BA7C95F0">
      <w:start w:val="1"/>
      <w:numFmt w:val="lowerLetter"/>
      <w:lvlText w:val="%2."/>
      <w:lvlJc w:val="left"/>
      <w:pPr>
        <w:ind w:left="1440" w:hanging="360"/>
      </w:pPr>
    </w:lvl>
    <w:lvl w:ilvl="2" w:tplc="7F36AA6E">
      <w:start w:val="1"/>
      <w:numFmt w:val="lowerRoman"/>
      <w:lvlText w:val="%3."/>
      <w:lvlJc w:val="right"/>
      <w:pPr>
        <w:ind w:left="2160" w:hanging="180"/>
      </w:pPr>
    </w:lvl>
    <w:lvl w:ilvl="3" w:tplc="D47A09F0">
      <w:start w:val="1"/>
      <w:numFmt w:val="decimal"/>
      <w:lvlText w:val="%4."/>
      <w:lvlJc w:val="left"/>
      <w:pPr>
        <w:ind w:left="2880" w:hanging="360"/>
      </w:pPr>
    </w:lvl>
    <w:lvl w:ilvl="4" w:tplc="B9B84250">
      <w:start w:val="1"/>
      <w:numFmt w:val="lowerLetter"/>
      <w:lvlText w:val="%5."/>
      <w:lvlJc w:val="left"/>
      <w:pPr>
        <w:ind w:left="3600" w:hanging="360"/>
      </w:pPr>
    </w:lvl>
    <w:lvl w:ilvl="5" w:tplc="741A6C32">
      <w:start w:val="1"/>
      <w:numFmt w:val="lowerRoman"/>
      <w:lvlText w:val="%6."/>
      <w:lvlJc w:val="right"/>
      <w:pPr>
        <w:ind w:left="4320" w:hanging="180"/>
      </w:pPr>
    </w:lvl>
    <w:lvl w:ilvl="6" w:tplc="38D6BFD6">
      <w:start w:val="1"/>
      <w:numFmt w:val="decimal"/>
      <w:lvlText w:val="%7."/>
      <w:lvlJc w:val="left"/>
      <w:pPr>
        <w:ind w:left="5040" w:hanging="360"/>
      </w:pPr>
    </w:lvl>
    <w:lvl w:ilvl="7" w:tplc="0A8E59E8">
      <w:start w:val="1"/>
      <w:numFmt w:val="lowerLetter"/>
      <w:lvlText w:val="%8."/>
      <w:lvlJc w:val="left"/>
      <w:pPr>
        <w:ind w:left="5760" w:hanging="360"/>
      </w:pPr>
    </w:lvl>
    <w:lvl w:ilvl="8" w:tplc="9CD4E0EC">
      <w:start w:val="1"/>
      <w:numFmt w:val="lowerRoman"/>
      <w:lvlText w:val="%9."/>
      <w:lvlJc w:val="right"/>
      <w:pPr>
        <w:ind w:left="6480" w:hanging="180"/>
      </w:pPr>
    </w:lvl>
  </w:abstractNum>
  <w:abstractNum w:abstractNumId="230" w15:restartNumberingAfterBreak="0">
    <w:nsid w:val="734B54AB"/>
    <w:multiLevelType w:val="multilevel"/>
    <w:tmpl w:val="B35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73B82A9F"/>
    <w:multiLevelType w:val="multilevel"/>
    <w:tmpl w:val="C1848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749F4570"/>
    <w:multiLevelType w:val="multilevel"/>
    <w:tmpl w:val="19C86A4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4E545FE"/>
    <w:multiLevelType w:val="multilevel"/>
    <w:tmpl w:val="C5FAA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235" w15:restartNumberingAfterBreak="0">
    <w:nsid w:val="77D747A9"/>
    <w:multiLevelType w:val="multilevel"/>
    <w:tmpl w:val="9FDC622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8BD3EFF"/>
    <w:multiLevelType w:val="multilevel"/>
    <w:tmpl w:val="053C44F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9022205"/>
    <w:multiLevelType w:val="multilevel"/>
    <w:tmpl w:val="9E62B9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99065F1"/>
    <w:multiLevelType w:val="multilevel"/>
    <w:tmpl w:val="52888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C634089"/>
    <w:multiLevelType w:val="multilevel"/>
    <w:tmpl w:val="1C16EE7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D546124"/>
    <w:multiLevelType w:val="multilevel"/>
    <w:tmpl w:val="E7FA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D5E57AA"/>
    <w:multiLevelType w:val="hybridMultilevel"/>
    <w:tmpl w:val="B6AEB37C"/>
    <w:lvl w:ilvl="0" w:tplc="C596C1C0">
      <w:start w:val="1"/>
      <w:numFmt w:val="decimal"/>
      <w:lvlText w:val="%1."/>
      <w:lvlJc w:val="left"/>
      <w:pPr>
        <w:tabs>
          <w:tab w:val="num" w:pos="720"/>
        </w:tabs>
        <w:ind w:left="720" w:hanging="360"/>
      </w:pPr>
    </w:lvl>
    <w:lvl w:ilvl="1" w:tplc="8B6E956A" w:tentative="1">
      <w:start w:val="1"/>
      <w:numFmt w:val="lowerLetter"/>
      <w:lvlText w:val="%2."/>
      <w:lvlJc w:val="left"/>
      <w:pPr>
        <w:tabs>
          <w:tab w:val="num" w:pos="1440"/>
        </w:tabs>
        <w:ind w:left="1440" w:hanging="360"/>
      </w:pPr>
    </w:lvl>
    <w:lvl w:ilvl="2" w:tplc="88DCC970" w:tentative="1">
      <w:start w:val="1"/>
      <w:numFmt w:val="lowerRoman"/>
      <w:lvlText w:val="%3."/>
      <w:lvlJc w:val="right"/>
      <w:pPr>
        <w:tabs>
          <w:tab w:val="num" w:pos="2160"/>
        </w:tabs>
        <w:ind w:left="2160" w:hanging="180"/>
      </w:pPr>
    </w:lvl>
    <w:lvl w:ilvl="3" w:tplc="43D47094" w:tentative="1">
      <w:start w:val="1"/>
      <w:numFmt w:val="decimal"/>
      <w:lvlText w:val="%4."/>
      <w:lvlJc w:val="left"/>
      <w:pPr>
        <w:tabs>
          <w:tab w:val="num" w:pos="2880"/>
        </w:tabs>
        <w:ind w:left="2880" w:hanging="360"/>
      </w:pPr>
    </w:lvl>
    <w:lvl w:ilvl="4" w:tplc="3F8418B0" w:tentative="1">
      <w:start w:val="1"/>
      <w:numFmt w:val="lowerLetter"/>
      <w:lvlText w:val="%5."/>
      <w:lvlJc w:val="left"/>
      <w:pPr>
        <w:tabs>
          <w:tab w:val="num" w:pos="3600"/>
        </w:tabs>
        <w:ind w:left="3600" w:hanging="360"/>
      </w:pPr>
    </w:lvl>
    <w:lvl w:ilvl="5" w:tplc="7C1A8882" w:tentative="1">
      <w:start w:val="1"/>
      <w:numFmt w:val="lowerRoman"/>
      <w:lvlText w:val="%6."/>
      <w:lvlJc w:val="right"/>
      <w:pPr>
        <w:tabs>
          <w:tab w:val="num" w:pos="4320"/>
        </w:tabs>
        <w:ind w:left="4320" w:hanging="180"/>
      </w:pPr>
    </w:lvl>
    <w:lvl w:ilvl="6" w:tplc="6CD0D00E" w:tentative="1">
      <w:start w:val="1"/>
      <w:numFmt w:val="decimal"/>
      <w:lvlText w:val="%7."/>
      <w:lvlJc w:val="left"/>
      <w:pPr>
        <w:tabs>
          <w:tab w:val="num" w:pos="5040"/>
        </w:tabs>
        <w:ind w:left="5040" w:hanging="360"/>
      </w:pPr>
    </w:lvl>
    <w:lvl w:ilvl="7" w:tplc="48288942" w:tentative="1">
      <w:start w:val="1"/>
      <w:numFmt w:val="lowerLetter"/>
      <w:lvlText w:val="%8."/>
      <w:lvlJc w:val="left"/>
      <w:pPr>
        <w:tabs>
          <w:tab w:val="num" w:pos="5760"/>
        </w:tabs>
        <w:ind w:left="5760" w:hanging="360"/>
      </w:pPr>
    </w:lvl>
    <w:lvl w:ilvl="8" w:tplc="1974B9DA" w:tentative="1">
      <w:start w:val="1"/>
      <w:numFmt w:val="lowerRoman"/>
      <w:lvlText w:val="%9."/>
      <w:lvlJc w:val="right"/>
      <w:pPr>
        <w:tabs>
          <w:tab w:val="num" w:pos="6480"/>
        </w:tabs>
        <w:ind w:left="6480" w:hanging="180"/>
      </w:pPr>
    </w:lvl>
  </w:abstractNum>
  <w:abstractNum w:abstractNumId="242" w15:restartNumberingAfterBreak="0">
    <w:nsid w:val="7F621415"/>
    <w:multiLevelType w:val="multilevel"/>
    <w:tmpl w:val="3C0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FA8147D"/>
    <w:multiLevelType w:val="multilevel"/>
    <w:tmpl w:val="754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FD971E7"/>
    <w:multiLevelType w:val="multilevel"/>
    <w:tmpl w:val="19D8E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221854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8267802">
    <w:abstractNumId w:val="166"/>
    <w:lvlOverride w:ilvl="0">
      <w:startOverride w:val="1"/>
    </w:lvlOverride>
  </w:num>
  <w:num w:numId="3" w16cid:durableId="1136025393">
    <w:abstractNumId w:val="76"/>
  </w:num>
  <w:num w:numId="4" w16cid:durableId="1055160964">
    <w:abstractNumId w:val="142"/>
  </w:num>
  <w:num w:numId="5" w16cid:durableId="353191379">
    <w:abstractNumId w:val="12"/>
  </w:num>
  <w:num w:numId="6" w16cid:durableId="1929147913">
    <w:abstractNumId w:val="15"/>
  </w:num>
  <w:num w:numId="7" w16cid:durableId="87696169">
    <w:abstractNumId w:val="161"/>
  </w:num>
  <w:num w:numId="8" w16cid:durableId="1810711758">
    <w:abstractNumId w:val="37"/>
  </w:num>
  <w:num w:numId="9" w16cid:durableId="131798800">
    <w:abstractNumId w:val="241"/>
  </w:num>
  <w:num w:numId="10" w16cid:durableId="571817464">
    <w:abstractNumId w:val="64"/>
  </w:num>
  <w:num w:numId="11" w16cid:durableId="653677300">
    <w:abstractNumId w:val="190"/>
  </w:num>
  <w:num w:numId="12" w16cid:durableId="1248534178">
    <w:abstractNumId w:val="172"/>
  </w:num>
  <w:num w:numId="13" w16cid:durableId="2079983825">
    <w:abstractNumId w:val="234"/>
  </w:num>
  <w:num w:numId="14" w16cid:durableId="1451582975">
    <w:abstractNumId w:val="165"/>
  </w:num>
  <w:num w:numId="15" w16cid:durableId="1536195789">
    <w:abstractNumId w:val="129"/>
  </w:num>
  <w:num w:numId="16" w16cid:durableId="497693135">
    <w:abstractNumId w:val="105"/>
  </w:num>
  <w:num w:numId="17" w16cid:durableId="1065300400">
    <w:abstractNumId w:val="162"/>
  </w:num>
  <w:num w:numId="18" w16cid:durableId="1386566849">
    <w:abstractNumId w:val="123"/>
  </w:num>
  <w:num w:numId="19" w16cid:durableId="1314800870">
    <w:abstractNumId w:val="110"/>
  </w:num>
  <w:num w:numId="20" w16cid:durableId="1851025590">
    <w:abstractNumId w:val="86"/>
  </w:num>
  <w:num w:numId="21" w16cid:durableId="1716199343">
    <w:abstractNumId w:val="75"/>
  </w:num>
  <w:num w:numId="22" w16cid:durableId="1660425534">
    <w:abstractNumId w:val="62"/>
  </w:num>
  <w:num w:numId="23" w16cid:durableId="175534489">
    <w:abstractNumId w:val="112"/>
  </w:num>
  <w:num w:numId="24" w16cid:durableId="594554272">
    <w:abstractNumId w:val="200"/>
  </w:num>
  <w:num w:numId="25" w16cid:durableId="1502161207">
    <w:abstractNumId w:val="182"/>
  </w:num>
  <w:num w:numId="26" w16cid:durableId="1126654686">
    <w:abstractNumId w:val="85"/>
  </w:num>
  <w:num w:numId="27" w16cid:durableId="209416027">
    <w:abstractNumId w:val="55"/>
  </w:num>
  <w:num w:numId="28" w16cid:durableId="1368530003">
    <w:abstractNumId w:val="191"/>
  </w:num>
  <w:num w:numId="29" w16cid:durableId="407456769">
    <w:abstractNumId w:val="53"/>
  </w:num>
  <w:num w:numId="30" w16cid:durableId="120459389">
    <w:abstractNumId w:val="60"/>
  </w:num>
  <w:num w:numId="31" w16cid:durableId="1871259855">
    <w:abstractNumId w:val="69"/>
  </w:num>
  <w:num w:numId="32" w16cid:durableId="433787427">
    <w:abstractNumId w:val="183"/>
  </w:num>
  <w:num w:numId="33" w16cid:durableId="4746164">
    <w:abstractNumId w:val="201"/>
  </w:num>
  <w:num w:numId="34" w16cid:durableId="1028220726">
    <w:abstractNumId w:val="10"/>
  </w:num>
  <w:num w:numId="35" w16cid:durableId="1741512934">
    <w:abstractNumId w:val="167"/>
  </w:num>
  <w:num w:numId="36" w16cid:durableId="246237246">
    <w:abstractNumId w:val="135"/>
  </w:num>
  <w:num w:numId="37" w16cid:durableId="2120102755">
    <w:abstractNumId w:val="121"/>
  </w:num>
  <w:num w:numId="38" w16cid:durableId="1444495913">
    <w:abstractNumId w:val="113"/>
  </w:num>
  <w:num w:numId="39" w16cid:durableId="2006978601">
    <w:abstractNumId w:val="109"/>
  </w:num>
  <w:num w:numId="40" w16cid:durableId="1626958917">
    <w:abstractNumId w:val="119"/>
  </w:num>
  <w:num w:numId="41" w16cid:durableId="1869027407">
    <w:abstractNumId w:val="52"/>
  </w:num>
  <w:num w:numId="42" w16cid:durableId="1489438910">
    <w:abstractNumId w:val="108"/>
  </w:num>
  <w:num w:numId="43" w16cid:durableId="1284120851">
    <w:abstractNumId w:val="171"/>
  </w:num>
  <w:num w:numId="44" w16cid:durableId="773744363">
    <w:abstractNumId w:val="181"/>
  </w:num>
  <w:num w:numId="45" w16cid:durableId="1811940608">
    <w:abstractNumId w:val="81"/>
  </w:num>
  <w:num w:numId="46" w16cid:durableId="1432237557">
    <w:abstractNumId w:val="209"/>
  </w:num>
  <w:num w:numId="47" w16cid:durableId="801001994">
    <w:abstractNumId w:val="67"/>
  </w:num>
  <w:num w:numId="48" w16cid:durableId="1506746509">
    <w:abstractNumId w:val="68"/>
  </w:num>
  <w:num w:numId="49" w16cid:durableId="683437843">
    <w:abstractNumId w:val="140"/>
  </w:num>
  <w:num w:numId="50" w16cid:durableId="1502743265">
    <w:abstractNumId w:val="20"/>
  </w:num>
  <w:num w:numId="51" w16cid:durableId="693379930">
    <w:abstractNumId w:val="71"/>
  </w:num>
  <w:num w:numId="52" w16cid:durableId="1747847352">
    <w:abstractNumId w:val="217"/>
  </w:num>
  <w:num w:numId="53" w16cid:durableId="646664643">
    <w:abstractNumId w:val="205"/>
  </w:num>
  <w:num w:numId="54" w16cid:durableId="1305424598">
    <w:abstractNumId w:val="146"/>
  </w:num>
  <w:num w:numId="55" w16cid:durableId="1219975247">
    <w:abstractNumId w:val="157"/>
  </w:num>
  <w:num w:numId="56" w16cid:durableId="1137379662">
    <w:abstractNumId w:val="58"/>
  </w:num>
  <w:num w:numId="57" w16cid:durableId="335882309">
    <w:abstractNumId w:val="61"/>
  </w:num>
  <w:num w:numId="58" w16cid:durableId="1070426296">
    <w:abstractNumId w:val="98"/>
  </w:num>
  <w:num w:numId="59" w16cid:durableId="1911622543">
    <w:abstractNumId w:val="0"/>
  </w:num>
  <w:num w:numId="60" w16cid:durableId="2133204955">
    <w:abstractNumId w:val="226"/>
  </w:num>
  <w:num w:numId="61" w16cid:durableId="1821263065">
    <w:abstractNumId w:val="214"/>
  </w:num>
  <w:num w:numId="62" w16cid:durableId="1170750899">
    <w:abstractNumId w:val="168"/>
  </w:num>
  <w:num w:numId="63" w16cid:durableId="33772501">
    <w:abstractNumId w:val="47"/>
  </w:num>
  <w:num w:numId="64" w16cid:durableId="1008368328">
    <w:abstractNumId w:val="100"/>
  </w:num>
  <w:num w:numId="65" w16cid:durableId="613827254">
    <w:abstractNumId w:val="88"/>
  </w:num>
  <w:num w:numId="66" w16cid:durableId="1979605208">
    <w:abstractNumId w:val="73"/>
  </w:num>
  <w:num w:numId="67" w16cid:durableId="771439175">
    <w:abstractNumId w:val="7"/>
  </w:num>
  <w:num w:numId="68" w16cid:durableId="1624464360">
    <w:abstractNumId w:val="212"/>
  </w:num>
  <w:num w:numId="69" w16cid:durableId="373384741">
    <w:abstractNumId w:val="242"/>
  </w:num>
  <w:num w:numId="70" w16cid:durableId="528176827">
    <w:abstractNumId w:val="178"/>
  </w:num>
  <w:num w:numId="71" w16cid:durableId="1772160376">
    <w:abstractNumId w:val="99"/>
  </w:num>
  <w:num w:numId="72" w16cid:durableId="996112347">
    <w:abstractNumId w:val="215"/>
  </w:num>
  <w:num w:numId="73" w16cid:durableId="38170085">
    <w:abstractNumId w:val="59"/>
  </w:num>
  <w:num w:numId="74" w16cid:durableId="1437216599">
    <w:abstractNumId w:val="45"/>
  </w:num>
  <w:num w:numId="75" w16cid:durableId="1012731443">
    <w:abstractNumId w:val="49"/>
  </w:num>
  <w:num w:numId="76" w16cid:durableId="386614808">
    <w:abstractNumId w:val="210"/>
  </w:num>
  <w:num w:numId="77" w16cid:durableId="626473809">
    <w:abstractNumId w:val="46"/>
  </w:num>
  <w:num w:numId="78" w16cid:durableId="30352331">
    <w:abstractNumId w:val="137"/>
  </w:num>
  <w:num w:numId="79" w16cid:durableId="790560931">
    <w:abstractNumId w:val="223"/>
  </w:num>
  <w:num w:numId="80" w16cid:durableId="1313942645">
    <w:abstractNumId w:val="104"/>
  </w:num>
  <w:num w:numId="81" w16cid:durableId="1633244055">
    <w:abstractNumId w:val="57"/>
  </w:num>
  <w:num w:numId="82" w16cid:durableId="1333530684">
    <w:abstractNumId w:val="187"/>
  </w:num>
  <w:num w:numId="83" w16cid:durableId="279187878">
    <w:abstractNumId w:val="152"/>
  </w:num>
  <w:num w:numId="84" w16cid:durableId="1887986242">
    <w:abstractNumId w:val="237"/>
  </w:num>
  <w:num w:numId="85" w16cid:durableId="2071807902">
    <w:abstractNumId w:val="101"/>
  </w:num>
  <w:num w:numId="86" w16cid:durableId="1665817410">
    <w:abstractNumId w:val="22"/>
  </w:num>
  <w:num w:numId="87" w16cid:durableId="40904763">
    <w:abstractNumId w:val="128"/>
  </w:num>
  <w:num w:numId="88" w16cid:durableId="1536966139">
    <w:abstractNumId w:val="144"/>
  </w:num>
  <w:num w:numId="89" w16cid:durableId="379788180">
    <w:abstractNumId w:val="133"/>
  </w:num>
  <w:num w:numId="90" w16cid:durableId="2073500604">
    <w:abstractNumId w:val="30"/>
  </w:num>
  <w:num w:numId="91" w16cid:durableId="992681024">
    <w:abstractNumId w:val="225"/>
  </w:num>
  <w:num w:numId="92" w16cid:durableId="1862553126">
    <w:abstractNumId w:val="74"/>
  </w:num>
  <w:num w:numId="93" w16cid:durableId="1870876442">
    <w:abstractNumId w:val="222"/>
  </w:num>
  <w:num w:numId="94" w16cid:durableId="229197636">
    <w:abstractNumId w:val="139"/>
  </w:num>
  <w:num w:numId="95" w16cid:durableId="784882524">
    <w:abstractNumId w:val="204"/>
  </w:num>
  <w:num w:numId="96" w16cid:durableId="1385131776">
    <w:abstractNumId w:val="206"/>
  </w:num>
  <w:num w:numId="97" w16cid:durableId="41372781">
    <w:abstractNumId w:val="122"/>
  </w:num>
  <w:num w:numId="98" w16cid:durableId="987200823">
    <w:abstractNumId w:val="25"/>
  </w:num>
  <w:num w:numId="99" w16cid:durableId="1557201333">
    <w:abstractNumId w:val="228"/>
  </w:num>
  <w:num w:numId="100" w16cid:durableId="1233734332">
    <w:abstractNumId w:val="17"/>
  </w:num>
  <w:num w:numId="101" w16cid:durableId="1906835834">
    <w:abstractNumId w:val="126"/>
  </w:num>
  <w:num w:numId="102" w16cid:durableId="1882133397">
    <w:abstractNumId w:val="70"/>
  </w:num>
  <w:num w:numId="103" w16cid:durableId="880630266">
    <w:abstractNumId w:val="164"/>
  </w:num>
  <w:num w:numId="104" w16cid:durableId="693847530">
    <w:abstractNumId w:val="132"/>
  </w:num>
  <w:num w:numId="105" w16cid:durableId="1511486558">
    <w:abstractNumId w:val="111"/>
  </w:num>
  <w:num w:numId="106" w16cid:durableId="1657101681">
    <w:abstractNumId w:val="21"/>
  </w:num>
  <w:num w:numId="107" w16cid:durableId="1935506787">
    <w:abstractNumId w:val="193"/>
  </w:num>
  <w:num w:numId="108" w16cid:durableId="354502103">
    <w:abstractNumId w:val="96"/>
  </w:num>
  <w:num w:numId="109" w16cid:durableId="449857569">
    <w:abstractNumId w:val="233"/>
  </w:num>
  <w:num w:numId="110" w16cid:durableId="746615948">
    <w:abstractNumId w:val="158"/>
  </w:num>
  <w:num w:numId="111" w16cid:durableId="1010333927">
    <w:abstractNumId w:val="219"/>
  </w:num>
  <w:num w:numId="112" w16cid:durableId="259072691">
    <w:abstractNumId w:val="90"/>
  </w:num>
  <w:num w:numId="113" w16cid:durableId="1349719801">
    <w:abstractNumId w:val="141"/>
  </w:num>
  <w:num w:numId="114" w16cid:durableId="1452047236">
    <w:abstractNumId w:val="227"/>
  </w:num>
  <w:num w:numId="115" w16cid:durableId="933902563">
    <w:abstractNumId w:val="3"/>
  </w:num>
  <w:num w:numId="116" w16cid:durableId="1897203915">
    <w:abstractNumId w:val="39"/>
  </w:num>
  <w:num w:numId="117" w16cid:durableId="1272736342">
    <w:abstractNumId w:val="16"/>
  </w:num>
  <w:num w:numId="118" w16cid:durableId="1543440833">
    <w:abstractNumId w:val="202"/>
  </w:num>
  <w:num w:numId="119" w16cid:durableId="546910917">
    <w:abstractNumId w:val="238"/>
  </w:num>
  <w:num w:numId="120" w16cid:durableId="1017539003">
    <w:abstractNumId w:val="231"/>
  </w:num>
  <w:num w:numId="121" w16cid:durableId="1884975369">
    <w:abstractNumId w:val="130"/>
  </w:num>
  <w:num w:numId="122" w16cid:durableId="885147435">
    <w:abstractNumId w:val="83"/>
  </w:num>
  <w:num w:numId="123" w16cid:durableId="983656249">
    <w:abstractNumId w:val="1"/>
  </w:num>
  <w:num w:numId="124" w16cid:durableId="1281183539">
    <w:abstractNumId w:val="244"/>
  </w:num>
  <w:num w:numId="125" w16cid:durableId="1711296914">
    <w:abstractNumId w:val="2"/>
  </w:num>
  <w:num w:numId="126" w16cid:durableId="312416263">
    <w:abstractNumId w:val="186"/>
  </w:num>
  <w:num w:numId="127" w16cid:durableId="1834101565">
    <w:abstractNumId w:val="203"/>
  </w:num>
  <w:num w:numId="128" w16cid:durableId="1420708958">
    <w:abstractNumId w:val="147"/>
  </w:num>
  <w:num w:numId="129" w16cid:durableId="2008971272">
    <w:abstractNumId w:val="97"/>
  </w:num>
  <w:num w:numId="130" w16cid:durableId="371001015">
    <w:abstractNumId w:val="91"/>
  </w:num>
  <w:num w:numId="131" w16cid:durableId="493765059">
    <w:abstractNumId w:val="11"/>
  </w:num>
  <w:num w:numId="132" w16cid:durableId="1553496507">
    <w:abstractNumId w:val="138"/>
  </w:num>
  <w:num w:numId="133" w16cid:durableId="1127043791">
    <w:abstractNumId w:val="163"/>
  </w:num>
  <w:num w:numId="134" w16cid:durableId="331179005">
    <w:abstractNumId w:val="80"/>
  </w:num>
  <w:num w:numId="135" w16cid:durableId="177238247">
    <w:abstractNumId w:val="220"/>
  </w:num>
  <w:num w:numId="136" w16cid:durableId="851727502">
    <w:abstractNumId w:val="232"/>
  </w:num>
  <w:num w:numId="137" w16cid:durableId="2024280315">
    <w:abstractNumId w:val="240"/>
  </w:num>
  <w:num w:numId="138" w16cid:durableId="2082752093">
    <w:abstractNumId w:val="115"/>
  </w:num>
  <w:num w:numId="139" w16cid:durableId="50806945">
    <w:abstractNumId w:val="54"/>
  </w:num>
  <w:num w:numId="140" w16cid:durableId="1746340327">
    <w:abstractNumId w:val="26"/>
  </w:num>
  <w:num w:numId="141" w16cid:durableId="1494953281">
    <w:abstractNumId w:val="107"/>
  </w:num>
  <w:num w:numId="142" w16cid:durableId="1304309193">
    <w:abstractNumId w:val="8"/>
  </w:num>
  <w:num w:numId="143" w16cid:durableId="691030731">
    <w:abstractNumId w:val="196"/>
  </w:num>
  <w:num w:numId="144" w16cid:durableId="2126531979">
    <w:abstractNumId w:val="134"/>
  </w:num>
  <w:num w:numId="145" w16cid:durableId="1472331887">
    <w:abstractNumId w:val="155"/>
  </w:num>
  <w:num w:numId="146" w16cid:durableId="1457259146">
    <w:abstractNumId w:val="106"/>
  </w:num>
  <w:num w:numId="147" w16cid:durableId="1853180176">
    <w:abstractNumId w:val="175"/>
  </w:num>
  <w:num w:numId="148" w16cid:durableId="1577009257">
    <w:abstractNumId w:val="5"/>
  </w:num>
  <w:num w:numId="149" w16cid:durableId="1040861238">
    <w:abstractNumId w:val="84"/>
  </w:num>
  <w:num w:numId="150" w16cid:durableId="1578831711">
    <w:abstractNumId w:val="29"/>
  </w:num>
  <w:num w:numId="151" w16cid:durableId="1640452491">
    <w:abstractNumId w:val="24"/>
  </w:num>
  <w:num w:numId="152" w16cid:durableId="1977955011">
    <w:abstractNumId w:val="66"/>
  </w:num>
  <w:num w:numId="153" w16cid:durableId="505363305">
    <w:abstractNumId w:val="23"/>
  </w:num>
  <w:num w:numId="154" w16cid:durableId="2037348914">
    <w:abstractNumId w:val="207"/>
  </w:num>
  <w:num w:numId="155" w16cid:durableId="698287257">
    <w:abstractNumId w:val="42"/>
  </w:num>
  <w:num w:numId="156" w16cid:durableId="685211045">
    <w:abstractNumId w:val="159"/>
  </w:num>
  <w:num w:numId="157" w16cid:durableId="1824353208">
    <w:abstractNumId w:val="14"/>
  </w:num>
  <w:num w:numId="158" w16cid:durableId="1117137717">
    <w:abstractNumId w:val="185"/>
  </w:num>
  <w:num w:numId="159" w16cid:durableId="493643282">
    <w:abstractNumId w:val="120"/>
  </w:num>
  <w:num w:numId="160" w16cid:durableId="270862119">
    <w:abstractNumId w:val="195"/>
  </w:num>
  <w:num w:numId="161" w16cid:durableId="1528134913">
    <w:abstractNumId w:val="65"/>
  </w:num>
  <w:num w:numId="162" w16cid:durableId="287905336">
    <w:abstractNumId w:val="188"/>
  </w:num>
  <w:num w:numId="163" w16cid:durableId="439956607">
    <w:abstractNumId w:val="41"/>
  </w:num>
  <w:num w:numId="164" w16cid:durableId="812992012">
    <w:abstractNumId w:val="230"/>
  </w:num>
  <w:num w:numId="165" w16cid:durableId="748889035">
    <w:abstractNumId w:val="43"/>
  </w:num>
  <w:num w:numId="166" w16cid:durableId="913854769">
    <w:abstractNumId w:val="92"/>
  </w:num>
  <w:num w:numId="167" w16cid:durableId="573319324">
    <w:abstractNumId w:val="44"/>
  </w:num>
  <w:num w:numId="168" w16cid:durableId="1087652869">
    <w:abstractNumId w:val="156"/>
  </w:num>
  <w:num w:numId="169" w16cid:durableId="1336150139">
    <w:abstractNumId w:val="117"/>
  </w:num>
  <w:num w:numId="170" w16cid:durableId="1640189105">
    <w:abstractNumId w:val="38"/>
  </w:num>
  <w:num w:numId="171" w16cid:durableId="1462309791">
    <w:abstractNumId w:val="235"/>
  </w:num>
  <w:num w:numId="172" w16cid:durableId="946086215">
    <w:abstractNumId w:val="6"/>
  </w:num>
  <w:num w:numId="173" w16cid:durableId="813570555">
    <w:abstractNumId w:val="239"/>
  </w:num>
  <w:num w:numId="174" w16cid:durableId="1340160143">
    <w:abstractNumId w:val="154"/>
  </w:num>
  <w:num w:numId="175" w16cid:durableId="610864140">
    <w:abstractNumId w:val="236"/>
  </w:num>
  <w:num w:numId="176" w16cid:durableId="544561795">
    <w:abstractNumId w:val="179"/>
  </w:num>
  <w:num w:numId="177" w16cid:durableId="1715155971">
    <w:abstractNumId w:val="143"/>
  </w:num>
  <w:num w:numId="178" w16cid:durableId="235627369">
    <w:abstractNumId w:val="51"/>
  </w:num>
  <w:num w:numId="179" w16cid:durableId="2012952219">
    <w:abstractNumId w:val="9"/>
  </w:num>
  <w:num w:numId="180" w16cid:durableId="268585300">
    <w:abstractNumId w:val="148"/>
  </w:num>
  <w:num w:numId="181" w16cid:durableId="1830440844">
    <w:abstractNumId w:val="32"/>
  </w:num>
  <w:num w:numId="182" w16cid:durableId="1581059345">
    <w:abstractNumId w:val="28"/>
  </w:num>
  <w:num w:numId="183" w16cid:durableId="83845894">
    <w:abstractNumId w:val="216"/>
  </w:num>
  <w:num w:numId="184" w16cid:durableId="635839494">
    <w:abstractNumId w:val="72"/>
  </w:num>
  <w:num w:numId="185" w16cid:durableId="1057437391">
    <w:abstractNumId w:val="180"/>
  </w:num>
  <w:num w:numId="186" w16cid:durableId="628904562">
    <w:abstractNumId w:val="136"/>
  </w:num>
  <w:num w:numId="187" w16cid:durableId="757214948">
    <w:abstractNumId w:val="125"/>
  </w:num>
  <w:num w:numId="188" w16cid:durableId="630095721">
    <w:abstractNumId w:val="243"/>
  </w:num>
  <w:num w:numId="189" w16cid:durableId="1304429650">
    <w:abstractNumId w:val="63"/>
  </w:num>
  <w:num w:numId="190" w16cid:durableId="163277833">
    <w:abstractNumId w:val="114"/>
  </w:num>
  <w:num w:numId="191" w16cid:durableId="429930068">
    <w:abstractNumId w:val="78"/>
  </w:num>
  <w:num w:numId="192" w16cid:durableId="2063822428">
    <w:abstractNumId w:val="198"/>
  </w:num>
  <w:num w:numId="193" w16cid:durableId="1551845143">
    <w:abstractNumId w:val="4"/>
  </w:num>
  <w:num w:numId="194" w16cid:durableId="225527645">
    <w:abstractNumId w:val="199"/>
  </w:num>
  <w:num w:numId="195" w16cid:durableId="645934861">
    <w:abstractNumId w:val="31"/>
  </w:num>
  <w:num w:numId="196" w16cid:durableId="1462191271">
    <w:abstractNumId w:val="127"/>
  </w:num>
  <w:num w:numId="197" w16cid:durableId="193463271">
    <w:abstractNumId w:val="145"/>
  </w:num>
  <w:num w:numId="198" w16cid:durableId="1750997900">
    <w:abstractNumId w:val="116"/>
  </w:num>
  <w:num w:numId="199" w16cid:durableId="662701453">
    <w:abstractNumId w:val="18"/>
  </w:num>
  <w:num w:numId="200" w16cid:durableId="802623176">
    <w:abstractNumId w:val="118"/>
  </w:num>
  <w:num w:numId="201" w16cid:durableId="1590314119">
    <w:abstractNumId w:val="169"/>
  </w:num>
  <w:num w:numId="202" w16cid:durableId="2079814981">
    <w:abstractNumId w:val="197"/>
  </w:num>
  <w:num w:numId="203" w16cid:durableId="448547078">
    <w:abstractNumId w:val="56"/>
  </w:num>
  <w:num w:numId="204" w16cid:durableId="157237401">
    <w:abstractNumId w:val="102"/>
  </w:num>
  <w:num w:numId="205" w16cid:durableId="1664700020">
    <w:abstractNumId w:val="194"/>
  </w:num>
  <w:num w:numId="206" w16cid:durableId="194393933">
    <w:abstractNumId w:val="170"/>
  </w:num>
  <w:num w:numId="207" w16cid:durableId="974917720">
    <w:abstractNumId w:val="27"/>
  </w:num>
  <w:num w:numId="208" w16cid:durableId="2006322631">
    <w:abstractNumId w:val="36"/>
  </w:num>
  <w:num w:numId="209" w16cid:durableId="204755102">
    <w:abstractNumId w:val="40"/>
  </w:num>
  <w:num w:numId="210" w16cid:durableId="16975716">
    <w:abstractNumId w:val="131"/>
  </w:num>
  <w:num w:numId="211" w16cid:durableId="95567589">
    <w:abstractNumId w:val="87"/>
  </w:num>
  <w:num w:numId="212" w16cid:durableId="1261376328">
    <w:abstractNumId w:val="177"/>
  </w:num>
  <w:num w:numId="213" w16cid:durableId="1124155982">
    <w:abstractNumId w:val="221"/>
  </w:num>
  <w:num w:numId="214" w16cid:durableId="69622062">
    <w:abstractNumId w:val="89"/>
  </w:num>
  <w:num w:numId="215" w16cid:durableId="297881172">
    <w:abstractNumId w:val="95"/>
  </w:num>
  <w:num w:numId="216" w16cid:durableId="1717925873">
    <w:abstractNumId w:val="218"/>
  </w:num>
  <w:num w:numId="217" w16cid:durableId="687952985">
    <w:abstractNumId w:val="35"/>
  </w:num>
  <w:num w:numId="218" w16cid:durableId="506797695">
    <w:abstractNumId w:val="103"/>
  </w:num>
  <w:num w:numId="219" w16cid:durableId="1217276897">
    <w:abstractNumId w:val="13"/>
  </w:num>
  <w:num w:numId="220" w16cid:durableId="1421298308">
    <w:abstractNumId w:val="48"/>
  </w:num>
  <w:num w:numId="221" w16cid:durableId="1435639017">
    <w:abstractNumId w:val="82"/>
  </w:num>
  <w:num w:numId="222" w16cid:durableId="1384720070">
    <w:abstractNumId w:val="184"/>
  </w:num>
  <w:num w:numId="223" w16cid:durableId="176191129">
    <w:abstractNumId w:val="213"/>
  </w:num>
  <w:num w:numId="224" w16cid:durableId="669873563">
    <w:abstractNumId w:val="33"/>
  </w:num>
  <w:num w:numId="225" w16cid:durableId="671487912">
    <w:abstractNumId w:val="192"/>
  </w:num>
  <w:num w:numId="226" w16cid:durableId="256334103">
    <w:abstractNumId w:val="176"/>
  </w:num>
  <w:num w:numId="227" w16cid:durableId="1976792781">
    <w:abstractNumId w:val="224"/>
  </w:num>
  <w:num w:numId="228" w16cid:durableId="2085302049">
    <w:abstractNumId w:val="93"/>
  </w:num>
  <w:num w:numId="229" w16cid:durableId="155221517">
    <w:abstractNumId w:val="94"/>
  </w:num>
  <w:num w:numId="230" w16cid:durableId="1539472422">
    <w:abstractNumId w:val="124"/>
  </w:num>
  <w:num w:numId="231" w16cid:durableId="2035185296">
    <w:abstractNumId w:val="173"/>
  </w:num>
  <w:num w:numId="232" w16cid:durableId="1114253055">
    <w:abstractNumId w:val="149"/>
  </w:num>
  <w:num w:numId="233" w16cid:durableId="829564259">
    <w:abstractNumId w:val="160"/>
  </w:num>
  <w:num w:numId="234" w16cid:durableId="11616365">
    <w:abstractNumId w:val="150"/>
  </w:num>
  <w:num w:numId="235" w16cid:durableId="1108507937">
    <w:abstractNumId w:val="79"/>
  </w:num>
  <w:num w:numId="236" w16cid:durableId="2103405080">
    <w:abstractNumId w:val="77"/>
  </w:num>
  <w:num w:numId="237" w16cid:durableId="2103840622">
    <w:abstractNumId w:val="151"/>
  </w:num>
  <w:num w:numId="238" w16cid:durableId="525827118">
    <w:abstractNumId w:val="208"/>
  </w:num>
  <w:num w:numId="239" w16cid:durableId="1995988235">
    <w:abstractNumId w:val="211"/>
  </w:num>
  <w:num w:numId="240" w16cid:durableId="813564721">
    <w:abstractNumId w:val="50"/>
  </w:num>
  <w:num w:numId="241" w16cid:durableId="1988968028">
    <w:abstractNumId w:val="34"/>
  </w:num>
  <w:num w:numId="242" w16cid:durableId="1666782068">
    <w:abstractNumId w:val="153"/>
  </w:num>
  <w:num w:numId="243" w16cid:durableId="1757634195">
    <w:abstractNumId w:val="189"/>
  </w:num>
  <w:num w:numId="244" w16cid:durableId="774792489">
    <w:abstractNumId w:val="174"/>
  </w:num>
  <w:num w:numId="245" w16cid:durableId="308899362">
    <w:abstractNumId w:val="229"/>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45"/>
    <w:rsid w:val="00003A34"/>
    <w:rsid w:val="00006665"/>
    <w:rsid w:val="000144A1"/>
    <w:rsid w:val="0002212B"/>
    <w:rsid w:val="00033544"/>
    <w:rsid w:val="00041EBB"/>
    <w:rsid w:val="0004419D"/>
    <w:rsid w:val="0005379C"/>
    <w:rsid w:val="0005798A"/>
    <w:rsid w:val="000637AF"/>
    <w:rsid w:val="00064B20"/>
    <w:rsid w:val="00083164"/>
    <w:rsid w:val="00095505"/>
    <w:rsid w:val="000A2F70"/>
    <w:rsid w:val="000A3761"/>
    <w:rsid w:val="000B0857"/>
    <w:rsid w:val="000C089E"/>
    <w:rsid w:val="000D20AF"/>
    <w:rsid w:val="000D33B4"/>
    <w:rsid w:val="000D55D1"/>
    <w:rsid w:val="000D63F0"/>
    <w:rsid w:val="000E129D"/>
    <w:rsid w:val="000F4703"/>
    <w:rsid w:val="00103F20"/>
    <w:rsid w:val="00110E5E"/>
    <w:rsid w:val="00111AAA"/>
    <w:rsid w:val="001161CE"/>
    <w:rsid w:val="0014279D"/>
    <w:rsid w:val="0014359F"/>
    <w:rsid w:val="00152337"/>
    <w:rsid w:val="001534AF"/>
    <w:rsid w:val="00164DB5"/>
    <w:rsid w:val="001657A9"/>
    <w:rsid w:val="00192422"/>
    <w:rsid w:val="001B276D"/>
    <w:rsid w:val="001B3E55"/>
    <w:rsid w:val="001C55E0"/>
    <w:rsid w:val="001C6C75"/>
    <w:rsid w:val="001D44F3"/>
    <w:rsid w:val="001F62A4"/>
    <w:rsid w:val="00213F85"/>
    <w:rsid w:val="002240ED"/>
    <w:rsid w:val="0023047B"/>
    <w:rsid w:val="002378F4"/>
    <w:rsid w:val="0024062A"/>
    <w:rsid w:val="00262164"/>
    <w:rsid w:val="00272FF9"/>
    <w:rsid w:val="00275A14"/>
    <w:rsid w:val="0027774B"/>
    <w:rsid w:val="002818CF"/>
    <w:rsid w:val="00285D47"/>
    <w:rsid w:val="00294321"/>
    <w:rsid w:val="00295A39"/>
    <w:rsid w:val="002A0B78"/>
    <w:rsid w:val="002A2597"/>
    <w:rsid w:val="002A4DBB"/>
    <w:rsid w:val="002A6418"/>
    <w:rsid w:val="002A7C54"/>
    <w:rsid w:val="002C203A"/>
    <w:rsid w:val="002D500F"/>
    <w:rsid w:val="002E42AC"/>
    <w:rsid w:val="002E61BA"/>
    <w:rsid w:val="003033A6"/>
    <w:rsid w:val="00303A47"/>
    <w:rsid w:val="0031278E"/>
    <w:rsid w:val="0031519F"/>
    <w:rsid w:val="003178AC"/>
    <w:rsid w:val="0032052D"/>
    <w:rsid w:val="003215CC"/>
    <w:rsid w:val="003377CC"/>
    <w:rsid w:val="00342A27"/>
    <w:rsid w:val="003455A3"/>
    <w:rsid w:val="003514A3"/>
    <w:rsid w:val="00357549"/>
    <w:rsid w:val="00360893"/>
    <w:rsid w:val="00385A90"/>
    <w:rsid w:val="00385DD6"/>
    <w:rsid w:val="00391A0E"/>
    <w:rsid w:val="003A18B6"/>
    <w:rsid w:val="003A47D7"/>
    <w:rsid w:val="003A7FD6"/>
    <w:rsid w:val="003B3F67"/>
    <w:rsid w:val="003B7488"/>
    <w:rsid w:val="003C0E28"/>
    <w:rsid w:val="003E06D9"/>
    <w:rsid w:val="003E07B9"/>
    <w:rsid w:val="003E73E0"/>
    <w:rsid w:val="003E77AB"/>
    <w:rsid w:val="003F3236"/>
    <w:rsid w:val="003F5769"/>
    <w:rsid w:val="004149D6"/>
    <w:rsid w:val="00422F7D"/>
    <w:rsid w:val="00437486"/>
    <w:rsid w:val="00452D53"/>
    <w:rsid w:val="00457D1F"/>
    <w:rsid w:val="00466214"/>
    <w:rsid w:val="004675AC"/>
    <w:rsid w:val="00473BED"/>
    <w:rsid w:val="00473C9F"/>
    <w:rsid w:val="00484725"/>
    <w:rsid w:val="00490CBC"/>
    <w:rsid w:val="00494F06"/>
    <w:rsid w:val="00495BA0"/>
    <w:rsid w:val="004A0992"/>
    <w:rsid w:val="004A29DC"/>
    <w:rsid w:val="004B5687"/>
    <w:rsid w:val="004B61BF"/>
    <w:rsid w:val="004C45D4"/>
    <w:rsid w:val="004C517E"/>
    <w:rsid w:val="004C52DA"/>
    <w:rsid w:val="004C642A"/>
    <w:rsid w:val="004D2044"/>
    <w:rsid w:val="004D668E"/>
    <w:rsid w:val="004E32CF"/>
    <w:rsid w:val="004E4E71"/>
    <w:rsid w:val="005033D5"/>
    <w:rsid w:val="00523C8F"/>
    <w:rsid w:val="005266F7"/>
    <w:rsid w:val="00543B16"/>
    <w:rsid w:val="005450C2"/>
    <w:rsid w:val="00547EAA"/>
    <w:rsid w:val="005530D5"/>
    <w:rsid w:val="00556DEF"/>
    <w:rsid w:val="0056755E"/>
    <w:rsid w:val="005832DA"/>
    <w:rsid w:val="00593E8F"/>
    <w:rsid w:val="005A0AA7"/>
    <w:rsid w:val="005A13B5"/>
    <w:rsid w:val="005A49FE"/>
    <w:rsid w:val="005C1D70"/>
    <w:rsid w:val="005C5BE0"/>
    <w:rsid w:val="005D05FC"/>
    <w:rsid w:val="005E0FEB"/>
    <w:rsid w:val="005F1B88"/>
    <w:rsid w:val="005F46B9"/>
    <w:rsid w:val="00600BDE"/>
    <w:rsid w:val="00600E45"/>
    <w:rsid w:val="00604BC9"/>
    <w:rsid w:val="00617FEC"/>
    <w:rsid w:val="00625ACE"/>
    <w:rsid w:val="00625C99"/>
    <w:rsid w:val="006265CB"/>
    <w:rsid w:val="00635E4E"/>
    <w:rsid w:val="00637104"/>
    <w:rsid w:val="00640F24"/>
    <w:rsid w:val="0064513B"/>
    <w:rsid w:val="0066250C"/>
    <w:rsid w:val="0067315E"/>
    <w:rsid w:val="00681C2B"/>
    <w:rsid w:val="0069305F"/>
    <w:rsid w:val="006957FC"/>
    <w:rsid w:val="006A2F61"/>
    <w:rsid w:val="006A3D7B"/>
    <w:rsid w:val="006B0DD7"/>
    <w:rsid w:val="006C05A6"/>
    <w:rsid w:val="006D200D"/>
    <w:rsid w:val="006E7A60"/>
    <w:rsid w:val="006F476D"/>
    <w:rsid w:val="006F75FB"/>
    <w:rsid w:val="007071B1"/>
    <w:rsid w:val="00724383"/>
    <w:rsid w:val="007246B2"/>
    <w:rsid w:val="00737907"/>
    <w:rsid w:val="00737EE8"/>
    <w:rsid w:val="00752E4B"/>
    <w:rsid w:val="00770A57"/>
    <w:rsid w:val="0077144C"/>
    <w:rsid w:val="00782541"/>
    <w:rsid w:val="00785A45"/>
    <w:rsid w:val="0078779F"/>
    <w:rsid w:val="007A133E"/>
    <w:rsid w:val="007A70E5"/>
    <w:rsid w:val="007C026B"/>
    <w:rsid w:val="007C11CD"/>
    <w:rsid w:val="007C5724"/>
    <w:rsid w:val="007C5B5C"/>
    <w:rsid w:val="007C609D"/>
    <w:rsid w:val="007D2DDA"/>
    <w:rsid w:val="007D36C2"/>
    <w:rsid w:val="007E2919"/>
    <w:rsid w:val="007E6AAF"/>
    <w:rsid w:val="007F359C"/>
    <w:rsid w:val="00812B27"/>
    <w:rsid w:val="00820B54"/>
    <w:rsid w:val="00821922"/>
    <w:rsid w:val="00832130"/>
    <w:rsid w:val="0083670C"/>
    <w:rsid w:val="0084406F"/>
    <w:rsid w:val="00847F0C"/>
    <w:rsid w:val="00857602"/>
    <w:rsid w:val="008934B1"/>
    <w:rsid w:val="008946DA"/>
    <w:rsid w:val="0089687B"/>
    <w:rsid w:val="008A7846"/>
    <w:rsid w:val="008B4E26"/>
    <w:rsid w:val="008C741D"/>
    <w:rsid w:val="008D0564"/>
    <w:rsid w:val="008D20D0"/>
    <w:rsid w:val="008D4ED8"/>
    <w:rsid w:val="008E31C1"/>
    <w:rsid w:val="008F0F1F"/>
    <w:rsid w:val="008F7603"/>
    <w:rsid w:val="0091256C"/>
    <w:rsid w:val="0091385B"/>
    <w:rsid w:val="009163C5"/>
    <w:rsid w:val="0092244D"/>
    <w:rsid w:val="009262B9"/>
    <w:rsid w:val="00930C01"/>
    <w:rsid w:val="009425FF"/>
    <w:rsid w:val="00942EA6"/>
    <w:rsid w:val="00947805"/>
    <w:rsid w:val="00952B85"/>
    <w:rsid w:val="00957661"/>
    <w:rsid w:val="00961D45"/>
    <w:rsid w:val="0096263E"/>
    <w:rsid w:val="00964345"/>
    <w:rsid w:val="009750A9"/>
    <w:rsid w:val="00982635"/>
    <w:rsid w:val="00984696"/>
    <w:rsid w:val="00990BC6"/>
    <w:rsid w:val="009A1030"/>
    <w:rsid w:val="009A2E39"/>
    <w:rsid w:val="009A5ABF"/>
    <w:rsid w:val="009A69B8"/>
    <w:rsid w:val="009B26DC"/>
    <w:rsid w:val="009B2E80"/>
    <w:rsid w:val="009B4750"/>
    <w:rsid w:val="009B62E1"/>
    <w:rsid w:val="009C0A43"/>
    <w:rsid w:val="009E1088"/>
    <w:rsid w:val="009F0B92"/>
    <w:rsid w:val="00A014D8"/>
    <w:rsid w:val="00A02344"/>
    <w:rsid w:val="00A14016"/>
    <w:rsid w:val="00A24C11"/>
    <w:rsid w:val="00A348A9"/>
    <w:rsid w:val="00A41C47"/>
    <w:rsid w:val="00A5572F"/>
    <w:rsid w:val="00A56DCD"/>
    <w:rsid w:val="00A61DC6"/>
    <w:rsid w:val="00A65F7A"/>
    <w:rsid w:val="00A7050E"/>
    <w:rsid w:val="00A868C6"/>
    <w:rsid w:val="00A86F8A"/>
    <w:rsid w:val="00AA064F"/>
    <w:rsid w:val="00AA4C20"/>
    <w:rsid w:val="00AB53C3"/>
    <w:rsid w:val="00AC0668"/>
    <w:rsid w:val="00AE1B2E"/>
    <w:rsid w:val="00AF38E8"/>
    <w:rsid w:val="00B01433"/>
    <w:rsid w:val="00B0654F"/>
    <w:rsid w:val="00B10E85"/>
    <w:rsid w:val="00B22B1F"/>
    <w:rsid w:val="00B2622A"/>
    <w:rsid w:val="00B26A15"/>
    <w:rsid w:val="00B31B1C"/>
    <w:rsid w:val="00B64F86"/>
    <w:rsid w:val="00B85AE0"/>
    <w:rsid w:val="00B966CB"/>
    <w:rsid w:val="00BA1426"/>
    <w:rsid w:val="00BB180E"/>
    <w:rsid w:val="00BB2C8C"/>
    <w:rsid w:val="00BC4B31"/>
    <w:rsid w:val="00BD3BA8"/>
    <w:rsid w:val="00BE158A"/>
    <w:rsid w:val="00BE680F"/>
    <w:rsid w:val="00BE69E5"/>
    <w:rsid w:val="00BF2FBC"/>
    <w:rsid w:val="00C125A1"/>
    <w:rsid w:val="00C15D8D"/>
    <w:rsid w:val="00C21B46"/>
    <w:rsid w:val="00C25FB7"/>
    <w:rsid w:val="00C33C7A"/>
    <w:rsid w:val="00C37119"/>
    <w:rsid w:val="00C4106B"/>
    <w:rsid w:val="00C5750C"/>
    <w:rsid w:val="00C57873"/>
    <w:rsid w:val="00C7416D"/>
    <w:rsid w:val="00C761BF"/>
    <w:rsid w:val="00C9059E"/>
    <w:rsid w:val="00C93BAF"/>
    <w:rsid w:val="00C93F58"/>
    <w:rsid w:val="00CA1D34"/>
    <w:rsid w:val="00CB0C82"/>
    <w:rsid w:val="00CC4DF9"/>
    <w:rsid w:val="00CD766B"/>
    <w:rsid w:val="00CE40EB"/>
    <w:rsid w:val="00CF07B0"/>
    <w:rsid w:val="00CF44BE"/>
    <w:rsid w:val="00CF4D63"/>
    <w:rsid w:val="00D031BF"/>
    <w:rsid w:val="00D07CAE"/>
    <w:rsid w:val="00D13829"/>
    <w:rsid w:val="00D2606A"/>
    <w:rsid w:val="00D43F78"/>
    <w:rsid w:val="00D45C72"/>
    <w:rsid w:val="00D54214"/>
    <w:rsid w:val="00D547E6"/>
    <w:rsid w:val="00D61E26"/>
    <w:rsid w:val="00D8173E"/>
    <w:rsid w:val="00D84235"/>
    <w:rsid w:val="00DA0DB5"/>
    <w:rsid w:val="00DB0AD1"/>
    <w:rsid w:val="00DC0DDF"/>
    <w:rsid w:val="00DD362E"/>
    <w:rsid w:val="00DD4FA8"/>
    <w:rsid w:val="00DD53B7"/>
    <w:rsid w:val="00DD66A6"/>
    <w:rsid w:val="00DE026E"/>
    <w:rsid w:val="00DE2441"/>
    <w:rsid w:val="00DF0D6E"/>
    <w:rsid w:val="00E05905"/>
    <w:rsid w:val="00E108E0"/>
    <w:rsid w:val="00E14F27"/>
    <w:rsid w:val="00E23AB4"/>
    <w:rsid w:val="00E27FE9"/>
    <w:rsid w:val="00E31DE6"/>
    <w:rsid w:val="00E42A5D"/>
    <w:rsid w:val="00E445C7"/>
    <w:rsid w:val="00E53741"/>
    <w:rsid w:val="00E57DF2"/>
    <w:rsid w:val="00E709FC"/>
    <w:rsid w:val="00E71ADE"/>
    <w:rsid w:val="00E756C1"/>
    <w:rsid w:val="00E75D3C"/>
    <w:rsid w:val="00E76683"/>
    <w:rsid w:val="00E772B5"/>
    <w:rsid w:val="00EA309D"/>
    <w:rsid w:val="00EC0145"/>
    <w:rsid w:val="00ED7A2C"/>
    <w:rsid w:val="00EE123B"/>
    <w:rsid w:val="00EE1E01"/>
    <w:rsid w:val="00EE45C9"/>
    <w:rsid w:val="00EE5C09"/>
    <w:rsid w:val="00EE641D"/>
    <w:rsid w:val="00EE6463"/>
    <w:rsid w:val="00EE7F32"/>
    <w:rsid w:val="00EF0BFF"/>
    <w:rsid w:val="00EF2389"/>
    <w:rsid w:val="00F037D3"/>
    <w:rsid w:val="00F17AAF"/>
    <w:rsid w:val="00F17DDC"/>
    <w:rsid w:val="00F22291"/>
    <w:rsid w:val="00F22505"/>
    <w:rsid w:val="00F24764"/>
    <w:rsid w:val="00F258DD"/>
    <w:rsid w:val="00F26E22"/>
    <w:rsid w:val="00F4108B"/>
    <w:rsid w:val="00F51CE9"/>
    <w:rsid w:val="00F62A3D"/>
    <w:rsid w:val="00F6784B"/>
    <w:rsid w:val="00F86827"/>
    <w:rsid w:val="00F90856"/>
    <w:rsid w:val="00F96307"/>
    <w:rsid w:val="00FA1D2E"/>
    <w:rsid w:val="00FA76EA"/>
    <w:rsid w:val="00FB0F4B"/>
    <w:rsid w:val="00FB347B"/>
    <w:rsid w:val="00FD3E13"/>
    <w:rsid w:val="00FD7198"/>
    <w:rsid w:val="00FE34BC"/>
    <w:rsid w:val="00FE3769"/>
    <w:rsid w:val="00FF0DD7"/>
    <w:rsid w:val="00FF5290"/>
    <w:rsid w:val="00FF5DDD"/>
    <w:rsid w:val="078FEE97"/>
    <w:rsid w:val="0B0C6E1B"/>
    <w:rsid w:val="0EBE0062"/>
    <w:rsid w:val="10B7F3AA"/>
    <w:rsid w:val="180002FA"/>
    <w:rsid w:val="1A55DAF8"/>
    <w:rsid w:val="1A5E755B"/>
    <w:rsid w:val="1CEE77F3"/>
    <w:rsid w:val="1E7A5168"/>
    <w:rsid w:val="20260A06"/>
    <w:rsid w:val="217995E9"/>
    <w:rsid w:val="26EE06B1"/>
    <w:rsid w:val="27C2F1C4"/>
    <w:rsid w:val="2F925398"/>
    <w:rsid w:val="302BFAD5"/>
    <w:rsid w:val="3077EF32"/>
    <w:rsid w:val="347AFED9"/>
    <w:rsid w:val="3563DA77"/>
    <w:rsid w:val="39246F5C"/>
    <w:rsid w:val="3A3099A9"/>
    <w:rsid w:val="3C597B0D"/>
    <w:rsid w:val="40C4C3E7"/>
    <w:rsid w:val="432B5C70"/>
    <w:rsid w:val="4435D415"/>
    <w:rsid w:val="4509C6AE"/>
    <w:rsid w:val="4610D1EA"/>
    <w:rsid w:val="47FBEC3B"/>
    <w:rsid w:val="492581FF"/>
    <w:rsid w:val="4A835EE4"/>
    <w:rsid w:val="4AB7C60A"/>
    <w:rsid w:val="4F5A271F"/>
    <w:rsid w:val="5032CCB2"/>
    <w:rsid w:val="5087961E"/>
    <w:rsid w:val="5A846614"/>
    <w:rsid w:val="5E4E9C88"/>
    <w:rsid w:val="6313B2E6"/>
    <w:rsid w:val="6B2F4B01"/>
    <w:rsid w:val="6B32A2DB"/>
    <w:rsid w:val="6DC40A94"/>
    <w:rsid w:val="6F9537D1"/>
    <w:rsid w:val="71B6CA2B"/>
    <w:rsid w:val="73D487AE"/>
    <w:rsid w:val="751F845B"/>
    <w:rsid w:val="75D32E86"/>
    <w:rsid w:val="772F5512"/>
    <w:rsid w:val="77C67F3E"/>
    <w:rsid w:val="77E21EE9"/>
    <w:rsid w:val="7A49E9EE"/>
    <w:rsid w:val="7CFECA7A"/>
    <w:rsid w:val="7D86CD6E"/>
    <w:rsid w:val="7E087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913B2C"/>
  <w15:chartTrackingRefBased/>
  <w15:docId w15:val="{EAE668C5-BCAA-433F-8862-42ECCA12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315E"/>
    <w:pPr>
      <w:spacing w:after="0" w:line="240" w:lineRule="auto"/>
    </w:pPr>
    <w:rPr>
      <w:rFonts w:ascii="Times New Roman" w:eastAsia="Calibri" w:hAnsi="Times New Roman" w:cs="Times New Roman"/>
      <w:sz w:val="20"/>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EC0145"/>
    <w:pPr>
      <w:keepNext/>
      <w:outlineLvl w:val="0"/>
    </w:pPr>
    <w:rPr>
      <w:b/>
      <w:caps/>
      <w:sz w:val="24"/>
      <w:szCs w:val="24"/>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EC0145"/>
    <w:pPr>
      <w:keepNext/>
      <w:jc w:val="center"/>
      <w:outlineLvl w:val="1"/>
    </w:pPr>
    <w:rPr>
      <w:b/>
      <w:sz w:val="36"/>
    </w:rPr>
  </w:style>
  <w:style w:type="paragraph" w:styleId="Nadpis30">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
    <w:qFormat/>
    <w:rsid w:val="00EC0145"/>
    <w:pPr>
      <w:keepNext/>
      <w:numPr>
        <w:numId w:val="2"/>
      </w:numPr>
      <w:jc w:val="both"/>
      <w:outlineLvl w:val="2"/>
    </w:pPr>
    <w:rPr>
      <w:rFonts w:ascii="Arial" w:hAnsi="Arial"/>
      <w:b/>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EC0145"/>
    <w:pPr>
      <w:keepNext/>
      <w:jc w:val="center"/>
      <w:outlineLvl w:val="3"/>
    </w:pPr>
    <w:rPr>
      <w:b/>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qFormat/>
    <w:rsid w:val="00EC0145"/>
    <w:pPr>
      <w:keepNext/>
      <w:ind w:left="851" w:hanging="851"/>
      <w:jc w:val="both"/>
      <w:outlineLvl w:val="4"/>
    </w:pPr>
    <w:rPr>
      <w:b/>
      <w:sz w:val="28"/>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EC0145"/>
    <w:p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qFormat/>
    <w:rsid w:val="00EC0145"/>
    <w:pPr>
      <w:spacing w:before="240" w:after="60"/>
      <w:outlineLvl w:val="6"/>
    </w:pPr>
    <w:rPr>
      <w:rFonts w:ascii="Calibri" w:eastAsia="Times New Roman" w:hAnsi="Calibri"/>
      <w:sz w:val="24"/>
      <w:szCs w:val="24"/>
      <w:lang w:eastAsia="en-US"/>
    </w:rPr>
  </w:style>
  <w:style w:type="paragraph" w:styleId="Nadpis8">
    <w:name w:val="heading 8"/>
    <w:aliases w:val="ASAPHeading 8,(Appendici),Refcard1,Refcard11,Refcard12,Refcard13,Refcard14,Refcard15,Refcard16,Refcard17,Center Bold,H8,Titolo8"/>
    <w:basedOn w:val="Normln"/>
    <w:next w:val="Normln"/>
    <w:link w:val="Nadpis8Char"/>
    <w:qFormat/>
    <w:rsid w:val="00EC0145"/>
    <w:pPr>
      <w:spacing w:before="240" w:after="60"/>
      <w:outlineLvl w:val="7"/>
    </w:pPr>
    <w:rPr>
      <w:rFonts w:ascii="Calibri" w:eastAsia="Times New Roman" w:hAnsi="Calibri"/>
      <w:i/>
      <w:iCs/>
      <w:sz w:val="24"/>
      <w:szCs w:val="24"/>
      <w:lang w:eastAsia="en-US"/>
    </w:rPr>
  </w:style>
  <w:style w:type="paragraph" w:styleId="Nadpis9">
    <w:name w:val="heading 9"/>
    <w:basedOn w:val="Normln"/>
    <w:next w:val="Normln"/>
    <w:link w:val="Nadpis9Char"/>
    <w:qFormat/>
    <w:rsid w:val="00EC0145"/>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C0145"/>
    <w:rPr>
      <w:rFonts w:ascii="Times New Roman" w:eastAsia="Calibri" w:hAnsi="Times New Roman" w:cs="Times New Roman"/>
      <w:b/>
      <w:caps/>
      <w:sz w:val="24"/>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EC0145"/>
    <w:rPr>
      <w:rFonts w:ascii="Times New Roman" w:eastAsia="Calibri" w:hAnsi="Times New Roman" w:cs="Times New Roman"/>
      <w:b/>
      <w:sz w:val="36"/>
      <w:szCs w:val="20"/>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0"/>
    <w:uiPriority w:val="9"/>
    <w:rsid w:val="00EC0145"/>
    <w:rPr>
      <w:rFonts w:ascii="Arial" w:eastAsia="Calibri" w:hAnsi="Arial" w:cs="Times New Roman"/>
      <w:b/>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EC0145"/>
    <w:rPr>
      <w:rFonts w:ascii="Times New Roman" w:eastAsia="Calibri" w:hAnsi="Times New Roman" w:cs="Times New Roman"/>
      <w:b/>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EC0145"/>
    <w:rPr>
      <w:rFonts w:ascii="Times New Roman" w:eastAsia="Calibri" w:hAnsi="Times New Roman" w:cs="Times New Roman"/>
      <w:b/>
      <w:sz w:val="28"/>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EC0145"/>
    <w:rPr>
      <w:rFonts w:ascii="Calibri" w:eastAsia="Times New Roman" w:hAnsi="Calibri" w:cs="Times New Roman"/>
      <w:b/>
      <w:bCs/>
      <w:lang w:eastAsia="cs-CZ"/>
    </w:rPr>
  </w:style>
  <w:style w:type="character" w:customStyle="1" w:styleId="Nadpis7Char">
    <w:name w:val="Nadpis 7 Char"/>
    <w:basedOn w:val="Standardnpsmoodstavce"/>
    <w:link w:val="Nadpis7"/>
    <w:rsid w:val="00EC0145"/>
    <w:rPr>
      <w:rFonts w:ascii="Calibri" w:eastAsia="Times New Roman" w:hAnsi="Calibri" w:cs="Times New Roman"/>
      <w:sz w:val="24"/>
      <w:szCs w:val="24"/>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EC0145"/>
    <w:rPr>
      <w:rFonts w:ascii="Calibri" w:eastAsia="Times New Roman" w:hAnsi="Calibri" w:cs="Times New Roman"/>
      <w:i/>
      <w:iCs/>
      <w:sz w:val="24"/>
      <w:szCs w:val="24"/>
    </w:rPr>
  </w:style>
  <w:style w:type="character" w:customStyle="1" w:styleId="Nadpis9Char">
    <w:name w:val="Nadpis 9 Char"/>
    <w:basedOn w:val="Standardnpsmoodstavce"/>
    <w:link w:val="Nadpis9"/>
    <w:rsid w:val="00EC0145"/>
    <w:rPr>
      <w:rFonts w:ascii="Cambria" w:eastAsia="Calibri" w:hAnsi="Cambria" w:cs="Times New Roman"/>
    </w:rPr>
  </w:style>
  <w:style w:type="paragraph" w:styleId="Zhlav">
    <w:name w:val="header"/>
    <w:basedOn w:val="Normln"/>
    <w:link w:val="ZhlavChar"/>
    <w:uiPriority w:val="99"/>
    <w:rsid w:val="00EC0145"/>
    <w:pPr>
      <w:tabs>
        <w:tab w:val="center" w:pos="4536"/>
        <w:tab w:val="right" w:pos="9072"/>
      </w:tabs>
    </w:pPr>
    <w:rPr>
      <w:rFonts w:ascii="Calibri" w:hAnsi="Calibri"/>
      <w:sz w:val="22"/>
      <w:szCs w:val="22"/>
    </w:rPr>
  </w:style>
  <w:style w:type="character" w:customStyle="1" w:styleId="ZhlavChar">
    <w:name w:val="Záhlaví Char"/>
    <w:basedOn w:val="Standardnpsmoodstavce"/>
    <w:link w:val="Zhlav"/>
    <w:uiPriority w:val="99"/>
    <w:rsid w:val="00EC0145"/>
    <w:rPr>
      <w:rFonts w:ascii="Calibri" w:eastAsia="Calibri" w:hAnsi="Calibri" w:cs="Times New Roman"/>
      <w:lang w:eastAsia="cs-CZ"/>
    </w:rPr>
  </w:style>
  <w:style w:type="paragraph" w:styleId="Zpat">
    <w:name w:val="footer"/>
    <w:basedOn w:val="Normln"/>
    <w:link w:val="ZpatChar"/>
    <w:uiPriority w:val="99"/>
    <w:rsid w:val="00EC0145"/>
    <w:pPr>
      <w:tabs>
        <w:tab w:val="center" w:pos="4536"/>
        <w:tab w:val="right" w:pos="9072"/>
      </w:tabs>
    </w:pPr>
    <w:rPr>
      <w:rFonts w:ascii="Calibri" w:hAnsi="Calibri"/>
      <w:sz w:val="22"/>
      <w:szCs w:val="22"/>
    </w:rPr>
  </w:style>
  <w:style w:type="character" w:customStyle="1" w:styleId="ZpatChar">
    <w:name w:val="Zápatí Char"/>
    <w:basedOn w:val="Standardnpsmoodstavce"/>
    <w:link w:val="Zpat"/>
    <w:uiPriority w:val="99"/>
    <w:rsid w:val="00EC0145"/>
    <w:rPr>
      <w:rFonts w:ascii="Calibri" w:eastAsia="Calibri" w:hAnsi="Calibri" w:cs="Times New Roman"/>
      <w:lang w:eastAsia="cs-CZ"/>
    </w:rPr>
  </w:style>
  <w:style w:type="character" w:styleId="Hypertextovodkaz">
    <w:name w:val="Hyperlink"/>
    <w:uiPriority w:val="99"/>
    <w:rsid w:val="00EC0145"/>
    <w:rPr>
      <w:rFonts w:cs="Times New Roman"/>
      <w:color w:val="0000FF"/>
      <w:u w:val="single"/>
    </w:rPr>
  </w:style>
  <w:style w:type="paragraph" w:styleId="Obsah1">
    <w:name w:val="toc 1"/>
    <w:basedOn w:val="Normln"/>
    <w:next w:val="Normln"/>
    <w:autoRedefine/>
    <w:uiPriority w:val="39"/>
    <w:rsid w:val="00EC0145"/>
  </w:style>
  <w:style w:type="paragraph" w:styleId="Nzev">
    <w:name w:val="Title"/>
    <w:basedOn w:val="Normln"/>
    <w:link w:val="NzevChar"/>
    <w:qFormat/>
    <w:rsid w:val="00EC0145"/>
    <w:pPr>
      <w:jc w:val="center"/>
    </w:pPr>
    <w:rPr>
      <w:b/>
      <w:sz w:val="32"/>
    </w:rPr>
  </w:style>
  <w:style w:type="character" w:customStyle="1" w:styleId="NzevChar">
    <w:name w:val="Název Char"/>
    <w:basedOn w:val="Standardnpsmoodstavce"/>
    <w:link w:val="Nzev"/>
    <w:rsid w:val="00EC0145"/>
    <w:rPr>
      <w:rFonts w:ascii="Times New Roman" w:eastAsia="Calibri" w:hAnsi="Times New Roman" w:cs="Times New Roman"/>
      <w:b/>
      <w:sz w:val="32"/>
      <w:szCs w:val="20"/>
      <w:lang w:eastAsia="cs-CZ"/>
    </w:rPr>
  </w:style>
  <w:style w:type="paragraph" w:styleId="Zkladntext">
    <w:name w:val="Body Text"/>
    <w:basedOn w:val="Normln"/>
    <w:link w:val="ZkladntextChar"/>
    <w:rsid w:val="00EC0145"/>
    <w:rPr>
      <w:sz w:val="24"/>
    </w:rPr>
  </w:style>
  <w:style w:type="character" w:customStyle="1" w:styleId="ZkladntextChar">
    <w:name w:val="Základní text Char"/>
    <w:basedOn w:val="Standardnpsmoodstavce"/>
    <w:link w:val="Zkladntext"/>
    <w:rsid w:val="00EC0145"/>
    <w:rPr>
      <w:rFonts w:ascii="Times New Roman" w:eastAsia="Calibri" w:hAnsi="Times New Roman" w:cs="Times New Roman"/>
      <w:sz w:val="24"/>
      <w:szCs w:val="20"/>
      <w:lang w:eastAsia="cs-CZ"/>
    </w:rPr>
  </w:style>
  <w:style w:type="paragraph" w:styleId="Zkladntextodsazen">
    <w:name w:val="Body Text Indent"/>
    <w:basedOn w:val="Normln"/>
    <w:link w:val="ZkladntextodsazenChar1"/>
    <w:uiPriority w:val="99"/>
    <w:rsid w:val="00EC0145"/>
    <w:pPr>
      <w:jc w:val="both"/>
    </w:pPr>
    <w:rPr>
      <w:bCs/>
      <w:sz w:val="24"/>
    </w:rPr>
  </w:style>
  <w:style w:type="character" w:customStyle="1" w:styleId="ZkladntextodsazenChar">
    <w:name w:val="Základní text odsazený Char"/>
    <w:basedOn w:val="Standardnpsmoodstavce"/>
    <w:link w:val="Zkladntextodsazen1"/>
    <w:uiPriority w:val="99"/>
    <w:rsid w:val="00EC0145"/>
    <w:rPr>
      <w:rFonts w:ascii="Times New Roman" w:eastAsia="Calibri" w:hAnsi="Times New Roman" w:cs="Times New Roman"/>
      <w:sz w:val="20"/>
      <w:szCs w:val="20"/>
      <w:lang w:eastAsia="cs-CZ"/>
    </w:rPr>
  </w:style>
  <w:style w:type="character" w:customStyle="1" w:styleId="ZkladntextodsazenChar1">
    <w:name w:val="Základní text odsazený Char1"/>
    <w:link w:val="Zkladntextodsazen"/>
    <w:uiPriority w:val="99"/>
    <w:rsid w:val="00EC0145"/>
    <w:rPr>
      <w:rFonts w:ascii="Times New Roman" w:eastAsia="Calibri" w:hAnsi="Times New Roman" w:cs="Times New Roman"/>
      <w:bCs/>
      <w:sz w:val="24"/>
      <w:szCs w:val="20"/>
      <w:lang w:eastAsia="cs-CZ"/>
    </w:rPr>
  </w:style>
  <w:style w:type="character" w:customStyle="1" w:styleId="NadpisChar">
    <w:name w:val="Nadpis Char"/>
    <w:link w:val="Nadpis"/>
    <w:rsid w:val="00EC0145"/>
    <w:rPr>
      <w:rFonts w:cs="Times New Roman"/>
      <w:b/>
      <w:sz w:val="28"/>
      <w:szCs w:val="28"/>
    </w:rPr>
  </w:style>
  <w:style w:type="paragraph" w:customStyle="1" w:styleId="Nadpis">
    <w:name w:val="Nadpis"/>
    <w:basedOn w:val="Normln"/>
    <w:next w:val="Normln"/>
    <w:link w:val="NadpisChar"/>
    <w:rsid w:val="00EC0145"/>
    <w:pPr>
      <w:tabs>
        <w:tab w:val="num" w:pos="720"/>
      </w:tabs>
      <w:ind w:left="720" w:hanging="360"/>
    </w:pPr>
    <w:rPr>
      <w:rFonts w:asciiTheme="minorHAnsi" w:eastAsiaTheme="minorHAnsi" w:hAnsiTheme="minorHAnsi"/>
      <w:b/>
      <w:sz w:val="28"/>
      <w:szCs w:val="28"/>
      <w:lang w:eastAsia="en-US"/>
    </w:rPr>
  </w:style>
  <w:style w:type="paragraph" w:customStyle="1" w:styleId="Nadpis1ZD">
    <w:name w:val="Nadpis 1 ZD"/>
    <w:basedOn w:val="Normln"/>
    <w:rsid w:val="00EC0145"/>
    <w:pPr>
      <w:numPr>
        <w:numId w:val="1"/>
      </w:numPr>
      <w:jc w:val="both"/>
    </w:pPr>
    <w:rPr>
      <w:b/>
      <w:sz w:val="28"/>
      <w:szCs w:val="28"/>
    </w:rPr>
  </w:style>
  <w:style w:type="character" w:styleId="Odkaznakoment">
    <w:name w:val="annotation reference"/>
    <w:uiPriority w:val="99"/>
    <w:rsid w:val="00EC0145"/>
    <w:rPr>
      <w:rFonts w:cs="Times New Roman"/>
      <w:sz w:val="16"/>
      <w:szCs w:val="16"/>
    </w:rPr>
  </w:style>
  <w:style w:type="table" w:styleId="Mkatabulky">
    <w:name w:val="Table Grid"/>
    <w:basedOn w:val="Normlntabulka"/>
    <w:uiPriority w:val="59"/>
    <w:rsid w:val="00EC0145"/>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EC0145"/>
    <w:rPr>
      <w:rFonts w:cs="Times New Roman"/>
      <w:color w:val="800080"/>
      <w:u w:val="single"/>
    </w:rPr>
  </w:style>
  <w:style w:type="paragraph" w:styleId="Textkomente">
    <w:name w:val="annotation text"/>
    <w:basedOn w:val="Normln"/>
    <w:link w:val="TextkomenteChar"/>
    <w:uiPriority w:val="99"/>
    <w:rsid w:val="00EC0145"/>
  </w:style>
  <w:style w:type="character" w:customStyle="1" w:styleId="TextkomenteChar">
    <w:name w:val="Text komentáře Char"/>
    <w:basedOn w:val="Standardnpsmoodstavce"/>
    <w:link w:val="Textkomente"/>
    <w:uiPriority w:val="99"/>
    <w:rsid w:val="00EC0145"/>
    <w:rPr>
      <w:rFonts w:ascii="Times New Roman" w:eastAsia="Calibri" w:hAnsi="Times New Roman" w:cs="Times New Roman"/>
      <w:sz w:val="20"/>
      <w:szCs w:val="20"/>
      <w:lang w:eastAsia="cs-CZ"/>
    </w:rPr>
  </w:style>
  <w:style w:type="paragraph" w:customStyle="1" w:styleId="Zkladntextodsazen1">
    <w:name w:val="Základní text odsazený1"/>
    <w:basedOn w:val="Normln"/>
    <w:link w:val="ZkladntextodsazenChar"/>
    <w:uiPriority w:val="99"/>
    <w:rsid w:val="00EC0145"/>
    <w:pPr>
      <w:numPr>
        <w:ilvl w:val="12"/>
      </w:numPr>
      <w:ind w:left="851"/>
    </w:pPr>
  </w:style>
  <w:style w:type="paragraph" w:styleId="Zkladntext3">
    <w:name w:val="Body Text 3"/>
    <w:basedOn w:val="Normln"/>
    <w:link w:val="Zkladntext3Char"/>
    <w:uiPriority w:val="99"/>
    <w:rsid w:val="00EC0145"/>
    <w:pPr>
      <w:tabs>
        <w:tab w:val="left" w:pos="993"/>
      </w:tabs>
    </w:pPr>
    <w:rPr>
      <w:rFonts w:ascii="Arial" w:hAnsi="Arial"/>
      <w:sz w:val="22"/>
    </w:rPr>
  </w:style>
  <w:style w:type="character" w:customStyle="1" w:styleId="Zkladntext3Char">
    <w:name w:val="Základní text 3 Char"/>
    <w:basedOn w:val="Standardnpsmoodstavce"/>
    <w:link w:val="Zkladntext3"/>
    <w:uiPriority w:val="99"/>
    <w:rsid w:val="00EC0145"/>
    <w:rPr>
      <w:rFonts w:ascii="Arial" w:eastAsia="Calibri" w:hAnsi="Arial" w:cs="Times New Roman"/>
      <w:szCs w:val="20"/>
      <w:lang w:eastAsia="cs-CZ"/>
    </w:rPr>
  </w:style>
  <w:style w:type="paragraph" w:styleId="Zkladntextodsazen2">
    <w:name w:val="Body Text Indent 2"/>
    <w:basedOn w:val="Normln"/>
    <w:link w:val="Zkladntextodsazen2Char"/>
    <w:rsid w:val="00EC0145"/>
    <w:pPr>
      <w:widowControl w:val="0"/>
      <w:snapToGrid w:val="0"/>
      <w:ind w:left="1560" w:hanging="709"/>
      <w:jc w:val="both"/>
    </w:pPr>
    <w:rPr>
      <w:sz w:val="24"/>
    </w:rPr>
  </w:style>
  <w:style w:type="character" w:customStyle="1" w:styleId="Zkladntextodsazen2Char">
    <w:name w:val="Základní text odsazený 2 Char"/>
    <w:basedOn w:val="Standardnpsmoodstavce"/>
    <w:link w:val="Zkladntextodsazen2"/>
    <w:rsid w:val="00EC0145"/>
    <w:rPr>
      <w:rFonts w:ascii="Times New Roman" w:eastAsia="Calibri" w:hAnsi="Times New Roman" w:cs="Times New Roman"/>
      <w:sz w:val="24"/>
      <w:szCs w:val="20"/>
      <w:lang w:eastAsia="cs-CZ"/>
    </w:rPr>
  </w:style>
  <w:style w:type="paragraph" w:styleId="Zkladntextodsazen3">
    <w:name w:val="Body Text Indent 3"/>
    <w:basedOn w:val="Normln"/>
    <w:link w:val="Zkladntextodsazen3Char"/>
    <w:rsid w:val="00EC0145"/>
    <w:pPr>
      <w:ind w:left="283"/>
      <w:jc w:val="both"/>
    </w:pPr>
    <w:rPr>
      <w:rFonts w:ascii="Arial" w:hAnsi="Arial"/>
    </w:rPr>
  </w:style>
  <w:style w:type="character" w:customStyle="1" w:styleId="Zkladntextodsazen3Char">
    <w:name w:val="Základní text odsazený 3 Char"/>
    <w:basedOn w:val="Standardnpsmoodstavce"/>
    <w:link w:val="Zkladntextodsazen3"/>
    <w:rsid w:val="00EC0145"/>
    <w:rPr>
      <w:rFonts w:ascii="Arial" w:eastAsia="Calibri" w:hAnsi="Arial" w:cs="Times New Roman"/>
      <w:sz w:val="20"/>
      <w:szCs w:val="20"/>
      <w:lang w:eastAsia="cs-CZ"/>
    </w:rPr>
  </w:style>
  <w:style w:type="paragraph" w:styleId="Textvbloku">
    <w:name w:val="Block Text"/>
    <w:basedOn w:val="Normln"/>
    <w:rsid w:val="00EC0145"/>
    <w:pPr>
      <w:ind w:right="-92"/>
      <w:jc w:val="both"/>
    </w:pPr>
    <w:rPr>
      <w:sz w:val="24"/>
    </w:rPr>
  </w:style>
  <w:style w:type="paragraph" w:styleId="Rozloendokumentu">
    <w:name w:val="Document Map"/>
    <w:basedOn w:val="Normln"/>
    <w:link w:val="RozloendokumentuChar"/>
    <w:semiHidden/>
    <w:rsid w:val="00EC0145"/>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EC0145"/>
    <w:rPr>
      <w:rFonts w:ascii="Tahoma" w:eastAsia="Calibri" w:hAnsi="Tahoma" w:cs="Times New Roman"/>
      <w:sz w:val="20"/>
      <w:szCs w:val="20"/>
      <w:shd w:val="clear" w:color="auto" w:fill="000080"/>
      <w:lang w:eastAsia="cs-CZ"/>
    </w:rPr>
  </w:style>
  <w:style w:type="paragraph" w:styleId="Pedmtkomente">
    <w:name w:val="annotation subject"/>
    <w:basedOn w:val="Textkomente"/>
    <w:next w:val="Textkomente"/>
    <w:link w:val="PedmtkomenteChar"/>
    <w:semiHidden/>
    <w:rsid w:val="00EC0145"/>
    <w:rPr>
      <w:b/>
      <w:bCs/>
    </w:rPr>
  </w:style>
  <w:style w:type="character" w:customStyle="1" w:styleId="PedmtkomenteChar">
    <w:name w:val="Předmět komentáře Char"/>
    <w:basedOn w:val="TextkomenteChar"/>
    <w:link w:val="Pedmtkomente"/>
    <w:semiHidden/>
    <w:rsid w:val="00EC0145"/>
    <w:rPr>
      <w:rFonts w:ascii="Times New Roman" w:eastAsia="Calibri" w:hAnsi="Times New Roman" w:cs="Times New Roman"/>
      <w:b/>
      <w:bCs/>
      <w:sz w:val="20"/>
      <w:szCs w:val="20"/>
      <w:lang w:eastAsia="cs-CZ"/>
    </w:rPr>
  </w:style>
  <w:style w:type="paragraph" w:styleId="Textbubliny">
    <w:name w:val="Balloon Text"/>
    <w:basedOn w:val="Normln"/>
    <w:link w:val="TextbublinyChar"/>
    <w:semiHidden/>
    <w:rsid w:val="00EC0145"/>
    <w:rPr>
      <w:rFonts w:ascii="Tahoma" w:hAnsi="Tahoma"/>
      <w:sz w:val="16"/>
      <w:szCs w:val="16"/>
    </w:rPr>
  </w:style>
  <w:style w:type="character" w:customStyle="1" w:styleId="TextbublinyChar">
    <w:name w:val="Text bubliny Char"/>
    <w:basedOn w:val="Standardnpsmoodstavce"/>
    <w:link w:val="Textbubliny"/>
    <w:semiHidden/>
    <w:rsid w:val="00EC0145"/>
    <w:rPr>
      <w:rFonts w:ascii="Tahoma" w:eastAsia="Calibri" w:hAnsi="Tahoma" w:cs="Times New Roman"/>
      <w:sz w:val="16"/>
      <w:szCs w:val="16"/>
      <w:lang w:eastAsia="cs-CZ"/>
    </w:rPr>
  </w:style>
  <w:style w:type="paragraph" w:customStyle="1" w:styleId="BlockText1">
    <w:name w:val="Block Text1"/>
    <w:basedOn w:val="Normln"/>
    <w:rsid w:val="00EC0145"/>
    <w:pPr>
      <w:widowControl w:val="0"/>
      <w:ind w:right="-92"/>
      <w:jc w:val="both"/>
    </w:pPr>
    <w:rPr>
      <w:sz w:val="24"/>
    </w:rPr>
  </w:style>
  <w:style w:type="paragraph" w:customStyle="1" w:styleId="Odsazen">
    <w:name w:val="Odsazený"/>
    <w:basedOn w:val="Normln"/>
    <w:rsid w:val="00EC0145"/>
    <w:pPr>
      <w:widowControl w:val="0"/>
      <w:snapToGrid w:val="0"/>
      <w:spacing w:after="60"/>
      <w:ind w:left="851"/>
      <w:jc w:val="both"/>
    </w:pPr>
    <w:rPr>
      <w:sz w:val="22"/>
    </w:rPr>
  </w:style>
  <w:style w:type="paragraph" w:customStyle="1" w:styleId="BodyTextIndent21">
    <w:name w:val="Body Text Indent 21"/>
    <w:basedOn w:val="Normln"/>
    <w:rsid w:val="00EC0145"/>
    <w:pPr>
      <w:widowControl w:val="0"/>
      <w:snapToGrid w:val="0"/>
      <w:ind w:left="851"/>
      <w:jc w:val="both"/>
    </w:pPr>
    <w:rPr>
      <w:sz w:val="24"/>
    </w:rPr>
  </w:style>
  <w:style w:type="paragraph" w:customStyle="1" w:styleId="dkanormln">
    <w:name w:val="Øádka normální"/>
    <w:basedOn w:val="Normln"/>
    <w:rsid w:val="00EC0145"/>
    <w:pPr>
      <w:jc w:val="both"/>
    </w:pPr>
    <w:rPr>
      <w:kern w:val="16"/>
      <w:sz w:val="24"/>
    </w:rPr>
  </w:style>
  <w:style w:type="paragraph" w:customStyle="1" w:styleId="hlavikaodsazen">
    <w:name w:val="hlavička_odsazení"/>
    <w:basedOn w:val="Normln"/>
    <w:rsid w:val="00EC0145"/>
    <w:pPr>
      <w:ind w:left="2340"/>
      <w:jc w:val="both"/>
    </w:pPr>
    <w:rPr>
      <w:sz w:val="24"/>
    </w:rPr>
  </w:style>
  <w:style w:type="character" w:customStyle="1" w:styleId="StylE-mailovZprvy601">
    <w:name w:val="StylE-mailovéZprávy601"/>
    <w:rsid w:val="00EC0145"/>
    <w:rPr>
      <w:rFonts w:ascii="Arial" w:hAnsi="Arial" w:cs="Arial"/>
      <w:color w:val="000000"/>
      <w:sz w:val="20"/>
    </w:rPr>
  </w:style>
  <w:style w:type="paragraph" w:styleId="Normlnweb">
    <w:name w:val="Normal (Web)"/>
    <w:basedOn w:val="Normln"/>
    <w:rsid w:val="00EC0145"/>
    <w:rPr>
      <w:sz w:val="24"/>
      <w:szCs w:val="24"/>
    </w:rPr>
  </w:style>
  <w:style w:type="paragraph" w:customStyle="1" w:styleId="Char">
    <w:name w:val="Char"/>
    <w:basedOn w:val="Normln"/>
    <w:rsid w:val="00EC0145"/>
    <w:pPr>
      <w:spacing w:after="160" w:line="240" w:lineRule="exact"/>
      <w:jc w:val="both"/>
    </w:pPr>
    <w:rPr>
      <w:rFonts w:ascii="Times New Roman Bold" w:hAnsi="Times New Roman Bold"/>
      <w:sz w:val="22"/>
      <w:szCs w:val="26"/>
      <w:lang w:val="sk-SK" w:eastAsia="en-US"/>
    </w:rPr>
  </w:style>
  <w:style w:type="paragraph" w:customStyle="1" w:styleId="CharCharCharCharCharChar">
    <w:name w:val="Char Char Char Char Char Char"/>
    <w:basedOn w:val="Normln"/>
    <w:rsid w:val="00EC0145"/>
    <w:pPr>
      <w:widowControl w:val="0"/>
      <w:spacing w:after="160" w:line="240" w:lineRule="exact"/>
    </w:pPr>
    <w:rPr>
      <w:rFonts w:ascii="Tahoma" w:hAnsi="Tahoma" w:cs="Tahoma"/>
      <w:lang w:val="en-US" w:eastAsia="en-US"/>
    </w:rPr>
  </w:style>
  <w:style w:type="paragraph" w:customStyle="1" w:styleId="CharCharChar">
    <w:name w:val="Char Char Char"/>
    <w:basedOn w:val="Normln"/>
    <w:rsid w:val="00EC0145"/>
    <w:pPr>
      <w:spacing w:after="160" w:line="240" w:lineRule="exact"/>
    </w:pPr>
    <w:rPr>
      <w:rFonts w:ascii="Verdana" w:hAnsi="Verdana" w:cs="Verdana"/>
      <w:lang w:val="en-US" w:eastAsia="en-US"/>
    </w:rPr>
  </w:style>
  <w:style w:type="character" w:styleId="slostrnky">
    <w:name w:val="page number"/>
    <w:basedOn w:val="Standardnpsmoodstavce"/>
    <w:rsid w:val="00EC0145"/>
  </w:style>
  <w:style w:type="paragraph" w:customStyle="1" w:styleId="odrkyChar">
    <w:name w:val="odrážky Char"/>
    <w:basedOn w:val="Zkladntextodsazen"/>
    <w:rsid w:val="00EC0145"/>
    <w:pPr>
      <w:spacing w:before="120" w:after="120"/>
    </w:pPr>
    <w:rPr>
      <w:rFonts w:ascii="Arial" w:eastAsia="Times New Roman" w:hAnsi="Arial" w:cs="Arial"/>
      <w:bCs w:val="0"/>
      <w:sz w:val="22"/>
      <w:szCs w:val="22"/>
    </w:rPr>
  </w:style>
  <w:style w:type="paragraph" w:styleId="Odstavecseseznamem">
    <w:name w:val="List Paragraph"/>
    <w:aliases w:val="Nad,Odstavec cíl se seznamem,Odstavec se seznamem5,Odstavec_muj,Odrážky,Odstavec se seznamem a odrážkou,1 úroveň Odstavec se seznamem,List Paragraph (Czech Tourism),List Paragraph,NAKIT List Paragraph,Reference List,ODST S,Číslování"/>
    <w:basedOn w:val="Normln"/>
    <w:link w:val="OdstavecseseznamemChar"/>
    <w:uiPriority w:val="34"/>
    <w:qFormat/>
    <w:rsid w:val="00EC0145"/>
    <w:pPr>
      <w:ind w:left="720"/>
      <w:contextualSpacing/>
    </w:p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qFormat/>
    <w:rsid w:val="00EC0145"/>
    <w:rPr>
      <w:rFonts w:ascii="Times New Roman" w:eastAsia="Calibri" w:hAnsi="Times New Roman" w:cs="Times New Roman"/>
      <w:sz w:val="20"/>
      <w:szCs w:val="20"/>
      <w:lang w:eastAsia="cs-CZ"/>
    </w:rPr>
  </w:style>
  <w:style w:type="paragraph" w:customStyle="1" w:styleId="Odstavecseseznamem1">
    <w:name w:val="Odstavec se seznamem1"/>
    <w:basedOn w:val="Normln"/>
    <w:rsid w:val="00EC0145"/>
    <w:pPr>
      <w:spacing w:after="200" w:line="276" w:lineRule="auto"/>
      <w:ind w:left="720"/>
    </w:pPr>
    <w:rPr>
      <w:rFonts w:ascii="Calibri" w:eastAsia="Times New Roman" w:hAnsi="Calibri"/>
      <w:sz w:val="22"/>
      <w:szCs w:val="22"/>
      <w:lang w:eastAsia="en-US"/>
    </w:rPr>
  </w:style>
  <w:style w:type="character" w:styleId="Zdraznn">
    <w:name w:val="Emphasis"/>
    <w:aliases w:val="Zvýraznění"/>
    <w:qFormat/>
    <w:rsid w:val="00EC0145"/>
    <w:rPr>
      <w:rFonts w:ascii="Tahoma" w:hAnsi="Tahoma"/>
      <w:color w:val="auto"/>
      <w:sz w:val="28"/>
    </w:rPr>
  </w:style>
  <w:style w:type="paragraph" w:customStyle="1" w:styleId="Default">
    <w:name w:val="Default"/>
    <w:link w:val="DefaultChar"/>
    <w:rsid w:val="00EC014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locked/>
    <w:rsid w:val="00EC0145"/>
    <w:rPr>
      <w:rFonts w:ascii="Times New Roman" w:eastAsia="Times New Roman" w:hAnsi="Times New Roman" w:cs="Times New Roman"/>
      <w:color w:val="000000"/>
      <w:sz w:val="24"/>
      <w:szCs w:val="24"/>
      <w:lang w:eastAsia="cs-CZ"/>
    </w:rPr>
  </w:style>
  <w:style w:type="paragraph" w:customStyle="1" w:styleId="Odstavecseseznamem2">
    <w:name w:val="Odstavec se seznamem2"/>
    <w:basedOn w:val="Normln"/>
    <w:rsid w:val="00EC0145"/>
    <w:pPr>
      <w:spacing w:after="200" w:line="276" w:lineRule="auto"/>
      <w:ind w:left="720"/>
    </w:pPr>
    <w:rPr>
      <w:rFonts w:ascii="Calibri" w:eastAsia="Times New Roman" w:hAnsi="Calibri"/>
      <w:sz w:val="22"/>
      <w:szCs w:val="22"/>
      <w:lang w:eastAsia="en-US"/>
    </w:rPr>
  </w:style>
  <w:style w:type="paragraph" w:customStyle="1" w:styleId="Zkladntext0">
    <w:name w:val="Základní text~"/>
    <w:basedOn w:val="Normln"/>
    <w:rsid w:val="00EC0145"/>
    <w:pPr>
      <w:widowControl w:val="0"/>
      <w:spacing w:after="120" w:line="288" w:lineRule="auto"/>
      <w:ind w:left="357" w:hanging="357"/>
    </w:pPr>
    <w:rPr>
      <w:rFonts w:eastAsia="Times New Roman"/>
      <w:sz w:val="24"/>
    </w:rPr>
  </w:style>
  <w:style w:type="paragraph" w:customStyle="1" w:styleId="DNadpis1">
    <w:name w:val="D_Nadpis 1"/>
    <w:basedOn w:val="Normln"/>
    <w:next w:val="DZkladntext1"/>
    <w:qFormat/>
    <w:rsid w:val="00EC0145"/>
    <w:pPr>
      <w:pageBreakBefore/>
      <w:numPr>
        <w:numId w:val="16"/>
      </w:numPr>
      <w:spacing w:after="160"/>
      <w:jc w:val="both"/>
    </w:pPr>
    <w:rPr>
      <w:rFonts w:eastAsia="Times New Roman"/>
      <w:b/>
      <w:caps/>
      <w:snapToGrid w:val="0"/>
      <w:color w:val="005D67"/>
      <w:sz w:val="32"/>
      <w:szCs w:val="32"/>
    </w:rPr>
  </w:style>
  <w:style w:type="paragraph" w:customStyle="1" w:styleId="DZkladntext1">
    <w:name w:val="D_Základní text 1"/>
    <w:basedOn w:val="Normln"/>
    <w:qFormat/>
    <w:rsid w:val="00EC0145"/>
    <w:pPr>
      <w:jc w:val="both"/>
    </w:pPr>
    <w:rPr>
      <w:rFonts w:eastAsia="Times New Roman"/>
      <w:snapToGrid w:val="0"/>
      <w:color w:val="000000"/>
      <w:sz w:val="22"/>
      <w:szCs w:val="22"/>
    </w:rPr>
  </w:style>
  <w:style w:type="paragraph" w:customStyle="1" w:styleId="DNadpis2">
    <w:name w:val="D_Nadpis 2"/>
    <w:basedOn w:val="Normln"/>
    <w:next w:val="DZkladntext2"/>
    <w:qFormat/>
    <w:rsid w:val="00EC0145"/>
    <w:pPr>
      <w:numPr>
        <w:ilvl w:val="1"/>
        <w:numId w:val="16"/>
      </w:numPr>
      <w:spacing w:before="240" w:after="60"/>
      <w:jc w:val="both"/>
    </w:pPr>
    <w:rPr>
      <w:rFonts w:eastAsia="Times New Roman"/>
      <w:b/>
      <w:snapToGrid w:val="0"/>
      <w:color w:val="005D67"/>
      <w:sz w:val="32"/>
      <w:szCs w:val="32"/>
    </w:rPr>
  </w:style>
  <w:style w:type="paragraph" w:customStyle="1" w:styleId="DZkladntext2">
    <w:name w:val="D_Základní text 2"/>
    <w:basedOn w:val="Normln"/>
    <w:qFormat/>
    <w:rsid w:val="00EC0145"/>
    <w:pPr>
      <w:jc w:val="both"/>
    </w:pPr>
    <w:rPr>
      <w:rFonts w:eastAsia="Times New Roman"/>
      <w:snapToGrid w:val="0"/>
      <w:color w:val="000000"/>
      <w:sz w:val="22"/>
      <w:szCs w:val="22"/>
    </w:rPr>
  </w:style>
  <w:style w:type="paragraph" w:customStyle="1" w:styleId="DNadpis3">
    <w:name w:val="D_Nadpis 3"/>
    <w:basedOn w:val="Normln"/>
    <w:next w:val="Normln"/>
    <w:qFormat/>
    <w:rsid w:val="00EC0145"/>
    <w:pPr>
      <w:numPr>
        <w:ilvl w:val="2"/>
        <w:numId w:val="16"/>
      </w:numPr>
      <w:spacing w:before="360" w:after="120"/>
      <w:jc w:val="both"/>
    </w:pPr>
    <w:rPr>
      <w:rFonts w:eastAsia="Times New Roman"/>
      <w:snapToGrid w:val="0"/>
      <w:color w:val="005D67"/>
      <w:sz w:val="28"/>
      <w:szCs w:val="28"/>
    </w:rPr>
  </w:style>
  <w:style w:type="paragraph" w:customStyle="1" w:styleId="DNadpis4">
    <w:name w:val="D_Nadpis 4"/>
    <w:basedOn w:val="Normln"/>
    <w:next w:val="Normln"/>
    <w:qFormat/>
    <w:rsid w:val="00EC0145"/>
    <w:pPr>
      <w:keepNext/>
      <w:tabs>
        <w:tab w:val="left" w:pos="567"/>
      </w:tabs>
      <w:spacing w:before="240" w:after="60"/>
      <w:ind w:left="1440" w:hanging="360"/>
      <w:jc w:val="both"/>
    </w:pPr>
    <w:rPr>
      <w:rFonts w:eastAsia="Times New Roman"/>
      <w:snapToGrid w:val="0"/>
      <w:color w:val="005D67"/>
      <w:sz w:val="24"/>
      <w:szCs w:val="24"/>
    </w:rPr>
  </w:style>
  <w:style w:type="paragraph" w:customStyle="1" w:styleId="DOdrka2">
    <w:name w:val="D_Odrážka 2"/>
    <w:basedOn w:val="Normln"/>
    <w:qFormat/>
    <w:rsid w:val="00EC0145"/>
    <w:pPr>
      <w:numPr>
        <w:numId w:val="15"/>
      </w:numPr>
      <w:jc w:val="both"/>
    </w:pPr>
    <w:rPr>
      <w:rFonts w:eastAsia="Times New Roman"/>
      <w:snapToGrid w:val="0"/>
      <w:color w:val="000000"/>
      <w:sz w:val="22"/>
      <w:szCs w:val="22"/>
    </w:rPr>
  </w:style>
  <w:style w:type="paragraph" w:customStyle="1" w:styleId="2-2">
    <w:name w:val="2-2"/>
    <w:basedOn w:val="Normln"/>
    <w:rsid w:val="00EC0145"/>
    <w:pPr>
      <w:spacing w:before="40" w:after="40"/>
      <w:jc w:val="both"/>
    </w:pPr>
    <w:rPr>
      <w:rFonts w:eastAsia="Times New Roman"/>
      <w:sz w:val="22"/>
      <w:lang w:eastAsia="en-US"/>
    </w:rPr>
  </w:style>
  <w:style w:type="paragraph" w:customStyle="1" w:styleId="NTabulkatext1">
    <w:name w:val="N_Tabulka text 1"/>
    <w:basedOn w:val="Normln"/>
    <w:qFormat/>
    <w:rsid w:val="00EC0145"/>
    <w:rPr>
      <w:rFonts w:eastAsia="Times New Roman"/>
      <w:sz w:val="18"/>
      <w:szCs w:val="18"/>
    </w:rPr>
  </w:style>
  <w:style w:type="paragraph" w:customStyle="1" w:styleId="NNadpis1">
    <w:name w:val="N_Nadpis 1"/>
    <w:basedOn w:val="Normln"/>
    <w:next w:val="Normln"/>
    <w:qFormat/>
    <w:rsid w:val="00EC0145"/>
    <w:pPr>
      <w:pageBreakBefore/>
      <w:numPr>
        <w:numId w:val="17"/>
      </w:numPr>
      <w:spacing w:after="160"/>
    </w:pPr>
    <w:rPr>
      <w:rFonts w:eastAsia="Times New Roman"/>
      <w:b/>
      <w:caps/>
      <w:color w:val="005D67"/>
      <w:sz w:val="32"/>
      <w:szCs w:val="32"/>
    </w:rPr>
  </w:style>
  <w:style w:type="paragraph" w:customStyle="1" w:styleId="NNadpis2">
    <w:name w:val="N_Nadpis 2"/>
    <w:basedOn w:val="Normln"/>
    <w:next w:val="Normln"/>
    <w:qFormat/>
    <w:rsid w:val="00EC0145"/>
    <w:pPr>
      <w:tabs>
        <w:tab w:val="num" w:pos="567"/>
      </w:tabs>
      <w:spacing w:before="240" w:after="60"/>
      <w:ind w:left="851" w:hanging="851"/>
    </w:pPr>
    <w:rPr>
      <w:rFonts w:eastAsia="Times New Roman"/>
      <w:b/>
      <w:color w:val="005D67"/>
      <w:sz w:val="32"/>
      <w:szCs w:val="32"/>
    </w:rPr>
  </w:style>
  <w:style w:type="paragraph" w:customStyle="1" w:styleId="NNadpis3">
    <w:name w:val="N_Nadpis 3"/>
    <w:basedOn w:val="Normln"/>
    <w:next w:val="Normln"/>
    <w:qFormat/>
    <w:rsid w:val="00EC0145"/>
    <w:pPr>
      <w:tabs>
        <w:tab w:val="num" w:pos="680"/>
        <w:tab w:val="left" w:pos="1134"/>
      </w:tabs>
      <w:spacing w:before="180" w:after="60"/>
      <w:ind w:left="1224" w:hanging="1224"/>
    </w:pPr>
    <w:rPr>
      <w:rFonts w:eastAsia="Times New Roman"/>
      <w:snapToGrid w:val="0"/>
      <w:color w:val="005D67"/>
      <w:sz w:val="28"/>
      <w:szCs w:val="28"/>
    </w:rPr>
  </w:style>
  <w:style w:type="paragraph" w:customStyle="1" w:styleId="NNadpis4">
    <w:name w:val="N_Nadpis 4"/>
    <w:basedOn w:val="Normln"/>
    <w:next w:val="Normln"/>
    <w:qFormat/>
    <w:rsid w:val="00EC0145"/>
    <w:pPr>
      <w:keepNext/>
      <w:tabs>
        <w:tab w:val="left" w:pos="851"/>
        <w:tab w:val="num" w:pos="1800"/>
      </w:tabs>
      <w:spacing w:before="240" w:after="60"/>
      <w:ind w:left="1728" w:hanging="648"/>
    </w:pPr>
    <w:rPr>
      <w:rFonts w:eastAsia="Times New Roman"/>
      <w:snapToGrid w:val="0"/>
      <w:color w:val="005D67"/>
      <w:sz w:val="24"/>
      <w:szCs w:val="24"/>
    </w:rPr>
  </w:style>
  <w:style w:type="paragraph" w:customStyle="1" w:styleId="NNadpis5">
    <w:name w:val="N_Nadpis 5"/>
    <w:basedOn w:val="Normln"/>
    <w:next w:val="Normln"/>
    <w:qFormat/>
    <w:rsid w:val="00EC0145"/>
    <w:pPr>
      <w:spacing w:before="240" w:after="60"/>
      <w:ind w:left="2232" w:hanging="792"/>
      <w:jc w:val="center"/>
    </w:pPr>
    <w:rPr>
      <w:rFonts w:eastAsia="Times New Roman"/>
      <w:b/>
      <w:snapToGrid w:val="0"/>
      <w:color w:val="005D67"/>
      <w:sz w:val="24"/>
      <w:szCs w:val="24"/>
      <w:u w:val="single"/>
    </w:rPr>
  </w:style>
  <w:style w:type="paragraph" w:customStyle="1" w:styleId="NNadpis6">
    <w:name w:val="N_Nadpis 6"/>
    <w:basedOn w:val="Normln"/>
    <w:qFormat/>
    <w:rsid w:val="00EC0145"/>
    <w:pPr>
      <w:tabs>
        <w:tab w:val="left" w:pos="1134"/>
        <w:tab w:val="num" w:pos="2880"/>
      </w:tabs>
      <w:ind w:left="2736" w:hanging="936"/>
    </w:pPr>
    <w:rPr>
      <w:rFonts w:eastAsia="Times New Roman"/>
      <w:snapToGrid w:val="0"/>
      <w:color w:val="005D67"/>
      <w:sz w:val="22"/>
      <w:szCs w:val="22"/>
    </w:rPr>
  </w:style>
  <w:style w:type="paragraph" w:customStyle="1" w:styleId="Snadpis1">
    <w:name w:val="S_nadpis 1"/>
    <w:basedOn w:val="Odstavecseseznamem"/>
    <w:next w:val="Normln"/>
    <w:qFormat/>
    <w:rsid w:val="00EC0145"/>
    <w:pPr>
      <w:numPr>
        <w:numId w:val="19"/>
      </w:numPr>
      <w:spacing w:before="360" w:after="120"/>
      <w:jc w:val="both"/>
    </w:pPr>
    <w:rPr>
      <w:rFonts w:eastAsia="Times New Roman"/>
      <w:b/>
      <w:caps/>
      <w:sz w:val="40"/>
      <w:szCs w:val="40"/>
    </w:rPr>
  </w:style>
  <w:style w:type="paragraph" w:customStyle="1" w:styleId="Snadpis2">
    <w:name w:val="S_nadpis 2"/>
    <w:basedOn w:val="Odstavecseseznamem"/>
    <w:next w:val="Normln"/>
    <w:qFormat/>
    <w:rsid w:val="00EC0145"/>
    <w:pPr>
      <w:pBdr>
        <w:top w:val="single" w:sz="4" w:space="1" w:color="BFBFBF"/>
        <w:left w:val="single" w:sz="4" w:space="4" w:color="BFBFBF"/>
        <w:bottom w:val="single" w:sz="4" w:space="1" w:color="BFBFBF"/>
        <w:right w:val="single" w:sz="4" w:space="4" w:color="BFBFBF"/>
      </w:pBdr>
      <w:tabs>
        <w:tab w:val="left" w:pos="851"/>
      </w:tabs>
      <w:spacing w:before="480" w:after="120"/>
      <w:ind w:left="851" w:hanging="709"/>
      <w:jc w:val="both"/>
    </w:pPr>
    <w:rPr>
      <w:rFonts w:eastAsia="Times New Roman"/>
      <w:b/>
      <w:sz w:val="36"/>
      <w:szCs w:val="36"/>
      <w:u w:val="single"/>
    </w:rPr>
  </w:style>
  <w:style w:type="paragraph" w:customStyle="1" w:styleId="Snadpis3">
    <w:name w:val="S_nadpis 3"/>
    <w:basedOn w:val="Odstavecseseznamem"/>
    <w:next w:val="Normln"/>
    <w:qFormat/>
    <w:rsid w:val="00EC0145"/>
    <w:pPr>
      <w:keepNext/>
      <w:spacing w:before="240" w:after="120"/>
      <w:ind w:left="1276" w:hanging="992"/>
      <w:jc w:val="both"/>
    </w:pPr>
    <w:rPr>
      <w:rFonts w:eastAsia="Times New Roman"/>
      <w:sz w:val="32"/>
      <w:szCs w:val="32"/>
      <w:u w:val="single"/>
    </w:rPr>
  </w:style>
  <w:style w:type="paragraph" w:customStyle="1" w:styleId="Snadpis4">
    <w:name w:val="S_nadpis 4"/>
    <w:basedOn w:val="Odstavecseseznamem"/>
    <w:next w:val="Szakladnitext4"/>
    <w:qFormat/>
    <w:rsid w:val="00EC0145"/>
    <w:pPr>
      <w:keepNext/>
      <w:tabs>
        <w:tab w:val="left" w:pos="1560"/>
      </w:tabs>
      <w:spacing w:before="180" w:after="120"/>
      <w:ind w:left="1560" w:hanging="1134"/>
      <w:jc w:val="both"/>
    </w:pPr>
    <w:rPr>
      <w:rFonts w:eastAsia="Times New Roman"/>
      <w:sz w:val="28"/>
      <w:szCs w:val="28"/>
      <w:u w:val="single"/>
    </w:rPr>
  </w:style>
  <w:style w:type="paragraph" w:customStyle="1" w:styleId="Snadpis5">
    <w:name w:val="S_nadpis 5"/>
    <w:basedOn w:val="Odstavecseseznamem"/>
    <w:next w:val="Normln"/>
    <w:qFormat/>
    <w:rsid w:val="00EC0145"/>
    <w:pPr>
      <w:keepNext/>
      <w:numPr>
        <w:ilvl w:val="4"/>
        <w:numId w:val="19"/>
      </w:numPr>
      <w:spacing w:before="120" w:after="60"/>
      <w:ind w:left="993" w:hanging="426"/>
      <w:jc w:val="both"/>
    </w:pPr>
    <w:rPr>
      <w:rFonts w:eastAsia="Times New Roman"/>
      <w:sz w:val="24"/>
      <w:szCs w:val="24"/>
    </w:rPr>
  </w:style>
  <w:style w:type="paragraph" w:customStyle="1" w:styleId="Sodrka3">
    <w:name w:val="S_odrážka 3"/>
    <w:basedOn w:val="Normln"/>
    <w:rsid w:val="00EC0145"/>
    <w:pPr>
      <w:numPr>
        <w:numId w:val="18"/>
      </w:numPr>
      <w:tabs>
        <w:tab w:val="left" w:pos="993"/>
      </w:tabs>
      <w:ind w:left="993" w:hanging="426"/>
      <w:jc w:val="both"/>
    </w:pPr>
    <w:rPr>
      <w:rFonts w:eastAsia="Times New Roman"/>
      <w:color w:val="000000"/>
    </w:rPr>
  </w:style>
  <w:style w:type="paragraph" w:customStyle="1" w:styleId="Szakladnitext4">
    <w:name w:val="S_zakladni text 4"/>
    <w:basedOn w:val="Normln"/>
    <w:qFormat/>
    <w:rsid w:val="00EC0145"/>
    <w:pPr>
      <w:ind w:left="426"/>
      <w:jc w:val="both"/>
    </w:pPr>
    <w:rPr>
      <w:rFonts w:eastAsia="Times New Roman"/>
    </w:rPr>
  </w:style>
  <w:style w:type="paragraph" w:customStyle="1" w:styleId="DOdrka1">
    <w:name w:val="D_Odrážka 1"/>
    <w:basedOn w:val="Normln"/>
    <w:qFormat/>
    <w:rsid w:val="00EC0145"/>
    <w:pPr>
      <w:numPr>
        <w:numId w:val="20"/>
      </w:numPr>
      <w:spacing w:after="120"/>
      <w:jc w:val="both"/>
    </w:pPr>
    <w:rPr>
      <w:rFonts w:ascii="Calibri" w:eastAsia="Times New Roman" w:hAnsi="Calibri"/>
      <w:color w:val="000000"/>
      <w:sz w:val="22"/>
      <w:szCs w:val="22"/>
    </w:rPr>
  </w:style>
  <w:style w:type="paragraph" w:customStyle="1" w:styleId="DZkladntext4odsazen">
    <w:name w:val="D_Základní text 4 (odsazený)"/>
    <w:basedOn w:val="Normln"/>
    <w:qFormat/>
    <w:rsid w:val="00EC0145"/>
    <w:pPr>
      <w:spacing w:before="120" w:after="120"/>
      <w:ind w:left="284"/>
      <w:jc w:val="both"/>
    </w:pPr>
    <w:rPr>
      <w:rFonts w:ascii="Calibri" w:eastAsia="Times New Roman" w:hAnsi="Calibri"/>
      <w:color w:val="000000"/>
      <w:sz w:val="22"/>
      <w:szCs w:val="22"/>
    </w:rPr>
  </w:style>
  <w:style w:type="paragraph" w:customStyle="1" w:styleId="Normtabulka">
    <w:name w:val="Norm tabulka"/>
    <w:basedOn w:val="Normln"/>
    <w:rsid w:val="00EC0145"/>
    <w:pPr>
      <w:spacing w:after="120"/>
      <w:jc w:val="both"/>
    </w:pPr>
    <w:rPr>
      <w:rFonts w:ascii="Calibri" w:eastAsia="Times New Roman" w:hAnsi="Calibri"/>
      <w:sz w:val="22"/>
    </w:rPr>
  </w:style>
  <w:style w:type="paragraph" w:customStyle="1" w:styleId="Normtabulkabold">
    <w:name w:val="Norm tabulka_bold"/>
    <w:basedOn w:val="Normtabulka"/>
    <w:qFormat/>
    <w:rsid w:val="00EC0145"/>
  </w:style>
  <w:style w:type="paragraph" w:customStyle="1" w:styleId="Sodrka5">
    <w:name w:val="S_odrážka 5"/>
    <w:basedOn w:val="Sodrka3"/>
    <w:qFormat/>
    <w:rsid w:val="00EC0145"/>
  </w:style>
  <w:style w:type="paragraph" w:customStyle="1" w:styleId="Snadpis6">
    <w:name w:val="S_nadpis 6"/>
    <w:basedOn w:val="Normln"/>
    <w:qFormat/>
    <w:rsid w:val="00EC0145"/>
    <w:pPr>
      <w:numPr>
        <w:ilvl w:val="5"/>
        <w:numId w:val="19"/>
      </w:numPr>
      <w:ind w:left="1276" w:hanging="576"/>
      <w:jc w:val="both"/>
    </w:pPr>
    <w:rPr>
      <w:rFonts w:eastAsia="Times New Roman"/>
    </w:rPr>
  </w:style>
  <w:style w:type="paragraph" w:customStyle="1" w:styleId="Odrkatahomafama1">
    <w:name w:val="Odrážka_tahoma_fama+1"/>
    <w:basedOn w:val="Normln"/>
    <w:link w:val="Odrkatahomafama1Char"/>
    <w:qFormat/>
    <w:rsid w:val="00EC0145"/>
    <w:pPr>
      <w:numPr>
        <w:numId w:val="21"/>
      </w:numPr>
      <w:spacing w:before="60"/>
    </w:pPr>
    <w:rPr>
      <w:rFonts w:ascii="Tahoma" w:eastAsia="Times New Roman" w:hAnsi="Tahoma"/>
    </w:rPr>
  </w:style>
  <w:style w:type="character" w:customStyle="1" w:styleId="Odrkatahomafama1Char">
    <w:name w:val="Odrážka_tahoma_fama+1 Char"/>
    <w:link w:val="Odrkatahomafama1"/>
    <w:rsid w:val="00EC0145"/>
    <w:rPr>
      <w:rFonts w:ascii="Tahoma" w:eastAsia="Times New Roman" w:hAnsi="Tahoma" w:cs="Times New Roman"/>
      <w:sz w:val="20"/>
      <w:szCs w:val="20"/>
      <w:lang w:eastAsia="cs-CZ"/>
    </w:rPr>
  </w:style>
  <w:style w:type="paragraph" w:customStyle="1" w:styleId="Odrkafama1">
    <w:name w:val="Odrážka_fama+1"/>
    <w:basedOn w:val="Normln"/>
    <w:autoRedefine/>
    <w:rsid w:val="00EC0145"/>
    <w:pPr>
      <w:tabs>
        <w:tab w:val="num" w:pos="786"/>
      </w:tabs>
      <w:spacing w:before="60"/>
      <w:ind w:left="786" w:hanging="360"/>
    </w:pPr>
    <w:rPr>
      <w:rFonts w:eastAsia="Times New Roman" w:cs="Arial"/>
      <w:sz w:val="23"/>
    </w:rPr>
  </w:style>
  <w:style w:type="paragraph" w:customStyle="1" w:styleId="DNadpis5">
    <w:name w:val="D_Nadpis 5"/>
    <w:basedOn w:val="Normln"/>
    <w:next w:val="Normln"/>
    <w:qFormat/>
    <w:rsid w:val="00EC0145"/>
    <w:pPr>
      <w:spacing w:before="60" w:after="60"/>
      <w:ind w:left="2232" w:hanging="792"/>
    </w:pPr>
    <w:rPr>
      <w:rFonts w:eastAsia="Times New Roman"/>
      <w:snapToGrid w:val="0"/>
      <w:color w:val="005D67"/>
      <w:sz w:val="24"/>
      <w:szCs w:val="24"/>
    </w:rPr>
  </w:style>
  <w:style w:type="paragraph" w:customStyle="1" w:styleId="DNadpis6">
    <w:name w:val="D_Nadpis 6"/>
    <w:basedOn w:val="Normln"/>
    <w:qFormat/>
    <w:rsid w:val="00EC0145"/>
    <w:pPr>
      <w:tabs>
        <w:tab w:val="num" w:pos="2880"/>
      </w:tabs>
      <w:spacing w:before="20"/>
      <w:ind w:left="2736" w:hanging="936"/>
    </w:pPr>
    <w:rPr>
      <w:rFonts w:eastAsia="Times New Roman"/>
      <w:snapToGrid w:val="0"/>
      <w:color w:val="005D67"/>
      <w:sz w:val="22"/>
      <w:szCs w:val="22"/>
    </w:rPr>
  </w:style>
  <w:style w:type="paragraph" w:customStyle="1" w:styleId="Odrkateka">
    <w:name w:val="Odrážka_tečka"/>
    <w:basedOn w:val="Odstavecseseznamem"/>
    <w:link w:val="OdrkatekaChar"/>
    <w:qFormat/>
    <w:rsid w:val="00EC0145"/>
    <w:pPr>
      <w:numPr>
        <w:numId w:val="22"/>
      </w:numPr>
      <w:spacing w:after="200"/>
    </w:pPr>
    <w:rPr>
      <w:rFonts w:eastAsia="Times New Roman"/>
      <w:sz w:val="23"/>
      <w:szCs w:val="23"/>
      <w:lang w:eastAsia="en-US"/>
    </w:rPr>
  </w:style>
  <w:style w:type="character" w:customStyle="1" w:styleId="OdrkatekaChar">
    <w:name w:val="Odrážka_tečka Char"/>
    <w:link w:val="Odrkateka"/>
    <w:rsid w:val="00EC0145"/>
    <w:rPr>
      <w:rFonts w:ascii="Times New Roman" w:eastAsia="Times New Roman" w:hAnsi="Times New Roman" w:cs="Times New Roman"/>
      <w:sz w:val="23"/>
      <w:szCs w:val="23"/>
    </w:rPr>
  </w:style>
  <w:style w:type="paragraph" w:customStyle="1" w:styleId="Nadpis3">
    <w:name w:val="Nadpis 3."/>
    <w:basedOn w:val="Normln"/>
    <w:next w:val="Normln"/>
    <w:autoRedefine/>
    <w:rsid w:val="00EC0145"/>
    <w:pPr>
      <w:keepNext/>
      <w:numPr>
        <w:ilvl w:val="2"/>
        <w:numId w:val="23"/>
      </w:numPr>
      <w:spacing w:before="120"/>
    </w:pPr>
    <w:rPr>
      <w:rFonts w:eastAsia="Times New Roman"/>
      <w:b/>
      <w:sz w:val="26"/>
    </w:rPr>
  </w:style>
  <w:style w:type="paragraph" w:customStyle="1" w:styleId="DZkladntext3">
    <w:name w:val="D_Základní text 3"/>
    <w:basedOn w:val="Normln"/>
    <w:qFormat/>
    <w:rsid w:val="00EC0145"/>
    <w:pPr>
      <w:jc w:val="both"/>
    </w:pPr>
    <w:rPr>
      <w:rFonts w:eastAsia="Times New Roman"/>
      <w:sz w:val="22"/>
    </w:rPr>
  </w:style>
  <w:style w:type="paragraph" w:customStyle="1" w:styleId="UZkT2">
    <w:name w:val="U_ZkT2"/>
    <w:basedOn w:val="Normln"/>
    <w:uiPriority w:val="99"/>
    <w:rsid w:val="00EC0145"/>
    <w:pPr>
      <w:spacing w:after="60"/>
      <w:ind w:left="142"/>
      <w:jc w:val="both"/>
    </w:pPr>
    <w:rPr>
      <w:rFonts w:eastAsia="Times New Roman"/>
      <w:sz w:val="24"/>
      <w:szCs w:val="24"/>
    </w:rPr>
  </w:style>
  <w:style w:type="paragraph" w:customStyle="1" w:styleId="UOdr0">
    <w:name w:val="U_Odr0"/>
    <w:basedOn w:val="Normln"/>
    <w:uiPriority w:val="99"/>
    <w:rsid w:val="00EC0145"/>
    <w:pPr>
      <w:numPr>
        <w:numId w:val="23"/>
      </w:numPr>
      <w:ind w:left="356"/>
    </w:pPr>
    <w:rPr>
      <w:rFonts w:eastAsia="Times New Roman"/>
      <w:sz w:val="24"/>
      <w:szCs w:val="24"/>
    </w:rPr>
  </w:style>
  <w:style w:type="paragraph" w:customStyle="1" w:styleId="DOdrka3">
    <w:name w:val="D_Odrážka 3"/>
    <w:basedOn w:val="Normln"/>
    <w:qFormat/>
    <w:rsid w:val="00EC0145"/>
    <w:pPr>
      <w:numPr>
        <w:numId w:val="24"/>
      </w:numPr>
      <w:ind w:left="1276"/>
    </w:pPr>
    <w:rPr>
      <w:rFonts w:eastAsia="Times New Roman"/>
      <w:sz w:val="22"/>
    </w:rPr>
  </w:style>
  <w:style w:type="paragraph" w:customStyle="1" w:styleId="DPloha1">
    <w:name w:val="D_Příloha 1"/>
    <w:basedOn w:val="Normln"/>
    <w:next w:val="DZkladntext1"/>
    <w:qFormat/>
    <w:rsid w:val="00EC0145"/>
    <w:pPr>
      <w:numPr>
        <w:numId w:val="25"/>
      </w:numPr>
      <w:spacing w:before="360" w:after="120"/>
    </w:pPr>
    <w:rPr>
      <w:rFonts w:eastAsia="Times New Roman"/>
      <w:b/>
      <w:sz w:val="36"/>
      <w:szCs w:val="36"/>
    </w:rPr>
  </w:style>
  <w:style w:type="paragraph" w:customStyle="1" w:styleId="DPlohaNadpis1">
    <w:name w:val="D_Příloha_Nadpis 1"/>
    <w:basedOn w:val="Normln"/>
    <w:next w:val="DZkladntext2"/>
    <w:qFormat/>
    <w:rsid w:val="00EC0145"/>
    <w:pPr>
      <w:spacing w:before="240" w:after="120"/>
      <w:ind w:left="720" w:hanging="720"/>
    </w:pPr>
    <w:rPr>
      <w:b/>
      <w:sz w:val="32"/>
      <w:szCs w:val="32"/>
    </w:rPr>
  </w:style>
  <w:style w:type="paragraph" w:customStyle="1" w:styleId="DPlohaNadpis2">
    <w:name w:val="D_Příloha_Nadpis 2"/>
    <w:basedOn w:val="Normln"/>
    <w:next w:val="DZkladntext3"/>
    <w:qFormat/>
    <w:rsid w:val="00EC0145"/>
    <w:pPr>
      <w:spacing w:before="120" w:after="120"/>
      <w:ind w:left="1080" w:hanging="360"/>
    </w:pPr>
    <w:rPr>
      <w:sz w:val="28"/>
      <w:szCs w:val="28"/>
    </w:rPr>
  </w:style>
  <w:style w:type="paragraph" w:customStyle="1" w:styleId="DPlohaNadpis3">
    <w:name w:val="D_Příloha_Nadpis 3"/>
    <w:basedOn w:val="Normln"/>
    <w:next w:val="Normln"/>
    <w:qFormat/>
    <w:rsid w:val="00EC0145"/>
    <w:pPr>
      <w:ind w:left="1440" w:hanging="360"/>
    </w:pPr>
    <w:rPr>
      <w:rFonts w:eastAsia="Times New Roman"/>
      <w:sz w:val="22"/>
    </w:rPr>
  </w:style>
  <w:style w:type="paragraph" w:customStyle="1" w:styleId="DPlohaNadpis4">
    <w:name w:val="D_Příloha_Nadpis 4"/>
    <w:basedOn w:val="Normln"/>
    <w:qFormat/>
    <w:rsid w:val="00EC0145"/>
    <w:pPr>
      <w:ind w:left="1800" w:hanging="360"/>
      <w:jc w:val="both"/>
    </w:pPr>
    <w:rPr>
      <w:sz w:val="22"/>
    </w:rPr>
  </w:style>
  <w:style w:type="paragraph" w:customStyle="1" w:styleId="SSPZkladntext0">
    <w:name w:val="SSP_Základní text 0"/>
    <w:basedOn w:val="Normln"/>
    <w:qFormat/>
    <w:rsid w:val="00EC0145"/>
    <w:pPr>
      <w:spacing w:after="200" w:line="276" w:lineRule="auto"/>
    </w:pPr>
    <w:rPr>
      <w:rFonts w:ascii="Verdana" w:hAnsi="Verdana"/>
      <w:sz w:val="22"/>
      <w:szCs w:val="22"/>
      <w:lang w:eastAsia="en-US"/>
    </w:rPr>
  </w:style>
  <w:style w:type="paragraph" w:customStyle="1" w:styleId="Odrkatahomafama2zpis">
    <w:name w:val="Odrážka_tahoma_fama+2_zápis"/>
    <w:basedOn w:val="Normln"/>
    <w:link w:val="Odrkatahomafama2zpisChar"/>
    <w:rsid w:val="00EC0145"/>
    <w:pPr>
      <w:tabs>
        <w:tab w:val="num" w:pos="720"/>
        <w:tab w:val="left" w:pos="6804"/>
        <w:tab w:val="left" w:pos="7938"/>
      </w:tabs>
      <w:spacing w:before="60"/>
      <w:ind w:left="720" w:hanging="360"/>
    </w:pPr>
    <w:rPr>
      <w:rFonts w:ascii="Tahoma" w:eastAsia="Times New Roman" w:hAnsi="Tahoma"/>
    </w:rPr>
  </w:style>
  <w:style w:type="character" w:customStyle="1" w:styleId="Odrkatahomafama2zpisChar">
    <w:name w:val="Odrážka_tahoma_fama+2_zápis Char"/>
    <w:link w:val="Odrkatahomafama2zpis"/>
    <w:rsid w:val="00EC0145"/>
    <w:rPr>
      <w:rFonts w:ascii="Tahoma" w:eastAsia="Times New Roman" w:hAnsi="Tahoma" w:cs="Times New Roman"/>
      <w:sz w:val="20"/>
      <w:szCs w:val="20"/>
      <w:lang w:eastAsia="cs-CZ"/>
    </w:rPr>
  </w:style>
  <w:style w:type="paragraph" w:customStyle="1" w:styleId="OdrkaFaMa">
    <w:name w:val="Odrážka_FaMa"/>
    <w:basedOn w:val="Normln"/>
    <w:link w:val="OdrkaFaMaChar"/>
    <w:qFormat/>
    <w:rsid w:val="00EC0145"/>
    <w:pPr>
      <w:tabs>
        <w:tab w:val="num" w:pos="786"/>
        <w:tab w:val="left" w:pos="6804"/>
        <w:tab w:val="left" w:pos="7938"/>
      </w:tabs>
      <w:ind w:left="786" w:hanging="360"/>
      <w:jc w:val="both"/>
    </w:pPr>
    <w:rPr>
      <w:rFonts w:eastAsia="Times New Roman"/>
      <w:sz w:val="23"/>
      <w:szCs w:val="23"/>
    </w:rPr>
  </w:style>
  <w:style w:type="character" w:customStyle="1" w:styleId="OdrkaFaMaChar">
    <w:name w:val="Odrážka_FaMa Char"/>
    <w:link w:val="OdrkaFaMa"/>
    <w:rsid w:val="00EC0145"/>
    <w:rPr>
      <w:rFonts w:ascii="Times New Roman" w:eastAsia="Times New Roman" w:hAnsi="Times New Roman" w:cs="Times New Roman"/>
      <w:sz w:val="23"/>
      <w:szCs w:val="23"/>
      <w:lang w:eastAsia="cs-CZ"/>
    </w:rPr>
  </w:style>
  <w:style w:type="paragraph" w:styleId="Zkladntext2">
    <w:name w:val="Body Text 2"/>
    <w:basedOn w:val="Normln"/>
    <w:link w:val="Zkladntext2Char"/>
    <w:uiPriority w:val="99"/>
    <w:unhideWhenUsed/>
    <w:rsid w:val="00EC0145"/>
    <w:pPr>
      <w:spacing w:after="120" w:line="480" w:lineRule="auto"/>
      <w:jc w:val="both"/>
    </w:pPr>
    <w:rPr>
      <w:rFonts w:eastAsia="Times New Roman"/>
      <w:snapToGrid w:val="0"/>
      <w:color w:val="000000"/>
      <w:sz w:val="22"/>
      <w:szCs w:val="22"/>
    </w:rPr>
  </w:style>
  <w:style w:type="character" w:customStyle="1" w:styleId="Zkladntext2Char">
    <w:name w:val="Základní text 2 Char"/>
    <w:basedOn w:val="Standardnpsmoodstavce"/>
    <w:link w:val="Zkladntext2"/>
    <w:uiPriority w:val="99"/>
    <w:rsid w:val="00EC0145"/>
    <w:rPr>
      <w:rFonts w:ascii="Times New Roman" w:eastAsia="Times New Roman" w:hAnsi="Times New Roman" w:cs="Times New Roman"/>
      <w:snapToGrid w:val="0"/>
      <w:color w:val="000000"/>
      <w:lang w:eastAsia="cs-CZ"/>
    </w:rPr>
  </w:style>
  <w:style w:type="paragraph" w:styleId="Revize">
    <w:name w:val="Revision"/>
    <w:hidden/>
    <w:uiPriority w:val="99"/>
    <w:semiHidden/>
    <w:rsid w:val="00EC0145"/>
    <w:pPr>
      <w:spacing w:after="0" w:line="240" w:lineRule="auto"/>
    </w:pPr>
    <w:rPr>
      <w:rFonts w:ascii="Times New Roman" w:eastAsia="Times New Roman" w:hAnsi="Times New Roman" w:cs="Times New Roman"/>
      <w:snapToGrid w:val="0"/>
      <w:color w:val="000000"/>
      <w:lang w:eastAsia="cs-CZ"/>
    </w:rPr>
  </w:style>
  <w:style w:type="paragraph" w:styleId="Prosttext">
    <w:name w:val="Plain Text"/>
    <w:basedOn w:val="Normln"/>
    <w:link w:val="ProsttextChar"/>
    <w:unhideWhenUsed/>
    <w:rsid w:val="00EC0145"/>
    <w:rPr>
      <w:rFonts w:ascii="Consolas" w:hAnsi="Consolas"/>
      <w:sz w:val="21"/>
      <w:szCs w:val="21"/>
      <w:lang w:eastAsia="en-US"/>
    </w:rPr>
  </w:style>
  <w:style w:type="character" w:customStyle="1" w:styleId="ProsttextChar">
    <w:name w:val="Prostý text Char"/>
    <w:basedOn w:val="Standardnpsmoodstavce"/>
    <w:link w:val="Prosttext"/>
    <w:rsid w:val="00EC0145"/>
    <w:rPr>
      <w:rFonts w:ascii="Consolas" w:eastAsia="Calibri" w:hAnsi="Consolas" w:cs="Times New Roman"/>
      <w:sz w:val="21"/>
      <w:szCs w:val="21"/>
    </w:rPr>
  </w:style>
  <w:style w:type="paragraph" w:styleId="Nadpisobsahu">
    <w:name w:val="TOC Heading"/>
    <w:basedOn w:val="Nadpis1"/>
    <w:next w:val="Normln"/>
    <w:uiPriority w:val="39"/>
    <w:semiHidden/>
    <w:unhideWhenUsed/>
    <w:qFormat/>
    <w:rsid w:val="00EC0145"/>
    <w:pPr>
      <w:keepLines/>
      <w:spacing w:before="480" w:line="276" w:lineRule="auto"/>
      <w:outlineLvl w:val="9"/>
    </w:pPr>
    <w:rPr>
      <w:rFonts w:ascii="Cambria" w:eastAsia="Times New Roman" w:hAnsi="Cambria"/>
      <w:bCs/>
      <w:caps w:val="0"/>
      <w:color w:val="365F91"/>
      <w:sz w:val="28"/>
      <w:szCs w:val="28"/>
      <w:lang w:eastAsia="en-US"/>
    </w:rPr>
  </w:style>
  <w:style w:type="paragraph" w:customStyle="1" w:styleId="Odrka1">
    <w:name w:val="Odrážka 1"/>
    <w:basedOn w:val="Normln"/>
    <w:link w:val="Odrka1Char"/>
    <w:qFormat/>
    <w:rsid w:val="00EC0145"/>
    <w:pPr>
      <w:numPr>
        <w:numId w:val="27"/>
      </w:numPr>
      <w:ind w:left="851"/>
      <w:contextualSpacing/>
      <w:jc w:val="both"/>
    </w:pPr>
    <w:rPr>
      <w:rFonts w:ascii="Tahoma" w:eastAsia="Times New Roman" w:hAnsi="Tahoma" w:cs="Tahoma"/>
      <w:sz w:val="22"/>
      <w:lang w:eastAsia="en-US"/>
    </w:rPr>
  </w:style>
  <w:style w:type="character" w:customStyle="1" w:styleId="Odrka1Char">
    <w:name w:val="Odrážka 1 Char"/>
    <w:link w:val="Odrka1"/>
    <w:rsid w:val="00EC0145"/>
    <w:rPr>
      <w:rFonts w:ascii="Tahoma" w:eastAsia="Times New Roman" w:hAnsi="Tahoma" w:cs="Tahoma"/>
      <w:szCs w:val="20"/>
    </w:rPr>
  </w:style>
  <w:style w:type="paragraph" w:customStyle="1" w:styleId="Odrka2">
    <w:name w:val="Odrážka 2"/>
    <w:basedOn w:val="Normln"/>
    <w:qFormat/>
    <w:rsid w:val="00EC0145"/>
    <w:pPr>
      <w:numPr>
        <w:numId w:val="28"/>
      </w:numPr>
      <w:jc w:val="both"/>
    </w:pPr>
    <w:rPr>
      <w:rFonts w:ascii="Tahoma" w:eastAsia="Times New Roman" w:hAnsi="Tahoma" w:cs="Arial"/>
      <w:sz w:val="22"/>
      <w:szCs w:val="22"/>
    </w:rPr>
  </w:style>
  <w:style w:type="paragraph" w:styleId="Normlnodsazen">
    <w:name w:val="Normal Indent"/>
    <w:basedOn w:val="Normln"/>
    <w:rsid w:val="00EC0145"/>
    <w:pPr>
      <w:ind w:left="708"/>
    </w:pPr>
    <w:rPr>
      <w:rFonts w:ascii="Tahoma" w:eastAsia="Times New Roman" w:hAnsi="Tahoma" w:cs="Tahoma"/>
      <w:sz w:val="24"/>
      <w:szCs w:val="24"/>
    </w:rPr>
  </w:style>
  <w:style w:type="character" w:customStyle="1" w:styleId="cizojazycne">
    <w:name w:val="cizojazycne"/>
    <w:basedOn w:val="Standardnpsmoodstavce"/>
    <w:rsid w:val="00EC0145"/>
  </w:style>
  <w:style w:type="character" w:customStyle="1" w:styleId="datalabel">
    <w:name w:val="datalabel"/>
    <w:rsid w:val="00EC0145"/>
  </w:style>
  <w:style w:type="paragraph" w:styleId="Textpoznpodarou">
    <w:name w:val="footnote text"/>
    <w:aliases w:val="Footnote,Text poznámky pod čiarou 007,Schriftart: 9 pt,Schriftart: 10 pt,Schriftart: 8 pt,pozn. pod čarou,Fußnotentextf,Geneva 9,Font: Geneva 9,Boston 10,f,Podrozdział,Podrozdzia3,Char1,Text pozn. pod čarou1,o"/>
    <w:basedOn w:val="Normln"/>
    <w:link w:val="TextpoznpodarouChar"/>
    <w:uiPriority w:val="99"/>
    <w:qFormat/>
    <w:rsid w:val="00EC0145"/>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EC0145"/>
    <w:rPr>
      <w:rFonts w:ascii="Times New Roman" w:eastAsia="Calibri"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rsid w:val="00EC0145"/>
    <w:rPr>
      <w:vertAlign w:val="superscript"/>
    </w:rPr>
  </w:style>
  <w:style w:type="paragraph" w:styleId="Obsah2">
    <w:name w:val="toc 2"/>
    <w:basedOn w:val="Normln"/>
    <w:next w:val="Normln"/>
    <w:autoRedefine/>
    <w:uiPriority w:val="39"/>
    <w:rsid w:val="00EC0145"/>
    <w:pPr>
      <w:ind w:left="200"/>
    </w:pPr>
  </w:style>
  <w:style w:type="paragraph" w:styleId="Obsah3">
    <w:name w:val="toc 3"/>
    <w:basedOn w:val="Normln"/>
    <w:next w:val="Normln"/>
    <w:autoRedefine/>
    <w:uiPriority w:val="39"/>
    <w:rsid w:val="00EC0145"/>
    <w:pPr>
      <w:ind w:left="400"/>
    </w:pPr>
  </w:style>
  <w:style w:type="character" w:styleId="Siln">
    <w:name w:val="Strong"/>
    <w:uiPriority w:val="22"/>
    <w:qFormat/>
    <w:rsid w:val="00EC0145"/>
    <w:rPr>
      <w:rFonts w:cs="Times New Roman"/>
      <w:b/>
      <w:bCs/>
    </w:rPr>
  </w:style>
  <w:style w:type="paragraph" w:styleId="Podnadpis">
    <w:name w:val="Subtitle"/>
    <w:basedOn w:val="Normln"/>
    <w:next w:val="Normln"/>
    <w:link w:val="PodnadpisChar"/>
    <w:qFormat/>
    <w:rsid w:val="00EC0145"/>
    <w:pPr>
      <w:numPr>
        <w:ilvl w:val="1"/>
      </w:numPr>
      <w:spacing w:after="160"/>
    </w:pPr>
    <w:rPr>
      <w:rFonts w:ascii="Cambria" w:eastAsiaTheme="minorHAnsi" w:hAnsi="Cambria" w:cstheme="minorBidi"/>
      <w:sz w:val="24"/>
      <w:szCs w:val="24"/>
      <w:lang w:eastAsia="en-US"/>
    </w:rPr>
  </w:style>
  <w:style w:type="character" w:customStyle="1" w:styleId="PodnadpisChar">
    <w:name w:val="Podnadpis Char"/>
    <w:basedOn w:val="Standardnpsmoodstavce"/>
    <w:link w:val="Podnadpis"/>
    <w:rsid w:val="00EC0145"/>
    <w:rPr>
      <w:rFonts w:ascii="Cambria" w:hAnsi="Cambria"/>
      <w:sz w:val="24"/>
      <w:szCs w:val="24"/>
    </w:rPr>
  </w:style>
  <w:style w:type="paragraph" w:customStyle="1" w:styleId="Bezmezer1">
    <w:name w:val="Bez mezer1"/>
    <w:basedOn w:val="Normln"/>
    <w:link w:val="NoSpacingChar"/>
    <w:rsid w:val="00EC0145"/>
    <w:rPr>
      <w:rFonts w:ascii="Calibri" w:eastAsia="Times New Roman" w:hAnsi="Calibri"/>
      <w:sz w:val="24"/>
      <w:szCs w:val="32"/>
      <w:lang w:eastAsia="en-US"/>
    </w:rPr>
  </w:style>
  <w:style w:type="character" w:customStyle="1" w:styleId="NoSpacingChar">
    <w:name w:val="No Spacing Char"/>
    <w:link w:val="Bezmezer1"/>
    <w:rsid w:val="00EC0145"/>
    <w:rPr>
      <w:rFonts w:ascii="Calibri" w:eastAsia="Times New Roman" w:hAnsi="Calibri" w:cs="Times New Roman"/>
      <w:sz w:val="24"/>
      <w:szCs w:val="32"/>
    </w:rPr>
  </w:style>
  <w:style w:type="paragraph" w:customStyle="1" w:styleId="Citt1">
    <w:name w:val="Citát1"/>
    <w:basedOn w:val="Normln"/>
    <w:next w:val="Normln"/>
    <w:link w:val="QuoteChar"/>
    <w:rsid w:val="00EC0145"/>
    <w:rPr>
      <w:rFonts w:ascii="Calibri" w:eastAsia="Times New Roman" w:hAnsi="Calibri"/>
      <w:i/>
      <w:sz w:val="24"/>
      <w:szCs w:val="24"/>
      <w:lang w:eastAsia="en-US"/>
    </w:rPr>
  </w:style>
  <w:style w:type="character" w:customStyle="1" w:styleId="QuoteChar">
    <w:name w:val="Quote Char"/>
    <w:link w:val="Citt1"/>
    <w:rsid w:val="00EC0145"/>
    <w:rPr>
      <w:rFonts w:ascii="Calibri" w:eastAsia="Times New Roman" w:hAnsi="Calibri" w:cs="Times New Roman"/>
      <w:i/>
      <w:sz w:val="24"/>
      <w:szCs w:val="24"/>
    </w:rPr>
  </w:style>
  <w:style w:type="paragraph" w:customStyle="1" w:styleId="Vrazncitt1">
    <w:name w:val="Výrazný citát1"/>
    <w:basedOn w:val="Normln"/>
    <w:next w:val="Normln"/>
    <w:link w:val="IntenseQuoteChar"/>
    <w:rsid w:val="00EC0145"/>
    <w:pPr>
      <w:ind w:left="720" w:right="720"/>
    </w:pPr>
    <w:rPr>
      <w:rFonts w:ascii="Calibri" w:eastAsia="Times New Roman" w:hAnsi="Calibri"/>
      <w:b/>
      <w:i/>
      <w:sz w:val="24"/>
      <w:szCs w:val="22"/>
      <w:lang w:eastAsia="en-US"/>
    </w:rPr>
  </w:style>
  <w:style w:type="character" w:customStyle="1" w:styleId="IntenseQuoteChar">
    <w:name w:val="Intense Quote Char"/>
    <w:link w:val="Vrazncitt1"/>
    <w:rsid w:val="00EC0145"/>
    <w:rPr>
      <w:rFonts w:ascii="Calibri" w:eastAsia="Times New Roman" w:hAnsi="Calibri" w:cs="Times New Roman"/>
      <w:b/>
      <w:i/>
      <w:sz w:val="24"/>
    </w:rPr>
  </w:style>
  <w:style w:type="character" w:customStyle="1" w:styleId="Zdraznnjemn1">
    <w:name w:val="Zdůraznění – jemné1"/>
    <w:rsid w:val="00EC0145"/>
    <w:rPr>
      <w:i/>
      <w:color w:val="5A5A5A"/>
    </w:rPr>
  </w:style>
  <w:style w:type="character" w:customStyle="1" w:styleId="Zdraznnintenzivn1">
    <w:name w:val="Zdůraznění – intenzivní1"/>
    <w:rsid w:val="00EC0145"/>
    <w:rPr>
      <w:rFonts w:cs="Times New Roman"/>
      <w:b/>
      <w:i/>
      <w:sz w:val="24"/>
      <w:szCs w:val="24"/>
      <w:u w:val="single"/>
    </w:rPr>
  </w:style>
  <w:style w:type="character" w:customStyle="1" w:styleId="Odkazjemn1">
    <w:name w:val="Odkaz – jemný1"/>
    <w:rsid w:val="00EC0145"/>
    <w:rPr>
      <w:rFonts w:cs="Times New Roman"/>
      <w:sz w:val="24"/>
      <w:szCs w:val="24"/>
      <w:u w:val="single"/>
    </w:rPr>
  </w:style>
  <w:style w:type="character" w:customStyle="1" w:styleId="Odkazintenzivn1">
    <w:name w:val="Odkaz – intenzivní1"/>
    <w:rsid w:val="00EC0145"/>
    <w:rPr>
      <w:rFonts w:cs="Times New Roman"/>
      <w:b/>
      <w:sz w:val="24"/>
      <w:u w:val="single"/>
    </w:rPr>
  </w:style>
  <w:style w:type="character" w:customStyle="1" w:styleId="Nzevknihy1">
    <w:name w:val="Název knihy1"/>
    <w:rsid w:val="00EC0145"/>
    <w:rPr>
      <w:rFonts w:ascii="Cambria" w:hAnsi="Cambria" w:cs="Times New Roman"/>
      <w:b/>
      <w:i/>
      <w:sz w:val="24"/>
      <w:szCs w:val="24"/>
    </w:rPr>
  </w:style>
  <w:style w:type="paragraph" w:customStyle="1" w:styleId="Nadpisobsahu1">
    <w:name w:val="Nadpis obsahu1"/>
    <w:basedOn w:val="Nadpis1"/>
    <w:next w:val="Normln"/>
    <w:rsid w:val="00EC0145"/>
    <w:pPr>
      <w:spacing w:before="240" w:after="60"/>
      <w:outlineLvl w:val="9"/>
    </w:pPr>
    <w:rPr>
      <w:rFonts w:ascii="Cambria" w:hAnsi="Cambria"/>
      <w:bCs/>
      <w:caps w:val="0"/>
      <w:kern w:val="32"/>
      <w:sz w:val="32"/>
      <w:szCs w:val="32"/>
      <w:lang w:eastAsia="en-US"/>
    </w:rPr>
  </w:style>
  <w:style w:type="paragraph" w:customStyle="1" w:styleId="Normln0">
    <w:name w:val="Normální~"/>
    <w:basedOn w:val="Normln"/>
    <w:rsid w:val="00EC0145"/>
    <w:pPr>
      <w:widowControl w:val="0"/>
    </w:pPr>
    <w:rPr>
      <w:noProof/>
      <w:sz w:val="24"/>
    </w:rPr>
  </w:style>
  <w:style w:type="paragraph" w:customStyle="1" w:styleId="JVS2">
    <w:name w:val="JVS_2"/>
    <w:basedOn w:val="Normln"/>
    <w:rsid w:val="00EC0145"/>
    <w:pPr>
      <w:tabs>
        <w:tab w:val="left" w:pos="1440"/>
      </w:tabs>
      <w:spacing w:line="360" w:lineRule="auto"/>
    </w:pPr>
    <w:rPr>
      <w:rFonts w:ascii="Arial" w:hAnsi="Arial" w:cs="Arial"/>
      <w:b/>
      <w:bCs/>
      <w:kern w:val="32"/>
      <w:sz w:val="24"/>
      <w:szCs w:val="32"/>
    </w:rPr>
  </w:style>
  <w:style w:type="paragraph" w:customStyle="1" w:styleId="JVS1">
    <w:name w:val="JVS_1"/>
    <w:rsid w:val="00EC0145"/>
    <w:pPr>
      <w:tabs>
        <w:tab w:val="left" w:pos="1440"/>
      </w:tabs>
      <w:spacing w:after="0" w:line="360" w:lineRule="auto"/>
    </w:pPr>
    <w:rPr>
      <w:rFonts w:ascii="Arial" w:eastAsia="Calibri" w:hAnsi="Arial" w:cs="Arial"/>
      <w:b/>
      <w:bCs/>
      <w:kern w:val="32"/>
      <w:sz w:val="28"/>
      <w:szCs w:val="32"/>
      <w:lang w:eastAsia="cs-CZ"/>
    </w:rPr>
  </w:style>
  <w:style w:type="paragraph" w:customStyle="1" w:styleId="Smlouva-slo">
    <w:name w:val="Smlouva-číslo"/>
    <w:basedOn w:val="Normln"/>
    <w:rsid w:val="00EC0145"/>
    <w:pPr>
      <w:widowControl w:val="0"/>
      <w:spacing w:before="120" w:line="240" w:lineRule="atLeast"/>
      <w:jc w:val="both"/>
    </w:pPr>
    <w:rPr>
      <w:sz w:val="24"/>
    </w:rPr>
  </w:style>
  <w:style w:type="paragraph" w:customStyle="1" w:styleId="Import5">
    <w:name w:val="Import 5"/>
    <w:basedOn w:val="Normln"/>
    <w:rsid w:val="00EC01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EC01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customStyle="1" w:styleId="Import16">
    <w:name w:val="Import 16"/>
    <w:basedOn w:val="Normln"/>
    <w:rsid w:val="00EC0145"/>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OdstavecSmlouvy">
    <w:name w:val="OdstavecSmlouvy"/>
    <w:basedOn w:val="Normln"/>
    <w:rsid w:val="00EC0145"/>
    <w:pPr>
      <w:keepLines/>
      <w:tabs>
        <w:tab w:val="left" w:pos="426"/>
        <w:tab w:val="left" w:pos="1701"/>
      </w:tabs>
      <w:spacing w:after="120"/>
      <w:jc w:val="both"/>
    </w:pPr>
    <w:rPr>
      <w:sz w:val="24"/>
    </w:rPr>
  </w:style>
  <w:style w:type="character" w:customStyle="1" w:styleId="Char4">
    <w:name w:val="Char4"/>
    <w:rsid w:val="00EC0145"/>
    <w:rPr>
      <w:rFonts w:ascii="Times New Roman" w:hAnsi="Times New Roman" w:cs="Times New Roman"/>
      <w:sz w:val="16"/>
      <w:szCs w:val="16"/>
      <w:lang w:val="cs-CZ" w:eastAsia="cs-CZ" w:bidi="ar-SA"/>
    </w:rPr>
  </w:style>
  <w:style w:type="paragraph" w:customStyle="1" w:styleId="CharCharCharCharCharCharCharChar">
    <w:name w:val="Char Char Char Char Char Char Char Char"/>
    <w:basedOn w:val="Normln"/>
    <w:rsid w:val="00EC0145"/>
    <w:pPr>
      <w:spacing w:after="160" w:line="240" w:lineRule="exact"/>
    </w:pPr>
    <w:rPr>
      <w:rFonts w:ascii="Verdana" w:eastAsia="Times New Roman" w:hAnsi="Verdana" w:cs="Verdana"/>
      <w:lang w:val="en-US" w:eastAsia="en-US"/>
    </w:rPr>
  </w:style>
  <w:style w:type="paragraph" w:styleId="Titulek">
    <w:name w:val="caption"/>
    <w:basedOn w:val="Normln"/>
    <w:next w:val="Normln"/>
    <w:qFormat/>
    <w:rsid w:val="00EC0145"/>
    <w:pPr>
      <w:spacing w:after="180"/>
    </w:pPr>
    <w:rPr>
      <w:rFonts w:ascii="Cambria" w:eastAsia="Times New Roman" w:hAnsi="Cambria" w:cs="Cambria"/>
      <w:smallCaps/>
      <w:color w:val="1F497D"/>
      <w:spacing w:val="6"/>
      <w:sz w:val="22"/>
      <w:szCs w:val="22"/>
      <w:lang w:eastAsia="en-US"/>
    </w:rPr>
  </w:style>
  <w:style w:type="character" w:customStyle="1" w:styleId="apple-converted-space">
    <w:name w:val="apple-converted-space"/>
    <w:rsid w:val="00EC0145"/>
    <w:rPr>
      <w:rFonts w:cs="Times New Roman"/>
    </w:rPr>
  </w:style>
  <w:style w:type="paragraph" w:customStyle="1" w:styleId="CharCharChar1">
    <w:name w:val="Char Char Char1"/>
    <w:basedOn w:val="Normln"/>
    <w:rsid w:val="00EC0145"/>
    <w:pPr>
      <w:spacing w:after="160" w:line="240" w:lineRule="exact"/>
    </w:pPr>
    <w:rPr>
      <w:rFonts w:ascii="Verdana" w:eastAsia="Times New Roman" w:hAnsi="Verdana" w:cs="Verdana"/>
      <w:lang w:val="en-US" w:eastAsia="en-US"/>
    </w:rPr>
  </w:style>
  <w:style w:type="paragraph" w:customStyle="1" w:styleId="CharCharChar2">
    <w:name w:val="Char Char Char2"/>
    <w:basedOn w:val="Normln"/>
    <w:rsid w:val="00EC0145"/>
    <w:pPr>
      <w:spacing w:after="160" w:line="240" w:lineRule="exact"/>
    </w:pPr>
    <w:rPr>
      <w:rFonts w:ascii="Verdana" w:eastAsia="Times New Roman" w:hAnsi="Verdana" w:cs="Verdana"/>
      <w:lang w:val="en-US" w:eastAsia="en-US"/>
    </w:rPr>
  </w:style>
  <w:style w:type="paragraph" w:customStyle="1" w:styleId="Textkapitoly">
    <w:name w:val="Text kapitoly"/>
    <w:basedOn w:val="Normln"/>
    <w:uiPriority w:val="99"/>
    <w:rsid w:val="00EC0145"/>
    <w:pPr>
      <w:spacing w:before="100" w:after="100" w:line="312" w:lineRule="auto"/>
      <w:jc w:val="both"/>
    </w:pPr>
    <w:rPr>
      <w:rFonts w:ascii="Tahoma" w:hAnsi="Tahoma" w:cs="Tahoma"/>
    </w:rPr>
  </w:style>
  <w:style w:type="paragraph" w:styleId="Bezmezer">
    <w:name w:val="No Spacing"/>
    <w:link w:val="BezmezerChar"/>
    <w:uiPriority w:val="1"/>
    <w:qFormat/>
    <w:rsid w:val="00EC014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EC0145"/>
    <w:rPr>
      <w:rFonts w:ascii="Calibri" w:eastAsia="Times New Roman" w:hAnsi="Calibri" w:cs="Times New Roman"/>
      <w:lang w:eastAsia="cs-CZ"/>
    </w:rPr>
  </w:style>
  <w:style w:type="table" w:customStyle="1" w:styleId="Svtltabulkasmkou1zvraznn11">
    <w:name w:val="Světlá tabulka s mřížkou 1 – zvýraznění 11"/>
    <w:basedOn w:val="Normlntabulka"/>
    <w:uiPriority w:val="46"/>
    <w:rsid w:val="00EC0145"/>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uiPriority w:val="46"/>
    <w:rsid w:val="00EC0145"/>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EC0145"/>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PodtitulChar1">
    <w:name w:val="Podtitul Char1"/>
    <w:basedOn w:val="Standardnpsmoodstavce"/>
    <w:uiPriority w:val="11"/>
    <w:rsid w:val="00EC0145"/>
    <w:rPr>
      <w:rFonts w:eastAsiaTheme="minorEastAsia"/>
      <w:color w:val="5A5A5A" w:themeColor="text1" w:themeTint="A5"/>
      <w:spacing w:val="15"/>
      <w:lang w:eastAsia="cs-CZ"/>
    </w:rPr>
  </w:style>
  <w:style w:type="character" w:customStyle="1" w:styleId="KUTun">
    <w:name w:val="KU Tučně"/>
    <w:uiPriority w:val="1"/>
    <w:qFormat/>
    <w:rsid w:val="00EC0145"/>
    <w:rPr>
      <w:b/>
    </w:rPr>
  </w:style>
  <w:style w:type="paragraph" w:customStyle="1" w:styleId="Nadpis1PBe">
    <w:name w:val="Nadpis 1 PBe"/>
    <w:basedOn w:val="Nadpis1"/>
    <w:next w:val="Nadpis2PBe"/>
    <w:autoRedefine/>
    <w:rsid w:val="0014279D"/>
    <w:pPr>
      <w:keepLines/>
      <w:numPr>
        <w:numId w:val="48"/>
      </w:numPr>
      <w:spacing w:before="240" w:line="256" w:lineRule="auto"/>
      <w:outlineLvl w:val="1"/>
    </w:pPr>
    <w:rPr>
      <w:rFonts w:asciiTheme="majorHAnsi" w:eastAsiaTheme="majorEastAsia" w:hAnsiTheme="majorHAnsi" w:cstheme="majorBidi"/>
      <w:caps w:val="0"/>
      <w:color w:val="2E74B5" w:themeColor="accent1" w:themeShade="BF"/>
      <w:sz w:val="32"/>
      <w:szCs w:val="32"/>
      <w:lang w:eastAsia="en-US"/>
    </w:rPr>
  </w:style>
  <w:style w:type="paragraph" w:customStyle="1" w:styleId="Nadpis2PBe">
    <w:name w:val="Nadpis 2 PBe"/>
    <w:basedOn w:val="Nadpis1PBe"/>
    <w:autoRedefine/>
    <w:rsid w:val="0083670C"/>
    <w:pPr>
      <w:numPr>
        <w:numId w:val="47"/>
      </w:numPr>
    </w:pPr>
  </w:style>
  <w:style w:type="character" w:customStyle="1" w:styleId="ui-provider">
    <w:name w:val="ui-provider"/>
    <w:basedOn w:val="Standardnpsmoodstavce"/>
    <w:rsid w:val="0023047B"/>
  </w:style>
  <w:style w:type="paragraph" w:customStyle="1" w:styleId="Odstavecslovan">
    <w:name w:val="Odstavec číslovaný"/>
    <w:basedOn w:val="Normln"/>
    <w:link w:val="OdstavecslovanChar"/>
    <w:qFormat/>
    <w:rsid w:val="00EE641D"/>
    <w:pPr>
      <w:spacing w:before="60" w:after="120"/>
      <w:ind w:left="717" w:hanging="360"/>
      <w:jc w:val="both"/>
    </w:pPr>
    <w:rPr>
      <w:rFonts w:ascii="Arial" w:eastAsia="Times New Roman" w:hAnsi="Arial" w:cstheme="minorBidi"/>
      <w:lang w:eastAsia="en-US"/>
    </w:rPr>
  </w:style>
  <w:style w:type="character" w:customStyle="1" w:styleId="OdstavecslovanChar">
    <w:name w:val="Odstavec číslovaný Char"/>
    <w:basedOn w:val="Standardnpsmoodstavce"/>
    <w:link w:val="Odstavecslovan"/>
    <w:rsid w:val="00EE641D"/>
    <w:rPr>
      <w:rFonts w:ascii="Arial" w:eastAsia="Times New Roman" w:hAnsi="Arial"/>
      <w:sz w:val="20"/>
      <w:szCs w:val="20"/>
    </w:rPr>
  </w:style>
  <w:style w:type="character" w:customStyle="1" w:styleId="normaltextrun">
    <w:name w:val="normaltextrun"/>
    <w:basedOn w:val="Standardnpsmoodstavce"/>
    <w:uiPriority w:val="1"/>
    <w:rsid w:val="00EE641D"/>
  </w:style>
  <w:style w:type="character" w:customStyle="1" w:styleId="scxw48895406">
    <w:name w:val="scxw48895406"/>
    <w:basedOn w:val="Standardnpsmoodstavce"/>
    <w:uiPriority w:val="1"/>
    <w:rsid w:val="00EE641D"/>
  </w:style>
  <w:style w:type="character" w:customStyle="1" w:styleId="scxw229973289">
    <w:name w:val="scxw229973289"/>
    <w:basedOn w:val="Standardnpsmoodstavce"/>
    <w:rsid w:val="00EE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linskykraj.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0FF031E8874E498B8092B529DD5B48" ma:contentTypeVersion="13" ma:contentTypeDescription="Vytvoří nový dokument" ma:contentTypeScope="" ma:versionID="2605c3d62af7ec11e0d16f135ca32d73">
  <xsd:schema xmlns:xsd="http://www.w3.org/2001/XMLSchema" xmlns:xs="http://www.w3.org/2001/XMLSchema" xmlns:p="http://schemas.microsoft.com/office/2006/metadata/properties" xmlns:ns2="57999f3f-8935-4cbb-a02e-655674e6bd50" xmlns:ns3="d2e1dc08-81b0-41b0-ab42-550e7679cefb" targetNamespace="http://schemas.microsoft.com/office/2006/metadata/properties" ma:root="true" ma:fieldsID="ac500447a4c387942dcf4e8403c211eb" ns2:_="" ns3:_="">
    <xsd:import namespace="57999f3f-8935-4cbb-a02e-655674e6bd50"/>
    <xsd:import namespace="d2e1dc08-81b0-41b0-ab42-550e7679ce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99f3f-8935-4cbb-a02e-655674e6b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e1dc08-81b0-41b0-ab42-550e7679cef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45d7c7b8-8218-492d-aed7-8f75cf07c1b9}" ma:internalName="TaxCatchAll" ma:showField="CatchAllData" ma:web="d2e1dc08-81b0-41b0-ab42-550e7679c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2e1dc08-81b0-41b0-ab42-550e7679cefb" xsi:nil="true"/>
    <lcf76f155ced4ddcb4097134ff3c332f xmlns="57999f3f-8935-4cbb-a02e-655674e6bd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542FE8-31C0-4CC8-B394-6325E516E309}">
  <ds:schemaRefs>
    <ds:schemaRef ds:uri="http://schemas.microsoft.com/sharepoint/v3/contenttype/forms"/>
  </ds:schemaRefs>
</ds:datastoreItem>
</file>

<file path=customXml/itemProps2.xml><?xml version="1.0" encoding="utf-8"?>
<ds:datastoreItem xmlns:ds="http://schemas.openxmlformats.org/officeDocument/2006/customXml" ds:itemID="{E3950AD6-6421-4C36-BC12-78A25021A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99f3f-8935-4cbb-a02e-655674e6bd50"/>
    <ds:schemaRef ds:uri="d2e1dc08-81b0-41b0-ab42-550e7679c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19B6B-F6C0-4CB8-97A8-26B0396493D0}">
  <ds:schemaRefs>
    <ds:schemaRef ds:uri="http://schemas.openxmlformats.org/officeDocument/2006/bibliography"/>
  </ds:schemaRefs>
</ds:datastoreItem>
</file>

<file path=customXml/itemProps4.xml><?xml version="1.0" encoding="utf-8"?>
<ds:datastoreItem xmlns:ds="http://schemas.openxmlformats.org/officeDocument/2006/customXml" ds:itemID="{B0139739-76EA-452C-968E-DFAFCCAE578D}">
  <ds:schemaRefs>
    <ds:schemaRef ds:uri="http://schemas.microsoft.com/office/2006/metadata/properties"/>
    <ds:schemaRef ds:uri="http://schemas.microsoft.com/office/infopath/2007/PartnerControls"/>
    <ds:schemaRef ds:uri="d2e1dc08-81b0-41b0-ab42-550e7679cefb"/>
    <ds:schemaRef ds:uri="57999f3f-8935-4cbb-a02e-655674e6bd50"/>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26</Pages>
  <Words>13971</Words>
  <Characters>82430</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KR Zlinsky E3</Company>
  <LinksUpToDate>false</LinksUpToDate>
  <CharactersWithSpaces>96209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Bělík Petr</dc:creator>
  <cp:keywords/>
  <dc:description/>
  <cp:lastModifiedBy>Mlýnková Jana</cp:lastModifiedBy>
  <cp:revision>11</cp:revision>
  <dcterms:created xsi:type="dcterms:W3CDTF">2024-04-04T09:10:00Z</dcterms:created>
  <dcterms:modified xsi:type="dcterms:W3CDTF">2024-04-16T05:15:00Z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0x010100D40FF031E8874E498B8092B529DD5B48</vt:lpwstr>
  </property>
  <property fmtid="{D5CDD505-2E9C-101B-9397-08002B2CF9AE}" pid="3" name="MediaServiceImageTags">
    <vt:lpwstr/>
  </property>
</Properties>
</file>