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662D7" w14:textId="77777777" w:rsidR="00694E92" w:rsidRDefault="00211075">
      <w:pPr>
        <w:pStyle w:val="Nadpis10"/>
        <w:keepNext/>
        <w:keepLines/>
        <w:shd w:val="clear" w:color="auto" w:fill="auto"/>
      </w:pPr>
      <w:bookmarkStart w:id="0" w:name="bookmark0"/>
      <w:bookmarkStart w:id="1" w:name="bookmark1"/>
      <w:r>
        <w:t>S M L O U V A O D Í L O</w:t>
      </w:r>
      <w:bookmarkEnd w:id="0"/>
      <w:bookmarkEnd w:id="1"/>
    </w:p>
    <w:p w14:paraId="251ABB88" w14:textId="77777777" w:rsidR="00694E92" w:rsidRDefault="00211075">
      <w:pPr>
        <w:pStyle w:val="Zkladntext1"/>
        <w:shd w:val="clear" w:color="auto" w:fill="auto"/>
        <w:spacing w:after="0"/>
      </w:pPr>
      <w:r>
        <w:t>Číslo smlouvy objednatele:</w:t>
      </w:r>
    </w:p>
    <w:p w14:paraId="0D9919C4" w14:textId="77777777" w:rsidR="00694E92" w:rsidRDefault="00211075">
      <w:pPr>
        <w:pStyle w:val="Zkladntext1"/>
        <w:shd w:val="clear" w:color="auto" w:fill="auto"/>
        <w:spacing w:after="320"/>
      </w:pPr>
      <w:r>
        <w:t>Číslo smlouvy zhotovitele:2024-000036</w:t>
      </w:r>
    </w:p>
    <w:p w14:paraId="457E2103" w14:textId="77777777" w:rsidR="00694E92" w:rsidRDefault="00211075">
      <w:pPr>
        <w:pStyle w:val="Zkladntext1"/>
        <w:shd w:val="clear" w:color="auto" w:fill="auto"/>
        <w:jc w:val="center"/>
      </w:pPr>
      <w:r>
        <w:rPr>
          <w:b/>
          <w:bCs/>
        </w:rPr>
        <w:t>Článek 1</w:t>
      </w:r>
    </w:p>
    <w:p w14:paraId="12C53B65" w14:textId="77777777" w:rsidR="00694E92" w:rsidRDefault="00211075">
      <w:pPr>
        <w:pStyle w:val="Zkladntext1"/>
        <w:shd w:val="clear" w:color="auto" w:fill="auto"/>
        <w:spacing w:after="460"/>
        <w:jc w:val="center"/>
      </w:pPr>
      <w:r>
        <w:rPr>
          <w:b/>
          <w:bCs/>
        </w:rP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2045"/>
        <w:gridCol w:w="6312"/>
      </w:tblGrid>
      <w:tr w:rsidR="00694E92" w14:paraId="6D1ED5E9" w14:textId="77777777">
        <w:tblPrEx>
          <w:tblCellMar>
            <w:top w:w="0" w:type="dxa"/>
            <w:bottom w:w="0" w:type="dxa"/>
          </w:tblCellMar>
        </w:tblPrEx>
        <w:trPr>
          <w:trHeight w:hRule="exact" w:val="302"/>
        </w:trPr>
        <w:tc>
          <w:tcPr>
            <w:tcW w:w="2045" w:type="dxa"/>
            <w:shd w:val="clear" w:color="auto" w:fill="FFFFFF"/>
          </w:tcPr>
          <w:p w14:paraId="33845A39" w14:textId="77777777" w:rsidR="00694E92" w:rsidRDefault="00211075">
            <w:pPr>
              <w:pStyle w:val="Jin0"/>
              <w:shd w:val="clear" w:color="auto" w:fill="auto"/>
              <w:spacing w:after="0"/>
            </w:pPr>
            <w:r>
              <w:rPr>
                <w:b/>
                <w:bCs/>
              </w:rPr>
              <w:t>Objednatel:</w:t>
            </w:r>
          </w:p>
        </w:tc>
        <w:tc>
          <w:tcPr>
            <w:tcW w:w="6312" w:type="dxa"/>
            <w:shd w:val="clear" w:color="auto" w:fill="FFFFFF"/>
          </w:tcPr>
          <w:p w14:paraId="77860FF3" w14:textId="77777777" w:rsidR="00694E92" w:rsidRDefault="00211075">
            <w:pPr>
              <w:pStyle w:val="Jin0"/>
              <w:shd w:val="clear" w:color="auto" w:fill="auto"/>
              <w:spacing w:after="0"/>
            </w:pPr>
            <w:r>
              <w:rPr>
                <w:b/>
                <w:bCs/>
              </w:rPr>
              <w:t>Krajská správa a údržba silnic Vysočiny, příspěvková organizace</w:t>
            </w:r>
          </w:p>
        </w:tc>
      </w:tr>
      <w:tr w:rsidR="00694E92" w14:paraId="74A4B62C" w14:textId="77777777">
        <w:tblPrEx>
          <w:tblCellMar>
            <w:top w:w="0" w:type="dxa"/>
            <w:bottom w:w="0" w:type="dxa"/>
          </w:tblCellMar>
        </w:tblPrEx>
        <w:trPr>
          <w:trHeight w:hRule="exact" w:val="336"/>
        </w:trPr>
        <w:tc>
          <w:tcPr>
            <w:tcW w:w="2045" w:type="dxa"/>
            <w:shd w:val="clear" w:color="auto" w:fill="FFFFFF"/>
            <w:vAlign w:val="bottom"/>
          </w:tcPr>
          <w:p w14:paraId="53013691" w14:textId="77777777" w:rsidR="00694E92" w:rsidRDefault="00211075">
            <w:pPr>
              <w:pStyle w:val="Jin0"/>
              <w:shd w:val="clear" w:color="auto" w:fill="auto"/>
              <w:spacing w:after="0"/>
            </w:pPr>
            <w:r>
              <w:t>se sídlem:</w:t>
            </w:r>
          </w:p>
        </w:tc>
        <w:tc>
          <w:tcPr>
            <w:tcW w:w="6312" w:type="dxa"/>
            <w:shd w:val="clear" w:color="auto" w:fill="FFFFFF"/>
            <w:vAlign w:val="bottom"/>
          </w:tcPr>
          <w:p w14:paraId="70973A4E" w14:textId="77777777" w:rsidR="00694E92" w:rsidRDefault="00211075">
            <w:pPr>
              <w:pStyle w:val="Jin0"/>
              <w:shd w:val="clear" w:color="auto" w:fill="auto"/>
              <w:spacing w:after="0"/>
            </w:pPr>
            <w:r>
              <w:t>Kosovská 1122/16, 586 01 Jihlava</w:t>
            </w:r>
          </w:p>
        </w:tc>
      </w:tr>
      <w:tr w:rsidR="00694E92" w14:paraId="617EDA90" w14:textId="77777777">
        <w:tblPrEx>
          <w:tblCellMar>
            <w:top w:w="0" w:type="dxa"/>
            <w:bottom w:w="0" w:type="dxa"/>
          </w:tblCellMar>
        </w:tblPrEx>
        <w:trPr>
          <w:trHeight w:hRule="exact" w:val="317"/>
        </w:trPr>
        <w:tc>
          <w:tcPr>
            <w:tcW w:w="2045" w:type="dxa"/>
            <w:shd w:val="clear" w:color="auto" w:fill="FFFFFF"/>
            <w:vAlign w:val="bottom"/>
          </w:tcPr>
          <w:p w14:paraId="6DEDAF4A" w14:textId="77777777" w:rsidR="00694E92" w:rsidRDefault="00211075">
            <w:pPr>
              <w:pStyle w:val="Jin0"/>
              <w:shd w:val="clear" w:color="auto" w:fill="auto"/>
              <w:spacing w:after="0"/>
            </w:pPr>
            <w:r>
              <w:rPr>
                <w:b/>
                <w:bCs/>
              </w:rPr>
              <w:t>zastoupený:</w:t>
            </w:r>
          </w:p>
        </w:tc>
        <w:tc>
          <w:tcPr>
            <w:tcW w:w="6312" w:type="dxa"/>
            <w:shd w:val="clear" w:color="auto" w:fill="FFFFFF"/>
            <w:vAlign w:val="bottom"/>
          </w:tcPr>
          <w:p w14:paraId="526AAD15" w14:textId="77777777" w:rsidR="00694E92" w:rsidRDefault="00211075">
            <w:pPr>
              <w:pStyle w:val="Jin0"/>
              <w:shd w:val="clear" w:color="auto" w:fill="auto"/>
              <w:spacing w:after="0"/>
            </w:pPr>
            <w:r>
              <w:rPr>
                <w:b/>
                <w:bCs/>
              </w:rPr>
              <w:t>Ing. Radovanem Necidem, ředitelem organizace</w:t>
            </w:r>
          </w:p>
        </w:tc>
      </w:tr>
    </w:tbl>
    <w:p w14:paraId="5A93C1A5" w14:textId="77777777" w:rsidR="00694E92" w:rsidRDefault="00211075">
      <w:pPr>
        <w:pStyle w:val="Titulektabulky0"/>
        <w:shd w:val="clear" w:color="auto" w:fill="auto"/>
      </w:pPr>
      <w:r>
        <w:t>Osoba pověřená jednat jménem objednatele ve věcech smluvních:</w:t>
      </w:r>
    </w:p>
    <w:p w14:paraId="7178B007" w14:textId="77777777" w:rsidR="00694E92" w:rsidRDefault="00694E9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45"/>
        <w:gridCol w:w="6307"/>
      </w:tblGrid>
      <w:tr w:rsidR="00694E92" w14:paraId="4B81CD7A" w14:textId="77777777">
        <w:tblPrEx>
          <w:tblCellMar>
            <w:top w:w="0" w:type="dxa"/>
            <w:bottom w:w="0" w:type="dxa"/>
          </w:tblCellMar>
        </w:tblPrEx>
        <w:trPr>
          <w:trHeight w:hRule="exact" w:val="379"/>
        </w:trPr>
        <w:tc>
          <w:tcPr>
            <w:tcW w:w="2045" w:type="dxa"/>
            <w:shd w:val="clear" w:color="auto" w:fill="FFFFFF"/>
            <w:vAlign w:val="bottom"/>
          </w:tcPr>
          <w:p w14:paraId="3E05FB9F" w14:textId="77777777" w:rsidR="00694E92" w:rsidRDefault="00211075">
            <w:pPr>
              <w:pStyle w:val="Jin0"/>
              <w:shd w:val="clear" w:color="auto" w:fill="auto"/>
              <w:spacing w:after="0"/>
            </w:pPr>
            <w:r>
              <w:t>IČO:</w:t>
            </w:r>
          </w:p>
        </w:tc>
        <w:tc>
          <w:tcPr>
            <w:tcW w:w="6307" w:type="dxa"/>
            <w:shd w:val="clear" w:color="auto" w:fill="FFFFFF"/>
            <w:vAlign w:val="bottom"/>
          </w:tcPr>
          <w:p w14:paraId="0692DF01" w14:textId="77777777" w:rsidR="00694E92" w:rsidRDefault="00211075">
            <w:pPr>
              <w:pStyle w:val="Jin0"/>
              <w:shd w:val="clear" w:color="auto" w:fill="auto"/>
              <w:spacing w:after="0"/>
            </w:pPr>
            <w:r>
              <w:t>00090450</w:t>
            </w:r>
          </w:p>
        </w:tc>
      </w:tr>
      <w:tr w:rsidR="00694E92" w14:paraId="39574A3C" w14:textId="77777777">
        <w:tblPrEx>
          <w:tblCellMar>
            <w:top w:w="0" w:type="dxa"/>
            <w:bottom w:w="0" w:type="dxa"/>
          </w:tblCellMar>
        </w:tblPrEx>
        <w:trPr>
          <w:trHeight w:hRule="exact" w:val="346"/>
        </w:trPr>
        <w:tc>
          <w:tcPr>
            <w:tcW w:w="2045" w:type="dxa"/>
            <w:shd w:val="clear" w:color="auto" w:fill="FFFFFF"/>
            <w:vAlign w:val="bottom"/>
          </w:tcPr>
          <w:p w14:paraId="4DB4B04A" w14:textId="77777777" w:rsidR="00694E92" w:rsidRDefault="00211075">
            <w:pPr>
              <w:pStyle w:val="Jin0"/>
              <w:shd w:val="clear" w:color="auto" w:fill="auto"/>
              <w:spacing w:after="0"/>
            </w:pPr>
            <w:r>
              <w:t>DIČ:</w:t>
            </w:r>
          </w:p>
        </w:tc>
        <w:tc>
          <w:tcPr>
            <w:tcW w:w="6307" w:type="dxa"/>
            <w:shd w:val="clear" w:color="auto" w:fill="FFFFFF"/>
            <w:vAlign w:val="bottom"/>
          </w:tcPr>
          <w:p w14:paraId="27DBE119" w14:textId="77777777" w:rsidR="00694E92" w:rsidRDefault="00211075">
            <w:pPr>
              <w:pStyle w:val="Jin0"/>
              <w:shd w:val="clear" w:color="auto" w:fill="auto"/>
              <w:spacing w:after="0"/>
            </w:pPr>
            <w:r>
              <w:t>CZ00090450</w:t>
            </w:r>
          </w:p>
        </w:tc>
      </w:tr>
      <w:tr w:rsidR="00694E92" w14:paraId="0F056995" w14:textId="77777777">
        <w:tblPrEx>
          <w:tblCellMar>
            <w:top w:w="0" w:type="dxa"/>
            <w:bottom w:w="0" w:type="dxa"/>
          </w:tblCellMar>
        </w:tblPrEx>
        <w:trPr>
          <w:trHeight w:hRule="exact" w:val="398"/>
        </w:trPr>
        <w:tc>
          <w:tcPr>
            <w:tcW w:w="2045" w:type="dxa"/>
            <w:shd w:val="clear" w:color="auto" w:fill="FFFFFF"/>
          </w:tcPr>
          <w:p w14:paraId="64C7A494" w14:textId="77777777" w:rsidR="00694E92" w:rsidRDefault="00211075">
            <w:pPr>
              <w:pStyle w:val="Jin0"/>
              <w:shd w:val="clear" w:color="auto" w:fill="auto"/>
              <w:spacing w:after="0"/>
            </w:pPr>
            <w:r>
              <w:t>Zřizovatel:</w:t>
            </w:r>
          </w:p>
        </w:tc>
        <w:tc>
          <w:tcPr>
            <w:tcW w:w="6307" w:type="dxa"/>
            <w:shd w:val="clear" w:color="auto" w:fill="FFFFFF"/>
          </w:tcPr>
          <w:p w14:paraId="5A01B83A" w14:textId="77777777" w:rsidR="00694E92" w:rsidRDefault="00211075">
            <w:pPr>
              <w:pStyle w:val="Jin0"/>
              <w:shd w:val="clear" w:color="auto" w:fill="auto"/>
              <w:spacing w:after="0"/>
            </w:pPr>
            <w:r>
              <w:t>Kraj Vysočina</w:t>
            </w:r>
          </w:p>
        </w:tc>
      </w:tr>
    </w:tbl>
    <w:p w14:paraId="5DB02ACE" w14:textId="77777777" w:rsidR="00694E92" w:rsidRDefault="00211075">
      <w:pPr>
        <w:pStyle w:val="Titulektabulky0"/>
        <w:shd w:val="clear" w:color="auto" w:fill="auto"/>
      </w:pPr>
      <w:r>
        <w:t xml:space="preserve">(dále jen „Objednatel“ </w:t>
      </w:r>
      <w:r>
        <w:rPr>
          <w:b/>
          <w:bCs/>
        </w:rPr>
        <w:t>a</w:t>
      </w:r>
    </w:p>
    <w:p w14:paraId="4A670B15" w14:textId="77777777" w:rsidR="00694E92" w:rsidRDefault="00694E92">
      <w:pPr>
        <w:spacing w:after="319" w:line="1" w:lineRule="exact"/>
      </w:pPr>
    </w:p>
    <w:p w14:paraId="6E211432" w14:textId="77777777" w:rsidR="00694E92" w:rsidRDefault="00694E9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7123"/>
      </w:tblGrid>
      <w:tr w:rsidR="00694E92" w14:paraId="5CFACEBF" w14:textId="77777777">
        <w:tblPrEx>
          <w:tblCellMar>
            <w:top w:w="0" w:type="dxa"/>
            <w:bottom w:w="0" w:type="dxa"/>
          </w:tblCellMar>
        </w:tblPrEx>
        <w:trPr>
          <w:trHeight w:hRule="exact" w:val="283"/>
          <w:jc w:val="center"/>
        </w:trPr>
        <w:tc>
          <w:tcPr>
            <w:tcW w:w="1814" w:type="dxa"/>
            <w:shd w:val="clear" w:color="auto" w:fill="FFFFFF"/>
          </w:tcPr>
          <w:p w14:paraId="0610ADC4" w14:textId="77777777" w:rsidR="00694E92" w:rsidRDefault="00211075">
            <w:pPr>
              <w:pStyle w:val="Jin0"/>
              <w:shd w:val="clear" w:color="auto" w:fill="auto"/>
              <w:spacing w:after="0"/>
            </w:pPr>
            <w:r>
              <w:rPr>
                <w:b/>
                <w:bCs/>
              </w:rPr>
              <w:t>Zhotovitel:</w:t>
            </w:r>
          </w:p>
        </w:tc>
        <w:tc>
          <w:tcPr>
            <w:tcW w:w="7123" w:type="dxa"/>
            <w:shd w:val="clear" w:color="auto" w:fill="FFFFFF"/>
          </w:tcPr>
          <w:p w14:paraId="48E6E562" w14:textId="77777777" w:rsidR="00694E92" w:rsidRDefault="00211075">
            <w:pPr>
              <w:pStyle w:val="Jin0"/>
              <w:shd w:val="clear" w:color="auto" w:fill="auto"/>
              <w:spacing w:after="0"/>
              <w:ind w:firstLine="300"/>
            </w:pPr>
            <w:r>
              <w:rPr>
                <w:b/>
                <w:bCs/>
              </w:rPr>
              <w:t>PROfi Jihlava spol. s r.o.</w:t>
            </w:r>
          </w:p>
        </w:tc>
      </w:tr>
      <w:tr w:rsidR="00694E92" w14:paraId="7DA70EC1" w14:textId="77777777">
        <w:tblPrEx>
          <w:tblCellMar>
            <w:top w:w="0" w:type="dxa"/>
            <w:bottom w:w="0" w:type="dxa"/>
          </w:tblCellMar>
        </w:tblPrEx>
        <w:trPr>
          <w:trHeight w:hRule="exact" w:val="355"/>
          <w:jc w:val="center"/>
        </w:trPr>
        <w:tc>
          <w:tcPr>
            <w:tcW w:w="1814" w:type="dxa"/>
            <w:shd w:val="clear" w:color="auto" w:fill="FFFFFF"/>
            <w:vAlign w:val="bottom"/>
          </w:tcPr>
          <w:p w14:paraId="1CDA4FAE" w14:textId="77777777" w:rsidR="00694E92" w:rsidRDefault="00211075">
            <w:pPr>
              <w:pStyle w:val="Jin0"/>
              <w:shd w:val="clear" w:color="auto" w:fill="auto"/>
              <w:spacing w:after="0"/>
            </w:pPr>
            <w:r>
              <w:t xml:space="preserve">se </w:t>
            </w:r>
            <w:r>
              <w:t>sídlem:</w:t>
            </w:r>
          </w:p>
        </w:tc>
        <w:tc>
          <w:tcPr>
            <w:tcW w:w="7123" w:type="dxa"/>
            <w:shd w:val="clear" w:color="auto" w:fill="FFFFFF"/>
            <w:vAlign w:val="bottom"/>
          </w:tcPr>
          <w:p w14:paraId="7E2F74F6" w14:textId="77777777" w:rsidR="00694E92" w:rsidRDefault="00211075">
            <w:pPr>
              <w:pStyle w:val="Jin0"/>
              <w:shd w:val="clear" w:color="auto" w:fill="auto"/>
              <w:spacing w:after="0"/>
              <w:ind w:firstLine="300"/>
            </w:pPr>
            <w:r>
              <w:t>Pod Příkopem 6, 586 01 Jihlava</w:t>
            </w:r>
          </w:p>
        </w:tc>
      </w:tr>
      <w:tr w:rsidR="00694E92" w14:paraId="19C0C0E7" w14:textId="77777777">
        <w:tblPrEx>
          <w:tblCellMar>
            <w:top w:w="0" w:type="dxa"/>
            <w:bottom w:w="0" w:type="dxa"/>
          </w:tblCellMar>
        </w:tblPrEx>
        <w:trPr>
          <w:trHeight w:hRule="exact" w:val="312"/>
          <w:jc w:val="center"/>
        </w:trPr>
        <w:tc>
          <w:tcPr>
            <w:tcW w:w="1814" w:type="dxa"/>
            <w:shd w:val="clear" w:color="auto" w:fill="FFFFFF"/>
            <w:vAlign w:val="bottom"/>
          </w:tcPr>
          <w:p w14:paraId="0CEDF907" w14:textId="77777777" w:rsidR="00694E92" w:rsidRDefault="00211075">
            <w:pPr>
              <w:pStyle w:val="Jin0"/>
              <w:shd w:val="clear" w:color="auto" w:fill="auto"/>
              <w:spacing w:after="0"/>
            </w:pPr>
            <w:r>
              <w:rPr>
                <w:b/>
                <w:bCs/>
              </w:rPr>
              <w:t>zastoupený:</w:t>
            </w:r>
          </w:p>
        </w:tc>
        <w:tc>
          <w:tcPr>
            <w:tcW w:w="7123" w:type="dxa"/>
            <w:shd w:val="clear" w:color="auto" w:fill="FFFFFF"/>
            <w:vAlign w:val="bottom"/>
          </w:tcPr>
          <w:p w14:paraId="20773F36" w14:textId="77777777" w:rsidR="00694E92" w:rsidRDefault="00211075">
            <w:pPr>
              <w:pStyle w:val="Jin0"/>
              <w:shd w:val="clear" w:color="auto" w:fill="auto"/>
              <w:spacing w:after="0"/>
              <w:ind w:firstLine="300"/>
            </w:pPr>
            <w:r>
              <w:rPr>
                <w:b/>
                <w:bCs/>
              </w:rPr>
              <w:t>Ing. Bohumilem Kotlánem, jednatelem společnosti</w:t>
            </w:r>
          </w:p>
        </w:tc>
      </w:tr>
    </w:tbl>
    <w:p w14:paraId="12B51FEF" w14:textId="77777777" w:rsidR="00694E92" w:rsidRDefault="00694E92">
      <w:pPr>
        <w:spacing w:after="99" w:line="1" w:lineRule="exact"/>
      </w:pPr>
    </w:p>
    <w:p w14:paraId="4996C846" w14:textId="77777777" w:rsidR="00694E92" w:rsidRDefault="00211075">
      <w:pPr>
        <w:pStyle w:val="Zkladntext1"/>
        <w:shd w:val="clear" w:color="auto" w:fill="auto"/>
        <w:spacing w:after="0" w:line="480" w:lineRule="auto"/>
      </w:pPr>
      <w:r>
        <w:t>zapsán v obchodním rejstříku u Krajského soudu v Brně, oddíl C, vložka 1460 Osoby pověřené jednat jménem zhotovitele ve věcech</w:t>
      </w:r>
    </w:p>
    <w:p w14:paraId="388E04F7" w14:textId="77777777" w:rsidR="00694E92" w:rsidRDefault="00211075">
      <w:pPr>
        <w:pStyle w:val="Zkladntext1"/>
        <w:shd w:val="clear" w:color="auto" w:fill="auto"/>
        <w:spacing w:after="0"/>
      </w:pPr>
      <w:r>
        <w:t>smluvních:</w:t>
      </w:r>
    </w:p>
    <w:p w14:paraId="3B6141E9" w14:textId="77777777" w:rsidR="00694E92" w:rsidRDefault="00211075">
      <w:pPr>
        <w:pStyle w:val="Zkladntext1"/>
        <w:shd w:val="clear" w:color="auto" w:fill="auto"/>
        <w:spacing w:after="240"/>
      </w:pPr>
      <w:r>
        <w:t>technických:</w:t>
      </w:r>
    </w:p>
    <w:p w14:paraId="1D2A5ABE" w14:textId="77777777" w:rsidR="00694E92" w:rsidRDefault="00211075">
      <w:pPr>
        <w:pStyle w:val="Titulektabulky0"/>
        <w:shd w:val="clear" w:color="auto" w:fill="auto"/>
        <w:spacing w:line="480" w:lineRule="auto"/>
      </w:pPr>
      <w:r>
        <w:t>Bankovní spojení: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7123"/>
      </w:tblGrid>
      <w:tr w:rsidR="00694E92" w14:paraId="361DF198" w14:textId="77777777">
        <w:tblPrEx>
          <w:tblCellMar>
            <w:top w:w="0" w:type="dxa"/>
            <w:bottom w:w="0" w:type="dxa"/>
          </w:tblCellMar>
        </w:tblPrEx>
        <w:trPr>
          <w:trHeight w:hRule="exact" w:val="451"/>
          <w:jc w:val="center"/>
        </w:trPr>
        <w:tc>
          <w:tcPr>
            <w:tcW w:w="1814" w:type="dxa"/>
            <w:shd w:val="clear" w:color="auto" w:fill="FFFFFF"/>
            <w:vAlign w:val="bottom"/>
          </w:tcPr>
          <w:p w14:paraId="7CE7EF5B" w14:textId="77777777" w:rsidR="00694E92" w:rsidRDefault="00211075">
            <w:pPr>
              <w:pStyle w:val="Jin0"/>
              <w:shd w:val="clear" w:color="auto" w:fill="auto"/>
              <w:spacing w:after="0"/>
            </w:pPr>
            <w:r>
              <w:t>Č. účtu</w:t>
            </w:r>
          </w:p>
          <w:p w14:paraId="68D66912" w14:textId="77777777" w:rsidR="00694E92" w:rsidRDefault="00211075">
            <w:pPr>
              <w:pStyle w:val="Jin0"/>
              <w:shd w:val="clear" w:color="auto" w:fill="auto"/>
              <w:spacing w:after="0"/>
            </w:pPr>
            <w:r>
              <w:t>IČO:</w:t>
            </w:r>
          </w:p>
        </w:tc>
        <w:tc>
          <w:tcPr>
            <w:tcW w:w="7123" w:type="dxa"/>
            <w:shd w:val="clear" w:color="auto" w:fill="FFFFFF"/>
            <w:vAlign w:val="bottom"/>
          </w:tcPr>
          <w:p w14:paraId="0489D0DA" w14:textId="77777777" w:rsidR="00694E92" w:rsidRDefault="00211075">
            <w:pPr>
              <w:pStyle w:val="Jin0"/>
              <w:shd w:val="clear" w:color="auto" w:fill="auto"/>
              <w:spacing w:after="0"/>
              <w:ind w:firstLine="300"/>
            </w:pPr>
            <w:r>
              <w:t>18198228</w:t>
            </w:r>
          </w:p>
        </w:tc>
      </w:tr>
      <w:tr w:rsidR="00694E92" w14:paraId="0F9D7CDF" w14:textId="77777777">
        <w:tblPrEx>
          <w:tblCellMar>
            <w:top w:w="0" w:type="dxa"/>
            <w:bottom w:w="0" w:type="dxa"/>
          </w:tblCellMar>
        </w:tblPrEx>
        <w:trPr>
          <w:trHeight w:hRule="exact" w:val="259"/>
          <w:jc w:val="center"/>
        </w:trPr>
        <w:tc>
          <w:tcPr>
            <w:tcW w:w="1814" w:type="dxa"/>
            <w:shd w:val="clear" w:color="auto" w:fill="FFFFFF"/>
            <w:vAlign w:val="bottom"/>
          </w:tcPr>
          <w:p w14:paraId="35CA291D" w14:textId="77777777" w:rsidR="00694E92" w:rsidRDefault="00211075">
            <w:pPr>
              <w:pStyle w:val="Jin0"/>
              <w:shd w:val="clear" w:color="auto" w:fill="auto"/>
              <w:spacing w:after="0"/>
            </w:pPr>
            <w:r>
              <w:t>DIČ:</w:t>
            </w:r>
          </w:p>
        </w:tc>
        <w:tc>
          <w:tcPr>
            <w:tcW w:w="7123" w:type="dxa"/>
            <w:shd w:val="clear" w:color="auto" w:fill="FFFFFF"/>
            <w:vAlign w:val="bottom"/>
          </w:tcPr>
          <w:p w14:paraId="27980FA9" w14:textId="77777777" w:rsidR="00694E92" w:rsidRDefault="00211075">
            <w:pPr>
              <w:pStyle w:val="Jin0"/>
              <w:shd w:val="clear" w:color="auto" w:fill="auto"/>
              <w:spacing w:after="0"/>
              <w:ind w:firstLine="300"/>
            </w:pPr>
            <w:r>
              <w:t>CZ18198228</w:t>
            </w:r>
          </w:p>
        </w:tc>
      </w:tr>
    </w:tbl>
    <w:p w14:paraId="27CC2C83" w14:textId="77777777" w:rsidR="00694E92" w:rsidRDefault="00694E92">
      <w:pPr>
        <w:spacing w:line="1" w:lineRule="exact"/>
      </w:pPr>
    </w:p>
    <w:p w14:paraId="5ED46B97" w14:textId="77777777" w:rsidR="00694E92" w:rsidRDefault="00211075">
      <w:pPr>
        <w:pStyle w:val="Titulektabulky0"/>
        <w:shd w:val="clear" w:color="auto" w:fill="auto"/>
        <w:spacing w:line="240" w:lineRule="auto"/>
      </w:pPr>
      <w:r>
        <w:t>Telefon: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7123"/>
      </w:tblGrid>
      <w:tr w:rsidR="00694E92" w14:paraId="3C3200B6" w14:textId="77777777">
        <w:tblPrEx>
          <w:tblCellMar>
            <w:top w:w="0" w:type="dxa"/>
            <w:bottom w:w="0" w:type="dxa"/>
          </w:tblCellMar>
        </w:tblPrEx>
        <w:trPr>
          <w:trHeight w:hRule="exact" w:val="355"/>
          <w:jc w:val="center"/>
        </w:trPr>
        <w:tc>
          <w:tcPr>
            <w:tcW w:w="1814" w:type="dxa"/>
            <w:shd w:val="clear" w:color="auto" w:fill="FFFFFF"/>
            <w:vAlign w:val="bottom"/>
          </w:tcPr>
          <w:p w14:paraId="16305D12" w14:textId="77777777" w:rsidR="00694E92" w:rsidRDefault="00211075">
            <w:pPr>
              <w:pStyle w:val="Jin0"/>
              <w:shd w:val="clear" w:color="auto" w:fill="auto"/>
              <w:spacing w:after="0"/>
            </w:pPr>
            <w:r>
              <w:t>E-mail:</w:t>
            </w:r>
          </w:p>
        </w:tc>
        <w:tc>
          <w:tcPr>
            <w:tcW w:w="7123" w:type="dxa"/>
            <w:tcBorders>
              <w:bottom w:val="single" w:sz="4" w:space="0" w:color="auto"/>
            </w:tcBorders>
            <w:shd w:val="clear" w:color="auto" w:fill="FFFFFF"/>
            <w:vAlign w:val="bottom"/>
          </w:tcPr>
          <w:p w14:paraId="586F2D84" w14:textId="77777777" w:rsidR="00694E92" w:rsidRDefault="00211075">
            <w:pPr>
              <w:pStyle w:val="Jin0"/>
              <w:shd w:val="clear" w:color="auto" w:fill="auto"/>
              <w:spacing w:after="0"/>
              <w:ind w:firstLine="680"/>
              <w:rPr>
                <w:sz w:val="22"/>
                <w:szCs w:val="22"/>
              </w:rPr>
            </w:pPr>
            <w:r>
              <w:rPr>
                <w:rFonts w:ascii="Calibri" w:eastAsia="Calibri" w:hAnsi="Calibri" w:cs="Calibri"/>
                <w:color w:val="0563C1"/>
                <w:sz w:val="22"/>
                <w:szCs w:val="22"/>
              </w:rPr>
              <w:t>@profi-ji.cz</w:t>
            </w:r>
          </w:p>
        </w:tc>
      </w:tr>
    </w:tbl>
    <w:p w14:paraId="65522533" w14:textId="77777777" w:rsidR="00694E92" w:rsidRDefault="00694E92">
      <w:pPr>
        <w:spacing w:after="99" w:line="1" w:lineRule="exact"/>
      </w:pPr>
    </w:p>
    <w:p w14:paraId="1B6A02A0" w14:textId="77777777" w:rsidR="00694E92" w:rsidRDefault="00211075">
      <w:pPr>
        <w:pStyle w:val="Zkladntext1"/>
        <w:shd w:val="clear" w:color="auto" w:fill="auto"/>
        <w:spacing w:after="180" w:line="276" w:lineRule="auto"/>
      </w:pPr>
      <w:r>
        <w:t>(dále jen jako „Zhotovitel“)</w:t>
      </w:r>
    </w:p>
    <w:p w14:paraId="4CF37995" w14:textId="77777777" w:rsidR="00694E92" w:rsidRDefault="00211075">
      <w:pPr>
        <w:pStyle w:val="Zkladntext1"/>
        <w:shd w:val="clear" w:color="auto" w:fill="auto"/>
        <w:spacing w:after="320" w:line="276" w:lineRule="auto"/>
      </w:pPr>
      <w:r>
        <w:t>(společně také jako „</w:t>
      </w:r>
      <w:r>
        <w:rPr>
          <w:b/>
          <w:bCs/>
        </w:rPr>
        <w:t>Smluvní strany</w:t>
      </w:r>
      <w:r>
        <w:t>“ nebo jednotlivě „</w:t>
      </w:r>
      <w:r>
        <w:rPr>
          <w:b/>
          <w:bCs/>
        </w:rPr>
        <w:t>Smluvní strana</w:t>
      </w:r>
      <w:r>
        <w:t>“)</w:t>
      </w:r>
    </w:p>
    <w:p w14:paraId="338C3194" w14:textId="77777777" w:rsidR="00694E92" w:rsidRDefault="00211075">
      <w:pPr>
        <w:pStyle w:val="Zkladntext1"/>
        <w:shd w:val="clear" w:color="auto" w:fill="auto"/>
        <w:spacing w:after="220" w:line="276" w:lineRule="auto"/>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veřejné zakázky s názvem „</w:t>
      </w:r>
      <w:r>
        <w:rPr>
          <w:b/>
          <w:bCs/>
        </w:rPr>
        <w:t xml:space="preserve">Vypracování projektové dokumentace II/399 od křižovatky s I/23-III/39217 - III/39218 Slavětice, úprava úseku vozovky (3. etapa II/399 III/39217 Sedlec kasárna - křiž. I/23)“, </w:t>
      </w:r>
      <w:r>
        <w:t>uzavírají níže uvedeného dne, měsíce a roku tuto Smlouvu o dílo (dále jen „smlouva“).</w:t>
      </w:r>
    </w:p>
    <w:p w14:paraId="5E6523CD" w14:textId="77777777" w:rsidR="00C8302A" w:rsidRDefault="00C8302A">
      <w:pPr>
        <w:pStyle w:val="Zkladntext1"/>
        <w:shd w:val="clear" w:color="auto" w:fill="auto"/>
        <w:spacing w:after="220" w:line="276" w:lineRule="auto"/>
      </w:pPr>
    </w:p>
    <w:p w14:paraId="59ACB325" w14:textId="77777777" w:rsidR="00C8302A" w:rsidRDefault="00C8302A">
      <w:pPr>
        <w:pStyle w:val="Zkladntext1"/>
        <w:shd w:val="clear" w:color="auto" w:fill="auto"/>
        <w:spacing w:after="220" w:line="276" w:lineRule="auto"/>
      </w:pPr>
    </w:p>
    <w:p w14:paraId="2456DC8D" w14:textId="77777777" w:rsidR="00694E92" w:rsidRDefault="00211075">
      <w:pPr>
        <w:pStyle w:val="Zkladntext1"/>
        <w:shd w:val="clear" w:color="auto" w:fill="auto"/>
        <w:jc w:val="center"/>
      </w:pPr>
      <w:r>
        <w:rPr>
          <w:b/>
          <w:bCs/>
        </w:rPr>
        <w:lastRenderedPageBreak/>
        <w:t>Článek 2</w:t>
      </w:r>
    </w:p>
    <w:p w14:paraId="3357C246" w14:textId="77777777" w:rsidR="00694E92" w:rsidRDefault="00211075">
      <w:pPr>
        <w:pStyle w:val="Zkladntext1"/>
        <w:shd w:val="clear" w:color="auto" w:fill="auto"/>
        <w:jc w:val="center"/>
      </w:pPr>
      <w:r>
        <w:rPr>
          <w:b/>
          <w:bCs/>
        </w:rPr>
        <w:t>Předmět smlouvy</w:t>
      </w:r>
    </w:p>
    <w:p w14:paraId="48C4C1FC" w14:textId="77777777" w:rsidR="00694E92" w:rsidRDefault="00211075">
      <w:pPr>
        <w:pStyle w:val="Zkladntext1"/>
        <w:numPr>
          <w:ilvl w:val="0"/>
          <w:numId w:val="1"/>
        </w:numPr>
        <w:shd w:val="clear" w:color="auto" w:fill="auto"/>
        <w:tabs>
          <w:tab w:val="left" w:pos="597"/>
        </w:tabs>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II/399 od křižovatky s I/23- III/39217 - III/39218 Slavětice, úprava úseku vozovky (3. etapa II/399 III/39217 Sedlec kasárna - křiž. I/23)“,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č. 1 </w:t>
      </w:r>
      <w:r>
        <w:t>mají přednost před ujednáními v této smlouvě.</w:t>
      </w:r>
    </w:p>
    <w:p w14:paraId="3F52B01F" w14:textId="77777777" w:rsidR="00694E92" w:rsidRDefault="00211075">
      <w:pPr>
        <w:pStyle w:val="Zkladntext1"/>
        <w:numPr>
          <w:ilvl w:val="0"/>
          <w:numId w:val="1"/>
        </w:numPr>
        <w:shd w:val="clear" w:color="auto" w:fill="auto"/>
        <w:tabs>
          <w:tab w:val="left" w:pos="597"/>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623B6B5A" w14:textId="77777777" w:rsidR="00694E92" w:rsidRDefault="00211075">
      <w:pPr>
        <w:pStyle w:val="Zkladntext1"/>
        <w:numPr>
          <w:ilvl w:val="0"/>
          <w:numId w:val="1"/>
        </w:numPr>
        <w:shd w:val="clear" w:color="auto" w:fill="auto"/>
        <w:tabs>
          <w:tab w:val="left" w:pos="597"/>
        </w:tabs>
        <w:ind w:left="560" w:hanging="560"/>
        <w:jc w:val="both"/>
      </w:pPr>
      <w:r>
        <w:t xml:space="preserve">Objednatel se zavazuje poskytnout zhotoviteli součinnost a provést všechny práce „zadavatele“, které jsou uvedeny v </w:t>
      </w:r>
      <w:r>
        <w:rPr>
          <w:b/>
          <w:bCs/>
        </w:rPr>
        <w:t xml:space="preserve">Příloze č. 1 </w:t>
      </w:r>
      <w:r>
        <w:t>(Technické podmínky), která je součástí této smlouvy.</w:t>
      </w:r>
    </w:p>
    <w:p w14:paraId="1C925096" w14:textId="77777777" w:rsidR="00694E92" w:rsidRDefault="00211075">
      <w:pPr>
        <w:pStyle w:val="Zkladntext1"/>
        <w:numPr>
          <w:ilvl w:val="0"/>
          <w:numId w:val="1"/>
        </w:numPr>
        <w:shd w:val="clear" w:color="auto" w:fill="auto"/>
        <w:tabs>
          <w:tab w:val="left" w:pos="597"/>
        </w:tabs>
        <w:spacing w:after="460"/>
        <w:ind w:left="560" w:hanging="560"/>
        <w:jc w:val="both"/>
      </w:pPr>
      <w:r>
        <w:t>Předmětem této smlouvy je též závazek objednatele dílo převzít a zaplatit zhotoviteli za bezvadné provedení díla dohodnutou smluvní cenu.</w:t>
      </w:r>
    </w:p>
    <w:p w14:paraId="342A4BC1" w14:textId="77777777" w:rsidR="00694E92" w:rsidRDefault="00211075">
      <w:pPr>
        <w:pStyle w:val="Zkladntext1"/>
        <w:shd w:val="clear" w:color="auto" w:fill="auto"/>
        <w:jc w:val="center"/>
      </w:pPr>
      <w:r>
        <w:rPr>
          <w:b/>
          <w:bCs/>
        </w:rPr>
        <w:t>Článek 3</w:t>
      </w:r>
    </w:p>
    <w:p w14:paraId="55A90CF8" w14:textId="77777777" w:rsidR="00694E92" w:rsidRDefault="00211075">
      <w:pPr>
        <w:pStyle w:val="Zkladntext1"/>
        <w:shd w:val="clear" w:color="auto" w:fill="auto"/>
        <w:jc w:val="center"/>
      </w:pPr>
      <w:r>
        <w:rPr>
          <w:b/>
          <w:bCs/>
        </w:rPr>
        <w:t>Doba plnění</w:t>
      </w:r>
    </w:p>
    <w:p w14:paraId="51636879" w14:textId="77777777" w:rsidR="00694E92" w:rsidRDefault="00211075">
      <w:pPr>
        <w:pStyle w:val="Zkladntext1"/>
        <w:numPr>
          <w:ilvl w:val="0"/>
          <w:numId w:val="2"/>
        </w:numPr>
        <w:shd w:val="clear" w:color="auto" w:fill="auto"/>
        <w:tabs>
          <w:tab w:val="left" w:pos="597"/>
        </w:tabs>
        <w:ind w:left="660" w:hanging="660"/>
        <w:jc w:val="both"/>
      </w:pPr>
      <w:r>
        <w:t xml:space="preserve">Termín plnění pro </w:t>
      </w:r>
      <w:r>
        <w:rPr>
          <w:b/>
          <w:bCs/>
          <w:u w:val="single"/>
        </w:rPr>
        <w:t>vypracování projektové dokumentace PDPS</w:t>
      </w:r>
      <w:r>
        <w:rPr>
          <w:b/>
          <w:bCs/>
        </w:rPr>
        <w:t xml:space="preserve"> </w:t>
      </w:r>
      <w:r>
        <w:t xml:space="preserve">v rámci předmětu plnění smluvní strany sjednávají v </w:t>
      </w:r>
      <w:r>
        <w:rPr>
          <w:b/>
          <w:bCs/>
        </w:rPr>
        <w:t xml:space="preserve">Příloze č. 1 </w:t>
      </w:r>
      <w:r>
        <w:t>(Technické podmínky), která je nedílnou součástí této smlouvy.</w:t>
      </w:r>
    </w:p>
    <w:p w14:paraId="6DABD6C0" w14:textId="77777777" w:rsidR="00694E92" w:rsidRDefault="00211075">
      <w:pPr>
        <w:pStyle w:val="Zkladntext1"/>
        <w:numPr>
          <w:ilvl w:val="0"/>
          <w:numId w:val="2"/>
        </w:numPr>
        <w:shd w:val="clear" w:color="auto" w:fill="auto"/>
        <w:tabs>
          <w:tab w:val="left" w:pos="597"/>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745A7A0F" w14:textId="77777777" w:rsidR="00694E92" w:rsidRDefault="00211075">
      <w:pPr>
        <w:pStyle w:val="Zkladntext1"/>
        <w:numPr>
          <w:ilvl w:val="0"/>
          <w:numId w:val="2"/>
        </w:numPr>
        <w:shd w:val="clear" w:color="auto" w:fill="auto"/>
        <w:tabs>
          <w:tab w:val="left" w:pos="597"/>
        </w:tabs>
        <w:ind w:left="660" w:hanging="660"/>
        <w:jc w:val="both"/>
      </w:pPr>
      <w:r>
        <w:t>Žádost o stavění lhůty musí být učiněna bezodkladně, prokazatelným způsobem (prostřednictvím datové schránky, doporučeným dopisem), s podrobným zdůvodněním.</w:t>
      </w:r>
    </w:p>
    <w:p w14:paraId="4E098A75" w14:textId="77777777" w:rsidR="00694E92" w:rsidRDefault="00211075">
      <w:pPr>
        <w:pStyle w:val="Zkladntext1"/>
        <w:numPr>
          <w:ilvl w:val="0"/>
          <w:numId w:val="2"/>
        </w:numPr>
        <w:shd w:val="clear" w:color="auto" w:fill="auto"/>
        <w:tabs>
          <w:tab w:val="left" w:pos="597"/>
        </w:tabs>
        <w:ind w:left="660" w:hanging="660"/>
        <w:jc w:val="both"/>
      </w:pPr>
      <w:r>
        <w:t xml:space="preserve">Objednatel bezodkladně vyrozumí zhotovitele prokazatelným způsobem, zda žádosti objednatele vyhovuje a se stavěním lhůty </w:t>
      </w:r>
      <w:r>
        <w:t>souhlasí, či nikoliv. V případě souhlasu se stavěním lhůty si zástupci smluvních stran vzájemně odsouhlasí i dobu ve dnech, kdy lhůta neběží.</w:t>
      </w:r>
    </w:p>
    <w:p w14:paraId="5F1191D4" w14:textId="77777777" w:rsidR="00694E92" w:rsidRDefault="00211075">
      <w:pPr>
        <w:pStyle w:val="Zkladntext1"/>
        <w:numPr>
          <w:ilvl w:val="0"/>
          <w:numId w:val="2"/>
        </w:numPr>
        <w:shd w:val="clear" w:color="auto" w:fill="auto"/>
        <w:tabs>
          <w:tab w:val="left" w:pos="597"/>
        </w:tabs>
        <w:spacing w:after="460"/>
      </w:pPr>
      <w:r>
        <w:t>Nevysloví-li zástupce objednatele souhlas se stavěním lhůty, lhůta běží bez přerušení.</w:t>
      </w:r>
    </w:p>
    <w:p w14:paraId="40145E5D" w14:textId="77777777" w:rsidR="00694E92" w:rsidRDefault="00211075">
      <w:pPr>
        <w:pStyle w:val="Zkladntext1"/>
        <w:shd w:val="clear" w:color="auto" w:fill="auto"/>
        <w:jc w:val="center"/>
      </w:pPr>
      <w:r>
        <w:rPr>
          <w:b/>
          <w:bCs/>
        </w:rPr>
        <w:t>Článek 4</w:t>
      </w:r>
    </w:p>
    <w:p w14:paraId="6874E249" w14:textId="77777777" w:rsidR="00694E92" w:rsidRDefault="00211075">
      <w:pPr>
        <w:pStyle w:val="Zkladntext1"/>
        <w:shd w:val="clear" w:color="auto" w:fill="auto"/>
        <w:jc w:val="center"/>
      </w:pPr>
      <w:r>
        <w:rPr>
          <w:b/>
          <w:bCs/>
        </w:rPr>
        <w:t>Cena díla</w:t>
      </w:r>
    </w:p>
    <w:p w14:paraId="6719F5D1" w14:textId="77777777" w:rsidR="00694E92" w:rsidRDefault="00211075">
      <w:pPr>
        <w:pStyle w:val="Zkladntext1"/>
        <w:numPr>
          <w:ilvl w:val="0"/>
          <w:numId w:val="3"/>
        </w:numPr>
        <w:shd w:val="clear" w:color="auto" w:fill="auto"/>
        <w:tabs>
          <w:tab w:val="left" w:pos="597"/>
        </w:tabs>
      </w:pPr>
      <w:r>
        <w:t xml:space="preserve">Cena díla dle </w:t>
      </w:r>
      <w:r>
        <w:rPr>
          <w:b/>
          <w:bCs/>
        </w:rPr>
        <w:t xml:space="preserve">čl. 2 </w:t>
      </w:r>
      <w:r>
        <w:t>této smlouvy je stanovena následovně:</w:t>
      </w:r>
    </w:p>
    <w:p w14:paraId="69F830F5" w14:textId="77777777" w:rsidR="00694E92" w:rsidRDefault="00211075">
      <w:pPr>
        <w:pStyle w:val="Zkladntext1"/>
        <w:numPr>
          <w:ilvl w:val="0"/>
          <w:numId w:val="4"/>
        </w:numPr>
        <w:shd w:val="clear" w:color="auto" w:fill="auto"/>
        <w:tabs>
          <w:tab w:val="left" w:pos="1126"/>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4"/>
      </w:tblGrid>
      <w:tr w:rsidR="00694E92" w14:paraId="193CC6DC"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717B25A1" w14:textId="77777777" w:rsidR="00694E92" w:rsidRDefault="00211075">
            <w:pPr>
              <w:pStyle w:val="Jin0"/>
              <w:shd w:val="clear" w:color="auto" w:fill="auto"/>
              <w:spacing w:after="0"/>
            </w:pPr>
            <w:r>
              <w:rPr>
                <w:b/>
                <w:bCs/>
              </w:rPr>
              <w:t>Cena projektové dokumentace</w:t>
            </w:r>
          </w:p>
        </w:tc>
        <w:tc>
          <w:tcPr>
            <w:tcW w:w="3974" w:type="dxa"/>
            <w:tcBorders>
              <w:top w:val="single" w:sz="4" w:space="0" w:color="auto"/>
              <w:left w:val="single" w:sz="4" w:space="0" w:color="auto"/>
              <w:right w:val="single" w:sz="4" w:space="0" w:color="auto"/>
            </w:tcBorders>
            <w:shd w:val="clear" w:color="auto" w:fill="FFFFFF"/>
            <w:vAlign w:val="center"/>
          </w:tcPr>
          <w:p w14:paraId="1C5F90A5" w14:textId="77777777" w:rsidR="00694E92" w:rsidRDefault="00211075">
            <w:pPr>
              <w:pStyle w:val="Jin0"/>
              <w:shd w:val="clear" w:color="auto" w:fill="auto"/>
              <w:spacing w:after="0"/>
              <w:ind w:firstLine="140"/>
            </w:pPr>
            <w:r>
              <w:rPr>
                <w:b/>
                <w:bCs/>
              </w:rPr>
              <w:t>92 500 Kč bez DPH</w:t>
            </w:r>
          </w:p>
        </w:tc>
      </w:tr>
      <w:tr w:rsidR="00694E92" w14:paraId="0B19003E" w14:textId="77777777">
        <w:tblPrEx>
          <w:tblCellMar>
            <w:top w:w="0" w:type="dxa"/>
            <w:bottom w:w="0" w:type="dxa"/>
          </w:tblCellMar>
        </w:tblPrEx>
        <w:trPr>
          <w:trHeight w:hRule="exact" w:val="605"/>
          <w:jc w:val="right"/>
        </w:trPr>
        <w:tc>
          <w:tcPr>
            <w:tcW w:w="4258" w:type="dxa"/>
            <w:tcBorders>
              <w:top w:val="single" w:sz="4" w:space="0" w:color="auto"/>
              <w:left w:val="single" w:sz="4" w:space="0" w:color="auto"/>
            </w:tcBorders>
            <w:shd w:val="clear" w:color="auto" w:fill="FFFFFF"/>
            <w:vAlign w:val="center"/>
          </w:tcPr>
          <w:p w14:paraId="4BA5B33F" w14:textId="77777777" w:rsidR="00694E92" w:rsidRDefault="00211075">
            <w:pPr>
              <w:pStyle w:val="Jin0"/>
              <w:shd w:val="clear" w:color="auto" w:fill="auto"/>
              <w:spacing w:after="0"/>
            </w:pPr>
            <w:r>
              <w:t>DPH (</w:t>
            </w:r>
            <w:proofErr w:type="gramStart"/>
            <w:r>
              <w:t>21%</w:t>
            </w:r>
            <w:proofErr w:type="gramEnd"/>
            <w:r>
              <w:t>)</w:t>
            </w:r>
          </w:p>
        </w:tc>
        <w:tc>
          <w:tcPr>
            <w:tcW w:w="3974" w:type="dxa"/>
            <w:tcBorders>
              <w:top w:val="single" w:sz="4" w:space="0" w:color="auto"/>
              <w:left w:val="single" w:sz="4" w:space="0" w:color="auto"/>
              <w:right w:val="single" w:sz="4" w:space="0" w:color="auto"/>
            </w:tcBorders>
            <w:shd w:val="clear" w:color="auto" w:fill="FFFFFF"/>
            <w:vAlign w:val="center"/>
          </w:tcPr>
          <w:p w14:paraId="2EDA631C" w14:textId="77777777" w:rsidR="00694E92" w:rsidRDefault="00211075">
            <w:pPr>
              <w:pStyle w:val="Jin0"/>
              <w:shd w:val="clear" w:color="auto" w:fill="auto"/>
              <w:spacing w:after="0"/>
              <w:ind w:firstLine="220"/>
            </w:pPr>
            <w:r>
              <w:rPr>
                <w:b/>
                <w:bCs/>
              </w:rPr>
              <w:t>19 425 Kč</w:t>
            </w:r>
          </w:p>
        </w:tc>
      </w:tr>
      <w:tr w:rsidR="00694E92" w14:paraId="3D760B28" w14:textId="77777777">
        <w:tblPrEx>
          <w:tblCellMar>
            <w:top w:w="0" w:type="dxa"/>
            <w:bottom w:w="0" w:type="dxa"/>
          </w:tblCellMar>
        </w:tblPrEx>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592B008C" w14:textId="77777777" w:rsidR="00694E92" w:rsidRDefault="00211075">
            <w:pPr>
              <w:pStyle w:val="Jin0"/>
              <w:shd w:val="clear" w:color="auto" w:fill="auto"/>
              <w:spacing w:after="0"/>
            </w:pPr>
            <w:r>
              <w:rPr>
                <w:b/>
                <w:bCs/>
              </w:rPr>
              <w:t>Cena 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61C0D346" w14:textId="77777777" w:rsidR="00694E92" w:rsidRDefault="00211075">
            <w:pPr>
              <w:pStyle w:val="Jin0"/>
              <w:shd w:val="clear" w:color="auto" w:fill="auto"/>
              <w:spacing w:after="0"/>
              <w:ind w:firstLine="140"/>
            </w:pPr>
            <w:r>
              <w:rPr>
                <w:b/>
                <w:bCs/>
              </w:rPr>
              <w:t>111 925 Kč včetně DPH</w:t>
            </w:r>
          </w:p>
        </w:tc>
      </w:tr>
    </w:tbl>
    <w:p w14:paraId="7496D87E" w14:textId="77777777" w:rsidR="00694E92" w:rsidRDefault="00211075">
      <w:pPr>
        <w:pStyle w:val="Zkladntext1"/>
        <w:numPr>
          <w:ilvl w:val="0"/>
          <w:numId w:val="3"/>
        </w:numPr>
        <w:shd w:val="clear" w:color="auto" w:fill="auto"/>
        <w:tabs>
          <w:tab w:val="left" w:pos="566"/>
        </w:tabs>
        <w:ind w:left="580" w:hanging="580"/>
        <w:jc w:val="both"/>
      </w:pPr>
      <w:r>
        <w:t xml:space="preserve">V ceně jsou obsaženy všechny práce a činnosti nutné ke splnění díla, uvedené v kalkulaci projekčních prací, v rozsahu </w:t>
      </w:r>
      <w:r>
        <w:rPr>
          <w:b/>
          <w:bCs/>
        </w:rPr>
        <w:t xml:space="preserve">Přílohy č. 2 </w:t>
      </w:r>
      <w:r>
        <w:t>(Kalkulace projekčních prací), které jsou součástí této smlouvy, a odměna za užití nehmotného statku dle odst. 8.7. této smlouvy.</w:t>
      </w:r>
    </w:p>
    <w:p w14:paraId="59FC473E" w14:textId="77777777" w:rsidR="00694E92" w:rsidRDefault="00211075">
      <w:pPr>
        <w:pStyle w:val="Zkladntext1"/>
        <w:numPr>
          <w:ilvl w:val="0"/>
          <w:numId w:val="3"/>
        </w:numPr>
        <w:shd w:val="clear" w:color="auto" w:fill="auto"/>
        <w:tabs>
          <w:tab w:val="left" w:pos="566"/>
        </w:tabs>
        <w:ind w:left="580" w:hanging="580"/>
        <w:jc w:val="both"/>
      </w:pPr>
      <w:r>
        <w:t>Celkovou a pro účely fakturace rozhodnou cenou se u plátce daně z přidané hodnoty rozumí cena včetně DPH.</w:t>
      </w:r>
    </w:p>
    <w:p w14:paraId="3E45FDE6" w14:textId="77777777" w:rsidR="00694E92" w:rsidRDefault="00211075">
      <w:pPr>
        <w:pStyle w:val="Zkladntext1"/>
        <w:numPr>
          <w:ilvl w:val="0"/>
          <w:numId w:val="3"/>
        </w:numPr>
        <w:shd w:val="clear" w:color="auto" w:fill="auto"/>
        <w:tabs>
          <w:tab w:val="left" w:pos="566"/>
        </w:tabs>
        <w:ind w:left="580" w:hanging="580"/>
        <w:jc w:val="both"/>
      </w:pPr>
      <w:r>
        <w:lastRenderedPageBreak/>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1E2A3B5F" w14:textId="77777777" w:rsidR="00694E92" w:rsidRDefault="00211075">
      <w:pPr>
        <w:pStyle w:val="Zkladntext1"/>
        <w:numPr>
          <w:ilvl w:val="0"/>
          <w:numId w:val="3"/>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553464AE" w14:textId="210B1D43" w:rsidR="00694E92" w:rsidRDefault="00211075">
      <w:pPr>
        <w:pStyle w:val="Zkladntext1"/>
        <w:numPr>
          <w:ilvl w:val="0"/>
          <w:numId w:val="3"/>
        </w:numPr>
        <w:shd w:val="clear" w:color="auto" w:fill="auto"/>
        <w:tabs>
          <w:tab w:val="left" w:pos="566"/>
        </w:tabs>
        <w:ind w:left="580" w:hanging="580"/>
        <w:jc w:val="both"/>
      </w:pPr>
      <w:r>
        <w:t>Dalším důvodem pro překročení ceny díla jsou tzv. dodatečné služby, které vyplynou z požadavk</w:t>
      </w:r>
      <w:r>
        <w:t xml:space="preserve">ů objednatele nebo na základ ě postupu zhotovitele dle </w:t>
      </w:r>
      <w:r>
        <w:rPr>
          <w:b/>
          <w:bCs/>
        </w:rPr>
        <w:t xml:space="preserve">§ 2594 OZ. </w:t>
      </w:r>
      <w:r>
        <w:t>Pro úč</w:t>
      </w:r>
      <w:r>
        <w:t>ely této smlouvy jsou dodatečné služby vždy spojeny s výdejem veřejných prostředků a probíhají v souladu s platnými Pravidly Rady Kraje Vysočina pro zadávání veřejných zakázek (dále jen „PRK“) a interními pravidly objednatele.</w:t>
      </w:r>
    </w:p>
    <w:p w14:paraId="560757C1" w14:textId="77777777" w:rsidR="00694E92" w:rsidRDefault="00211075">
      <w:pPr>
        <w:pStyle w:val="Zkladntext1"/>
        <w:numPr>
          <w:ilvl w:val="0"/>
          <w:numId w:val="3"/>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72BE5A35" w14:textId="77777777" w:rsidR="00694E92" w:rsidRDefault="00211075">
      <w:pPr>
        <w:pStyle w:val="Zkladntext1"/>
        <w:numPr>
          <w:ilvl w:val="0"/>
          <w:numId w:val="3"/>
        </w:numPr>
        <w:shd w:val="clear" w:color="auto" w:fill="auto"/>
        <w:tabs>
          <w:tab w:val="left" w:pos="566"/>
        </w:tabs>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0B978DF5" w14:textId="77777777" w:rsidR="00694E92" w:rsidRDefault="00211075">
      <w:pPr>
        <w:pStyle w:val="Zkladntext1"/>
        <w:numPr>
          <w:ilvl w:val="0"/>
          <w:numId w:val="3"/>
        </w:numPr>
        <w:shd w:val="clear" w:color="auto" w:fill="auto"/>
        <w:tabs>
          <w:tab w:val="left" w:pos="566"/>
        </w:tabs>
        <w:ind w:left="580" w:hanging="580"/>
        <w:jc w:val="both"/>
      </w:pPr>
      <w:r>
        <w:t>Veškeré dodatečné služby splňující podmínky stanovené v PRK a interními pravidly objednatele</w:t>
      </w:r>
      <w:r>
        <w:rPr>
          <w:b/>
          <w:bCs/>
        </w:rPr>
        <w:t xml:space="preserve">, </w:t>
      </w:r>
      <w:r>
        <w:t xml:space="preserve">které jsou nezbytné pro dokončení </w:t>
      </w:r>
      <w:r>
        <w:t>díla, musí být písemně dohodnuty osobami oprávněnými jednat ve věcech smluvních</w:t>
      </w:r>
      <w:r>
        <w:rPr>
          <w:b/>
          <w:bCs/>
        </w:rPr>
        <w:t>.</w:t>
      </w:r>
    </w:p>
    <w:p w14:paraId="502D964B" w14:textId="426E59FF" w:rsidR="00694E92" w:rsidRDefault="00211075">
      <w:pPr>
        <w:pStyle w:val="Zkladntext1"/>
        <w:numPr>
          <w:ilvl w:val="0"/>
          <w:numId w:val="3"/>
        </w:numPr>
        <w:shd w:val="clear" w:color="auto" w:fill="auto"/>
        <w:tabs>
          <w:tab w:val="left" w:pos="582"/>
        </w:tabs>
        <w:spacing w:after="46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w:t>
      </w:r>
      <w:r>
        <w:t>n fakturovat pouze práce, u kterých nedošlo k rozporu.</w:t>
      </w:r>
    </w:p>
    <w:p w14:paraId="7FEB8E1D" w14:textId="77777777" w:rsidR="00694E92" w:rsidRDefault="00211075">
      <w:pPr>
        <w:pStyle w:val="Zkladntext1"/>
        <w:shd w:val="clear" w:color="auto" w:fill="auto"/>
        <w:jc w:val="center"/>
      </w:pPr>
      <w:r>
        <w:rPr>
          <w:b/>
          <w:bCs/>
        </w:rPr>
        <w:t>Článek 5</w:t>
      </w:r>
    </w:p>
    <w:p w14:paraId="0AB7EAB2" w14:textId="77777777" w:rsidR="00694E92" w:rsidRDefault="00211075">
      <w:pPr>
        <w:pStyle w:val="Zkladntext1"/>
        <w:shd w:val="clear" w:color="auto" w:fill="auto"/>
        <w:jc w:val="center"/>
      </w:pPr>
      <w:r>
        <w:rPr>
          <w:b/>
          <w:bCs/>
        </w:rPr>
        <w:t>Způsob provádění díla a dodání díla</w:t>
      </w:r>
    </w:p>
    <w:p w14:paraId="4CB36164" w14:textId="77777777" w:rsidR="00694E92" w:rsidRDefault="00211075">
      <w:pPr>
        <w:pStyle w:val="Zkladntext1"/>
        <w:numPr>
          <w:ilvl w:val="0"/>
          <w:numId w:val="5"/>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18AC120C" w14:textId="77777777" w:rsidR="00694E92" w:rsidRDefault="00211075">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C3D0C3C" w14:textId="77777777" w:rsidR="00694E92" w:rsidRDefault="00211075">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 xml:space="preserve">upozornit objednatele bez zbytečného odkladu na </w:t>
      </w:r>
      <w:r>
        <w:t>nevhodnou povahu věcí, kterou mu objednatel k provedení díla předal nebo příkazů daných mu objednatelem k provedení díla, jestliže zhotovitel mohl tuto nevhodnost zjistit při vynaložení odborné péče.</w:t>
      </w:r>
    </w:p>
    <w:p w14:paraId="6D0B2446" w14:textId="77777777" w:rsidR="00694E92" w:rsidRDefault="00211075">
      <w:pPr>
        <w:pStyle w:val="Zkladntext1"/>
        <w:numPr>
          <w:ilvl w:val="0"/>
          <w:numId w:val="5"/>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w:t>
      </w:r>
      <w:proofErr w:type="gramStart"/>
      <w:r>
        <w:t>Trvá - li</w:t>
      </w:r>
      <w:proofErr w:type="gramEnd"/>
      <w:r>
        <w:t xml:space="preserve"> objednatel na provádění díla s použitím předané věci nebo podle daného příkazu, má zhotovitel právo požadovat, aby tak objednatel učinil v písemné formě.</w:t>
      </w:r>
    </w:p>
    <w:p w14:paraId="5F7B8066" w14:textId="77777777" w:rsidR="00694E92" w:rsidRDefault="00211075">
      <w:pPr>
        <w:pStyle w:val="Zkladntext1"/>
        <w:numPr>
          <w:ilvl w:val="0"/>
          <w:numId w:val="5"/>
        </w:numPr>
        <w:shd w:val="clear" w:color="auto" w:fill="auto"/>
        <w:tabs>
          <w:tab w:val="left" w:pos="566"/>
        </w:tabs>
        <w:ind w:left="580" w:hanging="580"/>
        <w:jc w:val="both"/>
      </w:pPr>
      <w:r>
        <w:t xml:space="preserve">Projektová dokumentace bude předána v počtu 4 </w:t>
      </w:r>
      <w:proofErr w:type="gramStart"/>
      <w:r>
        <w:t>paré</w:t>
      </w:r>
      <w:proofErr w:type="gramEnd"/>
      <w:r>
        <w:t xml:space="preserve"> 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w:t>
      </w:r>
      <w:proofErr w:type="gramStart"/>
      <w:r>
        <w:t>resp. .dgn</w:t>
      </w:r>
      <w:proofErr w:type="gramEnd"/>
      <w:r>
        <w:t>, případně odevzdat vytyčovací síť stavby a vytyčované body ve formátu .doc, nebo .xls.</w:t>
      </w:r>
    </w:p>
    <w:p w14:paraId="1FF9A358" w14:textId="77777777" w:rsidR="00694E92" w:rsidRDefault="00211075">
      <w:pPr>
        <w:pStyle w:val="Zkladntext1"/>
        <w:numPr>
          <w:ilvl w:val="0"/>
          <w:numId w:val="5"/>
        </w:numPr>
        <w:shd w:val="clear" w:color="auto" w:fill="auto"/>
        <w:tabs>
          <w:tab w:val="left" w:pos="566"/>
        </w:tabs>
      </w:pPr>
      <w:r>
        <w:t xml:space="preserve">Zhotovitel je oprávněn provést dílo i před sjednanou dobou dle </w:t>
      </w:r>
      <w:r>
        <w:rPr>
          <w:b/>
          <w:bCs/>
        </w:rPr>
        <w:t>čl. 3</w:t>
      </w:r>
      <w:r>
        <w:t>. této smlouvy.</w:t>
      </w:r>
    </w:p>
    <w:p w14:paraId="1A0B57FC" w14:textId="77777777" w:rsidR="00C8302A" w:rsidRDefault="00C8302A" w:rsidP="00C8302A">
      <w:pPr>
        <w:pStyle w:val="Zkladntext1"/>
        <w:shd w:val="clear" w:color="auto" w:fill="auto"/>
        <w:tabs>
          <w:tab w:val="left" w:pos="566"/>
        </w:tabs>
      </w:pPr>
    </w:p>
    <w:p w14:paraId="46FC3C16" w14:textId="77777777" w:rsidR="00694E92" w:rsidRDefault="00211075">
      <w:pPr>
        <w:pStyle w:val="Zkladntext1"/>
        <w:numPr>
          <w:ilvl w:val="0"/>
          <w:numId w:val="5"/>
        </w:numPr>
        <w:shd w:val="clear" w:color="auto" w:fill="auto"/>
        <w:tabs>
          <w:tab w:val="left" w:pos="566"/>
        </w:tabs>
        <w:ind w:left="580" w:hanging="580"/>
        <w:jc w:val="both"/>
      </w:pPr>
      <w:r>
        <w:lastRenderedPageBreak/>
        <w:t xml:space="preserve">Kontaktní osoby objednatele, zhotovitele a osoby pověřené provedením díla jsou uvedeny v </w:t>
      </w:r>
      <w:r>
        <w:rPr>
          <w:b/>
          <w:bCs/>
        </w:rPr>
        <w:t xml:space="preserve">Příloze č. 3 </w:t>
      </w:r>
      <w:r>
        <w:t>této smlouvy</w:t>
      </w:r>
      <w:r>
        <w:rPr>
          <w:b/>
          <w:bCs/>
        </w:rPr>
        <w:t>.</w:t>
      </w:r>
    </w:p>
    <w:p w14:paraId="5599FF05" w14:textId="77777777" w:rsidR="00694E92" w:rsidRDefault="00211075">
      <w:pPr>
        <w:pStyle w:val="Zkladntext1"/>
        <w:numPr>
          <w:ilvl w:val="0"/>
          <w:numId w:val="5"/>
        </w:numPr>
        <w:shd w:val="clear" w:color="auto" w:fill="auto"/>
        <w:tabs>
          <w:tab w:val="left" w:pos="566"/>
        </w:tabs>
        <w:jc w:val="both"/>
      </w:pPr>
      <w:r>
        <w:t xml:space="preserve">Dílo je provedeno, je-li dokončeno a předáno objednateli v rozsahu dle </w:t>
      </w:r>
      <w:r>
        <w:rPr>
          <w:b/>
          <w:bCs/>
        </w:rPr>
        <w:t xml:space="preserve">Přílohy č. 1 </w:t>
      </w:r>
      <w:r>
        <w:t>této smlouvy.</w:t>
      </w:r>
    </w:p>
    <w:p w14:paraId="0FD9334B" w14:textId="77777777" w:rsidR="00694E92" w:rsidRDefault="00211075">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1A917ADF" w14:textId="77777777" w:rsidR="00694E92" w:rsidRDefault="00211075">
      <w:pPr>
        <w:pStyle w:val="Zkladntext1"/>
        <w:numPr>
          <w:ilvl w:val="0"/>
          <w:numId w:val="5"/>
        </w:numPr>
        <w:shd w:val="clear" w:color="auto" w:fill="auto"/>
        <w:tabs>
          <w:tab w:val="left" w:pos="630"/>
        </w:tabs>
        <w:jc w:val="both"/>
      </w:pPr>
      <w:r>
        <w:t xml:space="preserve">Osoba pověřená převzetím díla za objednatele je uvedena v </w:t>
      </w:r>
      <w:r>
        <w:rPr>
          <w:b/>
          <w:bCs/>
        </w:rPr>
        <w:t xml:space="preserve">Příloze č. 3 </w:t>
      </w:r>
      <w:r>
        <w:t>této smlouvy.</w:t>
      </w:r>
    </w:p>
    <w:p w14:paraId="5A238072" w14:textId="77777777" w:rsidR="00694E92" w:rsidRDefault="00211075">
      <w:pPr>
        <w:pStyle w:val="Zkladntext1"/>
        <w:numPr>
          <w:ilvl w:val="0"/>
          <w:numId w:val="5"/>
        </w:numPr>
        <w:shd w:val="clear" w:color="auto" w:fill="auto"/>
        <w:tabs>
          <w:tab w:val="left" w:pos="630"/>
        </w:tabs>
        <w:jc w:val="both"/>
      </w:pPr>
      <w:r>
        <w:t>Místem plnění je:</w:t>
      </w:r>
    </w:p>
    <w:p w14:paraId="1F03818A" w14:textId="77777777" w:rsidR="00694E92" w:rsidRDefault="00211075">
      <w:pPr>
        <w:pStyle w:val="Zkladntext1"/>
        <w:numPr>
          <w:ilvl w:val="0"/>
          <w:numId w:val="6"/>
        </w:numPr>
        <w:shd w:val="clear" w:color="auto" w:fill="auto"/>
        <w:tabs>
          <w:tab w:val="left" w:pos="1300"/>
        </w:tabs>
        <w:ind w:firstLine="940"/>
        <w:jc w:val="both"/>
      </w:pPr>
      <w:r>
        <w:t>pro předání dokumentace</w:t>
      </w:r>
    </w:p>
    <w:p w14:paraId="648D42BA" w14:textId="77777777" w:rsidR="00694E92" w:rsidRDefault="00211075">
      <w:pPr>
        <w:pStyle w:val="Zkladntext1"/>
        <w:shd w:val="clear" w:color="auto" w:fill="auto"/>
        <w:ind w:left="1300"/>
      </w:pPr>
      <w:r>
        <w:rPr>
          <w:b/>
          <w:bCs/>
        </w:rPr>
        <w:t xml:space="preserve">Krajská správa a údržba silnic </w:t>
      </w:r>
      <w:r>
        <w:rPr>
          <w:b/>
          <w:bCs/>
        </w:rPr>
        <w:t>Vysočiny, příspěvková organizace</w:t>
      </w:r>
    </w:p>
    <w:p w14:paraId="1A45D13C" w14:textId="77777777" w:rsidR="00694E92" w:rsidRDefault="00211075">
      <w:pPr>
        <w:pStyle w:val="Zkladntext1"/>
        <w:shd w:val="clear" w:color="auto" w:fill="auto"/>
        <w:ind w:left="1300"/>
      </w:pPr>
      <w:r>
        <w:t>Kosovská 1122/16, Jihlava, PSČ 586 01</w:t>
      </w:r>
    </w:p>
    <w:p w14:paraId="0378A159" w14:textId="77777777" w:rsidR="00694E92" w:rsidRDefault="00211075">
      <w:pPr>
        <w:pStyle w:val="Zkladntext1"/>
        <w:numPr>
          <w:ilvl w:val="0"/>
          <w:numId w:val="6"/>
        </w:numPr>
        <w:shd w:val="clear" w:color="auto" w:fill="auto"/>
        <w:tabs>
          <w:tab w:val="left" w:pos="1300"/>
        </w:tabs>
        <w:ind w:firstLine="940"/>
      </w:pPr>
      <w:r>
        <w:t>pro práce spojené s vypracováním PD</w:t>
      </w:r>
    </w:p>
    <w:p w14:paraId="45D28FCD" w14:textId="77777777" w:rsidR="00694E92" w:rsidRDefault="00211075">
      <w:pPr>
        <w:pStyle w:val="Zkladntext1"/>
        <w:shd w:val="clear" w:color="auto" w:fill="auto"/>
        <w:spacing w:after="460"/>
        <w:ind w:left="1300"/>
      </w:pPr>
      <w:r>
        <w:rPr>
          <w:b/>
          <w:bCs/>
        </w:rPr>
        <w:t xml:space="preserve">místo stavby uvedené v Příloze č. 1 </w:t>
      </w:r>
      <w:r>
        <w:t>této smlouvy</w:t>
      </w:r>
    </w:p>
    <w:p w14:paraId="39E3755A" w14:textId="77777777" w:rsidR="00694E92" w:rsidRDefault="00211075">
      <w:pPr>
        <w:pStyle w:val="Zkladntext1"/>
        <w:shd w:val="clear" w:color="auto" w:fill="auto"/>
        <w:jc w:val="center"/>
      </w:pPr>
      <w:r>
        <w:rPr>
          <w:b/>
          <w:bCs/>
        </w:rPr>
        <w:t>Článek 6</w:t>
      </w:r>
    </w:p>
    <w:p w14:paraId="6619DB47" w14:textId="77777777" w:rsidR="00694E92" w:rsidRDefault="00211075">
      <w:pPr>
        <w:pStyle w:val="Zkladntext1"/>
        <w:shd w:val="clear" w:color="auto" w:fill="auto"/>
        <w:jc w:val="center"/>
      </w:pPr>
      <w:r>
        <w:rPr>
          <w:b/>
          <w:bCs/>
        </w:rPr>
        <w:t>Placení a fakturace</w:t>
      </w:r>
    </w:p>
    <w:p w14:paraId="08FE2DFB" w14:textId="77777777" w:rsidR="00694E92" w:rsidRDefault="00211075">
      <w:pPr>
        <w:pStyle w:val="Zkladntext1"/>
        <w:numPr>
          <w:ilvl w:val="0"/>
          <w:numId w:val="7"/>
        </w:numPr>
        <w:shd w:val="clear" w:color="auto" w:fill="auto"/>
        <w:tabs>
          <w:tab w:val="left" w:pos="566"/>
        </w:tabs>
      </w:pPr>
      <w:r>
        <w:t>Nárok na zaplacení ceny a právo vystavení faktury vzniká:</w:t>
      </w:r>
    </w:p>
    <w:p w14:paraId="1A369AFA" w14:textId="77777777" w:rsidR="00694E92" w:rsidRDefault="00211075">
      <w:pPr>
        <w:pStyle w:val="Zkladntext1"/>
        <w:shd w:val="clear" w:color="auto" w:fill="auto"/>
        <w:ind w:left="580"/>
        <w:jc w:val="both"/>
      </w:pPr>
      <w:r>
        <w:t>Předáním kompletní projektové dokumentace pro provedení stavby (PDPS) odsouhlasené objednatelem bez výhrad ve formě a v počtu sjednaném v této smlouvě; strany se dohodly, že objednatel zaplatí cenu na základě daňového dokladu vystaveného zhotovitelem ve lhůtě splatnosti 30 dnů od doručení.</w:t>
      </w:r>
    </w:p>
    <w:p w14:paraId="3BE4236A" w14:textId="77777777" w:rsidR="00694E92" w:rsidRDefault="00211075">
      <w:pPr>
        <w:pStyle w:val="Zkladntext1"/>
        <w:numPr>
          <w:ilvl w:val="0"/>
          <w:numId w:val="7"/>
        </w:numPr>
        <w:shd w:val="clear" w:color="auto" w:fill="auto"/>
        <w:tabs>
          <w:tab w:val="left" w:pos="566"/>
        </w:tabs>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xml:space="preserve">, obsahovat označení faktura a její </w:t>
      </w:r>
      <w:r>
        <w:t>číslo, název a sídlo zhotovitele a objednatele s jejich dalšími identifikačními údaji, označení smlouvy a částku k fakturaci a další údaje povinné podle uvedených právních předpisů.</w:t>
      </w:r>
    </w:p>
    <w:p w14:paraId="3A2F74FF" w14:textId="77777777" w:rsidR="00694E92" w:rsidRDefault="00211075">
      <w:pPr>
        <w:pStyle w:val="Zkladntext1"/>
        <w:numPr>
          <w:ilvl w:val="0"/>
          <w:numId w:val="7"/>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9A82C29" w14:textId="77777777" w:rsidR="00694E92" w:rsidRDefault="00211075">
      <w:pPr>
        <w:pStyle w:val="Zkladntext1"/>
        <w:numPr>
          <w:ilvl w:val="0"/>
          <w:numId w:val="7"/>
        </w:numPr>
        <w:shd w:val="clear" w:color="auto" w:fill="auto"/>
        <w:tabs>
          <w:tab w:val="left" w:pos="566"/>
        </w:tabs>
        <w:ind w:left="580" w:hanging="580"/>
        <w:jc w:val="both"/>
      </w:pPr>
      <w:r>
        <w:t xml:space="preserve">Objednatel přijímá i elektronické faktury, a to ve formátech XML nebo PDF. V takovém případě je zhotovitel povinen elektronickou fakturu zaslat objednateli na email </w:t>
      </w:r>
      <w:hyperlink r:id="rId8" w:history="1">
        <w:r>
          <w:rPr>
            <w:u w:val="single"/>
            <w:lang w:val="en-US" w:eastAsia="en-US" w:bidi="en-US"/>
          </w:rPr>
          <w:t>ksusv@ksusv.cz</w:t>
        </w:r>
      </w:hyperlink>
      <w:r>
        <w:rPr>
          <w:lang w:val="en-US" w:eastAsia="en-US" w:bidi="en-US"/>
        </w:rPr>
        <w:t>.</w:t>
      </w:r>
    </w:p>
    <w:p w14:paraId="53B2EC59" w14:textId="77777777" w:rsidR="00694E92" w:rsidRDefault="00211075">
      <w:pPr>
        <w:pStyle w:val="Zkladntext1"/>
        <w:numPr>
          <w:ilvl w:val="0"/>
          <w:numId w:val="7"/>
        </w:numPr>
        <w:shd w:val="clear" w:color="auto" w:fill="auto"/>
        <w:tabs>
          <w:tab w:val="left" w:pos="566"/>
        </w:tabs>
      </w:pPr>
      <w:r>
        <w:t>Objednatel nebude zhotoviteli poskytovat zálohy.</w:t>
      </w:r>
    </w:p>
    <w:p w14:paraId="1221E8CD" w14:textId="77777777" w:rsidR="00694E92" w:rsidRDefault="00211075">
      <w:pPr>
        <w:pStyle w:val="Zkladntext1"/>
        <w:numPr>
          <w:ilvl w:val="0"/>
          <w:numId w:val="7"/>
        </w:numPr>
        <w:shd w:val="clear" w:color="auto" w:fill="auto"/>
        <w:tabs>
          <w:tab w:val="left" w:pos="566"/>
        </w:tabs>
        <w:ind w:left="580" w:hanging="580"/>
        <w:jc w:val="both"/>
      </w:pPr>
      <w:r>
        <w:t>Smluvní strany se dohodly, že pokud nebude některá část předmětu díla plněna, nebude tato cena účtována.</w:t>
      </w:r>
    </w:p>
    <w:p w14:paraId="39ECCB7A" w14:textId="77777777" w:rsidR="00694E92" w:rsidRDefault="00211075">
      <w:pPr>
        <w:pStyle w:val="Zkladntext1"/>
        <w:numPr>
          <w:ilvl w:val="0"/>
          <w:numId w:val="7"/>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4C46DA57" w14:textId="77777777" w:rsidR="00694E92" w:rsidRDefault="00211075">
      <w:pPr>
        <w:pStyle w:val="Zkladntext1"/>
        <w:numPr>
          <w:ilvl w:val="0"/>
          <w:numId w:val="7"/>
        </w:numPr>
        <w:shd w:val="clear" w:color="auto" w:fill="auto"/>
        <w:tabs>
          <w:tab w:val="left" w:pos="566"/>
        </w:tabs>
        <w:spacing w:after="460"/>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365194CA" w14:textId="77777777" w:rsidR="00C8302A" w:rsidRDefault="00C8302A" w:rsidP="00C8302A">
      <w:pPr>
        <w:pStyle w:val="Zkladntext1"/>
        <w:shd w:val="clear" w:color="auto" w:fill="auto"/>
        <w:tabs>
          <w:tab w:val="left" w:pos="566"/>
        </w:tabs>
        <w:spacing w:after="460"/>
        <w:jc w:val="both"/>
      </w:pPr>
    </w:p>
    <w:p w14:paraId="2D76EA33" w14:textId="77777777" w:rsidR="00C8302A" w:rsidRDefault="00C8302A" w:rsidP="00C8302A">
      <w:pPr>
        <w:pStyle w:val="Zkladntext1"/>
        <w:shd w:val="clear" w:color="auto" w:fill="auto"/>
        <w:tabs>
          <w:tab w:val="left" w:pos="566"/>
        </w:tabs>
        <w:spacing w:after="460"/>
        <w:jc w:val="both"/>
      </w:pPr>
    </w:p>
    <w:p w14:paraId="0BB751FC" w14:textId="77777777" w:rsidR="00C8302A" w:rsidRDefault="00C8302A" w:rsidP="00C8302A">
      <w:pPr>
        <w:pStyle w:val="Zkladntext1"/>
        <w:shd w:val="clear" w:color="auto" w:fill="auto"/>
        <w:tabs>
          <w:tab w:val="left" w:pos="566"/>
        </w:tabs>
        <w:spacing w:after="460"/>
        <w:jc w:val="both"/>
      </w:pPr>
    </w:p>
    <w:p w14:paraId="55331F56" w14:textId="77777777" w:rsidR="00694E92" w:rsidRDefault="00211075">
      <w:pPr>
        <w:pStyle w:val="Zkladntext1"/>
        <w:shd w:val="clear" w:color="auto" w:fill="auto"/>
        <w:jc w:val="center"/>
      </w:pPr>
      <w:r>
        <w:rPr>
          <w:b/>
          <w:bCs/>
        </w:rPr>
        <w:lastRenderedPageBreak/>
        <w:t>Článek 7</w:t>
      </w:r>
    </w:p>
    <w:p w14:paraId="2545F704" w14:textId="77777777" w:rsidR="00694E92" w:rsidRDefault="00211075">
      <w:pPr>
        <w:pStyle w:val="Zkladntext1"/>
        <w:shd w:val="clear" w:color="auto" w:fill="auto"/>
        <w:jc w:val="center"/>
      </w:pPr>
      <w:r>
        <w:rPr>
          <w:b/>
          <w:bCs/>
        </w:rPr>
        <w:t>Smluvní pokuty</w:t>
      </w:r>
    </w:p>
    <w:p w14:paraId="082226F4" w14:textId="77777777" w:rsidR="00694E92" w:rsidRDefault="00211075">
      <w:pPr>
        <w:pStyle w:val="Zkladntext1"/>
        <w:numPr>
          <w:ilvl w:val="0"/>
          <w:numId w:val="8"/>
        </w:numPr>
        <w:shd w:val="clear" w:color="auto" w:fill="auto"/>
        <w:tabs>
          <w:tab w:val="left" w:pos="555"/>
        </w:tabs>
        <w:ind w:left="540" w:hanging="54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 en nárok objednatele na náhradu škody způsobené porušením povinnosti, zajištěné smluvní pokutou. Pohledávku objednatele na zaplacení smluvní pokuty je objednatel oprávněn započítat s pohledávkou zhotovitele na zaplacení ceny.</w:t>
      </w:r>
    </w:p>
    <w:p w14:paraId="213D1198" w14:textId="77777777" w:rsidR="00694E92" w:rsidRDefault="00211075">
      <w:pPr>
        <w:pStyle w:val="Zkladntext1"/>
        <w:numPr>
          <w:ilvl w:val="0"/>
          <w:numId w:val="8"/>
        </w:numPr>
        <w:shd w:val="clear" w:color="auto" w:fill="auto"/>
        <w:tabs>
          <w:tab w:val="left" w:pos="555"/>
        </w:tabs>
        <w:ind w:left="540" w:hanging="54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č. 2 </w:t>
      </w:r>
      <w:r>
        <w:t>této smlouvy, a to za každý započatý den prodlení.</w:t>
      </w:r>
    </w:p>
    <w:p w14:paraId="3ED8BB7A" w14:textId="77777777" w:rsidR="00694E92" w:rsidRDefault="00211075">
      <w:pPr>
        <w:pStyle w:val="Zkladntext1"/>
        <w:numPr>
          <w:ilvl w:val="0"/>
          <w:numId w:val="8"/>
        </w:numPr>
        <w:shd w:val="clear" w:color="auto" w:fill="auto"/>
        <w:tabs>
          <w:tab w:val="left" w:pos="555"/>
        </w:tabs>
        <w:ind w:left="540" w:hanging="54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1B9D0732" w14:textId="77777777" w:rsidR="00694E92" w:rsidRDefault="00211075">
      <w:pPr>
        <w:pStyle w:val="Zkladntext1"/>
        <w:numPr>
          <w:ilvl w:val="0"/>
          <w:numId w:val="8"/>
        </w:numPr>
        <w:shd w:val="clear" w:color="auto" w:fill="auto"/>
        <w:tabs>
          <w:tab w:val="left" w:pos="555"/>
        </w:tabs>
        <w:ind w:left="540" w:hanging="54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7229D4C4" w14:textId="77777777" w:rsidR="00694E92" w:rsidRDefault="00211075">
      <w:pPr>
        <w:pStyle w:val="Zkladntext1"/>
        <w:numPr>
          <w:ilvl w:val="0"/>
          <w:numId w:val="8"/>
        </w:numPr>
        <w:shd w:val="clear" w:color="auto" w:fill="auto"/>
        <w:tabs>
          <w:tab w:val="left" w:pos="555"/>
        </w:tabs>
        <w:ind w:left="540" w:hanging="54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49D4479B" w14:textId="77777777" w:rsidR="00694E92" w:rsidRDefault="00211075">
      <w:pPr>
        <w:pStyle w:val="Zkladntext1"/>
        <w:numPr>
          <w:ilvl w:val="0"/>
          <w:numId w:val="8"/>
        </w:numPr>
        <w:shd w:val="clear" w:color="auto" w:fill="auto"/>
        <w:tabs>
          <w:tab w:val="left" w:pos="555"/>
        </w:tabs>
        <w:ind w:left="540" w:hanging="540"/>
        <w:jc w:val="both"/>
      </w:pPr>
      <w:r>
        <w:t>Objednatel je povinen zaplatit zhotoviteli úrok z prodlení v zákonné výši z fakturované částky za každý započatý den prodlení se zaplacením faktury.</w:t>
      </w:r>
    </w:p>
    <w:p w14:paraId="6FCBEE6E" w14:textId="77777777" w:rsidR="00694E92" w:rsidRDefault="00211075">
      <w:pPr>
        <w:pStyle w:val="Zkladntext1"/>
        <w:numPr>
          <w:ilvl w:val="0"/>
          <w:numId w:val="8"/>
        </w:numPr>
        <w:shd w:val="clear" w:color="auto" w:fill="auto"/>
        <w:tabs>
          <w:tab w:val="left" w:pos="555"/>
        </w:tabs>
        <w:ind w:left="540" w:hanging="540"/>
        <w:jc w:val="both"/>
      </w:pPr>
      <w:r>
        <w:t xml:space="preserve">Smluvní strany se dohodly, že ujednáním o smluvních pokutách není </w:t>
      </w:r>
      <w:r>
        <w:t>dotčeno právo na náhradu škody vzniklé z porušení povinnosti, ke kterému se smluvní pokuta vztahuje.</w:t>
      </w:r>
    </w:p>
    <w:p w14:paraId="7D86EC17" w14:textId="77777777" w:rsidR="00694E92" w:rsidRDefault="00211075">
      <w:pPr>
        <w:pStyle w:val="Zkladntext1"/>
        <w:numPr>
          <w:ilvl w:val="0"/>
          <w:numId w:val="8"/>
        </w:numPr>
        <w:shd w:val="clear" w:color="auto" w:fill="auto"/>
        <w:tabs>
          <w:tab w:val="left" w:pos="555"/>
        </w:tabs>
        <w:spacing w:after="460"/>
        <w:ind w:left="540" w:hanging="540"/>
        <w:jc w:val="both"/>
      </w:pPr>
      <w:r>
        <w:t>Strana povinná k uhrazení smluvní pokuty je povinna uhradit vyúčtované sankce nejpozději do 15 dnů ode dne obdržení příslušného vyúčtování.</w:t>
      </w:r>
    </w:p>
    <w:p w14:paraId="3C1C318E" w14:textId="77777777" w:rsidR="00694E92" w:rsidRDefault="00211075">
      <w:pPr>
        <w:pStyle w:val="Zkladntext1"/>
        <w:shd w:val="clear" w:color="auto" w:fill="auto"/>
        <w:jc w:val="center"/>
      </w:pPr>
      <w:r>
        <w:rPr>
          <w:b/>
          <w:bCs/>
        </w:rPr>
        <w:t>Článek 8</w:t>
      </w:r>
    </w:p>
    <w:p w14:paraId="20A5F086" w14:textId="77777777" w:rsidR="00694E92" w:rsidRDefault="00211075">
      <w:pPr>
        <w:pStyle w:val="Zkladntext1"/>
        <w:shd w:val="clear" w:color="auto" w:fill="auto"/>
        <w:jc w:val="center"/>
      </w:pPr>
      <w:r>
        <w:rPr>
          <w:b/>
          <w:bCs/>
        </w:rPr>
        <w:t>Další ujednání</w:t>
      </w:r>
    </w:p>
    <w:p w14:paraId="190919A7" w14:textId="77777777" w:rsidR="00694E92" w:rsidRDefault="00211075">
      <w:pPr>
        <w:pStyle w:val="Zkladntext1"/>
        <w:numPr>
          <w:ilvl w:val="1"/>
          <w:numId w:val="8"/>
        </w:numPr>
        <w:shd w:val="clear" w:color="auto" w:fill="auto"/>
        <w:tabs>
          <w:tab w:val="left" w:pos="555"/>
        </w:tabs>
        <w:ind w:left="540" w:hanging="540"/>
        <w:jc w:val="both"/>
      </w:pPr>
      <w:r>
        <w:t>Přerušení postupu prací z pokynu objednatele, případně vinou objednatele, bude mít za následek posun termínu plnění o dobu přerušení.</w:t>
      </w:r>
    </w:p>
    <w:p w14:paraId="0D29CE66" w14:textId="77777777" w:rsidR="00694E92" w:rsidRDefault="00211075">
      <w:pPr>
        <w:pStyle w:val="Zkladntext1"/>
        <w:numPr>
          <w:ilvl w:val="1"/>
          <w:numId w:val="8"/>
        </w:numPr>
        <w:shd w:val="clear" w:color="auto" w:fill="auto"/>
        <w:tabs>
          <w:tab w:val="left" w:pos="555"/>
        </w:tabs>
        <w:ind w:left="540" w:hanging="54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17DFD169" w14:textId="77777777" w:rsidR="00694E92" w:rsidRDefault="00211075">
      <w:pPr>
        <w:pStyle w:val="Zkladntext1"/>
        <w:numPr>
          <w:ilvl w:val="1"/>
          <w:numId w:val="8"/>
        </w:numPr>
        <w:shd w:val="clear" w:color="auto" w:fill="auto"/>
        <w:tabs>
          <w:tab w:val="left" w:pos="555"/>
        </w:tabs>
        <w:ind w:left="540" w:hanging="540"/>
        <w:jc w:val="both"/>
      </w:pPr>
      <w:r>
        <w:t>Veškerá rozhodnutí, která mají vliv na změnu ceny díla a na jeho základní parametry, budou předem projednány s objednatelem, nebo s jeho zástupcem.</w:t>
      </w:r>
    </w:p>
    <w:p w14:paraId="00715F06" w14:textId="77777777" w:rsidR="00694E92" w:rsidRDefault="00211075">
      <w:pPr>
        <w:pStyle w:val="Zkladntext1"/>
        <w:numPr>
          <w:ilvl w:val="1"/>
          <w:numId w:val="8"/>
        </w:numPr>
        <w:shd w:val="clear" w:color="auto" w:fill="auto"/>
        <w:tabs>
          <w:tab w:val="left" w:pos="555"/>
        </w:tabs>
        <w:ind w:left="540" w:hanging="540"/>
        <w:jc w:val="both"/>
      </w:pPr>
      <w:r>
        <w:t xml:space="preserve">Obě </w:t>
      </w:r>
      <w:r>
        <w:t>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18570D4C" w14:textId="77777777" w:rsidR="00694E92" w:rsidRDefault="00211075">
      <w:pPr>
        <w:pStyle w:val="Zkladntext1"/>
        <w:numPr>
          <w:ilvl w:val="1"/>
          <w:numId w:val="8"/>
        </w:numPr>
        <w:shd w:val="clear" w:color="auto" w:fill="auto"/>
        <w:tabs>
          <w:tab w:val="left" w:pos="555"/>
        </w:tabs>
        <w:ind w:left="540" w:hanging="54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5EA5E537" w14:textId="77777777" w:rsidR="00694E92" w:rsidRDefault="00211075">
      <w:pPr>
        <w:pStyle w:val="Zkladntext1"/>
        <w:numPr>
          <w:ilvl w:val="1"/>
          <w:numId w:val="8"/>
        </w:numPr>
        <w:shd w:val="clear" w:color="auto" w:fill="auto"/>
        <w:tabs>
          <w:tab w:val="left" w:pos="566"/>
        </w:tabs>
        <w:ind w:left="580" w:hanging="580"/>
        <w:jc w:val="both"/>
      </w:pPr>
      <w:r>
        <w:t>Nebezpečí škody na zhotovovaném díle přechází na objednatele předáním díla. Vlastnické právo na zhotovované věci nabývá objednatel úplným zaplacením ceny za dílo.</w:t>
      </w:r>
    </w:p>
    <w:p w14:paraId="1D5754B3" w14:textId="77777777" w:rsidR="00694E92" w:rsidRDefault="00211075">
      <w:pPr>
        <w:pStyle w:val="Zkladntext1"/>
        <w:numPr>
          <w:ilvl w:val="1"/>
          <w:numId w:val="8"/>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 xml:space="preserve">zákona č. 121/2000 Sb., o právu autorském, o právech souvisejících s právem autorským a o změně </w:t>
      </w:r>
      <w:r>
        <w:rPr>
          <w:b/>
          <w:bCs/>
        </w:rPr>
        <w:lastRenderedPageBreak/>
        <w:t>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3A590D6D" w14:textId="77777777" w:rsidR="00694E92" w:rsidRDefault="00211075">
      <w:pPr>
        <w:pStyle w:val="Zkladntext1"/>
        <w:numPr>
          <w:ilvl w:val="1"/>
          <w:numId w:val="8"/>
        </w:numPr>
        <w:shd w:val="clear" w:color="auto" w:fill="auto"/>
        <w:tabs>
          <w:tab w:val="left" w:pos="566"/>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0564E37F" w14:textId="77777777" w:rsidR="00694E92" w:rsidRDefault="00211075">
      <w:pPr>
        <w:pStyle w:val="Zkladntext1"/>
        <w:numPr>
          <w:ilvl w:val="1"/>
          <w:numId w:val="8"/>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0A782AE6" w14:textId="12D0E453" w:rsidR="00694E92" w:rsidRDefault="00211075">
      <w:pPr>
        <w:pStyle w:val="Zkladntext1"/>
        <w:numPr>
          <w:ilvl w:val="1"/>
          <w:numId w:val="8"/>
        </w:numPr>
        <w:shd w:val="clear" w:color="auto" w:fill="auto"/>
        <w:tabs>
          <w:tab w:val="left" w:pos="582"/>
        </w:tabs>
        <w:spacing w:after="460"/>
        <w:ind w:left="580" w:hanging="580"/>
        <w:jc w:val="both"/>
      </w:pPr>
      <w:r>
        <w:rPr>
          <w:b/>
          <w:bCs/>
        </w:rPr>
        <w:t xml:space="preserve">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sou</w:t>
      </w:r>
      <w:r>
        <w:rPr>
          <w:b/>
          <w:bCs/>
        </w:rPr>
        <w:t xml:space="preserve">čtu </w:t>
      </w:r>
      <w:r>
        <w:t xml:space="preserve">nabídkových cen za zpracování kompletní projektové dokumentace v Kč v </w:t>
      </w:r>
      <w:proofErr w:type="gramStart"/>
      <w:r>
        <w:t>č .</w:t>
      </w:r>
      <w:proofErr w:type="gramEnd"/>
      <w:r>
        <w:t xml:space="preserve"> DPH, uvedených v příloze č. 2 této smlouvy. Za účelem prokázání splnění tohoto požadavku je zhotovitel povinen doložit objednateli do 3 pracovních dnů od doručení výzvy doklad osvědčující uzavření pojistné smlouvy v požadovaném rozsahu.</w:t>
      </w:r>
    </w:p>
    <w:p w14:paraId="3F127007" w14:textId="77777777" w:rsidR="00694E92" w:rsidRDefault="00211075">
      <w:pPr>
        <w:pStyle w:val="Zkladntext1"/>
        <w:shd w:val="clear" w:color="auto" w:fill="auto"/>
        <w:jc w:val="center"/>
      </w:pPr>
      <w:r>
        <w:rPr>
          <w:b/>
          <w:bCs/>
        </w:rPr>
        <w:t>Článek 9</w:t>
      </w:r>
    </w:p>
    <w:p w14:paraId="41609868" w14:textId="77777777" w:rsidR="00694E92" w:rsidRDefault="00211075">
      <w:pPr>
        <w:pStyle w:val="Zkladntext1"/>
        <w:shd w:val="clear" w:color="auto" w:fill="auto"/>
        <w:jc w:val="center"/>
      </w:pPr>
      <w:r>
        <w:rPr>
          <w:b/>
          <w:bCs/>
        </w:rPr>
        <w:t>Zvláštní ujednání</w:t>
      </w:r>
    </w:p>
    <w:p w14:paraId="31C39BC8" w14:textId="77777777" w:rsidR="00694E92" w:rsidRDefault="00211075">
      <w:pPr>
        <w:pStyle w:val="Zkladntext1"/>
        <w:numPr>
          <w:ilvl w:val="0"/>
          <w:numId w:val="9"/>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383C24DE" w14:textId="77777777" w:rsidR="00694E92" w:rsidRDefault="00211075">
      <w:pPr>
        <w:pStyle w:val="Zkladntext1"/>
        <w:numPr>
          <w:ilvl w:val="0"/>
          <w:numId w:val="9"/>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765F30FC" w14:textId="77777777" w:rsidR="00694E92" w:rsidRDefault="00211075">
      <w:pPr>
        <w:pStyle w:val="Zkladntext1"/>
        <w:numPr>
          <w:ilvl w:val="0"/>
          <w:numId w:val="9"/>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3CE739AB" w14:textId="77777777" w:rsidR="00694E92" w:rsidRDefault="00211075">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D9C345C" w14:textId="77777777" w:rsidR="00694E92" w:rsidRDefault="00211075">
      <w:pPr>
        <w:pStyle w:val="Zkladntext1"/>
        <w:numPr>
          <w:ilvl w:val="0"/>
          <w:numId w:val="9"/>
        </w:numPr>
        <w:shd w:val="clear" w:color="auto" w:fill="auto"/>
        <w:tabs>
          <w:tab w:val="left" w:pos="566"/>
        </w:tabs>
        <w:jc w:val="both"/>
      </w:pPr>
      <w:r>
        <w:t>Objednatel má dále právo bez předchozího písemného upozornění od smlouvy odstoupit:</w:t>
      </w:r>
    </w:p>
    <w:p w14:paraId="3C915BBA" w14:textId="77777777" w:rsidR="00694E92" w:rsidRDefault="00211075">
      <w:pPr>
        <w:pStyle w:val="Zkladntext1"/>
        <w:numPr>
          <w:ilvl w:val="0"/>
          <w:numId w:val="10"/>
        </w:numPr>
        <w:shd w:val="clear" w:color="auto" w:fill="auto"/>
        <w:tabs>
          <w:tab w:val="left" w:pos="888"/>
        </w:tabs>
        <w:ind w:left="860" w:hanging="280"/>
        <w:jc w:val="both"/>
      </w:pPr>
      <w:r>
        <w:t xml:space="preserve">při prodlení s předáním díla ze strany zhotovitele po dobu delší než 30 kalendářních dnů; </w:t>
      </w:r>
      <w:proofErr w:type="gramStart"/>
      <w:r>
        <w:t>a nebo</w:t>
      </w:r>
      <w:proofErr w:type="gramEnd"/>
    </w:p>
    <w:p w14:paraId="2F78D227" w14:textId="77777777" w:rsidR="00694E92" w:rsidRDefault="00211075">
      <w:pPr>
        <w:pStyle w:val="Zkladntext1"/>
        <w:numPr>
          <w:ilvl w:val="0"/>
          <w:numId w:val="10"/>
        </w:numPr>
        <w:shd w:val="clear" w:color="auto" w:fill="auto"/>
        <w:tabs>
          <w:tab w:val="left" w:pos="898"/>
        </w:tabs>
        <w:ind w:left="860" w:hanging="280"/>
        <w:jc w:val="both"/>
      </w:pPr>
      <w:r>
        <w:t xml:space="preserve">při zjištění, že dílo </w:t>
      </w:r>
      <w:r>
        <w:t xml:space="preserve">neodpovídají požadavkům objednatele stanoveným v zadávací dokumentaci; </w:t>
      </w:r>
      <w:proofErr w:type="gramStart"/>
      <w:r>
        <w:t>a nebo</w:t>
      </w:r>
      <w:proofErr w:type="gramEnd"/>
    </w:p>
    <w:p w14:paraId="4922E501" w14:textId="77777777" w:rsidR="00694E92" w:rsidRDefault="00211075">
      <w:pPr>
        <w:pStyle w:val="Zkladntext1"/>
        <w:numPr>
          <w:ilvl w:val="0"/>
          <w:numId w:val="10"/>
        </w:numPr>
        <w:shd w:val="clear" w:color="auto" w:fill="auto"/>
        <w:tabs>
          <w:tab w:val="left" w:pos="893"/>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5AB8321A" w14:textId="77777777" w:rsidR="00694E92" w:rsidRDefault="00211075">
      <w:pPr>
        <w:pStyle w:val="Zkladntext1"/>
        <w:numPr>
          <w:ilvl w:val="0"/>
          <w:numId w:val="10"/>
        </w:numPr>
        <w:shd w:val="clear" w:color="auto" w:fill="auto"/>
        <w:tabs>
          <w:tab w:val="left" w:pos="903"/>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6766E802" w14:textId="77777777" w:rsidR="00694E92" w:rsidRDefault="00211075">
      <w:pPr>
        <w:pStyle w:val="Zkladntext1"/>
        <w:numPr>
          <w:ilvl w:val="0"/>
          <w:numId w:val="9"/>
        </w:numPr>
        <w:shd w:val="clear" w:color="auto" w:fill="auto"/>
        <w:tabs>
          <w:tab w:val="left" w:pos="565"/>
        </w:tabs>
        <w:ind w:left="580" w:hanging="580"/>
        <w:jc w:val="both"/>
      </w:pPr>
      <w:r>
        <w:t xml:space="preserve">Objednatel má nárok na uplatnění náhrady škody v případě, že zhotovitel dílo řádně nedokončí. Náhrada škody bude vypočítána tak, že objednatel provede nové (poptávkové) zadávací řízení na </w:t>
      </w:r>
      <w:r>
        <w:lastRenderedPageBreak/>
        <w:t>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w:t>
      </w:r>
      <w:r>
        <w:t>enými s realizací nového zadávacího řízení vyčíslením škody, která byla objednateli způsobena. Dnem uplatnění náhrady škody, a tím i dnem splatnosti, je den doručení vyčíslení způsobené škody zhotoviteli.</w:t>
      </w:r>
    </w:p>
    <w:p w14:paraId="71DF8963" w14:textId="77777777" w:rsidR="00694E92" w:rsidRDefault="00211075">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27A6940D" w14:textId="77777777" w:rsidR="00694E92" w:rsidRDefault="00211075">
      <w:pPr>
        <w:pStyle w:val="Zkladntext1"/>
        <w:numPr>
          <w:ilvl w:val="0"/>
          <w:numId w:val="9"/>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 innostem Ruska destabilizujícím situaci na Ukrajině, ve znění novely Nař ízením Rady (EU) č. 2022/576.</w:t>
      </w:r>
    </w:p>
    <w:p w14:paraId="3C8A7E94" w14:textId="77777777" w:rsidR="00694E92" w:rsidRDefault="00211075">
      <w:pPr>
        <w:pStyle w:val="Zkladntext1"/>
        <w:numPr>
          <w:ilvl w:val="0"/>
          <w:numId w:val="9"/>
        </w:numPr>
        <w:shd w:val="clear" w:color="auto" w:fill="auto"/>
        <w:tabs>
          <w:tab w:val="left" w:pos="565"/>
        </w:tabs>
        <w:ind w:left="580" w:hanging="580"/>
        <w:jc w:val="both"/>
      </w:pPr>
      <w:r>
        <w:t>Zhotovitel se zavazuje v rámci plnění této smlouvy nevyužívat v rozsahu vyšším než 10% ceny poddodavatele, který je:</w:t>
      </w:r>
    </w:p>
    <w:p w14:paraId="2826D506" w14:textId="77777777" w:rsidR="00694E92" w:rsidRDefault="00211075">
      <w:pPr>
        <w:pStyle w:val="Zkladntext1"/>
        <w:numPr>
          <w:ilvl w:val="0"/>
          <w:numId w:val="11"/>
        </w:numPr>
        <w:shd w:val="clear" w:color="auto" w:fill="auto"/>
        <w:tabs>
          <w:tab w:val="left" w:pos="2135"/>
        </w:tabs>
        <w:ind w:firstLine="580"/>
        <w:jc w:val="both"/>
      </w:pPr>
      <w:r>
        <w:t>fyzickou či právnickou osobou nebo subjektem či orgánem se sídlem v Rusku,</w:t>
      </w:r>
    </w:p>
    <w:p w14:paraId="74C7182D" w14:textId="77777777" w:rsidR="00694E92" w:rsidRDefault="00211075">
      <w:pPr>
        <w:pStyle w:val="Zkladntext1"/>
        <w:numPr>
          <w:ilvl w:val="0"/>
          <w:numId w:val="11"/>
        </w:numPr>
        <w:shd w:val="clear" w:color="auto" w:fill="auto"/>
        <w:tabs>
          <w:tab w:val="left" w:pos="2135"/>
        </w:tabs>
        <w:ind w:left="720" w:hanging="140"/>
        <w:jc w:val="both"/>
      </w:pPr>
      <w:r>
        <w:t xml:space="preserve">právnickou osobou, subjektem nebo orgánem, který je z více než 50 % přímo či nepřímo vlastněn některým ze subjektů uvedených v </w:t>
      </w:r>
      <w:r>
        <w:t>písmeni a) tohoto odstavce, nebo</w:t>
      </w:r>
    </w:p>
    <w:p w14:paraId="14F75DC0" w14:textId="77777777" w:rsidR="00694E92" w:rsidRDefault="00211075">
      <w:pPr>
        <w:pStyle w:val="Zkladntext1"/>
        <w:numPr>
          <w:ilvl w:val="0"/>
          <w:numId w:val="11"/>
        </w:numPr>
        <w:shd w:val="clear" w:color="auto" w:fill="auto"/>
        <w:tabs>
          <w:tab w:val="left" w:pos="2135"/>
        </w:tabs>
        <w:ind w:left="720" w:hanging="140"/>
        <w:jc w:val="both"/>
      </w:pPr>
      <w:r>
        <w:t>fyzickou nebo právnickou osobou, subjektem nebo orgánem, který jedná jménem nebo na pokyn některého ze subjektů uvedených v písmeni a) nebo b) tohoto odstavce</w:t>
      </w:r>
    </w:p>
    <w:p w14:paraId="70D45BB3" w14:textId="77777777" w:rsidR="00694E92" w:rsidRDefault="00211075">
      <w:pPr>
        <w:pStyle w:val="Zkladntext1"/>
        <w:numPr>
          <w:ilvl w:val="0"/>
          <w:numId w:val="9"/>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1DCED0C6" w14:textId="77777777" w:rsidR="00694E92" w:rsidRDefault="00211075">
      <w:pPr>
        <w:pStyle w:val="Zkladntext1"/>
        <w:shd w:val="clear" w:color="auto" w:fill="auto"/>
        <w:jc w:val="center"/>
      </w:pPr>
      <w:r>
        <w:rPr>
          <w:b/>
          <w:bCs/>
        </w:rPr>
        <w:t>Článek 10</w:t>
      </w:r>
    </w:p>
    <w:p w14:paraId="222C0164" w14:textId="77777777" w:rsidR="00694E92" w:rsidRDefault="00211075">
      <w:pPr>
        <w:pStyle w:val="Zkladntext1"/>
        <w:shd w:val="clear" w:color="auto" w:fill="auto"/>
        <w:spacing w:after="220"/>
        <w:jc w:val="center"/>
      </w:pPr>
      <w:r>
        <w:rPr>
          <w:b/>
          <w:bCs/>
        </w:rPr>
        <w:t>Platnost a účinnost smlouvy</w:t>
      </w:r>
    </w:p>
    <w:p w14:paraId="0D3E1B6B" w14:textId="77777777" w:rsidR="00694E92" w:rsidRDefault="00211075">
      <w:pPr>
        <w:pStyle w:val="Zkladntext1"/>
        <w:numPr>
          <w:ilvl w:val="0"/>
          <w:numId w:val="12"/>
        </w:numPr>
        <w:shd w:val="clear" w:color="auto" w:fill="auto"/>
        <w:tabs>
          <w:tab w:val="left" w:pos="587"/>
        </w:tabs>
        <w:spacing w:after="340"/>
        <w:ind w:left="580" w:hanging="580"/>
        <w:jc w:val="both"/>
      </w:pPr>
      <w:r>
        <w:t>Tato Smlouva o dílo je vyhotovena v elektronické podobě, přičemž obě smluvní strany obdrží její elektronický originál.</w:t>
      </w:r>
    </w:p>
    <w:p w14:paraId="22AE934B" w14:textId="77777777" w:rsidR="00694E92" w:rsidRDefault="00211075">
      <w:pPr>
        <w:pStyle w:val="Zkladntext1"/>
        <w:numPr>
          <w:ilvl w:val="0"/>
          <w:numId w:val="12"/>
        </w:numPr>
        <w:shd w:val="clear" w:color="auto" w:fill="auto"/>
        <w:tabs>
          <w:tab w:val="left" w:pos="587"/>
        </w:tabs>
        <w:spacing w:after="340"/>
        <w:ind w:left="580" w:hanging="580"/>
        <w:jc w:val="both"/>
      </w:pPr>
      <w:r>
        <w:t xml:space="preserve">Smlouva je </w:t>
      </w:r>
      <w:r>
        <w:rPr>
          <w:b/>
          <w:bCs/>
          <w:u w:val="single"/>
        </w:rPr>
        <w:t>platná</w:t>
      </w:r>
      <w:r>
        <w:rPr>
          <w:b/>
          <w:bCs/>
        </w:rPr>
        <w:t xml:space="preserve"> </w:t>
      </w:r>
      <w:r>
        <w:t xml:space="preserve">dnem </w:t>
      </w:r>
      <w:r>
        <w:t>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E55594C" w14:textId="77777777" w:rsidR="00694E92" w:rsidRDefault="00211075">
      <w:pPr>
        <w:pStyle w:val="Zkladntext1"/>
        <w:numPr>
          <w:ilvl w:val="0"/>
          <w:numId w:val="12"/>
        </w:numPr>
        <w:shd w:val="clear" w:color="auto" w:fill="auto"/>
        <w:tabs>
          <w:tab w:val="left" w:pos="587"/>
        </w:tabs>
        <w:spacing w:after="460"/>
        <w:jc w:val="both"/>
      </w:pPr>
      <w:r>
        <w:t xml:space="preserve">Smlouva je </w:t>
      </w:r>
      <w:r>
        <w:rPr>
          <w:b/>
          <w:bCs/>
          <w:u w:val="single"/>
        </w:rPr>
        <w:t>účinná</w:t>
      </w:r>
      <w:r>
        <w:rPr>
          <w:b/>
          <w:bCs/>
        </w:rPr>
        <w:t xml:space="preserve"> </w:t>
      </w:r>
      <w:r>
        <w:t>dnem jejího uveřejnění v registru smluv.</w:t>
      </w:r>
    </w:p>
    <w:p w14:paraId="4B4F832A" w14:textId="77777777" w:rsidR="00694E92" w:rsidRDefault="00211075">
      <w:pPr>
        <w:pStyle w:val="Zkladntext1"/>
        <w:shd w:val="clear" w:color="auto" w:fill="auto"/>
        <w:jc w:val="center"/>
      </w:pPr>
      <w:r>
        <w:rPr>
          <w:b/>
          <w:bCs/>
        </w:rPr>
        <w:t>Článek 11</w:t>
      </w:r>
    </w:p>
    <w:p w14:paraId="4467B1D5" w14:textId="77777777" w:rsidR="00694E92" w:rsidRDefault="00211075">
      <w:pPr>
        <w:pStyle w:val="Zkladntext1"/>
        <w:shd w:val="clear" w:color="auto" w:fill="auto"/>
        <w:jc w:val="center"/>
      </w:pPr>
      <w:r>
        <w:rPr>
          <w:b/>
          <w:bCs/>
        </w:rPr>
        <w:t>Závěrečná ujednání</w:t>
      </w:r>
    </w:p>
    <w:p w14:paraId="591E0E78" w14:textId="72D40B55" w:rsidR="00694E92" w:rsidRDefault="00211075">
      <w:pPr>
        <w:pStyle w:val="Zkladntext1"/>
        <w:numPr>
          <w:ilvl w:val="0"/>
          <w:numId w:val="13"/>
        </w:numPr>
        <w:shd w:val="clear" w:color="auto" w:fill="auto"/>
        <w:tabs>
          <w:tab w:val="left" w:pos="582"/>
        </w:tabs>
        <w:spacing w:after="220"/>
        <w:ind w:left="580" w:hanging="580"/>
        <w:jc w:val="both"/>
      </w:pPr>
      <w:r>
        <w:t xml:space="preserve">Tato Smlouva podléhá zveřejnění dle zákona č. </w:t>
      </w:r>
      <w:r>
        <w:t>340/2015 Sb. o zvláštních podmínkách účinnosti některých smluv, uveřejňování těchto smluv a o registru smluv (zákon o registru smluv), v platném a úč</w:t>
      </w:r>
      <w:r>
        <w:t>inném znění.</w:t>
      </w:r>
    </w:p>
    <w:p w14:paraId="711E067B" w14:textId="77777777" w:rsidR="00694E92" w:rsidRDefault="00211075">
      <w:pPr>
        <w:pStyle w:val="Zkladntext1"/>
        <w:numPr>
          <w:ilvl w:val="0"/>
          <w:numId w:val="13"/>
        </w:numPr>
        <w:shd w:val="clear" w:color="auto" w:fill="auto"/>
        <w:tabs>
          <w:tab w:val="left" w:pos="582"/>
        </w:tabs>
        <w:spacing w:after="220"/>
        <w:ind w:left="580" w:hanging="58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 xml:space="preserve">podmínkách účinnosti některých smluv, uveřejňování těchto smluv a o registru smluv (zákon o registru smluv). Smlouvu bude dle vůle smluvních stran na profilu zadavatele a v registru smluv v souladu s příslušnými právními předpisy, zejména ve lhůtách </w:t>
      </w:r>
      <w:r>
        <w:lastRenderedPageBreak/>
        <w:t>stanovených příslušnými právními předpisy, zveřejňovat Objednatel.</w:t>
      </w:r>
    </w:p>
    <w:p w14:paraId="27EB8450" w14:textId="77777777" w:rsidR="00694E92" w:rsidRDefault="00211075">
      <w:pPr>
        <w:pStyle w:val="Zkladntext1"/>
        <w:numPr>
          <w:ilvl w:val="0"/>
          <w:numId w:val="13"/>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13FACA2" w14:textId="77777777" w:rsidR="00694E92" w:rsidRDefault="00211075">
      <w:pPr>
        <w:pStyle w:val="Zkladntext1"/>
        <w:numPr>
          <w:ilvl w:val="0"/>
          <w:numId w:val="13"/>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52CE85D6" w14:textId="77777777" w:rsidR="00694E92" w:rsidRDefault="00211075">
      <w:pPr>
        <w:pStyle w:val="Zkladntext1"/>
        <w:numPr>
          <w:ilvl w:val="0"/>
          <w:numId w:val="13"/>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57F14B6A" w14:textId="77777777" w:rsidR="00694E92" w:rsidRDefault="00211075">
      <w:pPr>
        <w:pStyle w:val="Zkladntext1"/>
        <w:numPr>
          <w:ilvl w:val="0"/>
          <w:numId w:val="13"/>
        </w:numPr>
        <w:shd w:val="clear" w:color="auto" w:fill="auto"/>
        <w:tabs>
          <w:tab w:val="left" w:pos="582"/>
        </w:tabs>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5EE71831" w14:textId="77777777" w:rsidR="00694E92" w:rsidRDefault="00211075">
      <w:pPr>
        <w:pStyle w:val="Zkladntext1"/>
        <w:numPr>
          <w:ilvl w:val="0"/>
          <w:numId w:val="13"/>
        </w:numPr>
        <w:shd w:val="clear" w:color="auto" w:fill="auto"/>
        <w:tabs>
          <w:tab w:val="left" w:pos="582"/>
        </w:tabs>
        <w:jc w:val="both"/>
      </w:pPr>
      <w:r>
        <w:t xml:space="preserve">Plnění této smlouvy se řídí </w:t>
      </w:r>
      <w:r>
        <w:rPr>
          <w:b/>
          <w:bCs/>
        </w:rPr>
        <w:t>zákonem č. 89/2012 Sb., občanský zákoník, v platném znění</w:t>
      </w:r>
      <w:r>
        <w:t>.</w:t>
      </w:r>
    </w:p>
    <w:p w14:paraId="62980536" w14:textId="77777777" w:rsidR="00694E92" w:rsidRDefault="00211075">
      <w:pPr>
        <w:pStyle w:val="Zkladntext1"/>
        <w:numPr>
          <w:ilvl w:val="0"/>
          <w:numId w:val="13"/>
        </w:numPr>
        <w:shd w:val="clear" w:color="auto" w:fill="auto"/>
        <w:tabs>
          <w:tab w:val="left" w:pos="582"/>
        </w:tabs>
        <w:spacing w:after="460"/>
        <w:jc w:val="both"/>
      </w:pPr>
      <w:r>
        <w:t>Obě smluvní strany potvrzují autentičnost této smlouvy a prohlašují, že si smlouvu přečetly,</w:t>
      </w:r>
      <w:r>
        <w:br w:type="page"/>
      </w:r>
      <w:r>
        <w:lastRenderedPageBreak/>
        <w:t>s jejím obsahem souhlasí, že smlouva byla sepsána na základě pravdivých údaj ů, z jejich pravé a svobodné vůle a nebyla uzavřena v tísni za jednostranně nevýhodných podmínek.</w:t>
      </w:r>
    </w:p>
    <w:p w14:paraId="7D0CDAA8" w14:textId="77777777" w:rsidR="00694E92" w:rsidRDefault="00211075">
      <w:pPr>
        <w:pStyle w:val="Zkladntext1"/>
        <w:shd w:val="clear" w:color="auto" w:fill="auto"/>
        <w:spacing w:after="340"/>
      </w:pPr>
      <w:r>
        <w:t>Nedílnou součástí smlouvy jsou následující přílohy:</w:t>
      </w:r>
    </w:p>
    <w:p w14:paraId="712D4A67" w14:textId="77777777" w:rsidR="00694E92" w:rsidRDefault="00211075">
      <w:pPr>
        <w:pStyle w:val="Zkladntext1"/>
        <w:shd w:val="clear" w:color="auto" w:fill="auto"/>
        <w:spacing w:after="0"/>
      </w:pPr>
      <w:r>
        <w:t>Příloha č. 1 - Technické podmínky</w:t>
      </w:r>
    </w:p>
    <w:p w14:paraId="718C367E" w14:textId="77777777" w:rsidR="00694E92" w:rsidRDefault="00211075">
      <w:pPr>
        <w:pStyle w:val="Zkladntext1"/>
        <w:shd w:val="clear" w:color="auto" w:fill="auto"/>
        <w:spacing w:after="0"/>
      </w:pPr>
      <w:r>
        <w:t>Příloha č. 2 - Kalkulace projekčních prací</w:t>
      </w:r>
    </w:p>
    <w:p w14:paraId="2B138153" w14:textId="77777777" w:rsidR="00694E92" w:rsidRDefault="00211075">
      <w:pPr>
        <w:pStyle w:val="Zkladntext1"/>
        <w:shd w:val="clear" w:color="auto" w:fill="auto"/>
        <w:spacing w:after="560"/>
      </w:pPr>
      <w:r>
        <w:t>Příloha č. 3 - Údaje, které jsou součástí ujednání a nebudou zveřejněny v Registru smluv</w:t>
      </w:r>
    </w:p>
    <w:p w14:paraId="2655293E" w14:textId="77777777" w:rsidR="00694E92" w:rsidRDefault="00211075">
      <w:pPr>
        <w:pStyle w:val="Zkladntext1"/>
        <w:shd w:val="clear" w:color="auto" w:fill="auto"/>
        <w:spacing w:after="460" w:line="276" w:lineRule="auto"/>
      </w:pPr>
      <w:r>
        <w:t xml:space="preserve">NA DŮKAZ SVÉHO SOUHLASU S OBSAHEM TÉTO SMLOUVY K NÍ SMLUVNÍ STRANY PŘIPOJILY SVÉ UZNÁVANÉ ELEKTRONICKÉ PODPISY DLE ZÁKONA Č. 297/2016 SB., O </w:t>
      </w:r>
      <w:r>
        <w:t>SLUŽBÁCH VYTVÁŘEJÍCÍCH DŮVĚRU PRO ELEKTRONICKÉ TRANSAKCE, VE ZNĚNÍ POZDĚJŠÍCH PŘEDPISŮ.</w:t>
      </w:r>
    </w:p>
    <w:p w14:paraId="2C1BEC11" w14:textId="77777777" w:rsidR="00694E92" w:rsidRDefault="00211075">
      <w:pPr>
        <w:spacing w:line="1" w:lineRule="exact"/>
      </w:pPr>
      <w:r>
        <w:rPr>
          <w:noProof/>
        </w:rPr>
        <mc:AlternateContent>
          <mc:Choice Requires="wps">
            <w:drawing>
              <wp:anchor distT="381000" distB="0" distL="0" distR="0" simplePos="0" relativeHeight="125829378" behindDoc="0" locked="0" layoutInCell="1" allowOverlap="1" wp14:anchorId="59346FF2" wp14:editId="4BB76D91">
                <wp:simplePos x="0" y="0"/>
                <wp:positionH relativeFrom="page">
                  <wp:posOffset>1340485</wp:posOffset>
                </wp:positionH>
                <wp:positionV relativeFrom="paragraph">
                  <wp:posOffset>381000</wp:posOffset>
                </wp:positionV>
                <wp:extent cx="1481455" cy="1765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81455" cy="176530"/>
                        </a:xfrm>
                        <a:prstGeom prst="rect">
                          <a:avLst/>
                        </a:prstGeom>
                        <a:noFill/>
                      </wps:spPr>
                      <wps:txbx>
                        <w:txbxContent>
                          <w:p w14:paraId="0234BE7E" w14:textId="4BC3AB26" w:rsidR="00694E92" w:rsidRDefault="00211075">
                            <w:pPr>
                              <w:pStyle w:val="Zkladntext1"/>
                              <w:shd w:val="clear" w:color="auto" w:fill="auto"/>
                              <w:spacing w:after="0"/>
                            </w:pPr>
                            <w:r>
                              <w:t xml:space="preserve">V </w:t>
                            </w:r>
                            <w:proofErr w:type="gramStart"/>
                            <w:r>
                              <w:t>Jihlav</w:t>
                            </w:r>
                            <w:r>
                              <w:t>ě ,</w:t>
                            </w:r>
                            <w:proofErr w:type="gramEnd"/>
                            <w:r>
                              <w:t xml:space="preserve"> dne: viz podpis</w:t>
                            </w:r>
                          </w:p>
                        </w:txbxContent>
                      </wps:txbx>
                      <wps:bodyPr wrap="none" lIns="0" tIns="0" rIns="0" bIns="0"/>
                    </wps:wsp>
                  </a:graphicData>
                </a:graphic>
              </wp:anchor>
            </w:drawing>
          </mc:Choice>
          <mc:Fallback>
            <w:pict>
              <v:shapetype w14:anchorId="59346FF2" id="_x0000_t202" coordsize="21600,21600" o:spt="202" path="m,l,21600r21600,l21600,xe">
                <v:stroke joinstyle="miter"/>
                <v:path gradientshapeok="t" o:connecttype="rect"/>
              </v:shapetype>
              <v:shape id="Shape 1" o:spid="_x0000_s1026" type="#_x0000_t202" style="position:absolute;margin-left:105.55pt;margin-top:30pt;width:116.65pt;height:13.9pt;z-index:125829378;visibility:visible;mso-wrap-style:none;mso-wrap-distance-left:0;mso-wrap-distance-top:3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" filled="f" stroked="f">
                <v:textbox inset="0,0,0,0">
                  <w:txbxContent>
                    <w:p w14:paraId="0234BE7E" w14:textId="4BC3AB26" w:rsidR="00694E92" w:rsidRDefault="00211075">
                      <w:pPr>
                        <w:pStyle w:val="Zkladntext1"/>
                        <w:shd w:val="clear" w:color="auto" w:fill="auto"/>
                        <w:spacing w:after="0"/>
                      </w:pPr>
                      <w:r>
                        <w:t xml:space="preserve">V </w:t>
                      </w:r>
                      <w:proofErr w:type="gramStart"/>
                      <w:r>
                        <w:t>Jihlav</w:t>
                      </w:r>
                      <w:r>
                        <w:t>ě ,</w:t>
                      </w:r>
                      <w:proofErr w:type="gramEnd"/>
                      <w:r>
                        <w:t xml:space="preserve"> dne: viz podpis</w:t>
                      </w:r>
                    </w:p>
                  </w:txbxContent>
                </v:textbox>
                <w10:wrap type="topAndBottom" anchorx="page"/>
              </v:shape>
            </w:pict>
          </mc:Fallback>
        </mc:AlternateContent>
      </w:r>
      <w:r>
        <w:rPr>
          <w:noProof/>
        </w:rPr>
        <mc:AlternateContent>
          <mc:Choice Requires="wps">
            <w:drawing>
              <wp:anchor distT="381000" distB="0" distL="0" distR="0" simplePos="0" relativeHeight="125829380" behindDoc="0" locked="0" layoutInCell="1" allowOverlap="1" wp14:anchorId="56F34351" wp14:editId="4D6A6CFE">
                <wp:simplePos x="0" y="0"/>
                <wp:positionH relativeFrom="page">
                  <wp:posOffset>4275455</wp:posOffset>
                </wp:positionH>
                <wp:positionV relativeFrom="paragraph">
                  <wp:posOffset>381000</wp:posOffset>
                </wp:positionV>
                <wp:extent cx="1481455" cy="1765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81455" cy="176530"/>
                        </a:xfrm>
                        <a:prstGeom prst="rect">
                          <a:avLst/>
                        </a:prstGeom>
                        <a:noFill/>
                      </wps:spPr>
                      <wps:txbx>
                        <w:txbxContent>
                          <w:p w14:paraId="13F51113" w14:textId="2C89A09B" w:rsidR="00694E92" w:rsidRDefault="00211075">
                            <w:pPr>
                              <w:pStyle w:val="Zkladntext1"/>
                              <w:shd w:val="clear" w:color="auto" w:fill="auto"/>
                              <w:spacing w:after="0"/>
                            </w:pPr>
                            <w:r>
                              <w:t xml:space="preserve">V </w:t>
                            </w:r>
                            <w:proofErr w:type="gramStart"/>
                            <w:r>
                              <w:t>Jihlav</w:t>
                            </w:r>
                            <w:r>
                              <w:t>ě ,</w:t>
                            </w:r>
                            <w:proofErr w:type="gramEnd"/>
                            <w:r>
                              <w:t xml:space="preserve"> dne: viz podpis</w:t>
                            </w:r>
                          </w:p>
                        </w:txbxContent>
                      </wps:txbx>
                      <wps:bodyPr wrap="none" lIns="0" tIns="0" rIns="0" bIns="0"/>
                    </wps:wsp>
                  </a:graphicData>
                </a:graphic>
              </wp:anchor>
            </w:drawing>
          </mc:Choice>
          <mc:Fallback>
            <w:pict>
              <v:shape w14:anchorId="56F34351" id="Shape 3" o:spid="_x0000_s1027" type="#_x0000_t202" style="position:absolute;margin-left:336.65pt;margin-top:30pt;width:116.65pt;height:13.9pt;z-index:125829380;visibility:visible;mso-wrap-style:none;mso-wrap-distance-left:0;mso-wrap-distance-top:3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" filled="f" stroked="f">
                <v:textbox inset="0,0,0,0">
                  <w:txbxContent>
                    <w:p w14:paraId="13F51113" w14:textId="2C89A09B" w:rsidR="00694E92" w:rsidRDefault="00211075">
                      <w:pPr>
                        <w:pStyle w:val="Zkladntext1"/>
                        <w:shd w:val="clear" w:color="auto" w:fill="auto"/>
                        <w:spacing w:after="0"/>
                      </w:pPr>
                      <w:r>
                        <w:t xml:space="preserve">V </w:t>
                      </w:r>
                      <w:proofErr w:type="gramStart"/>
                      <w:r>
                        <w:t>Jihlav</w:t>
                      </w:r>
                      <w:r>
                        <w:t>ě ,</w:t>
                      </w:r>
                      <w:proofErr w:type="gramEnd"/>
                      <w:r>
                        <w:t xml:space="preserve"> dne: viz podpis</w:t>
                      </w:r>
                    </w:p>
                  </w:txbxContent>
                </v:textbox>
                <w10:wrap type="topAndBottom" anchorx="page"/>
              </v:shape>
            </w:pict>
          </mc:Fallback>
        </mc:AlternateContent>
      </w:r>
    </w:p>
    <w:p w14:paraId="463C1906" w14:textId="77777777" w:rsidR="00694E92" w:rsidRDefault="00211075">
      <w:pPr>
        <w:spacing w:line="1" w:lineRule="exact"/>
        <w:sectPr w:rsidR="00694E92">
          <w:headerReference w:type="default" r:id="rId9"/>
          <w:footerReference w:type="default" r:id="rId10"/>
          <w:pgSz w:w="11900" w:h="16840"/>
          <w:pgMar w:top="1930" w:right="1157" w:bottom="1253" w:left="1345" w:header="0" w:footer="3" w:gutter="0"/>
          <w:pgNumType w:start="1"/>
          <w:cols w:space="720"/>
          <w:noEndnote/>
          <w:docGrid w:linePitch="360"/>
        </w:sectPr>
      </w:pPr>
      <w:r>
        <w:rPr>
          <w:noProof/>
        </w:rPr>
        <mc:AlternateContent>
          <mc:Choice Requires="wps">
            <w:drawing>
              <wp:anchor distT="1422400" distB="231775" distL="0" distR="0" simplePos="0" relativeHeight="125829382" behindDoc="0" locked="0" layoutInCell="1" allowOverlap="1" wp14:anchorId="06E41BB4" wp14:editId="78076A2E">
                <wp:simplePos x="0" y="0"/>
                <wp:positionH relativeFrom="page">
                  <wp:posOffset>1889125</wp:posOffset>
                </wp:positionH>
                <wp:positionV relativeFrom="paragraph">
                  <wp:posOffset>1422400</wp:posOffset>
                </wp:positionV>
                <wp:extent cx="1319530" cy="14922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319530" cy="149225"/>
                        </a:xfrm>
                        <a:prstGeom prst="rect">
                          <a:avLst/>
                        </a:prstGeom>
                        <a:noFill/>
                      </wps:spPr>
                      <wps:txbx>
                        <w:txbxContent>
                          <w:p w14:paraId="05E556E6" w14:textId="77777777" w:rsidR="00694E92" w:rsidRDefault="00211075">
                            <w:pPr>
                              <w:pStyle w:val="Zkladntext20"/>
                              <w:shd w:val="clear" w:color="auto" w:fill="auto"/>
                            </w:pPr>
                            <w:r>
                              <w:t>Ing. Bohumil Kotlán, jednatel</w:t>
                            </w:r>
                          </w:p>
                        </w:txbxContent>
                      </wps:txbx>
                      <wps:bodyPr wrap="none" lIns="0" tIns="0" rIns="0" bIns="0"/>
                    </wps:wsp>
                  </a:graphicData>
                </a:graphic>
              </wp:anchor>
            </w:drawing>
          </mc:Choice>
          <mc:Fallback>
            <w:pict>
              <v:shape w14:anchorId="06E41BB4" id="Shape 10" o:spid="_x0000_s1028" type="#_x0000_t202" style="position:absolute;margin-left:148.75pt;margin-top:112pt;width:103.9pt;height:11.75pt;z-index:125829382;visibility:visible;mso-wrap-style:none;mso-wrap-distance-left:0;mso-wrap-distance-top:112pt;mso-wrap-distance-right:0;mso-wrap-distance-bottom:1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" filled="f" stroked="f">
                <v:textbox inset="0,0,0,0">
                  <w:txbxContent>
                    <w:p w14:paraId="05E556E6" w14:textId="77777777" w:rsidR="00694E92" w:rsidRDefault="00211075">
                      <w:pPr>
                        <w:pStyle w:val="Zkladntext20"/>
                        <w:shd w:val="clear" w:color="auto" w:fill="auto"/>
                      </w:pPr>
                      <w:r>
                        <w:t>Ing. Bohumil Kotlán, jednatel</w:t>
                      </w:r>
                    </w:p>
                  </w:txbxContent>
                </v:textbox>
                <w10:wrap type="topAndBottom" anchorx="page"/>
              </v:shape>
            </w:pict>
          </mc:Fallback>
        </mc:AlternateContent>
      </w:r>
      <w:r>
        <w:rPr>
          <w:noProof/>
        </w:rPr>
        <mc:AlternateContent>
          <mc:Choice Requires="wps">
            <w:drawing>
              <wp:anchor distT="1422400" distB="0" distL="0" distR="0" simplePos="0" relativeHeight="125829384" behindDoc="0" locked="0" layoutInCell="1" allowOverlap="1" wp14:anchorId="4F8163D7" wp14:editId="31E01622">
                <wp:simplePos x="0" y="0"/>
                <wp:positionH relativeFrom="page">
                  <wp:posOffset>4278630</wp:posOffset>
                </wp:positionH>
                <wp:positionV relativeFrom="paragraph">
                  <wp:posOffset>1422400</wp:posOffset>
                </wp:positionV>
                <wp:extent cx="1847215" cy="38100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847215" cy="381000"/>
                        </a:xfrm>
                        <a:prstGeom prst="rect">
                          <a:avLst/>
                        </a:prstGeom>
                        <a:noFill/>
                      </wps:spPr>
                      <wps:txbx>
                        <w:txbxContent>
                          <w:p w14:paraId="15EAB78C" w14:textId="77777777" w:rsidR="00694E92" w:rsidRDefault="00211075">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4F8163D7" id="Shape 12" o:spid="_x0000_s1029" type="#_x0000_t202" style="position:absolute;margin-left:336.9pt;margin-top:112pt;width:145.45pt;height:30pt;z-index:125829384;visibility:visible;mso-wrap-style:square;mso-wrap-distance-left:0;mso-wrap-distance-top:1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" filled="f" stroked="f">
                <v:textbox inset="0,0,0,0">
                  <w:txbxContent>
                    <w:p w14:paraId="15EAB78C" w14:textId="77777777" w:rsidR="00694E92" w:rsidRDefault="00211075">
                      <w:pPr>
                        <w:pStyle w:val="Zkladntext2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0A98D4A6" w14:textId="77777777" w:rsidR="00694E92" w:rsidRDefault="00211075">
      <w:pPr>
        <w:spacing w:line="1" w:lineRule="exact"/>
      </w:pPr>
      <w:r>
        <w:rPr>
          <w:noProof/>
        </w:rPr>
        <w:lastRenderedPageBreak/>
        <mc:AlternateContent>
          <mc:Choice Requires="wps">
            <w:drawing>
              <wp:anchor distT="0" distB="203200" distL="0" distR="0" simplePos="0" relativeHeight="125829386" behindDoc="0" locked="0" layoutInCell="1" allowOverlap="1" wp14:anchorId="7CBDE6D2" wp14:editId="1C4D09A4">
                <wp:simplePos x="0" y="0"/>
                <wp:positionH relativeFrom="page">
                  <wp:posOffset>5803900</wp:posOffset>
                </wp:positionH>
                <wp:positionV relativeFrom="paragraph">
                  <wp:posOffset>0</wp:posOffset>
                </wp:positionV>
                <wp:extent cx="966470" cy="17081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966470" cy="170815"/>
                        </a:xfrm>
                        <a:prstGeom prst="rect">
                          <a:avLst/>
                        </a:prstGeom>
                        <a:noFill/>
                      </wps:spPr>
                      <wps:txbx>
                        <w:txbxContent>
                          <w:p w14:paraId="00F2B2DD" w14:textId="77777777" w:rsidR="00694E92" w:rsidRDefault="00211075">
                            <w:pPr>
                              <w:pStyle w:val="Zkladntext1"/>
                              <w:shd w:val="clear" w:color="auto" w:fill="auto"/>
                              <w:spacing w:after="0"/>
                            </w:pPr>
                            <w:r>
                              <w:t>Příloha č. 1 SoD</w:t>
                            </w:r>
                          </w:p>
                        </w:txbxContent>
                      </wps:txbx>
                      <wps:bodyPr wrap="none" lIns="0" tIns="0" rIns="0" bIns="0"/>
                    </wps:wsp>
                  </a:graphicData>
                </a:graphic>
              </wp:anchor>
            </w:drawing>
          </mc:Choice>
          <mc:Fallback>
            <w:pict>
              <v:shape w14:anchorId="7CBDE6D2" id="Shape 14" o:spid="_x0000_s1030" type="#_x0000_t202" style="position:absolute;margin-left:457pt;margin-top:0;width:76.1pt;height:13.45pt;z-index:125829386;visibility:visible;mso-wrap-style:non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" filled="f" stroked="f">
                <v:textbox inset="0,0,0,0">
                  <w:txbxContent>
                    <w:p w14:paraId="00F2B2DD" w14:textId="77777777" w:rsidR="00694E92" w:rsidRDefault="00211075">
                      <w:pPr>
                        <w:pStyle w:val="Zkladntext1"/>
                        <w:shd w:val="clear" w:color="auto" w:fill="auto"/>
                        <w:spacing w:after="0"/>
                      </w:pPr>
                      <w:r>
                        <w:t>Příloha č. 1 SoD</w:t>
                      </w:r>
                    </w:p>
                  </w:txbxContent>
                </v:textbox>
                <w10:wrap type="topAndBottom" anchorx="page"/>
              </v:shape>
            </w:pict>
          </mc:Fallback>
        </mc:AlternateContent>
      </w:r>
    </w:p>
    <w:p w14:paraId="24229323" w14:textId="77777777" w:rsidR="00694E92" w:rsidRDefault="00211075">
      <w:pPr>
        <w:pStyle w:val="Zkladntext1"/>
        <w:shd w:val="clear" w:color="auto" w:fill="auto"/>
        <w:spacing w:after="0"/>
        <w:jc w:val="center"/>
        <w:sectPr w:rsidR="00694E92">
          <w:headerReference w:type="default" r:id="rId11"/>
          <w:footerReference w:type="default" r:id="rId12"/>
          <w:pgSz w:w="11900" w:h="16840"/>
          <w:pgMar w:top="2170" w:right="1364" w:bottom="2170" w:left="1378" w:header="0" w:footer="3" w:gutter="0"/>
          <w:pgNumType w:start="11"/>
          <w:cols w:space="720"/>
          <w:noEndnote/>
          <w:docGrid w:linePitch="360"/>
        </w:sectPr>
      </w:pPr>
      <w:r>
        <w:rPr>
          <w:b/>
          <w:bCs/>
        </w:rPr>
        <w:t>Technické podmínky</w:t>
      </w:r>
    </w:p>
    <w:p w14:paraId="5D736D58" w14:textId="77777777" w:rsidR="00694E92" w:rsidRDefault="00211075">
      <w:pPr>
        <w:pStyle w:val="Zkladntext1"/>
        <w:shd w:val="clear" w:color="auto" w:fill="auto"/>
        <w:spacing w:after="460"/>
        <w:jc w:val="center"/>
        <w:rPr>
          <w:sz w:val="22"/>
          <w:szCs w:val="22"/>
        </w:rPr>
      </w:pPr>
      <w:r>
        <w:rPr>
          <w:b/>
          <w:bCs/>
          <w:sz w:val="22"/>
          <w:szCs w:val="22"/>
        </w:rPr>
        <w:lastRenderedPageBreak/>
        <w:t>Technické podmínky</w:t>
      </w:r>
    </w:p>
    <w:p w14:paraId="3036BBAF" w14:textId="77777777" w:rsidR="00694E92" w:rsidRDefault="00211075">
      <w:pPr>
        <w:pStyle w:val="Zkladntext30"/>
        <w:shd w:val="clear" w:color="auto" w:fill="auto"/>
      </w:pPr>
      <w:r>
        <w:t>III/39217 křiž. I/23 - Sedlec letiště (km 12,200)</w:t>
      </w:r>
    </w:p>
    <w:p w14:paraId="3ECB05EF" w14:textId="77777777" w:rsidR="00694E92" w:rsidRDefault="00211075">
      <w:pPr>
        <w:pStyle w:val="Zkladntext1"/>
        <w:shd w:val="clear" w:color="auto" w:fill="auto"/>
        <w:spacing w:after="0"/>
        <w:ind w:left="260"/>
        <w:jc w:val="both"/>
      </w:pPr>
      <w:r>
        <w:t xml:space="preserve">Předmětem plnění projekčních prací je návrh opravy dílčího úseku </w:t>
      </w:r>
      <w:r>
        <w:t>silnice III/39217 a II/399, okres Třebíč. Začátek opravovaného úseku III/39217 je ve staničení km 12,200, navazuje na PD III/39217</w:t>
      </w:r>
    </w:p>
    <w:p w14:paraId="0DAF881B" w14:textId="77777777" w:rsidR="00694E92" w:rsidRDefault="00211075">
      <w:pPr>
        <w:pStyle w:val="Zkladntext1"/>
        <w:shd w:val="clear" w:color="auto" w:fill="auto"/>
        <w:spacing w:after="0"/>
        <w:ind w:left="260"/>
        <w:jc w:val="both"/>
      </w:pPr>
      <w:proofErr w:type="gramStart"/>
      <w:r>
        <w:t>Sedlec - letiště</w:t>
      </w:r>
      <w:proofErr w:type="gramEnd"/>
      <w:r>
        <w:t>, po km 14,696 v křiž. III/39217 x II/399. Dále oprava bude probíhat v trase II/399 až ke křižovatce s I/23. Staničení II/399 km 10,526 - km 10,902. Průměrná šířka silnice v předmětném úseku se pohybuje od 5,30 do 6,30 m</w:t>
      </w:r>
    </w:p>
    <w:p w14:paraId="220524F7" w14:textId="77777777" w:rsidR="00694E92" w:rsidRDefault="00211075">
      <w:pPr>
        <w:pStyle w:val="Zkladntext1"/>
        <w:shd w:val="clear" w:color="auto" w:fill="auto"/>
        <w:spacing w:after="460"/>
        <w:ind w:left="260"/>
        <w:jc w:val="both"/>
      </w:pPr>
      <w:r>
        <w:t>Při opravě silnice se nepředpokládá změna šířkového uspořádání. Součástí návrhu opravy bude řešení povrchového odvodnění silnice včetně řešení příkopů, krajnic a přilehlých propustků.</w:t>
      </w:r>
    </w:p>
    <w:p w14:paraId="3A67D133" w14:textId="77777777" w:rsidR="00694E92" w:rsidRDefault="00211075">
      <w:pPr>
        <w:pStyle w:val="Zkladntext1"/>
        <w:shd w:val="clear" w:color="auto" w:fill="auto"/>
        <w:ind w:firstLine="260"/>
      </w:pPr>
      <w:r>
        <w:t>Předmětem plnění je:</w:t>
      </w:r>
    </w:p>
    <w:p w14:paraId="3BD17795" w14:textId="77777777" w:rsidR="00694E92" w:rsidRDefault="00211075">
      <w:pPr>
        <w:pStyle w:val="Zkladntext1"/>
        <w:numPr>
          <w:ilvl w:val="0"/>
          <w:numId w:val="14"/>
        </w:numPr>
        <w:shd w:val="clear" w:color="auto" w:fill="auto"/>
        <w:tabs>
          <w:tab w:val="left" w:pos="973"/>
        </w:tabs>
        <w:spacing w:after="0"/>
        <w:ind w:firstLine="620"/>
      </w:pPr>
      <w:r>
        <w:t>vypracování projektové dokumentace PDPS včetně oceněného a neoceněného soupisu prací</w:t>
      </w:r>
    </w:p>
    <w:p w14:paraId="6DE551BD" w14:textId="77777777" w:rsidR="00694E92" w:rsidRDefault="00211075">
      <w:pPr>
        <w:pStyle w:val="Zkladntext1"/>
        <w:numPr>
          <w:ilvl w:val="0"/>
          <w:numId w:val="14"/>
        </w:numPr>
        <w:shd w:val="clear" w:color="auto" w:fill="auto"/>
        <w:tabs>
          <w:tab w:val="left" w:pos="973"/>
        </w:tabs>
        <w:spacing w:after="460"/>
        <w:ind w:left="980" w:hanging="360"/>
      </w:pPr>
      <w:r>
        <w:t xml:space="preserve">zajištění vyjádření dotčených správců inženýrských sítí, vyjádření </w:t>
      </w:r>
      <w:proofErr w:type="gramStart"/>
      <w:r>
        <w:t>spec.stav</w:t>
      </w:r>
      <w:proofErr w:type="gramEnd"/>
      <w:r>
        <w:t xml:space="preserve">.úřadu a v případě dotčení </w:t>
      </w:r>
      <w:r>
        <w:t>intravilánu obce i její vyjádření.</w:t>
      </w:r>
    </w:p>
    <w:p w14:paraId="117DABDC" w14:textId="77777777" w:rsidR="00694E92" w:rsidRDefault="00211075">
      <w:pPr>
        <w:pStyle w:val="Zkladntext1"/>
        <w:shd w:val="clear" w:color="auto" w:fill="auto"/>
        <w:spacing w:after="0"/>
        <w:ind w:firstLine="260"/>
      </w:pPr>
      <w:r>
        <w:t>Základní údaje:</w:t>
      </w:r>
    </w:p>
    <w:p w14:paraId="1D36D57D" w14:textId="77777777" w:rsidR="00694E92" w:rsidRDefault="00211075">
      <w:pPr>
        <w:pStyle w:val="Zkladntext1"/>
        <w:numPr>
          <w:ilvl w:val="0"/>
          <w:numId w:val="14"/>
        </w:numPr>
        <w:shd w:val="clear" w:color="auto" w:fill="auto"/>
        <w:tabs>
          <w:tab w:val="left" w:pos="743"/>
        </w:tabs>
        <w:spacing w:after="0"/>
        <w:ind w:firstLine="380"/>
      </w:pPr>
      <w:r>
        <w:t>délka úseku silnice III/39217 je 2.496 m</w:t>
      </w:r>
    </w:p>
    <w:p w14:paraId="5BA8E996" w14:textId="77777777" w:rsidR="00694E92" w:rsidRDefault="00211075">
      <w:pPr>
        <w:pStyle w:val="Zkladntext1"/>
        <w:numPr>
          <w:ilvl w:val="0"/>
          <w:numId w:val="14"/>
        </w:numPr>
        <w:shd w:val="clear" w:color="auto" w:fill="auto"/>
        <w:tabs>
          <w:tab w:val="left" w:pos="743"/>
        </w:tabs>
        <w:spacing w:after="0"/>
        <w:ind w:firstLine="380"/>
      </w:pPr>
      <w:r>
        <w:t>délka úseku silnice II/399 je 376 m</w:t>
      </w:r>
    </w:p>
    <w:p w14:paraId="7A15FCC6" w14:textId="77777777" w:rsidR="00694E92" w:rsidRDefault="00211075">
      <w:pPr>
        <w:pStyle w:val="Zkladntext1"/>
        <w:numPr>
          <w:ilvl w:val="0"/>
          <w:numId w:val="14"/>
        </w:numPr>
        <w:shd w:val="clear" w:color="auto" w:fill="auto"/>
        <w:tabs>
          <w:tab w:val="left" w:pos="743"/>
        </w:tabs>
        <w:spacing w:after="340"/>
        <w:ind w:firstLine="380"/>
      </w:pPr>
      <w:r>
        <w:t>průměrná šířka vozovky cca 5,8 m</w:t>
      </w:r>
    </w:p>
    <w:p w14:paraId="388F3D9A" w14:textId="77777777" w:rsidR="00694E92" w:rsidRDefault="00211075">
      <w:pPr>
        <w:pStyle w:val="Zkladntext1"/>
        <w:shd w:val="clear" w:color="auto" w:fill="auto"/>
        <w:ind w:left="260"/>
        <w:jc w:val="both"/>
      </w:pPr>
      <w:r>
        <w:t>S ohledem na rozsah stavby, vedení v intravilánu a extravilánu, dopravní obslužnost, zejména obce Zňátky, a různé techologie opravy, bude stavba rozdělena na stavební objekty, které budou určeny na vstupním výrobním výboru.</w:t>
      </w:r>
    </w:p>
    <w:p w14:paraId="6A3B1895" w14:textId="77777777" w:rsidR="00694E92" w:rsidRDefault="00211075">
      <w:pPr>
        <w:pStyle w:val="Zkladntext1"/>
        <w:shd w:val="clear" w:color="auto" w:fill="auto"/>
        <w:spacing w:after="460"/>
        <w:ind w:left="260"/>
        <w:jc w:val="both"/>
      </w:pPr>
      <w:r>
        <w:t>Návrh opravy bude určen na základě místního šetření, diagnostického průzkumu a odborné vizuální prohlídky za účasti investora, následně bude návrh opravy projednán se zástupci obcí, vlastníky a správci inženýrských sítí.</w:t>
      </w:r>
    </w:p>
    <w:p w14:paraId="782AEB96" w14:textId="77777777" w:rsidR="00694E92" w:rsidRDefault="00211075">
      <w:pPr>
        <w:pStyle w:val="Zkladntext1"/>
        <w:shd w:val="clear" w:color="auto" w:fill="auto"/>
        <w:ind w:left="260"/>
        <w:jc w:val="both"/>
      </w:pPr>
      <w:r>
        <w:rPr>
          <w:u w:val="single"/>
        </w:rPr>
        <w:t>Technologie opravy:</w:t>
      </w:r>
      <w:r>
        <w:t xml:space="preserve"> bude odlišná v jednotlivých etapách, toto bude upřesněno na vstupním výrobním výboru.</w:t>
      </w:r>
    </w:p>
    <w:p w14:paraId="219CC311" w14:textId="77777777" w:rsidR="00694E92" w:rsidRDefault="00211075">
      <w:pPr>
        <w:pStyle w:val="Zkladntext1"/>
        <w:shd w:val="clear" w:color="auto" w:fill="auto"/>
        <w:ind w:left="260"/>
        <w:jc w:val="both"/>
      </w:pPr>
      <w:r>
        <w:t>Bude se jednat o odfrézování obrusné vrstvy a sanací v ložné vrstvě, nebo odfrézování obrusné i ložné vrstvy (celkem 100 mm), v případě rozpadů nebo poruch v podkladní vrstvě návrhu míst pro sanace (za použití vhodných geomříží). Dále o provedení recyklace za studena s vhodnými pojivy, aplikaci postřiků a následně pokládky ložné a obrusné vrstvy.</w:t>
      </w:r>
    </w:p>
    <w:p w14:paraId="15F43A78" w14:textId="77777777" w:rsidR="00694E92" w:rsidRDefault="00211075">
      <w:pPr>
        <w:pStyle w:val="Zkladntext1"/>
        <w:shd w:val="clear" w:color="auto" w:fill="auto"/>
        <w:spacing w:after="340"/>
        <w:ind w:left="260"/>
        <w:jc w:val="both"/>
      </w:pPr>
      <w:r>
        <w:t>S ohledem na zachování nivelety silnice v intravilánu obce Vícenice u Náměště nad Oslavou a železničního přejezdu 39217-1 je nutné frézování, popř. přesun přebytečného materiálu do úseků v extravilánech, nebo jeho využití na zřízení nových krajnic.</w:t>
      </w:r>
    </w:p>
    <w:p w14:paraId="5573D885" w14:textId="77777777" w:rsidR="00694E92" w:rsidRDefault="00211075">
      <w:pPr>
        <w:pStyle w:val="Zkladntext1"/>
        <w:shd w:val="clear" w:color="auto" w:fill="auto"/>
        <w:spacing w:after="460"/>
        <w:ind w:firstLine="260"/>
      </w:pPr>
      <w:r>
        <w:t>Diagnostický průzkum vozovky bude dodán objednatelem PD.</w:t>
      </w:r>
    </w:p>
    <w:p w14:paraId="584658BB" w14:textId="77777777" w:rsidR="00694E92" w:rsidRDefault="00211075">
      <w:pPr>
        <w:pStyle w:val="Zkladntext1"/>
        <w:shd w:val="clear" w:color="auto" w:fill="auto"/>
        <w:spacing w:after="0"/>
        <w:ind w:firstLine="260"/>
        <w:jc w:val="both"/>
      </w:pPr>
      <w:r>
        <w:rPr>
          <w:u w:val="single"/>
        </w:rPr>
        <w:t>Veřejný provoz:</w:t>
      </w:r>
    </w:p>
    <w:p w14:paraId="1DC6E5C9" w14:textId="77777777" w:rsidR="00694E92" w:rsidRDefault="00211075">
      <w:pPr>
        <w:pStyle w:val="Zkladntext1"/>
        <w:shd w:val="clear" w:color="auto" w:fill="auto"/>
        <w:spacing w:after="460"/>
        <w:ind w:firstLine="260"/>
        <w:jc w:val="both"/>
      </w:pPr>
      <w:r>
        <w:t xml:space="preserve">Předpokládaný termín realizace stavebních </w:t>
      </w:r>
      <w:proofErr w:type="gramStart"/>
      <w:r>
        <w:t>prací - rok</w:t>
      </w:r>
      <w:proofErr w:type="gramEnd"/>
      <w:r>
        <w:t xml:space="preserve"> 2024.</w:t>
      </w:r>
    </w:p>
    <w:p w14:paraId="726A206A" w14:textId="77777777" w:rsidR="00694E92" w:rsidRDefault="00211075">
      <w:pPr>
        <w:pStyle w:val="Zkladntext1"/>
        <w:shd w:val="clear" w:color="auto" w:fill="auto"/>
        <w:ind w:firstLine="260"/>
      </w:pPr>
      <w:r>
        <w:rPr>
          <w:b/>
          <w:bCs/>
          <w:u w:val="single"/>
        </w:rPr>
        <w:t>Technické podmínky:</w:t>
      </w:r>
    </w:p>
    <w:p w14:paraId="6C6A7EE3" w14:textId="77777777" w:rsidR="00694E92" w:rsidRDefault="00211075">
      <w:pPr>
        <w:pStyle w:val="Zkladntext1"/>
        <w:shd w:val="clear" w:color="auto" w:fill="auto"/>
        <w:ind w:firstLine="260"/>
      </w:pPr>
      <w:r>
        <w:t>Rozsah, obsah a skladba dokumentace:</w:t>
      </w:r>
    </w:p>
    <w:p w14:paraId="4C92B862" w14:textId="77777777" w:rsidR="00694E92" w:rsidRDefault="00211075">
      <w:pPr>
        <w:pStyle w:val="Zkladntext1"/>
        <w:numPr>
          <w:ilvl w:val="0"/>
          <w:numId w:val="15"/>
        </w:numPr>
        <w:shd w:val="clear" w:color="auto" w:fill="auto"/>
        <w:tabs>
          <w:tab w:val="left" w:pos="1002"/>
        </w:tabs>
        <w:spacing w:after="0"/>
        <w:ind w:firstLine="620"/>
      </w:pPr>
      <w:r>
        <w:t>Průvodní a technická zpráva</w:t>
      </w:r>
    </w:p>
    <w:p w14:paraId="33B8736D" w14:textId="77777777" w:rsidR="00694E92" w:rsidRDefault="00211075">
      <w:pPr>
        <w:pStyle w:val="Zkladntext1"/>
        <w:numPr>
          <w:ilvl w:val="0"/>
          <w:numId w:val="15"/>
        </w:numPr>
        <w:shd w:val="clear" w:color="auto" w:fill="auto"/>
        <w:tabs>
          <w:tab w:val="left" w:pos="1002"/>
        </w:tabs>
        <w:spacing w:after="0"/>
        <w:ind w:firstLine="620"/>
      </w:pPr>
      <w:r>
        <w:t>Souhrnné řešení stavby</w:t>
      </w:r>
    </w:p>
    <w:p w14:paraId="4630DEAF" w14:textId="77777777" w:rsidR="00694E92" w:rsidRDefault="00211075">
      <w:pPr>
        <w:pStyle w:val="Zkladntext1"/>
        <w:shd w:val="clear" w:color="auto" w:fill="auto"/>
        <w:spacing w:after="0"/>
        <w:ind w:firstLine="980"/>
      </w:pPr>
      <w:r>
        <w:t>-Přehledná situace stavby</w:t>
      </w:r>
    </w:p>
    <w:p w14:paraId="5BDBC15B" w14:textId="77777777" w:rsidR="00694E92" w:rsidRDefault="00211075">
      <w:pPr>
        <w:pStyle w:val="Zkladntext1"/>
        <w:shd w:val="clear" w:color="auto" w:fill="auto"/>
        <w:spacing w:after="0"/>
        <w:ind w:firstLine="980"/>
      </w:pPr>
      <w:r>
        <w:t>-Návrh objízdné trasy</w:t>
      </w:r>
    </w:p>
    <w:p w14:paraId="18959B79" w14:textId="77777777" w:rsidR="00694E92" w:rsidRDefault="00211075">
      <w:pPr>
        <w:pStyle w:val="Zkladntext1"/>
        <w:numPr>
          <w:ilvl w:val="0"/>
          <w:numId w:val="15"/>
        </w:numPr>
        <w:shd w:val="clear" w:color="auto" w:fill="auto"/>
        <w:tabs>
          <w:tab w:val="left" w:pos="1017"/>
        </w:tabs>
        <w:spacing w:after="0"/>
        <w:ind w:firstLine="620"/>
      </w:pPr>
      <w:r>
        <w:t>Stavební část</w:t>
      </w:r>
    </w:p>
    <w:p w14:paraId="3E7A3B83" w14:textId="77777777" w:rsidR="00694E92" w:rsidRDefault="00211075">
      <w:pPr>
        <w:pStyle w:val="Zkladntext1"/>
        <w:shd w:val="clear" w:color="auto" w:fill="auto"/>
        <w:spacing w:after="220"/>
        <w:ind w:firstLine="980"/>
      </w:pPr>
      <w:r>
        <w:t>- Koordinační situace M 1:500</w:t>
      </w:r>
    </w:p>
    <w:p w14:paraId="7249E029" w14:textId="77777777" w:rsidR="00694E92" w:rsidRDefault="00211075">
      <w:pPr>
        <w:pStyle w:val="Zkladntext40"/>
        <w:shd w:val="clear" w:color="auto" w:fill="auto"/>
        <w:spacing w:after="280"/>
        <w:ind w:right="660"/>
      </w:pPr>
      <w:r>
        <w:t xml:space="preserve">Stránka </w:t>
      </w:r>
      <w:r>
        <w:rPr>
          <w:b/>
          <w:bCs/>
        </w:rPr>
        <w:t xml:space="preserve">1 </w:t>
      </w:r>
      <w:r>
        <w:t xml:space="preserve">z </w:t>
      </w:r>
      <w:r>
        <w:rPr>
          <w:b/>
          <w:bCs/>
        </w:rPr>
        <w:t>2</w:t>
      </w:r>
    </w:p>
    <w:p w14:paraId="1729815A"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spacing w:after="0"/>
        <w:ind w:firstLine="980"/>
      </w:pPr>
      <w:r>
        <w:t>- Vzorové příčné řezy M 1:50 (ke každé skladbě 1 vzorový řez)</w:t>
      </w:r>
    </w:p>
    <w:p w14:paraId="2E54284C"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spacing w:after="0"/>
        <w:ind w:firstLine="980"/>
      </w:pPr>
      <w:r>
        <w:t xml:space="preserve">- Vzorový příčný řez M 1:50 (při rozšíření vozovky, zúžení </w:t>
      </w:r>
      <w:r>
        <w:t>vozovky, sanace atd.)</w:t>
      </w:r>
    </w:p>
    <w:p w14:paraId="6D9AB3D6"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spacing w:after="220"/>
        <w:ind w:firstLine="980"/>
      </w:pPr>
      <w:r>
        <w:lastRenderedPageBreak/>
        <w:t>- Vzorový řez propustkem</w:t>
      </w:r>
    </w:p>
    <w:p w14:paraId="62F21CD7"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ind w:firstLine="260"/>
        <w:jc w:val="both"/>
      </w:pPr>
      <w:r>
        <w:t>Dokumentace bude obsahovat:</w:t>
      </w:r>
    </w:p>
    <w:p w14:paraId="7D4946EF" w14:textId="77777777" w:rsidR="00694E92" w:rsidRDefault="00211075">
      <w:pPr>
        <w:pStyle w:val="Zkladntext1"/>
        <w:numPr>
          <w:ilvl w:val="0"/>
          <w:numId w:val="16"/>
        </w:numPr>
        <w:pBdr>
          <w:top w:val="single" w:sz="4" w:space="0" w:color="auto"/>
          <w:left w:val="single" w:sz="4" w:space="0" w:color="auto"/>
          <w:bottom w:val="single" w:sz="4" w:space="0" w:color="auto"/>
          <w:right w:val="single" w:sz="4" w:space="0" w:color="auto"/>
        </w:pBdr>
        <w:shd w:val="clear" w:color="auto" w:fill="auto"/>
        <w:tabs>
          <w:tab w:val="left" w:pos="941"/>
        </w:tabs>
        <w:ind w:firstLine="620"/>
      </w:pPr>
      <w:r>
        <w:t>Zjištění a ověření průběhu inženýrských sítí včetně zakreslení do situace</w:t>
      </w:r>
    </w:p>
    <w:p w14:paraId="7F332F10" w14:textId="77777777" w:rsidR="00694E92" w:rsidRDefault="00211075">
      <w:pPr>
        <w:pStyle w:val="Zkladntext1"/>
        <w:numPr>
          <w:ilvl w:val="0"/>
          <w:numId w:val="16"/>
        </w:numPr>
        <w:pBdr>
          <w:top w:val="single" w:sz="4" w:space="0" w:color="auto"/>
          <w:left w:val="single" w:sz="4" w:space="0" w:color="auto"/>
          <w:bottom w:val="single" w:sz="4" w:space="0" w:color="auto"/>
          <w:right w:val="single" w:sz="4" w:space="0" w:color="auto"/>
        </w:pBdr>
        <w:shd w:val="clear" w:color="auto" w:fill="auto"/>
        <w:tabs>
          <w:tab w:val="left" w:pos="941"/>
        </w:tabs>
        <w:ind w:left="980" w:hanging="360"/>
        <w:jc w:val="both"/>
      </w:pPr>
      <w:r>
        <w:t xml:space="preserve">Vypracování projektové dokumentace, která bude zahrnovat návrh opravy konstrukce vozovky vč. návrhu </w:t>
      </w:r>
      <w:r>
        <w:t>případných sanací a šířkového uspořádání vozovky (předpokládáme jednotnou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včetně opravy nebo přestavby stávajících propustků). Pro každý úsek dle skladby konstrukce vozovky bude zpracován vzorový řez. Koordinační situace v intravilánu obce bude v měřítku 1:500. Sou</w:t>
      </w:r>
      <w:r>
        <w:t>částí projektové dokumentace rovněž bude výkaz výměr (bilance stavebních prací).</w:t>
      </w:r>
    </w:p>
    <w:p w14:paraId="69A17CE9"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ind w:firstLine="980"/>
      </w:pPr>
      <w:r>
        <w:t xml:space="preserve">Rozsah stavebních prací bude projednán a upřesněn </w:t>
      </w:r>
      <w:r>
        <w:rPr>
          <w:u w:val="single"/>
        </w:rPr>
        <w:t>na vstupním výrobním výboru</w:t>
      </w:r>
      <w:r>
        <w:t>.</w:t>
      </w:r>
    </w:p>
    <w:p w14:paraId="7341D979" w14:textId="77777777" w:rsidR="00694E92" w:rsidRDefault="00211075">
      <w:pPr>
        <w:pStyle w:val="Zkladntext1"/>
        <w:numPr>
          <w:ilvl w:val="0"/>
          <w:numId w:val="16"/>
        </w:numPr>
        <w:pBdr>
          <w:top w:val="single" w:sz="4" w:space="0" w:color="auto"/>
          <w:left w:val="single" w:sz="4" w:space="0" w:color="auto"/>
          <w:bottom w:val="single" w:sz="4" w:space="0" w:color="auto"/>
          <w:right w:val="single" w:sz="4" w:space="0" w:color="auto"/>
        </w:pBdr>
        <w:shd w:val="clear" w:color="auto" w:fill="auto"/>
        <w:tabs>
          <w:tab w:val="left" w:pos="1001"/>
        </w:tabs>
        <w:ind w:left="980" w:hanging="300"/>
        <w:jc w:val="both"/>
      </w:pPr>
      <w:r>
        <w:t xml:space="preserve">DIO v rozsahu návrhu objízdné trasy bude projednáno s Policií ČR a doloženo souhlasným </w:t>
      </w:r>
      <w:r>
        <w:t>stanoviskem.</w:t>
      </w:r>
    </w:p>
    <w:p w14:paraId="4040E733" w14:textId="77777777" w:rsidR="00694E92" w:rsidRDefault="00211075">
      <w:pPr>
        <w:pStyle w:val="Zkladntext1"/>
        <w:numPr>
          <w:ilvl w:val="0"/>
          <w:numId w:val="16"/>
        </w:numPr>
        <w:pBdr>
          <w:top w:val="single" w:sz="4" w:space="0" w:color="auto"/>
          <w:left w:val="single" w:sz="4" w:space="0" w:color="auto"/>
          <w:bottom w:val="single" w:sz="4" w:space="0" w:color="auto"/>
          <w:right w:val="single" w:sz="4" w:space="0" w:color="auto"/>
        </w:pBdr>
        <w:shd w:val="clear" w:color="auto" w:fill="auto"/>
        <w:tabs>
          <w:tab w:val="left" w:pos="1001"/>
        </w:tabs>
        <w:ind w:left="980" w:hanging="300"/>
        <w:jc w:val="both"/>
      </w:pPr>
      <w:r>
        <w:t xml:space="preserve">Dokladová </w:t>
      </w:r>
      <w:proofErr w:type="gramStart"/>
      <w:r>
        <w:t>část - vyjádření</w:t>
      </w:r>
      <w:proofErr w:type="gramEnd"/>
      <w:r>
        <w:t xml:space="preserve"> provozovatelů inženýrských sítí, projednání s obcemi a příslušným speciálním stavebním úřadem a získání jejich kladných vyjádření a stanovisek k opravě.</w:t>
      </w:r>
    </w:p>
    <w:p w14:paraId="14F26D44" w14:textId="77777777" w:rsidR="00694E92" w:rsidRDefault="00211075">
      <w:pPr>
        <w:pStyle w:val="Zkladntext1"/>
        <w:numPr>
          <w:ilvl w:val="0"/>
          <w:numId w:val="16"/>
        </w:numPr>
        <w:pBdr>
          <w:top w:val="single" w:sz="4" w:space="0" w:color="auto"/>
          <w:left w:val="single" w:sz="4" w:space="0" w:color="auto"/>
          <w:bottom w:val="single" w:sz="4" w:space="0" w:color="auto"/>
          <w:right w:val="single" w:sz="4" w:space="0" w:color="auto"/>
        </w:pBdr>
        <w:shd w:val="clear" w:color="auto" w:fill="auto"/>
        <w:tabs>
          <w:tab w:val="left" w:pos="1001"/>
        </w:tabs>
        <w:ind w:left="980" w:hanging="300"/>
        <w:jc w:val="both"/>
      </w:pPr>
      <w:r>
        <w:t xml:space="preserve">Neoceněný soupis prací, oceněný soupis prací </w:t>
      </w:r>
      <w:r>
        <w:t>(kontrolní rozpočet pro potřeby zadavatele), soupis prací bude zpracován v rozpočtovém programu Aspe, v souladu s vyhláškou č. 405/2017 Sb., kterou se mění vyhláška č. 499/2006 Sb. o dokumentaci staveb, ve znění vyhlášky č. 62/2013 Sb., a vyhláška č. 169/2016 Sb., o stanovení rozsahu dokumentace veřejné zakázky na stavební práce a soupisu stavebních prací, dodávek a služeb s výkazem výměr, v platném znění. Datová základna bude určena či dodána v průběhu projekčních prací (předpoklad OTSKP 2024 Expertní ceny</w:t>
      </w:r>
      <w:r>
        <w:t xml:space="preserve"> nebo Rámcová dohoda KSÚSV).</w:t>
      </w:r>
    </w:p>
    <w:p w14:paraId="33568619"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ind w:left="260"/>
        <w:jc w:val="both"/>
      </w:pPr>
      <w:r>
        <w:t>Dokumentace bude projednána na výrobních výborech (minimálně 3x). Výrobní výbory svolává a zápis vyhotovuje zhotovitel projektové dokumentace.</w:t>
      </w:r>
    </w:p>
    <w:p w14:paraId="19632FFF"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ind w:left="260"/>
        <w:jc w:val="both"/>
      </w:pPr>
      <w:r>
        <w:t>Po definitivním odsouhlasení zadavatelem bude následně projektová dokumentace předána zadavateli v tištěné podobě a na datovém nosiči USB (v plném rozsahu tištěné podoby) v následujícím počtu:</w:t>
      </w:r>
    </w:p>
    <w:p w14:paraId="0D3504FC" w14:textId="77777777" w:rsidR="00694E92" w:rsidRDefault="0021107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12"/>
        </w:tabs>
        <w:spacing w:after="0"/>
        <w:ind w:left="820" w:hanging="420"/>
      </w:pPr>
      <w:proofErr w:type="gramStart"/>
      <w:r>
        <w:t>PD - 4x</w:t>
      </w:r>
      <w:proofErr w:type="gramEnd"/>
      <w:r>
        <w:t xml:space="preserve"> v tištěné podobě, vč. dokladové části ve 2 paré, v digitální v otevřeném formátu (*.dwg, *.doc(x), *.xls(x)) a v uzavřeném formátu *.pdf</w:t>
      </w:r>
    </w:p>
    <w:p w14:paraId="460CE5A1" w14:textId="77777777" w:rsidR="00694E92" w:rsidRDefault="0021107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12"/>
        </w:tabs>
        <w:spacing w:after="0"/>
        <w:ind w:left="820" w:hanging="420"/>
      </w:pPr>
      <w:r>
        <w:t xml:space="preserve">Oceněný soupis </w:t>
      </w:r>
      <w:proofErr w:type="gramStart"/>
      <w:r>
        <w:t>prací - 1x</w:t>
      </w:r>
      <w:proofErr w:type="gramEnd"/>
      <w:r>
        <w:t xml:space="preserve"> v tištěné podobě, v digitální ve formátu *.xls(x), *.pdf a *.xml (exportní soubor z Aspe ve formátu XC4)</w:t>
      </w:r>
    </w:p>
    <w:p w14:paraId="77D22029" w14:textId="77777777" w:rsidR="00694E92" w:rsidRDefault="0021107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12"/>
        </w:tabs>
        <w:ind w:left="820" w:hanging="420"/>
      </w:pPr>
      <w:r>
        <w:t xml:space="preserve">Neoceněný soupis </w:t>
      </w:r>
      <w:proofErr w:type="gramStart"/>
      <w:r>
        <w:t>prací - 1x</w:t>
      </w:r>
      <w:proofErr w:type="gramEnd"/>
      <w:r>
        <w:t xml:space="preserve"> v tištěné podobě, v digitální ve formátu *.xls(x), *.pdf a *.xml (exportní soubor z Aspe ve </w:t>
      </w:r>
      <w:r>
        <w:t>formátu XC4)</w:t>
      </w:r>
    </w:p>
    <w:p w14:paraId="5328BA75" w14:textId="77777777" w:rsidR="00694E92" w:rsidRDefault="00211075">
      <w:pPr>
        <w:pStyle w:val="Zkladntext1"/>
        <w:pBdr>
          <w:top w:val="single" w:sz="4" w:space="0" w:color="auto"/>
          <w:left w:val="single" w:sz="4" w:space="0" w:color="auto"/>
          <w:bottom w:val="single" w:sz="4" w:space="0" w:color="auto"/>
          <w:right w:val="single" w:sz="4" w:space="0" w:color="auto"/>
        </w:pBdr>
        <w:shd w:val="clear" w:color="auto" w:fill="auto"/>
        <w:spacing w:after="880"/>
        <w:ind w:left="260"/>
        <w:jc w:val="both"/>
      </w:pPr>
      <w:r>
        <w:t xml:space="preserve">Digitální podoba projektové dokumentace včetně soupisu prací a rozpočtu bude předána na datovém nosiči </w:t>
      </w:r>
      <w:proofErr w:type="gramStart"/>
      <w:r>
        <w:t>USB - flash</w:t>
      </w:r>
      <w:proofErr w:type="gramEnd"/>
      <w:r>
        <w:t xml:space="preserve"> disk a v plném rozsahu tištěné podoby v počtu 2ks na datovém nosiči USB - flash disk.</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5"/>
        <w:gridCol w:w="4651"/>
      </w:tblGrid>
      <w:tr w:rsidR="00694E92" w14:paraId="19F5E5E7" w14:textId="77777777">
        <w:tblPrEx>
          <w:tblCellMar>
            <w:top w:w="0" w:type="dxa"/>
            <w:bottom w:w="0" w:type="dxa"/>
          </w:tblCellMar>
        </w:tblPrEx>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EDF0DF"/>
          </w:tcPr>
          <w:p w14:paraId="5C85F431" w14:textId="77777777" w:rsidR="00694E92" w:rsidRDefault="00211075">
            <w:pPr>
              <w:pStyle w:val="Jin0"/>
              <w:shd w:val="clear" w:color="auto" w:fill="auto"/>
              <w:spacing w:before="80" w:after="0"/>
              <w:jc w:val="center"/>
            </w:pPr>
            <w:r>
              <w:rPr>
                <w:b/>
                <w:bCs/>
              </w:rPr>
              <w:t>Lhůty plnění</w:t>
            </w:r>
          </w:p>
        </w:tc>
      </w:tr>
      <w:tr w:rsidR="00694E92" w14:paraId="78BE83CD" w14:textId="77777777">
        <w:tblPrEx>
          <w:tblCellMar>
            <w:top w:w="0" w:type="dxa"/>
            <w:bottom w:w="0" w:type="dxa"/>
          </w:tblCellMar>
        </w:tblPrEx>
        <w:trPr>
          <w:trHeight w:hRule="exact" w:val="470"/>
          <w:jc w:val="center"/>
        </w:trPr>
        <w:tc>
          <w:tcPr>
            <w:tcW w:w="5395" w:type="dxa"/>
            <w:tcBorders>
              <w:top w:val="single" w:sz="4" w:space="0" w:color="auto"/>
              <w:left w:val="single" w:sz="4" w:space="0" w:color="auto"/>
            </w:tcBorders>
            <w:shd w:val="clear" w:color="auto" w:fill="FFFFFF"/>
          </w:tcPr>
          <w:p w14:paraId="09818A31" w14:textId="77777777" w:rsidR="00694E92" w:rsidRDefault="00211075">
            <w:pPr>
              <w:pStyle w:val="Jin0"/>
              <w:shd w:val="clear" w:color="auto" w:fill="auto"/>
              <w:spacing w:after="0"/>
            </w:pPr>
            <w:r>
              <w:t xml:space="preserve">Zahájení </w:t>
            </w:r>
            <w:r>
              <w:t>realizace:</w:t>
            </w:r>
          </w:p>
        </w:tc>
        <w:tc>
          <w:tcPr>
            <w:tcW w:w="4651" w:type="dxa"/>
            <w:tcBorders>
              <w:top w:val="single" w:sz="4" w:space="0" w:color="auto"/>
              <w:left w:val="single" w:sz="4" w:space="0" w:color="auto"/>
              <w:right w:val="single" w:sz="4" w:space="0" w:color="auto"/>
            </w:tcBorders>
            <w:shd w:val="clear" w:color="auto" w:fill="FFFFFF"/>
          </w:tcPr>
          <w:p w14:paraId="499F20EA" w14:textId="77777777" w:rsidR="00694E92" w:rsidRDefault="00211075">
            <w:pPr>
              <w:pStyle w:val="Jin0"/>
              <w:shd w:val="clear" w:color="auto" w:fill="auto"/>
              <w:spacing w:after="0"/>
            </w:pPr>
            <w:r>
              <w:t>ihned po nabytí účinnosti smlouvy</w:t>
            </w:r>
          </w:p>
        </w:tc>
      </w:tr>
      <w:tr w:rsidR="00694E92" w14:paraId="753506C7" w14:textId="77777777">
        <w:tblPrEx>
          <w:tblCellMar>
            <w:top w:w="0" w:type="dxa"/>
            <w:bottom w:w="0" w:type="dxa"/>
          </w:tblCellMar>
        </w:tblPrEx>
        <w:trPr>
          <w:trHeight w:hRule="exact" w:val="475"/>
          <w:jc w:val="center"/>
        </w:trPr>
        <w:tc>
          <w:tcPr>
            <w:tcW w:w="5395" w:type="dxa"/>
            <w:tcBorders>
              <w:top w:val="single" w:sz="4" w:space="0" w:color="auto"/>
              <w:left w:val="single" w:sz="4" w:space="0" w:color="auto"/>
            </w:tcBorders>
            <w:shd w:val="clear" w:color="auto" w:fill="FFFFFF"/>
          </w:tcPr>
          <w:p w14:paraId="3FD344A9" w14:textId="77777777" w:rsidR="00694E92" w:rsidRDefault="00211075">
            <w:pPr>
              <w:pStyle w:val="Jin0"/>
              <w:shd w:val="clear" w:color="auto" w:fill="auto"/>
              <w:spacing w:after="0"/>
            </w:pPr>
            <w:r>
              <w:t>Návrh technického řešení:</w:t>
            </w:r>
          </w:p>
        </w:tc>
        <w:tc>
          <w:tcPr>
            <w:tcW w:w="4651" w:type="dxa"/>
            <w:tcBorders>
              <w:top w:val="single" w:sz="4" w:space="0" w:color="auto"/>
              <w:left w:val="single" w:sz="4" w:space="0" w:color="auto"/>
              <w:right w:val="single" w:sz="4" w:space="0" w:color="auto"/>
            </w:tcBorders>
            <w:shd w:val="clear" w:color="auto" w:fill="FFFFFF"/>
          </w:tcPr>
          <w:p w14:paraId="26FDE488" w14:textId="77777777" w:rsidR="00694E92" w:rsidRDefault="00211075">
            <w:pPr>
              <w:pStyle w:val="Jin0"/>
              <w:shd w:val="clear" w:color="auto" w:fill="auto"/>
              <w:spacing w:after="0"/>
            </w:pPr>
            <w:r>
              <w:t>do 30 dnů od účinnosti smlouvy</w:t>
            </w:r>
          </w:p>
        </w:tc>
      </w:tr>
      <w:tr w:rsidR="00694E92" w14:paraId="246038CA" w14:textId="77777777">
        <w:tblPrEx>
          <w:tblCellMar>
            <w:top w:w="0" w:type="dxa"/>
            <w:bottom w:w="0" w:type="dxa"/>
          </w:tblCellMar>
        </w:tblPrEx>
        <w:trPr>
          <w:trHeight w:hRule="exact" w:val="475"/>
          <w:jc w:val="center"/>
        </w:trPr>
        <w:tc>
          <w:tcPr>
            <w:tcW w:w="5395" w:type="dxa"/>
            <w:tcBorders>
              <w:top w:val="single" w:sz="4" w:space="0" w:color="auto"/>
              <w:left w:val="single" w:sz="4" w:space="0" w:color="auto"/>
            </w:tcBorders>
            <w:shd w:val="clear" w:color="auto" w:fill="FFFFFF"/>
          </w:tcPr>
          <w:p w14:paraId="0E51E42D" w14:textId="77777777" w:rsidR="00694E92" w:rsidRDefault="00211075">
            <w:pPr>
              <w:pStyle w:val="Jin0"/>
              <w:shd w:val="clear" w:color="auto" w:fill="auto"/>
              <w:spacing w:after="0"/>
            </w:pPr>
            <w:r>
              <w:t>Koncept dokumentace k odsouhlasení:</w:t>
            </w:r>
          </w:p>
        </w:tc>
        <w:tc>
          <w:tcPr>
            <w:tcW w:w="4651" w:type="dxa"/>
            <w:tcBorders>
              <w:top w:val="single" w:sz="4" w:space="0" w:color="auto"/>
              <w:left w:val="single" w:sz="4" w:space="0" w:color="auto"/>
              <w:right w:val="single" w:sz="4" w:space="0" w:color="auto"/>
            </w:tcBorders>
            <w:shd w:val="clear" w:color="auto" w:fill="FFFFFF"/>
          </w:tcPr>
          <w:p w14:paraId="76AB4AC4" w14:textId="77777777" w:rsidR="00694E92" w:rsidRDefault="00211075">
            <w:pPr>
              <w:pStyle w:val="Jin0"/>
              <w:shd w:val="clear" w:color="auto" w:fill="auto"/>
              <w:spacing w:after="0"/>
            </w:pPr>
            <w:r>
              <w:t>do 30 dnů od návrhu technického řešení</w:t>
            </w:r>
          </w:p>
        </w:tc>
      </w:tr>
      <w:tr w:rsidR="00694E92" w14:paraId="0C97BB51" w14:textId="77777777">
        <w:tblPrEx>
          <w:tblCellMar>
            <w:top w:w="0" w:type="dxa"/>
            <w:bottom w:w="0" w:type="dxa"/>
          </w:tblCellMar>
        </w:tblPrEx>
        <w:trPr>
          <w:trHeight w:hRule="exact" w:val="749"/>
          <w:jc w:val="center"/>
        </w:trPr>
        <w:tc>
          <w:tcPr>
            <w:tcW w:w="5395" w:type="dxa"/>
            <w:tcBorders>
              <w:top w:val="single" w:sz="4" w:space="0" w:color="auto"/>
              <w:left w:val="single" w:sz="4" w:space="0" w:color="auto"/>
              <w:bottom w:val="single" w:sz="4" w:space="0" w:color="auto"/>
            </w:tcBorders>
            <w:shd w:val="clear" w:color="auto" w:fill="FFFFFF"/>
          </w:tcPr>
          <w:p w14:paraId="1A6F7354" w14:textId="77777777" w:rsidR="00694E92" w:rsidRDefault="00211075">
            <w:pPr>
              <w:pStyle w:val="Jin0"/>
              <w:shd w:val="clear" w:color="auto" w:fill="auto"/>
              <w:spacing w:after="0" w:line="276" w:lineRule="auto"/>
            </w:pPr>
            <w:r>
              <w:t xml:space="preserve">Předání dokončené dokumentace, včetně projednání s dotčenými orgány </w:t>
            </w:r>
            <w:r>
              <w:t>státní správy a samosprávy:</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14:paraId="40A81E1B" w14:textId="77777777" w:rsidR="00694E92" w:rsidRDefault="00211075">
            <w:pPr>
              <w:pStyle w:val="Jin0"/>
              <w:shd w:val="clear" w:color="auto" w:fill="auto"/>
              <w:spacing w:after="0"/>
            </w:pPr>
            <w:r>
              <w:t>do 30 dnů od předání konceptu dokumentace</w:t>
            </w:r>
          </w:p>
        </w:tc>
      </w:tr>
    </w:tbl>
    <w:p w14:paraId="33F9CD2C" w14:textId="77777777" w:rsidR="00694E92" w:rsidRDefault="00694E92">
      <w:pPr>
        <w:spacing w:after="759" w:line="1" w:lineRule="exact"/>
      </w:pPr>
    </w:p>
    <w:p w14:paraId="1140D40C" w14:textId="77777777" w:rsidR="00694E92" w:rsidRDefault="00211075">
      <w:pPr>
        <w:pStyle w:val="Zkladntext40"/>
        <w:shd w:val="clear" w:color="auto" w:fill="auto"/>
        <w:spacing w:after="100"/>
        <w:ind w:right="640"/>
        <w:sectPr w:rsidR="00694E92">
          <w:headerReference w:type="default" r:id="rId13"/>
          <w:footerReference w:type="default" r:id="rId14"/>
          <w:pgSz w:w="11900" w:h="16840"/>
          <w:pgMar w:top="956" w:right="720" w:bottom="756" w:left="1133" w:header="528" w:footer="328" w:gutter="0"/>
          <w:pgNumType w:start="11"/>
          <w:cols w:space="720"/>
          <w:noEndnote/>
          <w:docGrid w:linePitch="360"/>
        </w:sectPr>
      </w:pPr>
      <w:r>
        <w:t xml:space="preserve">Stránka </w:t>
      </w:r>
      <w:r>
        <w:rPr>
          <w:b/>
          <w:bCs/>
        </w:rPr>
        <w:t xml:space="preserve">2 </w:t>
      </w:r>
      <w:r>
        <w:t xml:space="preserve">z </w:t>
      </w:r>
      <w:r>
        <w:rPr>
          <w:b/>
          <w:bCs/>
        </w:rPr>
        <w:t>2</w:t>
      </w:r>
    </w:p>
    <w:p w14:paraId="7F1399A3" w14:textId="77777777" w:rsidR="00694E92" w:rsidRDefault="00211075">
      <w:pPr>
        <w:spacing w:line="1" w:lineRule="exact"/>
      </w:pPr>
      <w:r>
        <w:rPr>
          <w:noProof/>
        </w:rPr>
        <w:lastRenderedPageBreak/>
        <mc:AlternateContent>
          <mc:Choice Requires="wps">
            <w:drawing>
              <wp:anchor distT="0" distB="203200" distL="0" distR="0" simplePos="0" relativeHeight="125829388" behindDoc="0" locked="0" layoutInCell="1" allowOverlap="1" wp14:anchorId="52779C16" wp14:editId="51ABEB15">
                <wp:simplePos x="0" y="0"/>
                <wp:positionH relativeFrom="page">
                  <wp:posOffset>5803900</wp:posOffset>
                </wp:positionH>
                <wp:positionV relativeFrom="paragraph">
                  <wp:posOffset>0</wp:posOffset>
                </wp:positionV>
                <wp:extent cx="966470" cy="1708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66470" cy="170815"/>
                        </a:xfrm>
                        <a:prstGeom prst="rect">
                          <a:avLst/>
                        </a:prstGeom>
                        <a:noFill/>
                      </wps:spPr>
                      <wps:txbx>
                        <w:txbxContent>
                          <w:p w14:paraId="7F31D783" w14:textId="77777777" w:rsidR="00694E92" w:rsidRDefault="00211075">
                            <w:pPr>
                              <w:pStyle w:val="Zkladntext1"/>
                              <w:shd w:val="clear" w:color="auto" w:fill="auto"/>
                              <w:spacing w:after="0"/>
                            </w:pPr>
                            <w:r>
                              <w:t>Příloha č. 2 SoD</w:t>
                            </w:r>
                          </w:p>
                        </w:txbxContent>
                      </wps:txbx>
                      <wps:bodyPr wrap="none" lIns="0" tIns="0" rIns="0" bIns="0"/>
                    </wps:wsp>
                  </a:graphicData>
                </a:graphic>
              </wp:anchor>
            </w:drawing>
          </mc:Choice>
          <mc:Fallback>
            <w:pict>
              <v:shape w14:anchorId="52779C16" id="Shape 21" o:spid="_x0000_s1031" type="#_x0000_t202" style="position:absolute;margin-left:457pt;margin-top:0;width:76.1pt;height:13.45pt;z-index:125829388;visibility:visible;mso-wrap-style:non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" filled="f" stroked="f">
                <v:textbox inset="0,0,0,0">
                  <w:txbxContent>
                    <w:p w14:paraId="7F31D783" w14:textId="77777777" w:rsidR="00694E92" w:rsidRDefault="00211075">
                      <w:pPr>
                        <w:pStyle w:val="Zkladntext1"/>
                        <w:shd w:val="clear" w:color="auto" w:fill="auto"/>
                        <w:spacing w:after="0"/>
                      </w:pPr>
                      <w:r>
                        <w:t>Příloha č. 2 SoD</w:t>
                      </w:r>
                    </w:p>
                  </w:txbxContent>
                </v:textbox>
                <w10:wrap type="topAndBottom" anchorx="page"/>
              </v:shape>
            </w:pict>
          </mc:Fallback>
        </mc:AlternateContent>
      </w:r>
    </w:p>
    <w:p w14:paraId="2DF9F4C8" w14:textId="77777777" w:rsidR="00694E92" w:rsidRDefault="00211075">
      <w:pPr>
        <w:pStyle w:val="Zkladntext1"/>
        <w:shd w:val="clear" w:color="auto" w:fill="auto"/>
        <w:spacing w:after="220"/>
        <w:jc w:val="center"/>
      </w:pPr>
      <w:r>
        <w:rPr>
          <w:b/>
          <w:bCs/>
        </w:rPr>
        <w:t>Kalkulace projekčních prací</w:t>
      </w:r>
    </w:p>
    <w:p w14:paraId="69306C27" w14:textId="77777777" w:rsidR="00694E92" w:rsidRDefault="00211075">
      <w:pPr>
        <w:pStyle w:val="Zkladntext1"/>
        <w:shd w:val="clear" w:color="auto" w:fill="auto"/>
        <w:spacing w:after="0"/>
        <w:ind w:left="2120"/>
        <w:sectPr w:rsidR="00694E92">
          <w:headerReference w:type="default" r:id="rId15"/>
          <w:footerReference w:type="default" r:id="rId16"/>
          <w:pgSz w:w="11900" w:h="16840"/>
          <w:pgMar w:top="1940" w:right="720" w:bottom="1940" w:left="1133" w:header="0" w:footer="3" w:gutter="0"/>
          <w:pgNumType w:start="12"/>
          <w:cols w:space="720"/>
          <w:noEndnote/>
          <w:docGrid w:linePitch="360"/>
        </w:sectPr>
      </w:pPr>
      <w:r>
        <w:rPr>
          <w:i/>
          <w:iCs/>
        </w:rPr>
        <w:t xml:space="preserve">(bude vloženo před uzavřením smlouvy v souladu s </w:t>
      </w:r>
      <w:r>
        <w:rPr>
          <w:i/>
          <w:iCs/>
        </w:rPr>
        <w:t>nabídkou)</w:t>
      </w:r>
    </w:p>
    <w:p w14:paraId="01B209A9" w14:textId="77777777" w:rsidR="00694E92" w:rsidRDefault="00211075">
      <w:pPr>
        <w:pStyle w:val="Zkladntext50"/>
        <w:pBdr>
          <w:bottom w:val="single" w:sz="4" w:space="0" w:color="auto"/>
        </w:pBdr>
        <w:shd w:val="clear" w:color="auto" w:fill="auto"/>
      </w:pPr>
      <w:r>
        <w:lastRenderedPageBreak/>
        <w:t>Příloha č. 2</w:t>
      </w:r>
    </w:p>
    <w:p w14:paraId="262944AE" w14:textId="77777777" w:rsidR="00694E92" w:rsidRDefault="00211075">
      <w:pPr>
        <w:pStyle w:val="Nadpis20"/>
        <w:keepNext/>
        <w:keepLines/>
        <w:shd w:val="clear" w:color="auto" w:fill="auto"/>
      </w:pPr>
      <w:bookmarkStart w:id="2" w:name="bookmark2"/>
      <w:bookmarkStart w:id="3" w:name="bookmark3"/>
      <w:r>
        <w:t>Kalkulace projekčních prací</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619"/>
        <w:gridCol w:w="7411"/>
        <w:gridCol w:w="1661"/>
      </w:tblGrid>
      <w:tr w:rsidR="00694E92" w14:paraId="653E2376" w14:textId="77777777">
        <w:tblPrEx>
          <w:tblCellMar>
            <w:top w:w="0" w:type="dxa"/>
            <w:bottom w:w="0" w:type="dxa"/>
          </w:tblCellMar>
        </w:tblPrEx>
        <w:trPr>
          <w:trHeight w:hRule="exact" w:val="480"/>
          <w:jc w:val="center"/>
        </w:trPr>
        <w:tc>
          <w:tcPr>
            <w:tcW w:w="9691" w:type="dxa"/>
            <w:gridSpan w:val="3"/>
            <w:tcBorders>
              <w:top w:val="single" w:sz="4" w:space="0" w:color="auto"/>
              <w:left w:val="single" w:sz="4" w:space="0" w:color="auto"/>
              <w:right w:val="single" w:sz="4" w:space="0" w:color="auto"/>
            </w:tcBorders>
            <w:shd w:val="clear" w:color="auto" w:fill="FFFF00"/>
            <w:vAlign w:val="center"/>
          </w:tcPr>
          <w:p w14:paraId="183C881B" w14:textId="77777777" w:rsidR="00694E92" w:rsidRDefault="00211075">
            <w:pPr>
              <w:pStyle w:val="Jin0"/>
              <w:shd w:val="clear" w:color="auto" w:fill="auto"/>
              <w:spacing w:after="0"/>
              <w:rPr>
                <w:sz w:val="22"/>
                <w:szCs w:val="22"/>
              </w:rPr>
            </w:pPr>
            <w:r>
              <w:rPr>
                <w:rFonts w:ascii="Calibri" w:eastAsia="Calibri" w:hAnsi="Calibri" w:cs="Calibri"/>
                <w:b/>
                <w:bCs/>
                <w:sz w:val="22"/>
                <w:szCs w:val="22"/>
              </w:rPr>
              <w:t>Název akce: III/39217 křiž. I/23 - Sedlec letiště (km 12,200)</w:t>
            </w:r>
          </w:p>
        </w:tc>
      </w:tr>
      <w:tr w:rsidR="00694E92" w14:paraId="5D75D88D" w14:textId="77777777">
        <w:tblPrEx>
          <w:tblCellMar>
            <w:top w:w="0" w:type="dxa"/>
            <w:bottom w:w="0" w:type="dxa"/>
          </w:tblCellMar>
        </w:tblPrEx>
        <w:trPr>
          <w:trHeight w:hRule="exact" w:val="466"/>
          <w:jc w:val="center"/>
        </w:trPr>
        <w:tc>
          <w:tcPr>
            <w:tcW w:w="619" w:type="dxa"/>
            <w:tcBorders>
              <w:top w:val="single" w:sz="4" w:space="0" w:color="auto"/>
              <w:left w:val="single" w:sz="4" w:space="0" w:color="auto"/>
            </w:tcBorders>
            <w:shd w:val="clear" w:color="auto" w:fill="EDF0DF"/>
            <w:vAlign w:val="bottom"/>
          </w:tcPr>
          <w:p w14:paraId="1BE353CA" w14:textId="77777777" w:rsidR="00694E92" w:rsidRDefault="00211075">
            <w:pPr>
              <w:pStyle w:val="Jin0"/>
              <w:shd w:val="clear" w:color="auto" w:fill="auto"/>
              <w:spacing w:after="0"/>
              <w:jc w:val="center"/>
            </w:pPr>
            <w:r>
              <w:rPr>
                <w:rFonts w:ascii="Times New Roman" w:eastAsia="Times New Roman" w:hAnsi="Times New Roman" w:cs="Times New Roman"/>
                <w:b/>
                <w:bCs/>
              </w:rPr>
              <w:t>Č.</w:t>
            </w:r>
          </w:p>
        </w:tc>
        <w:tc>
          <w:tcPr>
            <w:tcW w:w="7411" w:type="dxa"/>
            <w:tcBorders>
              <w:top w:val="single" w:sz="4" w:space="0" w:color="auto"/>
              <w:left w:val="single" w:sz="4" w:space="0" w:color="auto"/>
            </w:tcBorders>
            <w:shd w:val="clear" w:color="auto" w:fill="EDF0DF"/>
            <w:vAlign w:val="bottom"/>
          </w:tcPr>
          <w:p w14:paraId="7B1231C3" w14:textId="77777777" w:rsidR="00694E92" w:rsidRDefault="00211075">
            <w:pPr>
              <w:pStyle w:val="Jin0"/>
              <w:shd w:val="clear" w:color="auto" w:fill="auto"/>
              <w:spacing w:after="0"/>
              <w:jc w:val="center"/>
            </w:pPr>
            <w:r>
              <w:rPr>
                <w:rFonts w:ascii="Times New Roman" w:eastAsia="Times New Roman" w:hAnsi="Times New Roman" w:cs="Times New Roman"/>
                <w:b/>
                <w:bCs/>
              </w:rPr>
              <w:t>Popis prací</w:t>
            </w:r>
          </w:p>
        </w:tc>
        <w:tc>
          <w:tcPr>
            <w:tcW w:w="1661" w:type="dxa"/>
            <w:tcBorders>
              <w:top w:val="single" w:sz="4" w:space="0" w:color="auto"/>
              <w:left w:val="single" w:sz="4" w:space="0" w:color="auto"/>
              <w:right w:val="single" w:sz="4" w:space="0" w:color="auto"/>
            </w:tcBorders>
            <w:shd w:val="clear" w:color="auto" w:fill="EDF0DF"/>
            <w:vAlign w:val="bottom"/>
          </w:tcPr>
          <w:p w14:paraId="040C0DB0" w14:textId="77777777" w:rsidR="00694E92" w:rsidRDefault="00211075">
            <w:pPr>
              <w:pStyle w:val="Jin0"/>
              <w:shd w:val="clear" w:color="auto" w:fill="auto"/>
              <w:spacing w:after="0"/>
              <w:jc w:val="center"/>
            </w:pPr>
            <w:r>
              <w:rPr>
                <w:rFonts w:ascii="Times New Roman" w:eastAsia="Times New Roman" w:hAnsi="Times New Roman" w:cs="Times New Roman"/>
                <w:b/>
                <w:bCs/>
              </w:rPr>
              <w:t>Cena bez DPH</w:t>
            </w:r>
          </w:p>
        </w:tc>
      </w:tr>
      <w:tr w:rsidR="00694E92" w14:paraId="36C72104" w14:textId="77777777">
        <w:tblPrEx>
          <w:tblCellMar>
            <w:top w:w="0" w:type="dxa"/>
            <w:bottom w:w="0" w:type="dxa"/>
          </w:tblCellMar>
        </w:tblPrEx>
        <w:trPr>
          <w:trHeight w:hRule="exact" w:val="240"/>
          <w:jc w:val="center"/>
        </w:trPr>
        <w:tc>
          <w:tcPr>
            <w:tcW w:w="619" w:type="dxa"/>
            <w:tcBorders>
              <w:top w:val="single" w:sz="4" w:space="0" w:color="auto"/>
              <w:left w:val="single" w:sz="4" w:space="0" w:color="auto"/>
            </w:tcBorders>
            <w:shd w:val="clear" w:color="auto" w:fill="EDF0DF"/>
            <w:vAlign w:val="bottom"/>
          </w:tcPr>
          <w:p w14:paraId="0D017B3B" w14:textId="77777777" w:rsidR="00694E92" w:rsidRDefault="00211075">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1.</w:t>
            </w:r>
          </w:p>
        </w:tc>
        <w:tc>
          <w:tcPr>
            <w:tcW w:w="7411" w:type="dxa"/>
            <w:tcBorders>
              <w:top w:val="single" w:sz="4" w:space="0" w:color="auto"/>
              <w:left w:val="single" w:sz="4" w:space="0" w:color="auto"/>
            </w:tcBorders>
            <w:shd w:val="clear" w:color="auto" w:fill="EDF0DF"/>
            <w:vAlign w:val="bottom"/>
          </w:tcPr>
          <w:p w14:paraId="0CE15064" w14:textId="77777777" w:rsidR="00694E92" w:rsidRDefault="00211075">
            <w:pPr>
              <w:pStyle w:val="Jin0"/>
              <w:shd w:val="clear" w:color="auto" w:fill="auto"/>
              <w:spacing w:after="0"/>
              <w:rPr>
                <w:sz w:val="17"/>
                <w:szCs w:val="17"/>
              </w:rPr>
            </w:pPr>
            <w:r>
              <w:rPr>
                <w:rFonts w:ascii="Times New Roman" w:eastAsia="Times New Roman" w:hAnsi="Times New Roman" w:cs="Times New Roman"/>
                <w:sz w:val="17"/>
                <w:szCs w:val="17"/>
              </w:rPr>
              <w:t>Zjištění a ověření průběhu inženýrských sítí, včetně zakreslení do situace.</w:t>
            </w:r>
          </w:p>
        </w:tc>
        <w:tc>
          <w:tcPr>
            <w:tcW w:w="1661" w:type="dxa"/>
            <w:tcBorders>
              <w:top w:val="single" w:sz="4" w:space="0" w:color="auto"/>
              <w:left w:val="single" w:sz="4" w:space="0" w:color="auto"/>
              <w:right w:val="single" w:sz="4" w:space="0" w:color="auto"/>
            </w:tcBorders>
            <w:shd w:val="clear" w:color="auto" w:fill="EDF0DF"/>
            <w:vAlign w:val="bottom"/>
          </w:tcPr>
          <w:p w14:paraId="3AD5CA85"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1 000,00 Kč</w:t>
            </w:r>
          </w:p>
        </w:tc>
      </w:tr>
      <w:tr w:rsidR="00694E92" w14:paraId="6B3D2E56" w14:textId="77777777">
        <w:tblPrEx>
          <w:tblCellMar>
            <w:top w:w="0" w:type="dxa"/>
            <w:bottom w:w="0" w:type="dxa"/>
          </w:tblCellMar>
        </w:tblPrEx>
        <w:trPr>
          <w:trHeight w:hRule="exact" w:val="1910"/>
          <w:jc w:val="center"/>
        </w:trPr>
        <w:tc>
          <w:tcPr>
            <w:tcW w:w="619" w:type="dxa"/>
            <w:tcBorders>
              <w:top w:val="single" w:sz="4" w:space="0" w:color="auto"/>
              <w:left w:val="single" w:sz="4" w:space="0" w:color="auto"/>
            </w:tcBorders>
            <w:shd w:val="clear" w:color="auto" w:fill="EDF0DF"/>
            <w:vAlign w:val="center"/>
          </w:tcPr>
          <w:p w14:paraId="104A61FC" w14:textId="77777777" w:rsidR="00694E92" w:rsidRDefault="00211075">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2.</w:t>
            </w:r>
          </w:p>
        </w:tc>
        <w:tc>
          <w:tcPr>
            <w:tcW w:w="7411" w:type="dxa"/>
            <w:tcBorders>
              <w:top w:val="single" w:sz="4" w:space="0" w:color="auto"/>
              <w:left w:val="single" w:sz="4" w:space="0" w:color="auto"/>
            </w:tcBorders>
            <w:shd w:val="clear" w:color="auto" w:fill="EDF0DF"/>
            <w:vAlign w:val="bottom"/>
          </w:tcPr>
          <w:p w14:paraId="109DB79F" w14:textId="77777777" w:rsidR="00694E92" w:rsidRDefault="00211075">
            <w:pPr>
              <w:pStyle w:val="Jin0"/>
              <w:shd w:val="clear" w:color="auto" w:fill="auto"/>
              <w:spacing w:after="0" w:line="264" w:lineRule="auto"/>
              <w:jc w:val="both"/>
              <w:rPr>
                <w:sz w:val="17"/>
                <w:szCs w:val="17"/>
              </w:rPr>
            </w:pPr>
            <w:r>
              <w:rPr>
                <w:rFonts w:ascii="Times New Roman" w:eastAsia="Times New Roman" w:hAnsi="Times New Roman" w:cs="Times New Roman"/>
                <w:sz w:val="17"/>
                <w:szCs w:val="17"/>
              </w:rPr>
              <w:t>Vypracování projektové dokumentace (PDPS), která bude zahrnovat návrh opravy konstrukce vozovky vč. návrhu případných sanací a šířkového uspořádání vozovky (předpokládáme stávající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a včetně opravy nebo přestavby stávajících propustků). Pro každý úsek dle skladby kon</w:t>
            </w:r>
            <w:r>
              <w:rPr>
                <w:rFonts w:ascii="Times New Roman" w:eastAsia="Times New Roman" w:hAnsi="Times New Roman" w:cs="Times New Roman"/>
                <w:sz w:val="17"/>
                <w:szCs w:val="17"/>
              </w:rPr>
              <w:t>strukce vozovky bude zpracován vzorový řez (1:50). Koordinační situace bude v měřítku 1:500 v intravilánu, 1:1000 v extravilánu. Součástí projektové dokumentace rovněž bude výkaz výměr (bilance stavebních prací).</w:t>
            </w:r>
          </w:p>
        </w:tc>
        <w:tc>
          <w:tcPr>
            <w:tcW w:w="1661" w:type="dxa"/>
            <w:tcBorders>
              <w:top w:val="single" w:sz="4" w:space="0" w:color="auto"/>
              <w:left w:val="single" w:sz="4" w:space="0" w:color="auto"/>
              <w:right w:val="single" w:sz="4" w:space="0" w:color="auto"/>
            </w:tcBorders>
            <w:shd w:val="clear" w:color="auto" w:fill="EDF0DF"/>
            <w:vAlign w:val="center"/>
          </w:tcPr>
          <w:p w14:paraId="0D9A15A6"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70 000,00 Kč</w:t>
            </w:r>
          </w:p>
        </w:tc>
      </w:tr>
      <w:tr w:rsidR="00694E92" w14:paraId="50808465" w14:textId="77777777">
        <w:tblPrEx>
          <w:tblCellMar>
            <w:top w:w="0" w:type="dxa"/>
            <w:bottom w:w="0" w:type="dxa"/>
          </w:tblCellMar>
        </w:tblPrEx>
        <w:trPr>
          <w:trHeight w:hRule="exact" w:val="643"/>
          <w:jc w:val="center"/>
        </w:trPr>
        <w:tc>
          <w:tcPr>
            <w:tcW w:w="619" w:type="dxa"/>
            <w:tcBorders>
              <w:top w:val="single" w:sz="4" w:space="0" w:color="auto"/>
              <w:left w:val="single" w:sz="4" w:space="0" w:color="auto"/>
            </w:tcBorders>
            <w:shd w:val="clear" w:color="auto" w:fill="EDF0DF"/>
            <w:vAlign w:val="center"/>
          </w:tcPr>
          <w:p w14:paraId="25277974" w14:textId="77777777" w:rsidR="00694E92" w:rsidRDefault="00211075">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3.</w:t>
            </w:r>
          </w:p>
        </w:tc>
        <w:tc>
          <w:tcPr>
            <w:tcW w:w="7411" w:type="dxa"/>
            <w:tcBorders>
              <w:top w:val="single" w:sz="4" w:space="0" w:color="auto"/>
              <w:left w:val="single" w:sz="4" w:space="0" w:color="auto"/>
            </w:tcBorders>
            <w:shd w:val="clear" w:color="auto" w:fill="EDF0DF"/>
            <w:vAlign w:val="bottom"/>
          </w:tcPr>
          <w:p w14:paraId="766B134E" w14:textId="77777777" w:rsidR="00694E92" w:rsidRDefault="00211075">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 xml:space="preserve">DIO, dopravní </w:t>
            </w:r>
            <w:r>
              <w:rPr>
                <w:rFonts w:ascii="Times New Roman" w:eastAsia="Times New Roman" w:hAnsi="Times New Roman" w:cs="Times New Roman"/>
                <w:sz w:val="17"/>
                <w:szCs w:val="17"/>
              </w:rPr>
              <w:t>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W w:w="1661" w:type="dxa"/>
            <w:tcBorders>
              <w:top w:val="single" w:sz="4" w:space="0" w:color="auto"/>
              <w:left w:val="single" w:sz="4" w:space="0" w:color="auto"/>
              <w:right w:val="single" w:sz="4" w:space="0" w:color="auto"/>
            </w:tcBorders>
            <w:shd w:val="clear" w:color="auto" w:fill="EDF0DF"/>
            <w:vAlign w:val="center"/>
          </w:tcPr>
          <w:p w14:paraId="04D09213"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3 500,00 Kč</w:t>
            </w:r>
          </w:p>
        </w:tc>
      </w:tr>
      <w:tr w:rsidR="00694E92" w14:paraId="73A91233" w14:textId="77777777">
        <w:tblPrEx>
          <w:tblCellMar>
            <w:top w:w="0" w:type="dxa"/>
            <w:bottom w:w="0" w:type="dxa"/>
          </w:tblCellMar>
        </w:tblPrEx>
        <w:trPr>
          <w:trHeight w:hRule="exact" w:val="643"/>
          <w:jc w:val="center"/>
        </w:trPr>
        <w:tc>
          <w:tcPr>
            <w:tcW w:w="619" w:type="dxa"/>
            <w:tcBorders>
              <w:top w:val="single" w:sz="4" w:space="0" w:color="auto"/>
              <w:left w:val="single" w:sz="4" w:space="0" w:color="auto"/>
            </w:tcBorders>
            <w:shd w:val="clear" w:color="auto" w:fill="EDF0DF"/>
            <w:vAlign w:val="center"/>
          </w:tcPr>
          <w:p w14:paraId="6D63F7F2" w14:textId="77777777" w:rsidR="00694E92" w:rsidRDefault="00211075">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4.</w:t>
            </w:r>
          </w:p>
        </w:tc>
        <w:tc>
          <w:tcPr>
            <w:tcW w:w="7411" w:type="dxa"/>
            <w:tcBorders>
              <w:top w:val="single" w:sz="4" w:space="0" w:color="auto"/>
              <w:left w:val="single" w:sz="4" w:space="0" w:color="auto"/>
            </w:tcBorders>
            <w:shd w:val="clear" w:color="auto" w:fill="EDF0DF"/>
            <w:vAlign w:val="center"/>
          </w:tcPr>
          <w:p w14:paraId="2F2BF647" w14:textId="77777777" w:rsidR="00694E92" w:rsidRDefault="00211075">
            <w:pPr>
              <w:pStyle w:val="Jin0"/>
              <w:shd w:val="clear" w:color="auto" w:fill="auto"/>
              <w:spacing w:after="0" w:line="259" w:lineRule="auto"/>
              <w:jc w:val="both"/>
              <w:rPr>
                <w:sz w:val="17"/>
                <w:szCs w:val="17"/>
              </w:rPr>
            </w:pPr>
            <w:r>
              <w:rPr>
                <w:rFonts w:ascii="Times New Roman" w:eastAsia="Times New Roman" w:hAnsi="Times New Roman" w:cs="Times New Roman"/>
                <w:sz w:val="17"/>
                <w:szCs w:val="17"/>
              </w:rPr>
              <w:t xml:space="preserve">Dokladová </w:t>
            </w:r>
            <w:proofErr w:type="gramStart"/>
            <w:r>
              <w:rPr>
                <w:rFonts w:ascii="Times New Roman" w:eastAsia="Times New Roman" w:hAnsi="Times New Roman" w:cs="Times New Roman"/>
                <w:sz w:val="17"/>
                <w:szCs w:val="17"/>
              </w:rPr>
              <w:t>část - vyjádření</w:t>
            </w:r>
            <w:proofErr w:type="gramEnd"/>
            <w:r>
              <w:rPr>
                <w:rFonts w:ascii="Times New Roman" w:eastAsia="Times New Roman" w:hAnsi="Times New Roman" w:cs="Times New Roman"/>
                <w:sz w:val="17"/>
                <w:szCs w:val="17"/>
              </w:rPr>
              <w:t xml:space="preserve"> provozovatelů inženýrských sítí, projednání s obcemi, projednání s příslušným speciálním stavebním úřadem a získání jejich kladných vyjádření a stanovisek k opravě.</w:t>
            </w:r>
          </w:p>
        </w:tc>
        <w:tc>
          <w:tcPr>
            <w:tcW w:w="1661" w:type="dxa"/>
            <w:tcBorders>
              <w:top w:val="single" w:sz="4" w:space="0" w:color="auto"/>
              <w:left w:val="single" w:sz="4" w:space="0" w:color="auto"/>
              <w:right w:val="single" w:sz="4" w:space="0" w:color="auto"/>
            </w:tcBorders>
            <w:shd w:val="clear" w:color="auto" w:fill="EDF0DF"/>
            <w:vAlign w:val="center"/>
          </w:tcPr>
          <w:p w14:paraId="4493C2E8"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6 000,00 Kč</w:t>
            </w:r>
          </w:p>
        </w:tc>
      </w:tr>
      <w:tr w:rsidR="00694E92" w14:paraId="74196CBE" w14:textId="77777777">
        <w:tblPrEx>
          <w:tblCellMar>
            <w:top w:w="0" w:type="dxa"/>
            <w:bottom w:w="0" w:type="dxa"/>
          </w:tblCellMar>
        </w:tblPrEx>
        <w:trPr>
          <w:trHeight w:hRule="exact" w:val="1085"/>
          <w:jc w:val="center"/>
        </w:trPr>
        <w:tc>
          <w:tcPr>
            <w:tcW w:w="619" w:type="dxa"/>
            <w:tcBorders>
              <w:top w:val="single" w:sz="4" w:space="0" w:color="auto"/>
              <w:left w:val="single" w:sz="4" w:space="0" w:color="auto"/>
            </w:tcBorders>
            <w:shd w:val="clear" w:color="auto" w:fill="EDF0DF"/>
            <w:vAlign w:val="center"/>
          </w:tcPr>
          <w:p w14:paraId="382C1927" w14:textId="77777777" w:rsidR="00694E92" w:rsidRDefault="00211075">
            <w:pPr>
              <w:pStyle w:val="Jin0"/>
              <w:shd w:val="clear" w:color="auto" w:fill="auto"/>
              <w:spacing w:after="0"/>
              <w:jc w:val="center"/>
              <w:rPr>
                <w:sz w:val="17"/>
                <w:szCs w:val="17"/>
              </w:rPr>
            </w:pPr>
            <w:r>
              <w:rPr>
                <w:rFonts w:ascii="Times New Roman" w:eastAsia="Times New Roman" w:hAnsi="Times New Roman" w:cs="Times New Roman"/>
                <w:sz w:val="17"/>
                <w:szCs w:val="17"/>
              </w:rPr>
              <w:t>5.</w:t>
            </w:r>
          </w:p>
        </w:tc>
        <w:tc>
          <w:tcPr>
            <w:tcW w:w="7411" w:type="dxa"/>
            <w:tcBorders>
              <w:top w:val="single" w:sz="4" w:space="0" w:color="auto"/>
              <w:left w:val="single" w:sz="4" w:space="0" w:color="auto"/>
            </w:tcBorders>
            <w:shd w:val="clear" w:color="auto" w:fill="EDF0DF"/>
            <w:vAlign w:val="bottom"/>
          </w:tcPr>
          <w:p w14:paraId="0ECDB2EE" w14:textId="77777777" w:rsidR="00694E92" w:rsidRDefault="00211075">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 xml:space="preserve">Neoceněný </w:t>
            </w:r>
            <w:r>
              <w:rPr>
                <w:rFonts w:ascii="Times New Roman" w:eastAsia="Times New Roman" w:hAnsi="Times New Roman" w:cs="Times New Roman"/>
                <w:sz w:val="17"/>
                <w:szCs w:val="17"/>
              </w:rPr>
              <w:t>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W w:w="1661" w:type="dxa"/>
            <w:tcBorders>
              <w:top w:val="single" w:sz="4" w:space="0" w:color="auto"/>
              <w:left w:val="single" w:sz="4" w:space="0" w:color="auto"/>
              <w:right w:val="single" w:sz="4" w:space="0" w:color="auto"/>
            </w:tcBorders>
            <w:shd w:val="clear" w:color="auto" w:fill="EDF0DF"/>
            <w:vAlign w:val="center"/>
          </w:tcPr>
          <w:p w14:paraId="04560C10"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12 000,00 Kč</w:t>
            </w:r>
          </w:p>
        </w:tc>
      </w:tr>
      <w:tr w:rsidR="00694E92" w14:paraId="2A509EEF" w14:textId="77777777">
        <w:tblPrEx>
          <w:tblCellMar>
            <w:top w:w="0" w:type="dxa"/>
            <w:bottom w:w="0" w:type="dxa"/>
          </w:tblCellMar>
        </w:tblPrEx>
        <w:trPr>
          <w:trHeight w:hRule="exact" w:val="470"/>
          <w:jc w:val="center"/>
        </w:trPr>
        <w:tc>
          <w:tcPr>
            <w:tcW w:w="8030" w:type="dxa"/>
            <w:gridSpan w:val="2"/>
            <w:tcBorders>
              <w:top w:val="single" w:sz="4" w:space="0" w:color="auto"/>
              <w:left w:val="single" w:sz="4" w:space="0" w:color="auto"/>
            </w:tcBorders>
            <w:shd w:val="clear" w:color="auto" w:fill="C3D79A"/>
            <w:vAlign w:val="bottom"/>
          </w:tcPr>
          <w:p w14:paraId="0E6DB84D" w14:textId="77777777" w:rsidR="00694E92" w:rsidRDefault="00211075">
            <w:pPr>
              <w:pStyle w:val="Jin0"/>
              <w:shd w:val="clear" w:color="auto" w:fill="auto"/>
              <w:spacing w:after="0"/>
              <w:ind w:right="440"/>
              <w:jc w:val="right"/>
            </w:pPr>
            <w:r>
              <w:rPr>
                <w:rFonts w:ascii="Times New Roman" w:eastAsia="Times New Roman" w:hAnsi="Times New Roman" w:cs="Times New Roman"/>
                <w:b/>
                <w:bCs/>
              </w:rPr>
              <w:t>CENA CELKEM BEZ DPH</w:t>
            </w:r>
          </w:p>
        </w:tc>
        <w:tc>
          <w:tcPr>
            <w:tcW w:w="1661" w:type="dxa"/>
            <w:tcBorders>
              <w:top w:val="single" w:sz="4" w:space="0" w:color="auto"/>
              <w:left w:val="single" w:sz="4" w:space="0" w:color="auto"/>
              <w:right w:val="single" w:sz="4" w:space="0" w:color="auto"/>
            </w:tcBorders>
            <w:shd w:val="clear" w:color="auto" w:fill="C3D79A"/>
            <w:vAlign w:val="center"/>
          </w:tcPr>
          <w:p w14:paraId="22441E71"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92 500,00 Kč</w:t>
            </w:r>
          </w:p>
        </w:tc>
      </w:tr>
      <w:tr w:rsidR="00694E92" w14:paraId="49D00ADD" w14:textId="77777777">
        <w:tblPrEx>
          <w:tblCellMar>
            <w:top w:w="0" w:type="dxa"/>
            <w:bottom w:w="0" w:type="dxa"/>
          </w:tblCellMar>
        </w:tblPrEx>
        <w:trPr>
          <w:trHeight w:hRule="exact" w:val="470"/>
          <w:jc w:val="center"/>
        </w:trPr>
        <w:tc>
          <w:tcPr>
            <w:tcW w:w="8030" w:type="dxa"/>
            <w:gridSpan w:val="2"/>
            <w:tcBorders>
              <w:top w:val="single" w:sz="4" w:space="0" w:color="auto"/>
              <w:left w:val="single" w:sz="4" w:space="0" w:color="auto"/>
            </w:tcBorders>
            <w:shd w:val="clear" w:color="auto" w:fill="C3D79A"/>
            <w:vAlign w:val="bottom"/>
          </w:tcPr>
          <w:p w14:paraId="71EDEE0B" w14:textId="77777777" w:rsidR="00694E92" w:rsidRDefault="00211075">
            <w:pPr>
              <w:pStyle w:val="Jin0"/>
              <w:shd w:val="clear" w:color="auto" w:fill="auto"/>
              <w:spacing w:after="0"/>
              <w:ind w:right="440"/>
              <w:jc w:val="right"/>
            </w:pPr>
            <w:r>
              <w:rPr>
                <w:rFonts w:ascii="Times New Roman" w:eastAsia="Times New Roman" w:hAnsi="Times New Roman" w:cs="Times New Roman"/>
                <w:b/>
                <w:bCs/>
              </w:rPr>
              <w:t>DPH 21 %</w:t>
            </w:r>
          </w:p>
        </w:tc>
        <w:tc>
          <w:tcPr>
            <w:tcW w:w="1661" w:type="dxa"/>
            <w:tcBorders>
              <w:top w:val="single" w:sz="4" w:space="0" w:color="auto"/>
              <w:left w:val="single" w:sz="4" w:space="0" w:color="auto"/>
              <w:right w:val="single" w:sz="4" w:space="0" w:color="auto"/>
            </w:tcBorders>
            <w:shd w:val="clear" w:color="auto" w:fill="C3D79A"/>
            <w:vAlign w:val="center"/>
          </w:tcPr>
          <w:p w14:paraId="4FD2172D"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19 425,00 Kč</w:t>
            </w:r>
          </w:p>
        </w:tc>
      </w:tr>
      <w:tr w:rsidR="00694E92" w14:paraId="7FFD7B9C" w14:textId="77777777">
        <w:tblPrEx>
          <w:tblCellMar>
            <w:top w:w="0" w:type="dxa"/>
            <w:bottom w:w="0" w:type="dxa"/>
          </w:tblCellMar>
        </w:tblPrEx>
        <w:trPr>
          <w:trHeight w:hRule="exact" w:val="494"/>
          <w:jc w:val="center"/>
        </w:trPr>
        <w:tc>
          <w:tcPr>
            <w:tcW w:w="8030" w:type="dxa"/>
            <w:gridSpan w:val="2"/>
            <w:tcBorders>
              <w:top w:val="single" w:sz="4" w:space="0" w:color="auto"/>
              <w:left w:val="single" w:sz="4" w:space="0" w:color="auto"/>
              <w:bottom w:val="single" w:sz="4" w:space="0" w:color="auto"/>
            </w:tcBorders>
            <w:shd w:val="clear" w:color="auto" w:fill="C3D79A"/>
            <w:vAlign w:val="center"/>
          </w:tcPr>
          <w:p w14:paraId="4D3DA13E" w14:textId="77777777" w:rsidR="00694E92" w:rsidRDefault="00211075">
            <w:pPr>
              <w:pStyle w:val="Jin0"/>
              <w:shd w:val="clear" w:color="auto" w:fill="auto"/>
              <w:spacing w:after="0"/>
              <w:ind w:right="440"/>
              <w:jc w:val="right"/>
            </w:pPr>
            <w:r>
              <w:rPr>
                <w:rFonts w:ascii="Times New Roman" w:eastAsia="Times New Roman" w:hAnsi="Times New Roman" w:cs="Times New Roman"/>
                <w:b/>
                <w:bCs/>
              </w:rPr>
              <w:t xml:space="preserve">CENA </w:t>
            </w:r>
            <w:r>
              <w:rPr>
                <w:rFonts w:ascii="Times New Roman" w:eastAsia="Times New Roman" w:hAnsi="Times New Roman" w:cs="Times New Roman"/>
                <w:b/>
                <w:bCs/>
              </w:rPr>
              <w:t>CELKEM VČETNĚ DPH</w:t>
            </w:r>
          </w:p>
        </w:tc>
        <w:tc>
          <w:tcPr>
            <w:tcW w:w="1661" w:type="dxa"/>
            <w:tcBorders>
              <w:top w:val="single" w:sz="4" w:space="0" w:color="auto"/>
              <w:left w:val="single" w:sz="4" w:space="0" w:color="auto"/>
              <w:bottom w:val="single" w:sz="4" w:space="0" w:color="auto"/>
              <w:right w:val="single" w:sz="4" w:space="0" w:color="auto"/>
            </w:tcBorders>
            <w:shd w:val="clear" w:color="auto" w:fill="C3D79A"/>
            <w:vAlign w:val="center"/>
          </w:tcPr>
          <w:p w14:paraId="505FA303" w14:textId="77777777" w:rsidR="00694E92" w:rsidRDefault="00211075">
            <w:pPr>
              <w:pStyle w:val="Jin0"/>
              <w:shd w:val="clear" w:color="auto" w:fill="auto"/>
              <w:spacing w:after="0"/>
              <w:jc w:val="right"/>
              <w:rPr>
                <w:sz w:val="17"/>
                <w:szCs w:val="17"/>
              </w:rPr>
            </w:pPr>
            <w:r>
              <w:rPr>
                <w:rFonts w:ascii="Times New Roman" w:eastAsia="Times New Roman" w:hAnsi="Times New Roman" w:cs="Times New Roman"/>
                <w:sz w:val="17"/>
                <w:szCs w:val="17"/>
              </w:rPr>
              <w:t>111 925,00 Kč</w:t>
            </w:r>
          </w:p>
        </w:tc>
      </w:tr>
    </w:tbl>
    <w:p w14:paraId="3A7C017D" w14:textId="77777777" w:rsidR="00694E92" w:rsidRDefault="00694E92">
      <w:pPr>
        <w:sectPr w:rsidR="00694E92">
          <w:headerReference w:type="default" r:id="rId17"/>
          <w:footerReference w:type="default" r:id="rId18"/>
          <w:pgSz w:w="11900" w:h="16840"/>
          <w:pgMar w:top="1110" w:right="860" w:bottom="7825" w:left="994" w:header="682" w:footer="3" w:gutter="0"/>
          <w:pgNumType w:start="14"/>
          <w:cols w:space="720"/>
          <w:noEndnote/>
          <w:docGrid w:linePitch="360"/>
        </w:sectPr>
      </w:pPr>
    </w:p>
    <w:p w14:paraId="4251EEF4" w14:textId="77777777" w:rsidR="00694E92" w:rsidRDefault="00211075">
      <w:pPr>
        <w:pStyle w:val="Zkladntext1"/>
        <w:shd w:val="clear" w:color="auto" w:fill="auto"/>
        <w:spacing w:after="440"/>
        <w:ind w:firstLine="400"/>
      </w:pPr>
      <w:r>
        <w:lastRenderedPageBreak/>
        <w:t>Příloha č. 3 SoD</w:t>
      </w:r>
    </w:p>
    <w:p w14:paraId="5C48D89C" w14:textId="77777777" w:rsidR="00694E92" w:rsidRDefault="00211075">
      <w:pPr>
        <w:pStyle w:val="Zkladntext1"/>
        <w:shd w:val="clear" w:color="auto" w:fill="auto"/>
        <w:spacing w:after="440"/>
        <w:jc w:val="center"/>
      </w:pPr>
      <w:r>
        <w:rPr>
          <w:b/>
          <w:bCs/>
        </w:rPr>
        <w:t>Údaje, které jsou součástí ujednání a nebudou zveřejněny v Registru smluv:</w:t>
      </w:r>
    </w:p>
    <w:p w14:paraId="71AACDEF" w14:textId="77777777" w:rsidR="00694E92" w:rsidRDefault="00211075">
      <w:pPr>
        <w:pStyle w:val="Zkladntext1"/>
        <w:shd w:val="clear" w:color="auto" w:fill="auto"/>
        <w:spacing w:after="0"/>
        <w:ind w:firstLine="400"/>
        <w:jc w:val="both"/>
      </w:pPr>
      <w:r>
        <w:rPr>
          <w:b/>
          <w:bCs/>
        </w:rPr>
        <w:t>Objednatel:</w:t>
      </w:r>
    </w:p>
    <w:p w14:paraId="40AB2DEE" w14:textId="77777777" w:rsidR="00694E92" w:rsidRDefault="00211075">
      <w:pPr>
        <w:pStyle w:val="Zkladntext1"/>
        <w:shd w:val="clear" w:color="auto" w:fill="auto"/>
        <w:spacing w:after="0"/>
        <w:ind w:firstLine="400"/>
        <w:jc w:val="both"/>
      </w:pPr>
      <w:r>
        <w:rPr>
          <w:b/>
          <w:bCs/>
        </w:rPr>
        <w:t xml:space="preserve">Krajská správa a údržba silnic Vysočiny, </w:t>
      </w:r>
      <w:r>
        <w:rPr>
          <w:b/>
          <w:bCs/>
        </w:rPr>
        <w:t>příspěvková organizace</w:t>
      </w:r>
    </w:p>
    <w:p w14:paraId="020DD0B7" w14:textId="77777777" w:rsidR="00694E92" w:rsidRDefault="00211075">
      <w:pPr>
        <w:pStyle w:val="Zkladntext1"/>
        <w:shd w:val="clear" w:color="auto" w:fill="auto"/>
        <w:spacing w:after="220"/>
        <w:ind w:firstLine="400"/>
        <w:jc w:val="both"/>
      </w:pPr>
      <w:r>
        <w:t>Číslo účtu:</w:t>
      </w:r>
    </w:p>
    <w:p w14:paraId="670CBA5F" w14:textId="77777777" w:rsidR="00694E92" w:rsidRDefault="00211075">
      <w:pPr>
        <w:pStyle w:val="Zkladntext1"/>
        <w:shd w:val="clear" w:color="auto" w:fill="auto"/>
        <w:spacing w:after="0"/>
        <w:ind w:firstLine="400"/>
      </w:pPr>
      <w:r>
        <w:rPr>
          <w:u w:val="single"/>
        </w:rPr>
        <w:t>Osoby pověřené jednat jménem objednatele ve věcech technických a k převzetí projektové</w:t>
      </w:r>
    </w:p>
    <w:p w14:paraId="6E56A9B3" w14:textId="77777777" w:rsidR="00694E92" w:rsidRDefault="00211075">
      <w:pPr>
        <w:pStyle w:val="Zkladntext1"/>
        <w:shd w:val="clear" w:color="auto" w:fill="auto"/>
        <w:spacing w:after="0"/>
        <w:ind w:firstLine="400"/>
      </w:pPr>
      <w:r>
        <w:rPr>
          <w:u w:val="single"/>
        </w:rPr>
        <w:t>dokumentace:</w:t>
      </w:r>
    </w:p>
    <w:p w14:paraId="0DB92B0C" w14:textId="77777777" w:rsidR="00694E92" w:rsidRDefault="00211075">
      <w:pPr>
        <w:pStyle w:val="Zkladntext1"/>
        <w:shd w:val="clear" w:color="auto" w:fill="auto"/>
        <w:tabs>
          <w:tab w:val="left" w:pos="1578"/>
          <w:tab w:val="left" w:pos="2978"/>
        </w:tabs>
        <w:jc w:val="center"/>
      </w:pPr>
      <w:r>
        <w:t>, tel.:</w:t>
      </w:r>
      <w:r>
        <w:tab/>
        <w:t>, e-mail:</w:t>
      </w:r>
      <w:r>
        <w:tab/>
      </w:r>
      <w:r>
        <w:rPr>
          <w:color w:val="0563C1"/>
          <w:u w:val="single"/>
        </w:rPr>
        <w:t>@</w:t>
      </w:r>
      <w:r>
        <w:rPr>
          <w:color w:val="0563C1"/>
          <w:u w:val="single"/>
          <w:lang w:val="en-US" w:eastAsia="en-US" w:bidi="en-US"/>
        </w:rPr>
        <w:t>ksusv.cz</w:t>
      </w:r>
    </w:p>
    <w:p w14:paraId="13B517F2" w14:textId="77777777" w:rsidR="00694E92" w:rsidRDefault="00211075">
      <w:pPr>
        <w:pStyle w:val="Zkladntext1"/>
        <w:shd w:val="clear" w:color="auto" w:fill="auto"/>
        <w:tabs>
          <w:tab w:val="left" w:pos="5734"/>
          <w:tab w:val="left" w:pos="7711"/>
        </w:tabs>
        <w:spacing w:after="1060"/>
        <w:ind w:left="4140"/>
      </w:pPr>
      <w:r>
        <w:t>, tel.</w:t>
      </w:r>
      <w:r>
        <w:tab/>
        <w:t>, e-mail:</w:t>
      </w:r>
      <w:r>
        <w:tab/>
      </w:r>
      <w:r>
        <w:rPr>
          <w:color w:val="0563C1"/>
          <w:u w:val="single"/>
        </w:rPr>
        <w:t>@ksusv.cz</w:t>
      </w:r>
    </w:p>
    <w:p w14:paraId="25645550" w14:textId="77777777" w:rsidR="00694E92" w:rsidRDefault="00211075">
      <w:pPr>
        <w:pStyle w:val="Zkladntext1"/>
        <w:shd w:val="clear" w:color="auto" w:fill="auto"/>
        <w:spacing w:after="0"/>
        <w:ind w:firstLine="400"/>
      </w:pPr>
      <w:r>
        <w:rPr>
          <w:b/>
          <w:bCs/>
        </w:rPr>
        <w:t>Zhotovitel:</w:t>
      </w:r>
    </w:p>
    <w:p w14:paraId="1529B2F6" w14:textId="77777777" w:rsidR="00694E92" w:rsidRDefault="00211075">
      <w:pPr>
        <w:pStyle w:val="Zkladntext1"/>
        <w:shd w:val="clear" w:color="auto" w:fill="auto"/>
        <w:spacing w:after="0"/>
        <w:ind w:firstLine="400"/>
      </w:pPr>
      <w:r>
        <w:rPr>
          <w:b/>
          <w:bCs/>
        </w:rPr>
        <w:t xml:space="preserve">PROfi Jihlava spol. s r.o., Pod Příkopem 933/6, 586 </w:t>
      </w:r>
      <w:r>
        <w:rPr>
          <w:b/>
          <w:bCs/>
        </w:rPr>
        <w:t>01 Jihlava</w:t>
      </w:r>
    </w:p>
    <w:p w14:paraId="7BC3331F" w14:textId="77777777" w:rsidR="00694E92" w:rsidRDefault="00211075">
      <w:pPr>
        <w:pStyle w:val="Zkladntext1"/>
        <w:shd w:val="clear" w:color="auto" w:fill="auto"/>
        <w:spacing w:after="220"/>
        <w:ind w:firstLine="400"/>
      </w:pPr>
      <w:r>
        <w:t>Číslo účtu:</w:t>
      </w:r>
    </w:p>
    <w:p w14:paraId="0A8D2F77" w14:textId="77777777" w:rsidR="00694E92" w:rsidRDefault="00211075">
      <w:pPr>
        <w:pStyle w:val="Zkladntext1"/>
        <w:shd w:val="clear" w:color="auto" w:fill="auto"/>
        <w:spacing w:after="220"/>
        <w:ind w:firstLine="400"/>
      </w:pPr>
      <w:r>
        <w:rPr>
          <w:u w:val="single"/>
        </w:rPr>
        <w:t>Osoby pověřené jednat jménem zhotovitele:</w:t>
      </w:r>
    </w:p>
    <w:p w14:paraId="65629DCD" w14:textId="77777777" w:rsidR="00694E92" w:rsidRDefault="00211075">
      <w:pPr>
        <w:pStyle w:val="Zkladntext1"/>
        <w:shd w:val="clear" w:color="auto" w:fill="auto"/>
        <w:spacing w:after="220"/>
        <w:ind w:firstLine="400"/>
      </w:pPr>
      <w:r>
        <w:t xml:space="preserve">Zástupci zhotovitele </w:t>
      </w:r>
      <w:r>
        <w:rPr>
          <w:b/>
          <w:bCs/>
        </w:rPr>
        <w:t>ve věcech technických</w:t>
      </w:r>
      <w:r>
        <w:t>:</w:t>
      </w:r>
    </w:p>
    <w:p w14:paraId="134CBCCF" w14:textId="77777777" w:rsidR="00694E92" w:rsidRDefault="00211075">
      <w:pPr>
        <w:pStyle w:val="Zkladntext1"/>
        <w:shd w:val="clear" w:color="auto" w:fill="auto"/>
        <w:tabs>
          <w:tab w:val="left" w:pos="1578"/>
          <w:tab w:val="left" w:pos="2978"/>
        </w:tabs>
        <w:spacing w:after="220"/>
        <w:jc w:val="center"/>
      </w:pPr>
      <w:r>
        <w:t>, tel.</w:t>
      </w:r>
      <w:r>
        <w:tab/>
        <w:t>, e-mail:</w:t>
      </w:r>
      <w:r>
        <w:tab/>
        <w:t>@profi-ji.cz</w:t>
      </w:r>
    </w:p>
    <w:p w14:paraId="01F403EE" w14:textId="77777777" w:rsidR="00694E92" w:rsidRDefault="00211075">
      <w:pPr>
        <w:pStyle w:val="Zkladntext1"/>
        <w:shd w:val="clear" w:color="auto" w:fill="auto"/>
        <w:ind w:firstLine="400"/>
        <w:jc w:val="both"/>
      </w:pPr>
      <w:r>
        <w:t xml:space="preserve">Zástupce zhotovitele, který </w:t>
      </w:r>
      <w:r>
        <w:rPr>
          <w:b/>
          <w:bCs/>
        </w:rPr>
        <w:t>vypracuje projektovou dokumentaci a je autorizovanou osobou</w:t>
      </w:r>
      <w:r>
        <w:t>:</w:t>
      </w:r>
    </w:p>
    <w:p w14:paraId="094773D1" w14:textId="77777777" w:rsidR="00694E92" w:rsidRDefault="00211075">
      <w:pPr>
        <w:pStyle w:val="Zkladntext1"/>
        <w:shd w:val="clear" w:color="auto" w:fill="auto"/>
        <w:tabs>
          <w:tab w:val="left" w:pos="1578"/>
          <w:tab w:val="left" w:pos="2978"/>
        </w:tabs>
        <w:jc w:val="center"/>
      </w:pPr>
      <w:r>
        <w:t>, tel.:</w:t>
      </w:r>
      <w:r>
        <w:tab/>
        <w:t>, e-mail.:</w:t>
      </w:r>
      <w:r>
        <w:tab/>
      </w:r>
      <w:r>
        <w:t>@profi-ji.cz</w:t>
      </w:r>
    </w:p>
    <w:p w14:paraId="1532CECE" w14:textId="77777777" w:rsidR="00694E92" w:rsidRDefault="00211075">
      <w:pPr>
        <w:pStyle w:val="Zkladntext1"/>
        <w:shd w:val="clear" w:color="auto" w:fill="auto"/>
        <w:spacing w:after="220"/>
        <w:ind w:left="1820"/>
      </w:pPr>
      <w:r>
        <w:t>Obor autorizace: Dopravní stavby, Číslo autorizace:</w:t>
      </w:r>
    </w:p>
    <w:sectPr w:rsidR="00694E92">
      <w:headerReference w:type="default" r:id="rId19"/>
      <w:footerReference w:type="default" r:id="rId20"/>
      <w:pgSz w:w="11900" w:h="16840"/>
      <w:pgMar w:top="1935" w:right="860" w:bottom="1935" w:left="994" w:header="0" w:footer="3" w:gutter="0"/>
      <w:pgNumType w:start="1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18A1A" w14:textId="77777777" w:rsidR="00211075" w:rsidRDefault="00211075">
      <w:r>
        <w:separator/>
      </w:r>
    </w:p>
  </w:endnote>
  <w:endnote w:type="continuationSeparator" w:id="0">
    <w:p w14:paraId="147CF541" w14:textId="77777777" w:rsidR="00211075" w:rsidRDefault="0021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E2B2" w14:textId="77777777" w:rsidR="00694E92" w:rsidRDefault="00211075">
    <w:pPr>
      <w:spacing w:line="1" w:lineRule="exact"/>
    </w:pPr>
    <w:r>
      <w:rPr>
        <w:noProof/>
      </w:rPr>
      <mc:AlternateContent>
        <mc:Choice Requires="wps">
          <w:drawing>
            <wp:anchor distT="0" distB="0" distL="0" distR="0" simplePos="0" relativeHeight="251656704" behindDoc="1" locked="0" layoutInCell="1" allowOverlap="1" wp14:anchorId="079DD6CE" wp14:editId="4D4653FC">
              <wp:simplePos x="0" y="0"/>
              <wp:positionH relativeFrom="page">
                <wp:posOffset>3455670</wp:posOffset>
              </wp:positionH>
              <wp:positionV relativeFrom="page">
                <wp:posOffset>10245090</wp:posOffset>
              </wp:positionV>
              <wp:extent cx="655320"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23AFE234"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079DD6CE" id="_x0000_t202" coordsize="21600,21600" o:spt="202" path="m,l,21600r21600,l21600,xe">
              <v:stroke joinstyle="miter"/>
              <v:path gradientshapeok="t" o:connecttype="rect"/>
            </v:shapetype>
            <v:shape id="Shape 7" o:spid="_x0000_s1033" type="#_x0000_t202" style="position:absolute;margin-left:272.1pt;margin-top:806.7pt;width:51.6pt;height:8.9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" filled="f" stroked="f">
              <v:textbox style="mso-fit-shape-to-text:t" inset="0,0,0,0">
                <w:txbxContent>
                  <w:p w14:paraId="23AFE234"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1E10B866" wp14:editId="027EF055">
              <wp:simplePos x="0" y="0"/>
              <wp:positionH relativeFrom="page">
                <wp:posOffset>880110</wp:posOffset>
              </wp:positionH>
              <wp:positionV relativeFrom="page">
                <wp:posOffset>10227945</wp:posOffset>
              </wp:positionV>
              <wp:extent cx="5891530" cy="0"/>
              <wp:effectExtent l="0" t="0" r="0" b="0"/>
              <wp:wrapNone/>
              <wp:docPr id="9" name="Shape 9"/>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805.35000000000002pt;width:463.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DCE99" w14:textId="77777777" w:rsidR="00694E92" w:rsidRDefault="00211075">
    <w:pPr>
      <w:spacing w:line="1" w:lineRule="exact"/>
    </w:pPr>
    <w:r>
      <w:rPr>
        <w:noProof/>
      </w:rPr>
      <mc:AlternateContent>
        <mc:Choice Requires="wps">
          <w:drawing>
            <wp:anchor distT="0" distB="0" distL="0" distR="0" simplePos="0" relativeHeight="251658752" behindDoc="1" locked="0" layoutInCell="1" allowOverlap="1" wp14:anchorId="4C61F47C" wp14:editId="64ED2012">
              <wp:simplePos x="0" y="0"/>
              <wp:positionH relativeFrom="page">
                <wp:posOffset>3429000</wp:posOffset>
              </wp:positionH>
              <wp:positionV relativeFrom="page">
                <wp:posOffset>10262870</wp:posOffset>
              </wp:positionV>
              <wp:extent cx="709930"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709930" cy="94615"/>
                      </a:xfrm>
                      <a:prstGeom prst="rect">
                        <a:avLst/>
                      </a:prstGeom>
                      <a:noFill/>
                    </wps:spPr>
                    <wps:txbx>
                      <w:txbxContent>
                        <w:p w14:paraId="475FC43D"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4C61F47C" id="_x0000_t202" coordsize="21600,21600" o:spt="202" path="m,l,21600r21600,l21600,xe">
              <v:stroke joinstyle="miter"/>
              <v:path gradientshapeok="t" o:connecttype="rect"/>
            </v:shapetype>
            <v:shape id="Shape 18" o:spid="_x0000_s1035" type="#_x0000_t202" style="position:absolute;margin-left:270pt;margin-top:808.1pt;width:55.9pt;height:7.4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" filled="f" stroked="f">
              <v:textbox style="mso-fit-shape-to-text:t" inset="0,0,0,0">
                <w:txbxContent>
                  <w:p w14:paraId="475FC43D"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77F4495F" wp14:editId="71AFC4DC">
              <wp:simplePos x="0" y="0"/>
              <wp:positionH relativeFrom="page">
                <wp:posOffset>878205</wp:posOffset>
              </wp:positionH>
              <wp:positionV relativeFrom="page">
                <wp:posOffset>10227945</wp:posOffset>
              </wp:positionV>
              <wp:extent cx="5891530" cy="0"/>
              <wp:effectExtent l="0" t="0" r="0" b="0"/>
              <wp:wrapNone/>
              <wp:docPr id="20" name="Shape 20"/>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05.35000000000002pt;width:463.8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4CBE8" w14:textId="77777777" w:rsidR="00694E92" w:rsidRDefault="00694E9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9B032" w14:textId="77777777" w:rsidR="00694E92" w:rsidRDefault="00211075">
    <w:pPr>
      <w:spacing w:line="1" w:lineRule="exact"/>
    </w:pPr>
    <w:r>
      <w:rPr>
        <w:noProof/>
      </w:rPr>
      <mc:AlternateContent>
        <mc:Choice Requires="wps">
          <w:drawing>
            <wp:anchor distT="0" distB="0" distL="0" distR="0" simplePos="0" relativeHeight="251660800" behindDoc="1" locked="0" layoutInCell="1" allowOverlap="1" wp14:anchorId="14966E88" wp14:editId="6A1B058F">
              <wp:simplePos x="0" y="0"/>
              <wp:positionH relativeFrom="page">
                <wp:posOffset>3429000</wp:posOffset>
              </wp:positionH>
              <wp:positionV relativeFrom="page">
                <wp:posOffset>10262870</wp:posOffset>
              </wp:positionV>
              <wp:extent cx="709930"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709930" cy="94615"/>
                      </a:xfrm>
                      <a:prstGeom prst="rect">
                        <a:avLst/>
                      </a:prstGeom>
                      <a:noFill/>
                    </wps:spPr>
                    <wps:txbx>
                      <w:txbxContent>
                        <w:p w14:paraId="74C0BE7D"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14966E88" id="_x0000_t202" coordsize="21600,21600" o:spt="202" path="m,l,21600r21600,l21600,xe">
              <v:stroke joinstyle="miter"/>
              <v:path gradientshapeok="t" o:connecttype="rect"/>
            </v:shapetype>
            <v:shape id="Shape 25" o:spid="_x0000_s1037" type="#_x0000_t202" style="position:absolute;margin-left:270pt;margin-top:808.1pt;width:55.9pt;height:7.4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" filled="f" stroked="f">
              <v:textbox style="mso-fit-shape-to-text:t" inset="0,0,0,0">
                <w:txbxContent>
                  <w:p w14:paraId="74C0BE7D"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29B13AF5" wp14:editId="0F2F9416">
              <wp:simplePos x="0" y="0"/>
              <wp:positionH relativeFrom="page">
                <wp:posOffset>878205</wp:posOffset>
              </wp:positionH>
              <wp:positionV relativeFrom="page">
                <wp:posOffset>10227945</wp:posOffset>
              </wp:positionV>
              <wp:extent cx="5891530" cy="0"/>
              <wp:effectExtent l="0" t="0" r="0" b="0"/>
              <wp:wrapNone/>
              <wp:docPr id="27" name="Shape 27"/>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05.35000000000002pt;width:463.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5563" w14:textId="77777777" w:rsidR="00694E92" w:rsidRDefault="00211075">
    <w:pPr>
      <w:spacing w:line="1" w:lineRule="exact"/>
    </w:pPr>
    <w:r>
      <w:rPr>
        <w:noProof/>
      </w:rPr>
      <mc:AlternateContent>
        <mc:Choice Requires="wps">
          <w:drawing>
            <wp:anchor distT="0" distB="0" distL="0" distR="0" simplePos="0" relativeHeight="251661824" behindDoc="1" locked="0" layoutInCell="1" allowOverlap="1" wp14:anchorId="2F50C39E" wp14:editId="486D6402">
              <wp:simplePos x="0" y="0"/>
              <wp:positionH relativeFrom="page">
                <wp:posOffset>1042670</wp:posOffset>
              </wp:positionH>
              <wp:positionV relativeFrom="page">
                <wp:posOffset>5724525</wp:posOffset>
              </wp:positionV>
              <wp:extent cx="770890" cy="67310"/>
              <wp:effectExtent l="0" t="0" r="0" b="0"/>
              <wp:wrapNone/>
              <wp:docPr id="28" name="Shape 28"/>
              <wp:cNvGraphicFramePr/>
              <a:graphic xmlns:a="http://schemas.openxmlformats.org/drawingml/2006/main">
                <a:graphicData uri="http://schemas.microsoft.com/office/word/2010/wordprocessingShape">
                  <wps:wsp>
                    <wps:cNvSpPr txBox="1"/>
                    <wps:spPr>
                      <a:xfrm>
                        <a:off x="0" y="0"/>
                        <a:ext cx="770890" cy="67310"/>
                      </a:xfrm>
                      <a:prstGeom prst="rect">
                        <a:avLst/>
                      </a:prstGeom>
                      <a:noFill/>
                    </wps:spPr>
                    <wps:txbx>
                      <w:txbxContent>
                        <w:p w14:paraId="65982F50" w14:textId="77777777" w:rsidR="00694E92" w:rsidRDefault="00211075">
                          <w:pPr>
                            <w:pStyle w:val="Zhlavnebozpat20"/>
                            <w:shd w:val="clear" w:color="auto" w:fill="auto"/>
                            <w:rPr>
                              <w:sz w:val="15"/>
                              <w:szCs w:val="15"/>
                            </w:rPr>
                          </w:pPr>
                          <w:r>
                            <w:rPr>
                              <w:rFonts w:ascii="Calibri" w:eastAsia="Calibri" w:hAnsi="Calibri" w:cs="Calibri"/>
                              <w:sz w:val="15"/>
                              <w:szCs w:val="15"/>
                            </w:rPr>
                            <w:t>V Jihlavě 28.3.2024</w:t>
                          </w:r>
                        </w:p>
                      </w:txbxContent>
                    </wps:txbx>
                    <wps:bodyPr wrap="none" lIns="0" tIns="0" rIns="0" bIns="0">
                      <a:spAutoFit/>
                    </wps:bodyPr>
                  </wps:wsp>
                </a:graphicData>
              </a:graphic>
            </wp:anchor>
          </w:drawing>
        </mc:Choice>
        <mc:Fallback>
          <w:pict>
            <v:shapetype w14:anchorId="2F50C39E" id="_x0000_t202" coordsize="21600,21600" o:spt="202" path="m,l,21600r21600,l21600,xe">
              <v:stroke joinstyle="miter"/>
              <v:path gradientshapeok="t" o:connecttype="rect"/>
            </v:shapetype>
            <v:shape id="Shape 28" o:spid="_x0000_s1038" type="#_x0000_t202" style="position:absolute;margin-left:82.1pt;margin-top:450.75pt;width:60.7pt;height:5.3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" filled="f" stroked="f">
              <v:textbox style="mso-fit-shape-to-text:t" inset="0,0,0,0">
                <w:txbxContent>
                  <w:p w14:paraId="65982F50" w14:textId="77777777" w:rsidR="00694E92" w:rsidRDefault="00211075">
                    <w:pPr>
                      <w:pStyle w:val="Zhlavnebozpat20"/>
                      <w:shd w:val="clear" w:color="auto" w:fill="auto"/>
                      <w:rPr>
                        <w:sz w:val="15"/>
                        <w:szCs w:val="15"/>
                      </w:rPr>
                    </w:pPr>
                    <w:r>
                      <w:rPr>
                        <w:rFonts w:ascii="Calibri" w:eastAsia="Calibri" w:hAnsi="Calibri" w:cs="Calibri"/>
                        <w:sz w:val="15"/>
                        <w:szCs w:val="15"/>
                      </w:rPr>
                      <w:t>V Jihlavě 28.3.2024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82E7" w14:textId="77777777" w:rsidR="00694E92" w:rsidRDefault="00211075">
    <w:pPr>
      <w:spacing w:line="1" w:lineRule="exact"/>
    </w:pPr>
    <w:r>
      <w:rPr>
        <w:noProof/>
      </w:rPr>
      <mc:AlternateContent>
        <mc:Choice Requires="wps">
          <w:drawing>
            <wp:anchor distT="0" distB="0" distL="0" distR="0" simplePos="0" relativeHeight="251663872" behindDoc="1" locked="0" layoutInCell="1" allowOverlap="1" wp14:anchorId="382ADA68" wp14:editId="5F0990E9">
              <wp:simplePos x="0" y="0"/>
              <wp:positionH relativeFrom="page">
                <wp:posOffset>3429000</wp:posOffset>
              </wp:positionH>
              <wp:positionV relativeFrom="page">
                <wp:posOffset>10245090</wp:posOffset>
              </wp:positionV>
              <wp:extent cx="709930" cy="113030"/>
              <wp:effectExtent l="0" t="0" r="0" b="0"/>
              <wp:wrapNone/>
              <wp:docPr id="32" name="Shape 32"/>
              <wp:cNvGraphicFramePr/>
              <a:graphic xmlns:a="http://schemas.openxmlformats.org/drawingml/2006/main">
                <a:graphicData uri="http://schemas.microsoft.com/office/word/2010/wordprocessingShape">
                  <wps:wsp>
                    <wps:cNvSpPr txBox="1"/>
                    <wps:spPr>
                      <a:xfrm>
                        <a:off x="0" y="0"/>
                        <a:ext cx="709930" cy="113030"/>
                      </a:xfrm>
                      <a:prstGeom prst="rect">
                        <a:avLst/>
                      </a:prstGeom>
                      <a:noFill/>
                    </wps:spPr>
                    <wps:txbx>
                      <w:txbxContent>
                        <w:p w14:paraId="0FD24B36"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382ADA68" id="_x0000_t202" coordsize="21600,21600" o:spt="202" path="m,l,21600r21600,l21600,xe">
              <v:stroke joinstyle="miter"/>
              <v:path gradientshapeok="t" o:connecttype="rect"/>
            </v:shapetype>
            <v:shape id="Shape 32" o:spid="_x0000_s1040" type="#_x0000_t202" style="position:absolute;margin-left:270pt;margin-top:806.7pt;width:55.9pt;height:8.9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" filled="f" stroked="f">
              <v:textbox style="mso-fit-shape-to-text:t" inset="0,0,0,0">
                <w:txbxContent>
                  <w:p w14:paraId="0FD24B36" w14:textId="77777777" w:rsidR="00694E92" w:rsidRDefault="0021107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0D091F47" wp14:editId="32019819">
              <wp:simplePos x="0" y="0"/>
              <wp:positionH relativeFrom="page">
                <wp:posOffset>881380</wp:posOffset>
              </wp:positionH>
              <wp:positionV relativeFrom="page">
                <wp:posOffset>10227945</wp:posOffset>
              </wp:positionV>
              <wp:extent cx="5891530" cy="0"/>
              <wp:effectExtent l="0" t="0" r="0" b="0"/>
              <wp:wrapNone/>
              <wp:docPr id="34" name="Shape 34"/>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805.35000000000002pt;width:463.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2F344" w14:textId="77777777" w:rsidR="00694E92" w:rsidRDefault="00694E92"/>
  </w:footnote>
  <w:footnote w:type="continuationSeparator" w:id="0">
    <w:p w14:paraId="45E2D3F2" w14:textId="77777777" w:rsidR="00694E92" w:rsidRDefault="00694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9B544" w14:textId="77777777" w:rsidR="00694E92" w:rsidRDefault="00211075">
    <w:pPr>
      <w:spacing w:line="1" w:lineRule="exact"/>
    </w:pPr>
    <w:r>
      <w:rPr>
        <w:noProof/>
      </w:rPr>
      <mc:AlternateContent>
        <mc:Choice Requires="wps">
          <w:drawing>
            <wp:anchor distT="0" distB="0" distL="0" distR="0" simplePos="0" relativeHeight="251655680" behindDoc="1" locked="0" layoutInCell="1" allowOverlap="1" wp14:anchorId="44B1273D" wp14:editId="5B3B28EC">
              <wp:simplePos x="0" y="0"/>
              <wp:positionH relativeFrom="page">
                <wp:posOffset>901065</wp:posOffset>
              </wp:positionH>
              <wp:positionV relativeFrom="page">
                <wp:posOffset>554990</wp:posOffset>
              </wp:positionV>
              <wp:extent cx="3864610" cy="250190"/>
              <wp:effectExtent l="0" t="0" r="0" b="0"/>
              <wp:wrapNone/>
              <wp:docPr id="5" name="Shape 5"/>
              <wp:cNvGraphicFramePr/>
              <a:graphic xmlns:a="http://schemas.openxmlformats.org/drawingml/2006/main">
                <a:graphicData uri="http://schemas.microsoft.com/office/word/2010/wordprocessingShape">
                  <wps:wsp>
                    <wps:cNvSpPr txBox="1"/>
                    <wps:spPr>
                      <a:xfrm>
                        <a:off x="0" y="0"/>
                        <a:ext cx="3864610" cy="250190"/>
                      </a:xfrm>
                      <a:prstGeom prst="rect">
                        <a:avLst/>
                      </a:prstGeom>
                      <a:noFill/>
                    </wps:spPr>
                    <wps:txbx>
                      <w:txbxContent>
                        <w:p w14:paraId="0E043354" w14:textId="77777777" w:rsidR="00694E92" w:rsidRDefault="00211075">
                          <w:pPr>
                            <w:pStyle w:val="Zhlavnebozpat20"/>
                            <w:shd w:val="clear" w:color="auto" w:fill="auto"/>
                            <w:rPr>
                              <w:sz w:val="16"/>
                              <w:szCs w:val="16"/>
                            </w:rPr>
                          </w:pPr>
                          <w:r>
                            <w:rPr>
                              <w:rFonts w:ascii="Arial" w:eastAsia="Arial" w:hAnsi="Arial" w:cs="Arial"/>
                              <w:sz w:val="16"/>
                              <w:szCs w:val="16"/>
                            </w:rPr>
                            <w:t xml:space="preserve">Vypracování projektové dokumentace II/399 od křižovatky s </w:t>
                          </w:r>
                          <w:r>
                            <w:rPr>
                              <w:rFonts w:ascii="Arial" w:eastAsia="Arial" w:hAnsi="Arial" w:cs="Arial"/>
                              <w:sz w:val="16"/>
                              <w:szCs w:val="16"/>
                            </w:rPr>
                            <w:t>I/23-III/39217 - III/39218</w:t>
                          </w:r>
                        </w:p>
                        <w:p w14:paraId="5231C35B"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wps:txbx>
                    <wps:bodyPr wrap="none" lIns="0" tIns="0" rIns="0" bIns="0">
                      <a:spAutoFit/>
                    </wps:bodyPr>
                  </wps:wsp>
                </a:graphicData>
              </a:graphic>
            </wp:anchor>
          </w:drawing>
        </mc:Choice>
        <mc:Fallback>
          <w:pict>
            <v:shapetype w14:anchorId="44B1273D" id="_x0000_t202" coordsize="21600,21600" o:spt="202" path="m,l,21600r21600,l21600,xe">
              <v:stroke joinstyle="miter"/>
              <v:path gradientshapeok="t" o:connecttype="rect"/>
            </v:shapetype>
            <v:shape id="Shape 5" o:spid="_x0000_s1032" type="#_x0000_t202" style="position:absolute;margin-left:70.95pt;margin-top:43.7pt;width:304.3pt;height:19.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" filled="f" stroked="f">
              <v:textbox style="mso-fit-shape-to-text:t" inset="0,0,0,0">
                <w:txbxContent>
                  <w:p w14:paraId="0E043354" w14:textId="77777777" w:rsidR="00694E92" w:rsidRDefault="00211075">
                    <w:pPr>
                      <w:pStyle w:val="Zhlavnebozpat20"/>
                      <w:shd w:val="clear" w:color="auto" w:fill="auto"/>
                      <w:rPr>
                        <w:sz w:val="16"/>
                        <w:szCs w:val="16"/>
                      </w:rPr>
                    </w:pPr>
                    <w:r>
                      <w:rPr>
                        <w:rFonts w:ascii="Arial" w:eastAsia="Arial" w:hAnsi="Arial" w:cs="Arial"/>
                        <w:sz w:val="16"/>
                        <w:szCs w:val="16"/>
                      </w:rPr>
                      <w:t xml:space="preserve">Vypracování projektové dokumentace II/399 od křižovatky s </w:t>
                    </w:r>
                    <w:r>
                      <w:rPr>
                        <w:rFonts w:ascii="Arial" w:eastAsia="Arial" w:hAnsi="Arial" w:cs="Arial"/>
                        <w:sz w:val="16"/>
                        <w:szCs w:val="16"/>
                      </w:rPr>
                      <w:t>I/23-III/39217 - III/39218</w:t>
                    </w:r>
                  </w:p>
                  <w:p w14:paraId="5231C35B"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D58A" w14:textId="77777777" w:rsidR="00694E92" w:rsidRDefault="00211075">
    <w:pPr>
      <w:spacing w:line="1" w:lineRule="exact"/>
    </w:pPr>
    <w:r>
      <w:rPr>
        <w:noProof/>
      </w:rPr>
      <mc:AlternateContent>
        <mc:Choice Requires="wps">
          <w:drawing>
            <wp:anchor distT="0" distB="0" distL="0" distR="0" simplePos="0" relativeHeight="251657728" behindDoc="1" locked="0" layoutInCell="1" allowOverlap="1" wp14:anchorId="5AD6A719" wp14:editId="77D54917">
              <wp:simplePos x="0" y="0"/>
              <wp:positionH relativeFrom="page">
                <wp:posOffset>899160</wp:posOffset>
              </wp:positionH>
              <wp:positionV relativeFrom="page">
                <wp:posOffset>573405</wp:posOffset>
              </wp:positionV>
              <wp:extent cx="3864610" cy="231775"/>
              <wp:effectExtent l="0" t="0" r="0" b="0"/>
              <wp:wrapNone/>
              <wp:docPr id="16" name="Shape 16"/>
              <wp:cNvGraphicFramePr/>
              <a:graphic xmlns:a="http://schemas.openxmlformats.org/drawingml/2006/main">
                <a:graphicData uri="http://schemas.microsoft.com/office/word/2010/wordprocessingShape">
                  <wps:wsp>
                    <wps:cNvSpPr txBox="1"/>
                    <wps:spPr>
                      <a:xfrm>
                        <a:off x="0" y="0"/>
                        <a:ext cx="3864610" cy="231775"/>
                      </a:xfrm>
                      <a:prstGeom prst="rect">
                        <a:avLst/>
                      </a:prstGeom>
                      <a:noFill/>
                    </wps:spPr>
                    <wps:txbx>
                      <w:txbxContent>
                        <w:p w14:paraId="7E7D02E8" w14:textId="77777777" w:rsidR="00694E92" w:rsidRDefault="00211075">
                          <w:pPr>
                            <w:pStyle w:val="Zhlavnebozpat20"/>
                            <w:shd w:val="clear" w:color="auto" w:fill="auto"/>
                            <w:rPr>
                              <w:sz w:val="16"/>
                              <w:szCs w:val="16"/>
                            </w:rPr>
                          </w:pPr>
                          <w:r>
                            <w:rPr>
                              <w:rFonts w:ascii="Arial" w:eastAsia="Arial" w:hAnsi="Arial" w:cs="Arial"/>
                              <w:sz w:val="16"/>
                              <w:szCs w:val="16"/>
                            </w:rPr>
                            <w:t>Vypracování projektové dokumentace II/399 od křižovatky s I/23-III/39217 - III/39218</w:t>
                          </w:r>
                        </w:p>
                        <w:p w14:paraId="1CE5672F"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wps:txbx>
                    <wps:bodyPr wrap="none" lIns="0" tIns="0" rIns="0" bIns="0">
                      <a:spAutoFit/>
                    </wps:bodyPr>
                  </wps:wsp>
                </a:graphicData>
              </a:graphic>
            </wp:anchor>
          </w:drawing>
        </mc:Choice>
        <mc:Fallback>
          <w:pict>
            <v:shapetype w14:anchorId="5AD6A719" id="_x0000_t202" coordsize="21600,21600" o:spt="202" path="m,l,21600r21600,l21600,xe">
              <v:stroke joinstyle="miter"/>
              <v:path gradientshapeok="t" o:connecttype="rect"/>
            </v:shapetype>
            <v:shape id="Shape 16" o:spid="_x0000_s1034" type="#_x0000_t202" style="position:absolute;margin-left:70.8pt;margin-top:45.15pt;width:304.3pt;height:18.2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" filled="f" stroked="f">
              <v:textbox style="mso-fit-shape-to-text:t" inset="0,0,0,0">
                <w:txbxContent>
                  <w:p w14:paraId="7E7D02E8" w14:textId="77777777" w:rsidR="00694E92" w:rsidRDefault="00211075">
                    <w:pPr>
                      <w:pStyle w:val="Zhlavnebozpat20"/>
                      <w:shd w:val="clear" w:color="auto" w:fill="auto"/>
                      <w:rPr>
                        <w:sz w:val="16"/>
                        <w:szCs w:val="16"/>
                      </w:rPr>
                    </w:pPr>
                    <w:r>
                      <w:rPr>
                        <w:rFonts w:ascii="Arial" w:eastAsia="Arial" w:hAnsi="Arial" w:cs="Arial"/>
                        <w:sz w:val="16"/>
                        <w:szCs w:val="16"/>
                      </w:rPr>
                      <w:t>Vypracování projektové dokumentace II/399 od křižovatky s I/23-III/39217 - III/39218</w:t>
                    </w:r>
                  </w:p>
                  <w:p w14:paraId="1CE5672F"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0F749" w14:textId="77777777" w:rsidR="00694E92" w:rsidRDefault="00694E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A484" w14:textId="77777777" w:rsidR="00694E92" w:rsidRDefault="00211075">
    <w:pPr>
      <w:spacing w:line="1" w:lineRule="exact"/>
    </w:pPr>
    <w:r>
      <w:rPr>
        <w:noProof/>
      </w:rPr>
      <mc:AlternateContent>
        <mc:Choice Requires="wps">
          <w:drawing>
            <wp:anchor distT="0" distB="0" distL="0" distR="0" simplePos="0" relativeHeight="251659776" behindDoc="1" locked="0" layoutInCell="1" allowOverlap="1" wp14:anchorId="7F2015CB" wp14:editId="0CF0FFEA">
              <wp:simplePos x="0" y="0"/>
              <wp:positionH relativeFrom="page">
                <wp:posOffset>899160</wp:posOffset>
              </wp:positionH>
              <wp:positionV relativeFrom="page">
                <wp:posOffset>573405</wp:posOffset>
              </wp:positionV>
              <wp:extent cx="3864610" cy="231775"/>
              <wp:effectExtent l="0" t="0" r="0" b="0"/>
              <wp:wrapNone/>
              <wp:docPr id="23" name="Shape 23"/>
              <wp:cNvGraphicFramePr/>
              <a:graphic xmlns:a="http://schemas.openxmlformats.org/drawingml/2006/main">
                <a:graphicData uri="http://schemas.microsoft.com/office/word/2010/wordprocessingShape">
                  <wps:wsp>
                    <wps:cNvSpPr txBox="1"/>
                    <wps:spPr>
                      <a:xfrm>
                        <a:off x="0" y="0"/>
                        <a:ext cx="3864610" cy="231775"/>
                      </a:xfrm>
                      <a:prstGeom prst="rect">
                        <a:avLst/>
                      </a:prstGeom>
                      <a:noFill/>
                    </wps:spPr>
                    <wps:txbx>
                      <w:txbxContent>
                        <w:p w14:paraId="2DAED22D" w14:textId="77777777" w:rsidR="00694E92" w:rsidRDefault="00211075">
                          <w:pPr>
                            <w:pStyle w:val="Zhlavnebozpat20"/>
                            <w:shd w:val="clear" w:color="auto" w:fill="auto"/>
                            <w:rPr>
                              <w:sz w:val="16"/>
                              <w:szCs w:val="16"/>
                            </w:rPr>
                          </w:pPr>
                          <w:r>
                            <w:rPr>
                              <w:rFonts w:ascii="Arial" w:eastAsia="Arial" w:hAnsi="Arial" w:cs="Arial"/>
                              <w:sz w:val="16"/>
                              <w:szCs w:val="16"/>
                            </w:rPr>
                            <w:t xml:space="preserve">Vypracování projektové dokumentace II/399 od křižovatky s </w:t>
                          </w:r>
                          <w:r>
                            <w:rPr>
                              <w:rFonts w:ascii="Arial" w:eastAsia="Arial" w:hAnsi="Arial" w:cs="Arial"/>
                              <w:sz w:val="16"/>
                              <w:szCs w:val="16"/>
                            </w:rPr>
                            <w:t>I/23-III/39217 - III/39218</w:t>
                          </w:r>
                        </w:p>
                        <w:p w14:paraId="26C1D5E6"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wps:txbx>
                    <wps:bodyPr wrap="none" lIns="0" tIns="0" rIns="0" bIns="0">
                      <a:spAutoFit/>
                    </wps:bodyPr>
                  </wps:wsp>
                </a:graphicData>
              </a:graphic>
            </wp:anchor>
          </w:drawing>
        </mc:Choice>
        <mc:Fallback>
          <w:pict>
            <v:shapetype w14:anchorId="7F2015CB" id="_x0000_t202" coordsize="21600,21600" o:spt="202" path="m,l,21600r21600,l21600,xe">
              <v:stroke joinstyle="miter"/>
              <v:path gradientshapeok="t" o:connecttype="rect"/>
            </v:shapetype>
            <v:shape id="Shape 23" o:spid="_x0000_s1036" type="#_x0000_t202" style="position:absolute;margin-left:70.8pt;margin-top:45.15pt;width:304.3pt;height:18.2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" filled="f" stroked="f">
              <v:textbox style="mso-fit-shape-to-text:t" inset="0,0,0,0">
                <w:txbxContent>
                  <w:p w14:paraId="2DAED22D" w14:textId="77777777" w:rsidR="00694E92" w:rsidRDefault="00211075">
                    <w:pPr>
                      <w:pStyle w:val="Zhlavnebozpat20"/>
                      <w:shd w:val="clear" w:color="auto" w:fill="auto"/>
                      <w:rPr>
                        <w:sz w:val="16"/>
                        <w:szCs w:val="16"/>
                      </w:rPr>
                    </w:pPr>
                    <w:r>
                      <w:rPr>
                        <w:rFonts w:ascii="Arial" w:eastAsia="Arial" w:hAnsi="Arial" w:cs="Arial"/>
                        <w:sz w:val="16"/>
                        <w:szCs w:val="16"/>
                      </w:rPr>
                      <w:t xml:space="preserve">Vypracování projektové dokumentace II/399 od křižovatky s </w:t>
                    </w:r>
                    <w:r>
                      <w:rPr>
                        <w:rFonts w:ascii="Arial" w:eastAsia="Arial" w:hAnsi="Arial" w:cs="Arial"/>
                        <w:sz w:val="16"/>
                        <w:szCs w:val="16"/>
                      </w:rPr>
                      <w:t>I/23-III/39217 - III/39218</w:t>
                    </w:r>
                  </w:p>
                  <w:p w14:paraId="26C1D5E6"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956DF" w14:textId="77777777" w:rsidR="00694E92" w:rsidRDefault="00694E9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2A02" w14:textId="77777777" w:rsidR="00694E92" w:rsidRDefault="00211075">
    <w:pPr>
      <w:spacing w:line="1" w:lineRule="exact"/>
    </w:pPr>
    <w:r>
      <w:rPr>
        <w:noProof/>
      </w:rPr>
      <mc:AlternateContent>
        <mc:Choice Requires="wps">
          <w:drawing>
            <wp:anchor distT="0" distB="0" distL="0" distR="0" simplePos="0" relativeHeight="251662848" behindDoc="1" locked="0" layoutInCell="1" allowOverlap="1" wp14:anchorId="27A271E0" wp14:editId="1DF76D5A">
              <wp:simplePos x="0" y="0"/>
              <wp:positionH relativeFrom="page">
                <wp:posOffset>899160</wp:posOffset>
              </wp:positionH>
              <wp:positionV relativeFrom="page">
                <wp:posOffset>558165</wp:posOffset>
              </wp:positionV>
              <wp:extent cx="3864610" cy="247015"/>
              <wp:effectExtent l="0" t="0" r="0" b="0"/>
              <wp:wrapNone/>
              <wp:docPr id="30" name="Shape 30"/>
              <wp:cNvGraphicFramePr/>
              <a:graphic xmlns:a="http://schemas.openxmlformats.org/drawingml/2006/main">
                <a:graphicData uri="http://schemas.microsoft.com/office/word/2010/wordprocessingShape">
                  <wps:wsp>
                    <wps:cNvSpPr txBox="1"/>
                    <wps:spPr>
                      <a:xfrm>
                        <a:off x="0" y="0"/>
                        <a:ext cx="3864610" cy="247015"/>
                      </a:xfrm>
                      <a:prstGeom prst="rect">
                        <a:avLst/>
                      </a:prstGeom>
                      <a:noFill/>
                    </wps:spPr>
                    <wps:txbx>
                      <w:txbxContent>
                        <w:p w14:paraId="57C0BFB2" w14:textId="77777777" w:rsidR="00694E92" w:rsidRDefault="00211075">
                          <w:pPr>
                            <w:pStyle w:val="Zhlavnebozpat20"/>
                            <w:shd w:val="clear" w:color="auto" w:fill="auto"/>
                            <w:rPr>
                              <w:sz w:val="16"/>
                              <w:szCs w:val="16"/>
                            </w:rPr>
                          </w:pPr>
                          <w:r>
                            <w:rPr>
                              <w:rFonts w:ascii="Arial" w:eastAsia="Arial" w:hAnsi="Arial" w:cs="Arial"/>
                              <w:sz w:val="16"/>
                              <w:szCs w:val="16"/>
                            </w:rPr>
                            <w:t>Vypracování projektové dokumentace II/399 od křižovatky s I/23-III/39217 - III/39218</w:t>
                          </w:r>
                        </w:p>
                        <w:p w14:paraId="1886EB87"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wps:txbx>
                    <wps:bodyPr wrap="none" lIns="0" tIns="0" rIns="0" bIns="0">
                      <a:spAutoFit/>
                    </wps:bodyPr>
                  </wps:wsp>
                </a:graphicData>
              </a:graphic>
            </wp:anchor>
          </w:drawing>
        </mc:Choice>
        <mc:Fallback>
          <w:pict>
            <v:shapetype w14:anchorId="27A271E0" id="_x0000_t202" coordsize="21600,21600" o:spt="202" path="m,l,21600r21600,l21600,xe">
              <v:stroke joinstyle="miter"/>
              <v:path gradientshapeok="t" o:connecttype="rect"/>
            </v:shapetype>
            <v:shape id="Shape 30" o:spid="_x0000_s1039" type="#_x0000_t202" style="position:absolute;margin-left:70.8pt;margin-top:43.95pt;width:304.3pt;height:19.4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" filled="f" stroked="f">
              <v:textbox style="mso-fit-shape-to-text:t" inset="0,0,0,0">
                <w:txbxContent>
                  <w:p w14:paraId="57C0BFB2" w14:textId="77777777" w:rsidR="00694E92" w:rsidRDefault="00211075">
                    <w:pPr>
                      <w:pStyle w:val="Zhlavnebozpat20"/>
                      <w:shd w:val="clear" w:color="auto" w:fill="auto"/>
                      <w:rPr>
                        <w:sz w:val="16"/>
                        <w:szCs w:val="16"/>
                      </w:rPr>
                    </w:pPr>
                    <w:r>
                      <w:rPr>
                        <w:rFonts w:ascii="Arial" w:eastAsia="Arial" w:hAnsi="Arial" w:cs="Arial"/>
                        <w:sz w:val="16"/>
                        <w:szCs w:val="16"/>
                      </w:rPr>
                      <w:t>Vypracování projektové dokumentace II/399 od křižovatky s I/23-III/39217 - III/39218</w:t>
                    </w:r>
                  </w:p>
                  <w:p w14:paraId="1886EB87" w14:textId="77777777" w:rsidR="00694E92" w:rsidRDefault="00211075">
                    <w:pPr>
                      <w:pStyle w:val="Zhlavnebozpat20"/>
                      <w:shd w:val="clear" w:color="auto" w:fill="auto"/>
                      <w:rPr>
                        <w:sz w:val="16"/>
                        <w:szCs w:val="16"/>
                      </w:rPr>
                    </w:pPr>
                    <w:r>
                      <w:rPr>
                        <w:rFonts w:ascii="Arial" w:eastAsia="Arial" w:hAnsi="Arial" w:cs="Arial"/>
                        <w:sz w:val="16"/>
                        <w:szCs w:val="16"/>
                      </w:rPr>
                      <w:t>Slavětice, úprava úseku vozovky (3. etapa II/399 III/39217 Sedlec kasárna - křiž. I/23)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EFC"/>
    <w:multiLevelType w:val="multilevel"/>
    <w:tmpl w:val="1F9648F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86325"/>
    <w:multiLevelType w:val="multilevel"/>
    <w:tmpl w:val="7E3E9A9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57BE3"/>
    <w:multiLevelType w:val="multilevel"/>
    <w:tmpl w:val="FBA20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70571"/>
    <w:multiLevelType w:val="multilevel"/>
    <w:tmpl w:val="FA24FE04"/>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7C34C7"/>
    <w:multiLevelType w:val="multilevel"/>
    <w:tmpl w:val="CDFE23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FA5B62"/>
    <w:multiLevelType w:val="multilevel"/>
    <w:tmpl w:val="F60609C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CC41A6"/>
    <w:multiLevelType w:val="multilevel"/>
    <w:tmpl w:val="66F678F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60444"/>
    <w:multiLevelType w:val="multilevel"/>
    <w:tmpl w:val="930CDCF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E4AFA"/>
    <w:multiLevelType w:val="multilevel"/>
    <w:tmpl w:val="37784BD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911620"/>
    <w:multiLevelType w:val="multilevel"/>
    <w:tmpl w:val="F8928B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CB262F"/>
    <w:multiLevelType w:val="multilevel"/>
    <w:tmpl w:val="357C21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1564C"/>
    <w:multiLevelType w:val="multilevel"/>
    <w:tmpl w:val="B38EE1D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263A1C"/>
    <w:multiLevelType w:val="multilevel"/>
    <w:tmpl w:val="0E5A12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3C599F"/>
    <w:multiLevelType w:val="multilevel"/>
    <w:tmpl w:val="CAA6D05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5E706B"/>
    <w:multiLevelType w:val="multilevel"/>
    <w:tmpl w:val="15C8EC1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65733D"/>
    <w:multiLevelType w:val="multilevel"/>
    <w:tmpl w:val="8FB4827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505622">
    <w:abstractNumId w:val="13"/>
  </w:num>
  <w:num w:numId="2" w16cid:durableId="953707326">
    <w:abstractNumId w:val="8"/>
  </w:num>
  <w:num w:numId="3" w16cid:durableId="916594740">
    <w:abstractNumId w:val="11"/>
  </w:num>
  <w:num w:numId="4" w16cid:durableId="323896940">
    <w:abstractNumId w:val="9"/>
  </w:num>
  <w:num w:numId="5" w16cid:durableId="691759873">
    <w:abstractNumId w:val="15"/>
  </w:num>
  <w:num w:numId="6" w16cid:durableId="2083748039">
    <w:abstractNumId w:val="4"/>
  </w:num>
  <w:num w:numId="7" w16cid:durableId="1444034936">
    <w:abstractNumId w:val="5"/>
  </w:num>
  <w:num w:numId="8" w16cid:durableId="1158501301">
    <w:abstractNumId w:val="1"/>
  </w:num>
  <w:num w:numId="9" w16cid:durableId="2100056085">
    <w:abstractNumId w:val="6"/>
  </w:num>
  <w:num w:numId="10" w16cid:durableId="1566182219">
    <w:abstractNumId w:val="7"/>
  </w:num>
  <w:num w:numId="11" w16cid:durableId="2013988842">
    <w:abstractNumId w:val="10"/>
  </w:num>
  <w:num w:numId="12" w16cid:durableId="474420841">
    <w:abstractNumId w:val="0"/>
  </w:num>
  <w:num w:numId="13" w16cid:durableId="1794249671">
    <w:abstractNumId w:val="3"/>
  </w:num>
  <w:num w:numId="14" w16cid:durableId="1228344086">
    <w:abstractNumId w:val="2"/>
  </w:num>
  <w:num w:numId="15" w16cid:durableId="1046098836">
    <w:abstractNumId w:val="14"/>
  </w:num>
  <w:num w:numId="16" w16cid:durableId="1447000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92"/>
    <w:rsid w:val="00211075"/>
    <w:rsid w:val="00694E92"/>
    <w:rsid w:val="00C83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EA03"/>
  <w15:docId w15:val="{55249ECB-B2FF-4311-B2AA-944E1812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singl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6"/>
      <w:szCs w:val="26"/>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100"/>
      <w:jc w:val="center"/>
    </w:pPr>
    <w:rPr>
      <w:rFonts w:ascii="Arial" w:eastAsia="Arial" w:hAnsi="Arial" w:cs="Arial"/>
      <w:b/>
      <w:bCs/>
      <w:u w:val="single"/>
    </w:rPr>
  </w:style>
  <w:style w:type="paragraph" w:customStyle="1" w:styleId="Zkladntext40">
    <w:name w:val="Základní text (4)"/>
    <w:basedOn w:val="Normln"/>
    <w:link w:val="Zkladntext4"/>
    <w:pPr>
      <w:shd w:val="clear" w:color="auto" w:fill="FFFFFF"/>
      <w:spacing w:after="190"/>
      <w:ind w:right="650"/>
      <w:jc w:val="right"/>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pPr>
    <w:rPr>
      <w:rFonts w:ascii="Calibri" w:eastAsia="Calibri" w:hAnsi="Calibri" w:cs="Calibri"/>
      <w:b/>
      <w:bCs/>
      <w:sz w:val="26"/>
      <w:szCs w:val="26"/>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42DF-2E90-4D4A-8454-B4C51A2C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5133</Words>
  <Characters>30291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2024-04-16T05:13:00Z</dcterms:created>
  <dcterms:modified xsi:type="dcterms:W3CDTF">2024-04-16T05:24:00Z</dcterms:modified>
</cp:coreProperties>
</file>