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57637" w14:textId="77777777" w:rsidR="001C4F0B" w:rsidRPr="00EA26DB" w:rsidRDefault="001C4F0B" w:rsidP="001C4F0B">
      <w:pPr>
        <w:widowControl/>
        <w:spacing w:line="240" w:lineRule="auto"/>
        <w:jc w:val="center"/>
        <w:rPr>
          <w:rFonts w:ascii="Calibri" w:hAnsi="Calibri" w:cs="Calibri"/>
          <w:b/>
          <w:bCs/>
          <w:color w:val="000000"/>
          <w:szCs w:val="22"/>
        </w:rPr>
      </w:pPr>
      <w:r w:rsidRPr="00EA26DB">
        <w:rPr>
          <w:rFonts w:ascii="Calibri" w:hAnsi="Calibri" w:cs="Calibri"/>
          <w:b/>
          <w:bCs/>
          <w:color w:val="000000"/>
          <w:szCs w:val="22"/>
        </w:rPr>
        <w:t>SMLOUVA O POSKYTOVÁNÍ PORADENSKÝCH SLUŽEB</w:t>
      </w:r>
    </w:p>
    <w:p w14:paraId="443505A1" w14:textId="77777777" w:rsidR="001C4F0B" w:rsidRPr="00EA26DB" w:rsidRDefault="001C4F0B" w:rsidP="0041783B">
      <w:pPr>
        <w:widowControl/>
        <w:spacing w:line="240" w:lineRule="auto"/>
        <w:rPr>
          <w:rFonts w:ascii="Calibri" w:hAnsi="Calibri" w:cs="Calibri"/>
          <w:color w:val="000000"/>
          <w:szCs w:val="22"/>
        </w:rPr>
      </w:pPr>
    </w:p>
    <w:p w14:paraId="4125CFD3" w14:textId="77777777" w:rsidR="00D0428F" w:rsidRPr="00EA26DB" w:rsidRDefault="00D0428F" w:rsidP="001C4F0B">
      <w:pPr>
        <w:widowControl/>
        <w:spacing w:line="240" w:lineRule="auto"/>
        <w:jc w:val="center"/>
        <w:rPr>
          <w:rFonts w:ascii="Calibri" w:hAnsi="Calibri" w:cs="Calibri"/>
          <w:color w:val="000000"/>
          <w:szCs w:val="22"/>
        </w:rPr>
      </w:pPr>
      <w:r w:rsidRPr="00EA26DB">
        <w:rPr>
          <w:rFonts w:ascii="Calibri" w:hAnsi="Calibri" w:cs="Calibri"/>
          <w:color w:val="000000"/>
          <w:szCs w:val="22"/>
        </w:rPr>
        <w:t xml:space="preserve">Tato </w:t>
      </w:r>
      <w:r w:rsidRPr="00EA26DB">
        <w:rPr>
          <w:rFonts w:ascii="Calibri" w:hAnsi="Calibri" w:cs="Calibri"/>
          <w:b/>
          <w:bCs/>
          <w:color w:val="000000"/>
          <w:szCs w:val="22"/>
        </w:rPr>
        <w:t>S</w:t>
      </w:r>
      <w:r w:rsidR="001C4F0B" w:rsidRPr="00EA26DB">
        <w:rPr>
          <w:rFonts w:ascii="Calibri" w:hAnsi="Calibri" w:cs="Calibri"/>
          <w:b/>
          <w:bCs/>
          <w:color w:val="000000"/>
          <w:szCs w:val="22"/>
        </w:rPr>
        <w:t>mlouva o poskytování poradenských služeb</w:t>
      </w:r>
      <w:r w:rsidRPr="00EA26DB">
        <w:rPr>
          <w:rFonts w:ascii="Calibri" w:hAnsi="Calibri" w:cs="Calibri"/>
          <w:bCs/>
          <w:color w:val="000000"/>
          <w:szCs w:val="22"/>
        </w:rPr>
        <w:t xml:space="preserve"> (dále jen</w:t>
      </w:r>
      <w:r w:rsidR="004B0CF7" w:rsidRPr="00EA26DB">
        <w:rPr>
          <w:rFonts w:ascii="Calibri" w:hAnsi="Calibri" w:cs="Calibri"/>
          <w:bCs/>
          <w:color w:val="000000"/>
          <w:szCs w:val="22"/>
        </w:rPr>
        <w:t xml:space="preserve"> </w:t>
      </w:r>
      <w:r w:rsidR="00C851B9" w:rsidRPr="00EA26DB">
        <w:rPr>
          <w:rFonts w:ascii="Calibri" w:hAnsi="Calibri" w:cs="Calibri"/>
          <w:bCs/>
          <w:color w:val="000000"/>
          <w:szCs w:val="22"/>
        </w:rPr>
        <w:t>„</w:t>
      </w:r>
      <w:r w:rsidRPr="00EA26DB">
        <w:rPr>
          <w:rFonts w:ascii="Calibri" w:hAnsi="Calibri" w:cs="Calibri"/>
          <w:b/>
          <w:color w:val="000000"/>
          <w:szCs w:val="22"/>
        </w:rPr>
        <w:t>Smlouva</w:t>
      </w:r>
      <w:r w:rsidR="00FA710F" w:rsidRPr="00EA26DB">
        <w:rPr>
          <w:rFonts w:ascii="Calibri" w:hAnsi="Calibri" w:cs="Calibri"/>
          <w:color w:val="000000"/>
          <w:szCs w:val="22"/>
        </w:rPr>
        <w:t>“</w:t>
      </w:r>
      <w:r w:rsidRPr="00EA26DB">
        <w:rPr>
          <w:rFonts w:ascii="Calibri" w:hAnsi="Calibri" w:cs="Calibri"/>
          <w:bCs/>
          <w:color w:val="000000"/>
          <w:szCs w:val="22"/>
        </w:rPr>
        <w:t>)</w:t>
      </w:r>
      <w:r w:rsidRPr="00EA26DB">
        <w:rPr>
          <w:rFonts w:ascii="Calibri" w:hAnsi="Calibri" w:cs="Calibri"/>
          <w:b/>
          <w:color w:val="000000"/>
          <w:szCs w:val="22"/>
        </w:rPr>
        <w:t xml:space="preserve"> </w:t>
      </w:r>
      <w:r w:rsidRPr="00EA26DB">
        <w:rPr>
          <w:rFonts w:ascii="Calibri" w:hAnsi="Calibri" w:cs="Calibri"/>
          <w:color w:val="000000"/>
          <w:szCs w:val="22"/>
        </w:rPr>
        <w:t>se uzavírá níže uvedeného dne</w:t>
      </w:r>
      <w:r w:rsidR="00B37955" w:rsidRPr="00EA26DB">
        <w:rPr>
          <w:rFonts w:ascii="Calibri" w:hAnsi="Calibri" w:cs="Calibri"/>
          <w:color w:val="000000"/>
          <w:szCs w:val="22"/>
        </w:rPr>
        <w:t xml:space="preserve"> mezi těmito smluvními stranami:</w:t>
      </w:r>
    </w:p>
    <w:p w14:paraId="62A29F6D" w14:textId="77777777" w:rsidR="000D33DF" w:rsidRPr="00EA26DB" w:rsidRDefault="000D33DF" w:rsidP="000D33DF">
      <w:pPr>
        <w:widowControl/>
        <w:spacing w:line="240" w:lineRule="auto"/>
        <w:rPr>
          <w:rFonts w:ascii="Calibri" w:hAnsi="Calibri" w:cs="Calibri"/>
          <w:b/>
          <w:szCs w:val="22"/>
        </w:rPr>
      </w:pPr>
    </w:p>
    <w:p w14:paraId="13CB0745" w14:textId="77777777" w:rsidR="001C4F0B" w:rsidRPr="00EA26DB" w:rsidRDefault="001C4F0B" w:rsidP="000D33DF">
      <w:pPr>
        <w:widowControl/>
        <w:spacing w:line="240" w:lineRule="auto"/>
        <w:rPr>
          <w:rFonts w:ascii="Calibri" w:hAnsi="Calibri" w:cs="Calibri"/>
          <w:b/>
          <w:szCs w:val="22"/>
        </w:rPr>
      </w:pPr>
    </w:p>
    <w:p w14:paraId="6EE2A067" w14:textId="77777777" w:rsidR="001C4F0B" w:rsidRPr="00EA26DB" w:rsidRDefault="001C4F0B" w:rsidP="001C4F0B">
      <w:pPr>
        <w:keepNext/>
        <w:keepLines/>
        <w:spacing w:line="240" w:lineRule="auto"/>
        <w:jc w:val="center"/>
        <w:rPr>
          <w:rFonts w:ascii="Calibri" w:hAnsi="Calibri" w:cs="Calibri"/>
          <w:b/>
          <w:bCs/>
          <w:szCs w:val="22"/>
        </w:rPr>
      </w:pPr>
      <w:r w:rsidRPr="00EA26DB">
        <w:rPr>
          <w:rFonts w:ascii="Calibri" w:hAnsi="Calibri" w:cs="Calibri"/>
          <w:b/>
          <w:bCs/>
          <w:szCs w:val="22"/>
        </w:rPr>
        <w:t>Článek I.</w:t>
      </w:r>
    </w:p>
    <w:p w14:paraId="0730946B" w14:textId="77777777" w:rsidR="001C4F0B" w:rsidRPr="00EA26DB" w:rsidRDefault="001C4F0B" w:rsidP="001C4F0B">
      <w:pPr>
        <w:pStyle w:val="Zkladntext"/>
        <w:keepNext/>
        <w:keepLines/>
        <w:spacing w:line="240" w:lineRule="auto"/>
        <w:jc w:val="center"/>
        <w:rPr>
          <w:rFonts w:ascii="Calibri" w:hAnsi="Calibri" w:cs="Calibri"/>
          <w:b/>
          <w:bCs/>
          <w:szCs w:val="22"/>
        </w:rPr>
      </w:pPr>
      <w:r w:rsidRPr="00EA26DB">
        <w:rPr>
          <w:rFonts w:ascii="Calibri" w:hAnsi="Calibri" w:cs="Calibri"/>
          <w:b/>
          <w:bCs/>
          <w:szCs w:val="22"/>
        </w:rPr>
        <w:t>SMLUVNÍ STRANY</w:t>
      </w:r>
    </w:p>
    <w:p w14:paraId="6DBA903B" w14:textId="77777777" w:rsidR="001C4F0B" w:rsidRPr="00EA26DB" w:rsidRDefault="001C4F0B" w:rsidP="000D33DF">
      <w:pPr>
        <w:widowControl/>
        <w:spacing w:line="240" w:lineRule="auto"/>
        <w:rPr>
          <w:rFonts w:ascii="Calibri" w:hAnsi="Calibri" w:cs="Calibri"/>
          <w:b/>
          <w:szCs w:val="22"/>
        </w:rPr>
      </w:pPr>
    </w:p>
    <w:p w14:paraId="10794667" w14:textId="5E4FD45F" w:rsidR="000D5B9F" w:rsidRDefault="000D5B9F" w:rsidP="000D5B9F">
      <w:pPr>
        <w:widowControl/>
        <w:spacing w:line="240" w:lineRule="auto"/>
        <w:rPr>
          <w:rFonts w:ascii="Calibri" w:hAnsi="Calibri" w:cs="Calibri"/>
          <w:b/>
          <w:bCs/>
          <w:szCs w:val="22"/>
        </w:rPr>
      </w:pPr>
      <w:r w:rsidRPr="00EA26DB">
        <w:rPr>
          <w:rFonts w:ascii="Calibri" w:hAnsi="Calibri" w:cs="Calibri"/>
          <w:b/>
          <w:bCs/>
          <w:szCs w:val="22"/>
        </w:rPr>
        <w:t>Česká zemědělská univerzita v</w:t>
      </w:r>
      <w:r w:rsidR="008B78D3">
        <w:rPr>
          <w:rFonts w:ascii="Calibri" w:hAnsi="Calibri" w:cs="Calibri"/>
          <w:b/>
          <w:bCs/>
          <w:szCs w:val="22"/>
        </w:rPr>
        <w:t> </w:t>
      </w:r>
      <w:r w:rsidRPr="00EA26DB">
        <w:rPr>
          <w:rFonts w:ascii="Calibri" w:hAnsi="Calibri" w:cs="Calibri"/>
          <w:b/>
          <w:bCs/>
          <w:szCs w:val="22"/>
        </w:rPr>
        <w:t>Praze</w:t>
      </w:r>
    </w:p>
    <w:p w14:paraId="178EA893" w14:textId="77777777" w:rsidR="000D5B9F" w:rsidRDefault="000D5B9F" w:rsidP="000D5B9F">
      <w:pPr>
        <w:widowControl/>
        <w:spacing w:line="240" w:lineRule="auto"/>
        <w:rPr>
          <w:rFonts w:ascii="Calibri" w:hAnsi="Calibri" w:cs="Calibri"/>
          <w:szCs w:val="22"/>
        </w:rPr>
      </w:pPr>
      <w:r w:rsidRPr="00EA26DB">
        <w:rPr>
          <w:rFonts w:ascii="Calibri" w:hAnsi="Calibri" w:cs="Calibri"/>
          <w:szCs w:val="22"/>
        </w:rPr>
        <w:t>Sídlo:</w:t>
      </w:r>
      <w:r w:rsidRPr="00EA26DB">
        <w:rPr>
          <w:rFonts w:ascii="Calibri" w:hAnsi="Calibri" w:cs="Calibri"/>
          <w:szCs w:val="22"/>
        </w:rPr>
        <w:tab/>
      </w:r>
      <w:r w:rsidRPr="00EA26DB">
        <w:rPr>
          <w:rFonts w:ascii="Calibri" w:hAnsi="Calibri" w:cs="Calibri"/>
          <w:szCs w:val="22"/>
        </w:rPr>
        <w:tab/>
        <w:t>Kamýcká 129, 165 00 Praha – Suchdol</w:t>
      </w:r>
    </w:p>
    <w:p w14:paraId="1D588C35" w14:textId="4946BA20" w:rsidR="008B78D3" w:rsidRPr="008B78D3" w:rsidRDefault="008B78D3" w:rsidP="000D5B9F">
      <w:pPr>
        <w:widowControl/>
        <w:spacing w:line="240" w:lineRule="auto"/>
        <w:rPr>
          <w:rFonts w:ascii="Calibri" w:hAnsi="Calibri" w:cs="Calibri"/>
          <w:b/>
          <w:bCs/>
          <w:szCs w:val="22"/>
        </w:rPr>
      </w:pPr>
      <w:r w:rsidRPr="008B78D3">
        <w:rPr>
          <w:rFonts w:ascii="Calibri" w:hAnsi="Calibri" w:cs="Calibri"/>
          <w:szCs w:val="22"/>
        </w:rPr>
        <w:t xml:space="preserve">organizační součást: </w:t>
      </w:r>
      <w:r w:rsidRPr="008B78D3">
        <w:rPr>
          <w:rFonts w:ascii="Calibri" w:hAnsi="Calibri" w:cs="Calibri"/>
          <w:b/>
          <w:bCs/>
          <w:szCs w:val="22"/>
        </w:rPr>
        <w:t>Statky ČZU</w:t>
      </w:r>
    </w:p>
    <w:p w14:paraId="009810F0" w14:textId="4C1A441C" w:rsidR="008B78D3" w:rsidRDefault="008B78D3" w:rsidP="008B78D3">
      <w:pPr>
        <w:widowControl/>
        <w:spacing w:line="240" w:lineRule="auto"/>
        <w:rPr>
          <w:rFonts w:ascii="Calibri" w:hAnsi="Calibri" w:cs="Calibri"/>
          <w:szCs w:val="22"/>
        </w:rPr>
      </w:pPr>
      <w:r>
        <w:rPr>
          <w:rFonts w:ascii="Calibri" w:hAnsi="Calibri" w:cs="Calibri"/>
          <w:szCs w:val="22"/>
        </w:rPr>
        <w:t>Sídlo:</w:t>
      </w:r>
      <w:r>
        <w:rPr>
          <w:rFonts w:ascii="Calibri" w:hAnsi="Calibri" w:cs="Calibri"/>
          <w:szCs w:val="22"/>
        </w:rPr>
        <w:tab/>
      </w:r>
      <w:r>
        <w:rPr>
          <w:rFonts w:ascii="Calibri" w:hAnsi="Calibri" w:cs="Calibri"/>
          <w:szCs w:val="22"/>
        </w:rPr>
        <w:tab/>
      </w:r>
      <w:r w:rsidRPr="008B78D3">
        <w:rPr>
          <w:rFonts w:ascii="Calibri" w:hAnsi="Calibri" w:cs="Calibri"/>
          <w:szCs w:val="22"/>
        </w:rPr>
        <w:t>Zámecká 419</w:t>
      </w:r>
      <w:r>
        <w:rPr>
          <w:rFonts w:ascii="Calibri" w:hAnsi="Calibri" w:cs="Calibri"/>
          <w:szCs w:val="22"/>
        </w:rPr>
        <w:t xml:space="preserve">, </w:t>
      </w:r>
      <w:r w:rsidRPr="008B78D3">
        <w:rPr>
          <w:rFonts w:ascii="Calibri" w:hAnsi="Calibri" w:cs="Calibri"/>
          <w:szCs w:val="22"/>
        </w:rPr>
        <w:t>270 61 Lány</w:t>
      </w:r>
    </w:p>
    <w:p w14:paraId="6F228601" w14:textId="60CBAC26" w:rsidR="00CE0667" w:rsidRDefault="000D5B9F" w:rsidP="000D5B9F">
      <w:pPr>
        <w:widowControl/>
        <w:spacing w:line="240" w:lineRule="auto"/>
        <w:rPr>
          <w:rFonts w:ascii="Calibri" w:hAnsi="Calibri" w:cs="Calibri"/>
          <w:szCs w:val="22"/>
        </w:rPr>
      </w:pPr>
      <w:r w:rsidRPr="00EA26DB">
        <w:rPr>
          <w:rFonts w:ascii="Calibri" w:hAnsi="Calibri" w:cs="Calibri"/>
          <w:szCs w:val="22"/>
        </w:rPr>
        <w:t>Zastoupený:</w:t>
      </w:r>
      <w:r w:rsidRPr="00EA26DB">
        <w:rPr>
          <w:rFonts w:ascii="Calibri" w:hAnsi="Calibri" w:cs="Calibri"/>
          <w:szCs w:val="22"/>
        </w:rPr>
        <w:tab/>
      </w:r>
      <w:r w:rsidR="00A463C7">
        <w:rPr>
          <w:rFonts w:ascii="Calibri" w:hAnsi="Calibri" w:cs="Calibri"/>
          <w:szCs w:val="22"/>
        </w:rPr>
        <w:t xml:space="preserve">Ing. </w:t>
      </w:r>
      <w:r w:rsidR="008B78D3">
        <w:rPr>
          <w:rFonts w:ascii="Calibri" w:hAnsi="Calibri" w:cs="Calibri"/>
          <w:szCs w:val="22"/>
        </w:rPr>
        <w:t>Jiřím Zajíčkem</w:t>
      </w:r>
      <w:r w:rsidR="00CE0667">
        <w:rPr>
          <w:rFonts w:ascii="Calibri" w:hAnsi="Calibri" w:cs="Calibri"/>
          <w:szCs w:val="22"/>
        </w:rPr>
        <w:t>, ředitel</w:t>
      </w:r>
      <w:r w:rsidR="00BF39C1">
        <w:rPr>
          <w:rFonts w:ascii="Calibri" w:hAnsi="Calibri" w:cs="Calibri"/>
          <w:szCs w:val="22"/>
        </w:rPr>
        <w:t>em</w:t>
      </w:r>
      <w:r w:rsidR="00CE0667">
        <w:rPr>
          <w:rFonts w:ascii="Calibri" w:hAnsi="Calibri" w:cs="Calibri"/>
          <w:szCs w:val="22"/>
        </w:rPr>
        <w:t xml:space="preserve"> Statků ČZU, na základě pověření </w:t>
      </w:r>
    </w:p>
    <w:p w14:paraId="48831720" w14:textId="1BA6F570" w:rsidR="000D5B9F" w:rsidRPr="00EA26DB" w:rsidRDefault="000D5B9F" w:rsidP="000D5B9F">
      <w:pPr>
        <w:widowControl/>
        <w:spacing w:line="240" w:lineRule="auto"/>
        <w:rPr>
          <w:rFonts w:ascii="Calibri" w:hAnsi="Calibri" w:cs="Calibri"/>
          <w:szCs w:val="22"/>
        </w:rPr>
      </w:pPr>
      <w:r w:rsidRPr="00EA26DB">
        <w:rPr>
          <w:rFonts w:ascii="Calibri" w:hAnsi="Calibri" w:cs="Calibri"/>
          <w:szCs w:val="22"/>
        </w:rPr>
        <w:t>IČO:</w:t>
      </w:r>
      <w:r w:rsidRPr="00EA26DB">
        <w:rPr>
          <w:rFonts w:ascii="Calibri" w:hAnsi="Calibri" w:cs="Calibri"/>
          <w:szCs w:val="22"/>
        </w:rPr>
        <w:tab/>
      </w:r>
      <w:r w:rsidRPr="00EA26DB">
        <w:rPr>
          <w:rFonts w:ascii="Calibri" w:hAnsi="Calibri" w:cs="Calibri"/>
          <w:szCs w:val="22"/>
        </w:rPr>
        <w:tab/>
        <w:t>60460709</w:t>
      </w:r>
    </w:p>
    <w:p w14:paraId="681AF825" w14:textId="77777777" w:rsidR="000D5B9F" w:rsidRPr="00EA26DB" w:rsidRDefault="000D5B9F" w:rsidP="000D5B9F">
      <w:pPr>
        <w:widowControl/>
        <w:spacing w:line="240" w:lineRule="auto"/>
        <w:rPr>
          <w:rFonts w:ascii="Calibri" w:hAnsi="Calibri" w:cs="Calibri"/>
          <w:szCs w:val="22"/>
        </w:rPr>
      </w:pPr>
      <w:r w:rsidRPr="00EA26DB">
        <w:rPr>
          <w:rFonts w:ascii="Calibri" w:hAnsi="Calibri" w:cs="Calibri"/>
          <w:szCs w:val="22"/>
        </w:rPr>
        <w:t>DIČ:</w:t>
      </w:r>
      <w:r w:rsidRPr="00EA26DB">
        <w:rPr>
          <w:rFonts w:ascii="Calibri" w:hAnsi="Calibri" w:cs="Calibri"/>
          <w:szCs w:val="22"/>
        </w:rPr>
        <w:tab/>
      </w:r>
      <w:r w:rsidRPr="00EA26DB">
        <w:rPr>
          <w:rFonts w:ascii="Calibri" w:hAnsi="Calibri" w:cs="Calibri"/>
          <w:szCs w:val="22"/>
        </w:rPr>
        <w:tab/>
        <w:t>CZ60460709</w:t>
      </w:r>
    </w:p>
    <w:p w14:paraId="0425B55A" w14:textId="77777777" w:rsidR="000D33DF" w:rsidRPr="00EA26DB" w:rsidRDefault="00B37955" w:rsidP="00146DBF">
      <w:pPr>
        <w:widowControl/>
        <w:spacing w:line="240" w:lineRule="auto"/>
        <w:rPr>
          <w:rFonts w:ascii="Calibri" w:hAnsi="Calibri" w:cs="Calibri"/>
          <w:szCs w:val="22"/>
        </w:rPr>
      </w:pPr>
      <w:r w:rsidRPr="00EA26DB">
        <w:rPr>
          <w:rFonts w:ascii="Calibri" w:hAnsi="Calibri" w:cs="Calibri"/>
          <w:szCs w:val="22"/>
        </w:rPr>
        <w:t>(dále jen „</w:t>
      </w:r>
      <w:r w:rsidRPr="00EA26DB">
        <w:rPr>
          <w:rFonts w:ascii="Calibri" w:hAnsi="Calibri" w:cs="Calibri"/>
          <w:b/>
          <w:szCs w:val="22"/>
        </w:rPr>
        <w:t>Objednatel</w:t>
      </w:r>
      <w:r w:rsidRPr="00EA26DB">
        <w:rPr>
          <w:rFonts w:ascii="Calibri" w:hAnsi="Calibri" w:cs="Calibri"/>
          <w:szCs w:val="22"/>
        </w:rPr>
        <w:t>“)</w:t>
      </w:r>
    </w:p>
    <w:p w14:paraId="1395EFD2" w14:textId="77777777" w:rsidR="008B78D3" w:rsidRDefault="008B78D3" w:rsidP="000D33DF">
      <w:pPr>
        <w:widowControl/>
        <w:spacing w:line="240" w:lineRule="auto"/>
        <w:rPr>
          <w:rFonts w:ascii="Calibri" w:hAnsi="Calibri" w:cs="Calibri"/>
          <w:szCs w:val="22"/>
        </w:rPr>
      </w:pPr>
    </w:p>
    <w:p w14:paraId="78B3E502" w14:textId="6EB494FD" w:rsidR="00D0428F" w:rsidRPr="00EA26DB" w:rsidRDefault="00B37955" w:rsidP="000D33DF">
      <w:pPr>
        <w:widowControl/>
        <w:spacing w:line="240" w:lineRule="auto"/>
        <w:rPr>
          <w:rFonts w:ascii="Calibri" w:hAnsi="Calibri" w:cs="Calibri"/>
          <w:szCs w:val="22"/>
        </w:rPr>
      </w:pPr>
      <w:r w:rsidRPr="00EA26DB">
        <w:rPr>
          <w:rFonts w:ascii="Calibri" w:hAnsi="Calibri" w:cs="Calibri"/>
          <w:szCs w:val="22"/>
        </w:rPr>
        <w:t>a</w:t>
      </w:r>
    </w:p>
    <w:p w14:paraId="28657A8F" w14:textId="77777777" w:rsidR="00D0428F" w:rsidRDefault="00D0428F" w:rsidP="006D6E5E">
      <w:pPr>
        <w:widowControl/>
        <w:spacing w:line="240" w:lineRule="auto"/>
        <w:rPr>
          <w:rFonts w:ascii="Calibri" w:hAnsi="Calibri" w:cs="Calibri"/>
          <w:szCs w:val="22"/>
        </w:rPr>
      </w:pPr>
    </w:p>
    <w:p w14:paraId="70C68AD6" w14:textId="139418AC" w:rsidR="00C730F9" w:rsidRPr="009351B6" w:rsidRDefault="00C730F9" w:rsidP="006D6E5E">
      <w:pPr>
        <w:widowControl/>
        <w:spacing w:line="240" w:lineRule="auto"/>
        <w:rPr>
          <w:rFonts w:ascii="Calibri" w:hAnsi="Calibri" w:cs="Calibri"/>
          <w:b/>
          <w:bCs/>
          <w:szCs w:val="22"/>
        </w:rPr>
      </w:pPr>
      <w:r w:rsidRPr="009351B6">
        <w:rPr>
          <w:rFonts w:ascii="Calibri" w:hAnsi="Calibri" w:cs="Calibri"/>
          <w:b/>
          <w:bCs/>
          <w:szCs w:val="22"/>
        </w:rPr>
        <w:t>Bohemian Country s.r.o.</w:t>
      </w:r>
    </w:p>
    <w:p w14:paraId="2F182EF0" w14:textId="7C96BE99" w:rsidR="005D15D6" w:rsidRPr="009351B6" w:rsidRDefault="005D15D6" w:rsidP="005D15D6">
      <w:pPr>
        <w:widowControl/>
        <w:spacing w:line="240" w:lineRule="auto"/>
        <w:rPr>
          <w:rFonts w:ascii="Calibri" w:hAnsi="Calibri" w:cs="Calibri"/>
          <w:szCs w:val="22"/>
        </w:rPr>
      </w:pPr>
      <w:r w:rsidRPr="009351B6">
        <w:rPr>
          <w:rFonts w:ascii="Calibri" w:hAnsi="Calibri" w:cs="Calibri"/>
          <w:szCs w:val="22"/>
        </w:rPr>
        <w:t>Sídlo:</w:t>
      </w:r>
      <w:r w:rsidRPr="009351B6">
        <w:rPr>
          <w:rFonts w:ascii="Calibri" w:hAnsi="Calibri" w:cs="Calibri"/>
          <w:szCs w:val="22"/>
        </w:rPr>
        <w:tab/>
      </w:r>
      <w:r w:rsidRPr="009351B6">
        <w:rPr>
          <w:rFonts w:ascii="Calibri" w:hAnsi="Calibri" w:cs="Calibri"/>
          <w:szCs w:val="22"/>
        </w:rPr>
        <w:tab/>
      </w:r>
      <w:r w:rsidR="00957BD3" w:rsidRPr="009351B6">
        <w:rPr>
          <w:rFonts w:ascii="Calibri" w:hAnsi="Calibri" w:cs="Calibri"/>
          <w:szCs w:val="22"/>
        </w:rPr>
        <w:t>Záluží 1, 387 73 Bílsko</w:t>
      </w:r>
    </w:p>
    <w:p w14:paraId="4DCD77AA" w14:textId="4EEEFF40" w:rsidR="005D15D6" w:rsidRPr="009351B6" w:rsidRDefault="005D15D6" w:rsidP="005D15D6">
      <w:pPr>
        <w:widowControl/>
        <w:spacing w:line="240" w:lineRule="auto"/>
        <w:rPr>
          <w:rFonts w:ascii="Calibri" w:hAnsi="Calibri" w:cs="Calibri"/>
          <w:szCs w:val="22"/>
        </w:rPr>
      </w:pPr>
      <w:r w:rsidRPr="009351B6">
        <w:rPr>
          <w:rFonts w:ascii="Calibri" w:hAnsi="Calibri" w:cs="Calibri"/>
          <w:szCs w:val="22"/>
        </w:rPr>
        <w:t>Zastoupený:</w:t>
      </w:r>
      <w:r w:rsidRPr="009351B6">
        <w:rPr>
          <w:rFonts w:ascii="Calibri" w:hAnsi="Calibri" w:cs="Calibri"/>
          <w:szCs w:val="22"/>
        </w:rPr>
        <w:tab/>
      </w:r>
      <w:r w:rsidR="00977A04" w:rsidRPr="009351B6">
        <w:rPr>
          <w:rFonts w:ascii="Calibri" w:hAnsi="Calibri" w:cs="Calibri"/>
          <w:szCs w:val="22"/>
        </w:rPr>
        <w:t>Jindřichem Macháčkem, jedn</w:t>
      </w:r>
      <w:r w:rsidR="00A33891" w:rsidRPr="009351B6">
        <w:rPr>
          <w:rFonts w:ascii="Calibri" w:hAnsi="Calibri" w:cs="Calibri"/>
          <w:szCs w:val="22"/>
        </w:rPr>
        <w:t>atelem</w:t>
      </w:r>
    </w:p>
    <w:p w14:paraId="5FCCABBD" w14:textId="77777777" w:rsidR="00E11AF4" w:rsidRPr="009351B6" w:rsidRDefault="005D15D6" w:rsidP="00E11AF4">
      <w:pPr>
        <w:widowControl/>
        <w:spacing w:line="240" w:lineRule="auto"/>
        <w:rPr>
          <w:rFonts w:ascii="Calibri" w:hAnsi="Calibri" w:cs="Calibri"/>
          <w:szCs w:val="22"/>
        </w:rPr>
      </w:pPr>
      <w:r w:rsidRPr="009351B6">
        <w:rPr>
          <w:rFonts w:ascii="Calibri" w:hAnsi="Calibri" w:cs="Calibri"/>
          <w:szCs w:val="22"/>
        </w:rPr>
        <w:t>IČO:</w:t>
      </w:r>
      <w:r w:rsidRPr="009351B6">
        <w:rPr>
          <w:rFonts w:ascii="Calibri" w:hAnsi="Calibri" w:cs="Calibri"/>
          <w:szCs w:val="22"/>
        </w:rPr>
        <w:tab/>
      </w:r>
      <w:r w:rsidRPr="009351B6">
        <w:rPr>
          <w:rFonts w:ascii="Calibri" w:hAnsi="Calibri" w:cs="Calibri"/>
          <w:szCs w:val="22"/>
        </w:rPr>
        <w:tab/>
      </w:r>
      <w:r w:rsidR="00E11AF4" w:rsidRPr="009351B6">
        <w:rPr>
          <w:rFonts w:ascii="Calibri" w:hAnsi="Calibri" w:cs="Calibri"/>
          <w:szCs w:val="22"/>
        </w:rPr>
        <w:t xml:space="preserve">10953558 </w:t>
      </w:r>
    </w:p>
    <w:p w14:paraId="2F33FA28" w14:textId="5CE9A04F" w:rsidR="00E11AF4" w:rsidRPr="009351B6" w:rsidRDefault="005D15D6" w:rsidP="00E11AF4">
      <w:pPr>
        <w:widowControl/>
        <w:autoSpaceDE/>
        <w:autoSpaceDN/>
        <w:adjustRightInd/>
        <w:spacing w:line="240" w:lineRule="auto"/>
        <w:jc w:val="left"/>
        <w:textAlignment w:val="auto"/>
        <w:rPr>
          <w:rFonts w:ascii="Calibri" w:hAnsi="Calibri" w:cs="Calibri"/>
          <w:szCs w:val="22"/>
        </w:rPr>
      </w:pPr>
      <w:r w:rsidRPr="009351B6">
        <w:rPr>
          <w:rFonts w:ascii="Calibri" w:hAnsi="Calibri" w:cs="Calibri"/>
          <w:szCs w:val="22"/>
        </w:rPr>
        <w:t>DIČ:</w:t>
      </w:r>
      <w:r w:rsidRPr="009351B6">
        <w:rPr>
          <w:rFonts w:ascii="Calibri" w:hAnsi="Calibri" w:cs="Calibri"/>
          <w:szCs w:val="22"/>
        </w:rPr>
        <w:tab/>
      </w:r>
      <w:r w:rsidRPr="009351B6">
        <w:rPr>
          <w:rFonts w:ascii="Calibri" w:hAnsi="Calibri" w:cs="Calibri"/>
          <w:szCs w:val="22"/>
        </w:rPr>
        <w:tab/>
      </w:r>
      <w:r w:rsidR="00E11AF4" w:rsidRPr="009351B6">
        <w:rPr>
          <w:rFonts w:ascii="Calibri" w:hAnsi="Calibri" w:cs="Calibri"/>
          <w:szCs w:val="22"/>
        </w:rPr>
        <w:t xml:space="preserve">CZ10953558 </w:t>
      </w:r>
    </w:p>
    <w:p w14:paraId="67571D2B" w14:textId="69B93CA7" w:rsidR="005D15D6" w:rsidRPr="009351B6" w:rsidRDefault="005D15D6" w:rsidP="005D15D6">
      <w:pPr>
        <w:widowControl/>
        <w:spacing w:line="240" w:lineRule="auto"/>
        <w:rPr>
          <w:rFonts w:ascii="Calibri" w:hAnsi="Calibri" w:cs="Calibri"/>
          <w:szCs w:val="22"/>
        </w:rPr>
      </w:pPr>
      <w:r w:rsidRPr="009351B6">
        <w:rPr>
          <w:rFonts w:ascii="Calibri" w:hAnsi="Calibri" w:cs="Calibri"/>
          <w:szCs w:val="22"/>
        </w:rPr>
        <w:t>zapsan</w:t>
      </w:r>
      <w:r w:rsidR="00750F21" w:rsidRPr="009351B6">
        <w:rPr>
          <w:rFonts w:ascii="Calibri" w:hAnsi="Calibri" w:cs="Calibri"/>
          <w:szCs w:val="22"/>
        </w:rPr>
        <w:t>á</w:t>
      </w:r>
      <w:r w:rsidRPr="009351B6">
        <w:rPr>
          <w:rFonts w:ascii="Calibri" w:hAnsi="Calibri" w:cs="Calibri"/>
          <w:szCs w:val="22"/>
        </w:rPr>
        <w:t xml:space="preserve"> v obchodním rejstříku vedeném </w:t>
      </w:r>
      <w:r w:rsidR="00750F21" w:rsidRPr="009351B6">
        <w:rPr>
          <w:rFonts w:ascii="Calibri" w:hAnsi="Calibri" w:cs="Calibri"/>
          <w:szCs w:val="22"/>
        </w:rPr>
        <w:t>Krajským soudem v Českých Budějovic</w:t>
      </w:r>
      <w:r w:rsidR="007F406A" w:rsidRPr="009351B6">
        <w:rPr>
          <w:rFonts w:ascii="Calibri" w:hAnsi="Calibri" w:cs="Calibri"/>
          <w:szCs w:val="22"/>
        </w:rPr>
        <w:t>í</w:t>
      </w:r>
      <w:r w:rsidR="00AC7CC5">
        <w:rPr>
          <w:rFonts w:ascii="Calibri" w:hAnsi="Calibri" w:cs="Calibri"/>
          <w:szCs w:val="22"/>
        </w:rPr>
        <w:t>c</w:t>
      </w:r>
      <w:r w:rsidR="007F406A" w:rsidRPr="009351B6">
        <w:rPr>
          <w:rFonts w:ascii="Calibri" w:hAnsi="Calibri" w:cs="Calibri"/>
          <w:szCs w:val="22"/>
        </w:rPr>
        <w:t>h</w:t>
      </w:r>
      <w:r w:rsidRPr="009351B6">
        <w:rPr>
          <w:rFonts w:ascii="Calibri" w:hAnsi="Calibri" w:cs="Calibri"/>
          <w:szCs w:val="22"/>
        </w:rPr>
        <w:t xml:space="preserve">, </w:t>
      </w:r>
      <w:proofErr w:type="spellStart"/>
      <w:r w:rsidRPr="009351B6">
        <w:rPr>
          <w:rFonts w:ascii="Calibri" w:hAnsi="Calibri" w:cs="Calibri"/>
          <w:szCs w:val="22"/>
        </w:rPr>
        <w:t>sp</w:t>
      </w:r>
      <w:proofErr w:type="spellEnd"/>
      <w:r w:rsidRPr="009351B6">
        <w:rPr>
          <w:rFonts w:ascii="Calibri" w:hAnsi="Calibri" w:cs="Calibri"/>
          <w:szCs w:val="22"/>
        </w:rPr>
        <w:t xml:space="preserve">. zn. </w:t>
      </w:r>
      <w:r w:rsidR="00A478C5" w:rsidRPr="00A478C5">
        <w:rPr>
          <w:rFonts w:ascii="Calibri" w:hAnsi="Calibri" w:cs="Calibri"/>
          <w:szCs w:val="22"/>
        </w:rPr>
        <w:t>C 31155</w:t>
      </w:r>
    </w:p>
    <w:p w14:paraId="6742FC16" w14:textId="77777777" w:rsidR="000D33DF" w:rsidRPr="00EA26DB" w:rsidRDefault="00B37955" w:rsidP="00146DBF">
      <w:pPr>
        <w:widowControl/>
        <w:spacing w:line="240" w:lineRule="auto"/>
        <w:rPr>
          <w:rFonts w:ascii="Calibri" w:hAnsi="Calibri" w:cs="Calibri"/>
          <w:szCs w:val="22"/>
        </w:rPr>
      </w:pPr>
      <w:r w:rsidRPr="00EA26DB">
        <w:rPr>
          <w:rFonts w:ascii="Calibri" w:hAnsi="Calibri" w:cs="Calibri"/>
          <w:szCs w:val="22"/>
        </w:rPr>
        <w:t>(dále jen „</w:t>
      </w:r>
      <w:r w:rsidRPr="00EA26DB">
        <w:rPr>
          <w:rFonts w:ascii="Calibri" w:hAnsi="Calibri" w:cs="Calibri"/>
          <w:b/>
          <w:szCs w:val="22"/>
        </w:rPr>
        <w:t>Poradce</w:t>
      </w:r>
      <w:r w:rsidRPr="00EA26DB">
        <w:rPr>
          <w:rFonts w:ascii="Calibri" w:hAnsi="Calibri" w:cs="Calibri"/>
          <w:szCs w:val="22"/>
        </w:rPr>
        <w:t>“)</w:t>
      </w:r>
    </w:p>
    <w:p w14:paraId="0FCDCF22" w14:textId="77777777" w:rsidR="00D0428F" w:rsidRPr="00EA26DB" w:rsidRDefault="00D0428F" w:rsidP="0041783B">
      <w:pPr>
        <w:pStyle w:val="Zkladntext"/>
        <w:spacing w:line="240" w:lineRule="auto"/>
        <w:rPr>
          <w:rFonts w:ascii="Calibri" w:hAnsi="Calibri" w:cs="Calibri"/>
          <w:szCs w:val="22"/>
        </w:rPr>
      </w:pPr>
    </w:p>
    <w:p w14:paraId="658FF77B" w14:textId="77777777" w:rsidR="00E80FE0" w:rsidRPr="00EA26DB" w:rsidRDefault="00E80FE0" w:rsidP="0041783B">
      <w:pPr>
        <w:pStyle w:val="Zkladntext"/>
        <w:spacing w:line="240" w:lineRule="auto"/>
        <w:rPr>
          <w:rFonts w:ascii="Calibri" w:hAnsi="Calibri" w:cs="Calibri"/>
          <w:szCs w:val="22"/>
        </w:rPr>
      </w:pPr>
    </w:p>
    <w:p w14:paraId="5F16295C" w14:textId="77777777" w:rsidR="00D0428F" w:rsidRPr="00EA26DB" w:rsidRDefault="00D0428F" w:rsidP="0041783B">
      <w:pPr>
        <w:pStyle w:val="Zkladntext"/>
        <w:spacing w:line="240" w:lineRule="auto"/>
        <w:rPr>
          <w:rFonts w:ascii="Calibri" w:hAnsi="Calibri" w:cs="Calibri"/>
          <w:szCs w:val="22"/>
        </w:rPr>
      </w:pPr>
      <w:r w:rsidRPr="00EA26DB">
        <w:rPr>
          <w:rFonts w:ascii="Calibri" w:hAnsi="Calibri" w:cs="Calibri"/>
          <w:szCs w:val="22"/>
        </w:rPr>
        <w:t xml:space="preserve">(dále společně jen </w:t>
      </w:r>
      <w:r w:rsidR="00FA710F" w:rsidRPr="00EA26DB">
        <w:rPr>
          <w:rFonts w:ascii="Calibri" w:hAnsi="Calibri" w:cs="Calibri"/>
          <w:szCs w:val="22"/>
        </w:rPr>
        <w:t>„</w:t>
      </w:r>
      <w:r w:rsidRPr="00EA26DB">
        <w:rPr>
          <w:rFonts w:ascii="Calibri" w:hAnsi="Calibri" w:cs="Calibri"/>
          <w:b/>
          <w:szCs w:val="22"/>
        </w:rPr>
        <w:t>Smluvní strany</w:t>
      </w:r>
      <w:r w:rsidR="00FA710F" w:rsidRPr="00EA26DB">
        <w:rPr>
          <w:rFonts w:ascii="Calibri" w:hAnsi="Calibri" w:cs="Calibri"/>
          <w:szCs w:val="22"/>
        </w:rPr>
        <w:t>“</w:t>
      </w:r>
      <w:r w:rsidRPr="00EA26DB">
        <w:rPr>
          <w:rFonts w:ascii="Calibri" w:hAnsi="Calibri" w:cs="Calibri"/>
          <w:szCs w:val="22"/>
        </w:rPr>
        <w:t xml:space="preserve"> a jednotlivě </w:t>
      </w:r>
      <w:r w:rsidR="00FA710F" w:rsidRPr="00EA26DB">
        <w:rPr>
          <w:rFonts w:ascii="Calibri" w:hAnsi="Calibri" w:cs="Calibri"/>
          <w:szCs w:val="22"/>
        </w:rPr>
        <w:t>„</w:t>
      </w:r>
      <w:r w:rsidRPr="00EA26DB">
        <w:rPr>
          <w:rFonts w:ascii="Calibri" w:hAnsi="Calibri" w:cs="Calibri"/>
          <w:b/>
          <w:szCs w:val="22"/>
        </w:rPr>
        <w:t>Smluvní strana</w:t>
      </w:r>
      <w:r w:rsidR="00FA710F" w:rsidRPr="00EA26DB">
        <w:rPr>
          <w:rFonts w:ascii="Calibri" w:hAnsi="Calibri" w:cs="Calibri"/>
          <w:szCs w:val="22"/>
        </w:rPr>
        <w:t>“</w:t>
      </w:r>
      <w:r w:rsidRPr="00EA26DB">
        <w:rPr>
          <w:rFonts w:ascii="Calibri" w:hAnsi="Calibri" w:cs="Calibri"/>
          <w:szCs w:val="22"/>
        </w:rPr>
        <w:t>)</w:t>
      </w:r>
    </w:p>
    <w:p w14:paraId="703D9C0A" w14:textId="77777777" w:rsidR="00D0428F" w:rsidRPr="00EA26DB" w:rsidRDefault="00D0428F" w:rsidP="0041783B">
      <w:pPr>
        <w:pStyle w:val="Zkladntext"/>
        <w:spacing w:line="240" w:lineRule="auto"/>
        <w:rPr>
          <w:rFonts w:ascii="Calibri" w:hAnsi="Calibri" w:cs="Calibri"/>
          <w:szCs w:val="22"/>
        </w:rPr>
      </w:pPr>
    </w:p>
    <w:p w14:paraId="069821E0" w14:textId="77777777" w:rsidR="00D0428F" w:rsidRPr="00EA26DB" w:rsidRDefault="00D0428F" w:rsidP="0041783B">
      <w:pPr>
        <w:spacing w:line="240" w:lineRule="auto"/>
        <w:ind w:left="705" w:hanging="705"/>
        <w:rPr>
          <w:rFonts w:ascii="Calibri" w:hAnsi="Calibri" w:cs="Calibri"/>
          <w:szCs w:val="22"/>
        </w:rPr>
      </w:pPr>
    </w:p>
    <w:p w14:paraId="155833C4" w14:textId="77777777" w:rsidR="00D0428F" w:rsidRPr="00EA26DB" w:rsidRDefault="00D0428F" w:rsidP="0041783B">
      <w:pPr>
        <w:keepNext/>
        <w:keepLines/>
        <w:spacing w:line="240" w:lineRule="auto"/>
        <w:jc w:val="center"/>
        <w:rPr>
          <w:rFonts w:ascii="Calibri" w:hAnsi="Calibri" w:cs="Calibri"/>
          <w:b/>
          <w:bCs/>
          <w:szCs w:val="22"/>
        </w:rPr>
      </w:pPr>
      <w:r w:rsidRPr="00EA26DB">
        <w:rPr>
          <w:rFonts w:ascii="Calibri" w:hAnsi="Calibri" w:cs="Calibri"/>
          <w:b/>
          <w:bCs/>
          <w:szCs w:val="22"/>
        </w:rPr>
        <w:t>Článek I</w:t>
      </w:r>
      <w:r w:rsidR="001C4F0B" w:rsidRPr="00EA26DB">
        <w:rPr>
          <w:rFonts w:ascii="Calibri" w:hAnsi="Calibri" w:cs="Calibri"/>
          <w:b/>
          <w:bCs/>
          <w:szCs w:val="22"/>
        </w:rPr>
        <w:t>I</w:t>
      </w:r>
      <w:r w:rsidRPr="00EA26DB">
        <w:rPr>
          <w:rFonts w:ascii="Calibri" w:hAnsi="Calibri" w:cs="Calibri"/>
          <w:b/>
          <w:bCs/>
          <w:szCs w:val="22"/>
        </w:rPr>
        <w:t>.</w:t>
      </w:r>
    </w:p>
    <w:p w14:paraId="73C6B22D" w14:textId="77777777" w:rsidR="00D0428F" w:rsidRPr="00EA26DB" w:rsidRDefault="00D0428F" w:rsidP="0041783B">
      <w:pPr>
        <w:pStyle w:val="Zkladntext"/>
        <w:keepNext/>
        <w:keepLines/>
        <w:spacing w:line="240" w:lineRule="auto"/>
        <w:jc w:val="center"/>
        <w:rPr>
          <w:rFonts w:ascii="Calibri" w:hAnsi="Calibri" w:cs="Calibri"/>
          <w:b/>
          <w:bCs/>
          <w:szCs w:val="22"/>
        </w:rPr>
      </w:pPr>
      <w:r w:rsidRPr="00EA26DB">
        <w:rPr>
          <w:rFonts w:ascii="Calibri" w:hAnsi="Calibri" w:cs="Calibri"/>
          <w:b/>
          <w:bCs/>
          <w:szCs w:val="22"/>
        </w:rPr>
        <w:t>PŘEDMĚT SMLOUVY</w:t>
      </w:r>
    </w:p>
    <w:p w14:paraId="28AE6F98" w14:textId="77777777" w:rsidR="00D0428F" w:rsidRPr="00EA26DB" w:rsidRDefault="00D0428F" w:rsidP="0041783B">
      <w:pPr>
        <w:keepNext/>
        <w:keepLines/>
        <w:spacing w:line="240" w:lineRule="auto"/>
        <w:jc w:val="center"/>
        <w:rPr>
          <w:rFonts w:ascii="Calibri" w:hAnsi="Calibri" w:cs="Calibri"/>
          <w:i/>
          <w:iCs/>
          <w:szCs w:val="22"/>
        </w:rPr>
      </w:pPr>
    </w:p>
    <w:p w14:paraId="2C92A271" w14:textId="60AA35BE" w:rsidR="00A543F8" w:rsidRPr="00A543F8" w:rsidRDefault="00D0428F" w:rsidP="0063304D">
      <w:pPr>
        <w:pStyle w:val="Zkladntext"/>
        <w:numPr>
          <w:ilvl w:val="1"/>
          <w:numId w:val="14"/>
        </w:numPr>
        <w:autoSpaceDE w:val="0"/>
        <w:autoSpaceDN w:val="0"/>
        <w:adjustRightInd w:val="0"/>
        <w:spacing w:after="120" w:line="240" w:lineRule="auto"/>
        <w:ind w:left="703" w:hanging="703"/>
        <w:rPr>
          <w:rFonts w:ascii="Calibri" w:hAnsi="Calibri" w:cs="Calibri"/>
          <w:szCs w:val="22"/>
        </w:rPr>
      </w:pPr>
      <w:r w:rsidRPr="00EA26DB">
        <w:rPr>
          <w:rFonts w:ascii="Calibri" w:hAnsi="Calibri" w:cs="Calibri"/>
          <w:szCs w:val="22"/>
        </w:rPr>
        <w:t>Touto Smlouvou se Poradce</w:t>
      </w:r>
      <w:r w:rsidR="00850AD7" w:rsidRPr="00EA26DB">
        <w:rPr>
          <w:rFonts w:ascii="Calibri" w:hAnsi="Calibri" w:cs="Calibri"/>
          <w:szCs w:val="22"/>
        </w:rPr>
        <w:t xml:space="preserve"> </w:t>
      </w:r>
      <w:r w:rsidRPr="00EA26DB">
        <w:rPr>
          <w:rFonts w:ascii="Calibri" w:hAnsi="Calibri" w:cs="Calibri"/>
          <w:szCs w:val="22"/>
        </w:rPr>
        <w:t xml:space="preserve">zavazuje Objednateli poskytovat </w:t>
      </w:r>
      <w:r w:rsidR="005F70D2" w:rsidRPr="00E2346D">
        <w:rPr>
          <w:rFonts w:ascii="Calibri" w:hAnsi="Calibri"/>
          <w:b/>
        </w:rPr>
        <w:t xml:space="preserve">poradenské </w:t>
      </w:r>
      <w:r w:rsidR="0046531A" w:rsidRPr="00E2346D">
        <w:rPr>
          <w:rFonts w:ascii="Calibri" w:hAnsi="Calibri"/>
          <w:b/>
        </w:rPr>
        <w:t xml:space="preserve">služby </w:t>
      </w:r>
      <w:r w:rsidR="0047029D" w:rsidRPr="00E2346D">
        <w:rPr>
          <w:rFonts w:ascii="Calibri" w:hAnsi="Calibri"/>
          <w:b/>
        </w:rPr>
        <w:t xml:space="preserve">za účelem </w:t>
      </w:r>
      <w:r w:rsidR="00F643B5" w:rsidRPr="00E2346D">
        <w:rPr>
          <w:rFonts w:ascii="Calibri" w:hAnsi="Calibri"/>
          <w:b/>
        </w:rPr>
        <w:t>r</w:t>
      </w:r>
      <w:r w:rsidR="00E24076" w:rsidRPr="00E2346D">
        <w:rPr>
          <w:rFonts w:ascii="Calibri" w:hAnsi="Calibri"/>
          <w:b/>
        </w:rPr>
        <w:t xml:space="preserve">estrukturalizace </w:t>
      </w:r>
      <w:r w:rsidR="001A454B" w:rsidRPr="00E2346D">
        <w:rPr>
          <w:rFonts w:ascii="Calibri" w:hAnsi="Calibri"/>
          <w:b/>
        </w:rPr>
        <w:t>Statků ČZU</w:t>
      </w:r>
      <w:r w:rsidR="009B4992" w:rsidRPr="00A46234">
        <w:rPr>
          <w:rFonts w:ascii="Calibri" w:hAnsi="Calibri" w:cs="Calibri"/>
          <w:szCs w:val="22"/>
        </w:rPr>
        <w:t>,</w:t>
      </w:r>
      <w:r w:rsidR="00F643B5" w:rsidRPr="00E2346D">
        <w:rPr>
          <w:rFonts w:ascii="Calibri" w:hAnsi="Calibri"/>
        </w:rPr>
        <w:t xml:space="preserve"> </w:t>
      </w:r>
      <w:r w:rsidR="009B4992" w:rsidRPr="004B3B40">
        <w:rPr>
          <w:rFonts w:ascii="Calibri" w:hAnsi="Calibri" w:cs="Calibri"/>
          <w:szCs w:val="22"/>
        </w:rPr>
        <w:t xml:space="preserve">které jsou vysokoškolským zemědělským </w:t>
      </w:r>
      <w:r w:rsidR="00D74EE6" w:rsidRPr="004B3B40">
        <w:rPr>
          <w:rFonts w:ascii="Calibri" w:hAnsi="Calibri" w:cs="Calibri"/>
          <w:szCs w:val="22"/>
        </w:rPr>
        <w:t>statkem Objednatele</w:t>
      </w:r>
      <w:r w:rsidR="00D74EE6">
        <w:rPr>
          <w:rFonts w:ascii="Calibri" w:hAnsi="Calibri" w:cs="Calibri"/>
          <w:b/>
          <w:bCs/>
          <w:szCs w:val="22"/>
        </w:rPr>
        <w:t xml:space="preserve"> </w:t>
      </w:r>
      <w:r w:rsidR="00D74EE6" w:rsidRPr="00EA26DB">
        <w:rPr>
          <w:rFonts w:ascii="Calibri" w:hAnsi="Calibri" w:cs="Calibri"/>
          <w:szCs w:val="22"/>
        </w:rPr>
        <w:t>(</w:t>
      </w:r>
      <w:r w:rsidR="00D74EE6" w:rsidRPr="008B78D3">
        <w:rPr>
          <w:rFonts w:ascii="Calibri" w:hAnsi="Calibri" w:cs="Calibri"/>
          <w:szCs w:val="22"/>
        </w:rPr>
        <w:t>dále jen „</w:t>
      </w:r>
      <w:r w:rsidR="00D74EE6" w:rsidRPr="008B78D3">
        <w:rPr>
          <w:rFonts w:ascii="Calibri" w:hAnsi="Calibri" w:cs="Calibri"/>
          <w:b/>
          <w:szCs w:val="22"/>
        </w:rPr>
        <w:t>Služby</w:t>
      </w:r>
      <w:r w:rsidR="00D74EE6" w:rsidRPr="008B78D3">
        <w:rPr>
          <w:rFonts w:ascii="Calibri" w:hAnsi="Calibri" w:cs="Calibri"/>
          <w:szCs w:val="22"/>
        </w:rPr>
        <w:t>“)</w:t>
      </w:r>
      <w:r w:rsidR="00F643B5" w:rsidRPr="00E2346D">
        <w:rPr>
          <w:rFonts w:ascii="Calibri" w:hAnsi="Calibri"/>
        </w:rPr>
        <w:t xml:space="preserve"> </w:t>
      </w:r>
      <w:r w:rsidR="001A454B" w:rsidRPr="008B78D3">
        <w:rPr>
          <w:rFonts w:ascii="Calibri" w:hAnsi="Calibri" w:cs="Calibri"/>
          <w:szCs w:val="22"/>
        </w:rPr>
        <w:t xml:space="preserve">s cílem </w:t>
      </w:r>
      <w:r w:rsidR="0047029D" w:rsidRPr="008B78D3">
        <w:rPr>
          <w:rFonts w:ascii="Calibri" w:hAnsi="Calibri" w:cs="Calibri"/>
          <w:szCs w:val="22"/>
        </w:rPr>
        <w:t>restrukturalizace Statků ČZU</w:t>
      </w:r>
      <w:r w:rsidR="002B133D" w:rsidRPr="008B78D3">
        <w:rPr>
          <w:rFonts w:ascii="Calibri" w:hAnsi="Calibri" w:cs="Calibri"/>
          <w:szCs w:val="22"/>
        </w:rPr>
        <w:t xml:space="preserve">, </w:t>
      </w:r>
      <w:r w:rsidR="00A801BD" w:rsidRPr="008B78D3">
        <w:rPr>
          <w:rFonts w:ascii="Calibri" w:hAnsi="Calibri" w:cs="Calibri"/>
          <w:szCs w:val="22"/>
        </w:rPr>
        <w:t xml:space="preserve">a to </w:t>
      </w:r>
      <w:r w:rsidR="002B133D" w:rsidRPr="008B78D3">
        <w:rPr>
          <w:rFonts w:ascii="Calibri" w:hAnsi="Calibri" w:cs="Calibri"/>
          <w:szCs w:val="22"/>
        </w:rPr>
        <w:t>dle</w:t>
      </w:r>
      <w:r w:rsidR="002B133D">
        <w:rPr>
          <w:rFonts w:ascii="Calibri" w:hAnsi="Calibri" w:cs="Calibri"/>
          <w:szCs w:val="22"/>
        </w:rPr>
        <w:t xml:space="preserve"> požadavků a pokynů Objednatele</w:t>
      </w:r>
      <w:r w:rsidR="00A801BD">
        <w:rPr>
          <w:rFonts w:ascii="Calibri" w:hAnsi="Calibri" w:cs="Calibri"/>
          <w:szCs w:val="22"/>
        </w:rPr>
        <w:t xml:space="preserve">. </w:t>
      </w:r>
    </w:p>
    <w:p w14:paraId="4FC64B4E" w14:textId="1410E029" w:rsidR="00D0428F" w:rsidRPr="00EA26DB" w:rsidRDefault="00D0428F" w:rsidP="0063304D">
      <w:pPr>
        <w:pStyle w:val="Zkladntext"/>
        <w:numPr>
          <w:ilvl w:val="1"/>
          <w:numId w:val="14"/>
        </w:numPr>
        <w:autoSpaceDE w:val="0"/>
        <w:autoSpaceDN w:val="0"/>
        <w:adjustRightInd w:val="0"/>
        <w:spacing w:after="120" w:line="240" w:lineRule="auto"/>
        <w:ind w:left="703" w:hanging="703"/>
        <w:rPr>
          <w:rFonts w:ascii="Calibri" w:hAnsi="Calibri" w:cs="Calibri"/>
          <w:szCs w:val="22"/>
        </w:rPr>
      </w:pPr>
      <w:r w:rsidRPr="00EA26DB">
        <w:rPr>
          <w:rFonts w:ascii="Calibri" w:hAnsi="Calibri" w:cs="Calibri"/>
          <w:szCs w:val="22"/>
        </w:rPr>
        <w:t>Poradce se zavazuje poskytovat Ob</w:t>
      </w:r>
      <w:r w:rsidR="00A47ACD" w:rsidRPr="00EA26DB">
        <w:rPr>
          <w:rFonts w:ascii="Calibri" w:hAnsi="Calibri" w:cs="Calibri"/>
          <w:szCs w:val="22"/>
        </w:rPr>
        <w:t>jednateli Služby v </w:t>
      </w:r>
      <w:r w:rsidRPr="00EA26DB">
        <w:rPr>
          <w:rFonts w:ascii="Calibri" w:hAnsi="Calibri" w:cs="Calibri"/>
          <w:szCs w:val="22"/>
        </w:rPr>
        <w:t>termínech</w:t>
      </w:r>
      <w:r w:rsidR="00A47ACD" w:rsidRPr="00EA26DB">
        <w:rPr>
          <w:rFonts w:ascii="Calibri" w:hAnsi="Calibri" w:cs="Calibri"/>
          <w:szCs w:val="22"/>
        </w:rPr>
        <w:t xml:space="preserve"> stanovených po vzájemné dohodě.</w:t>
      </w:r>
    </w:p>
    <w:p w14:paraId="0543C9B4" w14:textId="2F91427B" w:rsidR="00D0428F" w:rsidRPr="00EA26DB" w:rsidRDefault="00D0428F" w:rsidP="0063304D">
      <w:pPr>
        <w:pStyle w:val="Zkladntext"/>
        <w:numPr>
          <w:ilvl w:val="1"/>
          <w:numId w:val="14"/>
        </w:numPr>
        <w:autoSpaceDE w:val="0"/>
        <w:autoSpaceDN w:val="0"/>
        <w:adjustRightInd w:val="0"/>
        <w:spacing w:after="120" w:line="240" w:lineRule="auto"/>
        <w:ind w:left="703" w:hanging="703"/>
        <w:rPr>
          <w:rFonts w:ascii="Calibri" w:hAnsi="Calibri" w:cs="Calibri"/>
          <w:szCs w:val="22"/>
        </w:rPr>
      </w:pPr>
      <w:r w:rsidRPr="00EA26DB">
        <w:rPr>
          <w:rFonts w:ascii="Calibri" w:hAnsi="Calibri" w:cs="Calibri"/>
          <w:szCs w:val="22"/>
        </w:rPr>
        <w:t xml:space="preserve">Objednatel se zavazuje Poradci zaplatit </w:t>
      </w:r>
      <w:r w:rsidR="0038669D" w:rsidRPr="00EA26DB">
        <w:rPr>
          <w:rFonts w:ascii="Calibri" w:hAnsi="Calibri" w:cs="Calibri"/>
          <w:szCs w:val="22"/>
        </w:rPr>
        <w:t>za řádně a včas p</w:t>
      </w:r>
      <w:r w:rsidR="00746D6F" w:rsidRPr="00EA26DB">
        <w:rPr>
          <w:rFonts w:ascii="Calibri" w:hAnsi="Calibri" w:cs="Calibri"/>
          <w:szCs w:val="22"/>
        </w:rPr>
        <w:t xml:space="preserve">oskytnuté Služby </w:t>
      </w:r>
      <w:r w:rsidR="00B80736">
        <w:rPr>
          <w:rFonts w:ascii="Calibri" w:hAnsi="Calibri" w:cs="Calibri"/>
          <w:szCs w:val="22"/>
        </w:rPr>
        <w:t>odměnu</w:t>
      </w:r>
      <w:r w:rsidRPr="00EA26DB">
        <w:rPr>
          <w:rFonts w:ascii="Calibri" w:hAnsi="Calibri" w:cs="Calibri"/>
          <w:szCs w:val="22"/>
        </w:rPr>
        <w:t xml:space="preserve"> dle této Smlouvy.</w:t>
      </w:r>
    </w:p>
    <w:p w14:paraId="149DB41E" w14:textId="77777777" w:rsidR="00D0428F" w:rsidRPr="00EA26DB" w:rsidRDefault="00D0428F" w:rsidP="0041783B">
      <w:pPr>
        <w:pStyle w:val="Zkladntext"/>
        <w:spacing w:line="240" w:lineRule="auto"/>
        <w:jc w:val="center"/>
        <w:rPr>
          <w:rFonts w:ascii="Calibri" w:hAnsi="Calibri" w:cs="Calibri"/>
          <w:bCs/>
          <w:szCs w:val="22"/>
        </w:rPr>
      </w:pPr>
    </w:p>
    <w:p w14:paraId="01139F72" w14:textId="77777777" w:rsidR="00D0428F" w:rsidRPr="00EA26DB" w:rsidRDefault="00D0428F" w:rsidP="00441F01">
      <w:pPr>
        <w:pStyle w:val="Zkladntext"/>
        <w:keepNext/>
        <w:spacing w:line="240" w:lineRule="auto"/>
        <w:jc w:val="center"/>
        <w:rPr>
          <w:rFonts w:ascii="Calibri" w:hAnsi="Calibri" w:cs="Calibri"/>
          <w:b/>
          <w:bCs/>
          <w:szCs w:val="22"/>
        </w:rPr>
      </w:pPr>
      <w:r w:rsidRPr="00EA26DB">
        <w:rPr>
          <w:rFonts w:ascii="Calibri" w:hAnsi="Calibri" w:cs="Calibri"/>
          <w:b/>
          <w:bCs/>
          <w:szCs w:val="22"/>
        </w:rPr>
        <w:lastRenderedPageBreak/>
        <w:t>Článek III.</w:t>
      </w:r>
    </w:p>
    <w:p w14:paraId="68D882E5" w14:textId="77777777" w:rsidR="00D0428F" w:rsidRPr="00EA26DB" w:rsidRDefault="00D0428F" w:rsidP="00441F01">
      <w:pPr>
        <w:pStyle w:val="Zkladntext"/>
        <w:keepNext/>
        <w:spacing w:line="240" w:lineRule="auto"/>
        <w:jc w:val="center"/>
        <w:rPr>
          <w:rFonts w:ascii="Calibri" w:hAnsi="Calibri" w:cs="Calibri"/>
          <w:b/>
          <w:bCs/>
          <w:szCs w:val="22"/>
        </w:rPr>
      </w:pPr>
      <w:r w:rsidRPr="00EA26DB">
        <w:rPr>
          <w:rFonts w:ascii="Calibri" w:hAnsi="Calibri" w:cs="Calibri"/>
          <w:b/>
          <w:bCs/>
          <w:szCs w:val="22"/>
        </w:rPr>
        <w:t xml:space="preserve">CENA, PLATEBNÍ PODMÍNKY A FAKTURACE </w:t>
      </w:r>
    </w:p>
    <w:p w14:paraId="55228B05" w14:textId="77777777" w:rsidR="00D0428F" w:rsidRPr="00EA26DB" w:rsidRDefault="00D0428F" w:rsidP="00441F01">
      <w:pPr>
        <w:pStyle w:val="Zkladntext"/>
        <w:keepNext/>
        <w:spacing w:line="240" w:lineRule="auto"/>
        <w:rPr>
          <w:rFonts w:ascii="Calibri" w:hAnsi="Calibri" w:cs="Calibri"/>
          <w:bCs/>
          <w:szCs w:val="22"/>
        </w:rPr>
      </w:pPr>
    </w:p>
    <w:p w14:paraId="62F75B2E" w14:textId="76EBB78B" w:rsidR="00BB73F5" w:rsidRDefault="001C4F0B" w:rsidP="00BB73F5">
      <w:pPr>
        <w:pStyle w:val="Zkladntext"/>
        <w:numPr>
          <w:ilvl w:val="1"/>
          <w:numId w:val="16"/>
        </w:numPr>
        <w:spacing w:after="120" w:line="240" w:lineRule="auto"/>
        <w:ind w:left="703" w:hanging="703"/>
        <w:rPr>
          <w:rFonts w:ascii="Calibri" w:hAnsi="Calibri" w:cs="Calibri"/>
          <w:szCs w:val="22"/>
        </w:rPr>
      </w:pPr>
      <w:r w:rsidRPr="00EA26DB">
        <w:rPr>
          <w:rFonts w:ascii="Calibri" w:hAnsi="Calibri" w:cs="Calibri"/>
          <w:bCs/>
          <w:szCs w:val="22"/>
        </w:rPr>
        <w:t xml:space="preserve">Smluvní strany se dohodly na hodinové </w:t>
      </w:r>
      <w:r w:rsidR="004F5C72" w:rsidRPr="00EA26DB">
        <w:rPr>
          <w:rFonts w:ascii="Calibri" w:hAnsi="Calibri" w:cs="Calibri"/>
          <w:bCs/>
          <w:szCs w:val="22"/>
        </w:rPr>
        <w:t xml:space="preserve">odměně </w:t>
      </w:r>
      <w:r w:rsidR="00131F65" w:rsidRPr="00EA26DB">
        <w:rPr>
          <w:rFonts w:ascii="Calibri" w:hAnsi="Calibri" w:cs="Calibri"/>
          <w:bCs/>
          <w:szCs w:val="22"/>
        </w:rPr>
        <w:t xml:space="preserve">Poradce za </w:t>
      </w:r>
      <w:r w:rsidR="00856474" w:rsidRPr="00EA26DB">
        <w:rPr>
          <w:rFonts w:ascii="Calibri" w:hAnsi="Calibri" w:cs="Calibri"/>
          <w:bCs/>
          <w:szCs w:val="22"/>
        </w:rPr>
        <w:t>poskyto</w:t>
      </w:r>
      <w:r w:rsidR="003050DF" w:rsidRPr="00EA26DB">
        <w:rPr>
          <w:rFonts w:ascii="Calibri" w:hAnsi="Calibri" w:cs="Calibri"/>
          <w:bCs/>
          <w:szCs w:val="22"/>
        </w:rPr>
        <w:t>vané</w:t>
      </w:r>
      <w:r w:rsidR="00746D6F" w:rsidRPr="00EA26DB">
        <w:rPr>
          <w:rFonts w:ascii="Calibri" w:hAnsi="Calibri" w:cs="Calibri"/>
          <w:bCs/>
          <w:szCs w:val="22"/>
        </w:rPr>
        <w:t xml:space="preserve"> </w:t>
      </w:r>
      <w:r w:rsidR="00D51341" w:rsidRPr="00EA26DB">
        <w:rPr>
          <w:rFonts w:ascii="Calibri" w:hAnsi="Calibri" w:cs="Calibri"/>
          <w:bCs/>
          <w:szCs w:val="22"/>
        </w:rPr>
        <w:t xml:space="preserve">Služby </w:t>
      </w:r>
      <w:r w:rsidRPr="00EA26DB">
        <w:rPr>
          <w:rFonts w:ascii="Calibri" w:hAnsi="Calibri" w:cs="Calibri"/>
          <w:bCs/>
          <w:szCs w:val="22"/>
        </w:rPr>
        <w:t xml:space="preserve">ve výši </w:t>
      </w:r>
      <w:proofErr w:type="gramStart"/>
      <w:r w:rsidR="00C95562" w:rsidRPr="00C95562">
        <w:rPr>
          <w:rFonts w:ascii="Calibri" w:hAnsi="Calibri" w:cs="Calibri"/>
          <w:b/>
          <w:szCs w:val="22"/>
        </w:rPr>
        <w:t>2.500</w:t>
      </w:r>
      <w:r w:rsidRPr="00C95562">
        <w:rPr>
          <w:rFonts w:ascii="Calibri" w:hAnsi="Calibri" w:cs="Calibri"/>
          <w:b/>
          <w:szCs w:val="22"/>
        </w:rPr>
        <w:t>,-</w:t>
      </w:r>
      <w:proofErr w:type="gramEnd"/>
      <w:r w:rsidRPr="00C95562">
        <w:rPr>
          <w:rFonts w:ascii="Calibri" w:hAnsi="Calibri" w:cs="Calibri"/>
          <w:b/>
          <w:szCs w:val="22"/>
        </w:rPr>
        <w:t xml:space="preserve"> </w:t>
      </w:r>
      <w:r w:rsidRPr="00EA26DB">
        <w:rPr>
          <w:rFonts w:ascii="Calibri" w:hAnsi="Calibri" w:cs="Calibri"/>
          <w:b/>
          <w:szCs w:val="22"/>
        </w:rPr>
        <w:t>Kč bez DPH</w:t>
      </w:r>
      <w:r w:rsidR="00FB4D69" w:rsidRPr="00EA26DB">
        <w:rPr>
          <w:rFonts w:ascii="Calibri" w:hAnsi="Calibri" w:cs="Calibri"/>
          <w:b/>
          <w:szCs w:val="22"/>
        </w:rPr>
        <w:t xml:space="preserve"> </w:t>
      </w:r>
      <w:r w:rsidR="00FB4D69" w:rsidRPr="00EA26DB">
        <w:rPr>
          <w:rFonts w:ascii="Calibri" w:hAnsi="Calibri" w:cs="Calibri"/>
          <w:bCs/>
          <w:szCs w:val="22"/>
        </w:rPr>
        <w:t>(</w:t>
      </w:r>
      <w:r w:rsidR="0007173F" w:rsidRPr="00EA26DB">
        <w:rPr>
          <w:rFonts w:ascii="Calibri" w:hAnsi="Calibri" w:cs="Calibri"/>
          <w:bCs/>
          <w:szCs w:val="22"/>
        </w:rPr>
        <w:t>dále jen „</w:t>
      </w:r>
      <w:r w:rsidR="001B08AD" w:rsidRPr="00EA26DB">
        <w:rPr>
          <w:rFonts w:ascii="Calibri" w:hAnsi="Calibri" w:cs="Calibri"/>
          <w:b/>
          <w:szCs w:val="22"/>
        </w:rPr>
        <w:t>Cena</w:t>
      </w:r>
      <w:r w:rsidR="0007173F" w:rsidRPr="00EA26DB">
        <w:rPr>
          <w:rFonts w:ascii="Calibri" w:hAnsi="Calibri" w:cs="Calibri"/>
          <w:bCs/>
          <w:szCs w:val="22"/>
        </w:rPr>
        <w:t>“)</w:t>
      </w:r>
      <w:r w:rsidRPr="00EA26DB">
        <w:rPr>
          <w:rFonts w:ascii="Calibri" w:hAnsi="Calibri" w:cs="Calibri"/>
          <w:bCs/>
          <w:szCs w:val="22"/>
        </w:rPr>
        <w:t>.</w:t>
      </w:r>
      <w:r w:rsidR="00BB73F5">
        <w:rPr>
          <w:rFonts w:ascii="Calibri" w:hAnsi="Calibri" w:cs="Calibri"/>
          <w:bCs/>
          <w:szCs w:val="22"/>
        </w:rPr>
        <w:t xml:space="preserve"> </w:t>
      </w:r>
      <w:r w:rsidR="00BB73F5" w:rsidRPr="00BB73F5">
        <w:rPr>
          <w:rFonts w:ascii="Calibri" w:hAnsi="Calibri" w:cs="Calibri"/>
          <w:szCs w:val="22"/>
        </w:rPr>
        <w:t xml:space="preserve">Ke </w:t>
      </w:r>
      <w:r w:rsidR="00BB73F5">
        <w:rPr>
          <w:rFonts w:ascii="Calibri" w:hAnsi="Calibri" w:cs="Calibri"/>
          <w:szCs w:val="22"/>
        </w:rPr>
        <w:t>C</w:t>
      </w:r>
      <w:r w:rsidR="00BB73F5" w:rsidRPr="00BB73F5">
        <w:rPr>
          <w:rFonts w:ascii="Calibri" w:hAnsi="Calibri" w:cs="Calibri"/>
          <w:szCs w:val="22"/>
        </w:rPr>
        <w:t xml:space="preserve">eně bude připočtena DPH dle platných právních předpisů. </w:t>
      </w:r>
    </w:p>
    <w:p w14:paraId="04664108" w14:textId="7CDCAF22" w:rsidR="00AC5712" w:rsidRPr="00E2346D" w:rsidRDefault="00C435E2" w:rsidP="00BB73F5">
      <w:pPr>
        <w:pStyle w:val="Zkladntext"/>
        <w:numPr>
          <w:ilvl w:val="1"/>
          <w:numId w:val="16"/>
        </w:numPr>
        <w:spacing w:after="120" w:line="240" w:lineRule="auto"/>
        <w:ind w:left="703" w:hanging="703"/>
        <w:rPr>
          <w:rFonts w:asciiTheme="minorHAnsi" w:hAnsiTheme="minorHAnsi"/>
        </w:rPr>
      </w:pPr>
      <w:r w:rsidRPr="00D22342">
        <w:rPr>
          <w:rFonts w:asciiTheme="minorHAnsi" w:hAnsiTheme="minorHAnsi" w:cstheme="minorHAnsi"/>
          <w:szCs w:val="22"/>
        </w:rPr>
        <w:t>S</w:t>
      </w:r>
      <w:r w:rsidR="00EF2EC3" w:rsidRPr="00D22342">
        <w:rPr>
          <w:rFonts w:asciiTheme="minorHAnsi" w:hAnsiTheme="minorHAnsi" w:cstheme="minorHAnsi"/>
          <w:szCs w:val="22"/>
        </w:rPr>
        <w:t>mluvní strany se dohodly na minimální</w:t>
      </w:r>
      <w:r w:rsidR="001A7D0D" w:rsidRPr="00D22342">
        <w:rPr>
          <w:rFonts w:asciiTheme="minorHAnsi" w:hAnsiTheme="minorHAnsi" w:cstheme="minorHAnsi"/>
          <w:szCs w:val="22"/>
        </w:rPr>
        <w:t>m</w:t>
      </w:r>
      <w:r w:rsidR="00B3747C" w:rsidRPr="00D22342">
        <w:rPr>
          <w:rFonts w:asciiTheme="minorHAnsi" w:hAnsiTheme="minorHAnsi" w:cstheme="minorHAnsi"/>
          <w:szCs w:val="22"/>
        </w:rPr>
        <w:t xml:space="preserve"> měsíčním</w:t>
      </w:r>
      <w:r w:rsidR="001A7D0D" w:rsidRPr="00D22342">
        <w:rPr>
          <w:rFonts w:asciiTheme="minorHAnsi" w:hAnsiTheme="minorHAnsi" w:cstheme="minorHAnsi"/>
          <w:szCs w:val="22"/>
        </w:rPr>
        <w:t xml:space="preserve"> rozsahu </w:t>
      </w:r>
      <w:r w:rsidR="00B3747C" w:rsidRPr="00D22342">
        <w:rPr>
          <w:rFonts w:asciiTheme="minorHAnsi" w:hAnsiTheme="minorHAnsi" w:cstheme="minorHAnsi"/>
          <w:szCs w:val="22"/>
        </w:rPr>
        <w:t>požadovaných Služeb</w:t>
      </w:r>
      <w:r w:rsidR="00B3747C" w:rsidRPr="00E2346D">
        <w:rPr>
          <w:rFonts w:asciiTheme="minorHAnsi" w:hAnsiTheme="minorHAnsi"/>
        </w:rPr>
        <w:t xml:space="preserve"> ve výši </w:t>
      </w:r>
      <w:r w:rsidR="00AC5712" w:rsidRPr="00E2346D">
        <w:rPr>
          <w:rFonts w:asciiTheme="minorHAnsi" w:hAnsiTheme="minorHAnsi"/>
        </w:rPr>
        <w:t>160 hodin.</w:t>
      </w:r>
    </w:p>
    <w:p w14:paraId="6603BEE8" w14:textId="72B025E6" w:rsidR="00B6364A" w:rsidRPr="00EA26DB" w:rsidRDefault="001B08AD" w:rsidP="0063304D">
      <w:pPr>
        <w:pStyle w:val="Zkladntext"/>
        <w:numPr>
          <w:ilvl w:val="1"/>
          <w:numId w:val="16"/>
        </w:numPr>
        <w:autoSpaceDE w:val="0"/>
        <w:autoSpaceDN w:val="0"/>
        <w:adjustRightInd w:val="0"/>
        <w:spacing w:after="120" w:line="240" w:lineRule="auto"/>
        <w:ind w:left="703" w:hanging="703"/>
        <w:rPr>
          <w:rFonts w:ascii="Calibri" w:hAnsi="Calibri" w:cs="Calibri"/>
          <w:szCs w:val="22"/>
        </w:rPr>
      </w:pPr>
      <w:r w:rsidRPr="00EA26DB">
        <w:rPr>
          <w:rFonts w:ascii="Calibri" w:hAnsi="Calibri" w:cs="Calibri"/>
          <w:szCs w:val="22"/>
        </w:rPr>
        <w:t>Cena</w:t>
      </w:r>
      <w:r w:rsidR="00D7131F" w:rsidRPr="00EA26DB">
        <w:rPr>
          <w:rFonts w:ascii="Calibri" w:hAnsi="Calibri" w:cs="Calibri"/>
          <w:szCs w:val="22"/>
        </w:rPr>
        <w:t xml:space="preserve"> zahrnuje veškeré práce, činnosti a výdaje Poradce potřebné pro řádné poskytování Služeb, </w:t>
      </w:r>
      <w:r w:rsidR="00302DA1" w:rsidRPr="00EA26DB">
        <w:rPr>
          <w:rFonts w:ascii="Calibri" w:hAnsi="Calibri" w:cs="Calibri"/>
          <w:szCs w:val="22"/>
        </w:rPr>
        <w:t xml:space="preserve">včetně </w:t>
      </w:r>
      <w:r w:rsidR="00D7131F" w:rsidRPr="00EA26DB">
        <w:rPr>
          <w:rFonts w:ascii="Calibri" w:hAnsi="Calibri" w:cs="Calibri"/>
          <w:szCs w:val="22"/>
        </w:rPr>
        <w:t>administrativní</w:t>
      </w:r>
      <w:r w:rsidR="00302DA1" w:rsidRPr="00EA26DB">
        <w:rPr>
          <w:rFonts w:ascii="Calibri" w:hAnsi="Calibri" w:cs="Calibri"/>
          <w:szCs w:val="22"/>
        </w:rPr>
        <w:t>ch</w:t>
      </w:r>
      <w:r w:rsidR="00D7131F" w:rsidRPr="00EA26DB">
        <w:rPr>
          <w:rFonts w:ascii="Calibri" w:hAnsi="Calibri" w:cs="Calibri"/>
          <w:szCs w:val="22"/>
        </w:rPr>
        <w:t xml:space="preserve"> náklad</w:t>
      </w:r>
      <w:r w:rsidR="00302DA1" w:rsidRPr="00EA26DB">
        <w:rPr>
          <w:rFonts w:ascii="Calibri" w:hAnsi="Calibri" w:cs="Calibri"/>
          <w:szCs w:val="22"/>
        </w:rPr>
        <w:t>ů</w:t>
      </w:r>
      <w:r w:rsidR="00D7131F" w:rsidRPr="00EA26DB">
        <w:rPr>
          <w:rFonts w:ascii="Calibri" w:hAnsi="Calibri" w:cs="Calibri"/>
          <w:szCs w:val="22"/>
        </w:rPr>
        <w:t xml:space="preserve"> na </w:t>
      </w:r>
      <w:r w:rsidR="00FF5E1C" w:rsidRPr="00EA26DB">
        <w:rPr>
          <w:rFonts w:ascii="Calibri" w:hAnsi="Calibri" w:cs="Calibri"/>
          <w:szCs w:val="22"/>
        </w:rPr>
        <w:t>S</w:t>
      </w:r>
      <w:r w:rsidR="00D7131F" w:rsidRPr="00EA26DB">
        <w:rPr>
          <w:rFonts w:ascii="Calibri" w:hAnsi="Calibri" w:cs="Calibri"/>
          <w:szCs w:val="22"/>
        </w:rPr>
        <w:t>lužb</w:t>
      </w:r>
      <w:r w:rsidR="005D569B" w:rsidRPr="00EA26DB">
        <w:rPr>
          <w:rFonts w:ascii="Calibri" w:hAnsi="Calibri" w:cs="Calibri"/>
          <w:szCs w:val="22"/>
        </w:rPr>
        <w:t>y</w:t>
      </w:r>
      <w:r w:rsidR="00FF5E1C" w:rsidRPr="00EA26DB">
        <w:rPr>
          <w:rFonts w:ascii="Calibri" w:hAnsi="Calibri" w:cs="Calibri"/>
          <w:szCs w:val="22"/>
        </w:rPr>
        <w:t>.</w:t>
      </w:r>
      <w:r w:rsidR="00D7131F" w:rsidRPr="00EA26DB">
        <w:rPr>
          <w:rFonts w:ascii="Calibri" w:hAnsi="Calibri" w:cs="Calibri"/>
          <w:szCs w:val="22"/>
        </w:rPr>
        <w:t xml:space="preserve"> Veškeré výdaje nad rámec </w:t>
      </w:r>
      <w:r w:rsidRPr="00EA26DB">
        <w:rPr>
          <w:rFonts w:ascii="Calibri" w:hAnsi="Calibri" w:cs="Calibri"/>
          <w:szCs w:val="22"/>
        </w:rPr>
        <w:t>Ceny</w:t>
      </w:r>
      <w:r w:rsidR="00D7131F" w:rsidRPr="00EA26DB">
        <w:rPr>
          <w:rFonts w:ascii="Calibri" w:hAnsi="Calibri" w:cs="Calibri"/>
          <w:szCs w:val="22"/>
        </w:rPr>
        <w:t xml:space="preserve"> budou vždy předem předloženy </w:t>
      </w:r>
      <w:r w:rsidR="00FF5E1C" w:rsidRPr="00EA26DB">
        <w:rPr>
          <w:rFonts w:ascii="Calibri" w:hAnsi="Calibri" w:cs="Calibri"/>
          <w:szCs w:val="22"/>
        </w:rPr>
        <w:t>Objednateli</w:t>
      </w:r>
      <w:r w:rsidR="00D7131F" w:rsidRPr="00EA26DB">
        <w:rPr>
          <w:rFonts w:ascii="Calibri" w:hAnsi="Calibri" w:cs="Calibri"/>
          <w:szCs w:val="22"/>
        </w:rPr>
        <w:t xml:space="preserve"> ke schválení</w:t>
      </w:r>
      <w:r w:rsidR="00B80736">
        <w:rPr>
          <w:rFonts w:ascii="Calibri" w:hAnsi="Calibri" w:cs="Calibri"/>
          <w:szCs w:val="22"/>
        </w:rPr>
        <w:t>.</w:t>
      </w:r>
    </w:p>
    <w:p w14:paraId="5D423366" w14:textId="518401BA" w:rsidR="00C6707E" w:rsidRDefault="004B65C7" w:rsidP="00C6707E">
      <w:pPr>
        <w:pStyle w:val="Zkladntext"/>
        <w:numPr>
          <w:ilvl w:val="1"/>
          <w:numId w:val="16"/>
        </w:numPr>
        <w:spacing w:after="120" w:line="240" w:lineRule="auto"/>
        <w:ind w:left="703" w:hanging="703"/>
        <w:rPr>
          <w:rFonts w:ascii="Calibri" w:hAnsi="Calibri" w:cs="Calibri"/>
          <w:bCs/>
          <w:szCs w:val="22"/>
        </w:rPr>
      </w:pPr>
      <w:r>
        <w:rPr>
          <w:rFonts w:ascii="Calibri" w:hAnsi="Calibri" w:cs="Calibri"/>
          <w:bCs/>
          <w:szCs w:val="22"/>
        </w:rPr>
        <w:t>Odměna</w:t>
      </w:r>
      <w:r w:rsidR="00F27BB1" w:rsidRPr="00EA26DB">
        <w:rPr>
          <w:rFonts w:ascii="Calibri" w:hAnsi="Calibri" w:cs="Calibri"/>
          <w:bCs/>
          <w:szCs w:val="22"/>
        </w:rPr>
        <w:t xml:space="preserve"> je splatná na základě řádně vystaveného daňového dokladu – faktury ve lhůtě </w:t>
      </w:r>
      <w:r w:rsidR="00E24076" w:rsidRPr="00E2346D">
        <w:rPr>
          <w:rFonts w:ascii="Calibri" w:hAnsi="Calibri"/>
        </w:rPr>
        <w:t>10</w:t>
      </w:r>
      <w:r w:rsidR="00F27BB1" w:rsidRPr="00EA26DB">
        <w:rPr>
          <w:rFonts w:ascii="Calibri" w:hAnsi="Calibri" w:cs="Calibri"/>
          <w:bCs/>
          <w:szCs w:val="22"/>
        </w:rPr>
        <w:t xml:space="preserve"> dnů ode dne doručení faktury Objednateli </w:t>
      </w:r>
      <w:r w:rsidR="00FB217A">
        <w:rPr>
          <w:rFonts w:ascii="Calibri" w:hAnsi="Calibri" w:cs="Calibri"/>
          <w:bCs/>
          <w:szCs w:val="22"/>
        </w:rPr>
        <w:t xml:space="preserve">v </w:t>
      </w:r>
      <w:r w:rsidR="00F27BB1" w:rsidRPr="00EA26DB">
        <w:rPr>
          <w:rFonts w:ascii="Calibri" w:hAnsi="Calibri" w:cs="Calibri"/>
          <w:bCs/>
          <w:szCs w:val="22"/>
        </w:rPr>
        <w:t>elektronické formě na</w:t>
      </w:r>
      <w:r w:rsidR="007521AF">
        <w:rPr>
          <w:rFonts w:ascii="Calibri" w:hAnsi="Calibri" w:cs="Calibri"/>
          <w:bCs/>
          <w:szCs w:val="22"/>
        </w:rPr>
        <w:t xml:space="preserve"> adresu</w:t>
      </w:r>
      <w:r w:rsidR="00F27BB1" w:rsidRPr="00EA26DB">
        <w:rPr>
          <w:rFonts w:ascii="Calibri" w:hAnsi="Calibri" w:cs="Calibri"/>
          <w:bCs/>
          <w:szCs w:val="22"/>
        </w:rPr>
        <w:t xml:space="preserve"> </w:t>
      </w:r>
      <w:r w:rsidR="004601E4">
        <w:rPr>
          <w:rFonts w:ascii="Calibri" w:hAnsi="Calibri" w:cs="Calibri"/>
          <w:bCs/>
          <w:szCs w:val="22"/>
        </w:rPr>
        <w:t>sdělenou Objednatelem</w:t>
      </w:r>
      <w:r w:rsidR="0064786E">
        <w:rPr>
          <w:rFonts w:ascii="Calibri" w:hAnsi="Calibri" w:cs="Calibri"/>
          <w:bCs/>
          <w:szCs w:val="22"/>
        </w:rPr>
        <w:t>.</w:t>
      </w:r>
    </w:p>
    <w:p w14:paraId="02904AF0" w14:textId="4FBAC6AA" w:rsidR="001C4F0B" w:rsidRPr="00EA26DB" w:rsidRDefault="00263658" w:rsidP="00093EF2">
      <w:pPr>
        <w:pStyle w:val="Zkladntext"/>
        <w:numPr>
          <w:ilvl w:val="1"/>
          <w:numId w:val="16"/>
        </w:numPr>
        <w:spacing w:after="120" w:line="240" w:lineRule="auto"/>
        <w:ind w:left="703" w:hanging="703"/>
        <w:rPr>
          <w:rFonts w:ascii="Calibri" w:hAnsi="Calibri" w:cs="Calibri"/>
          <w:bCs/>
          <w:szCs w:val="22"/>
        </w:rPr>
      </w:pPr>
      <w:r w:rsidRPr="008477A0">
        <w:rPr>
          <w:rFonts w:ascii="Calibri" w:hAnsi="Calibri" w:cs="Calibri"/>
          <w:szCs w:val="22"/>
        </w:rPr>
        <w:t>Každý daňový doklad – faktura musí obsahovat všechny náležitosti řádného účetního a daňového dokladu ve smyslu příslušných právních předpisů, zejména zákona č. 235/2004 Sb., o dani z přidané hodnoty, ve znění pozdějších předpisů (dále jen „</w:t>
      </w:r>
      <w:r w:rsidRPr="004277D9">
        <w:rPr>
          <w:rFonts w:ascii="Calibri" w:hAnsi="Calibri" w:cs="Calibri"/>
          <w:b/>
          <w:bCs/>
          <w:szCs w:val="22"/>
        </w:rPr>
        <w:t>Zákon o DPH</w:t>
      </w:r>
      <w:r w:rsidRPr="008477A0">
        <w:rPr>
          <w:rFonts w:ascii="Calibri" w:hAnsi="Calibri" w:cs="Calibri"/>
          <w:szCs w:val="22"/>
        </w:rPr>
        <w:t xml:space="preserve">“). </w:t>
      </w:r>
      <w:r w:rsidR="00F27BB1" w:rsidRPr="00EA26DB">
        <w:rPr>
          <w:rFonts w:ascii="Calibri" w:hAnsi="Calibri" w:cs="Calibri"/>
          <w:bCs/>
          <w:szCs w:val="22"/>
        </w:rPr>
        <w:t xml:space="preserve">Přílohou faktury bude </w:t>
      </w:r>
      <w:r>
        <w:rPr>
          <w:rFonts w:ascii="Calibri" w:hAnsi="Calibri" w:cs="Calibri"/>
          <w:bCs/>
          <w:szCs w:val="22"/>
        </w:rPr>
        <w:t xml:space="preserve">vždy </w:t>
      </w:r>
      <w:r w:rsidR="00F27BB1" w:rsidRPr="00EA26DB">
        <w:rPr>
          <w:rFonts w:ascii="Calibri" w:hAnsi="Calibri" w:cs="Calibri"/>
          <w:bCs/>
          <w:szCs w:val="22"/>
        </w:rPr>
        <w:t xml:space="preserve">specifikace a časový rozsah Služeb poskytnutých v příslušeném fakturovaném období. </w:t>
      </w:r>
    </w:p>
    <w:p w14:paraId="76357955" w14:textId="62BBBC86" w:rsidR="00D0428F" w:rsidRPr="00EA26DB" w:rsidRDefault="00D04E45" w:rsidP="0063304D">
      <w:pPr>
        <w:pStyle w:val="Zkladntext"/>
        <w:numPr>
          <w:ilvl w:val="1"/>
          <w:numId w:val="16"/>
        </w:numPr>
        <w:autoSpaceDE w:val="0"/>
        <w:autoSpaceDN w:val="0"/>
        <w:adjustRightInd w:val="0"/>
        <w:spacing w:after="120" w:line="240" w:lineRule="auto"/>
        <w:ind w:left="703" w:hanging="703"/>
        <w:rPr>
          <w:rFonts w:ascii="Calibri" w:hAnsi="Calibri" w:cs="Calibri"/>
          <w:szCs w:val="22"/>
        </w:rPr>
      </w:pPr>
      <w:r w:rsidRPr="008477A0">
        <w:rPr>
          <w:rFonts w:ascii="Calibri" w:hAnsi="Calibri" w:cs="Calibri"/>
          <w:szCs w:val="22"/>
        </w:rPr>
        <w:t xml:space="preserve">Za den platby se považuje den odepsání fakturované částky z bankovního účtu </w:t>
      </w:r>
      <w:r>
        <w:rPr>
          <w:rFonts w:ascii="Calibri" w:hAnsi="Calibri" w:cs="Calibri"/>
          <w:szCs w:val="22"/>
        </w:rPr>
        <w:t>Objednatele</w:t>
      </w:r>
      <w:r w:rsidRPr="008477A0">
        <w:rPr>
          <w:rFonts w:ascii="Calibri" w:hAnsi="Calibri" w:cs="Calibri"/>
          <w:szCs w:val="22"/>
        </w:rPr>
        <w:t xml:space="preserve"> ve prospěch bankovního účtu P</w:t>
      </w:r>
      <w:r>
        <w:rPr>
          <w:rFonts w:ascii="Calibri" w:hAnsi="Calibri" w:cs="Calibri"/>
          <w:szCs w:val="22"/>
        </w:rPr>
        <w:t>oradce</w:t>
      </w:r>
      <w:r w:rsidRPr="008477A0">
        <w:rPr>
          <w:rFonts w:ascii="Calibri" w:hAnsi="Calibri" w:cs="Calibri"/>
          <w:szCs w:val="22"/>
        </w:rPr>
        <w:t>.</w:t>
      </w:r>
    </w:p>
    <w:p w14:paraId="1D868BF2" w14:textId="44594921" w:rsidR="008477A0" w:rsidRDefault="00FB37F4" w:rsidP="008477A0">
      <w:pPr>
        <w:pStyle w:val="Zkladntext"/>
        <w:numPr>
          <w:ilvl w:val="1"/>
          <w:numId w:val="16"/>
        </w:numPr>
        <w:autoSpaceDE w:val="0"/>
        <w:autoSpaceDN w:val="0"/>
        <w:adjustRightInd w:val="0"/>
        <w:spacing w:after="120" w:line="240" w:lineRule="auto"/>
        <w:ind w:left="703" w:hanging="703"/>
        <w:rPr>
          <w:rFonts w:ascii="Calibri" w:hAnsi="Calibri" w:cs="Calibri"/>
          <w:szCs w:val="22"/>
        </w:rPr>
      </w:pPr>
      <w:r w:rsidRPr="00EA26DB">
        <w:rPr>
          <w:rFonts w:ascii="Calibri" w:hAnsi="Calibri" w:cs="Calibri"/>
          <w:szCs w:val="22"/>
        </w:rPr>
        <w:tab/>
      </w:r>
      <w:r w:rsidR="008477A0" w:rsidRPr="008477A0">
        <w:rPr>
          <w:rFonts w:ascii="Calibri" w:hAnsi="Calibri" w:cs="Calibri"/>
          <w:szCs w:val="22"/>
        </w:rPr>
        <w:t xml:space="preserve">V případě, že faktura nebude mít odpovídající náležitosti, je Kupující oprávněn ji vrátit ve lhůtě splatnosti zpět </w:t>
      </w:r>
      <w:r w:rsidR="00263658">
        <w:rPr>
          <w:rFonts w:ascii="Calibri" w:hAnsi="Calibri" w:cs="Calibri"/>
          <w:szCs w:val="22"/>
        </w:rPr>
        <w:t>Poradci</w:t>
      </w:r>
      <w:r w:rsidR="008477A0" w:rsidRPr="008477A0">
        <w:rPr>
          <w:rFonts w:ascii="Calibri" w:hAnsi="Calibri" w:cs="Calibri"/>
          <w:szCs w:val="22"/>
        </w:rPr>
        <w:t xml:space="preserve"> k doplnění, aniž se tak dostane do prodlení se splatností. Lhůta splatnosti počíná běžet znovu od opětovného doručení náležitě doplněné či opravené faktury </w:t>
      </w:r>
      <w:r w:rsidR="00765BA0">
        <w:rPr>
          <w:rFonts w:ascii="Calibri" w:hAnsi="Calibri" w:cs="Calibri"/>
          <w:szCs w:val="22"/>
        </w:rPr>
        <w:t>Objednateli</w:t>
      </w:r>
      <w:r w:rsidR="008477A0" w:rsidRPr="008477A0">
        <w:rPr>
          <w:rFonts w:ascii="Calibri" w:hAnsi="Calibri" w:cs="Calibri"/>
          <w:szCs w:val="22"/>
        </w:rPr>
        <w:t xml:space="preserve">. </w:t>
      </w:r>
    </w:p>
    <w:p w14:paraId="1357D690" w14:textId="62981723" w:rsidR="008477A0" w:rsidRPr="00F442C1" w:rsidRDefault="008477A0" w:rsidP="008477A0">
      <w:pPr>
        <w:pStyle w:val="Zkladntext"/>
        <w:numPr>
          <w:ilvl w:val="1"/>
          <w:numId w:val="16"/>
        </w:numPr>
        <w:autoSpaceDE w:val="0"/>
        <w:autoSpaceDN w:val="0"/>
        <w:adjustRightInd w:val="0"/>
        <w:spacing w:after="120" w:line="240" w:lineRule="auto"/>
        <w:ind w:left="703" w:hanging="703"/>
        <w:rPr>
          <w:rFonts w:ascii="Calibri" w:hAnsi="Calibri" w:cs="Calibri"/>
          <w:szCs w:val="22"/>
        </w:rPr>
      </w:pPr>
      <w:r w:rsidRPr="00C53139">
        <w:rPr>
          <w:rFonts w:ascii="Calibri" w:hAnsi="Calibri" w:cs="Calibri"/>
          <w:szCs w:val="22"/>
        </w:rPr>
        <w:t xml:space="preserve">Úhrada </w:t>
      </w:r>
      <w:r w:rsidR="009866B5">
        <w:rPr>
          <w:rFonts w:ascii="Calibri" w:hAnsi="Calibri" w:cs="Calibri"/>
          <w:szCs w:val="22"/>
        </w:rPr>
        <w:t>odměny</w:t>
      </w:r>
      <w:r w:rsidRPr="00C53139">
        <w:rPr>
          <w:rFonts w:ascii="Calibri" w:hAnsi="Calibri" w:cs="Calibri"/>
          <w:szCs w:val="22"/>
        </w:rPr>
        <w:t xml:space="preserve"> nebo její části bude </w:t>
      </w:r>
      <w:r w:rsidR="009866B5">
        <w:rPr>
          <w:rFonts w:ascii="Calibri" w:hAnsi="Calibri" w:cs="Calibri"/>
          <w:szCs w:val="22"/>
        </w:rPr>
        <w:t>Objednatelem</w:t>
      </w:r>
      <w:r w:rsidRPr="00C53139">
        <w:rPr>
          <w:rFonts w:ascii="Calibri" w:hAnsi="Calibri" w:cs="Calibri"/>
          <w:szCs w:val="22"/>
        </w:rPr>
        <w:t xml:space="preserve"> převedena na účet zveřejněný správcem daně podle § 98 Zákona o DPH, a to i v případě, že na faktuře bude uveden jiný bankovní účet. Pokud </w:t>
      </w:r>
      <w:r w:rsidR="004277D9">
        <w:rPr>
          <w:rFonts w:ascii="Calibri" w:hAnsi="Calibri" w:cs="Calibri"/>
          <w:szCs w:val="22"/>
        </w:rPr>
        <w:t xml:space="preserve">Poradce </w:t>
      </w:r>
      <w:r w:rsidRPr="00C53139">
        <w:rPr>
          <w:rFonts w:ascii="Calibri" w:hAnsi="Calibri" w:cs="Calibri"/>
          <w:szCs w:val="22"/>
        </w:rPr>
        <w:t xml:space="preserve">nebude mít bankovní účet zveřejněný správcem daně podle § 98 Zákona o DPH, provede </w:t>
      </w:r>
      <w:r w:rsidR="004277D9">
        <w:rPr>
          <w:rFonts w:ascii="Calibri" w:hAnsi="Calibri" w:cs="Calibri"/>
          <w:szCs w:val="22"/>
        </w:rPr>
        <w:t>Objednatel</w:t>
      </w:r>
      <w:r w:rsidRPr="00C53139">
        <w:rPr>
          <w:rFonts w:ascii="Calibri" w:hAnsi="Calibri" w:cs="Calibri"/>
          <w:szCs w:val="22"/>
        </w:rPr>
        <w:t xml:space="preserve"> úhradu na bankovní účet až po jeho zveřejnění správcem daně, aniž by byl </w:t>
      </w:r>
      <w:r w:rsidR="004277D9">
        <w:rPr>
          <w:rFonts w:ascii="Calibri" w:hAnsi="Calibri" w:cs="Calibri"/>
          <w:szCs w:val="22"/>
        </w:rPr>
        <w:t>Objednatel</w:t>
      </w:r>
      <w:r w:rsidRPr="00C53139">
        <w:rPr>
          <w:rFonts w:ascii="Calibri" w:hAnsi="Calibri" w:cs="Calibri"/>
          <w:szCs w:val="22"/>
        </w:rPr>
        <w:t xml:space="preserve"> v prodlení s úhradou. Zveřejnění bankovního účtu správcem daně oznámí </w:t>
      </w:r>
      <w:r w:rsidR="009C7975">
        <w:rPr>
          <w:rFonts w:ascii="Calibri" w:hAnsi="Calibri" w:cs="Calibri"/>
          <w:szCs w:val="22"/>
        </w:rPr>
        <w:t>Poradce</w:t>
      </w:r>
      <w:r w:rsidRPr="00C53139">
        <w:rPr>
          <w:rFonts w:ascii="Calibri" w:hAnsi="Calibri" w:cs="Calibri"/>
          <w:szCs w:val="22"/>
        </w:rPr>
        <w:t xml:space="preserve"> bezodkladně </w:t>
      </w:r>
      <w:r w:rsidR="009C7975">
        <w:rPr>
          <w:rFonts w:ascii="Calibri" w:hAnsi="Calibri" w:cs="Calibri"/>
          <w:szCs w:val="22"/>
        </w:rPr>
        <w:t>Objednateli</w:t>
      </w:r>
      <w:r w:rsidRPr="00C53139">
        <w:rPr>
          <w:rFonts w:ascii="Calibri" w:hAnsi="Calibri" w:cs="Calibri"/>
          <w:szCs w:val="22"/>
        </w:rPr>
        <w:t>.</w:t>
      </w:r>
      <w:r w:rsidR="00CD2831">
        <w:rPr>
          <w:rFonts w:ascii="Calibri" w:hAnsi="Calibri" w:cs="Calibri"/>
          <w:szCs w:val="22"/>
        </w:rPr>
        <w:t xml:space="preserve"> </w:t>
      </w:r>
      <w:r w:rsidRPr="00F442C1">
        <w:rPr>
          <w:rFonts w:ascii="Calibri" w:hAnsi="Calibri" w:cs="Calibri"/>
          <w:szCs w:val="22"/>
        </w:rPr>
        <w:t xml:space="preserve">Pokud bude v okamžiku uskutečnění zdanitelného plnění o </w:t>
      </w:r>
      <w:r w:rsidR="00F442C1">
        <w:rPr>
          <w:rFonts w:ascii="Calibri" w:hAnsi="Calibri" w:cs="Calibri"/>
          <w:szCs w:val="22"/>
        </w:rPr>
        <w:t>Poradc</w:t>
      </w:r>
      <w:r w:rsidR="00CD2831">
        <w:rPr>
          <w:rFonts w:ascii="Calibri" w:hAnsi="Calibri" w:cs="Calibri"/>
          <w:szCs w:val="22"/>
        </w:rPr>
        <w:t>i</w:t>
      </w:r>
      <w:r w:rsidRPr="00F442C1">
        <w:rPr>
          <w:rFonts w:ascii="Calibri" w:hAnsi="Calibri" w:cs="Calibri"/>
          <w:szCs w:val="22"/>
        </w:rPr>
        <w:t xml:space="preserve"> zveřejněna příslušným správcem daně informace, že je nespolehlivým plátcem DPH, vyhrazuje si </w:t>
      </w:r>
      <w:r w:rsidR="00CD2831">
        <w:rPr>
          <w:rFonts w:ascii="Calibri" w:hAnsi="Calibri" w:cs="Calibri"/>
          <w:szCs w:val="22"/>
        </w:rPr>
        <w:t>Objednatel</w:t>
      </w:r>
      <w:r w:rsidRPr="00F442C1">
        <w:rPr>
          <w:rFonts w:ascii="Calibri" w:hAnsi="Calibri" w:cs="Calibri"/>
          <w:szCs w:val="22"/>
        </w:rPr>
        <w:t xml:space="preserve">, jakožto ručitel, právo snížit </w:t>
      </w:r>
      <w:r w:rsidR="00CD2831">
        <w:rPr>
          <w:rFonts w:ascii="Calibri" w:hAnsi="Calibri" w:cs="Calibri"/>
          <w:szCs w:val="22"/>
        </w:rPr>
        <w:t>odměnu</w:t>
      </w:r>
      <w:r w:rsidRPr="00F442C1">
        <w:rPr>
          <w:rFonts w:ascii="Calibri" w:hAnsi="Calibri" w:cs="Calibri"/>
          <w:szCs w:val="22"/>
        </w:rPr>
        <w:t xml:space="preserve"> včetně DPH, která má být hrazena </w:t>
      </w:r>
      <w:r w:rsidR="00844DF8">
        <w:rPr>
          <w:rFonts w:ascii="Calibri" w:hAnsi="Calibri" w:cs="Calibri"/>
          <w:szCs w:val="22"/>
        </w:rPr>
        <w:t>Poradci</w:t>
      </w:r>
      <w:r w:rsidRPr="00F442C1">
        <w:rPr>
          <w:rFonts w:ascii="Calibri" w:hAnsi="Calibri" w:cs="Calibri"/>
          <w:szCs w:val="22"/>
        </w:rPr>
        <w:t xml:space="preserve">, o částku odpovídající výši DPH. Tuto skutečnost </w:t>
      </w:r>
      <w:r w:rsidR="00CD2831">
        <w:rPr>
          <w:rFonts w:ascii="Calibri" w:hAnsi="Calibri" w:cs="Calibri"/>
          <w:szCs w:val="22"/>
        </w:rPr>
        <w:t>Objedn</w:t>
      </w:r>
      <w:r w:rsidR="001247DC">
        <w:rPr>
          <w:rFonts w:ascii="Calibri" w:hAnsi="Calibri" w:cs="Calibri"/>
          <w:szCs w:val="22"/>
        </w:rPr>
        <w:t>atel</w:t>
      </w:r>
      <w:r w:rsidRPr="00F442C1">
        <w:rPr>
          <w:rFonts w:ascii="Calibri" w:hAnsi="Calibri" w:cs="Calibri"/>
          <w:szCs w:val="22"/>
        </w:rPr>
        <w:t xml:space="preserve"> oznámí předem </w:t>
      </w:r>
      <w:r w:rsidR="001247DC">
        <w:rPr>
          <w:rFonts w:ascii="Calibri" w:hAnsi="Calibri" w:cs="Calibri"/>
          <w:szCs w:val="22"/>
        </w:rPr>
        <w:t>Poradci</w:t>
      </w:r>
      <w:r w:rsidRPr="00F442C1">
        <w:rPr>
          <w:rFonts w:ascii="Calibri" w:hAnsi="Calibri" w:cs="Calibri"/>
          <w:szCs w:val="22"/>
        </w:rPr>
        <w:t xml:space="preserve">. Uplatněním tohoto postupu dojde ke snížení pohledávky </w:t>
      </w:r>
      <w:r w:rsidR="00FB0343">
        <w:rPr>
          <w:rFonts w:ascii="Calibri" w:hAnsi="Calibri" w:cs="Calibri"/>
          <w:szCs w:val="22"/>
        </w:rPr>
        <w:t>Poradce</w:t>
      </w:r>
      <w:r w:rsidRPr="00F442C1">
        <w:rPr>
          <w:rFonts w:ascii="Calibri" w:hAnsi="Calibri" w:cs="Calibri"/>
          <w:szCs w:val="22"/>
        </w:rPr>
        <w:t xml:space="preserve"> za </w:t>
      </w:r>
      <w:r w:rsidR="00FB0343">
        <w:rPr>
          <w:rFonts w:ascii="Calibri" w:hAnsi="Calibri" w:cs="Calibri"/>
          <w:szCs w:val="22"/>
        </w:rPr>
        <w:t>Objednatelem</w:t>
      </w:r>
      <w:r w:rsidRPr="00F442C1">
        <w:rPr>
          <w:rFonts w:ascii="Calibri" w:hAnsi="Calibri" w:cs="Calibri"/>
          <w:szCs w:val="22"/>
        </w:rPr>
        <w:t xml:space="preserve"> o příslušnou částku DPH a </w:t>
      </w:r>
      <w:r w:rsidR="00FB0343">
        <w:rPr>
          <w:rFonts w:ascii="Calibri" w:hAnsi="Calibri" w:cs="Calibri"/>
          <w:szCs w:val="22"/>
        </w:rPr>
        <w:t>Poradce se</w:t>
      </w:r>
      <w:r w:rsidRPr="00F442C1">
        <w:rPr>
          <w:rFonts w:ascii="Calibri" w:hAnsi="Calibri" w:cs="Calibri"/>
          <w:szCs w:val="22"/>
        </w:rPr>
        <w:t xml:space="preserve"> vzdává práva po </w:t>
      </w:r>
      <w:r w:rsidR="00FB0343">
        <w:rPr>
          <w:rFonts w:ascii="Calibri" w:hAnsi="Calibri" w:cs="Calibri"/>
          <w:szCs w:val="22"/>
        </w:rPr>
        <w:t>Objednateli</w:t>
      </w:r>
      <w:r w:rsidRPr="00F442C1">
        <w:rPr>
          <w:rFonts w:ascii="Calibri" w:hAnsi="Calibri" w:cs="Calibri"/>
          <w:szCs w:val="22"/>
        </w:rPr>
        <w:t xml:space="preserve"> uhrazení částky odpovídající výši </w:t>
      </w:r>
      <w:proofErr w:type="gramStart"/>
      <w:r w:rsidRPr="00F442C1">
        <w:rPr>
          <w:rFonts w:ascii="Calibri" w:hAnsi="Calibri" w:cs="Calibri"/>
          <w:szCs w:val="22"/>
        </w:rPr>
        <w:t>DPH</w:t>
      </w:r>
      <w:proofErr w:type="gramEnd"/>
      <w:r w:rsidRPr="00F442C1">
        <w:rPr>
          <w:rFonts w:ascii="Calibri" w:hAnsi="Calibri" w:cs="Calibri"/>
          <w:szCs w:val="22"/>
        </w:rPr>
        <w:t xml:space="preserve"> jakkoliv vymáhat. </w:t>
      </w:r>
    </w:p>
    <w:p w14:paraId="091F9BD5" w14:textId="77777777" w:rsidR="002F0B15" w:rsidRPr="00EA26DB" w:rsidRDefault="002F0B15" w:rsidP="0041783B">
      <w:pPr>
        <w:pStyle w:val="Zkladntext"/>
        <w:spacing w:line="240" w:lineRule="auto"/>
        <w:rPr>
          <w:rFonts w:ascii="Calibri" w:hAnsi="Calibri" w:cs="Calibri"/>
          <w:bCs/>
          <w:szCs w:val="22"/>
        </w:rPr>
      </w:pPr>
    </w:p>
    <w:p w14:paraId="0986B610" w14:textId="77777777" w:rsidR="00D0428F" w:rsidRPr="00EA26DB" w:rsidRDefault="00D0428F" w:rsidP="0041783B">
      <w:pPr>
        <w:pStyle w:val="Zkladntext"/>
        <w:keepNext/>
        <w:keepLines/>
        <w:spacing w:line="240" w:lineRule="auto"/>
        <w:jc w:val="center"/>
        <w:rPr>
          <w:rFonts w:ascii="Calibri" w:hAnsi="Calibri" w:cs="Calibri"/>
          <w:b/>
          <w:bCs/>
          <w:szCs w:val="22"/>
        </w:rPr>
      </w:pPr>
      <w:r w:rsidRPr="00EA26DB">
        <w:rPr>
          <w:rFonts w:ascii="Calibri" w:hAnsi="Calibri" w:cs="Calibri"/>
          <w:b/>
          <w:bCs/>
          <w:szCs w:val="22"/>
        </w:rPr>
        <w:t>Článek IV.</w:t>
      </w:r>
    </w:p>
    <w:p w14:paraId="100331D2" w14:textId="77777777" w:rsidR="00D0428F" w:rsidRPr="00EA26DB" w:rsidRDefault="00D0428F" w:rsidP="0041783B">
      <w:pPr>
        <w:keepNext/>
        <w:keepLines/>
        <w:spacing w:line="240" w:lineRule="auto"/>
        <w:jc w:val="center"/>
        <w:rPr>
          <w:rFonts w:ascii="Calibri" w:hAnsi="Calibri" w:cs="Calibri"/>
          <w:b/>
          <w:bCs/>
          <w:szCs w:val="22"/>
        </w:rPr>
      </w:pPr>
      <w:r w:rsidRPr="00EA26DB">
        <w:rPr>
          <w:rFonts w:ascii="Calibri" w:hAnsi="Calibri" w:cs="Calibri"/>
          <w:b/>
          <w:bCs/>
          <w:szCs w:val="22"/>
        </w:rPr>
        <w:t>PRÁVA A POVINNOSTI SMLUVNÍCH STRAN</w:t>
      </w:r>
    </w:p>
    <w:p w14:paraId="659B0CFE" w14:textId="77777777" w:rsidR="00D0428F" w:rsidRPr="00BC6CC0" w:rsidRDefault="00D0428F" w:rsidP="0041783B">
      <w:pPr>
        <w:spacing w:line="240" w:lineRule="auto"/>
        <w:jc w:val="center"/>
        <w:rPr>
          <w:rFonts w:asciiTheme="minorHAnsi" w:hAnsiTheme="minorHAnsi" w:cstheme="minorHAnsi"/>
          <w:b/>
          <w:bCs/>
          <w:caps/>
          <w:szCs w:val="22"/>
        </w:rPr>
      </w:pPr>
    </w:p>
    <w:p w14:paraId="5DEF56DA" w14:textId="47C0DDF9" w:rsidR="004601E4" w:rsidRPr="002F780E" w:rsidRDefault="004601E4" w:rsidP="001F55D7">
      <w:pPr>
        <w:pStyle w:val="Zkladntext"/>
        <w:numPr>
          <w:ilvl w:val="1"/>
          <w:numId w:val="30"/>
        </w:numPr>
        <w:tabs>
          <w:tab w:val="clear" w:pos="360"/>
          <w:tab w:val="num" w:pos="709"/>
        </w:tabs>
        <w:autoSpaceDE w:val="0"/>
        <w:autoSpaceDN w:val="0"/>
        <w:adjustRightInd w:val="0"/>
        <w:spacing w:after="120" w:line="240" w:lineRule="auto"/>
        <w:ind w:left="703" w:hanging="703"/>
        <w:rPr>
          <w:rFonts w:asciiTheme="minorHAnsi" w:hAnsiTheme="minorHAnsi" w:cstheme="minorHAnsi"/>
          <w:bCs/>
          <w:szCs w:val="22"/>
        </w:rPr>
      </w:pPr>
      <w:r w:rsidRPr="002F780E">
        <w:rPr>
          <w:rFonts w:asciiTheme="minorHAnsi" w:hAnsiTheme="minorHAnsi" w:cstheme="minorHAnsi"/>
          <w:bCs/>
          <w:szCs w:val="22"/>
        </w:rPr>
        <w:t xml:space="preserve">Poradce se zavazuje poskytovat Služby </w:t>
      </w:r>
      <w:r w:rsidR="004C2D7F" w:rsidRPr="002F780E">
        <w:rPr>
          <w:rFonts w:asciiTheme="minorHAnsi" w:hAnsiTheme="minorHAnsi" w:cstheme="minorHAnsi"/>
          <w:bCs/>
          <w:szCs w:val="22"/>
        </w:rPr>
        <w:t xml:space="preserve">osobně </w:t>
      </w:r>
      <w:r w:rsidR="003B59C0" w:rsidRPr="002F780E">
        <w:rPr>
          <w:rFonts w:asciiTheme="minorHAnsi" w:hAnsiTheme="minorHAnsi" w:cstheme="minorHAnsi"/>
          <w:bCs/>
          <w:szCs w:val="22"/>
        </w:rPr>
        <w:t xml:space="preserve">v sídle </w:t>
      </w:r>
      <w:r w:rsidR="006341B3">
        <w:rPr>
          <w:rFonts w:asciiTheme="minorHAnsi" w:hAnsiTheme="minorHAnsi" w:cstheme="minorHAnsi"/>
          <w:bCs/>
          <w:szCs w:val="22"/>
        </w:rPr>
        <w:t xml:space="preserve">Objednatele na adrese </w:t>
      </w:r>
      <w:r w:rsidR="00485DAE" w:rsidRPr="002F780E">
        <w:rPr>
          <w:rFonts w:asciiTheme="minorHAnsi" w:hAnsiTheme="minorHAnsi" w:cstheme="minorHAnsi"/>
          <w:bCs/>
          <w:szCs w:val="22"/>
        </w:rPr>
        <w:t>Statků ČZU</w:t>
      </w:r>
      <w:r w:rsidR="006341B3">
        <w:rPr>
          <w:rFonts w:asciiTheme="minorHAnsi" w:hAnsiTheme="minorHAnsi" w:cstheme="minorHAnsi"/>
          <w:bCs/>
          <w:szCs w:val="22"/>
        </w:rPr>
        <w:t xml:space="preserve"> </w:t>
      </w:r>
      <w:r w:rsidR="00B678E1">
        <w:rPr>
          <w:rFonts w:asciiTheme="minorHAnsi" w:hAnsiTheme="minorHAnsi" w:cstheme="minorHAnsi"/>
          <w:bCs/>
          <w:szCs w:val="22"/>
        </w:rPr>
        <w:t>(</w:t>
      </w:r>
      <w:r w:rsidR="00485DAE" w:rsidRPr="002F780E">
        <w:rPr>
          <w:rFonts w:asciiTheme="minorHAnsi" w:hAnsiTheme="minorHAnsi" w:cstheme="minorHAnsi"/>
        </w:rPr>
        <w:t>Zámecká 419</w:t>
      </w:r>
      <w:r w:rsidR="006341B3">
        <w:rPr>
          <w:rFonts w:asciiTheme="minorHAnsi" w:hAnsiTheme="minorHAnsi" w:cstheme="minorHAnsi"/>
        </w:rPr>
        <w:t>,</w:t>
      </w:r>
      <w:r w:rsidR="00485DAE" w:rsidRPr="002F780E">
        <w:rPr>
          <w:rFonts w:asciiTheme="minorHAnsi" w:hAnsiTheme="minorHAnsi" w:cstheme="minorHAnsi"/>
        </w:rPr>
        <w:t>270 61 Lány</w:t>
      </w:r>
      <w:r w:rsidR="00B678E1">
        <w:rPr>
          <w:rFonts w:asciiTheme="minorHAnsi" w:hAnsiTheme="minorHAnsi" w:cstheme="minorHAnsi"/>
        </w:rPr>
        <w:t>)</w:t>
      </w:r>
      <w:r w:rsidR="00442C57">
        <w:rPr>
          <w:rFonts w:asciiTheme="minorHAnsi" w:hAnsiTheme="minorHAnsi" w:cstheme="minorHAnsi"/>
        </w:rPr>
        <w:t xml:space="preserve"> </w:t>
      </w:r>
      <w:r w:rsidR="00214CC1">
        <w:rPr>
          <w:rFonts w:asciiTheme="minorHAnsi" w:hAnsiTheme="minorHAnsi" w:cstheme="minorHAnsi"/>
        </w:rPr>
        <w:t xml:space="preserve">v rozsahu </w:t>
      </w:r>
      <w:r w:rsidR="002E4F13">
        <w:rPr>
          <w:rFonts w:asciiTheme="minorHAnsi" w:hAnsiTheme="minorHAnsi" w:cstheme="minorHAnsi"/>
        </w:rPr>
        <w:t xml:space="preserve">minimálně </w:t>
      </w:r>
      <w:r w:rsidR="00647C23">
        <w:rPr>
          <w:rFonts w:asciiTheme="minorHAnsi" w:hAnsiTheme="minorHAnsi" w:cstheme="minorHAnsi"/>
        </w:rPr>
        <w:t>tří</w:t>
      </w:r>
      <w:r w:rsidR="008E2413">
        <w:rPr>
          <w:rFonts w:asciiTheme="minorHAnsi" w:hAnsiTheme="minorHAnsi" w:cstheme="minorHAnsi"/>
        </w:rPr>
        <w:t xml:space="preserve"> pracovních dnů v</w:t>
      </w:r>
      <w:r w:rsidR="001F55D7">
        <w:rPr>
          <w:rFonts w:asciiTheme="minorHAnsi" w:hAnsiTheme="minorHAnsi" w:cstheme="minorHAnsi"/>
        </w:rPr>
        <w:t> </w:t>
      </w:r>
      <w:r w:rsidR="008E2413">
        <w:rPr>
          <w:rFonts w:asciiTheme="minorHAnsi" w:hAnsiTheme="minorHAnsi" w:cstheme="minorHAnsi"/>
        </w:rPr>
        <w:t>týdn</w:t>
      </w:r>
      <w:r w:rsidR="001F55D7">
        <w:rPr>
          <w:rFonts w:asciiTheme="minorHAnsi" w:hAnsiTheme="minorHAnsi" w:cstheme="minorHAnsi"/>
        </w:rPr>
        <w:t xml:space="preserve">u a </w:t>
      </w:r>
      <w:r w:rsidR="00442C57">
        <w:rPr>
          <w:rFonts w:asciiTheme="minorHAnsi" w:hAnsiTheme="minorHAnsi" w:cstheme="minorHAnsi"/>
        </w:rPr>
        <w:t xml:space="preserve">v pracovní době </w:t>
      </w:r>
      <w:r w:rsidR="008723DE">
        <w:rPr>
          <w:rFonts w:asciiTheme="minorHAnsi" w:hAnsiTheme="minorHAnsi" w:cstheme="minorHAnsi"/>
        </w:rPr>
        <w:t>(</w:t>
      </w:r>
      <w:r w:rsidR="008723DE" w:rsidRPr="00F75C12">
        <w:rPr>
          <w:rFonts w:ascii="Calibri" w:hAnsi="Calibri" w:cs="Calibri"/>
        </w:rPr>
        <w:t xml:space="preserve">od 7:30 do 16:00 </w:t>
      </w:r>
      <w:r w:rsidR="00F75C12" w:rsidRPr="00F75C12">
        <w:rPr>
          <w:rFonts w:ascii="Calibri" w:hAnsi="Calibri" w:cs="Calibri"/>
        </w:rPr>
        <w:t>hodin)</w:t>
      </w:r>
      <w:r w:rsidR="00F75C12">
        <w:t xml:space="preserve"> </w:t>
      </w:r>
      <w:r w:rsidR="00B52A89">
        <w:rPr>
          <w:rFonts w:asciiTheme="minorHAnsi" w:hAnsiTheme="minorHAnsi" w:cstheme="minorHAnsi"/>
        </w:rPr>
        <w:t xml:space="preserve">v délce </w:t>
      </w:r>
      <w:r w:rsidR="008723DE">
        <w:rPr>
          <w:rFonts w:asciiTheme="minorHAnsi" w:hAnsiTheme="minorHAnsi" w:cstheme="minorHAnsi"/>
        </w:rPr>
        <w:t>min</w:t>
      </w:r>
      <w:r w:rsidR="00D515DF">
        <w:rPr>
          <w:rFonts w:asciiTheme="minorHAnsi" w:hAnsiTheme="minorHAnsi" w:cstheme="minorHAnsi"/>
        </w:rPr>
        <w:t>imálně</w:t>
      </w:r>
      <w:r w:rsidR="008723DE">
        <w:rPr>
          <w:rFonts w:asciiTheme="minorHAnsi" w:hAnsiTheme="minorHAnsi" w:cstheme="minorHAnsi"/>
        </w:rPr>
        <w:t xml:space="preserve"> </w:t>
      </w:r>
      <w:r w:rsidR="00B52A89">
        <w:rPr>
          <w:rFonts w:asciiTheme="minorHAnsi" w:hAnsiTheme="minorHAnsi" w:cstheme="minorHAnsi"/>
        </w:rPr>
        <w:t>sedm hodin</w:t>
      </w:r>
      <w:r w:rsidR="00CC5C72">
        <w:rPr>
          <w:rFonts w:asciiTheme="minorHAnsi" w:hAnsiTheme="minorHAnsi" w:cstheme="minorHAnsi"/>
        </w:rPr>
        <w:t xml:space="preserve"> denně</w:t>
      </w:r>
      <w:r w:rsidR="001F55D7">
        <w:rPr>
          <w:rFonts w:asciiTheme="minorHAnsi" w:hAnsiTheme="minorHAnsi" w:cstheme="minorHAnsi"/>
        </w:rPr>
        <w:t>.</w:t>
      </w:r>
    </w:p>
    <w:p w14:paraId="084E65F6" w14:textId="0CCADF90" w:rsidR="00D0428F" w:rsidRPr="00BC6CC0" w:rsidRDefault="00D0428F" w:rsidP="00E1017B">
      <w:pPr>
        <w:pStyle w:val="Zkladntext"/>
        <w:numPr>
          <w:ilvl w:val="1"/>
          <w:numId w:val="30"/>
        </w:numPr>
        <w:tabs>
          <w:tab w:val="clear" w:pos="360"/>
          <w:tab w:val="num" w:pos="709"/>
        </w:tabs>
        <w:autoSpaceDE w:val="0"/>
        <w:autoSpaceDN w:val="0"/>
        <w:adjustRightInd w:val="0"/>
        <w:spacing w:after="120" w:line="240" w:lineRule="auto"/>
        <w:ind w:left="703" w:hanging="703"/>
        <w:rPr>
          <w:rFonts w:asciiTheme="minorHAnsi" w:hAnsiTheme="minorHAnsi" w:cstheme="minorHAnsi"/>
          <w:bCs/>
          <w:szCs w:val="22"/>
        </w:rPr>
      </w:pPr>
      <w:r w:rsidRPr="00BC6CC0">
        <w:rPr>
          <w:rFonts w:asciiTheme="minorHAnsi" w:hAnsiTheme="minorHAnsi" w:cstheme="minorHAnsi"/>
          <w:bCs/>
          <w:szCs w:val="22"/>
        </w:rPr>
        <w:t xml:space="preserve">Poradce je povinen poskytovat Služby </w:t>
      </w:r>
      <w:r w:rsidR="00D55BAC" w:rsidRPr="00BC6CC0">
        <w:rPr>
          <w:rFonts w:asciiTheme="minorHAnsi" w:hAnsiTheme="minorHAnsi" w:cstheme="minorHAnsi"/>
          <w:bCs/>
          <w:szCs w:val="22"/>
        </w:rPr>
        <w:t xml:space="preserve">řádně a včas </w:t>
      </w:r>
      <w:r w:rsidR="006B6426" w:rsidRPr="00BC6CC0">
        <w:rPr>
          <w:rFonts w:asciiTheme="minorHAnsi" w:hAnsiTheme="minorHAnsi" w:cstheme="minorHAnsi"/>
          <w:bCs/>
          <w:szCs w:val="22"/>
        </w:rPr>
        <w:t>v</w:t>
      </w:r>
      <w:r w:rsidR="00953040" w:rsidRPr="00BC6CC0">
        <w:rPr>
          <w:rFonts w:asciiTheme="minorHAnsi" w:hAnsiTheme="minorHAnsi" w:cstheme="minorHAnsi"/>
          <w:bCs/>
          <w:szCs w:val="22"/>
        </w:rPr>
        <w:t> </w:t>
      </w:r>
      <w:r w:rsidR="006B6426" w:rsidRPr="00BC6CC0">
        <w:rPr>
          <w:rFonts w:asciiTheme="minorHAnsi" w:hAnsiTheme="minorHAnsi" w:cstheme="minorHAnsi"/>
          <w:bCs/>
          <w:szCs w:val="22"/>
        </w:rPr>
        <w:t>zájmu Objednatele</w:t>
      </w:r>
      <w:r w:rsidR="00E509B8" w:rsidRPr="00BC6CC0">
        <w:rPr>
          <w:rFonts w:asciiTheme="minorHAnsi" w:hAnsiTheme="minorHAnsi" w:cstheme="minorHAnsi"/>
          <w:bCs/>
          <w:szCs w:val="22"/>
        </w:rPr>
        <w:t>,</w:t>
      </w:r>
      <w:r w:rsidR="00E1017B" w:rsidRPr="00BC6CC0">
        <w:rPr>
          <w:rFonts w:asciiTheme="minorHAnsi" w:hAnsiTheme="minorHAnsi" w:cstheme="minorHAnsi"/>
        </w:rPr>
        <w:t xml:space="preserve"> s náležitou profesionální a odbornou péčí a odpovědností a s využitím veškerých znalostí a zkušeností. </w:t>
      </w:r>
      <w:r w:rsidR="00C74ED9" w:rsidRPr="00BC6CC0">
        <w:rPr>
          <w:rFonts w:asciiTheme="minorHAnsi" w:hAnsiTheme="minorHAnsi" w:cstheme="minorHAnsi"/>
        </w:rPr>
        <w:t xml:space="preserve">Poradce </w:t>
      </w:r>
      <w:r w:rsidR="00E1017B" w:rsidRPr="00BC6CC0">
        <w:rPr>
          <w:rFonts w:asciiTheme="minorHAnsi" w:hAnsiTheme="minorHAnsi" w:cstheme="minorHAnsi"/>
        </w:rPr>
        <w:t xml:space="preserve">je dále povinen jednat čestně a svědomitě, dodržovat relevantní právní předpisy, auditorské standardy a jiné </w:t>
      </w:r>
      <w:r w:rsidR="00C74ED9" w:rsidRPr="00BC6CC0">
        <w:rPr>
          <w:rFonts w:asciiTheme="minorHAnsi" w:hAnsiTheme="minorHAnsi" w:cstheme="minorHAnsi"/>
        </w:rPr>
        <w:t xml:space="preserve">právní a </w:t>
      </w:r>
      <w:r w:rsidR="00E1017B" w:rsidRPr="00BC6CC0">
        <w:rPr>
          <w:rFonts w:asciiTheme="minorHAnsi" w:hAnsiTheme="minorHAnsi" w:cstheme="minorHAnsi"/>
        </w:rPr>
        <w:t>profesní předpisy</w:t>
      </w:r>
      <w:r w:rsidR="00C74ED9" w:rsidRPr="00BC6CC0">
        <w:rPr>
          <w:rFonts w:asciiTheme="minorHAnsi" w:hAnsiTheme="minorHAnsi" w:cstheme="minorHAnsi"/>
        </w:rPr>
        <w:t>.</w:t>
      </w:r>
    </w:p>
    <w:p w14:paraId="42AA413E" w14:textId="08960150" w:rsidR="00D0428F" w:rsidRPr="00EA26DB" w:rsidRDefault="00D0428F" w:rsidP="0063304D">
      <w:pPr>
        <w:pStyle w:val="Zkladntext"/>
        <w:numPr>
          <w:ilvl w:val="1"/>
          <w:numId w:val="30"/>
        </w:numPr>
        <w:tabs>
          <w:tab w:val="clear" w:pos="360"/>
          <w:tab w:val="num" w:pos="709"/>
        </w:tabs>
        <w:autoSpaceDE w:val="0"/>
        <w:autoSpaceDN w:val="0"/>
        <w:adjustRightInd w:val="0"/>
        <w:spacing w:after="120" w:line="240" w:lineRule="auto"/>
        <w:ind w:left="703" w:hanging="703"/>
        <w:rPr>
          <w:rFonts w:ascii="Calibri" w:hAnsi="Calibri" w:cs="Calibri"/>
          <w:bCs/>
          <w:szCs w:val="22"/>
        </w:rPr>
      </w:pPr>
      <w:r w:rsidRPr="00EA26DB">
        <w:rPr>
          <w:rFonts w:ascii="Calibri" w:hAnsi="Calibri" w:cs="Calibri"/>
          <w:bCs/>
          <w:szCs w:val="22"/>
        </w:rPr>
        <w:lastRenderedPageBreak/>
        <w:t xml:space="preserve">Objednatel </w:t>
      </w:r>
      <w:r w:rsidR="005A652C" w:rsidRPr="00EA26DB">
        <w:rPr>
          <w:rFonts w:ascii="Calibri" w:hAnsi="Calibri" w:cs="Calibri"/>
          <w:bCs/>
          <w:szCs w:val="22"/>
        </w:rPr>
        <w:t>se zavazuje dle d</w:t>
      </w:r>
      <w:r w:rsidR="00A80B88" w:rsidRPr="00EA26DB">
        <w:rPr>
          <w:rFonts w:ascii="Calibri" w:hAnsi="Calibri" w:cs="Calibri"/>
          <w:bCs/>
          <w:szCs w:val="22"/>
        </w:rPr>
        <w:t xml:space="preserve">ispozic poskytnout </w:t>
      </w:r>
      <w:r w:rsidRPr="00EA26DB">
        <w:rPr>
          <w:rFonts w:ascii="Calibri" w:hAnsi="Calibri" w:cs="Calibri"/>
          <w:bCs/>
          <w:szCs w:val="22"/>
        </w:rPr>
        <w:t>Poradci</w:t>
      </w:r>
      <w:r w:rsidR="00467AF0" w:rsidRPr="00EA26DB">
        <w:rPr>
          <w:rFonts w:ascii="Calibri" w:hAnsi="Calibri" w:cs="Calibri"/>
          <w:bCs/>
          <w:szCs w:val="22"/>
        </w:rPr>
        <w:t xml:space="preserve"> veškeré</w:t>
      </w:r>
      <w:r w:rsidRPr="00EA26DB">
        <w:rPr>
          <w:rFonts w:ascii="Calibri" w:hAnsi="Calibri" w:cs="Calibri"/>
          <w:bCs/>
          <w:szCs w:val="22"/>
        </w:rPr>
        <w:t xml:space="preserve"> </w:t>
      </w:r>
      <w:r w:rsidR="00A80B88" w:rsidRPr="00EA26DB">
        <w:rPr>
          <w:rFonts w:ascii="Calibri" w:hAnsi="Calibri" w:cs="Calibri"/>
          <w:bCs/>
          <w:szCs w:val="22"/>
        </w:rPr>
        <w:t>potřebné informace a podklady</w:t>
      </w:r>
      <w:r w:rsidR="009C0ECE" w:rsidRPr="00EA26DB">
        <w:rPr>
          <w:rFonts w:ascii="Calibri" w:hAnsi="Calibri" w:cs="Calibri"/>
          <w:bCs/>
          <w:szCs w:val="22"/>
        </w:rPr>
        <w:t xml:space="preserve">. </w:t>
      </w:r>
    </w:p>
    <w:p w14:paraId="4F2F4ED5" w14:textId="03954A07" w:rsidR="00D0428F" w:rsidRPr="00D46523" w:rsidRDefault="00D0428F" w:rsidP="003078F5">
      <w:pPr>
        <w:pStyle w:val="slodst"/>
        <w:rPr>
          <w:rFonts w:ascii="Calibri" w:hAnsi="Calibri" w:cs="Calibri"/>
          <w:sz w:val="22"/>
          <w:szCs w:val="22"/>
        </w:rPr>
      </w:pPr>
      <w:r w:rsidRPr="002F3CB2">
        <w:rPr>
          <w:rFonts w:ascii="Calibri" w:hAnsi="Calibri" w:cs="Calibri"/>
          <w:sz w:val="22"/>
          <w:szCs w:val="22"/>
        </w:rPr>
        <w:t xml:space="preserve">Poradce je povinen upozornit Objednatele bez zbytečného odkladu na nevhodnou povahu nebo vadu </w:t>
      </w:r>
      <w:r w:rsidR="006D6E5E" w:rsidRPr="002F3CB2">
        <w:rPr>
          <w:rFonts w:ascii="Calibri" w:hAnsi="Calibri" w:cs="Calibri"/>
          <w:sz w:val="22"/>
          <w:szCs w:val="22"/>
        </w:rPr>
        <w:t>p</w:t>
      </w:r>
      <w:r w:rsidRPr="002F3CB2">
        <w:rPr>
          <w:rFonts w:ascii="Calibri" w:hAnsi="Calibri" w:cs="Calibri"/>
          <w:sz w:val="22"/>
          <w:szCs w:val="22"/>
        </w:rPr>
        <w:t xml:space="preserve">odkladů, jestliže Poradce mohl tuto nevhodnost nebo vady zjistit při vynaložení </w:t>
      </w:r>
      <w:r w:rsidRPr="00D46523">
        <w:rPr>
          <w:rFonts w:ascii="Calibri" w:hAnsi="Calibri" w:cs="Calibri"/>
          <w:sz w:val="22"/>
          <w:szCs w:val="22"/>
        </w:rPr>
        <w:t xml:space="preserve">odborné péče. </w:t>
      </w:r>
    </w:p>
    <w:p w14:paraId="4B0287AB" w14:textId="3BD938F4" w:rsidR="001A304E" w:rsidRPr="00D46523" w:rsidRDefault="00C74ED9" w:rsidP="00C74ED9">
      <w:pPr>
        <w:pStyle w:val="slodst"/>
        <w:rPr>
          <w:rFonts w:ascii="Calibri" w:hAnsi="Calibri" w:cs="Calibri"/>
          <w:sz w:val="22"/>
          <w:szCs w:val="22"/>
        </w:rPr>
      </w:pPr>
      <w:r w:rsidRPr="00D46523">
        <w:rPr>
          <w:rFonts w:ascii="Calibri" w:hAnsi="Calibri" w:cs="Calibri"/>
          <w:sz w:val="22"/>
          <w:szCs w:val="22"/>
        </w:rPr>
        <w:t xml:space="preserve">Poradce </w:t>
      </w:r>
      <w:r w:rsidR="001A304E" w:rsidRPr="00D46523">
        <w:rPr>
          <w:rFonts w:ascii="Calibri" w:hAnsi="Calibri" w:cs="Calibri"/>
          <w:sz w:val="22"/>
          <w:szCs w:val="22"/>
        </w:rPr>
        <w:t xml:space="preserve">odpovídá za škodu, která byla způsobena </w:t>
      </w:r>
      <w:r w:rsidRPr="00D46523">
        <w:rPr>
          <w:rFonts w:ascii="Calibri" w:hAnsi="Calibri" w:cs="Calibri"/>
          <w:sz w:val="22"/>
          <w:szCs w:val="22"/>
        </w:rPr>
        <w:t xml:space="preserve">Objednateli </w:t>
      </w:r>
      <w:r w:rsidR="001A304E" w:rsidRPr="00D46523">
        <w:rPr>
          <w:rFonts w:ascii="Calibri" w:hAnsi="Calibri" w:cs="Calibri"/>
          <w:sz w:val="22"/>
          <w:szCs w:val="22"/>
        </w:rPr>
        <w:t xml:space="preserve">v souvislosti s poskytováním </w:t>
      </w:r>
      <w:r w:rsidRPr="00D46523">
        <w:rPr>
          <w:rFonts w:ascii="Calibri" w:hAnsi="Calibri" w:cs="Calibri"/>
          <w:sz w:val="22"/>
          <w:szCs w:val="22"/>
        </w:rPr>
        <w:t>Služeb</w:t>
      </w:r>
      <w:r w:rsidR="001A304E" w:rsidRPr="00D46523">
        <w:rPr>
          <w:rFonts w:ascii="Calibri" w:hAnsi="Calibri" w:cs="Calibri"/>
          <w:sz w:val="22"/>
          <w:szCs w:val="22"/>
        </w:rPr>
        <w:t xml:space="preserve">. </w:t>
      </w:r>
      <w:r w:rsidRPr="00D46523">
        <w:rPr>
          <w:rFonts w:ascii="Calibri" w:hAnsi="Calibri" w:cs="Calibri"/>
          <w:sz w:val="22"/>
          <w:szCs w:val="22"/>
        </w:rPr>
        <w:t>Poradce</w:t>
      </w:r>
      <w:r w:rsidR="001A304E" w:rsidRPr="00D46523">
        <w:rPr>
          <w:rFonts w:ascii="Calibri" w:hAnsi="Calibri" w:cs="Calibri"/>
          <w:sz w:val="22"/>
          <w:szCs w:val="22"/>
        </w:rPr>
        <w:t xml:space="preserve"> prohlašuje, že je řádně pojištěn pro případ odpovědnosti za škodu způsobenou v souvislosti s poskytováním </w:t>
      </w:r>
      <w:r w:rsidRPr="00D46523">
        <w:rPr>
          <w:rFonts w:ascii="Calibri" w:hAnsi="Calibri" w:cs="Calibri"/>
          <w:sz w:val="22"/>
          <w:szCs w:val="22"/>
        </w:rPr>
        <w:t>Služeb</w:t>
      </w:r>
      <w:r w:rsidR="001A304E" w:rsidRPr="00D46523">
        <w:rPr>
          <w:rFonts w:ascii="Calibri" w:hAnsi="Calibri" w:cs="Calibri"/>
          <w:sz w:val="22"/>
          <w:szCs w:val="22"/>
        </w:rPr>
        <w:t xml:space="preserve"> tak, aby výše pojistných částek byla úměrná možným škodám, které lze v rozumné míře předpokládat. </w:t>
      </w:r>
      <w:r w:rsidR="00001FBF" w:rsidRPr="00D46523">
        <w:rPr>
          <w:rFonts w:ascii="Calibri" w:hAnsi="Calibri" w:cs="Calibri"/>
          <w:sz w:val="22"/>
          <w:szCs w:val="22"/>
        </w:rPr>
        <w:t>Poradce</w:t>
      </w:r>
      <w:r w:rsidR="001A304E" w:rsidRPr="00D46523">
        <w:rPr>
          <w:rFonts w:ascii="Calibri" w:hAnsi="Calibri" w:cs="Calibri"/>
          <w:sz w:val="22"/>
          <w:szCs w:val="22"/>
        </w:rPr>
        <w:t xml:space="preserve"> dále prohlašuje, že takovéto pojištění bude v platnosti po celou dobu trvání smlouvy uzavřené s Objednatelem. </w:t>
      </w:r>
    </w:p>
    <w:p w14:paraId="4BC4583C" w14:textId="77777777" w:rsidR="001A304E" w:rsidRPr="002F3CB2" w:rsidRDefault="001A304E" w:rsidP="00001FBF">
      <w:pPr>
        <w:pStyle w:val="slodst"/>
        <w:numPr>
          <w:ilvl w:val="0"/>
          <w:numId w:val="0"/>
        </w:numPr>
        <w:ind w:left="703"/>
        <w:rPr>
          <w:rFonts w:ascii="Calibri" w:hAnsi="Calibri" w:cs="Calibri"/>
          <w:szCs w:val="22"/>
        </w:rPr>
      </w:pPr>
    </w:p>
    <w:p w14:paraId="3341CE89" w14:textId="77777777" w:rsidR="00D0428F" w:rsidRPr="00EA26DB" w:rsidRDefault="00D0428F" w:rsidP="0041783B">
      <w:pPr>
        <w:pStyle w:val="Zkladntext"/>
        <w:keepNext/>
        <w:keepLines/>
        <w:spacing w:line="240" w:lineRule="auto"/>
        <w:ind w:left="709" w:hanging="709"/>
        <w:jc w:val="center"/>
        <w:rPr>
          <w:rFonts w:ascii="Calibri" w:hAnsi="Calibri" w:cs="Calibri"/>
          <w:b/>
          <w:bCs/>
          <w:szCs w:val="22"/>
        </w:rPr>
      </w:pPr>
      <w:r w:rsidRPr="00EA26DB">
        <w:rPr>
          <w:rFonts w:ascii="Calibri" w:hAnsi="Calibri" w:cs="Calibri"/>
          <w:b/>
          <w:bCs/>
          <w:szCs w:val="22"/>
        </w:rPr>
        <w:t>Článek VI.</w:t>
      </w:r>
    </w:p>
    <w:p w14:paraId="7E9D2639" w14:textId="77777777" w:rsidR="00D0428F" w:rsidRPr="00EA26DB" w:rsidRDefault="00D0428F" w:rsidP="0041783B">
      <w:pPr>
        <w:pStyle w:val="Nadpis2"/>
        <w:keepLines/>
        <w:spacing w:line="240" w:lineRule="auto"/>
        <w:rPr>
          <w:rFonts w:ascii="Calibri" w:hAnsi="Calibri" w:cs="Calibri"/>
          <w:caps/>
          <w:szCs w:val="22"/>
        </w:rPr>
      </w:pPr>
      <w:r w:rsidRPr="00EA26DB">
        <w:rPr>
          <w:rFonts w:ascii="Calibri" w:hAnsi="Calibri" w:cs="Calibri"/>
          <w:caps/>
          <w:szCs w:val="22"/>
        </w:rPr>
        <w:t>Autorská práva</w:t>
      </w:r>
    </w:p>
    <w:p w14:paraId="6DD04B58" w14:textId="77777777" w:rsidR="00D0428F" w:rsidRPr="00EA26DB" w:rsidRDefault="00D0428F" w:rsidP="0041783B">
      <w:pPr>
        <w:keepNext/>
        <w:keepLines/>
        <w:spacing w:line="240" w:lineRule="auto"/>
        <w:rPr>
          <w:rFonts w:ascii="Calibri" w:hAnsi="Calibri" w:cs="Calibri"/>
          <w:szCs w:val="22"/>
        </w:rPr>
      </w:pPr>
    </w:p>
    <w:p w14:paraId="6AE76BDF" w14:textId="77777777" w:rsidR="00165C35" w:rsidRPr="00EA26DB" w:rsidRDefault="00165C35" w:rsidP="00165C35">
      <w:pPr>
        <w:pStyle w:val="Odstavecseseznamem"/>
        <w:widowControl/>
        <w:numPr>
          <w:ilvl w:val="0"/>
          <w:numId w:val="29"/>
        </w:numPr>
        <w:spacing w:after="120" w:line="240" w:lineRule="auto"/>
        <w:contextualSpacing w:val="0"/>
        <w:rPr>
          <w:rFonts w:ascii="Calibri" w:hAnsi="Calibri" w:cs="Calibri"/>
          <w:vanish/>
          <w:szCs w:val="22"/>
        </w:rPr>
      </w:pPr>
    </w:p>
    <w:p w14:paraId="4B22426C" w14:textId="77777777" w:rsidR="00D0428F" w:rsidRPr="00EA26DB" w:rsidRDefault="00D0428F" w:rsidP="00165C35">
      <w:pPr>
        <w:pStyle w:val="Zkladntext"/>
        <w:numPr>
          <w:ilvl w:val="1"/>
          <w:numId w:val="29"/>
        </w:numPr>
        <w:tabs>
          <w:tab w:val="clear" w:pos="360"/>
          <w:tab w:val="num" w:pos="709"/>
        </w:tabs>
        <w:autoSpaceDE w:val="0"/>
        <w:autoSpaceDN w:val="0"/>
        <w:adjustRightInd w:val="0"/>
        <w:spacing w:after="120" w:line="240" w:lineRule="auto"/>
        <w:ind w:left="703" w:hanging="703"/>
        <w:rPr>
          <w:rFonts w:ascii="Calibri" w:hAnsi="Calibri" w:cs="Calibri"/>
          <w:szCs w:val="22"/>
        </w:rPr>
      </w:pPr>
      <w:r w:rsidRPr="00EA26DB">
        <w:rPr>
          <w:rFonts w:ascii="Calibri" w:hAnsi="Calibri" w:cs="Calibri"/>
          <w:szCs w:val="22"/>
        </w:rPr>
        <w:t>Poradce výslovně prohlašuje a zaručuje se, že při činnos</w:t>
      </w:r>
      <w:r w:rsidR="002F152B" w:rsidRPr="00EA26DB">
        <w:rPr>
          <w:rFonts w:ascii="Calibri" w:hAnsi="Calibri" w:cs="Calibri"/>
          <w:szCs w:val="22"/>
        </w:rPr>
        <w:t>ti dle této Smlouvy neporušil a </w:t>
      </w:r>
      <w:proofErr w:type="gramStart"/>
      <w:r w:rsidRPr="00EA26DB">
        <w:rPr>
          <w:rFonts w:ascii="Calibri" w:hAnsi="Calibri" w:cs="Calibri"/>
          <w:szCs w:val="22"/>
        </w:rPr>
        <w:t>neporuší</w:t>
      </w:r>
      <w:proofErr w:type="gramEnd"/>
      <w:r w:rsidRPr="00EA26DB">
        <w:rPr>
          <w:rFonts w:ascii="Calibri" w:hAnsi="Calibri" w:cs="Calibri"/>
          <w:szCs w:val="22"/>
        </w:rPr>
        <w:t>, nezasáhl a ani nebude zasahovat do jakýchkoli autorských nebo průmyslových práv třetích osob. Poradce prohlašuje, že je oprávněn k výkonu majetkových práv k veškerým materiálům a pomůckám užitým k plnění dle této Smlouvy.</w:t>
      </w:r>
    </w:p>
    <w:p w14:paraId="3FF125A4" w14:textId="77777777" w:rsidR="007D390F" w:rsidRPr="00EA26DB" w:rsidRDefault="0016319A" w:rsidP="00165C35">
      <w:pPr>
        <w:pStyle w:val="Zkladntext"/>
        <w:numPr>
          <w:ilvl w:val="1"/>
          <w:numId w:val="29"/>
        </w:numPr>
        <w:tabs>
          <w:tab w:val="clear" w:pos="360"/>
          <w:tab w:val="num" w:pos="709"/>
        </w:tabs>
        <w:autoSpaceDE w:val="0"/>
        <w:autoSpaceDN w:val="0"/>
        <w:adjustRightInd w:val="0"/>
        <w:spacing w:after="120" w:line="240" w:lineRule="auto"/>
        <w:ind w:left="703" w:hanging="703"/>
        <w:rPr>
          <w:rFonts w:ascii="Calibri" w:hAnsi="Calibri" w:cs="Calibri"/>
          <w:szCs w:val="22"/>
        </w:rPr>
      </w:pPr>
      <w:r w:rsidRPr="00EA26DB">
        <w:rPr>
          <w:rFonts w:ascii="Calibri" w:hAnsi="Calibri" w:cs="Calibri"/>
          <w:szCs w:val="22"/>
        </w:rPr>
        <w:t>Poradci na veškeré know-how předané Objednateli zůstávají autorská práva</w:t>
      </w:r>
      <w:r w:rsidR="007D390F" w:rsidRPr="00EA26DB">
        <w:rPr>
          <w:rFonts w:ascii="Calibri" w:hAnsi="Calibri" w:cs="Calibri"/>
          <w:szCs w:val="22"/>
        </w:rPr>
        <w:t>.</w:t>
      </w:r>
    </w:p>
    <w:p w14:paraId="1BC4D6A2" w14:textId="0C4F8B00" w:rsidR="008F04D3" w:rsidRPr="00EA26DB" w:rsidRDefault="008F04D3" w:rsidP="00C716FC">
      <w:pPr>
        <w:pStyle w:val="Zkladntext"/>
        <w:numPr>
          <w:ilvl w:val="1"/>
          <w:numId w:val="29"/>
        </w:numPr>
        <w:tabs>
          <w:tab w:val="clear" w:pos="360"/>
          <w:tab w:val="num" w:pos="709"/>
        </w:tabs>
        <w:autoSpaceDE w:val="0"/>
        <w:autoSpaceDN w:val="0"/>
        <w:adjustRightInd w:val="0"/>
        <w:spacing w:after="120" w:line="240" w:lineRule="auto"/>
        <w:ind w:left="703" w:hanging="703"/>
        <w:rPr>
          <w:rFonts w:ascii="Calibri" w:hAnsi="Calibri" w:cs="Calibri"/>
          <w:szCs w:val="22"/>
        </w:rPr>
      </w:pPr>
      <w:r w:rsidRPr="00EA26DB">
        <w:rPr>
          <w:rFonts w:ascii="Calibri" w:hAnsi="Calibri" w:cs="Calibri"/>
          <w:szCs w:val="22"/>
        </w:rPr>
        <w:t>Pro případ, že budou v souvislosti s plněním Služeb Objednateli Poradcem předány jakékoliv podklady, které budou mít charakter autorského díla ve smyslu zákona č. 121/2000 Sb.</w:t>
      </w:r>
      <w:r w:rsidR="00296000" w:rsidRPr="00EA26DB">
        <w:rPr>
          <w:rFonts w:ascii="Calibri" w:hAnsi="Calibri" w:cs="Calibri"/>
          <w:szCs w:val="22"/>
        </w:rPr>
        <w:t xml:space="preserve">, </w:t>
      </w:r>
      <w:r w:rsidR="00C54E3F" w:rsidRPr="00EA26DB">
        <w:rPr>
          <w:rFonts w:ascii="Calibri" w:hAnsi="Calibri" w:cs="Calibri"/>
          <w:szCs w:val="22"/>
        </w:rPr>
        <w:t>o právu autorském</w:t>
      </w:r>
      <w:r w:rsidRPr="00EA26DB">
        <w:rPr>
          <w:rFonts w:ascii="Calibri" w:hAnsi="Calibri" w:cs="Calibri"/>
          <w:szCs w:val="22"/>
        </w:rPr>
        <w:t xml:space="preserve"> </w:t>
      </w:r>
      <w:r w:rsidR="00C716FC" w:rsidRPr="00EA26DB">
        <w:rPr>
          <w:rFonts w:ascii="Calibri" w:hAnsi="Calibri" w:cs="Calibri"/>
          <w:szCs w:val="22"/>
        </w:rPr>
        <w:t xml:space="preserve">o právech souvisejících s právem autorským a o změně některých zákonů, v platném znění, </w:t>
      </w:r>
      <w:r w:rsidRPr="00EA26DB">
        <w:rPr>
          <w:rFonts w:ascii="Calibri" w:hAnsi="Calibri" w:cs="Calibri"/>
          <w:szCs w:val="22"/>
        </w:rPr>
        <w:t xml:space="preserve">nebo jiného předmětu chráněného právem duševního vlastnictví, garantuje </w:t>
      </w:r>
      <w:r w:rsidR="00FB0FB2" w:rsidRPr="00EA26DB">
        <w:rPr>
          <w:rFonts w:ascii="Calibri" w:hAnsi="Calibri" w:cs="Calibri"/>
          <w:szCs w:val="22"/>
        </w:rPr>
        <w:t>Poradce</w:t>
      </w:r>
      <w:r w:rsidRPr="00EA26DB">
        <w:rPr>
          <w:rFonts w:ascii="Calibri" w:hAnsi="Calibri" w:cs="Calibri"/>
          <w:szCs w:val="22"/>
        </w:rPr>
        <w:t xml:space="preserve"> Objednateli, že bude nositelem majetkových práv k tomuto autorskému dílu nebo předmětu chráněnému právem duševního vlastnictví, a že bude oprávněn s těmito právy disponovat v takovém rozsahu, aby umožnil Objednateli využití tohoto autorského díla nebo předmětu chráněného právem duševního vlastnictví v rozsahu dále stanoveném. </w:t>
      </w:r>
      <w:r w:rsidR="00FB0FB2" w:rsidRPr="00EA26DB">
        <w:rPr>
          <w:rFonts w:ascii="Calibri" w:hAnsi="Calibri" w:cs="Calibri"/>
          <w:szCs w:val="22"/>
        </w:rPr>
        <w:t>Poradce</w:t>
      </w:r>
      <w:r w:rsidRPr="00EA26DB">
        <w:rPr>
          <w:rFonts w:ascii="Calibri" w:hAnsi="Calibri" w:cs="Calibri"/>
          <w:szCs w:val="22"/>
        </w:rPr>
        <w:t xml:space="preserve"> tímto poskytuje Objednateli výhradní licenci k autorským dílům, resp. předmětům chráněným právem duševního vlastnictví zhotoveným v rámci </w:t>
      </w:r>
      <w:r w:rsidR="00C8638B" w:rsidRPr="00EA26DB">
        <w:rPr>
          <w:rFonts w:ascii="Calibri" w:hAnsi="Calibri" w:cs="Calibri"/>
          <w:szCs w:val="22"/>
        </w:rPr>
        <w:t>plnění Služeb pro Objednatele</w:t>
      </w:r>
      <w:r w:rsidRPr="00EA26DB">
        <w:rPr>
          <w:rFonts w:ascii="Calibri" w:hAnsi="Calibri" w:cs="Calibri"/>
          <w:szCs w:val="22"/>
        </w:rPr>
        <w:t>, která j</w:t>
      </w:r>
      <w:r w:rsidR="008803C0" w:rsidRPr="00EA26DB">
        <w:rPr>
          <w:rFonts w:ascii="Calibri" w:hAnsi="Calibri" w:cs="Calibri"/>
          <w:szCs w:val="22"/>
        </w:rPr>
        <w:t>sou</w:t>
      </w:r>
      <w:r w:rsidRPr="00EA26DB">
        <w:rPr>
          <w:rFonts w:ascii="Calibri" w:hAnsi="Calibri" w:cs="Calibri"/>
          <w:szCs w:val="22"/>
        </w:rPr>
        <w:t xml:space="preserve"> bez teritoriálního a časového omezení. Objednatel je oprávněn pořizovat si kopie autorského díla pro své potřeby</w:t>
      </w:r>
      <w:r w:rsidR="000833CA" w:rsidRPr="00EA26DB">
        <w:rPr>
          <w:rFonts w:ascii="Calibri" w:hAnsi="Calibri" w:cs="Calibri"/>
          <w:szCs w:val="22"/>
        </w:rPr>
        <w:t xml:space="preserve"> a</w:t>
      </w:r>
      <w:r w:rsidRPr="00EA26DB">
        <w:rPr>
          <w:rFonts w:ascii="Calibri" w:hAnsi="Calibri" w:cs="Calibri"/>
          <w:szCs w:val="22"/>
        </w:rPr>
        <w:t xml:space="preserve"> zpřístupňovat je třetím subjektům pro účely realizac</w:t>
      </w:r>
      <w:r w:rsidR="008803C0" w:rsidRPr="00EA26DB">
        <w:rPr>
          <w:rFonts w:ascii="Calibri" w:hAnsi="Calibri" w:cs="Calibri"/>
          <w:szCs w:val="22"/>
        </w:rPr>
        <w:t>e</w:t>
      </w:r>
      <w:r w:rsidRPr="00EA26DB">
        <w:rPr>
          <w:rFonts w:ascii="Calibri" w:hAnsi="Calibri" w:cs="Calibri"/>
          <w:szCs w:val="22"/>
        </w:rPr>
        <w:t xml:space="preserve"> záměr</w:t>
      </w:r>
      <w:r w:rsidR="008803C0" w:rsidRPr="00EA26DB">
        <w:rPr>
          <w:rFonts w:ascii="Calibri" w:hAnsi="Calibri" w:cs="Calibri"/>
          <w:szCs w:val="22"/>
        </w:rPr>
        <w:t>ů</w:t>
      </w:r>
      <w:r w:rsidRPr="00EA26DB">
        <w:rPr>
          <w:rFonts w:ascii="Calibri" w:hAnsi="Calibri" w:cs="Calibri"/>
          <w:szCs w:val="22"/>
        </w:rPr>
        <w:t xml:space="preserve"> Objednatele. Smluvní strany sjednávají, že úplata za poskytnutí licence je zahrnuta v </w:t>
      </w:r>
      <w:r w:rsidR="008803C0" w:rsidRPr="00EA26DB">
        <w:rPr>
          <w:rFonts w:ascii="Calibri" w:hAnsi="Calibri" w:cs="Calibri"/>
          <w:szCs w:val="22"/>
        </w:rPr>
        <w:t>C</w:t>
      </w:r>
      <w:r w:rsidRPr="00EA26DB">
        <w:rPr>
          <w:rFonts w:ascii="Calibri" w:hAnsi="Calibri" w:cs="Calibri"/>
          <w:szCs w:val="22"/>
        </w:rPr>
        <w:t>eně. Objednatel není povinen licenci využít.</w:t>
      </w:r>
    </w:p>
    <w:p w14:paraId="797DB0E7" w14:textId="449E47FF" w:rsidR="00850AD7" w:rsidRPr="00EA26DB" w:rsidRDefault="00850AD7" w:rsidP="00EA26DB">
      <w:pPr>
        <w:pStyle w:val="Zkladntext"/>
        <w:autoSpaceDE w:val="0"/>
        <w:autoSpaceDN w:val="0"/>
        <w:adjustRightInd w:val="0"/>
        <w:spacing w:after="120" w:line="240" w:lineRule="auto"/>
        <w:rPr>
          <w:rFonts w:ascii="Calibri" w:hAnsi="Calibri" w:cs="Calibri"/>
          <w:szCs w:val="22"/>
        </w:rPr>
      </w:pPr>
    </w:p>
    <w:p w14:paraId="6E6E7BA0" w14:textId="77777777" w:rsidR="00D0428F" w:rsidRPr="00EA26DB" w:rsidRDefault="00D0428F" w:rsidP="00AE4BC3">
      <w:pPr>
        <w:pStyle w:val="Zkladntext"/>
        <w:keepNext/>
        <w:spacing w:line="240" w:lineRule="auto"/>
        <w:ind w:left="709" w:hanging="709"/>
        <w:jc w:val="center"/>
        <w:rPr>
          <w:rFonts w:ascii="Calibri" w:hAnsi="Calibri" w:cs="Calibri"/>
          <w:b/>
          <w:bCs/>
          <w:szCs w:val="22"/>
        </w:rPr>
      </w:pPr>
      <w:r w:rsidRPr="00EA26DB">
        <w:rPr>
          <w:rFonts w:ascii="Calibri" w:hAnsi="Calibri" w:cs="Calibri"/>
          <w:b/>
          <w:bCs/>
          <w:szCs w:val="22"/>
        </w:rPr>
        <w:t>Článek VII.</w:t>
      </w:r>
    </w:p>
    <w:p w14:paraId="1F89982C" w14:textId="77777777" w:rsidR="00D0428F" w:rsidRPr="00EA26DB" w:rsidRDefault="00D0428F" w:rsidP="00AE4BC3">
      <w:pPr>
        <w:pStyle w:val="Nadpis2"/>
        <w:spacing w:line="240" w:lineRule="auto"/>
        <w:rPr>
          <w:rFonts w:ascii="Calibri" w:hAnsi="Calibri" w:cs="Calibri"/>
          <w:szCs w:val="22"/>
        </w:rPr>
      </w:pPr>
      <w:r w:rsidRPr="00EA26DB">
        <w:rPr>
          <w:rFonts w:ascii="Calibri" w:hAnsi="Calibri" w:cs="Calibri"/>
          <w:szCs w:val="22"/>
        </w:rPr>
        <w:t>TRVÁNÍ SMLOUVY</w:t>
      </w:r>
    </w:p>
    <w:p w14:paraId="7C9F8AF3" w14:textId="77777777" w:rsidR="006E466D" w:rsidRPr="00EA26DB" w:rsidRDefault="006E466D" w:rsidP="006E466D">
      <w:pPr>
        <w:spacing w:line="240" w:lineRule="auto"/>
        <w:rPr>
          <w:rFonts w:ascii="Calibri" w:hAnsi="Calibri" w:cs="Calibri"/>
          <w:szCs w:val="22"/>
        </w:rPr>
      </w:pPr>
    </w:p>
    <w:p w14:paraId="0FA28A9C" w14:textId="77777777" w:rsidR="00D0428F" w:rsidRPr="00EA26DB" w:rsidRDefault="00D0428F" w:rsidP="00165C35">
      <w:pPr>
        <w:pStyle w:val="Odstavecseseznamem"/>
        <w:widowControl/>
        <w:numPr>
          <w:ilvl w:val="0"/>
          <w:numId w:val="29"/>
        </w:numPr>
        <w:spacing w:after="120" w:line="240" w:lineRule="auto"/>
        <w:contextualSpacing w:val="0"/>
        <w:rPr>
          <w:rFonts w:ascii="Calibri" w:hAnsi="Calibri" w:cs="Calibri"/>
          <w:vanish/>
          <w:szCs w:val="22"/>
        </w:rPr>
      </w:pPr>
    </w:p>
    <w:p w14:paraId="69AC3FBC" w14:textId="715C41E3" w:rsidR="00B11EE6" w:rsidRPr="008B78D3" w:rsidRDefault="00B11EE6" w:rsidP="008B78D3">
      <w:pPr>
        <w:numPr>
          <w:ilvl w:val="1"/>
          <w:numId w:val="19"/>
        </w:numPr>
        <w:spacing w:after="120" w:line="240" w:lineRule="auto"/>
        <w:textAlignment w:val="auto"/>
        <w:rPr>
          <w:rFonts w:ascii="Calibri" w:hAnsi="Calibri" w:cs="Calibri"/>
          <w:iCs/>
          <w:szCs w:val="22"/>
        </w:rPr>
      </w:pPr>
      <w:r w:rsidRPr="00EA26DB">
        <w:rPr>
          <w:rFonts w:ascii="Calibri" w:hAnsi="Calibri" w:cs="Calibri"/>
          <w:iCs/>
          <w:szCs w:val="22"/>
        </w:rPr>
        <w:t>Tato Smlo</w:t>
      </w:r>
      <w:r w:rsidR="00886A01" w:rsidRPr="00EA26DB">
        <w:rPr>
          <w:rFonts w:ascii="Calibri" w:hAnsi="Calibri" w:cs="Calibri"/>
          <w:iCs/>
          <w:szCs w:val="22"/>
        </w:rPr>
        <w:t xml:space="preserve">uva se uzavírá na </w:t>
      </w:r>
      <w:r w:rsidR="00DB274D" w:rsidRPr="00EA26DB">
        <w:rPr>
          <w:rFonts w:ascii="Calibri" w:hAnsi="Calibri" w:cs="Calibri"/>
          <w:szCs w:val="22"/>
        </w:rPr>
        <w:t xml:space="preserve">dobu určitou, a to do vyčerpání finančního limitu za Služby dle této </w:t>
      </w:r>
      <w:r w:rsidR="00A83787" w:rsidRPr="00EA26DB">
        <w:rPr>
          <w:rFonts w:ascii="Calibri" w:hAnsi="Calibri" w:cs="Calibri"/>
          <w:szCs w:val="22"/>
        </w:rPr>
        <w:t>S</w:t>
      </w:r>
      <w:r w:rsidR="00DB274D" w:rsidRPr="00EA26DB">
        <w:rPr>
          <w:rFonts w:ascii="Calibri" w:hAnsi="Calibri" w:cs="Calibri"/>
          <w:szCs w:val="22"/>
        </w:rPr>
        <w:t xml:space="preserve">mlouvy ve výši </w:t>
      </w:r>
      <w:r w:rsidR="008B78D3">
        <w:rPr>
          <w:rFonts w:ascii="Calibri" w:hAnsi="Calibri" w:cs="Calibri"/>
          <w:szCs w:val="22"/>
        </w:rPr>
        <w:t>2.000.000</w:t>
      </w:r>
      <w:r w:rsidR="00DB274D" w:rsidRPr="00EA26DB">
        <w:rPr>
          <w:rFonts w:ascii="Calibri" w:hAnsi="Calibri" w:cs="Calibri"/>
          <w:szCs w:val="22"/>
        </w:rPr>
        <w:t xml:space="preserve"> Kč bez DPH</w:t>
      </w:r>
      <w:r w:rsidR="00534E57" w:rsidRPr="008B78D3">
        <w:rPr>
          <w:rFonts w:ascii="Calibri" w:hAnsi="Calibri" w:cs="Calibri"/>
          <w:iCs/>
          <w:szCs w:val="22"/>
        </w:rPr>
        <w:t>.</w:t>
      </w:r>
    </w:p>
    <w:p w14:paraId="50837236" w14:textId="3FFCDB7B" w:rsidR="00D8464E" w:rsidRPr="00EA26DB" w:rsidRDefault="00B11EE6" w:rsidP="006C13C0">
      <w:pPr>
        <w:numPr>
          <w:ilvl w:val="1"/>
          <w:numId w:val="19"/>
        </w:numPr>
        <w:spacing w:after="120" w:line="240" w:lineRule="auto"/>
        <w:textAlignment w:val="auto"/>
        <w:rPr>
          <w:rFonts w:ascii="Calibri" w:hAnsi="Calibri" w:cs="Calibri"/>
          <w:b/>
          <w:bCs/>
          <w:szCs w:val="22"/>
        </w:rPr>
      </w:pPr>
      <w:r w:rsidRPr="00EA26DB">
        <w:rPr>
          <w:rFonts w:ascii="Calibri" w:hAnsi="Calibri" w:cs="Calibri"/>
          <w:iCs/>
          <w:szCs w:val="22"/>
        </w:rPr>
        <w:t xml:space="preserve">Smluvní strana může </w:t>
      </w:r>
      <w:r w:rsidR="000605FB" w:rsidRPr="00EA26DB">
        <w:rPr>
          <w:rFonts w:ascii="Calibri" w:hAnsi="Calibri" w:cs="Calibri"/>
          <w:iCs/>
          <w:szCs w:val="22"/>
        </w:rPr>
        <w:t>Sml</w:t>
      </w:r>
      <w:r w:rsidR="00A71A0D" w:rsidRPr="00EA26DB">
        <w:rPr>
          <w:rFonts w:ascii="Calibri" w:hAnsi="Calibri" w:cs="Calibri"/>
          <w:iCs/>
          <w:szCs w:val="22"/>
        </w:rPr>
        <w:t>ouvu písemně vypovědět bez udání důvodu s</w:t>
      </w:r>
      <w:r w:rsidR="007A3D6B" w:rsidRPr="00EA26DB">
        <w:rPr>
          <w:rFonts w:ascii="Calibri" w:hAnsi="Calibri" w:cs="Calibri"/>
          <w:iCs/>
          <w:szCs w:val="22"/>
        </w:rPr>
        <w:t> jednoměsíční výpovědní dobou</w:t>
      </w:r>
      <w:r w:rsidR="006C13C0">
        <w:rPr>
          <w:rFonts w:ascii="Calibri" w:hAnsi="Calibri" w:cs="Calibri"/>
          <w:iCs/>
          <w:szCs w:val="22"/>
        </w:rPr>
        <w:t>.</w:t>
      </w:r>
      <w:r w:rsidR="007A3D6B" w:rsidRPr="00EA26DB">
        <w:rPr>
          <w:rFonts w:ascii="Calibri" w:hAnsi="Calibri" w:cs="Calibri"/>
          <w:iCs/>
          <w:szCs w:val="22"/>
        </w:rPr>
        <w:t xml:space="preserve"> </w:t>
      </w:r>
    </w:p>
    <w:p w14:paraId="1BD8B208" w14:textId="77777777" w:rsidR="00D0428F" w:rsidRPr="00EA26DB" w:rsidRDefault="00D0428F" w:rsidP="0041783B">
      <w:pPr>
        <w:widowControl/>
        <w:spacing w:line="240" w:lineRule="auto"/>
        <w:jc w:val="center"/>
        <w:rPr>
          <w:rFonts w:ascii="Calibri" w:hAnsi="Calibri" w:cs="Calibri"/>
          <w:b/>
          <w:bCs/>
          <w:szCs w:val="22"/>
        </w:rPr>
      </w:pPr>
    </w:p>
    <w:p w14:paraId="6D3320A0" w14:textId="19800976" w:rsidR="000E35FE" w:rsidRPr="00EA26DB" w:rsidRDefault="000E35FE" w:rsidP="000E35FE">
      <w:pPr>
        <w:pStyle w:val="Zkladntext"/>
        <w:keepNext/>
        <w:spacing w:line="240" w:lineRule="auto"/>
        <w:jc w:val="center"/>
        <w:rPr>
          <w:rFonts w:ascii="Calibri" w:hAnsi="Calibri" w:cs="Calibri"/>
          <w:b/>
          <w:bCs/>
          <w:szCs w:val="22"/>
        </w:rPr>
      </w:pPr>
      <w:r w:rsidRPr="00EA26DB">
        <w:rPr>
          <w:rFonts w:ascii="Calibri" w:hAnsi="Calibri" w:cs="Calibri"/>
          <w:b/>
          <w:bCs/>
          <w:szCs w:val="22"/>
        </w:rPr>
        <w:t xml:space="preserve">Článek </w:t>
      </w:r>
      <w:r w:rsidR="008A3521">
        <w:rPr>
          <w:rFonts w:ascii="Calibri" w:hAnsi="Calibri" w:cs="Calibri"/>
          <w:b/>
          <w:bCs/>
          <w:szCs w:val="22"/>
        </w:rPr>
        <w:t>VIII</w:t>
      </w:r>
      <w:r w:rsidRPr="00EA26DB">
        <w:rPr>
          <w:rFonts w:ascii="Calibri" w:hAnsi="Calibri" w:cs="Calibri"/>
          <w:b/>
          <w:bCs/>
          <w:szCs w:val="22"/>
        </w:rPr>
        <w:t>.</w:t>
      </w:r>
    </w:p>
    <w:p w14:paraId="5D77948E" w14:textId="77777777" w:rsidR="00D0428F" w:rsidRDefault="00D0428F" w:rsidP="00441F01">
      <w:pPr>
        <w:pStyle w:val="Nadpis2"/>
        <w:widowControl/>
        <w:autoSpaceDE/>
        <w:autoSpaceDN/>
        <w:adjustRightInd/>
        <w:spacing w:line="240" w:lineRule="auto"/>
        <w:rPr>
          <w:rFonts w:ascii="Calibri" w:hAnsi="Calibri" w:cs="Calibri"/>
          <w:szCs w:val="22"/>
        </w:rPr>
      </w:pPr>
      <w:r w:rsidRPr="00EA26DB">
        <w:rPr>
          <w:rFonts w:ascii="Calibri" w:hAnsi="Calibri" w:cs="Calibri"/>
          <w:szCs w:val="22"/>
        </w:rPr>
        <w:t>ZÁVĚREČNÁ USTANOVENÍ</w:t>
      </w:r>
    </w:p>
    <w:p w14:paraId="104225D6" w14:textId="77777777" w:rsidR="008B78D3" w:rsidRPr="008B78D3" w:rsidRDefault="008B78D3" w:rsidP="008B78D3"/>
    <w:p w14:paraId="1BE99369" w14:textId="4C2E65FB" w:rsidR="00D0428F" w:rsidRPr="00EA26DB" w:rsidRDefault="00D0428F" w:rsidP="000E35FE">
      <w:pPr>
        <w:numPr>
          <w:ilvl w:val="1"/>
          <w:numId w:val="22"/>
        </w:numPr>
        <w:spacing w:after="120" w:line="240" w:lineRule="auto"/>
        <w:textAlignment w:val="auto"/>
        <w:rPr>
          <w:rFonts w:ascii="Calibri" w:hAnsi="Calibri" w:cs="Calibri"/>
          <w:szCs w:val="22"/>
        </w:rPr>
      </w:pPr>
      <w:r w:rsidRPr="00EA26DB">
        <w:rPr>
          <w:rFonts w:ascii="Calibri" w:hAnsi="Calibri" w:cs="Calibri"/>
          <w:szCs w:val="22"/>
        </w:rPr>
        <w:t xml:space="preserve">Pokud se jakékoli ustanovení této Smlouvy stane neplatným či nevymahatelným, nebude to </w:t>
      </w:r>
      <w:r w:rsidRPr="00EA26DB">
        <w:rPr>
          <w:rFonts w:ascii="Calibri" w:hAnsi="Calibri" w:cs="Calibri"/>
          <w:szCs w:val="22"/>
        </w:rPr>
        <w:lastRenderedPageBreak/>
        <w:t>mít vliv na platnost a vymahatelnost ostatních ustanovení této Smlouvy. Smluvní strany se zavazují nahradit neplatné nebo nevymahatelné ustanovení novým ustanovením, jehož znění bude odpovídat úmyslu vyjádřenému původním ustanovením a touto Smlouvou jako celkem.</w:t>
      </w:r>
    </w:p>
    <w:p w14:paraId="6AC8F244" w14:textId="33A14059" w:rsidR="00D0428F" w:rsidRPr="00EA26DB" w:rsidRDefault="00D0428F" w:rsidP="0063304D">
      <w:pPr>
        <w:numPr>
          <w:ilvl w:val="1"/>
          <w:numId w:val="22"/>
        </w:numPr>
        <w:spacing w:after="120" w:line="240" w:lineRule="auto"/>
        <w:textAlignment w:val="auto"/>
        <w:rPr>
          <w:rFonts w:ascii="Calibri" w:hAnsi="Calibri" w:cs="Calibri"/>
          <w:szCs w:val="22"/>
        </w:rPr>
      </w:pPr>
      <w:r w:rsidRPr="00EA26DB">
        <w:rPr>
          <w:rFonts w:ascii="Calibri" w:hAnsi="Calibri" w:cs="Calibri"/>
          <w:szCs w:val="22"/>
        </w:rPr>
        <w:t xml:space="preserve">Tato Smlouva obsahuje úplnou dohodu Smluvních stran ve věci předmětu této Smlouvy a nahrazuje veškeré ostatní písemné či ústní dohody učiněné ve věci předmětu této Smlouvy. </w:t>
      </w:r>
    </w:p>
    <w:p w14:paraId="27A25C97" w14:textId="733DC600" w:rsidR="00A8776E" w:rsidRPr="00EA26DB" w:rsidRDefault="00D0428F" w:rsidP="00A8776E">
      <w:pPr>
        <w:numPr>
          <w:ilvl w:val="1"/>
          <w:numId w:val="22"/>
        </w:numPr>
        <w:spacing w:after="120" w:line="240" w:lineRule="auto"/>
        <w:textAlignment w:val="auto"/>
        <w:rPr>
          <w:rFonts w:ascii="Calibri" w:hAnsi="Calibri" w:cs="Calibri"/>
          <w:szCs w:val="22"/>
        </w:rPr>
      </w:pPr>
      <w:r w:rsidRPr="00EA26DB">
        <w:rPr>
          <w:rFonts w:ascii="Calibri" w:hAnsi="Calibri" w:cs="Calibri"/>
          <w:szCs w:val="22"/>
        </w:rPr>
        <w:t xml:space="preserve">Tato Smlouva nabývá platnosti a účinnosti dnem jejího podpisu </w:t>
      </w:r>
      <w:r w:rsidR="00A8776E" w:rsidRPr="00EA26DB">
        <w:rPr>
          <w:rFonts w:ascii="Calibri" w:hAnsi="Calibri" w:cs="Calibri"/>
          <w:szCs w:val="22"/>
        </w:rPr>
        <w:t xml:space="preserve">oprávněnými zástupci obou Smluvních stran. V případě, že </w:t>
      </w:r>
      <w:r w:rsidR="001E7955">
        <w:rPr>
          <w:rFonts w:ascii="Calibri" w:hAnsi="Calibri" w:cs="Calibri"/>
          <w:szCs w:val="22"/>
        </w:rPr>
        <w:t>S</w:t>
      </w:r>
      <w:r w:rsidR="00A8776E" w:rsidRPr="00EA26DB">
        <w:rPr>
          <w:rFonts w:ascii="Calibri" w:hAnsi="Calibri" w:cs="Calibri"/>
          <w:szCs w:val="22"/>
        </w:rPr>
        <w:t xml:space="preserve">mlouva podléhá povinnosti uveřejnění v registru smluv dle zákona č. 340/2015 Sb., o zvláštních podmínkách účinnosti některých smluv, uveřejňování těchto smluv a o registru smluv (zákon o registru smluv), ve znění pozdějších předpisů, nabývá účinnosti jejím uveřejněním v registru smluv. </w:t>
      </w:r>
    </w:p>
    <w:p w14:paraId="60CEAC72" w14:textId="0C8C18EE" w:rsidR="004F4050" w:rsidRPr="00EA26DB" w:rsidRDefault="00B81BB0" w:rsidP="0072195D">
      <w:pPr>
        <w:numPr>
          <w:ilvl w:val="1"/>
          <w:numId w:val="22"/>
        </w:numPr>
        <w:spacing w:after="120" w:line="240" w:lineRule="auto"/>
        <w:textAlignment w:val="auto"/>
        <w:rPr>
          <w:rFonts w:ascii="Calibri" w:hAnsi="Calibri" w:cs="Calibri"/>
          <w:szCs w:val="22"/>
        </w:rPr>
      </w:pPr>
      <w:r w:rsidRPr="00EA26DB">
        <w:rPr>
          <w:rFonts w:ascii="Calibri" w:hAnsi="Calibri" w:cs="Calibri"/>
          <w:szCs w:val="22"/>
        </w:rPr>
        <w:t xml:space="preserve">Poradce bezvýhradně souhlasí se zveřejněním plného znění Smlouvy tak, aby </w:t>
      </w:r>
      <w:r w:rsidR="000B5B2D" w:rsidRPr="00EA26DB">
        <w:rPr>
          <w:rFonts w:ascii="Calibri" w:hAnsi="Calibri" w:cs="Calibri"/>
          <w:szCs w:val="22"/>
        </w:rPr>
        <w:t>S</w:t>
      </w:r>
      <w:r w:rsidRPr="00EA26DB">
        <w:rPr>
          <w:rFonts w:ascii="Calibri" w:hAnsi="Calibri" w:cs="Calibri"/>
          <w:szCs w:val="22"/>
        </w:rPr>
        <w:t xml:space="preserve">mlouva mohla být předmětem poskytnuté informace ve smyslu zákona č. 106/1999 Sb., o svobodném přístupu k informacím, ve znění pozdějších předpisů. </w:t>
      </w:r>
      <w:r w:rsidR="000B5B2D" w:rsidRPr="00EA26DB">
        <w:rPr>
          <w:rFonts w:ascii="Calibri" w:hAnsi="Calibri" w:cs="Calibri"/>
          <w:szCs w:val="22"/>
        </w:rPr>
        <w:t>Poradce</w:t>
      </w:r>
      <w:r w:rsidRPr="00EA26DB">
        <w:rPr>
          <w:rFonts w:ascii="Calibri" w:hAnsi="Calibri" w:cs="Calibri"/>
          <w:szCs w:val="22"/>
        </w:rPr>
        <w:t xml:space="preserve"> rovněž souhlasí se zveřejněním plného znění </w:t>
      </w:r>
      <w:r w:rsidR="000B5B2D" w:rsidRPr="00EA26DB">
        <w:rPr>
          <w:rFonts w:ascii="Calibri" w:hAnsi="Calibri" w:cs="Calibri"/>
          <w:szCs w:val="22"/>
        </w:rPr>
        <w:t>S</w:t>
      </w:r>
      <w:r w:rsidRPr="00EA26DB">
        <w:rPr>
          <w:rFonts w:ascii="Calibri" w:hAnsi="Calibri" w:cs="Calibri"/>
          <w:szCs w:val="22"/>
        </w:rPr>
        <w:t>mlouvy dle zákona č. 340/2015 Sb., o zvláštních podmínkách účinnosti některých smluv, uveřejňování těchto smluv a o registru smluv (zákon o registru smluv), ve znění pozdějších předpisů.</w:t>
      </w:r>
      <w:r w:rsidR="004F4050" w:rsidRPr="00EA26DB">
        <w:rPr>
          <w:rFonts w:ascii="Calibri" w:hAnsi="Calibri" w:cs="Calibri"/>
          <w:szCs w:val="22"/>
        </w:rPr>
        <w:t xml:space="preserve"> Poradce bere na vědomí a souhlasí, že je osobou povinnou ve smyslu § 2 písm. e) zákona č. 320/2001 Sb., o finanční kontrole, ve znění pozdějších předpisů. P</w:t>
      </w:r>
      <w:r w:rsidR="006D3550" w:rsidRPr="00EA26DB">
        <w:rPr>
          <w:rFonts w:ascii="Calibri" w:hAnsi="Calibri" w:cs="Calibri"/>
          <w:szCs w:val="22"/>
        </w:rPr>
        <w:t>oradce</w:t>
      </w:r>
      <w:r w:rsidR="004F4050" w:rsidRPr="00EA26DB">
        <w:rPr>
          <w:rFonts w:ascii="Calibri" w:hAnsi="Calibri" w:cs="Calibri"/>
          <w:szCs w:val="22"/>
        </w:rPr>
        <w:t xml:space="preserve"> je povinen plnit povinnosti vyplývající pro něho jako osobu povinnou z výše citovaného zákona</w:t>
      </w:r>
    </w:p>
    <w:p w14:paraId="6DD51F65" w14:textId="7281CC02" w:rsidR="00D0428F" w:rsidRPr="00EA26DB" w:rsidRDefault="00D0428F" w:rsidP="00EA26DB">
      <w:pPr>
        <w:numPr>
          <w:ilvl w:val="1"/>
          <w:numId w:val="22"/>
        </w:numPr>
        <w:spacing w:after="120" w:line="240" w:lineRule="auto"/>
        <w:textAlignment w:val="auto"/>
        <w:rPr>
          <w:rFonts w:ascii="Calibri" w:hAnsi="Calibri" w:cs="Calibri"/>
          <w:szCs w:val="22"/>
        </w:rPr>
      </w:pPr>
      <w:r w:rsidRPr="00EA26DB">
        <w:rPr>
          <w:rFonts w:ascii="Calibri" w:hAnsi="Calibri" w:cs="Calibri"/>
          <w:iCs/>
          <w:szCs w:val="22"/>
        </w:rPr>
        <w:t xml:space="preserve">Tato Smlouva je vyhotovena ve </w:t>
      </w:r>
      <w:r w:rsidR="009924BB" w:rsidRPr="00EA26DB">
        <w:rPr>
          <w:rFonts w:ascii="Calibri" w:hAnsi="Calibri" w:cs="Calibri"/>
          <w:iCs/>
          <w:szCs w:val="22"/>
        </w:rPr>
        <w:t xml:space="preserve">třech </w:t>
      </w:r>
      <w:r w:rsidRPr="00EA26DB">
        <w:rPr>
          <w:rFonts w:ascii="Calibri" w:hAnsi="Calibri" w:cs="Calibri"/>
          <w:iCs/>
          <w:szCs w:val="22"/>
        </w:rPr>
        <w:t>(</w:t>
      </w:r>
      <w:r w:rsidR="009924BB" w:rsidRPr="00EA26DB">
        <w:rPr>
          <w:rFonts w:ascii="Calibri" w:hAnsi="Calibri" w:cs="Calibri"/>
          <w:iCs/>
          <w:szCs w:val="22"/>
        </w:rPr>
        <w:t>3</w:t>
      </w:r>
      <w:r w:rsidRPr="00EA26DB">
        <w:rPr>
          <w:rFonts w:ascii="Calibri" w:hAnsi="Calibri" w:cs="Calibri"/>
          <w:iCs/>
          <w:szCs w:val="22"/>
        </w:rPr>
        <w:t>) stejnopisech s platností</w:t>
      </w:r>
      <w:r w:rsidRPr="00EA26DB">
        <w:rPr>
          <w:rFonts w:ascii="Calibri" w:hAnsi="Calibri" w:cs="Calibri"/>
          <w:szCs w:val="22"/>
        </w:rPr>
        <w:t xml:space="preserve"> originálu, přičemž </w:t>
      </w:r>
      <w:r w:rsidR="009924BB" w:rsidRPr="00EA26DB">
        <w:rPr>
          <w:rFonts w:ascii="Calibri" w:hAnsi="Calibri" w:cs="Calibri"/>
          <w:szCs w:val="22"/>
        </w:rPr>
        <w:t xml:space="preserve">Poradce </w:t>
      </w:r>
      <w:proofErr w:type="gramStart"/>
      <w:r w:rsidRPr="00EA26DB">
        <w:rPr>
          <w:rFonts w:ascii="Calibri" w:hAnsi="Calibri" w:cs="Calibri"/>
          <w:szCs w:val="22"/>
        </w:rPr>
        <w:t>obdrží</w:t>
      </w:r>
      <w:proofErr w:type="gramEnd"/>
      <w:r w:rsidRPr="00EA26DB">
        <w:rPr>
          <w:rFonts w:ascii="Calibri" w:hAnsi="Calibri" w:cs="Calibri"/>
          <w:szCs w:val="22"/>
        </w:rPr>
        <w:t xml:space="preserve"> po jednom vyhotovení</w:t>
      </w:r>
      <w:r w:rsidR="009924BB" w:rsidRPr="00EA26DB">
        <w:rPr>
          <w:rFonts w:ascii="Calibri" w:hAnsi="Calibri" w:cs="Calibri"/>
          <w:szCs w:val="22"/>
        </w:rPr>
        <w:t xml:space="preserve"> a Objednatel obdrží po dvou </w:t>
      </w:r>
      <w:r w:rsidR="005C7A30" w:rsidRPr="00EA26DB">
        <w:rPr>
          <w:rFonts w:ascii="Calibri" w:hAnsi="Calibri" w:cs="Calibri"/>
          <w:szCs w:val="22"/>
        </w:rPr>
        <w:t>vyhotoveních</w:t>
      </w:r>
      <w:r w:rsidRPr="00EA26DB">
        <w:rPr>
          <w:rFonts w:ascii="Calibri" w:hAnsi="Calibri" w:cs="Calibri"/>
          <w:szCs w:val="22"/>
        </w:rPr>
        <w:t>.</w:t>
      </w:r>
    </w:p>
    <w:p w14:paraId="2422588F" w14:textId="4EF5DB93" w:rsidR="00D0428F" w:rsidRPr="00EA26DB" w:rsidRDefault="00D0428F" w:rsidP="0063304D">
      <w:pPr>
        <w:numPr>
          <w:ilvl w:val="1"/>
          <w:numId w:val="22"/>
        </w:numPr>
        <w:spacing w:after="120" w:line="240" w:lineRule="auto"/>
        <w:textAlignment w:val="auto"/>
        <w:rPr>
          <w:rFonts w:ascii="Calibri" w:hAnsi="Calibri" w:cs="Calibri"/>
          <w:szCs w:val="22"/>
        </w:rPr>
      </w:pPr>
      <w:r w:rsidRPr="00EA26DB">
        <w:rPr>
          <w:rFonts w:ascii="Calibri" w:hAnsi="Calibri" w:cs="Calibri"/>
          <w:szCs w:val="22"/>
        </w:rPr>
        <w:t xml:space="preserve">Tato Smlouva a vztahy z ní vyplývající se řídí právním řádem České republiky, zejména zákonem č. </w:t>
      </w:r>
      <w:r w:rsidR="0075519B" w:rsidRPr="00EA26DB">
        <w:rPr>
          <w:rFonts w:ascii="Calibri" w:hAnsi="Calibri" w:cs="Calibri"/>
          <w:szCs w:val="22"/>
        </w:rPr>
        <w:t>89</w:t>
      </w:r>
      <w:r w:rsidRPr="00EA26DB">
        <w:rPr>
          <w:rFonts w:ascii="Calibri" w:hAnsi="Calibri" w:cs="Calibri"/>
          <w:szCs w:val="22"/>
        </w:rPr>
        <w:t>/</w:t>
      </w:r>
      <w:r w:rsidR="0075519B" w:rsidRPr="00EA26DB">
        <w:rPr>
          <w:rFonts w:ascii="Calibri" w:hAnsi="Calibri" w:cs="Calibri"/>
          <w:szCs w:val="22"/>
        </w:rPr>
        <w:t>2012</w:t>
      </w:r>
      <w:r w:rsidRPr="00EA26DB">
        <w:rPr>
          <w:rFonts w:ascii="Calibri" w:hAnsi="Calibri" w:cs="Calibri"/>
          <w:szCs w:val="22"/>
        </w:rPr>
        <w:t xml:space="preserve"> Sb., </w:t>
      </w:r>
      <w:r w:rsidR="0075519B" w:rsidRPr="00EA26DB">
        <w:rPr>
          <w:rFonts w:ascii="Calibri" w:hAnsi="Calibri" w:cs="Calibri"/>
          <w:szCs w:val="22"/>
        </w:rPr>
        <w:t>občanský</w:t>
      </w:r>
      <w:r w:rsidRPr="00EA26DB">
        <w:rPr>
          <w:rFonts w:ascii="Calibri" w:hAnsi="Calibri" w:cs="Calibri"/>
          <w:szCs w:val="22"/>
        </w:rPr>
        <w:t xml:space="preserve"> zákoník, v</w:t>
      </w:r>
      <w:r w:rsidR="00925831" w:rsidRPr="00EA26DB">
        <w:rPr>
          <w:rFonts w:ascii="Calibri" w:hAnsi="Calibri" w:cs="Calibri"/>
          <w:szCs w:val="22"/>
        </w:rPr>
        <w:t> platném znění</w:t>
      </w:r>
      <w:r w:rsidRPr="00EA26DB">
        <w:rPr>
          <w:rFonts w:ascii="Calibri" w:hAnsi="Calibri" w:cs="Calibri"/>
          <w:szCs w:val="22"/>
        </w:rPr>
        <w:t>.</w:t>
      </w:r>
    </w:p>
    <w:p w14:paraId="54AC2AF5" w14:textId="48F57B68" w:rsidR="00D0428F" w:rsidRDefault="00D0428F" w:rsidP="0063304D">
      <w:pPr>
        <w:numPr>
          <w:ilvl w:val="1"/>
          <w:numId w:val="22"/>
        </w:numPr>
        <w:spacing w:after="120" w:line="240" w:lineRule="auto"/>
        <w:textAlignment w:val="auto"/>
        <w:rPr>
          <w:rFonts w:ascii="Calibri" w:hAnsi="Calibri" w:cs="Calibri"/>
          <w:szCs w:val="22"/>
        </w:rPr>
      </w:pPr>
      <w:r w:rsidRPr="00EA26DB">
        <w:rPr>
          <w:rFonts w:ascii="Calibri" w:hAnsi="Calibri" w:cs="Calibri"/>
          <w:szCs w:val="22"/>
        </w:rPr>
        <w:t>Veškeré změny této Smlouvy musí být vyhotoveny písemně formou číslovaných dodatků podepsaných všemi Smluvními stranami.</w:t>
      </w:r>
    </w:p>
    <w:p w14:paraId="7921A4E6" w14:textId="6BE91131" w:rsidR="00646F4D" w:rsidRPr="00EA26DB" w:rsidRDefault="00646F4D" w:rsidP="0063304D">
      <w:pPr>
        <w:numPr>
          <w:ilvl w:val="1"/>
          <w:numId w:val="22"/>
        </w:numPr>
        <w:spacing w:after="120" w:line="240" w:lineRule="auto"/>
        <w:textAlignment w:val="auto"/>
        <w:rPr>
          <w:rFonts w:ascii="Calibri" w:hAnsi="Calibri" w:cs="Calibri"/>
          <w:szCs w:val="22"/>
        </w:rPr>
      </w:pPr>
      <w:r>
        <w:rPr>
          <w:rFonts w:ascii="Calibri" w:hAnsi="Calibri" w:cs="Calibri"/>
          <w:szCs w:val="22"/>
        </w:rPr>
        <w:t>Nedílnou součástí této Smlouvy je příloha č. 1 – Dohoda o mlčenlivosti a ochraně důvěrných informací</w:t>
      </w:r>
      <w:r w:rsidR="00AE6875">
        <w:rPr>
          <w:rFonts w:ascii="Calibri" w:hAnsi="Calibri" w:cs="Calibri"/>
          <w:szCs w:val="22"/>
        </w:rPr>
        <w:t>.</w:t>
      </w:r>
    </w:p>
    <w:p w14:paraId="171337FB" w14:textId="77777777" w:rsidR="00D0428F" w:rsidRPr="00EA26DB" w:rsidRDefault="00D0428F" w:rsidP="0041783B">
      <w:pPr>
        <w:widowControl/>
        <w:tabs>
          <w:tab w:val="left" w:pos="0"/>
          <w:tab w:val="left" w:pos="851"/>
        </w:tabs>
        <w:spacing w:line="240" w:lineRule="auto"/>
        <w:rPr>
          <w:rFonts w:ascii="Calibri" w:hAnsi="Calibri" w:cs="Calibri"/>
          <w:szCs w:val="22"/>
        </w:rPr>
      </w:pPr>
      <w:r w:rsidRPr="00EA26DB">
        <w:rPr>
          <w:rFonts w:ascii="Calibri" w:hAnsi="Calibri" w:cs="Calibri"/>
          <w:szCs w:val="22"/>
        </w:rPr>
        <w:t>Smluvní strany prohlašují, že si tuto Smlouvu přečetly, s jejím zně</w:t>
      </w:r>
      <w:r w:rsidR="00770327" w:rsidRPr="00EA26DB">
        <w:rPr>
          <w:rFonts w:ascii="Calibri" w:hAnsi="Calibri" w:cs="Calibri"/>
          <w:szCs w:val="22"/>
        </w:rPr>
        <w:t>ním souhlasí a na důkaz pravé a </w:t>
      </w:r>
      <w:r w:rsidRPr="00EA26DB">
        <w:rPr>
          <w:rFonts w:ascii="Calibri" w:hAnsi="Calibri" w:cs="Calibri"/>
          <w:szCs w:val="22"/>
        </w:rPr>
        <w:t xml:space="preserve">svobodné vůle připojují níže své podpisy. </w:t>
      </w:r>
    </w:p>
    <w:p w14:paraId="57576103" w14:textId="77777777" w:rsidR="00D0428F" w:rsidRPr="00EA26DB" w:rsidRDefault="00D0428F" w:rsidP="0041783B">
      <w:pPr>
        <w:widowControl/>
        <w:tabs>
          <w:tab w:val="left" w:pos="0"/>
          <w:tab w:val="left" w:pos="851"/>
        </w:tabs>
        <w:spacing w:line="240" w:lineRule="auto"/>
        <w:rPr>
          <w:rFonts w:ascii="Calibri" w:hAnsi="Calibri" w:cs="Calibri"/>
          <w:szCs w:val="22"/>
        </w:rPr>
      </w:pPr>
    </w:p>
    <w:p w14:paraId="323E07B1" w14:textId="77777777" w:rsidR="0090735F" w:rsidRPr="00EA26DB" w:rsidRDefault="0090735F" w:rsidP="0041783B">
      <w:pPr>
        <w:widowControl/>
        <w:tabs>
          <w:tab w:val="left" w:pos="0"/>
          <w:tab w:val="left" w:pos="851"/>
        </w:tabs>
        <w:spacing w:line="240" w:lineRule="auto"/>
        <w:rPr>
          <w:rFonts w:ascii="Calibri" w:hAnsi="Calibri" w:cs="Calibri"/>
          <w:szCs w:val="22"/>
        </w:rPr>
      </w:pPr>
    </w:p>
    <w:p w14:paraId="10B9D6D6" w14:textId="2F67CF18" w:rsidR="00D0428F" w:rsidRPr="00EA26DB" w:rsidRDefault="002022C3" w:rsidP="0041783B">
      <w:pPr>
        <w:widowControl/>
        <w:tabs>
          <w:tab w:val="left" w:pos="0"/>
          <w:tab w:val="left" w:pos="851"/>
        </w:tabs>
        <w:spacing w:line="240" w:lineRule="auto"/>
        <w:rPr>
          <w:rFonts w:ascii="Calibri" w:hAnsi="Calibri" w:cs="Calibri"/>
          <w:szCs w:val="22"/>
        </w:rPr>
      </w:pPr>
      <w:r w:rsidRPr="00EA26DB">
        <w:rPr>
          <w:rFonts w:ascii="Calibri" w:hAnsi="Calibri" w:cs="Calibri"/>
          <w:szCs w:val="22"/>
        </w:rPr>
        <w:t>V</w:t>
      </w:r>
      <w:r w:rsidR="007645B1">
        <w:rPr>
          <w:rFonts w:ascii="Calibri" w:hAnsi="Calibri" w:cs="Calibri"/>
          <w:szCs w:val="22"/>
        </w:rPr>
        <w:t> Bílsku</w:t>
      </w:r>
      <w:r w:rsidRPr="00EA26DB">
        <w:rPr>
          <w:rFonts w:ascii="Calibri" w:hAnsi="Calibri" w:cs="Calibri"/>
          <w:szCs w:val="22"/>
        </w:rPr>
        <w:t>, dne:</w:t>
      </w:r>
      <w:r w:rsidR="00DD77D7">
        <w:rPr>
          <w:rFonts w:ascii="Calibri" w:hAnsi="Calibri" w:cs="Calibri"/>
          <w:szCs w:val="22"/>
        </w:rPr>
        <w:t xml:space="preserve"> 12. dubna 2024</w:t>
      </w:r>
      <w:r w:rsidR="0090735F" w:rsidRPr="00EA26DB">
        <w:rPr>
          <w:rFonts w:ascii="Calibri" w:hAnsi="Calibri" w:cs="Calibri"/>
          <w:szCs w:val="22"/>
        </w:rPr>
        <w:tab/>
      </w:r>
      <w:r w:rsidR="0090735F" w:rsidRPr="00EA26DB">
        <w:rPr>
          <w:rFonts w:ascii="Calibri" w:hAnsi="Calibri" w:cs="Calibri"/>
          <w:szCs w:val="22"/>
        </w:rPr>
        <w:tab/>
      </w:r>
      <w:r w:rsidR="007645B1">
        <w:rPr>
          <w:rFonts w:ascii="Calibri" w:hAnsi="Calibri" w:cs="Calibri"/>
          <w:szCs w:val="22"/>
        </w:rPr>
        <w:tab/>
      </w:r>
      <w:r w:rsidR="007645B1">
        <w:rPr>
          <w:rFonts w:ascii="Calibri" w:hAnsi="Calibri" w:cs="Calibri"/>
          <w:szCs w:val="22"/>
        </w:rPr>
        <w:tab/>
      </w:r>
      <w:r w:rsidR="00D0428F" w:rsidRPr="00EA26DB">
        <w:rPr>
          <w:rFonts w:ascii="Calibri" w:hAnsi="Calibri" w:cs="Calibri"/>
          <w:szCs w:val="22"/>
        </w:rPr>
        <w:t xml:space="preserve">V </w:t>
      </w:r>
      <w:r w:rsidR="007645B1">
        <w:rPr>
          <w:rFonts w:ascii="Calibri" w:hAnsi="Calibri" w:cs="Calibri"/>
          <w:szCs w:val="22"/>
        </w:rPr>
        <w:t>Lánech</w:t>
      </w:r>
      <w:r w:rsidR="00D0428F" w:rsidRPr="00EA26DB">
        <w:rPr>
          <w:rFonts w:ascii="Calibri" w:hAnsi="Calibri" w:cs="Calibri"/>
          <w:szCs w:val="22"/>
        </w:rPr>
        <w:t>, dne</w:t>
      </w:r>
      <w:r w:rsidR="00093EF2" w:rsidRPr="00EA26DB">
        <w:rPr>
          <w:rFonts w:ascii="Calibri" w:hAnsi="Calibri" w:cs="Calibri"/>
          <w:szCs w:val="22"/>
        </w:rPr>
        <w:t>:</w:t>
      </w:r>
      <w:r w:rsidR="000F0D1E" w:rsidRPr="00EA26DB">
        <w:rPr>
          <w:rFonts w:ascii="Calibri" w:hAnsi="Calibri" w:cs="Calibri"/>
          <w:szCs w:val="22"/>
        </w:rPr>
        <w:t xml:space="preserve"> </w:t>
      </w:r>
      <w:r w:rsidR="00DD77D7">
        <w:rPr>
          <w:rFonts w:ascii="Calibri" w:hAnsi="Calibri" w:cs="Calibri"/>
          <w:szCs w:val="22"/>
        </w:rPr>
        <w:t>11. dubna 2024</w:t>
      </w:r>
    </w:p>
    <w:p w14:paraId="447398CC" w14:textId="77777777" w:rsidR="00D0428F" w:rsidRPr="00EA26DB" w:rsidRDefault="00D0428F" w:rsidP="0041783B">
      <w:pPr>
        <w:widowControl/>
        <w:spacing w:line="240" w:lineRule="auto"/>
        <w:rPr>
          <w:rFonts w:ascii="Calibri" w:hAnsi="Calibri" w:cs="Calibri"/>
          <w:b/>
          <w:bCs/>
          <w:szCs w:val="22"/>
        </w:rPr>
      </w:pPr>
    </w:p>
    <w:p w14:paraId="21B9A7C6" w14:textId="77777777" w:rsidR="00D0428F" w:rsidRPr="00EA26DB" w:rsidRDefault="00D0428F" w:rsidP="0041783B">
      <w:pPr>
        <w:widowControl/>
        <w:spacing w:line="240" w:lineRule="auto"/>
        <w:rPr>
          <w:rFonts w:ascii="Calibri" w:hAnsi="Calibri" w:cs="Calibri"/>
          <w:b/>
          <w:bCs/>
          <w:szCs w:val="22"/>
        </w:rPr>
      </w:pPr>
    </w:p>
    <w:p w14:paraId="6A660C5A" w14:textId="77777777" w:rsidR="00D0428F" w:rsidRPr="00EA26DB" w:rsidRDefault="00D0428F" w:rsidP="0041783B">
      <w:pPr>
        <w:widowControl/>
        <w:spacing w:line="240" w:lineRule="auto"/>
        <w:rPr>
          <w:rFonts w:ascii="Calibri" w:hAnsi="Calibri" w:cs="Calibri"/>
          <w:szCs w:val="22"/>
        </w:rPr>
      </w:pPr>
      <w:r w:rsidRPr="00EA26DB">
        <w:rPr>
          <w:rFonts w:ascii="Calibri" w:hAnsi="Calibri" w:cs="Calibri"/>
          <w:szCs w:val="22"/>
        </w:rPr>
        <w:t>Poradce:</w:t>
      </w:r>
      <w:r w:rsidRPr="00EA26DB">
        <w:rPr>
          <w:rFonts w:ascii="Calibri" w:hAnsi="Calibri" w:cs="Calibri"/>
          <w:szCs w:val="22"/>
        </w:rPr>
        <w:tab/>
      </w:r>
      <w:r w:rsidRPr="00EA26DB">
        <w:rPr>
          <w:rFonts w:ascii="Calibri" w:hAnsi="Calibri" w:cs="Calibri"/>
          <w:szCs w:val="22"/>
        </w:rPr>
        <w:tab/>
      </w:r>
      <w:r w:rsidRPr="00EA26DB">
        <w:rPr>
          <w:rFonts w:ascii="Calibri" w:hAnsi="Calibri" w:cs="Calibri"/>
          <w:szCs w:val="22"/>
        </w:rPr>
        <w:tab/>
      </w:r>
      <w:r w:rsidRPr="00EA26DB">
        <w:rPr>
          <w:rFonts w:ascii="Calibri" w:hAnsi="Calibri" w:cs="Calibri"/>
          <w:szCs w:val="22"/>
        </w:rPr>
        <w:tab/>
      </w:r>
      <w:r w:rsidRPr="00EA26DB">
        <w:rPr>
          <w:rFonts w:ascii="Calibri" w:hAnsi="Calibri" w:cs="Calibri"/>
          <w:szCs w:val="22"/>
        </w:rPr>
        <w:tab/>
      </w:r>
      <w:r w:rsidRPr="00EA26DB">
        <w:rPr>
          <w:rFonts w:ascii="Calibri" w:hAnsi="Calibri" w:cs="Calibri"/>
          <w:szCs w:val="22"/>
        </w:rPr>
        <w:tab/>
        <w:t>Objednatel:</w:t>
      </w:r>
    </w:p>
    <w:p w14:paraId="67F4C617" w14:textId="77777777" w:rsidR="00D0428F" w:rsidRPr="00EA26DB" w:rsidRDefault="00D0428F" w:rsidP="0041783B">
      <w:pPr>
        <w:spacing w:line="240" w:lineRule="auto"/>
        <w:rPr>
          <w:rFonts w:ascii="Calibri" w:hAnsi="Calibri" w:cs="Calibri"/>
          <w:szCs w:val="22"/>
        </w:rPr>
      </w:pPr>
    </w:p>
    <w:p w14:paraId="346041B0" w14:textId="77777777" w:rsidR="00D0428F" w:rsidRPr="00EA26DB" w:rsidRDefault="00D0428F" w:rsidP="0041783B">
      <w:pPr>
        <w:spacing w:line="240" w:lineRule="auto"/>
        <w:rPr>
          <w:rFonts w:ascii="Calibri" w:hAnsi="Calibri" w:cs="Calibri"/>
          <w:szCs w:val="22"/>
        </w:rPr>
      </w:pPr>
    </w:p>
    <w:p w14:paraId="7B65F9B2" w14:textId="77777777" w:rsidR="00D0428F" w:rsidRPr="00EA26DB" w:rsidRDefault="00D0428F" w:rsidP="0041783B">
      <w:pPr>
        <w:spacing w:line="240" w:lineRule="auto"/>
        <w:rPr>
          <w:rFonts w:ascii="Calibri" w:hAnsi="Calibri" w:cs="Calibri"/>
          <w:szCs w:val="22"/>
        </w:rPr>
      </w:pPr>
    </w:p>
    <w:p w14:paraId="122920AC" w14:textId="77777777" w:rsidR="00D0428F" w:rsidRPr="00EA26DB" w:rsidRDefault="00D0428F" w:rsidP="0041783B">
      <w:pPr>
        <w:spacing w:line="240" w:lineRule="auto"/>
        <w:rPr>
          <w:rFonts w:ascii="Calibri" w:hAnsi="Calibri" w:cs="Calibri"/>
          <w:szCs w:val="22"/>
        </w:rPr>
      </w:pPr>
      <w:r w:rsidRPr="00EA26DB">
        <w:rPr>
          <w:rFonts w:ascii="Calibri" w:hAnsi="Calibri" w:cs="Calibri"/>
          <w:szCs w:val="22"/>
        </w:rPr>
        <w:t>___________________________</w:t>
      </w:r>
      <w:r w:rsidR="000F0D1E" w:rsidRPr="00EA26DB">
        <w:rPr>
          <w:rFonts w:ascii="Calibri" w:hAnsi="Calibri" w:cs="Calibri"/>
          <w:szCs w:val="22"/>
        </w:rPr>
        <w:t>__</w:t>
      </w:r>
      <w:r w:rsidRPr="00EA26DB">
        <w:rPr>
          <w:rFonts w:ascii="Calibri" w:hAnsi="Calibri" w:cs="Calibri"/>
          <w:szCs w:val="22"/>
        </w:rPr>
        <w:tab/>
      </w:r>
      <w:r w:rsidRPr="00EA26DB">
        <w:rPr>
          <w:rFonts w:ascii="Calibri" w:hAnsi="Calibri" w:cs="Calibri"/>
          <w:szCs w:val="22"/>
        </w:rPr>
        <w:tab/>
      </w:r>
      <w:r w:rsidRPr="00EA26DB">
        <w:rPr>
          <w:rFonts w:ascii="Calibri" w:hAnsi="Calibri" w:cs="Calibri"/>
          <w:szCs w:val="22"/>
        </w:rPr>
        <w:tab/>
        <w:t>______________________________</w:t>
      </w:r>
      <w:r w:rsidR="000F0D1E" w:rsidRPr="00EA26DB">
        <w:rPr>
          <w:rFonts w:ascii="Calibri" w:hAnsi="Calibri" w:cs="Calibri"/>
          <w:szCs w:val="22"/>
        </w:rPr>
        <w:t>______</w:t>
      </w:r>
    </w:p>
    <w:p w14:paraId="5EEBBB95" w14:textId="302CC043" w:rsidR="00D0428F" w:rsidRPr="00EA26DB" w:rsidRDefault="00BC6CC0" w:rsidP="00752274">
      <w:pPr>
        <w:widowControl/>
        <w:spacing w:line="240" w:lineRule="auto"/>
        <w:ind w:left="4879" w:hanging="4879"/>
        <w:rPr>
          <w:rFonts w:ascii="Calibri" w:hAnsi="Calibri" w:cs="Calibri"/>
          <w:szCs w:val="22"/>
        </w:rPr>
      </w:pPr>
      <w:r w:rsidRPr="009351B6">
        <w:rPr>
          <w:rFonts w:ascii="Calibri" w:hAnsi="Calibri" w:cs="Calibri"/>
          <w:szCs w:val="22"/>
        </w:rPr>
        <w:t>Jindřich Macháče</w:t>
      </w:r>
      <w:r w:rsidR="008B78D3">
        <w:rPr>
          <w:rFonts w:ascii="Calibri" w:hAnsi="Calibri" w:cs="Calibri"/>
          <w:szCs w:val="22"/>
        </w:rPr>
        <w:t>k</w:t>
      </w:r>
      <w:r w:rsidRPr="009351B6">
        <w:rPr>
          <w:rFonts w:ascii="Calibri" w:hAnsi="Calibri" w:cs="Calibri"/>
          <w:szCs w:val="22"/>
        </w:rPr>
        <w:t>, jednatel</w:t>
      </w:r>
      <w:r w:rsidR="00D0428F" w:rsidRPr="00EA26DB">
        <w:rPr>
          <w:rFonts w:ascii="Calibri" w:hAnsi="Calibri" w:cs="Calibri"/>
          <w:szCs w:val="22"/>
        </w:rPr>
        <w:tab/>
      </w:r>
      <w:r w:rsidR="0090735F" w:rsidRPr="00EA26DB">
        <w:rPr>
          <w:rFonts w:ascii="Calibri" w:hAnsi="Calibri" w:cs="Calibri"/>
          <w:szCs w:val="22"/>
        </w:rPr>
        <w:tab/>
      </w:r>
      <w:r w:rsidR="00752274">
        <w:rPr>
          <w:rFonts w:ascii="Calibri" w:hAnsi="Calibri" w:cs="Calibri"/>
          <w:szCs w:val="22"/>
        </w:rPr>
        <w:t xml:space="preserve">Ing. </w:t>
      </w:r>
      <w:r w:rsidR="008B78D3">
        <w:rPr>
          <w:rFonts w:ascii="Calibri" w:hAnsi="Calibri" w:cs="Calibri"/>
          <w:szCs w:val="22"/>
        </w:rPr>
        <w:t>Jiří Zajíček</w:t>
      </w:r>
      <w:r w:rsidR="00752274">
        <w:rPr>
          <w:rFonts w:ascii="Calibri" w:hAnsi="Calibri" w:cs="Calibri"/>
          <w:szCs w:val="22"/>
        </w:rPr>
        <w:t>, ředitel Statků ČZU, na základě pověření</w:t>
      </w:r>
    </w:p>
    <w:p w14:paraId="1488213E" w14:textId="77A27296" w:rsidR="00BC6CC0" w:rsidRDefault="00BC6CC0">
      <w:pPr>
        <w:widowControl/>
        <w:autoSpaceDE/>
        <w:autoSpaceDN/>
        <w:adjustRightInd/>
        <w:spacing w:line="240" w:lineRule="auto"/>
        <w:jc w:val="left"/>
        <w:textAlignment w:val="auto"/>
        <w:rPr>
          <w:rFonts w:ascii="Calibri" w:hAnsi="Calibri" w:cs="Calibri"/>
          <w:szCs w:val="22"/>
        </w:rPr>
      </w:pPr>
      <w:r>
        <w:rPr>
          <w:rFonts w:ascii="Calibri" w:hAnsi="Calibri" w:cs="Calibri"/>
          <w:szCs w:val="22"/>
        </w:rPr>
        <w:br w:type="page"/>
      </w:r>
    </w:p>
    <w:p w14:paraId="751B2464" w14:textId="0E84F6EF" w:rsidR="00477EB4" w:rsidRDefault="00477EB4" w:rsidP="00477EB4">
      <w:pPr>
        <w:widowControl/>
        <w:tabs>
          <w:tab w:val="left" w:pos="3192"/>
          <w:tab w:val="center" w:pos="4512"/>
        </w:tabs>
        <w:autoSpaceDE/>
        <w:autoSpaceDN/>
        <w:adjustRightInd/>
        <w:spacing w:line="240" w:lineRule="auto"/>
        <w:textAlignment w:val="auto"/>
        <w:rPr>
          <w:rFonts w:ascii="Calibri" w:hAnsi="Calibri" w:cs="Calibri"/>
          <w:b/>
          <w:bCs/>
          <w:szCs w:val="22"/>
        </w:rPr>
      </w:pPr>
      <w:r w:rsidRPr="00646F4D">
        <w:rPr>
          <w:rFonts w:asciiTheme="minorHAnsi" w:hAnsiTheme="minorHAnsi" w:cstheme="minorHAnsi"/>
        </w:rPr>
        <w:lastRenderedPageBreak/>
        <w:t>Příloha č. 1</w:t>
      </w:r>
    </w:p>
    <w:p w14:paraId="238D2971" w14:textId="7BE757AB" w:rsidR="00352A5E" w:rsidRPr="00352A5E" w:rsidRDefault="00477EB4" w:rsidP="00477EB4">
      <w:pPr>
        <w:widowControl/>
        <w:tabs>
          <w:tab w:val="left" w:pos="3192"/>
          <w:tab w:val="center" w:pos="4512"/>
        </w:tabs>
        <w:autoSpaceDE/>
        <w:autoSpaceDN/>
        <w:adjustRightInd/>
        <w:spacing w:line="240" w:lineRule="auto"/>
        <w:jc w:val="left"/>
        <w:textAlignment w:val="auto"/>
        <w:rPr>
          <w:rFonts w:ascii="Calibri" w:hAnsi="Calibri" w:cs="Calibri"/>
          <w:b/>
          <w:bCs/>
          <w:szCs w:val="22"/>
        </w:rPr>
      </w:pPr>
      <w:r>
        <w:rPr>
          <w:rFonts w:ascii="Calibri" w:hAnsi="Calibri" w:cs="Calibri"/>
          <w:b/>
          <w:bCs/>
          <w:szCs w:val="22"/>
        </w:rPr>
        <w:tab/>
      </w:r>
      <w:r w:rsidR="00352A5E" w:rsidRPr="00352A5E">
        <w:rPr>
          <w:rFonts w:ascii="Calibri" w:hAnsi="Calibri" w:cs="Calibri"/>
          <w:b/>
          <w:bCs/>
          <w:szCs w:val="22"/>
        </w:rPr>
        <w:t>DOHODA O MLČENLIVOSTI</w:t>
      </w:r>
    </w:p>
    <w:p w14:paraId="797BA379" w14:textId="77777777" w:rsidR="00352A5E" w:rsidRPr="00352A5E" w:rsidRDefault="00352A5E" w:rsidP="00352A5E">
      <w:pPr>
        <w:widowControl/>
        <w:autoSpaceDE/>
        <w:autoSpaceDN/>
        <w:adjustRightInd/>
        <w:spacing w:line="240" w:lineRule="auto"/>
        <w:jc w:val="center"/>
        <w:textAlignment w:val="auto"/>
        <w:rPr>
          <w:rFonts w:ascii="Calibri" w:hAnsi="Calibri" w:cs="Calibri"/>
          <w:b/>
          <w:bCs/>
          <w:szCs w:val="22"/>
        </w:rPr>
      </w:pPr>
      <w:r w:rsidRPr="00352A5E">
        <w:rPr>
          <w:rFonts w:ascii="Calibri" w:hAnsi="Calibri" w:cs="Calibri"/>
          <w:b/>
          <w:bCs/>
          <w:szCs w:val="22"/>
        </w:rPr>
        <w:t>A OCHRANĚ DŮVĚRNÝCH INFORMACÍ</w:t>
      </w:r>
    </w:p>
    <w:p w14:paraId="173B477B" w14:textId="77777777" w:rsidR="00352A5E" w:rsidRPr="00352A5E" w:rsidRDefault="00352A5E" w:rsidP="00352A5E">
      <w:pPr>
        <w:widowControl/>
        <w:autoSpaceDE/>
        <w:autoSpaceDN/>
        <w:adjustRightInd/>
        <w:spacing w:line="240" w:lineRule="auto"/>
        <w:jc w:val="center"/>
        <w:textAlignment w:val="auto"/>
        <w:rPr>
          <w:rFonts w:ascii="Calibri" w:hAnsi="Calibri" w:cs="Calibri"/>
          <w:szCs w:val="22"/>
        </w:rPr>
      </w:pPr>
      <w:r w:rsidRPr="00352A5E">
        <w:rPr>
          <w:rFonts w:ascii="Calibri" w:hAnsi="Calibri" w:cs="Calibri"/>
          <w:szCs w:val="22"/>
        </w:rPr>
        <w:t>(dále jen „</w:t>
      </w:r>
      <w:r w:rsidRPr="00352A5E">
        <w:rPr>
          <w:rFonts w:ascii="Calibri" w:hAnsi="Calibri" w:cs="Calibri"/>
          <w:b/>
          <w:bCs/>
          <w:szCs w:val="22"/>
        </w:rPr>
        <w:t>Dohoda</w:t>
      </w:r>
      <w:r w:rsidRPr="00352A5E">
        <w:rPr>
          <w:rFonts w:ascii="Calibri" w:hAnsi="Calibri" w:cs="Calibri"/>
          <w:szCs w:val="22"/>
        </w:rPr>
        <w:t>“)</w:t>
      </w:r>
    </w:p>
    <w:p w14:paraId="5831EA29" w14:textId="1B0AB8EA" w:rsidR="00352A5E" w:rsidRPr="00352A5E" w:rsidRDefault="00352A5E" w:rsidP="00352A5E">
      <w:pPr>
        <w:widowControl/>
        <w:autoSpaceDE/>
        <w:autoSpaceDN/>
        <w:adjustRightInd/>
        <w:spacing w:line="240" w:lineRule="auto"/>
        <w:jc w:val="center"/>
        <w:textAlignment w:val="auto"/>
        <w:rPr>
          <w:rFonts w:ascii="Calibri" w:hAnsi="Calibri" w:cs="Calibri"/>
          <w:szCs w:val="22"/>
        </w:rPr>
      </w:pPr>
      <w:r w:rsidRPr="00352A5E">
        <w:rPr>
          <w:rFonts w:ascii="Calibri" w:hAnsi="Calibri" w:cs="Calibri"/>
          <w:szCs w:val="22"/>
        </w:rPr>
        <w:t>uzavřená dle 1746 odst. 2 zákona č. 89/2012 Sb., občanský zákoník, ve znění pozdějších předpisů</w:t>
      </w:r>
    </w:p>
    <w:p w14:paraId="0DF114BE" w14:textId="77777777" w:rsidR="00352A5E" w:rsidRDefault="00352A5E" w:rsidP="00352A5E">
      <w:pPr>
        <w:widowControl/>
        <w:autoSpaceDE/>
        <w:autoSpaceDN/>
        <w:adjustRightInd/>
        <w:spacing w:line="240" w:lineRule="auto"/>
        <w:jc w:val="center"/>
        <w:textAlignment w:val="auto"/>
        <w:rPr>
          <w:rFonts w:ascii="Calibri" w:hAnsi="Calibri" w:cs="Calibri"/>
          <w:szCs w:val="22"/>
        </w:rPr>
      </w:pPr>
      <w:r w:rsidRPr="00352A5E">
        <w:rPr>
          <w:rFonts w:ascii="Calibri" w:hAnsi="Calibri" w:cs="Calibri"/>
          <w:szCs w:val="22"/>
        </w:rPr>
        <w:t>(dále jen „</w:t>
      </w:r>
      <w:r w:rsidRPr="00352A5E">
        <w:rPr>
          <w:rFonts w:ascii="Calibri" w:hAnsi="Calibri" w:cs="Calibri"/>
          <w:b/>
          <w:bCs/>
          <w:szCs w:val="22"/>
        </w:rPr>
        <w:t>Občanský zákoník</w:t>
      </w:r>
      <w:r w:rsidRPr="00352A5E">
        <w:rPr>
          <w:rFonts w:ascii="Calibri" w:hAnsi="Calibri" w:cs="Calibri"/>
          <w:szCs w:val="22"/>
        </w:rPr>
        <w:t>“)</w:t>
      </w:r>
    </w:p>
    <w:p w14:paraId="0702D639" w14:textId="77777777" w:rsidR="00477EB4" w:rsidRDefault="00477EB4" w:rsidP="00352A5E">
      <w:pPr>
        <w:widowControl/>
        <w:autoSpaceDE/>
        <w:autoSpaceDN/>
        <w:adjustRightInd/>
        <w:spacing w:line="240" w:lineRule="auto"/>
        <w:jc w:val="center"/>
        <w:textAlignment w:val="auto"/>
        <w:rPr>
          <w:rFonts w:ascii="Calibri" w:hAnsi="Calibri" w:cs="Calibri"/>
          <w:szCs w:val="22"/>
        </w:rPr>
      </w:pPr>
    </w:p>
    <w:p w14:paraId="5993E723" w14:textId="77777777" w:rsidR="00477EB4" w:rsidRPr="00352A5E" w:rsidRDefault="00477EB4" w:rsidP="00352A5E">
      <w:pPr>
        <w:widowControl/>
        <w:autoSpaceDE/>
        <w:autoSpaceDN/>
        <w:adjustRightInd/>
        <w:spacing w:line="240" w:lineRule="auto"/>
        <w:jc w:val="center"/>
        <w:textAlignment w:val="auto"/>
        <w:rPr>
          <w:rFonts w:ascii="Calibri" w:hAnsi="Calibri" w:cs="Calibri"/>
          <w:szCs w:val="22"/>
        </w:rPr>
      </w:pPr>
    </w:p>
    <w:p w14:paraId="74B57B70" w14:textId="77777777" w:rsidR="00352A5E" w:rsidRPr="00477EB4" w:rsidRDefault="00352A5E" w:rsidP="00477EB4">
      <w:pPr>
        <w:widowControl/>
        <w:autoSpaceDE/>
        <w:autoSpaceDN/>
        <w:adjustRightInd/>
        <w:spacing w:line="240" w:lineRule="auto"/>
        <w:jc w:val="center"/>
        <w:textAlignment w:val="auto"/>
        <w:rPr>
          <w:rFonts w:ascii="Calibri" w:hAnsi="Calibri" w:cs="Calibri"/>
          <w:b/>
          <w:bCs/>
          <w:szCs w:val="22"/>
        </w:rPr>
      </w:pPr>
      <w:r w:rsidRPr="00477EB4">
        <w:rPr>
          <w:rFonts w:ascii="Calibri" w:hAnsi="Calibri" w:cs="Calibri"/>
          <w:b/>
          <w:bCs/>
          <w:szCs w:val="22"/>
        </w:rPr>
        <w:t>1</w:t>
      </w:r>
      <w:r w:rsidRPr="00477EB4">
        <w:rPr>
          <w:rFonts w:ascii="Calibri" w:hAnsi="Calibri" w:cs="Calibri"/>
          <w:b/>
          <w:bCs/>
          <w:szCs w:val="22"/>
        </w:rPr>
        <w:tab/>
        <w:t>Smluvní strany</w:t>
      </w:r>
    </w:p>
    <w:p w14:paraId="714D5D4A" w14:textId="77777777" w:rsidR="00352A5E" w:rsidRPr="00352A5E" w:rsidRDefault="00352A5E" w:rsidP="00352A5E">
      <w:pPr>
        <w:widowControl/>
        <w:autoSpaceDE/>
        <w:autoSpaceDN/>
        <w:adjustRightInd/>
        <w:spacing w:line="240" w:lineRule="auto"/>
        <w:jc w:val="left"/>
        <w:textAlignment w:val="auto"/>
        <w:rPr>
          <w:rFonts w:ascii="Calibri" w:hAnsi="Calibri" w:cs="Calibri"/>
          <w:szCs w:val="22"/>
        </w:rPr>
      </w:pPr>
      <w:r w:rsidRPr="00F80ED3">
        <w:rPr>
          <w:rFonts w:ascii="Calibri" w:hAnsi="Calibri" w:cs="Calibri"/>
          <w:b/>
          <w:bCs/>
          <w:szCs w:val="22"/>
        </w:rPr>
        <w:t>1.1</w:t>
      </w:r>
      <w:r w:rsidRPr="00352A5E">
        <w:rPr>
          <w:rFonts w:ascii="Calibri" w:hAnsi="Calibri" w:cs="Calibri"/>
          <w:szCs w:val="22"/>
        </w:rPr>
        <w:tab/>
      </w:r>
      <w:r w:rsidRPr="00477EB4">
        <w:rPr>
          <w:rFonts w:ascii="Calibri" w:hAnsi="Calibri" w:cs="Calibri"/>
          <w:b/>
          <w:bCs/>
          <w:szCs w:val="22"/>
        </w:rPr>
        <w:t>Česká zemědělská univerzita v Praze</w:t>
      </w:r>
    </w:p>
    <w:p w14:paraId="28DDBB2C" w14:textId="77777777" w:rsidR="008B78D3" w:rsidRDefault="008B78D3" w:rsidP="008B78D3">
      <w:pPr>
        <w:widowControl/>
        <w:spacing w:line="240" w:lineRule="auto"/>
        <w:ind w:firstLine="697"/>
        <w:rPr>
          <w:rFonts w:ascii="Calibri" w:hAnsi="Calibri" w:cs="Calibri"/>
          <w:szCs w:val="22"/>
        </w:rPr>
      </w:pPr>
      <w:r w:rsidRPr="00EA26DB">
        <w:rPr>
          <w:rFonts w:ascii="Calibri" w:hAnsi="Calibri" w:cs="Calibri"/>
          <w:szCs w:val="22"/>
        </w:rPr>
        <w:t>Sídlo:</w:t>
      </w:r>
      <w:r w:rsidRPr="00EA26DB">
        <w:rPr>
          <w:rFonts w:ascii="Calibri" w:hAnsi="Calibri" w:cs="Calibri"/>
          <w:szCs w:val="22"/>
        </w:rPr>
        <w:tab/>
      </w:r>
      <w:r w:rsidRPr="00EA26DB">
        <w:rPr>
          <w:rFonts w:ascii="Calibri" w:hAnsi="Calibri" w:cs="Calibri"/>
          <w:szCs w:val="22"/>
        </w:rPr>
        <w:tab/>
        <w:t>Kamýcká 129, 165 00 Praha – Suchdol</w:t>
      </w:r>
    </w:p>
    <w:p w14:paraId="5D624DCA" w14:textId="77777777" w:rsidR="008B78D3" w:rsidRPr="008B78D3" w:rsidRDefault="008B78D3" w:rsidP="008B78D3">
      <w:pPr>
        <w:widowControl/>
        <w:spacing w:line="240" w:lineRule="auto"/>
        <w:ind w:firstLine="697"/>
        <w:rPr>
          <w:rFonts w:ascii="Calibri" w:hAnsi="Calibri" w:cs="Calibri"/>
          <w:b/>
          <w:bCs/>
          <w:szCs w:val="22"/>
        </w:rPr>
      </w:pPr>
      <w:r w:rsidRPr="008B78D3">
        <w:rPr>
          <w:rFonts w:ascii="Calibri" w:hAnsi="Calibri" w:cs="Calibri"/>
          <w:szCs w:val="22"/>
        </w:rPr>
        <w:t xml:space="preserve">organizační součást: </w:t>
      </w:r>
      <w:r w:rsidRPr="008B78D3">
        <w:rPr>
          <w:rFonts w:ascii="Calibri" w:hAnsi="Calibri" w:cs="Calibri"/>
          <w:b/>
          <w:bCs/>
          <w:szCs w:val="22"/>
        </w:rPr>
        <w:t>Statky ČZU</w:t>
      </w:r>
    </w:p>
    <w:p w14:paraId="1F4F312D" w14:textId="77777777" w:rsidR="008B78D3" w:rsidRDefault="008B78D3" w:rsidP="008B78D3">
      <w:pPr>
        <w:widowControl/>
        <w:spacing w:line="240" w:lineRule="auto"/>
        <w:ind w:firstLine="697"/>
        <w:rPr>
          <w:rFonts w:ascii="Calibri" w:hAnsi="Calibri" w:cs="Calibri"/>
          <w:szCs w:val="22"/>
        </w:rPr>
      </w:pPr>
      <w:r>
        <w:rPr>
          <w:rFonts w:ascii="Calibri" w:hAnsi="Calibri" w:cs="Calibri"/>
          <w:szCs w:val="22"/>
        </w:rPr>
        <w:t>Sídlo:</w:t>
      </w:r>
      <w:r>
        <w:rPr>
          <w:rFonts w:ascii="Calibri" w:hAnsi="Calibri" w:cs="Calibri"/>
          <w:szCs w:val="22"/>
        </w:rPr>
        <w:tab/>
      </w:r>
      <w:r>
        <w:rPr>
          <w:rFonts w:ascii="Calibri" w:hAnsi="Calibri" w:cs="Calibri"/>
          <w:szCs w:val="22"/>
        </w:rPr>
        <w:tab/>
      </w:r>
      <w:r w:rsidRPr="008B78D3">
        <w:rPr>
          <w:rFonts w:ascii="Calibri" w:hAnsi="Calibri" w:cs="Calibri"/>
          <w:szCs w:val="22"/>
        </w:rPr>
        <w:t>Zámecká 419</w:t>
      </w:r>
      <w:r>
        <w:rPr>
          <w:rFonts w:ascii="Calibri" w:hAnsi="Calibri" w:cs="Calibri"/>
          <w:szCs w:val="22"/>
        </w:rPr>
        <w:t xml:space="preserve">, </w:t>
      </w:r>
      <w:r w:rsidRPr="008B78D3">
        <w:rPr>
          <w:rFonts w:ascii="Calibri" w:hAnsi="Calibri" w:cs="Calibri"/>
          <w:szCs w:val="22"/>
        </w:rPr>
        <w:t>270 61 Lány</w:t>
      </w:r>
    </w:p>
    <w:p w14:paraId="3C1E4950" w14:textId="77777777" w:rsidR="008B78D3" w:rsidRDefault="008B78D3" w:rsidP="008B78D3">
      <w:pPr>
        <w:widowControl/>
        <w:spacing w:line="240" w:lineRule="auto"/>
        <w:ind w:firstLine="697"/>
        <w:rPr>
          <w:rFonts w:ascii="Calibri" w:hAnsi="Calibri" w:cs="Calibri"/>
          <w:szCs w:val="22"/>
        </w:rPr>
      </w:pPr>
      <w:r w:rsidRPr="00EA26DB">
        <w:rPr>
          <w:rFonts w:ascii="Calibri" w:hAnsi="Calibri" w:cs="Calibri"/>
          <w:szCs w:val="22"/>
        </w:rPr>
        <w:t>Zastoupený:</w:t>
      </w:r>
      <w:r w:rsidRPr="00EA26DB">
        <w:rPr>
          <w:rFonts w:ascii="Calibri" w:hAnsi="Calibri" w:cs="Calibri"/>
          <w:szCs w:val="22"/>
        </w:rPr>
        <w:tab/>
      </w:r>
      <w:r>
        <w:rPr>
          <w:rFonts w:ascii="Calibri" w:hAnsi="Calibri" w:cs="Calibri"/>
          <w:szCs w:val="22"/>
        </w:rPr>
        <w:t xml:space="preserve">Ing. Jiřím Zajíčkem, ředitelem Statků ČZU, na základě pověření </w:t>
      </w:r>
    </w:p>
    <w:p w14:paraId="70EF6437" w14:textId="77777777" w:rsidR="008B78D3" w:rsidRPr="00EA26DB" w:rsidRDefault="008B78D3" w:rsidP="008B78D3">
      <w:pPr>
        <w:widowControl/>
        <w:spacing w:line="240" w:lineRule="auto"/>
        <w:ind w:firstLine="697"/>
        <w:rPr>
          <w:rFonts w:ascii="Calibri" w:hAnsi="Calibri" w:cs="Calibri"/>
          <w:szCs w:val="22"/>
        </w:rPr>
      </w:pPr>
      <w:r w:rsidRPr="00EA26DB">
        <w:rPr>
          <w:rFonts w:ascii="Calibri" w:hAnsi="Calibri" w:cs="Calibri"/>
          <w:szCs w:val="22"/>
        </w:rPr>
        <w:t>IČO:</w:t>
      </w:r>
      <w:r w:rsidRPr="00EA26DB">
        <w:rPr>
          <w:rFonts w:ascii="Calibri" w:hAnsi="Calibri" w:cs="Calibri"/>
          <w:szCs w:val="22"/>
        </w:rPr>
        <w:tab/>
      </w:r>
      <w:r w:rsidRPr="00EA26DB">
        <w:rPr>
          <w:rFonts w:ascii="Calibri" w:hAnsi="Calibri" w:cs="Calibri"/>
          <w:szCs w:val="22"/>
        </w:rPr>
        <w:tab/>
        <w:t>60460709</w:t>
      </w:r>
    </w:p>
    <w:p w14:paraId="2AE4903C" w14:textId="77777777" w:rsidR="008B78D3" w:rsidRPr="00EA26DB" w:rsidRDefault="008B78D3" w:rsidP="008B78D3">
      <w:pPr>
        <w:widowControl/>
        <w:spacing w:line="240" w:lineRule="auto"/>
        <w:ind w:firstLine="697"/>
        <w:rPr>
          <w:rFonts w:ascii="Calibri" w:hAnsi="Calibri" w:cs="Calibri"/>
          <w:szCs w:val="22"/>
        </w:rPr>
      </w:pPr>
      <w:r w:rsidRPr="00EA26DB">
        <w:rPr>
          <w:rFonts w:ascii="Calibri" w:hAnsi="Calibri" w:cs="Calibri"/>
          <w:szCs w:val="22"/>
        </w:rPr>
        <w:t>DIČ:</w:t>
      </w:r>
      <w:r w:rsidRPr="00EA26DB">
        <w:rPr>
          <w:rFonts w:ascii="Calibri" w:hAnsi="Calibri" w:cs="Calibri"/>
          <w:szCs w:val="22"/>
        </w:rPr>
        <w:tab/>
      </w:r>
      <w:r w:rsidRPr="00EA26DB">
        <w:rPr>
          <w:rFonts w:ascii="Calibri" w:hAnsi="Calibri" w:cs="Calibri"/>
          <w:szCs w:val="22"/>
        </w:rPr>
        <w:tab/>
        <w:t>CZ60460709</w:t>
      </w:r>
    </w:p>
    <w:p w14:paraId="249AAB3E" w14:textId="77777777" w:rsidR="00352A5E" w:rsidRPr="00352A5E" w:rsidRDefault="00352A5E" w:rsidP="00477EB4">
      <w:pPr>
        <w:widowControl/>
        <w:autoSpaceDE/>
        <w:autoSpaceDN/>
        <w:adjustRightInd/>
        <w:spacing w:line="240" w:lineRule="auto"/>
        <w:ind w:firstLine="697"/>
        <w:jc w:val="left"/>
        <w:textAlignment w:val="auto"/>
        <w:rPr>
          <w:rFonts w:ascii="Calibri" w:hAnsi="Calibri" w:cs="Calibri"/>
          <w:szCs w:val="22"/>
        </w:rPr>
      </w:pPr>
      <w:r w:rsidRPr="00352A5E">
        <w:rPr>
          <w:rFonts w:ascii="Calibri" w:hAnsi="Calibri" w:cs="Calibri"/>
          <w:szCs w:val="22"/>
        </w:rPr>
        <w:t>(dále jen „</w:t>
      </w:r>
      <w:r w:rsidRPr="00477EB4">
        <w:rPr>
          <w:rFonts w:ascii="Calibri" w:hAnsi="Calibri" w:cs="Calibri"/>
          <w:b/>
          <w:bCs/>
          <w:szCs w:val="22"/>
        </w:rPr>
        <w:t>ČZU</w:t>
      </w:r>
      <w:r w:rsidRPr="00352A5E">
        <w:rPr>
          <w:rFonts w:ascii="Calibri" w:hAnsi="Calibri" w:cs="Calibri"/>
          <w:szCs w:val="22"/>
        </w:rPr>
        <w:t>“) na straně jedné</w:t>
      </w:r>
    </w:p>
    <w:p w14:paraId="55D04FA8" w14:textId="77777777" w:rsidR="0066256D" w:rsidRDefault="0066256D" w:rsidP="00352A5E">
      <w:pPr>
        <w:widowControl/>
        <w:autoSpaceDE/>
        <w:autoSpaceDN/>
        <w:adjustRightInd/>
        <w:spacing w:line="240" w:lineRule="auto"/>
        <w:jc w:val="left"/>
        <w:textAlignment w:val="auto"/>
        <w:rPr>
          <w:rFonts w:ascii="Calibri" w:hAnsi="Calibri" w:cs="Calibri"/>
          <w:szCs w:val="22"/>
        </w:rPr>
      </w:pPr>
    </w:p>
    <w:p w14:paraId="5CA83D4B" w14:textId="767A886A" w:rsidR="00352A5E" w:rsidRDefault="00352A5E" w:rsidP="00352A5E">
      <w:pPr>
        <w:widowControl/>
        <w:autoSpaceDE/>
        <w:autoSpaceDN/>
        <w:adjustRightInd/>
        <w:spacing w:line="240" w:lineRule="auto"/>
        <w:jc w:val="left"/>
        <w:textAlignment w:val="auto"/>
        <w:rPr>
          <w:rFonts w:ascii="Calibri" w:hAnsi="Calibri" w:cs="Calibri"/>
          <w:szCs w:val="22"/>
        </w:rPr>
      </w:pPr>
      <w:r w:rsidRPr="00352A5E">
        <w:rPr>
          <w:rFonts w:ascii="Calibri" w:hAnsi="Calibri" w:cs="Calibri"/>
          <w:szCs w:val="22"/>
        </w:rPr>
        <w:t>a</w:t>
      </w:r>
      <w:r w:rsidRPr="00352A5E">
        <w:rPr>
          <w:rFonts w:ascii="Calibri" w:hAnsi="Calibri" w:cs="Calibri"/>
          <w:szCs w:val="22"/>
        </w:rPr>
        <w:tab/>
      </w:r>
    </w:p>
    <w:p w14:paraId="2A8AB048" w14:textId="77777777" w:rsidR="00DD77D7" w:rsidRPr="00352A5E" w:rsidRDefault="00DD77D7" w:rsidP="00352A5E">
      <w:pPr>
        <w:widowControl/>
        <w:autoSpaceDE/>
        <w:autoSpaceDN/>
        <w:adjustRightInd/>
        <w:spacing w:line="240" w:lineRule="auto"/>
        <w:jc w:val="left"/>
        <w:textAlignment w:val="auto"/>
        <w:rPr>
          <w:rFonts w:ascii="Calibri" w:hAnsi="Calibri" w:cs="Calibri"/>
          <w:szCs w:val="22"/>
        </w:rPr>
      </w:pPr>
    </w:p>
    <w:p w14:paraId="52010121" w14:textId="48A37869" w:rsidR="00AE6875" w:rsidRPr="00F80ED3" w:rsidRDefault="00352A5E" w:rsidP="00F80ED3">
      <w:pPr>
        <w:widowControl/>
        <w:autoSpaceDE/>
        <w:autoSpaceDN/>
        <w:adjustRightInd/>
        <w:spacing w:line="240" w:lineRule="auto"/>
        <w:jc w:val="left"/>
        <w:textAlignment w:val="auto"/>
        <w:rPr>
          <w:rFonts w:ascii="Calibri" w:hAnsi="Calibri" w:cs="Calibri"/>
          <w:szCs w:val="22"/>
        </w:rPr>
      </w:pPr>
      <w:r w:rsidRPr="00F80ED3">
        <w:rPr>
          <w:rFonts w:ascii="Calibri" w:hAnsi="Calibri" w:cs="Calibri"/>
          <w:b/>
          <w:bCs/>
          <w:szCs w:val="22"/>
        </w:rPr>
        <w:t>1.2</w:t>
      </w:r>
      <w:r w:rsidRPr="00352A5E">
        <w:rPr>
          <w:rFonts w:ascii="Calibri" w:hAnsi="Calibri" w:cs="Calibri"/>
          <w:szCs w:val="22"/>
        </w:rPr>
        <w:tab/>
      </w:r>
      <w:r w:rsidR="00AE6875" w:rsidRPr="009351B6">
        <w:rPr>
          <w:rFonts w:ascii="Calibri" w:hAnsi="Calibri" w:cs="Calibri"/>
          <w:b/>
          <w:bCs/>
          <w:szCs w:val="22"/>
        </w:rPr>
        <w:t>Bohemian Country s.r.o.</w:t>
      </w:r>
    </w:p>
    <w:p w14:paraId="0B951E6A" w14:textId="77777777" w:rsidR="00AE6875" w:rsidRPr="009351B6" w:rsidRDefault="00AE6875" w:rsidP="00F80ED3">
      <w:pPr>
        <w:widowControl/>
        <w:spacing w:line="240" w:lineRule="auto"/>
        <w:ind w:firstLine="697"/>
        <w:rPr>
          <w:rFonts w:ascii="Calibri" w:hAnsi="Calibri" w:cs="Calibri"/>
          <w:szCs w:val="22"/>
        </w:rPr>
      </w:pPr>
      <w:r w:rsidRPr="009351B6">
        <w:rPr>
          <w:rFonts w:ascii="Calibri" w:hAnsi="Calibri" w:cs="Calibri"/>
          <w:szCs w:val="22"/>
        </w:rPr>
        <w:t>Sídlo:</w:t>
      </w:r>
      <w:r w:rsidRPr="009351B6">
        <w:rPr>
          <w:rFonts w:ascii="Calibri" w:hAnsi="Calibri" w:cs="Calibri"/>
          <w:szCs w:val="22"/>
        </w:rPr>
        <w:tab/>
      </w:r>
      <w:r w:rsidRPr="009351B6">
        <w:rPr>
          <w:rFonts w:ascii="Calibri" w:hAnsi="Calibri" w:cs="Calibri"/>
          <w:szCs w:val="22"/>
        </w:rPr>
        <w:tab/>
        <w:t>Záluží 1, 387 73 Bílsko</w:t>
      </w:r>
    </w:p>
    <w:p w14:paraId="72BC90A9" w14:textId="77777777" w:rsidR="00AE6875" w:rsidRPr="009351B6" w:rsidRDefault="00AE6875" w:rsidP="00F80ED3">
      <w:pPr>
        <w:widowControl/>
        <w:spacing w:line="240" w:lineRule="auto"/>
        <w:ind w:firstLine="697"/>
        <w:rPr>
          <w:rFonts w:ascii="Calibri" w:hAnsi="Calibri" w:cs="Calibri"/>
          <w:szCs w:val="22"/>
        </w:rPr>
      </w:pPr>
      <w:r w:rsidRPr="009351B6">
        <w:rPr>
          <w:rFonts w:ascii="Calibri" w:hAnsi="Calibri" w:cs="Calibri"/>
          <w:szCs w:val="22"/>
        </w:rPr>
        <w:t>Zastoupený:</w:t>
      </w:r>
      <w:r w:rsidRPr="009351B6">
        <w:rPr>
          <w:rFonts w:ascii="Calibri" w:hAnsi="Calibri" w:cs="Calibri"/>
          <w:szCs w:val="22"/>
        </w:rPr>
        <w:tab/>
        <w:t>Jindřichem Macháčkem, jednatelem</w:t>
      </w:r>
    </w:p>
    <w:p w14:paraId="4706A086" w14:textId="77777777" w:rsidR="00AE6875" w:rsidRPr="009351B6" w:rsidRDefault="00AE6875" w:rsidP="00F80ED3">
      <w:pPr>
        <w:widowControl/>
        <w:spacing w:line="240" w:lineRule="auto"/>
        <w:ind w:firstLine="697"/>
        <w:rPr>
          <w:rFonts w:ascii="Calibri" w:hAnsi="Calibri" w:cs="Calibri"/>
          <w:szCs w:val="22"/>
        </w:rPr>
      </w:pPr>
      <w:r w:rsidRPr="009351B6">
        <w:rPr>
          <w:rFonts w:ascii="Calibri" w:hAnsi="Calibri" w:cs="Calibri"/>
          <w:szCs w:val="22"/>
        </w:rPr>
        <w:t>IČO:</w:t>
      </w:r>
      <w:r w:rsidRPr="009351B6">
        <w:rPr>
          <w:rFonts w:ascii="Calibri" w:hAnsi="Calibri" w:cs="Calibri"/>
          <w:szCs w:val="22"/>
        </w:rPr>
        <w:tab/>
      </w:r>
      <w:r w:rsidRPr="009351B6">
        <w:rPr>
          <w:rFonts w:ascii="Calibri" w:hAnsi="Calibri" w:cs="Calibri"/>
          <w:szCs w:val="22"/>
        </w:rPr>
        <w:tab/>
        <w:t xml:space="preserve">10953558 </w:t>
      </w:r>
    </w:p>
    <w:p w14:paraId="64491BB4" w14:textId="77777777" w:rsidR="00AE6875" w:rsidRPr="009351B6" w:rsidRDefault="00AE6875" w:rsidP="00F80ED3">
      <w:pPr>
        <w:widowControl/>
        <w:autoSpaceDE/>
        <w:autoSpaceDN/>
        <w:adjustRightInd/>
        <w:spacing w:line="240" w:lineRule="auto"/>
        <w:ind w:firstLine="697"/>
        <w:jc w:val="left"/>
        <w:textAlignment w:val="auto"/>
        <w:rPr>
          <w:rFonts w:ascii="Calibri" w:hAnsi="Calibri" w:cs="Calibri"/>
          <w:szCs w:val="22"/>
        </w:rPr>
      </w:pPr>
      <w:r w:rsidRPr="009351B6">
        <w:rPr>
          <w:rFonts w:ascii="Calibri" w:hAnsi="Calibri" w:cs="Calibri"/>
          <w:szCs w:val="22"/>
        </w:rPr>
        <w:t>DIČ:</w:t>
      </w:r>
      <w:r w:rsidRPr="009351B6">
        <w:rPr>
          <w:rFonts w:ascii="Calibri" w:hAnsi="Calibri" w:cs="Calibri"/>
          <w:szCs w:val="22"/>
        </w:rPr>
        <w:tab/>
      </w:r>
      <w:r w:rsidRPr="009351B6">
        <w:rPr>
          <w:rFonts w:ascii="Calibri" w:hAnsi="Calibri" w:cs="Calibri"/>
          <w:szCs w:val="22"/>
        </w:rPr>
        <w:tab/>
        <w:t xml:space="preserve">CZ10953558 </w:t>
      </w:r>
    </w:p>
    <w:p w14:paraId="63B8BF3A" w14:textId="77777777" w:rsidR="00AE6875" w:rsidRPr="009351B6" w:rsidRDefault="00AE6875" w:rsidP="00F80ED3">
      <w:pPr>
        <w:widowControl/>
        <w:spacing w:line="240" w:lineRule="auto"/>
        <w:ind w:left="697"/>
        <w:rPr>
          <w:rFonts w:ascii="Calibri" w:hAnsi="Calibri" w:cs="Calibri"/>
          <w:szCs w:val="22"/>
        </w:rPr>
      </w:pPr>
      <w:r w:rsidRPr="009351B6">
        <w:rPr>
          <w:rFonts w:ascii="Calibri" w:hAnsi="Calibri" w:cs="Calibri"/>
          <w:szCs w:val="22"/>
        </w:rPr>
        <w:t>zapsaná v obchodním rejstříku vedeném Krajským soudem v Českých Budějovicí</w:t>
      </w:r>
      <w:r>
        <w:rPr>
          <w:rFonts w:ascii="Calibri" w:hAnsi="Calibri" w:cs="Calibri"/>
          <w:szCs w:val="22"/>
        </w:rPr>
        <w:t>c</w:t>
      </w:r>
      <w:r w:rsidRPr="009351B6">
        <w:rPr>
          <w:rFonts w:ascii="Calibri" w:hAnsi="Calibri" w:cs="Calibri"/>
          <w:szCs w:val="22"/>
        </w:rPr>
        <w:t xml:space="preserve">h, </w:t>
      </w:r>
      <w:proofErr w:type="spellStart"/>
      <w:r w:rsidRPr="009351B6">
        <w:rPr>
          <w:rFonts w:ascii="Calibri" w:hAnsi="Calibri" w:cs="Calibri"/>
          <w:szCs w:val="22"/>
        </w:rPr>
        <w:t>sp</w:t>
      </w:r>
      <w:proofErr w:type="spellEnd"/>
      <w:r w:rsidRPr="009351B6">
        <w:rPr>
          <w:rFonts w:ascii="Calibri" w:hAnsi="Calibri" w:cs="Calibri"/>
          <w:szCs w:val="22"/>
        </w:rPr>
        <w:t xml:space="preserve">. zn. </w:t>
      </w:r>
      <w:r w:rsidRPr="00A478C5">
        <w:rPr>
          <w:rFonts w:ascii="Calibri" w:hAnsi="Calibri" w:cs="Calibri"/>
          <w:szCs w:val="22"/>
        </w:rPr>
        <w:t>C 31155</w:t>
      </w:r>
    </w:p>
    <w:p w14:paraId="25A46A5C" w14:textId="77777777" w:rsidR="00352A5E" w:rsidRPr="00352A5E" w:rsidRDefault="00352A5E" w:rsidP="00F80ED3">
      <w:pPr>
        <w:widowControl/>
        <w:autoSpaceDE/>
        <w:autoSpaceDN/>
        <w:adjustRightInd/>
        <w:spacing w:line="240" w:lineRule="auto"/>
        <w:ind w:firstLine="697"/>
        <w:jc w:val="left"/>
        <w:textAlignment w:val="auto"/>
        <w:rPr>
          <w:rFonts w:ascii="Calibri" w:hAnsi="Calibri" w:cs="Calibri"/>
          <w:szCs w:val="22"/>
        </w:rPr>
      </w:pPr>
      <w:r w:rsidRPr="00352A5E">
        <w:rPr>
          <w:rFonts w:ascii="Calibri" w:hAnsi="Calibri" w:cs="Calibri"/>
          <w:szCs w:val="22"/>
        </w:rPr>
        <w:t>(dále jen „</w:t>
      </w:r>
      <w:r w:rsidRPr="00F80ED3">
        <w:rPr>
          <w:rFonts w:ascii="Calibri" w:hAnsi="Calibri" w:cs="Calibri"/>
          <w:b/>
          <w:bCs/>
          <w:szCs w:val="22"/>
        </w:rPr>
        <w:t>Partner</w:t>
      </w:r>
      <w:r w:rsidRPr="00352A5E">
        <w:rPr>
          <w:rFonts w:ascii="Calibri" w:hAnsi="Calibri" w:cs="Calibri"/>
          <w:szCs w:val="22"/>
        </w:rPr>
        <w:t xml:space="preserve">“) na straně druhé </w:t>
      </w:r>
    </w:p>
    <w:p w14:paraId="2F910BDD" w14:textId="77777777" w:rsidR="00352A5E" w:rsidRPr="00352A5E" w:rsidRDefault="00352A5E" w:rsidP="00F80ED3">
      <w:pPr>
        <w:widowControl/>
        <w:autoSpaceDE/>
        <w:autoSpaceDN/>
        <w:adjustRightInd/>
        <w:spacing w:line="240" w:lineRule="auto"/>
        <w:ind w:firstLine="697"/>
        <w:jc w:val="left"/>
        <w:textAlignment w:val="auto"/>
        <w:rPr>
          <w:rFonts w:ascii="Calibri" w:hAnsi="Calibri" w:cs="Calibri"/>
          <w:szCs w:val="22"/>
        </w:rPr>
      </w:pPr>
      <w:r w:rsidRPr="00352A5E">
        <w:rPr>
          <w:rFonts w:ascii="Calibri" w:hAnsi="Calibri" w:cs="Calibri"/>
          <w:szCs w:val="22"/>
        </w:rPr>
        <w:t>(společně dále také jako „</w:t>
      </w:r>
      <w:r w:rsidRPr="00F80ED3">
        <w:rPr>
          <w:rFonts w:ascii="Calibri" w:hAnsi="Calibri" w:cs="Calibri"/>
          <w:b/>
          <w:bCs/>
          <w:szCs w:val="22"/>
        </w:rPr>
        <w:t>Strany dohody</w:t>
      </w:r>
      <w:r w:rsidRPr="00352A5E">
        <w:rPr>
          <w:rFonts w:ascii="Calibri" w:hAnsi="Calibri" w:cs="Calibri"/>
          <w:szCs w:val="22"/>
        </w:rPr>
        <w:t>“ nebo samostatně jako „</w:t>
      </w:r>
      <w:r w:rsidRPr="00F80ED3">
        <w:rPr>
          <w:rFonts w:ascii="Calibri" w:hAnsi="Calibri" w:cs="Calibri"/>
          <w:b/>
          <w:bCs/>
          <w:szCs w:val="22"/>
        </w:rPr>
        <w:t>Strana dohody</w:t>
      </w:r>
      <w:r w:rsidRPr="00352A5E">
        <w:rPr>
          <w:rFonts w:ascii="Calibri" w:hAnsi="Calibri" w:cs="Calibri"/>
          <w:szCs w:val="22"/>
        </w:rPr>
        <w:t>“)</w:t>
      </w:r>
    </w:p>
    <w:p w14:paraId="377BC06D" w14:textId="77777777" w:rsidR="0066256D" w:rsidRDefault="0066256D" w:rsidP="00352A5E">
      <w:pPr>
        <w:widowControl/>
        <w:autoSpaceDE/>
        <w:autoSpaceDN/>
        <w:adjustRightInd/>
        <w:spacing w:line="240" w:lineRule="auto"/>
        <w:jc w:val="left"/>
        <w:textAlignment w:val="auto"/>
        <w:rPr>
          <w:rFonts w:ascii="Calibri" w:hAnsi="Calibri" w:cs="Calibri"/>
          <w:szCs w:val="22"/>
        </w:rPr>
      </w:pPr>
    </w:p>
    <w:p w14:paraId="6A80D8DA" w14:textId="338CB154" w:rsidR="00352A5E" w:rsidRPr="00352A5E" w:rsidRDefault="00352A5E" w:rsidP="00352A5E">
      <w:pPr>
        <w:widowControl/>
        <w:autoSpaceDE/>
        <w:autoSpaceDN/>
        <w:adjustRightInd/>
        <w:spacing w:line="240" w:lineRule="auto"/>
        <w:jc w:val="left"/>
        <w:textAlignment w:val="auto"/>
        <w:rPr>
          <w:rFonts w:ascii="Calibri" w:hAnsi="Calibri" w:cs="Calibri"/>
          <w:szCs w:val="22"/>
        </w:rPr>
      </w:pPr>
      <w:r w:rsidRPr="00352A5E">
        <w:rPr>
          <w:rFonts w:ascii="Calibri" w:hAnsi="Calibri" w:cs="Calibri"/>
          <w:szCs w:val="22"/>
        </w:rPr>
        <w:t>Vzhledem k tomu, že:</w:t>
      </w:r>
    </w:p>
    <w:p w14:paraId="6C0C0C8B" w14:textId="5C4CC3CA" w:rsidR="00352A5E" w:rsidRPr="00352A5E" w:rsidRDefault="00352A5E" w:rsidP="00AD2096">
      <w:pPr>
        <w:widowControl/>
        <w:autoSpaceDE/>
        <w:autoSpaceDN/>
        <w:adjustRightInd/>
        <w:spacing w:line="240" w:lineRule="auto"/>
        <w:ind w:left="697" w:hanging="696"/>
        <w:textAlignment w:val="auto"/>
        <w:rPr>
          <w:rFonts w:ascii="Calibri" w:hAnsi="Calibri" w:cs="Calibri"/>
          <w:szCs w:val="22"/>
        </w:rPr>
      </w:pPr>
      <w:r w:rsidRPr="00352A5E">
        <w:rPr>
          <w:rFonts w:ascii="Calibri" w:hAnsi="Calibri" w:cs="Calibri"/>
          <w:szCs w:val="22"/>
        </w:rPr>
        <w:t>•</w:t>
      </w:r>
      <w:r w:rsidRPr="00352A5E">
        <w:rPr>
          <w:rFonts w:ascii="Calibri" w:hAnsi="Calibri" w:cs="Calibri"/>
          <w:szCs w:val="22"/>
        </w:rPr>
        <w:tab/>
        <w:t>ČZU má oprávněný zájem na přísném zachování důvěrnosti veškerých informací</w:t>
      </w:r>
      <w:r w:rsidR="00AD2096">
        <w:rPr>
          <w:rFonts w:ascii="Calibri" w:hAnsi="Calibri" w:cs="Calibri"/>
          <w:szCs w:val="22"/>
        </w:rPr>
        <w:t xml:space="preserve"> </w:t>
      </w:r>
      <w:r w:rsidRPr="00352A5E">
        <w:rPr>
          <w:rFonts w:ascii="Calibri" w:hAnsi="Calibri" w:cs="Calibri"/>
          <w:szCs w:val="22"/>
        </w:rPr>
        <w:t>poskytnutých v souvislosti s</w:t>
      </w:r>
      <w:r w:rsidR="00F81A85">
        <w:rPr>
          <w:rFonts w:ascii="Calibri" w:hAnsi="Calibri" w:cs="Calibri"/>
          <w:szCs w:val="22"/>
        </w:rPr>
        <w:t xml:space="preserve"> plněním </w:t>
      </w:r>
      <w:r w:rsidR="00AD2096" w:rsidRPr="00AD2096">
        <w:rPr>
          <w:rFonts w:ascii="Calibri" w:hAnsi="Calibri" w:cs="Calibri"/>
          <w:color w:val="000000"/>
          <w:szCs w:val="22"/>
        </w:rPr>
        <w:t>Smlouvy o poskytování poradenských služeb</w:t>
      </w:r>
      <w:r w:rsidR="00AD2096" w:rsidRPr="00EA26DB">
        <w:rPr>
          <w:rFonts w:ascii="Calibri" w:hAnsi="Calibri" w:cs="Calibri"/>
          <w:bCs/>
          <w:color w:val="000000"/>
          <w:szCs w:val="22"/>
        </w:rPr>
        <w:t xml:space="preserve"> </w:t>
      </w:r>
      <w:r w:rsidRPr="00352A5E">
        <w:rPr>
          <w:rFonts w:ascii="Calibri" w:hAnsi="Calibri" w:cs="Calibri"/>
          <w:szCs w:val="22"/>
        </w:rPr>
        <w:t>(dále jen „</w:t>
      </w:r>
      <w:r w:rsidRPr="00DF340D">
        <w:rPr>
          <w:rFonts w:ascii="Calibri" w:hAnsi="Calibri" w:cs="Calibri"/>
          <w:b/>
          <w:bCs/>
          <w:szCs w:val="22"/>
        </w:rPr>
        <w:t>Projekt</w:t>
      </w:r>
      <w:r w:rsidR="00DF340D" w:rsidRPr="00DF340D">
        <w:rPr>
          <w:rFonts w:ascii="Calibri" w:hAnsi="Calibri" w:cs="Calibri"/>
          <w:szCs w:val="22"/>
        </w:rPr>
        <w:t>“</w:t>
      </w:r>
      <w:r w:rsidRPr="00352A5E">
        <w:rPr>
          <w:rFonts w:ascii="Calibri" w:hAnsi="Calibri" w:cs="Calibri"/>
          <w:szCs w:val="22"/>
        </w:rPr>
        <w:t>) nebo v průběhu trvání jiné spolupráce mezi Stranami dohody;</w:t>
      </w:r>
    </w:p>
    <w:p w14:paraId="254A192C" w14:textId="77777777" w:rsidR="00352A5E" w:rsidRPr="00352A5E" w:rsidRDefault="00352A5E" w:rsidP="00E2346D">
      <w:pPr>
        <w:widowControl/>
        <w:autoSpaceDE/>
        <w:autoSpaceDN/>
        <w:adjustRightInd/>
        <w:spacing w:line="240" w:lineRule="auto"/>
        <w:ind w:left="696" w:hanging="696"/>
        <w:textAlignment w:val="auto"/>
        <w:rPr>
          <w:rFonts w:ascii="Calibri" w:hAnsi="Calibri" w:cs="Calibri"/>
          <w:szCs w:val="22"/>
        </w:rPr>
      </w:pPr>
      <w:r w:rsidRPr="00352A5E">
        <w:rPr>
          <w:rFonts w:ascii="Calibri" w:hAnsi="Calibri" w:cs="Calibri"/>
          <w:szCs w:val="22"/>
        </w:rPr>
        <w:t>•</w:t>
      </w:r>
      <w:r w:rsidRPr="00352A5E">
        <w:rPr>
          <w:rFonts w:ascii="Calibri" w:hAnsi="Calibri" w:cs="Calibri"/>
          <w:szCs w:val="22"/>
        </w:rPr>
        <w:tab/>
        <w:t>ČZU očekává, že Partner vyvine pro zachování důvěrnosti informací, jak jsou definovány dále v této Dohodě, maximální možné úsilí;</w:t>
      </w:r>
    </w:p>
    <w:p w14:paraId="26B47D62" w14:textId="77777777" w:rsidR="00352A5E" w:rsidRPr="00352A5E" w:rsidRDefault="00352A5E" w:rsidP="00E2346D">
      <w:pPr>
        <w:widowControl/>
        <w:autoSpaceDE/>
        <w:autoSpaceDN/>
        <w:adjustRightInd/>
        <w:spacing w:line="240" w:lineRule="auto"/>
        <w:textAlignment w:val="auto"/>
        <w:rPr>
          <w:rFonts w:ascii="Calibri" w:hAnsi="Calibri" w:cs="Calibri"/>
          <w:szCs w:val="22"/>
        </w:rPr>
      </w:pPr>
      <w:r w:rsidRPr="00352A5E">
        <w:rPr>
          <w:rFonts w:ascii="Calibri" w:hAnsi="Calibri" w:cs="Calibri"/>
          <w:szCs w:val="22"/>
        </w:rPr>
        <w:t>•</w:t>
      </w:r>
      <w:r w:rsidRPr="00352A5E">
        <w:rPr>
          <w:rFonts w:ascii="Calibri" w:hAnsi="Calibri" w:cs="Calibri"/>
          <w:szCs w:val="22"/>
        </w:rPr>
        <w:tab/>
        <w:t>ČZU by případné vyzrazení informací mohlo způsobit vážnou škodu či jinou újmu;</w:t>
      </w:r>
    </w:p>
    <w:p w14:paraId="753AEE9E" w14:textId="77777777" w:rsidR="00352A5E" w:rsidRPr="00352A5E" w:rsidRDefault="00352A5E" w:rsidP="00E2346D">
      <w:pPr>
        <w:widowControl/>
        <w:autoSpaceDE/>
        <w:autoSpaceDN/>
        <w:adjustRightInd/>
        <w:spacing w:line="240" w:lineRule="auto"/>
        <w:ind w:left="696" w:hanging="696"/>
        <w:textAlignment w:val="auto"/>
        <w:rPr>
          <w:rFonts w:ascii="Calibri" w:hAnsi="Calibri" w:cs="Calibri"/>
          <w:szCs w:val="22"/>
        </w:rPr>
      </w:pPr>
      <w:r w:rsidRPr="00352A5E">
        <w:rPr>
          <w:rFonts w:ascii="Calibri" w:hAnsi="Calibri" w:cs="Calibri"/>
          <w:szCs w:val="22"/>
        </w:rPr>
        <w:t>•</w:t>
      </w:r>
      <w:r w:rsidRPr="00352A5E">
        <w:rPr>
          <w:rFonts w:ascii="Calibri" w:hAnsi="Calibri" w:cs="Calibri"/>
          <w:szCs w:val="22"/>
        </w:rPr>
        <w:tab/>
        <w:t>Partner považuje tyto požadavky ČZU za oprávněné a zavazuje se dodržovat závazky stanovené v této Dohodě tak, aby oprávněný zájem ČZU na zachování důvěrnosti byl naplněn;</w:t>
      </w:r>
    </w:p>
    <w:p w14:paraId="4E067512" w14:textId="77777777" w:rsidR="00DF340D" w:rsidRDefault="00DF340D" w:rsidP="00352A5E">
      <w:pPr>
        <w:widowControl/>
        <w:autoSpaceDE/>
        <w:autoSpaceDN/>
        <w:adjustRightInd/>
        <w:spacing w:line="240" w:lineRule="auto"/>
        <w:jc w:val="left"/>
        <w:textAlignment w:val="auto"/>
        <w:rPr>
          <w:rFonts w:ascii="Calibri" w:hAnsi="Calibri" w:cs="Calibri"/>
          <w:szCs w:val="22"/>
        </w:rPr>
      </w:pPr>
    </w:p>
    <w:p w14:paraId="70E11151" w14:textId="07A131F7" w:rsidR="00352A5E" w:rsidRPr="00352A5E" w:rsidRDefault="00352A5E" w:rsidP="00352A5E">
      <w:pPr>
        <w:widowControl/>
        <w:autoSpaceDE/>
        <w:autoSpaceDN/>
        <w:adjustRightInd/>
        <w:spacing w:line="240" w:lineRule="auto"/>
        <w:jc w:val="left"/>
        <w:textAlignment w:val="auto"/>
        <w:rPr>
          <w:rFonts w:ascii="Calibri" w:hAnsi="Calibri" w:cs="Calibri"/>
          <w:szCs w:val="22"/>
        </w:rPr>
      </w:pPr>
      <w:r w:rsidRPr="00352A5E">
        <w:rPr>
          <w:rFonts w:ascii="Calibri" w:hAnsi="Calibri" w:cs="Calibri"/>
          <w:szCs w:val="22"/>
        </w:rPr>
        <w:t>uzavírají Strany dohody níže uvedeného dne, měsíce a roku Dohodu následujícího znění:</w:t>
      </w:r>
    </w:p>
    <w:p w14:paraId="05623C40" w14:textId="77777777" w:rsidR="00352A5E" w:rsidRPr="00477EB4" w:rsidRDefault="00352A5E" w:rsidP="00477EB4">
      <w:pPr>
        <w:widowControl/>
        <w:autoSpaceDE/>
        <w:autoSpaceDN/>
        <w:adjustRightInd/>
        <w:spacing w:line="240" w:lineRule="auto"/>
        <w:jc w:val="center"/>
        <w:textAlignment w:val="auto"/>
        <w:rPr>
          <w:rFonts w:ascii="Calibri" w:hAnsi="Calibri" w:cs="Calibri"/>
          <w:b/>
          <w:bCs/>
          <w:szCs w:val="22"/>
        </w:rPr>
      </w:pPr>
    </w:p>
    <w:p w14:paraId="24AE256A" w14:textId="77777777" w:rsidR="00352A5E" w:rsidRDefault="00352A5E" w:rsidP="00477EB4">
      <w:pPr>
        <w:widowControl/>
        <w:autoSpaceDE/>
        <w:autoSpaceDN/>
        <w:adjustRightInd/>
        <w:spacing w:line="240" w:lineRule="auto"/>
        <w:jc w:val="center"/>
        <w:textAlignment w:val="auto"/>
        <w:rPr>
          <w:rFonts w:ascii="Calibri" w:hAnsi="Calibri" w:cs="Calibri"/>
          <w:b/>
          <w:bCs/>
          <w:szCs w:val="22"/>
        </w:rPr>
      </w:pPr>
      <w:r w:rsidRPr="00477EB4">
        <w:rPr>
          <w:rFonts w:ascii="Calibri" w:hAnsi="Calibri" w:cs="Calibri"/>
          <w:b/>
          <w:bCs/>
          <w:szCs w:val="22"/>
        </w:rPr>
        <w:t>2</w:t>
      </w:r>
      <w:r w:rsidRPr="00477EB4">
        <w:rPr>
          <w:rFonts w:ascii="Calibri" w:hAnsi="Calibri" w:cs="Calibri"/>
          <w:b/>
          <w:bCs/>
          <w:szCs w:val="22"/>
        </w:rPr>
        <w:tab/>
        <w:t>Předmět Dohody a vymezení důvěrných informací</w:t>
      </w:r>
    </w:p>
    <w:p w14:paraId="75132BFD" w14:textId="77777777" w:rsidR="00C14F9B" w:rsidRPr="00477EB4" w:rsidRDefault="00C14F9B" w:rsidP="00477EB4">
      <w:pPr>
        <w:widowControl/>
        <w:autoSpaceDE/>
        <w:autoSpaceDN/>
        <w:adjustRightInd/>
        <w:spacing w:line="240" w:lineRule="auto"/>
        <w:jc w:val="center"/>
        <w:textAlignment w:val="auto"/>
        <w:rPr>
          <w:rFonts w:ascii="Calibri" w:hAnsi="Calibri" w:cs="Calibri"/>
          <w:b/>
          <w:bCs/>
          <w:szCs w:val="22"/>
        </w:rPr>
      </w:pPr>
    </w:p>
    <w:p w14:paraId="47DE15E5" w14:textId="77777777" w:rsidR="00352A5E" w:rsidRPr="00352A5E" w:rsidRDefault="00352A5E" w:rsidP="00C14F9B">
      <w:pPr>
        <w:widowControl/>
        <w:autoSpaceDE/>
        <w:autoSpaceDN/>
        <w:adjustRightInd/>
        <w:spacing w:line="240" w:lineRule="auto"/>
        <w:ind w:left="696" w:hanging="696"/>
        <w:jc w:val="left"/>
        <w:textAlignment w:val="auto"/>
        <w:rPr>
          <w:rFonts w:ascii="Calibri" w:hAnsi="Calibri" w:cs="Calibri"/>
          <w:szCs w:val="22"/>
        </w:rPr>
      </w:pPr>
      <w:r w:rsidRPr="00C14F9B">
        <w:rPr>
          <w:rFonts w:ascii="Calibri" w:hAnsi="Calibri" w:cs="Calibri"/>
          <w:b/>
          <w:bCs/>
          <w:szCs w:val="22"/>
        </w:rPr>
        <w:t>2.1</w:t>
      </w:r>
      <w:r w:rsidRPr="00352A5E">
        <w:rPr>
          <w:rFonts w:ascii="Calibri" w:hAnsi="Calibri" w:cs="Calibri"/>
          <w:szCs w:val="22"/>
        </w:rPr>
        <w:tab/>
        <w:t>Partner se zavazuje zachovávat mlčenlivost o důvěrných informacích, jak jsou vymezeny dále v této Dohodě, o nichž se dozví v souvislosti s Projektem.</w:t>
      </w:r>
    </w:p>
    <w:p w14:paraId="2DFAC97C" w14:textId="77777777" w:rsidR="00352A5E" w:rsidRPr="00352A5E" w:rsidRDefault="00352A5E" w:rsidP="00C14F9B">
      <w:pPr>
        <w:widowControl/>
        <w:autoSpaceDE/>
        <w:autoSpaceDN/>
        <w:adjustRightInd/>
        <w:spacing w:line="240" w:lineRule="auto"/>
        <w:ind w:left="696" w:hanging="696"/>
        <w:textAlignment w:val="auto"/>
        <w:rPr>
          <w:rFonts w:ascii="Calibri" w:hAnsi="Calibri" w:cs="Calibri"/>
          <w:szCs w:val="22"/>
        </w:rPr>
      </w:pPr>
      <w:r w:rsidRPr="00C14F9B">
        <w:rPr>
          <w:rFonts w:ascii="Calibri" w:hAnsi="Calibri" w:cs="Calibri"/>
          <w:b/>
          <w:bCs/>
          <w:szCs w:val="22"/>
        </w:rPr>
        <w:t>2.2</w:t>
      </w:r>
      <w:r w:rsidRPr="00352A5E">
        <w:rPr>
          <w:rFonts w:ascii="Calibri" w:hAnsi="Calibri" w:cs="Calibri"/>
          <w:szCs w:val="22"/>
        </w:rPr>
        <w:tab/>
        <w:t xml:space="preserve">Důvěrnou informací dle této Dohody se rozumí veškeré informace a skutečnosti důvěrné povahy jakéhokoliv druhu, know-how, včetně informací obchodní, organizační a technické povahy, jakož i veškeré další informace, které Partner získal sám anebo které byly či budou Partnerovi sděleny ze strany ČZU, nebo jí pověřených třetích osob, v souvislosti s Projektem nebo v průběhu trvání jiné spolupráce mezi Stranami dohody, s výjimkou informací, které jsou </w:t>
      </w:r>
      <w:r w:rsidRPr="00352A5E">
        <w:rPr>
          <w:rFonts w:ascii="Calibri" w:hAnsi="Calibri" w:cs="Calibri"/>
          <w:szCs w:val="22"/>
        </w:rPr>
        <w:lastRenderedPageBreak/>
        <w:t>veřejně známé nebo dostupné (dále jen „</w:t>
      </w:r>
      <w:r w:rsidRPr="007C0192">
        <w:rPr>
          <w:rFonts w:ascii="Calibri" w:hAnsi="Calibri" w:cs="Calibri"/>
          <w:b/>
          <w:bCs/>
          <w:szCs w:val="22"/>
        </w:rPr>
        <w:t>Důvěrné informace</w:t>
      </w:r>
      <w:r w:rsidRPr="00352A5E">
        <w:rPr>
          <w:rFonts w:ascii="Calibri" w:hAnsi="Calibri" w:cs="Calibri"/>
          <w:szCs w:val="22"/>
        </w:rPr>
        <w:t xml:space="preserve">“). Důvěrnými informacemi se rozumí také informace a skutečnosti v souvislosti s Projektem, o kterých vzhledem k jejich povaze může Partner předpokládat, že na jejich utajení má ČZU oprávněný zájem, a také jejichž zveřejnění či poskytnutí třetím osobám by mohlo ČZU způsobit újmu. </w:t>
      </w:r>
    </w:p>
    <w:p w14:paraId="091064FB" w14:textId="77777777" w:rsidR="00352A5E" w:rsidRPr="00352A5E" w:rsidRDefault="00352A5E" w:rsidP="007C0192">
      <w:pPr>
        <w:widowControl/>
        <w:autoSpaceDE/>
        <w:autoSpaceDN/>
        <w:adjustRightInd/>
        <w:spacing w:line="240" w:lineRule="auto"/>
        <w:ind w:left="696" w:hanging="696"/>
        <w:textAlignment w:val="auto"/>
        <w:rPr>
          <w:rFonts w:ascii="Calibri" w:hAnsi="Calibri" w:cs="Calibri"/>
          <w:szCs w:val="22"/>
        </w:rPr>
      </w:pPr>
      <w:r w:rsidRPr="00C14F9B">
        <w:rPr>
          <w:rFonts w:ascii="Calibri" w:hAnsi="Calibri" w:cs="Calibri"/>
          <w:b/>
          <w:bCs/>
          <w:szCs w:val="22"/>
        </w:rPr>
        <w:t>2.3</w:t>
      </w:r>
      <w:r w:rsidRPr="00352A5E">
        <w:rPr>
          <w:rFonts w:ascii="Calibri" w:hAnsi="Calibri" w:cs="Calibri"/>
          <w:szCs w:val="22"/>
        </w:rPr>
        <w:tab/>
        <w:t>Mezi Důvěrné informace jsou zařazeny rovněž veškeré osobní údaje ve smyslu zákona č. 110/2019 Sb., o zpracování osobních údajů, ve znění pozdějších předpisů (dále také jen “</w:t>
      </w:r>
      <w:r w:rsidRPr="007C0192">
        <w:rPr>
          <w:rFonts w:ascii="Calibri" w:hAnsi="Calibri" w:cs="Calibri"/>
          <w:b/>
          <w:bCs/>
          <w:szCs w:val="22"/>
        </w:rPr>
        <w:t>Osobní údaje</w:t>
      </w:r>
      <w:r w:rsidRPr="00352A5E">
        <w:rPr>
          <w:rFonts w:ascii="Calibri" w:hAnsi="Calibri" w:cs="Calibri"/>
          <w:szCs w:val="22"/>
        </w:rPr>
        <w:t xml:space="preserve">“), získá-li Partner v souvislosti s Projektem či jinou spoluprací mezi Stranami dohody, přístup k informacím obsahujícím Osobní údaje. </w:t>
      </w:r>
    </w:p>
    <w:p w14:paraId="54FE96DF" w14:textId="77777777" w:rsidR="00352A5E" w:rsidRPr="00352A5E" w:rsidRDefault="00352A5E" w:rsidP="007C0192">
      <w:pPr>
        <w:widowControl/>
        <w:autoSpaceDE/>
        <w:autoSpaceDN/>
        <w:adjustRightInd/>
        <w:spacing w:line="240" w:lineRule="auto"/>
        <w:ind w:left="696" w:hanging="696"/>
        <w:textAlignment w:val="auto"/>
        <w:rPr>
          <w:rFonts w:ascii="Calibri" w:hAnsi="Calibri" w:cs="Calibri"/>
          <w:szCs w:val="22"/>
        </w:rPr>
      </w:pPr>
      <w:r w:rsidRPr="00C14F9B">
        <w:rPr>
          <w:rFonts w:ascii="Calibri" w:hAnsi="Calibri" w:cs="Calibri"/>
          <w:b/>
          <w:bCs/>
          <w:szCs w:val="22"/>
        </w:rPr>
        <w:t>2.4</w:t>
      </w:r>
      <w:r w:rsidRPr="00352A5E">
        <w:rPr>
          <w:rFonts w:ascii="Calibri" w:hAnsi="Calibri" w:cs="Calibri"/>
          <w:szCs w:val="22"/>
        </w:rPr>
        <w:tab/>
        <w:t>Partner se rovněž zavazuje zachovávat mlčenlivost i o těch skutečnostech a informacích, které ČZU výslovně označila za Důvěrné informace, a to prostřednictvím poznámky „tajné", „důvěrné", „obchodní tajemství“ či obdobně. Takto označené informace jsou považovány za Důvěrné informace. Pro vyloučení pochybností se stanoví, že Důvěrné informace není nutné vždy jednotlivě výslovně označovat způsobem dle předchozí věty, avšak za účelem vyloučení pochybností o charakteru informací může ČZU v jednotlivých případech při zvýšeném zájmu toto označení pro jednotlivé informace či skutečnosti použít.</w:t>
      </w:r>
    </w:p>
    <w:p w14:paraId="45EED0DD" w14:textId="77777777" w:rsidR="00352A5E" w:rsidRPr="00352A5E" w:rsidRDefault="00352A5E" w:rsidP="007C0192">
      <w:pPr>
        <w:widowControl/>
        <w:autoSpaceDE/>
        <w:autoSpaceDN/>
        <w:adjustRightInd/>
        <w:spacing w:line="240" w:lineRule="auto"/>
        <w:ind w:left="696" w:hanging="696"/>
        <w:textAlignment w:val="auto"/>
        <w:rPr>
          <w:rFonts w:ascii="Calibri" w:hAnsi="Calibri" w:cs="Calibri"/>
          <w:szCs w:val="22"/>
        </w:rPr>
      </w:pPr>
      <w:r w:rsidRPr="00C14F9B">
        <w:rPr>
          <w:rFonts w:ascii="Calibri" w:hAnsi="Calibri" w:cs="Calibri"/>
          <w:b/>
          <w:bCs/>
          <w:szCs w:val="22"/>
        </w:rPr>
        <w:t>2.5</w:t>
      </w:r>
      <w:r w:rsidRPr="00352A5E">
        <w:rPr>
          <w:rFonts w:ascii="Calibri" w:hAnsi="Calibri" w:cs="Calibri"/>
          <w:szCs w:val="22"/>
        </w:rPr>
        <w:tab/>
        <w:t>Všechny Důvěrné informace, poskytnuté písemně, verbálně nebo v jiné formě, mají důvěrný charakter, a to i v případech, že je nelze považovat za obchodní tajemství ve smyslu § 504 Občanského zákoníku.</w:t>
      </w:r>
    </w:p>
    <w:p w14:paraId="75CF7EAE" w14:textId="77777777" w:rsidR="00352A5E" w:rsidRPr="00352A5E" w:rsidRDefault="00352A5E" w:rsidP="00352A5E">
      <w:pPr>
        <w:widowControl/>
        <w:autoSpaceDE/>
        <w:autoSpaceDN/>
        <w:adjustRightInd/>
        <w:spacing w:line="240" w:lineRule="auto"/>
        <w:jc w:val="left"/>
        <w:textAlignment w:val="auto"/>
        <w:rPr>
          <w:rFonts w:ascii="Calibri" w:hAnsi="Calibri" w:cs="Calibri"/>
          <w:szCs w:val="22"/>
        </w:rPr>
      </w:pPr>
      <w:r w:rsidRPr="007C0192">
        <w:rPr>
          <w:rFonts w:ascii="Calibri" w:hAnsi="Calibri" w:cs="Calibri"/>
          <w:b/>
          <w:bCs/>
          <w:szCs w:val="22"/>
        </w:rPr>
        <w:t>2.6</w:t>
      </w:r>
      <w:r w:rsidRPr="00352A5E">
        <w:rPr>
          <w:rFonts w:ascii="Calibri" w:hAnsi="Calibri" w:cs="Calibri"/>
          <w:szCs w:val="22"/>
        </w:rPr>
        <w:tab/>
        <w:t>Strany dohody si sjednávají, že povinnost mlčenlivosti se vztahuje vždy, nikoli však pouze, na:</w:t>
      </w:r>
    </w:p>
    <w:p w14:paraId="343BD598" w14:textId="77777777" w:rsidR="00352A5E" w:rsidRPr="00352A5E" w:rsidRDefault="00352A5E" w:rsidP="007C0192">
      <w:pPr>
        <w:widowControl/>
        <w:autoSpaceDE/>
        <w:autoSpaceDN/>
        <w:adjustRightInd/>
        <w:spacing w:line="240" w:lineRule="auto"/>
        <w:ind w:firstLine="697"/>
        <w:jc w:val="left"/>
        <w:textAlignment w:val="auto"/>
        <w:rPr>
          <w:rFonts w:ascii="Calibri" w:hAnsi="Calibri" w:cs="Calibri"/>
          <w:szCs w:val="22"/>
        </w:rPr>
      </w:pPr>
      <w:r w:rsidRPr="00352A5E">
        <w:rPr>
          <w:rFonts w:ascii="Calibri" w:hAnsi="Calibri" w:cs="Calibri"/>
          <w:szCs w:val="22"/>
        </w:rPr>
        <w:t>•</w:t>
      </w:r>
      <w:r w:rsidRPr="00352A5E">
        <w:rPr>
          <w:rFonts w:ascii="Calibri" w:hAnsi="Calibri" w:cs="Calibri"/>
          <w:szCs w:val="22"/>
        </w:rPr>
        <w:tab/>
        <w:t>veškeré výsledky, závěry nebo výstupy Projektu a/nebo</w:t>
      </w:r>
    </w:p>
    <w:p w14:paraId="767DEFC6" w14:textId="77777777" w:rsidR="00352A5E" w:rsidRDefault="00352A5E" w:rsidP="007C0192">
      <w:pPr>
        <w:widowControl/>
        <w:autoSpaceDE/>
        <w:autoSpaceDN/>
        <w:adjustRightInd/>
        <w:spacing w:line="240" w:lineRule="auto"/>
        <w:ind w:left="1393" w:hanging="696"/>
        <w:jc w:val="left"/>
        <w:textAlignment w:val="auto"/>
        <w:rPr>
          <w:rFonts w:ascii="Calibri" w:hAnsi="Calibri" w:cs="Calibri"/>
          <w:szCs w:val="22"/>
        </w:rPr>
      </w:pPr>
      <w:r w:rsidRPr="00352A5E">
        <w:rPr>
          <w:rFonts w:ascii="Calibri" w:hAnsi="Calibri" w:cs="Calibri"/>
          <w:szCs w:val="22"/>
        </w:rPr>
        <w:t>•</w:t>
      </w:r>
      <w:r w:rsidRPr="00352A5E">
        <w:rPr>
          <w:rFonts w:ascii="Calibri" w:hAnsi="Calibri" w:cs="Calibri"/>
          <w:szCs w:val="22"/>
        </w:rPr>
        <w:tab/>
        <w:t>jakékoliv jejich dílčí části či výsledky jiné spolupráce dohodnuté mezi Stranami dohody.</w:t>
      </w:r>
    </w:p>
    <w:p w14:paraId="3D067B21" w14:textId="77777777" w:rsidR="00477EB4" w:rsidRPr="00352A5E" w:rsidRDefault="00477EB4" w:rsidP="00352A5E">
      <w:pPr>
        <w:widowControl/>
        <w:autoSpaceDE/>
        <w:autoSpaceDN/>
        <w:adjustRightInd/>
        <w:spacing w:line="240" w:lineRule="auto"/>
        <w:jc w:val="left"/>
        <w:textAlignment w:val="auto"/>
        <w:rPr>
          <w:rFonts w:ascii="Calibri" w:hAnsi="Calibri" w:cs="Calibri"/>
          <w:szCs w:val="22"/>
        </w:rPr>
      </w:pPr>
    </w:p>
    <w:p w14:paraId="58646AAD" w14:textId="45A53B5A" w:rsidR="00352A5E" w:rsidRPr="00477EB4" w:rsidRDefault="00352A5E" w:rsidP="00477EB4">
      <w:pPr>
        <w:pStyle w:val="Odstavecseseznamem"/>
        <w:widowControl/>
        <w:numPr>
          <w:ilvl w:val="0"/>
          <w:numId w:val="14"/>
        </w:numPr>
        <w:autoSpaceDE/>
        <w:autoSpaceDN/>
        <w:adjustRightInd/>
        <w:spacing w:line="240" w:lineRule="auto"/>
        <w:jc w:val="center"/>
        <w:textAlignment w:val="auto"/>
        <w:rPr>
          <w:rFonts w:ascii="Calibri" w:hAnsi="Calibri" w:cs="Calibri"/>
          <w:b/>
          <w:bCs/>
          <w:szCs w:val="22"/>
        </w:rPr>
      </w:pPr>
      <w:r w:rsidRPr="00477EB4">
        <w:rPr>
          <w:rFonts w:ascii="Calibri" w:hAnsi="Calibri" w:cs="Calibri"/>
          <w:b/>
          <w:bCs/>
          <w:szCs w:val="22"/>
        </w:rPr>
        <w:t>Práva a povinnosti Stran dohody</w:t>
      </w:r>
    </w:p>
    <w:p w14:paraId="73635AF4" w14:textId="77777777" w:rsidR="00477EB4" w:rsidRPr="00477EB4" w:rsidRDefault="00477EB4" w:rsidP="00477EB4">
      <w:pPr>
        <w:pStyle w:val="Odstavecseseznamem"/>
        <w:widowControl/>
        <w:autoSpaceDE/>
        <w:autoSpaceDN/>
        <w:adjustRightInd/>
        <w:spacing w:line="240" w:lineRule="auto"/>
        <w:textAlignment w:val="auto"/>
        <w:rPr>
          <w:rFonts w:ascii="Calibri" w:hAnsi="Calibri" w:cs="Calibri"/>
          <w:b/>
          <w:bCs/>
          <w:szCs w:val="22"/>
        </w:rPr>
      </w:pPr>
    </w:p>
    <w:p w14:paraId="1F5D507B" w14:textId="77777777" w:rsidR="00352A5E" w:rsidRPr="00352A5E" w:rsidRDefault="00352A5E" w:rsidP="00323484">
      <w:pPr>
        <w:widowControl/>
        <w:autoSpaceDE/>
        <w:autoSpaceDN/>
        <w:adjustRightInd/>
        <w:spacing w:line="240" w:lineRule="auto"/>
        <w:ind w:left="696" w:hanging="696"/>
        <w:textAlignment w:val="auto"/>
        <w:rPr>
          <w:rFonts w:ascii="Calibri" w:hAnsi="Calibri" w:cs="Calibri"/>
          <w:szCs w:val="22"/>
        </w:rPr>
      </w:pPr>
      <w:r w:rsidRPr="000B73EC">
        <w:rPr>
          <w:rFonts w:ascii="Calibri" w:hAnsi="Calibri" w:cs="Calibri"/>
          <w:b/>
          <w:bCs/>
          <w:szCs w:val="22"/>
        </w:rPr>
        <w:t>3.1</w:t>
      </w:r>
      <w:r w:rsidRPr="00352A5E">
        <w:rPr>
          <w:rFonts w:ascii="Calibri" w:hAnsi="Calibri" w:cs="Calibri"/>
          <w:szCs w:val="22"/>
        </w:rPr>
        <w:tab/>
        <w:t>V případě pochyb o tom, zda se v konkrétním případě jedná o Důvěrnou informaci, o které je na základě této Dohody nutno zachovávat mlčenlivost, zavazuje se Partner si před jejím zveřejněním či poskytnutím třetím osobám vždy vyžádat předchozí písemný souhlas ČZU. V případě přetrvávajících pochybností se má zato, že poskytnutá informace je Důvěrnou informací.</w:t>
      </w:r>
    </w:p>
    <w:p w14:paraId="59E54C28" w14:textId="77777777" w:rsidR="00352A5E" w:rsidRPr="00352A5E" w:rsidRDefault="00352A5E" w:rsidP="00323484">
      <w:pPr>
        <w:widowControl/>
        <w:autoSpaceDE/>
        <w:autoSpaceDN/>
        <w:adjustRightInd/>
        <w:spacing w:line="240" w:lineRule="auto"/>
        <w:ind w:left="696" w:hanging="696"/>
        <w:textAlignment w:val="auto"/>
        <w:rPr>
          <w:rFonts w:ascii="Calibri" w:hAnsi="Calibri" w:cs="Calibri"/>
          <w:szCs w:val="22"/>
        </w:rPr>
      </w:pPr>
      <w:r w:rsidRPr="000B73EC">
        <w:rPr>
          <w:rFonts w:ascii="Calibri" w:hAnsi="Calibri" w:cs="Calibri"/>
          <w:b/>
          <w:bCs/>
          <w:szCs w:val="22"/>
        </w:rPr>
        <w:t>3.2</w:t>
      </w:r>
      <w:r w:rsidRPr="00352A5E">
        <w:rPr>
          <w:rFonts w:ascii="Calibri" w:hAnsi="Calibri" w:cs="Calibri"/>
          <w:szCs w:val="22"/>
        </w:rPr>
        <w:tab/>
        <w:t>V případě, že Důvěrnými informacemi jsou Osobní údaje, zavazuje se Partner nakládat s Osobními údaji výhradně v souladu se zákonem č. 110/2019 Sb., o zpracování osobních údajů, ve znění pozdějších předpisů a použít Důvěrné informace obsahující Osobní údaje výhradně v souvislosti s Projektem či jinou spoluprací dohodnutou mezi Stranami dohody, zamezit jejich jakémukoli zneužití či vyzrazení a učinit v souladu s všemi účinnými právními předpisy dostatečná opatření zabraňující přístupu neoprávněných osob k Důvěrným informacím obsahujícím Osobní údaje.</w:t>
      </w:r>
    </w:p>
    <w:p w14:paraId="4CA793B1" w14:textId="77777777" w:rsidR="00352A5E" w:rsidRPr="00352A5E" w:rsidRDefault="00352A5E" w:rsidP="00323484">
      <w:pPr>
        <w:widowControl/>
        <w:autoSpaceDE/>
        <w:autoSpaceDN/>
        <w:adjustRightInd/>
        <w:spacing w:line="240" w:lineRule="auto"/>
        <w:ind w:left="697" w:hanging="696"/>
        <w:textAlignment w:val="auto"/>
        <w:rPr>
          <w:rFonts w:ascii="Calibri" w:hAnsi="Calibri" w:cs="Calibri"/>
          <w:szCs w:val="22"/>
        </w:rPr>
      </w:pPr>
      <w:r w:rsidRPr="000B73EC">
        <w:rPr>
          <w:rFonts w:ascii="Calibri" w:hAnsi="Calibri" w:cs="Calibri"/>
          <w:b/>
          <w:bCs/>
          <w:szCs w:val="22"/>
        </w:rPr>
        <w:t>3.3</w:t>
      </w:r>
      <w:r w:rsidRPr="00352A5E">
        <w:rPr>
          <w:rFonts w:ascii="Calibri" w:hAnsi="Calibri" w:cs="Calibri"/>
          <w:szCs w:val="22"/>
        </w:rPr>
        <w:tab/>
        <w:t>Partner se zavazuje vynaložit maximální úsilí a zajistit, aby nedošlo k zpřístupnění, úniku, zveřejnění a šíření Důvěrných informací získaných od ČZU, nebo jím pověřených třetích osob, v souvislosti s Projektem nebo v průběhu trvání jiné spolupráce mezi Stranami dohody, a zavazuje se chránit Důvěrnost informací minimálně stejným způsobem, jakým by chránil své vlastní Důvěrné informace. Výjimkou z výše uvedeného jsou případy, kdy si tyto Důvěrné informace vyžádá soud nebo jiný oprávněný orgán státní správy, včetně orgánu dotačního a kontrolního. V takovém případě se Partner zavazuje před takovým poskytnutím Důvěrných informací písemně informovat ČZU, že byl o poskytnutí Důvěrných informací požádán a kterým orgánem, a není-li to z objektivních důvodů předem možné, tak bez zbytečného odkladu, nejpozději do 3 pracovních dnů, od poskytnutí Důvěrných informací.</w:t>
      </w:r>
    </w:p>
    <w:p w14:paraId="53D9BC20" w14:textId="77777777" w:rsidR="00352A5E" w:rsidRPr="00352A5E" w:rsidRDefault="00352A5E" w:rsidP="000B73EC">
      <w:pPr>
        <w:widowControl/>
        <w:autoSpaceDE/>
        <w:autoSpaceDN/>
        <w:adjustRightInd/>
        <w:spacing w:line="240" w:lineRule="auto"/>
        <w:ind w:left="696" w:hanging="696"/>
        <w:textAlignment w:val="auto"/>
        <w:rPr>
          <w:rFonts w:ascii="Calibri" w:hAnsi="Calibri" w:cs="Calibri"/>
          <w:szCs w:val="22"/>
        </w:rPr>
      </w:pPr>
      <w:r w:rsidRPr="000B73EC">
        <w:rPr>
          <w:rFonts w:ascii="Calibri" w:hAnsi="Calibri" w:cs="Calibri"/>
          <w:b/>
          <w:bCs/>
          <w:szCs w:val="22"/>
        </w:rPr>
        <w:t>3.4</w:t>
      </w:r>
      <w:r w:rsidRPr="00352A5E">
        <w:rPr>
          <w:rFonts w:ascii="Calibri" w:hAnsi="Calibri" w:cs="Calibri"/>
          <w:szCs w:val="22"/>
        </w:rPr>
        <w:tab/>
        <w:t>Partner se zavazuje nakládat s Důvěrnými informacemi získanými od ČZU, nebo pověřených třetích osob, v souvislosti s Projektem či jinou spoluprací dohodnutou mezi Stranami dohody, pouze pro potřeby Projektu či jiné spolupráce dohodnuté mezi Stranami dohody, a nikoliv pro jakýkoli jiný účel.</w:t>
      </w:r>
    </w:p>
    <w:p w14:paraId="6312F4C2" w14:textId="77777777" w:rsidR="00352A5E" w:rsidRPr="00352A5E" w:rsidRDefault="00352A5E" w:rsidP="000B73EC">
      <w:pPr>
        <w:widowControl/>
        <w:autoSpaceDE/>
        <w:autoSpaceDN/>
        <w:adjustRightInd/>
        <w:spacing w:line="240" w:lineRule="auto"/>
        <w:ind w:left="696" w:hanging="696"/>
        <w:textAlignment w:val="auto"/>
        <w:rPr>
          <w:rFonts w:ascii="Calibri" w:hAnsi="Calibri" w:cs="Calibri"/>
          <w:szCs w:val="22"/>
        </w:rPr>
      </w:pPr>
      <w:r w:rsidRPr="000B73EC">
        <w:rPr>
          <w:rFonts w:ascii="Calibri" w:hAnsi="Calibri" w:cs="Calibri"/>
          <w:b/>
          <w:bCs/>
          <w:szCs w:val="22"/>
        </w:rPr>
        <w:lastRenderedPageBreak/>
        <w:t>3.5</w:t>
      </w:r>
      <w:r w:rsidRPr="00352A5E">
        <w:rPr>
          <w:rFonts w:ascii="Calibri" w:hAnsi="Calibri" w:cs="Calibri"/>
          <w:szCs w:val="22"/>
        </w:rPr>
        <w:tab/>
        <w:t>Strany dohody se dohodly, že výsledky, závěry nebo výstupy Projektu nebo jakékoliv jejich dílčí části či výsledky jiné spolupráce dohodnuté mezi Stranami dohody jsou ve výlučném vlastnictví ČZU a Partner není oprávněn poskytnout je úplatně či bezúplatně, nebo předat či umožnit nakládání s nimi jakékoliv třetí osobě. Strany dohody se dále dohodly, že výsledky jakékoliv jejich dílčí části spolupráce či výsledky jiné spolupráce mezi Stranami dohody není oprávněn Partner použít ani pro jakékoliv vlastní účely/potřeby, a to ani pro vzdělávací. V případě zájmu Partnera nebo jakékoliv třetí osoby využít závěry nebo výstupy Projektu nebo jakékoliv jejich dílčí části či výsledky jiné spolupráce dohodnuté mezi Stranami dohody, je nutno předem vyžádat písemný souhlas ČZU a definovat rozsah požadovaných Důvěrných informací, podmínky takového využití, včetně úplaty.</w:t>
      </w:r>
    </w:p>
    <w:p w14:paraId="6944AE36" w14:textId="77777777" w:rsidR="00352A5E" w:rsidRDefault="00352A5E" w:rsidP="000B73EC">
      <w:pPr>
        <w:widowControl/>
        <w:autoSpaceDE/>
        <w:autoSpaceDN/>
        <w:adjustRightInd/>
        <w:spacing w:line="240" w:lineRule="auto"/>
        <w:ind w:left="696" w:hanging="696"/>
        <w:textAlignment w:val="auto"/>
        <w:rPr>
          <w:rFonts w:ascii="Calibri" w:hAnsi="Calibri" w:cs="Calibri"/>
          <w:szCs w:val="22"/>
        </w:rPr>
      </w:pPr>
      <w:r w:rsidRPr="000B73EC">
        <w:rPr>
          <w:rFonts w:ascii="Calibri" w:hAnsi="Calibri" w:cs="Calibri"/>
          <w:b/>
          <w:bCs/>
          <w:szCs w:val="22"/>
        </w:rPr>
        <w:t>3.6</w:t>
      </w:r>
      <w:r w:rsidRPr="00352A5E">
        <w:rPr>
          <w:rFonts w:ascii="Calibri" w:hAnsi="Calibri" w:cs="Calibri"/>
          <w:szCs w:val="22"/>
        </w:rPr>
        <w:tab/>
        <w:t>Poskytnutí informací spadajících do oblasti obchodního tajemství nebo Důvěrných informací nezakládá žádné právo Partnera či jiných subjektů na licenci, ochrannou známku, patent, právo užití nebo šíření autorského díla, ani jakékoliv jiné právo duševního nebo průmyslového vlastnictví. Informace, které mohou být zveřejněny Partnerem, a to za předpokladu udělení písemného souhlasu ČZU nebo způsobem, který je v souladu s touto Dohodou, nebudou obsahovat žádné údaje, záruky, jistiny nebo ručení jakéhokoliv druhu, které jsou v rozporu s právy ochranných známek, patentovými právy, autorskými právy nebo dalšími právy duševního vlastnictví ČZU či jejích příslušných součástí, to vyjma případu, kdy by takový postup byl v rozporu s účinnou právní úpravou.</w:t>
      </w:r>
    </w:p>
    <w:p w14:paraId="53D6DB36" w14:textId="77777777" w:rsidR="000B73EC" w:rsidRPr="00352A5E" w:rsidRDefault="000B73EC" w:rsidP="000B73EC">
      <w:pPr>
        <w:widowControl/>
        <w:autoSpaceDE/>
        <w:autoSpaceDN/>
        <w:adjustRightInd/>
        <w:spacing w:line="240" w:lineRule="auto"/>
        <w:ind w:left="696" w:hanging="696"/>
        <w:textAlignment w:val="auto"/>
        <w:rPr>
          <w:rFonts w:ascii="Calibri" w:hAnsi="Calibri" w:cs="Calibri"/>
          <w:szCs w:val="22"/>
        </w:rPr>
      </w:pPr>
    </w:p>
    <w:p w14:paraId="0ADC3180" w14:textId="77777777" w:rsidR="00352A5E" w:rsidRPr="000B73EC" w:rsidRDefault="00352A5E" w:rsidP="000B73EC">
      <w:pPr>
        <w:widowControl/>
        <w:autoSpaceDE/>
        <w:autoSpaceDN/>
        <w:adjustRightInd/>
        <w:spacing w:line="240" w:lineRule="auto"/>
        <w:jc w:val="center"/>
        <w:textAlignment w:val="auto"/>
        <w:rPr>
          <w:rFonts w:ascii="Calibri" w:hAnsi="Calibri" w:cs="Calibri"/>
          <w:b/>
          <w:bCs/>
          <w:szCs w:val="22"/>
        </w:rPr>
      </w:pPr>
      <w:r w:rsidRPr="000B73EC">
        <w:rPr>
          <w:rFonts w:ascii="Calibri" w:hAnsi="Calibri" w:cs="Calibri"/>
          <w:b/>
          <w:bCs/>
          <w:szCs w:val="22"/>
        </w:rPr>
        <w:t>4</w:t>
      </w:r>
      <w:r w:rsidRPr="000B73EC">
        <w:rPr>
          <w:rFonts w:ascii="Calibri" w:hAnsi="Calibri" w:cs="Calibri"/>
          <w:b/>
          <w:bCs/>
          <w:szCs w:val="22"/>
        </w:rPr>
        <w:tab/>
        <w:t>Sankční ujednání</w:t>
      </w:r>
    </w:p>
    <w:p w14:paraId="3C63B3D9" w14:textId="77777777" w:rsidR="00352A5E" w:rsidRPr="00352A5E" w:rsidRDefault="00352A5E" w:rsidP="000A53FD">
      <w:pPr>
        <w:widowControl/>
        <w:autoSpaceDE/>
        <w:autoSpaceDN/>
        <w:adjustRightInd/>
        <w:spacing w:line="240" w:lineRule="auto"/>
        <w:ind w:left="696" w:hanging="696"/>
        <w:jc w:val="left"/>
        <w:textAlignment w:val="auto"/>
        <w:rPr>
          <w:rFonts w:ascii="Calibri" w:hAnsi="Calibri" w:cs="Calibri"/>
          <w:szCs w:val="22"/>
        </w:rPr>
      </w:pPr>
      <w:r w:rsidRPr="000A53FD">
        <w:rPr>
          <w:rFonts w:ascii="Calibri" w:hAnsi="Calibri" w:cs="Calibri"/>
          <w:b/>
          <w:bCs/>
          <w:szCs w:val="22"/>
        </w:rPr>
        <w:t>4.1</w:t>
      </w:r>
      <w:r w:rsidRPr="00352A5E">
        <w:rPr>
          <w:rFonts w:ascii="Calibri" w:hAnsi="Calibri" w:cs="Calibri"/>
          <w:szCs w:val="22"/>
        </w:rPr>
        <w:tab/>
        <w:t xml:space="preserve">V případě, že Partner poruší jakoukoliv povinnost uvedenou v čl. 2 a 3 této Dohody je povinen zaplatit ČZU smluvní pokutu ve výši </w:t>
      </w:r>
      <w:proofErr w:type="gramStart"/>
      <w:r w:rsidRPr="00352A5E">
        <w:rPr>
          <w:rFonts w:ascii="Calibri" w:hAnsi="Calibri" w:cs="Calibri"/>
          <w:szCs w:val="22"/>
        </w:rPr>
        <w:t>100.000,-</w:t>
      </w:r>
      <w:proofErr w:type="gramEnd"/>
      <w:r w:rsidRPr="00352A5E">
        <w:rPr>
          <w:rFonts w:ascii="Calibri" w:hAnsi="Calibri" w:cs="Calibri"/>
          <w:szCs w:val="22"/>
        </w:rPr>
        <w:t xml:space="preserve"> Kč za každý jednotlivý případ porušení takové povinnosti, a to i opakovaně.</w:t>
      </w:r>
    </w:p>
    <w:p w14:paraId="57F75616" w14:textId="77777777" w:rsidR="00352A5E" w:rsidRPr="00352A5E" w:rsidRDefault="00352A5E" w:rsidP="000A53FD">
      <w:pPr>
        <w:widowControl/>
        <w:autoSpaceDE/>
        <w:autoSpaceDN/>
        <w:adjustRightInd/>
        <w:spacing w:line="240" w:lineRule="auto"/>
        <w:ind w:left="696" w:hanging="696"/>
        <w:jc w:val="left"/>
        <w:textAlignment w:val="auto"/>
        <w:rPr>
          <w:rFonts w:ascii="Calibri" w:hAnsi="Calibri" w:cs="Calibri"/>
          <w:szCs w:val="22"/>
        </w:rPr>
      </w:pPr>
      <w:r w:rsidRPr="000A53FD">
        <w:rPr>
          <w:rFonts w:ascii="Calibri" w:hAnsi="Calibri" w:cs="Calibri"/>
          <w:b/>
          <w:bCs/>
          <w:szCs w:val="22"/>
        </w:rPr>
        <w:t>4.2</w:t>
      </w:r>
      <w:r w:rsidRPr="00352A5E">
        <w:rPr>
          <w:rFonts w:ascii="Calibri" w:hAnsi="Calibri" w:cs="Calibri"/>
          <w:szCs w:val="22"/>
        </w:rPr>
        <w:tab/>
        <w:t>Smluvní pokuta je splatná do 30 dnů ode dne doručení písemné výzvy k úhradě ze strany ČZU Partnerovi, a to způsobem uvedeným ve výzvě.</w:t>
      </w:r>
    </w:p>
    <w:p w14:paraId="46AE640E" w14:textId="77777777" w:rsidR="00352A5E" w:rsidRPr="00352A5E" w:rsidRDefault="00352A5E" w:rsidP="000A53FD">
      <w:pPr>
        <w:widowControl/>
        <w:autoSpaceDE/>
        <w:autoSpaceDN/>
        <w:adjustRightInd/>
        <w:spacing w:line="240" w:lineRule="auto"/>
        <w:ind w:left="696" w:hanging="696"/>
        <w:jc w:val="left"/>
        <w:textAlignment w:val="auto"/>
        <w:rPr>
          <w:rFonts w:ascii="Calibri" w:hAnsi="Calibri" w:cs="Calibri"/>
          <w:szCs w:val="22"/>
        </w:rPr>
      </w:pPr>
      <w:r w:rsidRPr="000A53FD">
        <w:rPr>
          <w:rFonts w:ascii="Calibri" w:hAnsi="Calibri" w:cs="Calibri"/>
          <w:b/>
          <w:bCs/>
          <w:szCs w:val="22"/>
        </w:rPr>
        <w:t>4.3</w:t>
      </w:r>
      <w:r w:rsidRPr="00352A5E">
        <w:rPr>
          <w:rFonts w:ascii="Calibri" w:hAnsi="Calibri" w:cs="Calibri"/>
          <w:szCs w:val="22"/>
        </w:rPr>
        <w:tab/>
        <w:t xml:space="preserve">Pro odstranění pochybností Smluvní strany stvrzují, že úhradou smluvní pokuty není dotčeno právo ČZU na náhradu škody, jakož i právo ukončit Dohodu doručením odstoupení ČZU od Dohody Partnerovi.  </w:t>
      </w:r>
    </w:p>
    <w:p w14:paraId="2B4153AA" w14:textId="77777777" w:rsidR="00352A5E" w:rsidRPr="000A53FD" w:rsidRDefault="00352A5E" w:rsidP="000A53FD">
      <w:pPr>
        <w:widowControl/>
        <w:autoSpaceDE/>
        <w:autoSpaceDN/>
        <w:adjustRightInd/>
        <w:spacing w:line="240" w:lineRule="auto"/>
        <w:jc w:val="center"/>
        <w:textAlignment w:val="auto"/>
        <w:rPr>
          <w:rFonts w:ascii="Calibri" w:hAnsi="Calibri" w:cs="Calibri"/>
          <w:b/>
          <w:bCs/>
          <w:szCs w:val="22"/>
        </w:rPr>
      </w:pPr>
      <w:r w:rsidRPr="000A53FD">
        <w:rPr>
          <w:rFonts w:ascii="Calibri" w:hAnsi="Calibri" w:cs="Calibri"/>
          <w:b/>
          <w:bCs/>
          <w:szCs w:val="22"/>
        </w:rPr>
        <w:t> </w:t>
      </w:r>
    </w:p>
    <w:p w14:paraId="04336DCA" w14:textId="77777777" w:rsidR="00352A5E" w:rsidRPr="000A53FD" w:rsidRDefault="00352A5E" w:rsidP="000A53FD">
      <w:pPr>
        <w:widowControl/>
        <w:autoSpaceDE/>
        <w:autoSpaceDN/>
        <w:adjustRightInd/>
        <w:spacing w:line="240" w:lineRule="auto"/>
        <w:jc w:val="center"/>
        <w:textAlignment w:val="auto"/>
        <w:rPr>
          <w:rFonts w:ascii="Calibri" w:hAnsi="Calibri" w:cs="Calibri"/>
          <w:b/>
          <w:bCs/>
          <w:szCs w:val="22"/>
        </w:rPr>
      </w:pPr>
      <w:r w:rsidRPr="000A53FD">
        <w:rPr>
          <w:rFonts w:ascii="Calibri" w:hAnsi="Calibri" w:cs="Calibri"/>
          <w:b/>
          <w:bCs/>
          <w:szCs w:val="22"/>
        </w:rPr>
        <w:t>5</w:t>
      </w:r>
      <w:r w:rsidRPr="000A53FD">
        <w:rPr>
          <w:rFonts w:ascii="Calibri" w:hAnsi="Calibri" w:cs="Calibri"/>
          <w:b/>
          <w:bCs/>
          <w:szCs w:val="22"/>
        </w:rPr>
        <w:tab/>
        <w:t>Závěrečná ustanovení</w:t>
      </w:r>
    </w:p>
    <w:p w14:paraId="4407875E" w14:textId="77777777" w:rsidR="00352A5E" w:rsidRPr="00352A5E" w:rsidRDefault="00352A5E" w:rsidP="000A53FD">
      <w:pPr>
        <w:widowControl/>
        <w:autoSpaceDE/>
        <w:autoSpaceDN/>
        <w:adjustRightInd/>
        <w:spacing w:line="240" w:lineRule="auto"/>
        <w:ind w:left="696" w:hanging="696"/>
        <w:textAlignment w:val="auto"/>
        <w:rPr>
          <w:rFonts w:ascii="Calibri" w:hAnsi="Calibri" w:cs="Calibri"/>
          <w:szCs w:val="22"/>
        </w:rPr>
      </w:pPr>
      <w:r w:rsidRPr="000A53FD">
        <w:rPr>
          <w:rFonts w:ascii="Calibri" w:hAnsi="Calibri" w:cs="Calibri"/>
          <w:b/>
          <w:bCs/>
          <w:szCs w:val="22"/>
        </w:rPr>
        <w:t>5.1</w:t>
      </w:r>
      <w:r w:rsidRPr="00352A5E">
        <w:rPr>
          <w:rFonts w:ascii="Calibri" w:hAnsi="Calibri" w:cs="Calibri"/>
          <w:szCs w:val="22"/>
        </w:rPr>
        <w:tab/>
        <w:t>Tato Dohoda se uzavírá na dobu neurčitou. Tato Dohoda nabývá platnosti a účinnosti dnem jejího podpisu oprávněnými zástupci obou stran dohody. V případě, že tato Dohoda splňuje podmínky stanovené pro její uveřejnění zákonem č. 340/2015 Sb., o zvláštních podmínkách účinnosti některých smluv, uveřejňování těchto smluv a o registru smluv (zákon o registru smluv), ve znění pozdějších předpisů, nabývá účinnosti až tímto uveřejněním.</w:t>
      </w:r>
    </w:p>
    <w:p w14:paraId="6FE108B2" w14:textId="77777777" w:rsidR="00352A5E" w:rsidRPr="00352A5E" w:rsidRDefault="00352A5E" w:rsidP="000A53FD">
      <w:pPr>
        <w:widowControl/>
        <w:autoSpaceDE/>
        <w:autoSpaceDN/>
        <w:adjustRightInd/>
        <w:spacing w:line="240" w:lineRule="auto"/>
        <w:ind w:left="696" w:hanging="696"/>
        <w:textAlignment w:val="auto"/>
        <w:rPr>
          <w:rFonts w:ascii="Calibri" w:hAnsi="Calibri" w:cs="Calibri"/>
          <w:szCs w:val="22"/>
        </w:rPr>
      </w:pPr>
      <w:r w:rsidRPr="000A53FD">
        <w:rPr>
          <w:rFonts w:ascii="Calibri" w:hAnsi="Calibri" w:cs="Calibri"/>
          <w:b/>
          <w:bCs/>
          <w:szCs w:val="22"/>
        </w:rPr>
        <w:t>5.2</w:t>
      </w:r>
      <w:r w:rsidRPr="00352A5E">
        <w:rPr>
          <w:rFonts w:ascii="Calibri" w:hAnsi="Calibri" w:cs="Calibri"/>
          <w:szCs w:val="22"/>
        </w:rPr>
        <w:tab/>
        <w:t>Strany dohody výslovné sjednávají, že povinnost Partnera zachovávat mlčenlivost o Důvěrných informacích se vztahuje i na Důvěrné informace předané v souvislosti s Projektem před účinností této Dohody a bude trvat i po ukončení této Dohody, a to do doby, než se Důvěrné informace stanou obecně známými za předpokladu, že se tak nestane v důsledku porušení povinnosti Partnera.</w:t>
      </w:r>
    </w:p>
    <w:p w14:paraId="271795EB" w14:textId="77777777" w:rsidR="00352A5E" w:rsidRPr="00352A5E" w:rsidRDefault="00352A5E" w:rsidP="000A53FD">
      <w:pPr>
        <w:widowControl/>
        <w:autoSpaceDE/>
        <w:autoSpaceDN/>
        <w:adjustRightInd/>
        <w:spacing w:line="240" w:lineRule="auto"/>
        <w:ind w:left="696" w:hanging="696"/>
        <w:textAlignment w:val="auto"/>
        <w:rPr>
          <w:rFonts w:ascii="Calibri" w:hAnsi="Calibri" w:cs="Calibri"/>
          <w:szCs w:val="22"/>
        </w:rPr>
      </w:pPr>
      <w:r w:rsidRPr="000A53FD">
        <w:rPr>
          <w:rFonts w:ascii="Calibri" w:hAnsi="Calibri" w:cs="Calibri"/>
          <w:b/>
          <w:bCs/>
          <w:szCs w:val="22"/>
        </w:rPr>
        <w:t>5.3</w:t>
      </w:r>
      <w:r w:rsidRPr="00352A5E">
        <w:rPr>
          <w:rFonts w:ascii="Calibri" w:hAnsi="Calibri" w:cs="Calibri"/>
          <w:szCs w:val="22"/>
        </w:rPr>
        <w:tab/>
        <w:t>Vztahy mezi Stranami dohody se řídí českým právním řádem. Ve věcech Dohodou výslovně neupravených se právní vztahy z ní vznikající a vyplývající řídí příslušnými ustanoveními Občanského zákoníku a ostatními obecně závaznými právními předpisy.</w:t>
      </w:r>
    </w:p>
    <w:p w14:paraId="4EDF1896" w14:textId="77777777" w:rsidR="00352A5E" w:rsidRPr="00352A5E" w:rsidRDefault="00352A5E" w:rsidP="000A53FD">
      <w:pPr>
        <w:widowControl/>
        <w:autoSpaceDE/>
        <w:autoSpaceDN/>
        <w:adjustRightInd/>
        <w:spacing w:line="240" w:lineRule="auto"/>
        <w:ind w:left="696" w:hanging="696"/>
        <w:textAlignment w:val="auto"/>
        <w:rPr>
          <w:rFonts w:ascii="Calibri" w:hAnsi="Calibri" w:cs="Calibri"/>
          <w:szCs w:val="22"/>
        </w:rPr>
      </w:pPr>
      <w:r w:rsidRPr="000A53FD">
        <w:rPr>
          <w:rFonts w:ascii="Calibri" w:hAnsi="Calibri" w:cs="Calibri"/>
          <w:b/>
          <w:bCs/>
          <w:szCs w:val="22"/>
        </w:rPr>
        <w:t>5.4</w:t>
      </w:r>
      <w:r w:rsidRPr="00352A5E">
        <w:rPr>
          <w:rFonts w:ascii="Calibri" w:hAnsi="Calibri" w:cs="Calibri"/>
          <w:szCs w:val="22"/>
        </w:rPr>
        <w:tab/>
        <w:t>Veškeré změny či doplnění Dohody lze učinit pouze na základě písemné dohody Stran dohody. Takové dohody musí mít podobu datovaných, číslovaných a oběma Stranami dohody podepsaných dodatků Dohody.</w:t>
      </w:r>
    </w:p>
    <w:p w14:paraId="5FBEFF84" w14:textId="77777777" w:rsidR="00352A5E" w:rsidRPr="00352A5E" w:rsidRDefault="00352A5E" w:rsidP="000A53FD">
      <w:pPr>
        <w:widowControl/>
        <w:autoSpaceDE/>
        <w:autoSpaceDN/>
        <w:adjustRightInd/>
        <w:spacing w:line="240" w:lineRule="auto"/>
        <w:ind w:left="696" w:hanging="696"/>
        <w:textAlignment w:val="auto"/>
        <w:rPr>
          <w:rFonts w:ascii="Calibri" w:hAnsi="Calibri" w:cs="Calibri"/>
          <w:szCs w:val="22"/>
        </w:rPr>
      </w:pPr>
      <w:r w:rsidRPr="000A53FD">
        <w:rPr>
          <w:rFonts w:ascii="Calibri" w:hAnsi="Calibri" w:cs="Calibri"/>
          <w:b/>
          <w:bCs/>
          <w:szCs w:val="22"/>
        </w:rPr>
        <w:t>5.5</w:t>
      </w:r>
      <w:r w:rsidRPr="00352A5E">
        <w:rPr>
          <w:rFonts w:ascii="Calibri" w:hAnsi="Calibri" w:cs="Calibri"/>
          <w:szCs w:val="22"/>
        </w:rPr>
        <w:tab/>
        <w:t xml:space="preserve">Pokud bude kterékoli ustanovení této Dohody považováno za neplatné, neúčinné nebo nevymahatelné, je neplatným, neúčinným nebo nevymahatelným pouze toto ustanovení, pokud z jeho povahy, obsahu anebo z okolností, za nichž bylo sjednáno, nevyplývá, že jej nelze oddělit od ostatního obsahu Dohody. V takovém případě se Strany dohody zavazují takové </w:t>
      </w:r>
      <w:r w:rsidRPr="00352A5E">
        <w:rPr>
          <w:rFonts w:ascii="Calibri" w:hAnsi="Calibri" w:cs="Calibri"/>
          <w:szCs w:val="22"/>
        </w:rPr>
        <w:lastRenderedPageBreak/>
        <w:t>neplatné, neúčinné nebo nevymahatelné ustanovení nahradit ujednáním, které svým obsahem naplní účel sledovaný takovým neplatným, neúčinným nebo nevymahatelným ustanovením.</w:t>
      </w:r>
    </w:p>
    <w:p w14:paraId="3D5D60AA" w14:textId="77777777" w:rsidR="00352A5E" w:rsidRPr="00352A5E" w:rsidRDefault="00352A5E" w:rsidP="000A53FD">
      <w:pPr>
        <w:widowControl/>
        <w:autoSpaceDE/>
        <w:autoSpaceDN/>
        <w:adjustRightInd/>
        <w:spacing w:line="240" w:lineRule="auto"/>
        <w:ind w:left="696" w:hanging="696"/>
        <w:jc w:val="left"/>
        <w:textAlignment w:val="auto"/>
        <w:rPr>
          <w:rFonts w:ascii="Calibri" w:hAnsi="Calibri" w:cs="Calibri"/>
          <w:szCs w:val="22"/>
        </w:rPr>
      </w:pPr>
      <w:r w:rsidRPr="000A53FD">
        <w:rPr>
          <w:rFonts w:ascii="Calibri" w:hAnsi="Calibri" w:cs="Calibri"/>
          <w:b/>
          <w:bCs/>
          <w:szCs w:val="22"/>
        </w:rPr>
        <w:t>5.6</w:t>
      </w:r>
      <w:r w:rsidRPr="00352A5E">
        <w:rPr>
          <w:rFonts w:ascii="Calibri" w:hAnsi="Calibri" w:cs="Calibri"/>
          <w:szCs w:val="22"/>
        </w:rPr>
        <w:tab/>
        <w:t>Strany dohody budou vždy usilovat o mimosoudní řešení případných sporů vzniklých z Dohody. Strany dohody se dohodly, že případný soudní spor bude řešen u soudu, který je místně příslušný dle sídla ČZU.</w:t>
      </w:r>
    </w:p>
    <w:p w14:paraId="4252414F" w14:textId="6ED2A9E3" w:rsidR="00352A5E" w:rsidRPr="00352A5E" w:rsidRDefault="00352A5E" w:rsidP="000A53FD">
      <w:pPr>
        <w:widowControl/>
        <w:autoSpaceDE/>
        <w:autoSpaceDN/>
        <w:adjustRightInd/>
        <w:spacing w:line="240" w:lineRule="auto"/>
        <w:ind w:left="696" w:hanging="696"/>
        <w:jc w:val="left"/>
        <w:textAlignment w:val="auto"/>
        <w:rPr>
          <w:rFonts w:ascii="Calibri" w:hAnsi="Calibri" w:cs="Calibri"/>
          <w:szCs w:val="22"/>
        </w:rPr>
      </w:pPr>
      <w:r w:rsidRPr="000A53FD">
        <w:rPr>
          <w:rFonts w:ascii="Calibri" w:hAnsi="Calibri" w:cs="Calibri"/>
          <w:b/>
          <w:bCs/>
          <w:szCs w:val="22"/>
        </w:rPr>
        <w:t>5.7</w:t>
      </w:r>
      <w:r w:rsidRPr="00352A5E">
        <w:rPr>
          <w:rFonts w:ascii="Calibri" w:hAnsi="Calibri" w:cs="Calibri"/>
          <w:szCs w:val="22"/>
        </w:rPr>
        <w:tab/>
        <w:t xml:space="preserve">Tato Dohoda je sepsána ve třech vyhotoveních s platností originálu, přičemž Partner </w:t>
      </w:r>
      <w:proofErr w:type="gramStart"/>
      <w:r w:rsidRPr="00352A5E">
        <w:rPr>
          <w:rFonts w:ascii="Calibri" w:hAnsi="Calibri" w:cs="Calibri"/>
          <w:szCs w:val="22"/>
        </w:rPr>
        <w:t>obdrží</w:t>
      </w:r>
      <w:proofErr w:type="gramEnd"/>
      <w:r w:rsidRPr="00352A5E">
        <w:rPr>
          <w:rFonts w:ascii="Calibri" w:hAnsi="Calibri" w:cs="Calibri"/>
          <w:szCs w:val="22"/>
        </w:rPr>
        <w:t xml:space="preserve"> jedno a ČZU obdrží dvě vyhotovení.</w:t>
      </w:r>
    </w:p>
    <w:p w14:paraId="68A04E96" w14:textId="77777777" w:rsidR="00352A5E" w:rsidRPr="00352A5E" w:rsidRDefault="00352A5E" w:rsidP="000A53FD">
      <w:pPr>
        <w:widowControl/>
        <w:autoSpaceDE/>
        <w:autoSpaceDN/>
        <w:adjustRightInd/>
        <w:spacing w:line="240" w:lineRule="auto"/>
        <w:ind w:left="696" w:hanging="696"/>
        <w:textAlignment w:val="auto"/>
        <w:rPr>
          <w:rFonts w:ascii="Calibri" w:hAnsi="Calibri" w:cs="Calibri"/>
          <w:szCs w:val="22"/>
        </w:rPr>
      </w:pPr>
      <w:r w:rsidRPr="000A53FD">
        <w:rPr>
          <w:rFonts w:ascii="Calibri" w:hAnsi="Calibri" w:cs="Calibri"/>
          <w:b/>
          <w:bCs/>
          <w:szCs w:val="22"/>
        </w:rPr>
        <w:t>5.8</w:t>
      </w:r>
      <w:r w:rsidRPr="00352A5E">
        <w:rPr>
          <w:rFonts w:ascii="Calibri" w:hAnsi="Calibri" w:cs="Calibri"/>
          <w:szCs w:val="22"/>
        </w:rPr>
        <w:tab/>
        <w:t>Partner bezvýhradně souhlasí se zveřejněním plného znění Dohody tak, aby tato Dohoda mohla být předmětem poskytnuté informace ve smyslu zákona č. 106/1999 Sb., o svobodném přístupu k informacím, ve znění pozdějších předpisů a s uveřejněním plného znění Dohody dle zákona č. 340/2015 Sb., o zvláštních podmínkách účinnosti některých smluv, uveřejňování těchto smluv a o registru smluv (zákon o registru smluv), ve znění pozdějších předpisů.</w:t>
      </w:r>
    </w:p>
    <w:p w14:paraId="68F3B6FE" w14:textId="77777777" w:rsidR="00352A5E" w:rsidRDefault="00352A5E" w:rsidP="000A53FD">
      <w:pPr>
        <w:widowControl/>
        <w:autoSpaceDE/>
        <w:autoSpaceDN/>
        <w:adjustRightInd/>
        <w:spacing w:line="240" w:lineRule="auto"/>
        <w:ind w:left="696" w:hanging="696"/>
        <w:textAlignment w:val="auto"/>
        <w:rPr>
          <w:rFonts w:ascii="Calibri" w:hAnsi="Calibri" w:cs="Calibri"/>
          <w:szCs w:val="22"/>
        </w:rPr>
      </w:pPr>
      <w:r w:rsidRPr="000A53FD">
        <w:rPr>
          <w:rFonts w:ascii="Calibri" w:hAnsi="Calibri" w:cs="Calibri"/>
          <w:b/>
          <w:bCs/>
          <w:szCs w:val="22"/>
        </w:rPr>
        <w:t>5.9</w:t>
      </w:r>
      <w:r w:rsidRPr="00352A5E">
        <w:rPr>
          <w:rFonts w:ascii="Calibri" w:hAnsi="Calibri" w:cs="Calibri"/>
          <w:szCs w:val="22"/>
        </w:rPr>
        <w:tab/>
        <w:t>Strany dohody prohlašují, že si Dohodu před jejím podpisem přečetly a s jejím obsahem bez výhrad souhlasí. Dohoda je vyjádřením jejich pravé, skutečné, svobodné a vážné vůle. Na důkaz pravosti a pravdivosti těchto prohlášení připojují oprávnění zástupci Stran dohody své podpisy.</w:t>
      </w:r>
    </w:p>
    <w:p w14:paraId="52383D73" w14:textId="77777777" w:rsidR="000A53FD" w:rsidRPr="00352A5E" w:rsidRDefault="000A53FD" w:rsidP="000A53FD">
      <w:pPr>
        <w:widowControl/>
        <w:autoSpaceDE/>
        <w:autoSpaceDN/>
        <w:adjustRightInd/>
        <w:spacing w:line="240" w:lineRule="auto"/>
        <w:ind w:left="696" w:hanging="696"/>
        <w:jc w:val="left"/>
        <w:textAlignment w:val="auto"/>
        <w:rPr>
          <w:rFonts w:ascii="Calibri" w:hAnsi="Calibri" w:cs="Calibri"/>
          <w:szCs w:val="22"/>
        </w:rPr>
      </w:pPr>
    </w:p>
    <w:p w14:paraId="68C01AB1" w14:textId="55D94D2E" w:rsidR="00352A5E" w:rsidRPr="00352A5E" w:rsidRDefault="00352A5E" w:rsidP="00352A5E">
      <w:pPr>
        <w:widowControl/>
        <w:autoSpaceDE/>
        <w:autoSpaceDN/>
        <w:adjustRightInd/>
        <w:spacing w:line="240" w:lineRule="auto"/>
        <w:jc w:val="left"/>
        <w:textAlignment w:val="auto"/>
        <w:rPr>
          <w:rFonts w:ascii="Calibri" w:hAnsi="Calibri" w:cs="Calibri"/>
          <w:szCs w:val="22"/>
        </w:rPr>
      </w:pPr>
      <w:r w:rsidRPr="00352A5E">
        <w:rPr>
          <w:rFonts w:ascii="Calibri" w:hAnsi="Calibri" w:cs="Calibri"/>
          <w:szCs w:val="22"/>
        </w:rPr>
        <w:t xml:space="preserve">V </w:t>
      </w:r>
      <w:r w:rsidR="007645B1">
        <w:rPr>
          <w:rFonts w:ascii="Calibri" w:hAnsi="Calibri" w:cs="Calibri"/>
          <w:szCs w:val="22"/>
        </w:rPr>
        <w:t>Lánech</w:t>
      </w:r>
      <w:r w:rsidRPr="00352A5E">
        <w:rPr>
          <w:rFonts w:ascii="Calibri" w:hAnsi="Calibri" w:cs="Calibri"/>
          <w:szCs w:val="22"/>
        </w:rPr>
        <w:t xml:space="preserve"> dne</w:t>
      </w:r>
      <w:r w:rsidR="00DD77D7">
        <w:rPr>
          <w:rFonts w:ascii="Calibri" w:hAnsi="Calibri" w:cs="Calibri"/>
          <w:szCs w:val="22"/>
        </w:rPr>
        <w:t xml:space="preserve"> 11. dubna 2024</w:t>
      </w:r>
      <w:r w:rsidRPr="00352A5E">
        <w:rPr>
          <w:rFonts w:ascii="Calibri" w:hAnsi="Calibri" w:cs="Calibri"/>
          <w:szCs w:val="22"/>
        </w:rPr>
        <w:tab/>
      </w:r>
      <w:r w:rsidRPr="00352A5E">
        <w:rPr>
          <w:rFonts w:ascii="Calibri" w:hAnsi="Calibri" w:cs="Calibri"/>
          <w:szCs w:val="22"/>
        </w:rPr>
        <w:tab/>
      </w:r>
      <w:r w:rsidRPr="00352A5E">
        <w:rPr>
          <w:rFonts w:ascii="Calibri" w:hAnsi="Calibri" w:cs="Calibri"/>
          <w:szCs w:val="22"/>
        </w:rPr>
        <w:tab/>
      </w:r>
      <w:r w:rsidR="00574B86">
        <w:rPr>
          <w:rFonts w:ascii="Calibri" w:hAnsi="Calibri" w:cs="Calibri"/>
          <w:szCs w:val="22"/>
        </w:rPr>
        <w:tab/>
      </w:r>
      <w:r w:rsidRPr="00352A5E">
        <w:rPr>
          <w:rFonts w:ascii="Calibri" w:hAnsi="Calibri" w:cs="Calibri"/>
          <w:szCs w:val="22"/>
        </w:rPr>
        <w:t>V</w:t>
      </w:r>
      <w:r w:rsidR="000A53FD">
        <w:rPr>
          <w:rFonts w:ascii="Calibri" w:hAnsi="Calibri" w:cs="Calibri"/>
          <w:szCs w:val="22"/>
        </w:rPr>
        <w:t> </w:t>
      </w:r>
      <w:r w:rsidR="007645B1">
        <w:rPr>
          <w:rFonts w:ascii="Calibri" w:hAnsi="Calibri" w:cs="Calibri"/>
          <w:szCs w:val="22"/>
        </w:rPr>
        <w:t>Bílsku</w:t>
      </w:r>
      <w:r w:rsidR="000A53FD">
        <w:rPr>
          <w:rFonts w:ascii="Calibri" w:hAnsi="Calibri" w:cs="Calibri"/>
          <w:szCs w:val="22"/>
        </w:rPr>
        <w:t xml:space="preserve"> </w:t>
      </w:r>
      <w:r w:rsidRPr="00352A5E">
        <w:rPr>
          <w:rFonts w:ascii="Calibri" w:hAnsi="Calibri" w:cs="Calibri"/>
          <w:szCs w:val="22"/>
        </w:rPr>
        <w:t xml:space="preserve">dne </w:t>
      </w:r>
      <w:r w:rsidR="00DD77D7">
        <w:rPr>
          <w:rFonts w:ascii="Calibri" w:hAnsi="Calibri" w:cs="Calibri"/>
          <w:szCs w:val="22"/>
        </w:rPr>
        <w:t>12. dubna 2024</w:t>
      </w:r>
    </w:p>
    <w:p w14:paraId="2F0CDADD" w14:textId="77777777" w:rsidR="000A53FD" w:rsidRDefault="000A53FD" w:rsidP="00352A5E">
      <w:pPr>
        <w:widowControl/>
        <w:autoSpaceDE/>
        <w:autoSpaceDN/>
        <w:adjustRightInd/>
        <w:spacing w:line="240" w:lineRule="auto"/>
        <w:jc w:val="left"/>
        <w:textAlignment w:val="auto"/>
        <w:rPr>
          <w:rFonts w:ascii="Calibri" w:hAnsi="Calibri" w:cs="Calibri"/>
          <w:szCs w:val="22"/>
        </w:rPr>
      </w:pPr>
    </w:p>
    <w:p w14:paraId="2CCCF223" w14:textId="6BFAC81B" w:rsidR="00352A5E" w:rsidRPr="00352A5E" w:rsidRDefault="00352A5E" w:rsidP="00352A5E">
      <w:pPr>
        <w:widowControl/>
        <w:autoSpaceDE/>
        <w:autoSpaceDN/>
        <w:adjustRightInd/>
        <w:spacing w:line="240" w:lineRule="auto"/>
        <w:jc w:val="left"/>
        <w:textAlignment w:val="auto"/>
        <w:rPr>
          <w:rFonts w:ascii="Calibri" w:hAnsi="Calibri" w:cs="Calibri"/>
          <w:szCs w:val="22"/>
        </w:rPr>
      </w:pPr>
      <w:r w:rsidRPr="00352A5E">
        <w:rPr>
          <w:rFonts w:ascii="Calibri" w:hAnsi="Calibri" w:cs="Calibri"/>
          <w:szCs w:val="22"/>
        </w:rPr>
        <w:t>Za ČZU:</w:t>
      </w:r>
      <w:r w:rsidRPr="00352A5E">
        <w:rPr>
          <w:rFonts w:ascii="Calibri" w:hAnsi="Calibri" w:cs="Calibri"/>
          <w:szCs w:val="22"/>
        </w:rPr>
        <w:tab/>
      </w:r>
      <w:r w:rsidRPr="00352A5E">
        <w:rPr>
          <w:rFonts w:ascii="Calibri" w:hAnsi="Calibri" w:cs="Calibri"/>
          <w:szCs w:val="22"/>
        </w:rPr>
        <w:tab/>
      </w:r>
      <w:r w:rsidRPr="00352A5E">
        <w:rPr>
          <w:rFonts w:ascii="Calibri" w:hAnsi="Calibri" w:cs="Calibri"/>
          <w:szCs w:val="22"/>
        </w:rPr>
        <w:tab/>
      </w:r>
      <w:r w:rsidRPr="00352A5E">
        <w:rPr>
          <w:rFonts w:ascii="Calibri" w:hAnsi="Calibri" w:cs="Calibri"/>
          <w:szCs w:val="22"/>
        </w:rPr>
        <w:tab/>
      </w:r>
      <w:r w:rsidRPr="00352A5E">
        <w:rPr>
          <w:rFonts w:ascii="Calibri" w:hAnsi="Calibri" w:cs="Calibri"/>
          <w:szCs w:val="22"/>
        </w:rPr>
        <w:tab/>
      </w:r>
      <w:r w:rsidRPr="00352A5E">
        <w:rPr>
          <w:rFonts w:ascii="Calibri" w:hAnsi="Calibri" w:cs="Calibri"/>
          <w:szCs w:val="22"/>
        </w:rPr>
        <w:tab/>
      </w:r>
      <w:r w:rsidR="00574B86">
        <w:rPr>
          <w:rFonts w:ascii="Calibri" w:hAnsi="Calibri" w:cs="Calibri"/>
          <w:szCs w:val="22"/>
        </w:rPr>
        <w:tab/>
      </w:r>
      <w:r w:rsidRPr="00352A5E">
        <w:rPr>
          <w:rFonts w:ascii="Calibri" w:hAnsi="Calibri" w:cs="Calibri"/>
          <w:szCs w:val="22"/>
        </w:rPr>
        <w:t>Za Partnera:</w:t>
      </w:r>
    </w:p>
    <w:p w14:paraId="4D71E987" w14:textId="77777777" w:rsidR="00352A5E" w:rsidRPr="00352A5E" w:rsidRDefault="00352A5E" w:rsidP="00352A5E">
      <w:pPr>
        <w:widowControl/>
        <w:autoSpaceDE/>
        <w:autoSpaceDN/>
        <w:adjustRightInd/>
        <w:spacing w:line="240" w:lineRule="auto"/>
        <w:jc w:val="left"/>
        <w:textAlignment w:val="auto"/>
        <w:rPr>
          <w:rFonts w:ascii="Calibri" w:hAnsi="Calibri" w:cs="Calibri"/>
          <w:szCs w:val="22"/>
        </w:rPr>
      </w:pPr>
    </w:p>
    <w:p w14:paraId="2618BE74" w14:textId="77777777" w:rsidR="00352A5E" w:rsidRDefault="00352A5E" w:rsidP="00352A5E">
      <w:pPr>
        <w:widowControl/>
        <w:autoSpaceDE/>
        <w:autoSpaceDN/>
        <w:adjustRightInd/>
        <w:spacing w:line="240" w:lineRule="auto"/>
        <w:jc w:val="left"/>
        <w:textAlignment w:val="auto"/>
        <w:rPr>
          <w:rFonts w:ascii="Calibri" w:hAnsi="Calibri" w:cs="Calibri"/>
          <w:szCs w:val="22"/>
        </w:rPr>
      </w:pPr>
    </w:p>
    <w:p w14:paraId="61A0BF2A" w14:textId="77777777" w:rsidR="000A53FD" w:rsidRPr="00352A5E" w:rsidRDefault="000A53FD" w:rsidP="00352A5E">
      <w:pPr>
        <w:widowControl/>
        <w:autoSpaceDE/>
        <w:autoSpaceDN/>
        <w:adjustRightInd/>
        <w:spacing w:line="240" w:lineRule="auto"/>
        <w:jc w:val="left"/>
        <w:textAlignment w:val="auto"/>
        <w:rPr>
          <w:rFonts w:ascii="Calibri" w:hAnsi="Calibri" w:cs="Calibri"/>
          <w:szCs w:val="22"/>
        </w:rPr>
      </w:pPr>
    </w:p>
    <w:p w14:paraId="41E31636" w14:textId="77777777" w:rsidR="00EE493E" w:rsidRPr="00EA26DB" w:rsidRDefault="00EE493E" w:rsidP="00EE493E">
      <w:pPr>
        <w:spacing w:line="240" w:lineRule="auto"/>
        <w:rPr>
          <w:rFonts w:ascii="Calibri" w:hAnsi="Calibri" w:cs="Calibri"/>
          <w:szCs w:val="22"/>
        </w:rPr>
      </w:pPr>
    </w:p>
    <w:p w14:paraId="3FD7F18E" w14:textId="77777777" w:rsidR="00EE493E" w:rsidRPr="00EA26DB" w:rsidRDefault="00EE493E" w:rsidP="00EE493E">
      <w:pPr>
        <w:spacing w:line="240" w:lineRule="auto"/>
        <w:rPr>
          <w:rFonts w:ascii="Calibri" w:hAnsi="Calibri" w:cs="Calibri"/>
          <w:szCs w:val="22"/>
        </w:rPr>
      </w:pPr>
      <w:r w:rsidRPr="00EA26DB">
        <w:rPr>
          <w:rFonts w:ascii="Calibri" w:hAnsi="Calibri" w:cs="Calibri"/>
          <w:szCs w:val="22"/>
        </w:rPr>
        <w:t>_____________________________</w:t>
      </w:r>
      <w:r w:rsidRPr="00EA26DB">
        <w:rPr>
          <w:rFonts w:ascii="Calibri" w:hAnsi="Calibri" w:cs="Calibri"/>
          <w:szCs w:val="22"/>
        </w:rPr>
        <w:tab/>
      </w:r>
      <w:r w:rsidRPr="00EA26DB">
        <w:rPr>
          <w:rFonts w:ascii="Calibri" w:hAnsi="Calibri" w:cs="Calibri"/>
          <w:szCs w:val="22"/>
        </w:rPr>
        <w:tab/>
      </w:r>
      <w:r w:rsidRPr="00EA26DB">
        <w:rPr>
          <w:rFonts w:ascii="Calibri" w:hAnsi="Calibri" w:cs="Calibri"/>
          <w:szCs w:val="22"/>
        </w:rPr>
        <w:tab/>
        <w:t>____________________________________</w:t>
      </w:r>
    </w:p>
    <w:p w14:paraId="5D04B8FF" w14:textId="66900A22" w:rsidR="00574B86" w:rsidRDefault="00574B86" w:rsidP="00EE493E">
      <w:pPr>
        <w:widowControl/>
        <w:spacing w:line="240" w:lineRule="auto"/>
        <w:ind w:left="4879" w:hanging="4879"/>
        <w:rPr>
          <w:rFonts w:ascii="Calibri" w:hAnsi="Calibri" w:cs="Calibri"/>
          <w:szCs w:val="22"/>
        </w:rPr>
      </w:pPr>
      <w:r>
        <w:rPr>
          <w:rFonts w:ascii="Calibri" w:hAnsi="Calibri" w:cs="Calibri"/>
          <w:szCs w:val="22"/>
        </w:rPr>
        <w:t xml:space="preserve">Ing. </w:t>
      </w:r>
      <w:r w:rsidR="007645B1">
        <w:rPr>
          <w:rFonts w:ascii="Calibri" w:hAnsi="Calibri" w:cs="Calibri"/>
          <w:szCs w:val="22"/>
        </w:rPr>
        <w:t>Jiří Zajíček</w:t>
      </w:r>
      <w:r>
        <w:rPr>
          <w:rFonts w:ascii="Calibri" w:hAnsi="Calibri" w:cs="Calibri"/>
          <w:szCs w:val="22"/>
        </w:rPr>
        <w:t>, ředitel</w:t>
      </w:r>
      <w:r>
        <w:rPr>
          <w:rFonts w:ascii="Calibri" w:hAnsi="Calibri" w:cs="Calibri"/>
          <w:szCs w:val="22"/>
        </w:rPr>
        <w:tab/>
      </w:r>
      <w:r w:rsidRPr="009351B6">
        <w:rPr>
          <w:rFonts w:ascii="Calibri" w:hAnsi="Calibri" w:cs="Calibri"/>
          <w:szCs w:val="22"/>
        </w:rPr>
        <w:t>Jindřich Macháč</w:t>
      </w:r>
      <w:r>
        <w:rPr>
          <w:rFonts w:ascii="Calibri" w:hAnsi="Calibri" w:cs="Calibri"/>
          <w:szCs w:val="22"/>
        </w:rPr>
        <w:t>e</w:t>
      </w:r>
      <w:r w:rsidRPr="009351B6">
        <w:rPr>
          <w:rFonts w:ascii="Calibri" w:hAnsi="Calibri" w:cs="Calibri"/>
          <w:szCs w:val="22"/>
        </w:rPr>
        <w:t>k</w:t>
      </w:r>
    </w:p>
    <w:p w14:paraId="5A5AA98E" w14:textId="4CDF6AC0" w:rsidR="00EE493E" w:rsidRPr="00EA26DB" w:rsidRDefault="00574B86" w:rsidP="00EE493E">
      <w:pPr>
        <w:widowControl/>
        <w:spacing w:line="240" w:lineRule="auto"/>
        <w:ind w:left="4879" w:hanging="4879"/>
        <w:rPr>
          <w:rFonts w:ascii="Calibri" w:hAnsi="Calibri" w:cs="Calibri"/>
          <w:szCs w:val="22"/>
        </w:rPr>
      </w:pPr>
      <w:r>
        <w:rPr>
          <w:rFonts w:ascii="Calibri" w:hAnsi="Calibri" w:cs="Calibri"/>
          <w:szCs w:val="22"/>
        </w:rPr>
        <w:t>Statků ČZU, na základě pověření</w:t>
      </w:r>
      <w:r>
        <w:rPr>
          <w:rFonts w:ascii="Calibri" w:hAnsi="Calibri" w:cs="Calibri"/>
          <w:szCs w:val="22"/>
        </w:rPr>
        <w:tab/>
      </w:r>
      <w:r>
        <w:rPr>
          <w:rFonts w:ascii="Calibri" w:hAnsi="Calibri" w:cs="Calibri"/>
          <w:szCs w:val="22"/>
        </w:rPr>
        <w:tab/>
      </w:r>
      <w:r w:rsidR="004B5C3A">
        <w:rPr>
          <w:rFonts w:ascii="Calibri" w:hAnsi="Calibri" w:cs="Calibri"/>
          <w:szCs w:val="22"/>
        </w:rPr>
        <w:t>jednatel</w:t>
      </w:r>
    </w:p>
    <w:p w14:paraId="45700065" w14:textId="77777777" w:rsidR="009D3DEF" w:rsidRPr="00EA26DB" w:rsidRDefault="009D3DEF" w:rsidP="00441F01">
      <w:pPr>
        <w:widowControl/>
        <w:tabs>
          <w:tab w:val="left" w:pos="0"/>
        </w:tabs>
        <w:spacing w:line="240" w:lineRule="auto"/>
        <w:rPr>
          <w:rFonts w:ascii="Calibri" w:hAnsi="Calibri" w:cs="Calibri"/>
          <w:szCs w:val="22"/>
        </w:rPr>
      </w:pPr>
    </w:p>
    <w:p w14:paraId="74CBF75C" w14:textId="77777777" w:rsidR="009D3DEF" w:rsidRPr="00EA26DB" w:rsidRDefault="009D3DEF" w:rsidP="00441F01">
      <w:pPr>
        <w:widowControl/>
        <w:tabs>
          <w:tab w:val="left" w:pos="0"/>
        </w:tabs>
        <w:spacing w:line="240" w:lineRule="auto"/>
        <w:rPr>
          <w:rFonts w:ascii="Calibri" w:hAnsi="Calibri" w:cs="Calibri"/>
          <w:szCs w:val="22"/>
        </w:rPr>
      </w:pPr>
    </w:p>
    <w:p w14:paraId="4FDD6800" w14:textId="77777777" w:rsidR="000F0D1E" w:rsidRPr="00EA26DB" w:rsidRDefault="000F0D1E" w:rsidP="00441F01">
      <w:pPr>
        <w:widowControl/>
        <w:tabs>
          <w:tab w:val="left" w:pos="0"/>
        </w:tabs>
        <w:spacing w:line="240" w:lineRule="auto"/>
        <w:rPr>
          <w:rFonts w:ascii="Calibri" w:hAnsi="Calibri" w:cs="Calibri"/>
          <w:szCs w:val="22"/>
        </w:rPr>
      </w:pPr>
    </w:p>
    <w:p w14:paraId="2CBD05EF" w14:textId="77777777" w:rsidR="009D3DEF" w:rsidRPr="00EA26DB" w:rsidRDefault="009D3DEF" w:rsidP="00441F01">
      <w:pPr>
        <w:widowControl/>
        <w:tabs>
          <w:tab w:val="left" w:pos="0"/>
        </w:tabs>
        <w:spacing w:line="240" w:lineRule="auto"/>
        <w:rPr>
          <w:rFonts w:ascii="Calibri" w:hAnsi="Calibri" w:cs="Calibri"/>
          <w:szCs w:val="22"/>
        </w:rPr>
      </w:pPr>
    </w:p>
    <w:sectPr w:rsidR="009D3DEF" w:rsidRPr="00EA26DB" w:rsidSect="00B1292C">
      <w:headerReference w:type="default" r:id="rId10"/>
      <w:footerReference w:type="default" r:id="rId11"/>
      <w:headerReference w:type="first" r:id="rId12"/>
      <w:footerReference w:type="first" r:id="rId13"/>
      <w:footnotePr>
        <w:numRestart w:val="eachPage"/>
      </w:footnotePr>
      <w:endnotePr>
        <w:numFmt w:val="decimal"/>
      </w:endnotePr>
      <w:type w:val="continuous"/>
      <w:pgSz w:w="11905" w:h="16837"/>
      <w:pgMar w:top="1298" w:right="1440" w:bottom="1298" w:left="1440" w:header="1440" w:footer="102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0D585" w14:textId="77777777" w:rsidR="00B1292C" w:rsidRDefault="00B1292C">
      <w:r>
        <w:separator/>
      </w:r>
    </w:p>
  </w:endnote>
  <w:endnote w:type="continuationSeparator" w:id="0">
    <w:p w14:paraId="4D7ED343" w14:textId="77777777" w:rsidR="00B1292C" w:rsidRDefault="00B1292C">
      <w:r>
        <w:continuationSeparator/>
      </w:r>
    </w:p>
  </w:endnote>
  <w:endnote w:type="continuationNotice" w:id="1">
    <w:p w14:paraId="41C1FC6C" w14:textId="77777777" w:rsidR="00B1292C" w:rsidRDefault="00B129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eejné">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D7A1" w14:textId="77777777" w:rsidR="00EC7FA2" w:rsidRPr="0090735F" w:rsidRDefault="00EC7FA2" w:rsidP="000D33DF">
    <w:pPr>
      <w:tabs>
        <w:tab w:val="center" w:pos="4536"/>
      </w:tabs>
      <w:spacing w:line="240" w:lineRule="auto"/>
      <w:jc w:val="right"/>
      <w:rPr>
        <w:rFonts w:cs="Arial"/>
        <w:sz w:val="18"/>
        <w:szCs w:val="18"/>
      </w:rPr>
    </w:pPr>
    <w:r w:rsidRPr="0090735F">
      <w:rPr>
        <w:rStyle w:val="slostrnky"/>
        <w:rFonts w:cs="Arial"/>
        <w:sz w:val="18"/>
        <w:szCs w:val="18"/>
      </w:rPr>
      <w:t xml:space="preserve">Strana </w:t>
    </w:r>
    <w:r w:rsidRPr="0090735F">
      <w:rPr>
        <w:rStyle w:val="slostrnky"/>
        <w:rFonts w:cs="Arial"/>
        <w:sz w:val="18"/>
        <w:szCs w:val="18"/>
      </w:rPr>
      <w:fldChar w:fldCharType="begin"/>
    </w:r>
    <w:r w:rsidRPr="0090735F">
      <w:rPr>
        <w:rStyle w:val="slostrnky"/>
        <w:rFonts w:cs="Arial"/>
        <w:sz w:val="18"/>
        <w:szCs w:val="18"/>
      </w:rPr>
      <w:instrText xml:space="preserve"> PAGE </w:instrText>
    </w:r>
    <w:r w:rsidRPr="0090735F">
      <w:rPr>
        <w:rStyle w:val="slostrnky"/>
        <w:rFonts w:cs="Arial"/>
        <w:sz w:val="18"/>
        <w:szCs w:val="18"/>
      </w:rPr>
      <w:fldChar w:fldCharType="separate"/>
    </w:r>
    <w:r w:rsidR="006D3151" w:rsidRPr="0090735F">
      <w:rPr>
        <w:rStyle w:val="slostrnky"/>
        <w:rFonts w:cs="Arial"/>
        <w:noProof/>
        <w:sz w:val="18"/>
        <w:szCs w:val="18"/>
      </w:rPr>
      <w:t>8</w:t>
    </w:r>
    <w:r w:rsidRPr="0090735F">
      <w:rPr>
        <w:rStyle w:val="slostrnky"/>
        <w:rFonts w:cs="Arial"/>
        <w:sz w:val="18"/>
        <w:szCs w:val="18"/>
      </w:rPr>
      <w:fldChar w:fldCharType="end"/>
    </w:r>
    <w:r w:rsidRPr="0090735F">
      <w:rPr>
        <w:rStyle w:val="slostrnky"/>
        <w:rFonts w:cs="Arial"/>
        <w:sz w:val="18"/>
        <w:szCs w:val="18"/>
      </w:rPr>
      <w:t>/</w:t>
    </w:r>
    <w:r w:rsidRPr="0090735F">
      <w:rPr>
        <w:rStyle w:val="slostrnky"/>
        <w:rFonts w:cs="Arial"/>
        <w:sz w:val="18"/>
        <w:szCs w:val="18"/>
      </w:rPr>
      <w:fldChar w:fldCharType="begin"/>
    </w:r>
    <w:r w:rsidRPr="0090735F">
      <w:rPr>
        <w:rStyle w:val="slostrnky"/>
        <w:rFonts w:cs="Arial"/>
        <w:sz w:val="18"/>
        <w:szCs w:val="18"/>
      </w:rPr>
      <w:instrText xml:space="preserve"> NUMPAGES </w:instrText>
    </w:r>
    <w:r w:rsidRPr="0090735F">
      <w:rPr>
        <w:rStyle w:val="slostrnky"/>
        <w:rFonts w:cs="Arial"/>
        <w:sz w:val="18"/>
        <w:szCs w:val="18"/>
      </w:rPr>
      <w:fldChar w:fldCharType="separate"/>
    </w:r>
    <w:r w:rsidR="006D3151" w:rsidRPr="0090735F">
      <w:rPr>
        <w:rStyle w:val="slostrnky"/>
        <w:rFonts w:cs="Arial"/>
        <w:noProof/>
        <w:sz w:val="18"/>
        <w:szCs w:val="18"/>
      </w:rPr>
      <w:t>8</w:t>
    </w:r>
    <w:r w:rsidRPr="0090735F">
      <w:rPr>
        <w:rStyle w:val="slostrnky"/>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D778" w14:textId="77777777" w:rsidR="00EC7FA2" w:rsidRDefault="0090735F" w:rsidP="0090735F">
    <w:pPr>
      <w:pStyle w:val="Zpat"/>
      <w:jc w:val="right"/>
      <w:rPr>
        <w:rFonts w:cs="Tahoma"/>
        <w:i/>
        <w:sz w:val="14"/>
        <w:szCs w:val="12"/>
      </w:rPr>
    </w:pPr>
    <w:r>
      <w:rPr>
        <w:rFonts w:cs="Tahoma"/>
        <w:iCs/>
        <w:sz w:val="18"/>
        <w:szCs w:val="16"/>
      </w:rPr>
      <w:t>Strana 1/6</w:t>
    </w:r>
    <w:r w:rsidR="00EC7FA2">
      <w:rPr>
        <w:rFonts w:cs="Tahoma"/>
        <w:i/>
        <w:sz w:val="14"/>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EADF" w14:textId="77777777" w:rsidR="00B1292C" w:rsidRDefault="00B1292C">
      <w:r>
        <w:separator/>
      </w:r>
    </w:p>
  </w:footnote>
  <w:footnote w:type="continuationSeparator" w:id="0">
    <w:p w14:paraId="7D1F9AF9" w14:textId="77777777" w:rsidR="00B1292C" w:rsidRDefault="00B1292C">
      <w:r>
        <w:continuationSeparator/>
      </w:r>
    </w:p>
  </w:footnote>
  <w:footnote w:type="continuationNotice" w:id="1">
    <w:p w14:paraId="6C846280" w14:textId="77777777" w:rsidR="00B1292C" w:rsidRDefault="00B129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BC1D" w14:textId="77777777" w:rsidR="00D25AD4" w:rsidRDefault="00D25AD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4B3B" w14:textId="5AB91F06" w:rsidR="0045664A" w:rsidRPr="00001851" w:rsidRDefault="0045664A" w:rsidP="006C5BEC">
    <w:pPr>
      <w:pStyle w:val="Zhlav"/>
      <w:jc w:val="right"/>
      <w:rPr>
        <w:rFonts w:ascii="Calibri" w:hAnsi="Calibri" w:cs="Calibri"/>
        <w:szCs w:val="22"/>
      </w:rPr>
    </w:pPr>
    <w:r w:rsidRPr="00001851">
      <w:rPr>
        <w:rFonts w:ascii="Calibri" w:hAnsi="Calibri" w:cs="Calibri"/>
        <w:szCs w:val="22"/>
      </w:rPr>
      <w:t>PO</w:t>
    </w:r>
    <w:r w:rsidR="001F62F1" w:rsidRPr="00001851">
      <w:rPr>
        <w:rFonts w:ascii="Calibri" w:hAnsi="Calibri" w:cs="Calibri"/>
        <w:szCs w:val="22"/>
      </w:rPr>
      <w:t xml:space="preserve"> </w:t>
    </w:r>
    <w:r w:rsidR="00001851" w:rsidRPr="00001851">
      <w:rPr>
        <w:rFonts w:ascii="Calibri" w:hAnsi="Calibri" w:cs="Calibri"/>
        <w:szCs w:val="22"/>
      </w:rPr>
      <w:t>594</w:t>
    </w:r>
    <w:r w:rsidR="00A70556" w:rsidRPr="00001851">
      <w:rPr>
        <w:rFonts w:ascii="Calibri" w:hAnsi="Calibri" w:cs="Calibri"/>
        <w:szCs w:val="22"/>
      </w:rPr>
      <w:t>/</w:t>
    </w:r>
    <w:r w:rsidR="006C5BEC" w:rsidRPr="00001851">
      <w:rPr>
        <w:rFonts w:ascii="Calibri" w:hAnsi="Calibri" w:cs="Calibri"/>
        <w:szCs w:val="22"/>
      </w:rPr>
      <w:t>2024</w:t>
    </w:r>
  </w:p>
  <w:p w14:paraId="082EC117" w14:textId="77777777" w:rsidR="006C5BEC" w:rsidRDefault="006C5BEC" w:rsidP="00EA26D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CCD"/>
    <w:multiLevelType w:val="multilevel"/>
    <w:tmpl w:val="64881460"/>
    <w:name w:val="WW8Num1"/>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385C50"/>
    <w:multiLevelType w:val="hybridMultilevel"/>
    <w:tmpl w:val="6002BB22"/>
    <w:lvl w:ilvl="0" w:tplc="E8A47FD4">
      <w:numFmt w:val="bullet"/>
      <w:lvlText w:val="-"/>
      <w:lvlJc w:val="left"/>
      <w:pPr>
        <w:ind w:left="720" w:hanging="360"/>
      </w:pPr>
      <w:rPr>
        <w:rFonts w:ascii="Calibri" w:eastAsia="Calibri" w:hAnsi="Calibri" w:cs="Times New Roman" w:hint="default"/>
      </w:rPr>
    </w:lvl>
    <w:lvl w:ilvl="1" w:tplc="908E3F4A" w:tentative="1">
      <w:start w:val="1"/>
      <w:numFmt w:val="bullet"/>
      <w:lvlText w:val="o"/>
      <w:lvlJc w:val="left"/>
      <w:pPr>
        <w:ind w:left="1440" w:hanging="360"/>
      </w:pPr>
      <w:rPr>
        <w:rFonts w:ascii="Courier New" w:hAnsi="Courier New" w:cs="Courier New" w:hint="default"/>
      </w:rPr>
    </w:lvl>
    <w:lvl w:ilvl="2" w:tplc="50D09BF6" w:tentative="1">
      <w:start w:val="1"/>
      <w:numFmt w:val="bullet"/>
      <w:lvlText w:val=""/>
      <w:lvlJc w:val="left"/>
      <w:pPr>
        <w:ind w:left="2160" w:hanging="360"/>
      </w:pPr>
      <w:rPr>
        <w:rFonts w:ascii="Wingdings" w:hAnsi="Wingdings" w:hint="default"/>
      </w:rPr>
    </w:lvl>
    <w:lvl w:ilvl="3" w:tplc="D7C2DB4C" w:tentative="1">
      <w:start w:val="1"/>
      <w:numFmt w:val="bullet"/>
      <w:lvlText w:val=""/>
      <w:lvlJc w:val="left"/>
      <w:pPr>
        <w:ind w:left="2880" w:hanging="360"/>
      </w:pPr>
      <w:rPr>
        <w:rFonts w:ascii="Symbol" w:hAnsi="Symbol" w:hint="default"/>
      </w:rPr>
    </w:lvl>
    <w:lvl w:ilvl="4" w:tplc="B2F28210" w:tentative="1">
      <w:start w:val="1"/>
      <w:numFmt w:val="bullet"/>
      <w:lvlText w:val="o"/>
      <w:lvlJc w:val="left"/>
      <w:pPr>
        <w:ind w:left="3600" w:hanging="360"/>
      </w:pPr>
      <w:rPr>
        <w:rFonts w:ascii="Courier New" w:hAnsi="Courier New" w:cs="Courier New" w:hint="default"/>
      </w:rPr>
    </w:lvl>
    <w:lvl w:ilvl="5" w:tplc="0E68F9B0" w:tentative="1">
      <w:start w:val="1"/>
      <w:numFmt w:val="bullet"/>
      <w:lvlText w:val=""/>
      <w:lvlJc w:val="left"/>
      <w:pPr>
        <w:ind w:left="4320" w:hanging="360"/>
      </w:pPr>
      <w:rPr>
        <w:rFonts w:ascii="Wingdings" w:hAnsi="Wingdings" w:hint="default"/>
      </w:rPr>
    </w:lvl>
    <w:lvl w:ilvl="6" w:tplc="806C3AD6" w:tentative="1">
      <w:start w:val="1"/>
      <w:numFmt w:val="bullet"/>
      <w:lvlText w:val=""/>
      <w:lvlJc w:val="left"/>
      <w:pPr>
        <w:ind w:left="5040" w:hanging="360"/>
      </w:pPr>
      <w:rPr>
        <w:rFonts w:ascii="Symbol" w:hAnsi="Symbol" w:hint="default"/>
      </w:rPr>
    </w:lvl>
    <w:lvl w:ilvl="7" w:tplc="7F08FDCE" w:tentative="1">
      <w:start w:val="1"/>
      <w:numFmt w:val="bullet"/>
      <w:lvlText w:val="o"/>
      <w:lvlJc w:val="left"/>
      <w:pPr>
        <w:ind w:left="5760" w:hanging="360"/>
      </w:pPr>
      <w:rPr>
        <w:rFonts w:ascii="Courier New" w:hAnsi="Courier New" w:cs="Courier New" w:hint="default"/>
      </w:rPr>
    </w:lvl>
    <w:lvl w:ilvl="8" w:tplc="92C6458C" w:tentative="1">
      <w:start w:val="1"/>
      <w:numFmt w:val="bullet"/>
      <w:lvlText w:val=""/>
      <w:lvlJc w:val="left"/>
      <w:pPr>
        <w:ind w:left="6480" w:hanging="360"/>
      </w:pPr>
      <w:rPr>
        <w:rFonts w:ascii="Wingdings" w:hAnsi="Wingdings" w:hint="default"/>
      </w:rPr>
    </w:lvl>
  </w:abstractNum>
  <w:abstractNum w:abstractNumId="2" w15:restartNumberingAfterBreak="0">
    <w:nsid w:val="036A3590"/>
    <w:multiLevelType w:val="multilevel"/>
    <w:tmpl w:val="DD7A49E8"/>
    <w:lvl w:ilvl="0">
      <w:start w:val="6"/>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9B4017"/>
    <w:multiLevelType w:val="multilevel"/>
    <w:tmpl w:val="E410DDE8"/>
    <w:lvl w:ilvl="0">
      <w:start w:val="9"/>
      <w:numFmt w:val="none"/>
      <w:lvlText w:val="8"/>
      <w:lvlJc w:val="left"/>
      <w:pPr>
        <w:tabs>
          <w:tab w:val="num" w:pos="720"/>
        </w:tabs>
        <w:ind w:left="720" w:hanging="720"/>
      </w:pPr>
      <w:rPr>
        <w:rFonts w:hint="default"/>
      </w:rPr>
    </w:lvl>
    <w:lvl w:ilvl="1">
      <w:start w:val="1"/>
      <w:numFmt w:val="decimal"/>
      <w:lvlText w:val="%1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AA01AE"/>
    <w:multiLevelType w:val="multilevel"/>
    <w:tmpl w:val="D8CEFD62"/>
    <w:lvl w:ilvl="0">
      <w:start w:val="4"/>
      <w:numFmt w:val="decimal"/>
      <w:lvlText w:val="%1"/>
      <w:lvlJc w:val="left"/>
      <w:pPr>
        <w:tabs>
          <w:tab w:val="num" w:pos="360"/>
        </w:tabs>
        <w:ind w:left="360" w:hanging="360"/>
      </w:pPr>
      <w:rPr>
        <w:rFonts w:hint="default"/>
        <w:b w:val="0"/>
        <w:i w:val="0"/>
      </w:rPr>
    </w:lvl>
    <w:lvl w:ilvl="1">
      <w:start w:val="1"/>
      <w:numFmt w:val="decimal"/>
      <w:pStyle w:val="slodst"/>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233AEE"/>
    <w:multiLevelType w:val="multilevel"/>
    <w:tmpl w:val="E410DDE8"/>
    <w:lvl w:ilvl="0">
      <w:start w:val="9"/>
      <w:numFmt w:val="none"/>
      <w:lvlText w:val="8"/>
      <w:lvlJc w:val="left"/>
      <w:pPr>
        <w:tabs>
          <w:tab w:val="num" w:pos="720"/>
        </w:tabs>
        <w:ind w:left="720" w:hanging="720"/>
      </w:pPr>
      <w:rPr>
        <w:rFonts w:hint="default"/>
      </w:rPr>
    </w:lvl>
    <w:lvl w:ilvl="1">
      <w:start w:val="1"/>
      <w:numFmt w:val="decimal"/>
      <w:lvlText w:val="%1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E6174A"/>
    <w:multiLevelType w:val="multilevel"/>
    <w:tmpl w:val="255458C2"/>
    <w:styleLink w:val="Styl2"/>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F671B4"/>
    <w:multiLevelType w:val="multilevel"/>
    <w:tmpl w:val="D44E4A68"/>
    <w:lvl w:ilvl="0">
      <w:start w:val="6"/>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ascii="Arial" w:hAnsi="Aria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865A70"/>
    <w:multiLevelType w:val="multilevel"/>
    <w:tmpl w:val="318C11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697" w:hanging="6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2755BC"/>
    <w:multiLevelType w:val="hybridMultilevel"/>
    <w:tmpl w:val="8D0CA01A"/>
    <w:lvl w:ilvl="0" w:tplc="13806E1C">
      <w:start w:val="1"/>
      <w:numFmt w:val="lowerRoman"/>
      <w:lvlText w:val="(%1)"/>
      <w:lvlJc w:val="left"/>
      <w:pPr>
        <w:tabs>
          <w:tab w:val="num" w:pos="1444"/>
        </w:tabs>
        <w:ind w:left="1444" w:hanging="735"/>
      </w:pPr>
      <w:rPr>
        <w:rFonts w:hint="default"/>
      </w:rPr>
    </w:lvl>
    <w:lvl w:ilvl="1" w:tplc="AE58F94C" w:tentative="1">
      <w:start w:val="1"/>
      <w:numFmt w:val="lowerLetter"/>
      <w:lvlText w:val="%2."/>
      <w:lvlJc w:val="left"/>
      <w:pPr>
        <w:tabs>
          <w:tab w:val="num" w:pos="1789"/>
        </w:tabs>
        <w:ind w:left="1789" w:hanging="360"/>
      </w:pPr>
    </w:lvl>
    <w:lvl w:ilvl="2" w:tplc="5E7875BA" w:tentative="1">
      <w:start w:val="1"/>
      <w:numFmt w:val="lowerRoman"/>
      <w:lvlText w:val="%3."/>
      <w:lvlJc w:val="right"/>
      <w:pPr>
        <w:tabs>
          <w:tab w:val="num" w:pos="2509"/>
        </w:tabs>
        <w:ind w:left="2509" w:hanging="180"/>
      </w:pPr>
    </w:lvl>
    <w:lvl w:ilvl="3" w:tplc="F6AA6C04" w:tentative="1">
      <w:start w:val="1"/>
      <w:numFmt w:val="decimal"/>
      <w:lvlText w:val="%4."/>
      <w:lvlJc w:val="left"/>
      <w:pPr>
        <w:tabs>
          <w:tab w:val="num" w:pos="3229"/>
        </w:tabs>
        <w:ind w:left="3229" w:hanging="360"/>
      </w:pPr>
    </w:lvl>
    <w:lvl w:ilvl="4" w:tplc="70748D1E" w:tentative="1">
      <w:start w:val="1"/>
      <w:numFmt w:val="lowerLetter"/>
      <w:lvlText w:val="%5."/>
      <w:lvlJc w:val="left"/>
      <w:pPr>
        <w:tabs>
          <w:tab w:val="num" w:pos="3949"/>
        </w:tabs>
        <w:ind w:left="3949" w:hanging="360"/>
      </w:pPr>
    </w:lvl>
    <w:lvl w:ilvl="5" w:tplc="1ACC68A6" w:tentative="1">
      <w:start w:val="1"/>
      <w:numFmt w:val="lowerRoman"/>
      <w:lvlText w:val="%6."/>
      <w:lvlJc w:val="right"/>
      <w:pPr>
        <w:tabs>
          <w:tab w:val="num" w:pos="4669"/>
        </w:tabs>
        <w:ind w:left="4669" w:hanging="180"/>
      </w:pPr>
    </w:lvl>
    <w:lvl w:ilvl="6" w:tplc="3B50BB9C" w:tentative="1">
      <w:start w:val="1"/>
      <w:numFmt w:val="decimal"/>
      <w:lvlText w:val="%7."/>
      <w:lvlJc w:val="left"/>
      <w:pPr>
        <w:tabs>
          <w:tab w:val="num" w:pos="5389"/>
        </w:tabs>
        <w:ind w:left="5389" w:hanging="360"/>
      </w:pPr>
    </w:lvl>
    <w:lvl w:ilvl="7" w:tplc="BF9EC2C2" w:tentative="1">
      <w:start w:val="1"/>
      <w:numFmt w:val="lowerLetter"/>
      <w:lvlText w:val="%8."/>
      <w:lvlJc w:val="left"/>
      <w:pPr>
        <w:tabs>
          <w:tab w:val="num" w:pos="6109"/>
        </w:tabs>
        <w:ind w:left="6109" w:hanging="360"/>
      </w:pPr>
    </w:lvl>
    <w:lvl w:ilvl="8" w:tplc="395A96A0" w:tentative="1">
      <w:start w:val="1"/>
      <w:numFmt w:val="lowerRoman"/>
      <w:lvlText w:val="%9."/>
      <w:lvlJc w:val="right"/>
      <w:pPr>
        <w:tabs>
          <w:tab w:val="num" w:pos="6829"/>
        </w:tabs>
        <w:ind w:left="6829" w:hanging="180"/>
      </w:pPr>
    </w:lvl>
  </w:abstractNum>
  <w:abstractNum w:abstractNumId="10" w15:restartNumberingAfterBreak="0">
    <w:nsid w:val="25AF7035"/>
    <w:multiLevelType w:val="multilevel"/>
    <w:tmpl w:val="337EDC9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964545"/>
    <w:multiLevelType w:val="multilevel"/>
    <w:tmpl w:val="54FCDE6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697" w:hanging="6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1B25BD"/>
    <w:multiLevelType w:val="hybridMultilevel"/>
    <w:tmpl w:val="ED18605E"/>
    <w:lvl w:ilvl="0" w:tplc="0902CEEC">
      <w:start w:val="1"/>
      <w:numFmt w:val="lowerLetter"/>
      <w:lvlText w:val="%1)"/>
      <w:lvlJc w:val="left"/>
      <w:pPr>
        <w:ind w:left="1057" w:hanging="360"/>
      </w:pPr>
      <w:rPr>
        <w:rFonts w:hint="default"/>
      </w:rPr>
    </w:lvl>
    <w:lvl w:ilvl="1" w:tplc="B5AC403C" w:tentative="1">
      <w:start w:val="1"/>
      <w:numFmt w:val="bullet"/>
      <w:lvlText w:val="o"/>
      <w:lvlJc w:val="left"/>
      <w:pPr>
        <w:ind w:left="1777" w:hanging="360"/>
      </w:pPr>
      <w:rPr>
        <w:rFonts w:ascii="Courier New" w:hAnsi="Courier New" w:cs="Courier New" w:hint="default"/>
      </w:rPr>
    </w:lvl>
    <w:lvl w:ilvl="2" w:tplc="C562F9E2" w:tentative="1">
      <w:start w:val="1"/>
      <w:numFmt w:val="bullet"/>
      <w:lvlText w:val=""/>
      <w:lvlJc w:val="left"/>
      <w:pPr>
        <w:ind w:left="2497" w:hanging="360"/>
      </w:pPr>
      <w:rPr>
        <w:rFonts w:ascii="Wingdings" w:hAnsi="Wingdings" w:hint="default"/>
      </w:rPr>
    </w:lvl>
    <w:lvl w:ilvl="3" w:tplc="1B667F00" w:tentative="1">
      <w:start w:val="1"/>
      <w:numFmt w:val="bullet"/>
      <w:lvlText w:val=""/>
      <w:lvlJc w:val="left"/>
      <w:pPr>
        <w:ind w:left="3217" w:hanging="360"/>
      </w:pPr>
      <w:rPr>
        <w:rFonts w:ascii="Symbol" w:hAnsi="Symbol" w:hint="default"/>
      </w:rPr>
    </w:lvl>
    <w:lvl w:ilvl="4" w:tplc="ACAA6A06" w:tentative="1">
      <w:start w:val="1"/>
      <w:numFmt w:val="bullet"/>
      <w:lvlText w:val="o"/>
      <w:lvlJc w:val="left"/>
      <w:pPr>
        <w:ind w:left="3937" w:hanging="360"/>
      </w:pPr>
      <w:rPr>
        <w:rFonts w:ascii="Courier New" w:hAnsi="Courier New" w:cs="Courier New" w:hint="default"/>
      </w:rPr>
    </w:lvl>
    <w:lvl w:ilvl="5" w:tplc="CBCE4E38" w:tentative="1">
      <w:start w:val="1"/>
      <w:numFmt w:val="bullet"/>
      <w:lvlText w:val=""/>
      <w:lvlJc w:val="left"/>
      <w:pPr>
        <w:ind w:left="4657" w:hanging="360"/>
      </w:pPr>
      <w:rPr>
        <w:rFonts w:ascii="Wingdings" w:hAnsi="Wingdings" w:hint="default"/>
      </w:rPr>
    </w:lvl>
    <w:lvl w:ilvl="6" w:tplc="329A8E94" w:tentative="1">
      <w:start w:val="1"/>
      <w:numFmt w:val="bullet"/>
      <w:lvlText w:val=""/>
      <w:lvlJc w:val="left"/>
      <w:pPr>
        <w:ind w:left="5377" w:hanging="360"/>
      </w:pPr>
      <w:rPr>
        <w:rFonts w:ascii="Symbol" w:hAnsi="Symbol" w:hint="default"/>
      </w:rPr>
    </w:lvl>
    <w:lvl w:ilvl="7" w:tplc="663C8A64" w:tentative="1">
      <w:start w:val="1"/>
      <w:numFmt w:val="bullet"/>
      <w:lvlText w:val="o"/>
      <w:lvlJc w:val="left"/>
      <w:pPr>
        <w:ind w:left="6097" w:hanging="360"/>
      </w:pPr>
      <w:rPr>
        <w:rFonts w:ascii="Courier New" w:hAnsi="Courier New" w:cs="Courier New" w:hint="default"/>
      </w:rPr>
    </w:lvl>
    <w:lvl w:ilvl="8" w:tplc="809EB884" w:tentative="1">
      <w:start w:val="1"/>
      <w:numFmt w:val="bullet"/>
      <w:lvlText w:val=""/>
      <w:lvlJc w:val="left"/>
      <w:pPr>
        <w:ind w:left="6817" w:hanging="360"/>
      </w:pPr>
      <w:rPr>
        <w:rFonts w:ascii="Wingdings" w:hAnsi="Wingdings" w:hint="default"/>
      </w:rPr>
    </w:lvl>
  </w:abstractNum>
  <w:abstractNum w:abstractNumId="13" w15:restartNumberingAfterBreak="0">
    <w:nsid w:val="2D1C5151"/>
    <w:multiLevelType w:val="multilevel"/>
    <w:tmpl w:val="E46C886C"/>
    <w:lvl w:ilvl="0">
      <w:start w:val="1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360"/>
        </w:tabs>
        <w:ind w:left="697" w:hanging="697"/>
      </w:pPr>
      <w:rPr>
        <w:rFonts w:ascii="Arial" w:hAnsi="Arial"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02F3212"/>
    <w:multiLevelType w:val="hybridMultilevel"/>
    <w:tmpl w:val="BD840D0C"/>
    <w:lvl w:ilvl="0" w:tplc="C8027FD0">
      <w:start w:val="1"/>
      <w:numFmt w:val="lowerRoman"/>
      <w:lvlText w:val="(%1)"/>
      <w:lvlJc w:val="left"/>
      <w:pPr>
        <w:tabs>
          <w:tab w:val="num" w:pos="1440"/>
        </w:tabs>
        <w:ind w:left="1440" w:hanging="720"/>
      </w:pPr>
      <w:rPr>
        <w:rFonts w:hint="default"/>
      </w:rPr>
    </w:lvl>
    <w:lvl w:ilvl="1" w:tplc="E1004BFC" w:tentative="1">
      <w:start w:val="1"/>
      <w:numFmt w:val="lowerLetter"/>
      <w:lvlText w:val="%2."/>
      <w:lvlJc w:val="left"/>
      <w:pPr>
        <w:tabs>
          <w:tab w:val="num" w:pos="1800"/>
        </w:tabs>
        <w:ind w:left="1800" w:hanging="360"/>
      </w:pPr>
    </w:lvl>
    <w:lvl w:ilvl="2" w:tplc="6E54E97E" w:tentative="1">
      <w:start w:val="1"/>
      <w:numFmt w:val="lowerRoman"/>
      <w:lvlText w:val="%3."/>
      <w:lvlJc w:val="right"/>
      <w:pPr>
        <w:tabs>
          <w:tab w:val="num" w:pos="2520"/>
        </w:tabs>
        <w:ind w:left="2520" w:hanging="180"/>
      </w:pPr>
    </w:lvl>
    <w:lvl w:ilvl="3" w:tplc="3D5445D2" w:tentative="1">
      <w:start w:val="1"/>
      <w:numFmt w:val="decimal"/>
      <w:lvlText w:val="%4."/>
      <w:lvlJc w:val="left"/>
      <w:pPr>
        <w:tabs>
          <w:tab w:val="num" w:pos="3240"/>
        </w:tabs>
        <w:ind w:left="3240" w:hanging="360"/>
      </w:pPr>
    </w:lvl>
    <w:lvl w:ilvl="4" w:tplc="0BA4E1F6" w:tentative="1">
      <w:start w:val="1"/>
      <w:numFmt w:val="lowerLetter"/>
      <w:lvlText w:val="%5."/>
      <w:lvlJc w:val="left"/>
      <w:pPr>
        <w:tabs>
          <w:tab w:val="num" w:pos="3960"/>
        </w:tabs>
        <w:ind w:left="3960" w:hanging="360"/>
      </w:pPr>
    </w:lvl>
    <w:lvl w:ilvl="5" w:tplc="401277C4" w:tentative="1">
      <w:start w:val="1"/>
      <w:numFmt w:val="lowerRoman"/>
      <w:lvlText w:val="%6."/>
      <w:lvlJc w:val="right"/>
      <w:pPr>
        <w:tabs>
          <w:tab w:val="num" w:pos="4680"/>
        </w:tabs>
        <w:ind w:left="4680" w:hanging="180"/>
      </w:pPr>
    </w:lvl>
    <w:lvl w:ilvl="6" w:tplc="12A6B2CC" w:tentative="1">
      <w:start w:val="1"/>
      <w:numFmt w:val="decimal"/>
      <w:lvlText w:val="%7."/>
      <w:lvlJc w:val="left"/>
      <w:pPr>
        <w:tabs>
          <w:tab w:val="num" w:pos="5400"/>
        </w:tabs>
        <w:ind w:left="5400" w:hanging="360"/>
      </w:pPr>
    </w:lvl>
    <w:lvl w:ilvl="7" w:tplc="F27640E0" w:tentative="1">
      <w:start w:val="1"/>
      <w:numFmt w:val="lowerLetter"/>
      <w:lvlText w:val="%8."/>
      <w:lvlJc w:val="left"/>
      <w:pPr>
        <w:tabs>
          <w:tab w:val="num" w:pos="6120"/>
        </w:tabs>
        <w:ind w:left="6120" w:hanging="360"/>
      </w:pPr>
    </w:lvl>
    <w:lvl w:ilvl="8" w:tplc="2CCA8B96" w:tentative="1">
      <w:start w:val="1"/>
      <w:numFmt w:val="lowerRoman"/>
      <w:lvlText w:val="%9."/>
      <w:lvlJc w:val="right"/>
      <w:pPr>
        <w:tabs>
          <w:tab w:val="num" w:pos="6840"/>
        </w:tabs>
        <w:ind w:left="6840" w:hanging="180"/>
      </w:pPr>
    </w:lvl>
  </w:abstractNum>
  <w:abstractNum w:abstractNumId="15" w15:restartNumberingAfterBreak="0">
    <w:nsid w:val="30B84D64"/>
    <w:multiLevelType w:val="hybridMultilevel"/>
    <w:tmpl w:val="23F0167A"/>
    <w:lvl w:ilvl="0" w:tplc="BD620344">
      <w:start w:val="1"/>
      <w:numFmt w:val="lowerLetter"/>
      <w:lvlText w:val="(%1)"/>
      <w:lvlJc w:val="left"/>
      <w:pPr>
        <w:tabs>
          <w:tab w:val="num" w:pos="1460"/>
        </w:tabs>
        <w:ind w:left="1460" w:hanging="750"/>
      </w:pPr>
      <w:rPr>
        <w:rFonts w:hint="default"/>
      </w:rPr>
    </w:lvl>
    <w:lvl w:ilvl="1" w:tplc="04050019" w:tentative="1">
      <w:start w:val="1"/>
      <w:numFmt w:val="lowerLetter"/>
      <w:lvlText w:val="%2."/>
      <w:lvlJc w:val="left"/>
      <w:pPr>
        <w:tabs>
          <w:tab w:val="num" w:pos="1777"/>
        </w:tabs>
        <w:ind w:left="1777" w:hanging="360"/>
      </w:pPr>
    </w:lvl>
    <w:lvl w:ilvl="2" w:tplc="0405001B" w:tentative="1">
      <w:start w:val="1"/>
      <w:numFmt w:val="lowerRoman"/>
      <w:lvlText w:val="%3."/>
      <w:lvlJc w:val="right"/>
      <w:pPr>
        <w:tabs>
          <w:tab w:val="num" w:pos="2497"/>
        </w:tabs>
        <w:ind w:left="2497" w:hanging="180"/>
      </w:pPr>
    </w:lvl>
    <w:lvl w:ilvl="3" w:tplc="0405000F" w:tentative="1">
      <w:start w:val="1"/>
      <w:numFmt w:val="decimal"/>
      <w:lvlText w:val="%4."/>
      <w:lvlJc w:val="left"/>
      <w:pPr>
        <w:tabs>
          <w:tab w:val="num" w:pos="3217"/>
        </w:tabs>
        <w:ind w:left="3217" w:hanging="360"/>
      </w:pPr>
    </w:lvl>
    <w:lvl w:ilvl="4" w:tplc="04050019" w:tentative="1">
      <w:start w:val="1"/>
      <w:numFmt w:val="lowerLetter"/>
      <w:lvlText w:val="%5."/>
      <w:lvlJc w:val="left"/>
      <w:pPr>
        <w:tabs>
          <w:tab w:val="num" w:pos="3937"/>
        </w:tabs>
        <w:ind w:left="3937" w:hanging="360"/>
      </w:pPr>
    </w:lvl>
    <w:lvl w:ilvl="5" w:tplc="0405001B" w:tentative="1">
      <w:start w:val="1"/>
      <w:numFmt w:val="lowerRoman"/>
      <w:lvlText w:val="%6."/>
      <w:lvlJc w:val="right"/>
      <w:pPr>
        <w:tabs>
          <w:tab w:val="num" w:pos="4657"/>
        </w:tabs>
        <w:ind w:left="4657" w:hanging="180"/>
      </w:pPr>
    </w:lvl>
    <w:lvl w:ilvl="6" w:tplc="0405000F" w:tentative="1">
      <w:start w:val="1"/>
      <w:numFmt w:val="decimal"/>
      <w:lvlText w:val="%7."/>
      <w:lvlJc w:val="left"/>
      <w:pPr>
        <w:tabs>
          <w:tab w:val="num" w:pos="5377"/>
        </w:tabs>
        <w:ind w:left="5377" w:hanging="360"/>
      </w:pPr>
    </w:lvl>
    <w:lvl w:ilvl="7" w:tplc="04050019" w:tentative="1">
      <w:start w:val="1"/>
      <w:numFmt w:val="lowerLetter"/>
      <w:lvlText w:val="%8."/>
      <w:lvlJc w:val="left"/>
      <w:pPr>
        <w:tabs>
          <w:tab w:val="num" w:pos="6097"/>
        </w:tabs>
        <w:ind w:left="6097" w:hanging="360"/>
      </w:pPr>
    </w:lvl>
    <w:lvl w:ilvl="8" w:tplc="0405001B" w:tentative="1">
      <w:start w:val="1"/>
      <w:numFmt w:val="lowerRoman"/>
      <w:lvlText w:val="%9."/>
      <w:lvlJc w:val="right"/>
      <w:pPr>
        <w:tabs>
          <w:tab w:val="num" w:pos="6817"/>
        </w:tabs>
        <w:ind w:left="6817" w:hanging="180"/>
      </w:pPr>
    </w:lvl>
  </w:abstractNum>
  <w:abstractNum w:abstractNumId="16" w15:restartNumberingAfterBreak="0">
    <w:nsid w:val="32E5421F"/>
    <w:multiLevelType w:val="multilevel"/>
    <w:tmpl w:val="8118FF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697" w:hanging="6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6701A3"/>
    <w:multiLevelType w:val="multilevel"/>
    <w:tmpl w:val="2C7013D2"/>
    <w:lvl w:ilvl="0">
      <w:start w:val="9"/>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360"/>
        </w:tabs>
        <w:ind w:left="697" w:hanging="697"/>
      </w:pPr>
      <w:rPr>
        <w:rFonts w:ascii="Arial" w:hAnsi="Arial"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B14336B"/>
    <w:multiLevelType w:val="multilevel"/>
    <w:tmpl w:val="4AFC055A"/>
    <w:lvl w:ilvl="0">
      <w:start w:val="5"/>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B7B207F"/>
    <w:multiLevelType w:val="hybridMultilevel"/>
    <w:tmpl w:val="C1A43692"/>
    <w:lvl w:ilvl="0" w:tplc="4EC67AFE">
      <w:start w:val="1"/>
      <w:numFmt w:val="lowerLetter"/>
      <w:lvlText w:val="%1)"/>
      <w:lvlJc w:val="left"/>
      <w:pPr>
        <w:ind w:left="720" w:hanging="360"/>
      </w:pPr>
      <w:rPr>
        <w:rFonts w:hint="default"/>
      </w:rPr>
    </w:lvl>
    <w:lvl w:ilvl="1" w:tplc="FF60B21C" w:tentative="1">
      <w:start w:val="1"/>
      <w:numFmt w:val="lowerLetter"/>
      <w:lvlText w:val="%2."/>
      <w:lvlJc w:val="left"/>
      <w:pPr>
        <w:ind w:left="1440" w:hanging="360"/>
      </w:pPr>
    </w:lvl>
    <w:lvl w:ilvl="2" w:tplc="5044BF2C" w:tentative="1">
      <w:start w:val="1"/>
      <w:numFmt w:val="lowerRoman"/>
      <w:lvlText w:val="%3."/>
      <w:lvlJc w:val="right"/>
      <w:pPr>
        <w:ind w:left="2160" w:hanging="180"/>
      </w:pPr>
    </w:lvl>
    <w:lvl w:ilvl="3" w:tplc="8E1091EE" w:tentative="1">
      <w:start w:val="1"/>
      <w:numFmt w:val="decimal"/>
      <w:lvlText w:val="%4."/>
      <w:lvlJc w:val="left"/>
      <w:pPr>
        <w:ind w:left="2880" w:hanging="360"/>
      </w:pPr>
    </w:lvl>
    <w:lvl w:ilvl="4" w:tplc="E472967E" w:tentative="1">
      <w:start w:val="1"/>
      <w:numFmt w:val="lowerLetter"/>
      <w:lvlText w:val="%5."/>
      <w:lvlJc w:val="left"/>
      <w:pPr>
        <w:ind w:left="3600" w:hanging="360"/>
      </w:pPr>
    </w:lvl>
    <w:lvl w:ilvl="5" w:tplc="C728EEA4" w:tentative="1">
      <w:start w:val="1"/>
      <w:numFmt w:val="lowerRoman"/>
      <w:lvlText w:val="%6."/>
      <w:lvlJc w:val="right"/>
      <w:pPr>
        <w:ind w:left="4320" w:hanging="180"/>
      </w:pPr>
    </w:lvl>
    <w:lvl w:ilvl="6" w:tplc="B59A5172" w:tentative="1">
      <w:start w:val="1"/>
      <w:numFmt w:val="decimal"/>
      <w:lvlText w:val="%7."/>
      <w:lvlJc w:val="left"/>
      <w:pPr>
        <w:ind w:left="5040" w:hanging="360"/>
      </w:pPr>
    </w:lvl>
    <w:lvl w:ilvl="7" w:tplc="E702FD84" w:tentative="1">
      <w:start w:val="1"/>
      <w:numFmt w:val="lowerLetter"/>
      <w:lvlText w:val="%8."/>
      <w:lvlJc w:val="left"/>
      <w:pPr>
        <w:ind w:left="5760" w:hanging="360"/>
      </w:pPr>
    </w:lvl>
    <w:lvl w:ilvl="8" w:tplc="758AAA6E" w:tentative="1">
      <w:start w:val="1"/>
      <w:numFmt w:val="lowerRoman"/>
      <w:lvlText w:val="%9."/>
      <w:lvlJc w:val="right"/>
      <w:pPr>
        <w:ind w:left="6480" w:hanging="180"/>
      </w:pPr>
    </w:lvl>
  </w:abstractNum>
  <w:abstractNum w:abstractNumId="20" w15:restartNumberingAfterBreak="0">
    <w:nsid w:val="3DFE760B"/>
    <w:multiLevelType w:val="hybridMultilevel"/>
    <w:tmpl w:val="48D4557C"/>
    <w:lvl w:ilvl="0" w:tplc="04050017">
      <w:start w:val="1"/>
      <w:numFmt w:val="bullet"/>
      <w:lvlText w:val=""/>
      <w:lvlJc w:val="left"/>
      <w:pPr>
        <w:ind w:left="1426" w:hanging="360"/>
      </w:pPr>
      <w:rPr>
        <w:rFonts w:ascii="Symbol" w:hAnsi="Symbol" w:hint="default"/>
      </w:rPr>
    </w:lvl>
    <w:lvl w:ilvl="1" w:tplc="04050019">
      <w:start w:val="1"/>
      <w:numFmt w:val="bullet"/>
      <w:lvlText w:val="o"/>
      <w:lvlJc w:val="left"/>
      <w:pPr>
        <w:ind w:left="2146" w:hanging="360"/>
      </w:pPr>
      <w:rPr>
        <w:rFonts w:ascii="Courier New" w:hAnsi="Courier New" w:cs="Courier New" w:hint="default"/>
      </w:rPr>
    </w:lvl>
    <w:lvl w:ilvl="2" w:tplc="0405001B" w:tentative="1">
      <w:start w:val="1"/>
      <w:numFmt w:val="bullet"/>
      <w:lvlText w:val=""/>
      <w:lvlJc w:val="left"/>
      <w:pPr>
        <w:ind w:left="2866" w:hanging="360"/>
      </w:pPr>
      <w:rPr>
        <w:rFonts w:ascii="Wingdings" w:hAnsi="Wingdings" w:hint="default"/>
      </w:rPr>
    </w:lvl>
    <w:lvl w:ilvl="3" w:tplc="0405000F" w:tentative="1">
      <w:start w:val="1"/>
      <w:numFmt w:val="bullet"/>
      <w:lvlText w:val=""/>
      <w:lvlJc w:val="left"/>
      <w:pPr>
        <w:ind w:left="3586" w:hanging="360"/>
      </w:pPr>
      <w:rPr>
        <w:rFonts w:ascii="Symbol" w:hAnsi="Symbol" w:hint="default"/>
      </w:rPr>
    </w:lvl>
    <w:lvl w:ilvl="4" w:tplc="04050019" w:tentative="1">
      <w:start w:val="1"/>
      <w:numFmt w:val="bullet"/>
      <w:lvlText w:val="o"/>
      <w:lvlJc w:val="left"/>
      <w:pPr>
        <w:ind w:left="4306" w:hanging="360"/>
      </w:pPr>
      <w:rPr>
        <w:rFonts w:ascii="Courier New" w:hAnsi="Courier New" w:cs="Courier New" w:hint="default"/>
      </w:rPr>
    </w:lvl>
    <w:lvl w:ilvl="5" w:tplc="0405001B" w:tentative="1">
      <w:start w:val="1"/>
      <w:numFmt w:val="bullet"/>
      <w:lvlText w:val=""/>
      <w:lvlJc w:val="left"/>
      <w:pPr>
        <w:ind w:left="5026" w:hanging="360"/>
      </w:pPr>
      <w:rPr>
        <w:rFonts w:ascii="Wingdings" w:hAnsi="Wingdings" w:hint="default"/>
      </w:rPr>
    </w:lvl>
    <w:lvl w:ilvl="6" w:tplc="0405000F" w:tentative="1">
      <w:start w:val="1"/>
      <w:numFmt w:val="bullet"/>
      <w:lvlText w:val=""/>
      <w:lvlJc w:val="left"/>
      <w:pPr>
        <w:ind w:left="5746" w:hanging="360"/>
      </w:pPr>
      <w:rPr>
        <w:rFonts w:ascii="Symbol" w:hAnsi="Symbol" w:hint="default"/>
      </w:rPr>
    </w:lvl>
    <w:lvl w:ilvl="7" w:tplc="04050019" w:tentative="1">
      <w:start w:val="1"/>
      <w:numFmt w:val="bullet"/>
      <w:lvlText w:val="o"/>
      <w:lvlJc w:val="left"/>
      <w:pPr>
        <w:ind w:left="6466" w:hanging="360"/>
      </w:pPr>
      <w:rPr>
        <w:rFonts w:ascii="Courier New" w:hAnsi="Courier New" w:cs="Courier New" w:hint="default"/>
      </w:rPr>
    </w:lvl>
    <w:lvl w:ilvl="8" w:tplc="0405001B" w:tentative="1">
      <w:start w:val="1"/>
      <w:numFmt w:val="bullet"/>
      <w:lvlText w:val=""/>
      <w:lvlJc w:val="left"/>
      <w:pPr>
        <w:ind w:left="7186" w:hanging="360"/>
      </w:pPr>
      <w:rPr>
        <w:rFonts w:ascii="Wingdings" w:hAnsi="Wingdings" w:hint="default"/>
      </w:rPr>
    </w:lvl>
  </w:abstractNum>
  <w:abstractNum w:abstractNumId="21" w15:restartNumberingAfterBreak="0">
    <w:nsid w:val="43096B42"/>
    <w:multiLevelType w:val="multilevel"/>
    <w:tmpl w:val="85FCAF4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39A3630"/>
    <w:multiLevelType w:val="multilevel"/>
    <w:tmpl w:val="50F8CA7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4192F11"/>
    <w:multiLevelType w:val="multilevel"/>
    <w:tmpl w:val="E410DDE8"/>
    <w:lvl w:ilvl="0">
      <w:start w:val="9"/>
      <w:numFmt w:val="none"/>
      <w:lvlText w:val="8"/>
      <w:lvlJc w:val="left"/>
      <w:pPr>
        <w:tabs>
          <w:tab w:val="num" w:pos="720"/>
        </w:tabs>
        <w:ind w:left="720" w:hanging="720"/>
      </w:pPr>
      <w:rPr>
        <w:rFonts w:hint="default"/>
      </w:rPr>
    </w:lvl>
    <w:lvl w:ilvl="1">
      <w:start w:val="1"/>
      <w:numFmt w:val="decimal"/>
      <w:lvlText w:val="%1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6A018C5"/>
    <w:multiLevelType w:val="multilevel"/>
    <w:tmpl w:val="E5126A64"/>
    <w:lvl w:ilvl="0">
      <w:start w:val="12"/>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360"/>
        </w:tabs>
        <w:ind w:left="697" w:hanging="697"/>
      </w:pPr>
      <w:rPr>
        <w:rFonts w:ascii="Arial" w:hAnsi="Arial"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F814744"/>
    <w:multiLevelType w:val="singleLevel"/>
    <w:tmpl w:val="0405000F"/>
    <w:lvl w:ilvl="0">
      <w:start w:val="1"/>
      <w:numFmt w:val="decimal"/>
      <w:lvlText w:val="%1."/>
      <w:lvlJc w:val="left"/>
      <w:pPr>
        <w:tabs>
          <w:tab w:val="num" w:pos="360"/>
        </w:tabs>
        <w:ind w:left="360" w:hanging="360"/>
      </w:pPr>
    </w:lvl>
  </w:abstractNum>
  <w:abstractNum w:abstractNumId="26" w15:restartNumberingAfterBreak="0">
    <w:nsid w:val="518E0CBF"/>
    <w:multiLevelType w:val="multilevel"/>
    <w:tmpl w:val="87206FE0"/>
    <w:lvl w:ilvl="0">
      <w:start w:val="10"/>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2096B43"/>
    <w:multiLevelType w:val="hybridMultilevel"/>
    <w:tmpl w:val="EDEE761A"/>
    <w:lvl w:ilvl="0" w:tplc="91DAC3AE">
      <w:start w:val="1"/>
      <w:numFmt w:val="lowerRoman"/>
      <w:lvlText w:val="(%1)"/>
      <w:lvlJc w:val="left"/>
      <w:pPr>
        <w:tabs>
          <w:tab w:val="num" w:pos="1440"/>
        </w:tabs>
        <w:ind w:left="1440" w:hanging="720"/>
      </w:pPr>
      <w:rPr>
        <w:rFonts w:hint="default"/>
      </w:rPr>
    </w:lvl>
    <w:lvl w:ilvl="1" w:tplc="65BC35EE" w:tentative="1">
      <w:start w:val="1"/>
      <w:numFmt w:val="lowerLetter"/>
      <w:lvlText w:val="%2."/>
      <w:lvlJc w:val="left"/>
      <w:pPr>
        <w:tabs>
          <w:tab w:val="num" w:pos="1800"/>
        </w:tabs>
        <w:ind w:left="1800" w:hanging="360"/>
      </w:pPr>
    </w:lvl>
    <w:lvl w:ilvl="2" w:tplc="65F61502" w:tentative="1">
      <w:start w:val="1"/>
      <w:numFmt w:val="lowerRoman"/>
      <w:lvlText w:val="%3."/>
      <w:lvlJc w:val="right"/>
      <w:pPr>
        <w:tabs>
          <w:tab w:val="num" w:pos="2520"/>
        </w:tabs>
        <w:ind w:left="2520" w:hanging="180"/>
      </w:pPr>
    </w:lvl>
    <w:lvl w:ilvl="3" w:tplc="5A7481BA" w:tentative="1">
      <w:start w:val="1"/>
      <w:numFmt w:val="decimal"/>
      <w:lvlText w:val="%4."/>
      <w:lvlJc w:val="left"/>
      <w:pPr>
        <w:tabs>
          <w:tab w:val="num" w:pos="3240"/>
        </w:tabs>
        <w:ind w:left="3240" w:hanging="360"/>
      </w:pPr>
    </w:lvl>
    <w:lvl w:ilvl="4" w:tplc="3BF8E7C2" w:tentative="1">
      <w:start w:val="1"/>
      <w:numFmt w:val="lowerLetter"/>
      <w:lvlText w:val="%5."/>
      <w:lvlJc w:val="left"/>
      <w:pPr>
        <w:tabs>
          <w:tab w:val="num" w:pos="3960"/>
        </w:tabs>
        <w:ind w:left="3960" w:hanging="360"/>
      </w:pPr>
    </w:lvl>
    <w:lvl w:ilvl="5" w:tplc="952C3CCE" w:tentative="1">
      <w:start w:val="1"/>
      <w:numFmt w:val="lowerRoman"/>
      <w:lvlText w:val="%6."/>
      <w:lvlJc w:val="right"/>
      <w:pPr>
        <w:tabs>
          <w:tab w:val="num" w:pos="4680"/>
        </w:tabs>
        <w:ind w:left="4680" w:hanging="180"/>
      </w:pPr>
    </w:lvl>
    <w:lvl w:ilvl="6" w:tplc="2C38BA56" w:tentative="1">
      <w:start w:val="1"/>
      <w:numFmt w:val="decimal"/>
      <w:lvlText w:val="%7."/>
      <w:lvlJc w:val="left"/>
      <w:pPr>
        <w:tabs>
          <w:tab w:val="num" w:pos="5400"/>
        </w:tabs>
        <w:ind w:left="5400" w:hanging="360"/>
      </w:pPr>
    </w:lvl>
    <w:lvl w:ilvl="7" w:tplc="1D9E8506" w:tentative="1">
      <w:start w:val="1"/>
      <w:numFmt w:val="lowerLetter"/>
      <w:lvlText w:val="%8."/>
      <w:lvlJc w:val="left"/>
      <w:pPr>
        <w:tabs>
          <w:tab w:val="num" w:pos="6120"/>
        </w:tabs>
        <w:ind w:left="6120" w:hanging="360"/>
      </w:pPr>
    </w:lvl>
    <w:lvl w:ilvl="8" w:tplc="BE08C6FE" w:tentative="1">
      <w:start w:val="1"/>
      <w:numFmt w:val="lowerRoman"/>
      <w:lvlText w:val="%9."/>
      <w:lvlJc w:val="right"/>
      <w:pPr>
        <w:tabs>
          <w:tab w:val="num" w:pos="6840"/>
        </w:tabs>
        <w:ind w:left="6840" w:hanging="180"/>
      </w:pPr>
    </w:lvl>
  </w:abstractNum>
  <w:abstractNum w:abstractNumId="28" w15:restartNumberingAfterBreak="0">
    <w:nsid w:val="537A472C"/>
    <w:multiLevelType w:val="multilevel"/>
    <w:tmpl w:val="350A4374"/>
    <w:styleLink w:val="Styl1"/>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4494C51"/>
    <w:multiLevelType w:val="hybridMultilevel"/>
    <w:tmpl w:val="19AEAC76"/>
    <w:lvl w:ilvl="0" w:tplc="98B8505C">
      <w:start w:val="1"/>
      <w:numFmt w:val="lowerRoman"/>
      <w:lvlText w:val="(%1)"/>
      <w:lvlJc w:val="left"/>
      <w:pPr>
        <w:tabs>
          <w:tab w:val="num" w:pos="1440"/>
        </w:tabs>
        <w:ind w:left="1440" w:hanging="720"/>
      </w:pPr>
      <w:rPr>
        <w:rFonts w:hint="default"/>
      </w:rPr>
    </w:lvl>
    <w:lvl w:ilvl="1" w:tplc="65422682" w:tentative="1">
      <w:start w:val="1"/>
      <w:numFmt w:val="lowerLetter"/>
      <w:lvlText w:val="%2."/>
      <w:lvlJc w:val="left"/>
      <w:pPr>
        <w:tabs>
          <w:tab w:val="num" w:pos="1440"/>
        </w:tabs>
        <w:ind w:left="1440" w:hanging="360"/>
      </w:pPr>
    </w:lvl>
    <w:lvl w:ilvl="2" w:tplc="9AD42098" w:tentative="1">
      <w:start w:val="1"/>
      <w:numFmt w:val="lowerRoman"/>
      <w:lvlText w:val="%3."/>
      <w:lvlJc w:val="right"/>
      <w:pPr>
        <w:tabs>
          <w:tab w:val="num" w:pos="2160"/>
        </w:tabs>
        <w:ind w:left="2160" w:hanging="180"/>
      </w:pPr>
    </w:lvl>
    <w:lvl w:ilvl="3" w:tplc="C986D8BC" w:tentative="1">
      <w:start w:val="1"/>
      <w:numFmt w:val="decimal"/>
      <w:lvlText w:val="%4."/>
      <w:lvlJc w:val="left"/>
      <w:pPr>
        <w:tabs>
          <w:tab w:val="num" w:pos="2880"/>
        </w:tabs>
        <w:ind w:left="2880" w:hanging="360"/>
      </w:pPr>
    </w:lvl>
    <w:lvl w:ilvl="4" w:tplc="386A87A0" w:tentative="1">
      <w:start w:val="1"/>
      <w:numFmt w:val="lowerLetter"/>
      <w:lvlText w:val="%5."/>
      <w:lvlJc w:val="left"/>
      <w:pPr>
        <w:tabs>
          <w:tab w:val="num" w:pos="3600"/>
        </w:tabs>
        <w:ind w:left="3600" w:hanging="360"/>
      </w:pPr>
    </w:lvl>
    <w:lvl w:ilvl="5" w:tplc="68B8CEDE" w:tentative="1">
      <w:start w:val="1"/>
      <w:numFmt w:val="lowerRoman"/>
      <w:lvlText w:val="%6."/>
      <w:lvlJc w:val="right"/>
      <w:pPr>
        <w:tabs>
          <w:tab w:val="num" w:pos="4320"/>
        </w:tabs>
        <w:ind w:left="4320" w:hanging="180"/>
      </w:pPr>
    </w:lvl>
    <w:lvl w:ilvl="6" w:tplc="BA2A4D18" w:tentative="1">
      <w:start w:val="1"/>
      <w:numFmt w:val="decimal"/>
      <w:lvlText w:val="%7."/>
      <w:lvlJc w:val="left"/>
      <w:pPr>
        <w:tabs>
          <w:tab w:val="num" w:pos="5040"/>
        </w:tabs>
        <w:ind w:left="5040" w:hanging="360"/>
      </w:pPr>
    </w:lvl>
    <w:lvl w:ilvl="7" w:tplc="07D264F2" w:tentative="1">
      <w:start w:val="1"/>
      <w:numFmt w:val="lowerLetter"/>
      <w:lvlText w:val="%8."/>
      <w:lvlJc w:val="left"/>
      <w:pPr>
        <w:tabs>
          <w:tab w:val="num" w:pos="5760"/>
        </w:tabs>
        <w:ind w:left="5760" w:hanging="360"/>
      </w:pPr>
    </w:lvl>
    <w:lvl w:ilvl="8" w:tplc="ED080796" w:tentative="1">
      <w:start w:val="1"/>
      <w:numFmt w:val="lowerRoman"/>
      <w:lvlText w:val="%9."/>
      <w:lvlJc w:val="right"/>
      <w:pPr>
        <w:tabs>
          <w:tab w:val="num" w:pos="6480"/>
        </w:tabs>
        <w:ind w:left="6480" w:hanging="180"/>
      </w:pPr>
    </w:lvl>
  </w:abstractNum>
  <w:abstractNum w:abstractNumId="30" w15:restartNumberingAfterBreak="0">
    <w:nsid w:val="57A760C3"/>
    <w:multiLevelType w:val="multilevel"/>
    <w:tmpl w:val="350A4374"/>
    <w:numStyleLink w:val="Styl1"/>
  </w:abstractNum>
  <w:abstractNum w:abstractNumId="31" w15:restartNumberingAfterBreak="0">
    <w:nsid w:val="59D80F5A"/>
    <w:multiLevelType w:val="hybridMultilevel"/>
    <w:tmpl w:val="1148400C"/>
    <w:lvl w:ilvl="0" w:tplc="D75A2C88">
      <w:start w:val="3"/>
      <w:numFmt w:val="lowerLetter"/>
      <w:lvlText w:val="(%1)"/>
      <w:lvlJc w:val="left"/>
      <w:pPr>
        <w:tabs>
          <w:tab w:val="num" w:pos="1069"/>
        </w:tabs>
        <w:ind w:left="1069" w:hanging="360"/>
      </w:pPr>
      <w:rPr>
        <w:rFonts w:hint="default"/>
      </w:rPr>
    </w:lvl>
    <w:lvl w:ilvl="1" w:tplc="DF4A9BDE" w:tentative="1">
      <w:start w:val="1"/>
      <w:numFmt w:val="lowerLetter"/>
      <w:lvlText w:val="%2."/>
      <w:lvlJc w:val="left"/>
      <w:pPr>
        <w:tabs>
          <w:tab w:val="num" w:pos="1789"/>
        </w:tabs>
        <w:ind w:left="1789" w:hanging="360"/>
      </w:pPr>
    </w:lvl>
    <w:lvl w:ilvl="2" w:tplc="03621782" w:tentative="1">
      <w:start w:val="1"/>
      <w:numFmt w:val="lowerRoman"/>
      <w:lvlText w:val="%3."/>
      <w:lvlJc w:val="right"/>
      <w:pPr>
        <w:tabs>
          <w:tab w:val="num" w:pos="2509"/>
        </w:tabs>
        <w:ind w:left="2509" w:hanging="180"/>
      </w:pPr>
    </w:lvl>
    <w:lvl w:ilvl="3" w:tplc="4CF480FA" w:tentative="1">
      <w:start w:val="1"/>
      <w:numFmt w:val="decimal"/>
      <w:lvlText w:val="%4."/>
      <w:lvlJc w:val="left"/>
      <w:pPr>
        <w:tabs>
          <w:tab w:val="num" w:pos="3229"/>
        </w:tabs>
        <w:ind w:left="3229" w:hanging="360"/>
      </w:pPr>
    </w:lvl>
    <w:lvl w:ilvl="4" w:tplc="6D4EB562" w:tentative="1">
      <w:start w:val="1"/>
      <w:numFmt w:val="lowerLetter"/>
      <w:lvlText w:val="%5."/>
      <w:lvlJc w:val="left"/>
      <w:pPr>
        <w:tabs>
          <w:tab w:val="num" w:pos="3949"/>
        </w:tabs>
        <w:ind w:left="3949" w:hanging="360"/>
      </w:pPr>
    </w:lvl>
    <w:lvl w:ilvl="5" w:tplc="1C6CD1EE" w:tentative="1">
      <w:start w:val="1"/>
      <w:numFmt w:val="lowerRoman"/>
      <w:lvlText w:val="%6."/>
      <w:lvlJc w:val="right"/>
      <w:pPr>
        <w:tabs>
          <w:tab w:val="num" w:pos="4669"/>
        </w:tabs>
        <w:ind w:left="4669" w:hanging="180"/>
      </w:pPr>
    </w:lvl>
    <w:lvl w:ilvl="6" w:tplc="0FB84CD8" w:tentative="1">
      <w:start w:val="1"/>
      <w:numFmt w:val="decimal"/>
      <w:lvlText w:val="%7."/>
      <w:lvlJc w:val="left"/>
      <w:pPr>
        <w:tabs>
          <w:tab w:val="num" w:pos="5389"/>
        </w:tabs>
        <w:ind w:left="5389" w:hanging="360"/>
      </w:pPr>
    </w:lvl>
    <w:lvl w:ilvl="7" w:tplc="90CA3E34" w:tentative="1">
      <w:start w:val="1"/>
      <w:numFmt w:val="lowerLetter"/>
      <w:lvlText w:val="%8."/>
      <w:lvlJc w:val="left"/>
      <w:pPr>
        <w:tabs>
          <w:tab w:val="num" w:pos="6109"/>
        </w:tabs>
        <w:ind w:left="6109" w:hanging="360"/>
      </w:pPr>
    </w:lvl>
    <w:lvl w:ilvl="8" w:tplc="E10ACE8E" w:tentative="1">
      <w:start w:val="1"/>
      <w:numFmt w:val="lowerRoman"/>
      <w:lvlText w:val="%9."/>
      <w:lvlJc w:val="right"/>
      <w:pPr>
        <w:tabs>
          <w:tab w:val="num" w:pos="6829"/>
        </w:tabs>
        <w:ind w:left="6829" w:hanging="180"/>
      </w:pPr>
    </w:lvl>
  </w:abstractNum>
  <w:abstractNum w:abstractNumId="32" w15:restartNumberingAfterBreak="0">
    <w:nsid w:val="5AA2427E"/>
    <w:multiLevelType w:val="multilevel"/>
    <w:tmpl w:val="A0F45134"/>
    <w:lvl w:ilvl="0">
      <w:start w:val="10"/>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360"/>
        </w:tabs>
        <w:ind w:left="697" w:hanging="697"/>
      </w:pPr>
      <w:rPr>
        <w:rFonts w:ascii="Arial" w:hAnsi="Arial"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AFC3F3D"/>
    <w:multiLevelType w:val="multilevel"/>
    <w:tmpl w:val="4B626174"/>
    <w:lvl w:ilvl="0">
      <w:start w:val="7"/>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360"/>
        </w:tabs>
        <w:ind w:left="697" w:hanging="697"/>
      </w:pPr>
      <w:rPr>
        <w:rFonts w:ascii="Arial" w:hAnsi="Arial"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C88199E"/>
    <w:multiLevelType w:val="multilevel"/>
    <w:tmpl w:val="5BAA0E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697" w:hanging="697"/>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E1B0492"/>
    <w:multiLevelType w:val="multilevel"/>
    <w:tmpl w:val="D44E4A68"/>
    <w:lvl w:ilvl="0">
      <w:start w:val="6"/>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ascii="Arial" w:hAnsi="Arial"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44167CC"/>
    <w:multiLevelType w:val="multilevel"/>
    <w:tmpl w:val="724AE23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67B3CE2"/>
    <w:multiLevelType w:val="multilevel"/>
    <w:tmpl w:val="655E39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8EA253D"/>
    <w:multiLevelType w:val="multilevel"/>
    <w:tmpl w:val="EDEE761A"/>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69A23AB5"/>
    <w:multiLevelType w:val="hybridMultilevel"/>
    <w:tmpl w:val="EDEE761A"/>
    <w:lvl w:ilvl="0" w:tplc="91DAC3AE">
      <w:start w:val="1"/>
      <w:numFmt w:val="lowerRoman"/>
      <w:lvlText w:val="(%1)"/>
      <w:lvlJc w:val="left"/>
      <w:pPr>
        <w:tabs>
          <w:tab w:val="num" w:pos="1440"/>
        </w:tabs>
        <w:ind w:left="1440" w:hanging="720"/>
      </w:pPr>
      <w:rPr>
        <w:rFonts w:hint="default"/>
      </w:rPr>
    </w:lvl>
    <w:lvl w:ilvl="1" w:tplc="65BC35EE" w:tentative="1">
      <w:start w:val="1"/>
      <w:numFmt w:val="lowerLetter"/>
      <w:lvlText w:val="%2."/>
      <w:lvlJc w:val="left"/>
      <w:pPr>
        <w:tabs>
          <w:tab w:val="num" w:pos="1800"/>
        </w:tabs>
        <w:ind w:left="1800" w:hanging="360"/>
      </w:pPr>
    </w:lvl>
    <w:lvl w:ilvl="2" w:tplc="65F61502" w:tentative="1">
      <w:start w:val="1"/>
      <w:numFmt w:val="lowerRoman"/>
      <w:lvlText w:val="%3."/>
      <w:lvlJc w:val="right"/>
      <w:pPr>
        <w:tabs>
          <w:tab w:val="num" w:pos="2520"/>
        </w:tabs>
        <w:ind w:left="2520" w:hanging="180"/>
      </w:pPr>
    </w:lvl>
    <w:lvl w:ilvl="3" w:tplc="5A7481BA" w:tentative="1">
      <w:start w:val="1"/>
      <w:numFmt w:val="decimal"/>
      <w:lvlText w:val="%4."/>
      <w:lvlJc w:val="left"/>
      <w:pPr>
        <w:tabs>
          <w:tab w:val="num" w:pos="3240"/>
        </w:tabs>
        <w:ind w:left="3240" w:hanging="360"/>
      </w:pPr>
    </w:lvl>
    <w:lvl w:ilvl="4" w:tplc="3BF8E7C2" w:tentative="1">
      <w:start w:val="1"/>
      <w:numFmt w:val="lowerLetter"/>
      <w:lvlText w:val="%5."/>
      <w:lvlJc w:val="left"/>
      <w:pPr>
        <w:tabs>
          <w:tab w:val="num" w:pos="3960"/>
        </w:tabs>
        <w:ind w:left="3960" w:hanging="360"/>
      </w:pPr>
    </w:lvl>
    <w:lvl w:ilvl="5" w:tplc="952C3CCE" w:tentative="1">
      <w:start w:val="1"/>
      <w:numFmt w:val="lowerRoman"/>
      <w:lvlText w:val="%6."/>
      <w:lvlJc w:val="right"/>
      <w:pPr>
        <w:tabs>
          <w:tab w:val="num" w:pos="4680"/>
        </w:tabs>
        <w:ind w:left="4680" w:hanging="180"/>
      </w:pPr>
    </w:lvl>
    <w:lvl w:ilvl="6" w:tplc="2C38BA56" w:tentative="1">
      <w:start w:val="1"/>
      <w:numFmt w:val="decimal"/>
      <w:lvlText w:val="%7."/>
      <w:lvlJc w:val="left"/>
      <w:pPr>
        <w:tabs>
          <w:tab w:val="num" w:pos="5400"/>
        </w:tabs>
        <w:ind w:left="5400" w:hanging="360"/>
      </w:pPr>
    </w:lvl>
    <w:lvl w:ilvl="7" w:tplc="1D9E8506" w:tentative="1">
      <w:start w:val="1"/>
      <w:numFmt w:val="lowerLetter"/>
      <w:lvlText w:val="%8."/>
      <w:lvlJc w:val="left"/>
      <w:pPr>
        <w:tabs>
          <w:tab w:val="num" w:pos="6120"/>
        </w:tabs>
        <w:ind w:left="6120" w:hanging="360"/>
      </w:pPr>
    </w:lvl>
    <w:lvl w:ilvl="8" w:tplc="BE08C6FE" w:tentative="1">
      <w:start w:val="1"/>
      <w:numFmt w:val="lowerRoman"/>
      <w:lvlText w:val="%9."/>
      <w:lvlJc w:val="right"/>
      <w:pPr>
        <w:tabs>
          <w:tab w:val="num" w:pos="6840"/>
        </w:tabs>
        <w:ind w:left="6840" w:hanging="180"/>
      </w:pPr>
    </w:lvl>
  </w:abstractNum>
  <w:abstractNum w:abstractNumId="40" w15:restartNumberingAfterBreak="0">
    <w:nsid w:val="6EA62C23"/>
    <w:multiLevelType w:val="hybridMultilevel"/>
    <w:tmpl w:val="09F41BF8"/>
    <w:lvl w:ilvl="0" w:tplc="905474FA">
      <w:start w:val="1"/>
      <w:numFmt w:val="bullet"/>
      <w:lvlText w:val=""/>
      <w:lvlJc w:val="left"/>
      <w:pPr>
        <w:ind w:left="2172" w:hanging="360"/>
      </w:pPr>
      <w:rPr>
        <w:rFonts w:ascii="Symbol" w:hAnsi="Symbol" w:hint="default"/>
      </w:rPr>
    </w:lvl>
    <w:lvl w:ilvl="1" w:tplc="2F2AB99E" w:tentative="1">
      <w:start w:val="1"/>
      <w:numFmt w:val="bullet"/>
      <w:lvlText w:val="o"/>
      <w:lvlJc w:val="left"/>
      <w:pPr>
        <w:ind w:left="2892" w:hanging="360"/>
      </w:pPr>
      <w:rPr>
        <w:rFonts w:ascii="Courier New" w:hAnsi="Courier New" w:cs="Courier New" w:hint="default"/>
      </w:rPr>
    </w:lvl>
    <w:lvl w:ilvl="2" w:tplc="9C4EE8D2" w:tentative="1">
      <w:start w:val="1"/>
      <w:numFmt w:val="bullet"/>
      <w:lvlText w:val=""/>
      <w:lvlJc w:val="left"/>
      <w:pPr>
        <w:ind w:left="3612" w:hanging="360"/>
      </w:pPr>
      <w:rPr>
        <w:rFonts w:ascii="Wingdings" w:hAnsi="Wingdings" w:hint="default"/>
      </w:rPr>
    </w:lvl>
    <w:lvl w:ilvl="3" w:tplc="7EC2456C" w:tentative="1">
      <w:start w:val="1"/>
      <w:numFmt w:val="bullet"/>
      <w:lvlText w:val=""/>
      <w:lvlJc w:val="left"/>
      <w:pPr>
        <w:ind w:left="4332" w:hanging="360"/>
      </w:pPr>
      <w:rPr>
        <w:rFonts w:ascii="Symbol" w:hAnsi="Symbol" w:hint="default"/>
      </w:rPr>
    </w:lvl>
    <w:lvl w:ilvl="4" w:tplc="D6B8D066" w:tentative="1">
      <w:start w:val="1"/>
      <w:numFmt w:val="bullet"/>
      <w:lvlText w:val="o"/>
      <w:lvlJc w:val="left"/>
      <w:pPr>
        <w:ind w:left="5052" w:hanging="360"/>
      </w:pPr>
      <w:rPr>
        <w:rFonts w:ascii="Courier New" w:hAnsi="Courier New" w:cs="Courier New" w:hint="default"/>
      </w:rPr>
    </w:lvl>
    <w:lvl w:ilvl="5" w:tplc="5A6EA62C" w:tentative="1">
      <w:start w:val="1"/>
      <w:numFmt w:val="bullet"/>
      <w:lvlText w:val=""/>
      <w:lvlJc w:val="left"/>
      <w:pPr>
        <w:ind w:left="5772" w:hanging="360"/>
      </w:pPr>
      <w:rPr>
        <w:rFonts w:ascii="Wingdings" w:hAnsi="Wingdings" w:hint="default"/>
      </w:rPr>
    </w:lvl>
    <w:lvl w:ilvl="6" w:tplc="8850CF64" w:tentative="1">
      <w:start w:val="1"/>
      <w:numFmt w:val="bullet"/>
      <w:lvlText w:val=""/>
      <w:lvlJc w:val="left"/>
      <w:pPr>
        <w:ind w:left="6492" w:hanging="360"/>
      </w:pPr>
      <w:rPr>
        <w:rFonts w:ascii="Symbol" w:hAnsi="Symbol" w:hint="default"/>
      </w:rPr>
    </w:lvl>
    <w:lvl w:ilvl="7" w:tplc="C3644A4A" w:tentative="1">
      <w:start w:val="1"/>
      <w:numFmt w:val="bullet"/>
      <w:lvlText w:val="o"/>
      <w:lvlJc w:val="left"/>
      <w:pPr>
        <w:ind w:left="7212" w:hanging="360"/>
      </w:pPr>
      <w:rPr>
        <w:rFonts w:ascii="Courier New" w:hAnsi="Courier New" w:cs="Courier New" w:hint="default"/>
      </w:rPr>
    </w:lvl>
    <w:lvl w:ilvl="8" w:tplc="4A74D2FA" w:tentative="1">
      <w:start w:val="1"/>
      <w:numFmt w:val="bullet"/>
      <w:lvlText w:val=""/>
      <w:lvlJc w:val="left"/>
      <w:pPr>
        <w:ind w:left="7932" w:hanging="360"/>
      </w:pPr>
      <w:rPr>
        <w:rFonts w:ascii="Wingdings" w:hAnsi="Wingdings" w:hint="default"/>
      </w:rPr>
    </w:lvl>
  </w:abstractNum>
  <w:abstractNum w:abstractNumId="41" w15:restartNumberingAfterBreak="0">
    <w:nsid w:val="70884EB0"/>
    <w:multiLevelType w:val="hybridMultilevel"/>
    <w:tmpl w:val="CD6C4EE4"/>
    <w:lvl w:ilvl="0" w:tplc="04050001">
      <w:start w:val="1"/>
      <w:numFmt w:val="lowerRoman"/>
      <w:lvlText w:val="(%1)"/>
      <w:lvlJc w:val="left"/>
      <w:pPr>
        <w:tabs>
          <w:tab w:val="num" w:pos="1440"/>
        </w:tabs>
        <w:ind w:left="1440" w:hanging="720"/>
      </w:pPr>
      <w:rPr>
        <w:rFonts w:hint="default"/>
      </w:rPr>
    </w:lvl>
    <w:lvl w:ilvl="1" w:tplc="04050003" w:tentative="1">
      <w:start w:val="1"/>
      <w:numFmt w:val="lowerLetter"/>
      <w:lvlText w:val="%2."/>
      <w:lvlJc w:val="left"/>
      <w:pPr>
        <w:tabs>
          <w:tab w:val="num" w:pos="1800"/>
        </w:tabs>
        <w:ind w:left="1800" w:hanging="360"/>
      </w:pPr>
    </w:lvl>
    <w:lvl w:ilvl="2" w:tplc="04050005" w:tentative="1">
      <w:start w:val="1"/>
      <w:numFmt w:val="lowerRoman"/>
      <w:lvlText w:val="%3."/>
      <w:lvlJc w:val="right"/>
      <w:pPr>
        <w:tabs>
          <w:tab w:val="num" w:pos="2520"/>
        </w:tabs>
        <w:ind w:left="2520" w:hanging="180"/>
      </w:pPr>
    </w:lvl>
    <w:lvl w:ilvl="3" w:tplc="04050001" w:tentative="1">
      <w:start w:val="1"/>
      <w:numFmt w:val="decimal"/>
      <w:lvlText w:val="%4."/>
      <w:lvlJc w:val="left"/>
      <w:pPr>
        <w:tabs>
          <w:tab w:val="num" w:pos="3240"/>
        </w:tabs>
        <w:ind w:left="3240" w:hanging="360"/>
      </w:pPr>
    </w:lvl>
    <w:lvl w:ilvl="4" w:tplc="04050003" w:tentative="1">
      <w:start w:val="1"/>
      <w:numFmt w:val="lowerLetter"/>
      <w:lvlText w:val="%5."/>
      <w:lvlJc w:val="left"/>
      <w:pPr>
        <w:tabs>
          <w:tab w:val="num" w:pos="3960"/>
        </w:tabs>
        <w:ind w:left="3960" w:hanging="360"/>
      </w:pPr>
    </w:lvl>
    <w:lvl w:ilvl="5" w:tplc="04050005" w:tentative="1">
      <w:start w:val="1"/>
      <w:numFmt w:val="lowerRoman"/>
      <w:lvlText w:val="%6."/>
      <w:lvlJc w:val="right"/>
      <w:pPr>
        <w:tabs>
          <w:tab w:val="num" w:pos="4680"/>
        </w:tabs>
        <w:ind w:left="4680" w:hanging="180"/>
      </w:pPr>
    </w:lvl>
    <w:lvl w:ilvl="6" w:tplc="04050001" w:tentative="1">
      <w:start w:val="1"/>
      <w:numFmt w:val="decimal"/>
      <w:lvlText w:val="%7."/>
      <w:lvlJc w:val="left"/>
      <w:pPr>
        <w:tabs>
          <w:tab w:val="num" w:pos="5400"/>
        </w:tabs>
        <w:ind w:left="5400" w:hanging="360"/>
      </w:pPr>
    </w:lvl>
    <w:lvl w:ilvl="7" w:tplc="04050003" w:tentative="1">
      <w:start w:val="1"/>
      <w:numFmt w:val="lowerLetter"/>
      <w:lvlText w:val="%8."/>
      <w:lvlJc w:val="left"/>
      <w:pPr>
        <w:tabs>
          <w:tab w:val="num" w:pos="6120"/>
        </w:tabs>
        <w:ind w:left="6120" w:hanging="360"/>
      </w:pPr>
    </w:lvl>
    <w:lvl w:ilvl="8" w:tplc="04050005" w:tentative="1">
      <w:start w:val="1"/>
      <w:numFmt w:val="lowerRoman"/>
      <w:lvlText w:val="%9."/>
      <w:lvlJc w:val="right"/>
      <w:pPr>
        <w:tabs>
          <w:tab w:val="num" w:pos="6840"/>
        </w:tabs>
        <w:ind w:left="6840" w:hanging="180"/>
      </w:pPr>
    </w:lvl>
  </w:abstractNum>
  <w:abstractNum w:abstractNumId="42" w15:restartNumberingAfterBreak="0">
    <w:nsid w:val="71AF0407"/>
    <w:multiLevelType w:val="multilevel"/>
    <w:tmpl w:val="E410DDE8"/>
    <w:lvl w:ilvl="0">
      <w:start w:val="9"/>
      <w:numFmt w:val="none"/>
      <w:lvlText w:val="8"/>
      <w:lvlJc w:val="left"/>
      <w:pPr>
        <w:tabs>
          <w:tab w:val="num" w:pos="720"/>
        </w:tabs>
        <w:ind w:left="720" w:hanging="720"/>
      </w:pPr>
      <w:rPr>
        <w:rFonts w:hint="default"/>
      </w:rPr>
    </w:lvl>
    <w:lvl w:ilvl="1">
      <w:start w:val="1"/>
      <w:numFmt w:val="decimal"/>
      <w:lvlText w:val="%1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21C6864"/>
    <w:multiLevelType w:val="hybridMultilevel"/>
    <w:tmpl w:val="6630B67A"/>
    <w:lvl w:ilvl="0" w:tplc="0405000F">
      <w:start w:val="1"/>
      <w:numFmt w:val="decimal"/>
      <w:lvlText w:val="%1."/>
      <w:lvlJc w:val="left"/>
      <w:pPr>
        <w:tabs>
          <w:tab w:val="num" w:pos="360"/>
        </w:tabs>
        <w:ind w:left="360" w:hanging="360"/>
      </w:pPr>
    </w:lvl>
    <w:lvl w:ilvl="1" w:tplc="120A5C08">
      <w:start w:val="1"/>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4C56FB8"/>
    <w:multiLevelType w:val="multilevel"/>
    <w:tmpl w:val="4FB2E71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914446F"/>
    <w:multiLevelType w:val="multilevel"/>
    <w:tmpl w:val="6D2A5C90"/>
    <w:lvl w:ilvl="0">
      <w:start w:val="8"/>
      <w:numFmt w:val="none"/>
      <w:lvlText w:val="7"/>
      <w:lvlJc w:val="left"/>
      <w:pPr>
        <w:tabs>
          <w:tab w:val="num" w:pos="720"/>
        </w:tabs>
        <w:ind w:left="720" w:hanging="720"/>
      </w:pPr>
      <w:rPr>
        <w:rFonts w:hint="default"/>
      </w:rPr>
    </w:lvl>
    <w:lvl w:ilvl="1">
      <w:start w:val="1"/>
      <w:numFmt w:val="decimal"/>
      <w:lvlText w:val="%17.%2"/>
      <w:lvlJc w:val="left"/>
      <w:pPr>
        <w:tabs>
          <w:tab w:val="num" w:pos="720"/>
        </w:tabs>
        <w:ind w:left="720" w:hanging="720"/>
      </w:pPr>
      <w:rPr>
        <w:rFonts w:hint="default"/>
        <w:b w:val="0"/>
        <w:bCs w:val="0"/>
      </w:rPr>
    </w:lvl>
    <w:lvl w:ilvl="2">
      <w:start w:val="1"/>
      <w:numFmt w:val="decimal"/>
      <w:lvlText w:val="%1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90771298">
    <w:abstractNumId w:val="37"/>
  </w:num>
  <w:num w:numId="2" w16cid:durableId="835681684">
    <w:abstractNumId w:val="34"/>
  </w:num>
  <w:num w:numId="3" w16cid:durableId="1864976644">
    <w:abstractNumId w:val="15"/>
  </w:num>
  <w:num w:numId="4" w16cid:durableId="1056974709">
    <w:abstractNumId w:val="16"/>
  </w:num>
  <w:num w:numId="5" w16cid:durableId="561018982">
    <w:abstractNumId w:val="8"/>
  </w:num>
  <w:num w:numId="6" w16cid:durableId="638078079">
    <w:abstractNumId w:val="11"/>
  </w:num>
  <w:num w:numId="7" w16cid:durableId="1479493114">
    <w:abstractNumId w:val="33"/>
  </w:num>
  <w:num w:numId="8" w16cid:durableId="653683870">
    <w:abstractNumId w:val="17"/>
  </w:num>
  <w:num w:numId="9" w16cid:durableId="607154449">
    <w:abstractNumId w:val="32"/>
  </w:num>
  <w:num w:numId="10" w16cid:durableId="1882205005">
    <w:abstractNumId w:val="13"/>
  </w:num>
  <w:num w:numId="11" w16cid:durableId="917985408">
    <w:abstractNumId w:val="24"/>
  </w:num>
  <w:num w:numId="12" w16cid:durableId="259534278">
    <w:abstractNumId w:val="44"/>
  </w:num>
  <w:num w:numId="13" w16cid:durableId="1477911625">
    <w:abstractNumId w:val="22"/>
  </w:num>
  <w:num w:numId="14" w16cid:durableId="226692708">
    <w:abstractNumId w:val="36"/>
  </w:num>
  <w:num w:numId="15" w16cid:durableId="1772970768">
    <w:abstractNumId w:val="14"/>
  </w:num>
  <w:num w:numId="16" w16cid:durableId="791363081">
    <w:abstractNumId w:val="10"/>
  </w:num>
  <w:num w:numId="17" w16cid:durableId="595481611">
    <w:abstractNumId w:val="27"/>
  </w:num>
  <w:num w:numId="18" w16cid:durableId="1688751022">
    <w:abstractNumId w:val="9"/>
  </w:num>
  <w:num w:numId="19" w16cid:durableId="760105939">
    <w:abstractNumId w:val="45"/>
  </w:num>
  <w:num w:numId="20" w16cid:durableId="1823891909">
    <w:abstractNumId w:val="42"/>
  </w:num>
  <w:num w:numId="21" w16cid:durableId="1599411929">
    <w:abstractNumId w:val="21"/>
  </w:num>
  <w:num w:numId="22" w16cid:durableId="276840531">
    <w:abstractNumId w:val="26"/>
  </w:num>
  <w:num w:numId="23" w16cid:durableId="345403369">
    <w:abstractNumId w:val="41"/>
  </w:num>
  <w:num w:numId="24" w16cid:durableId="304355281">
    <w:abstractNumId w:val="0"/>
  </w:num>
  <w:num w:numId="25" w16cid:durableId="817841781">
    <w:abstractNumId w:val="35"/>
  </w:num>
  <w:num w:numId="26" w16cid:durableId="848133225">
    <w:abstractNumId w:val="7"/>
  </w:num>
  <w:num w:numId="27" w16cid:durableId="1648776318">
    <w:abstractNumId w:val="30"/>
  </w:num>
  <w:num w:numId="28" w16cid:durableId="84494729">
    <w:abstractNumId w:val="31"/>
  </w:num>
  <w:num w:numId="29" w16cid:durableId="1716271365">
    <w:abstractNumId w:val="18"/>
  </w:num>
  <w:num w:numId="30" w16cid:durableId="2069718707">
    <w:abstractNumId w:val="4"/>
  </w:num>
  <w:num w:numId="31" w16cid:durableId="1339965022">
    <w:abstractNumId w:val="38"/>
  </w:num>
  <w:num w:numId="32" w16cid:durableId="254484433">
    <w:abstractNumId w:val="29"/>
  </w:num>
  <w:num w:numId="33" w16cid:durableId="1930654290">
    <w:abstractNumId w:val="2"/>
  </w:num>
  <w:num w:numId="34" w16cid:durableId="866531375">
    <w:abstractNumId w:val="28"/>
  </w:num>
  <w:num w:numId="35" w16cid:durableId="1326933049">
    <w:abstractNumId w:val="6"/>
  </w:num>
  <w:num w:numId="36" w16cid:durableId="2028173222">
    <w:abstractNumId w:val="3"/>
  </w:num>
  <w:num w:numId="37" w16cid:durableId="1116632803">
    <w:abstractNumId w:val="40"/>
  </w:num>
  <w:num w:numId="38" w16cid:durableId="2139952714">
    <w:abstractNumId w:val="1"/>
  </w:num>
  <w:num w:numId="39" w16cid:durableId="600186098">
    <w:abstractNumId w:val="12"/>
  </w:num>
  <w:num w:numId="40" w16cid:durableId="498934325">
    <w:abstractNumId w:val="19"/>
  </w:num>
  <w:num w:numId="41" w16cid:durableId="2050445515">
    <w:abstractNumId w:val="20"/>
  </w:num>
  <w:num w:numId="42" w16cid:durableId="842548120">
    <w:abstractNumId w:val="39"/>
  </w:num>
  <w:num w:numId="43" w16cid:durableId="1703360543">
    <w:abstractNumId w:val="23"/>
  </w:num>
  <w:num w:numId="44" w16cid:durableId="1559054379">
    <w:abstractNumId w:val="5"/>
  </w:num>
  <w:num w:numId="45" w16cid:durableId="1238441304">
    <w:abstractNumId w:val="25"/>
  </w:num>
  <w:num w:numId="46" w16cid:durableId="2047632750">
    <w:abstractNumId w:val="4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7"/>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BA"/>
    <w:rsid w:val="00001851"/>
    <w:rsid w:val="00001FBF"/>
    <w:rsid w:val="00003449"/>
    <w:rsid w:val="00003F6E"/>
    <w:rsid w:val="00006049"/>
    <w:rsid w:val="00020447"/>
    <w:rsid w:val="000252DD"/>
    <w:rsid w:val="000502A0"/>
    <w:rsid w:val="000534F6"/>
    <w:rsid w:val="000605FB"/>
    <w:rsid w:val="00061C95"/>
    <w:rsid w:val="00063888"/>
    <w:rsid w:val="00063CB5"/>
    <w:rsid w:val="0007173F"/>
    <w:rsid w:val="00071969"/>
    <w:rsid w:val="000833CA"/>
    <w:rsid w:val="00085326"/>
    <w:rsid w:val="00090FBD"/>
    <w:rsid w:val="0009285E"/>
    <w:rsid w:val="00093EF2"/>
    <w:rsid w:val="000A128B"/>
    <w:rsid w:val="000A4450"/>
    <w:rsid w:val="000A53FD"/>
    <w:rsid w:val="000A714E"/>
    <w:rsid w:val="000B000D"/>
    <w:rsid w:val="000B151D"/>
    <w:rsid w:val="000B5B2D"/>
    <w:rsid w:val="000B6D35"/>
    <w:rsid w:val="000B73EC"/>
    <w:rsid w:val="000B748A"/>
    <w:rsid w:val="000D089A"/>
    <w:rsid w:val="000D33DF"/>
    <w:rsid w:val="000D5B9F"/>
    <w:rsid w:val="000D7E0D"/>
    <w:rsid w:val="000E35FE"/>
    <w:rsid w:val="000E56EA"/>
    <w:rsid w:val="000E572D"/>
    <w:rsid w:val="000F0D1E"/>
    <w:rsid w:val="00100DE4"/>
    <w:rsid w:val="0010688E"/>
    <w:rsid w:val="00106D69"/>
    <w:rsid w:val="00113D8A"/>
    <w:rsid w:val="00117E41"/>
    <w:rsid w:val="00123641"/>
    <w:rsid w:val="001247DC"/>
    <w:rsid w:val="0012736F"/>
    <w:rsid w:val="001316E6"/>
    <w:rsid w:val="00131F65"/>
    <w:rsid w:val="001375CA"/>
    <w:rsid w:val="00141B06"/>
    <w:rsid w:val="0014325D"/>
    <w:rsid w:val="001437EC"/>
    <w:rsid w:val="0014601D"/>
    <w:rsid w:val="00146DBF"/>
    <w:rsid w:val="00152C98"/>
    <w:rsid w:val="00157D28"/>
    <w:rsid w:val="0016319A"/>
    <w:rsid w:val="00165C35"/>
    <w:rsid w:val="00170D35"/>
    <w:rsid w:val="00174373"/>
    <w:rsid w:val="0018062C"/>
    <w:rsid w:val="0019172C"/>
    <w:rsid w:val="001977BD"/>
    <w:rsid w:val="001A304E"/>
    <w:rsid w:val="001A454B"/>
    <w:rsid w:val="001A4767"/>
    <w:rsid w:val="001A7CA5"/>
    <w:rsid w:val="001A7D0D"/>
    <w:rsid w:val="001B08AD"/>
    <w:rsid w:val="001C4F0B"/>
    <w:rsid w:val="001C5605"/>
    <w:rsid w:val="001C62D2"/>
    <w:rsid w:val="001D28B9"/>
    <w:rsid w:val="001D4E11"/>
    <w:rsid w:val="001D585C"/>
    <w:rsid w:val="001E7955"/>
    <w:rsid w:val="001F3005"/>
    <w:rsid w:val="001F51B9"/>
    <w:rsid w:val="001F55D7"/>
    <w:rsid w:val="001F62F1"/>
    <w:rsid w:val="002006F8"/>
    <w:rsid w:val="002022C3"/>
    <w:rsid w:val="00205DB5"/>
    <w:rsid w:val="00206FC5"/>
    <w:rsid w:val="00214561"/>
    <w:rsid w:val="00214CC1"/>
    <w:rsid w:val="00216129"/>
    <w:rsid w:val="00217ABF"/>
    <w:rsid w:val="002200D3"/>
    <w:rsid w:val="00220B02"/>
    <w:rsid w:val="00221724"/>
    <w:rsid w:val="00223056"/>
    <w:rsid w:val="0022397C"/>
    <w:rsid w:val="00227375"/>
    <w:rsid w:val="00233E89"/>
    <w:rsid w:val="00236941"/>
    <w:rsid w:val="002420A0"/>
    <w:rsid w:val="00252539"/>
    <w:rsid w:val="002602B3"/>
    <w:rsid w:val="00260CDE"/>
    <w:rsid w:val="00261805"/>
    <w:rsid w:val="00263658"/>
    <w:rsid w:val="002655EF"/>
    <w:rsid w:val="0027285B"/>
    <w:rsid w:val="00275B49"/>
    <w:rsid w:val="002820F1"/>
    <w:rsid w:val="002865A5"/>
    <w:rsid w:val="00296000"/>
    <w:rsid w:val="002964A3"/>
    <w:rsid w:val="002A71DD"/>
    <w:rsid w:val="002B133D"/>
    <w:rsid w:val="002B4905"/>
    <w:rsid w:val="002C00C5"/>
    <w:rsid w:val="002C1B97"/>
    <w:rsid w:val="002C39B8"/>
    <w:rsid w:val="002C562B"/>
    <w:rsid w:val="002D288F"/>
    <w:rsid w:val="002E3FCA"/>
    <w:rsid w:val="002E4F13"/>
    <w:rsid w:val="002E7117"/>
    <w:rsid w:val="002F0B15"/>
    <w:rsid w:val="002F152B"/>
    <w:rsid w:val="002F3CB2"/>
    <w:rsid w:val="002F7466"/>
    <w:rsid w:val="002F780E"/>
    <w:rsid w:val="00300B95"/>
    <w:rsid w:val="0030236F"/>
    <w:rsid w:val="00302DA1"/>
    <w:rsid w:val="0030477A"/>
    <w:rsid w:val="003050DF"/>
    <w:rsid w:val="00314501"/>
    <w:rsid w:val="003169DE"/>
    <w:rsid w:val="003176CF"/>
    <w:rsid w:val="00323484"/>
    <w:rsid w:val="0032399D"/>
    <w:rsid w:val="00334C0E"/>
    <w:rsid w:val="00340D41"/>
    <w:rsid w:val="0034230F"/>
    <w:rsid w:val="00350D22"/>
    <w:rsid w:val="00352A5E"/>
    <w:rsid w:val="00354238"/>
    <w:rsid w:val="003601E2"/>
    <w:rsid w:val="00377ED9"/>
    <w:rsid w:val="0038669D"/>
    <w:rsid w:val="00393060"/>
    <w:rsid w:val="003A29C3"/>
    <w:rsid w:val="003A7456"/>
    <w:rsid w:val="003B416A"/>
    <w:rsid w:val="003B59C0"/>
    <w:rsid w:val="003C5096"/>
    <w:rsid w:val="003D0C02"/>
    <w:rsid w:val="003D5423"/>
    <w:rsid w:val="003E05C1"/>
    <w:rsid w:val="003E06D9"/>
    <w:rsid w:val="003E3E6C"/>
    <w:rsid w:val="003E4BE2"/>
    <w:rsid w:val="003F209D"/>
    <w:rsid w:val="003F4DB7"/>
    <w:rsid w:val="00401EB0"/>
    <w:rsid w:val="00403A65"/>
    <w:rsid w:val="00407ECE"/>
    <w:rsid w:val="00416B0F"/>
    <w:rsid w:val="0041783B"/>
    <w:rsid w:val="00424010"/>
    <w:rsid w:val="00426CC5"/>
    <w:rsid w:val="004277D9"/>
    <w:rsid w:val="004376D4"/>
    <w:rsid w:val="00441F01"/>
    <w:rsid w:val="00442C57"/>
    <w:rsid w:val="00447E31"/>
    <w:rsid w:val="00451B96"/>
    <w:rsid w:val="004541A6"/>
    <w:rsid w:val="0045664A"/>
    <w:rsid w:val="00457D37"/>
    <w:rsid w:val="004601E4"/>
    <w:rsid w:val="0046531A"/>
    <w:rsid w:val="00467AF0"/>
    <w:rsid w:val="0047029D"/>
    <w:rsid w:val="004729DE"/>
    <w:rsid w:val="004739EE"/>
    <w:rsid w:val="00474134"/>
    <w:rsid w:val="00477EB4"/>
    <w:rsid w:val="00483193"/>
    <w:rsid w:val="00485DAE"/>
    <w:rsid w:val="00492468"/>
    <w:rsid w:val="00493865"/>
    <w:rsid w:val="004B0CF7"/>
    <w:rsid w:val="004B3B40"/>
    <w:rsid w:val="004B5C3A"/>
    <w:rsid w:val="004B5FF6"/>
    <w:rsid w:val="004B65C7"/>
    <w:rsid w:val="004C2D7F"/>
    <w:rsid w:val="004C5E4B"/>
    <w:rsid w:val="004D77D3"/>
    <w:rsid w:val="004E523A"/>
    <w:rsid w:val="004F2BDC"/>
    <w:rsid w:val="004F4050"/>
    <w:rsid w:val="004F4DDC"/>
    <w:rsid w:val="004F5C72"/>
    <w:rsid w:val="004F68FE"/>
    <w:rsid w:val="00521303"/>
    <w:rsid w:val="00522F73"/>
    <w:rsid w:val="00530672"/>
    <w:rsid w:val="00534E57"/>
    <w:rsid w:val="00535645"/>
    <w:rsid w:val="005359D7"/>
    <w:rsid w:val="00536DD3"/>
    <w:rsid w:val="005476D3"/>
    <w:rsid w:val="00554434"/>
    <w:rsid w:val="0055727D"/>
    <w:rsid w:val="00563CBF"/>
    <w:rsid w:val="00574B86"/>
    <w:rsid w:val="00576D5E"/>
    <w:rsid w:val="00577503"/>
    <w:rsid w:val="005925C0"/>
    <w:rsid w:val="00594762"/>
    <w:rsid w:val="005A0AD4"/>
    <w:rsid w:val="005A652C"/>
    <w:rsid w:val="005B09A4"/>
    <w:rsid w:val="005B215C"/>
    <w:rsid w:val="005B7760"/>
    <w:rsid w:val="005C533D"/>
    <w:rsid w:val="005C7A30"/>
    <w:rsid w:val="005D15D6"/>
    <w:rsid w:val="005D569B"/>
    <w:rsid w:val="005E270F"/>
    <w:rsid w:val="005E2C4A"/>
    <w:rsid w:val="005E6859"/>
    <w:rsid w:val="005E7448"/>
    <w:rsid w:val="005E744C"/>
    <w:rsid w:val="005F70D2"/>
    <w:rsid w:val="00603DE1"/>
    <w:rsid w:val="00605E53"/>
    <w:rsid w:val="00616662"/>
    <w:rsid w:val="00621695"/>
    <w:rsid w:val="006223FA"/>
    <w:rsid w:val="00624A16"/>
    <w:rsid w:val="00626A39"/>
    <w:rsid w:val="006274BF"/>
    <w:rsid w:val="00627C68"/>
    <w:rsid w:val="0063304D"/>
    <w:rsid w:val="006341B3"/>
    <w:rsid w:val="00637950"/>
    <w:rsid w:val="0064187D"/>
    <w:rsid w:val="00646F4D"/>
    <w:rsid w:val="0064786E"/>
    <w:rsid w:val="00647C23"/>
    <w:rsid w:val="0066256D"/>
    <w:rsid w:val="006902B4"/>
    <w:rsid w:val="006923AA"/>
    <w:rsid w:val="006A3FE1"/>
    <w:rsid w:val="006B5EA4"/>
    <w:rsid w:val="006B6426"/>
    <w:rsid w:val="006B69A4"/>
    <w:rsid w:val="006B72B3"/>
    <w:rsid w:val="006C13C0"/>
    <w:rsid w:val="006C5BEC"/>
    <w:rsid w:val="006D3151"/>
    <w:rsid w:val="006D3550"/>
    <w:rsid w:val="006D53B5"/>
    <w:rsid w:val="006D6E5E"/>
    <w:rsid w:val="006E0A09"/>
    <w:rsid w:val="006E1EDF"/>
    <w:rsid w:val="006E466D"/>
    <w:rsid w:val="00707565"/>
    <w:rsid w:val="00713A90"/>
    <w:rsid w:val="0072195D"/>
    <w:rsid w:val="007328DC"/>
    <w:rsid w:val="00737199"/>
    <w:rsid w:val="007400D7"/>
    <w:rsid w:val="007466B2"/>
    <w:rsid w:val="00746D6F"/>
    <w:rsid w:val="00750F21"/>
    <w:rsid w:val="007521AF"/>
    <w:rsid w:val="00752274"/>
    <w:rsid w:val="0075519B"/>
    <w:rsid w:val="00755933"/>
    <w:rsid w:val="007563BD"/>
    <w:rsid w:val="007645B1"/>
    <w:rsid w:val="00765BA0"/>
    <w:rsid w:val="00770327"/>
    <w:rsid w:val="007719FA"/>
    <w:rsid w:val="007738CF"/>
    <w:rsid w:val="0077473B"/>
    <w:rsid w:val="00775FED"/>
    <w:rsid w:val="00783675"/>
    <w:rsid w:val="00784506"/>
    <w:rsid w:val="007911F5"/>
    <w:rsid w:val="00796A12"/>
    <w:rsid w:val="007A00EC"/>
    <w:rsid w:val="007A3278"/>
    <w:rsid w:val="007A3D6B"/>
    <w:rsid w:val="007A5B4F"/>
    <w:rsid w:val="007A67CB"/>
    <w:rsid w:val="007C0192"/>
    <w:rsid w:val="007C50F4"/>
    <w:rsid w:val="007C6486"/>
    <w:rsid w:val="007D390F"/>
    <w:rsid w:val="007D4B4D"/>
    <w:rsid w:val="007D5B98"/>
    <w:rsid w:val="007F30EF"/>
    <w:rsid w:val="007F34FE"/>
    <w:rsid w:val="007F406A"/>
    <w:rsid w:val="007F4FF6"/>
    <w:rsid w:val="0080691C"/>
    <w:rsid w:val="00807991"/>
    <w:rsid w:val="00820D18"/>
    <w:rsid w:val="00822558"/>
    <w:rsid w:val="00835F64"/>
    <w:rsid w:val="00836E23"/>
    <w:rsid w:val="008372EF"/>
    <w:rsid w:val="00844DF8"/>
    <w:rsid w:val="008477A0"/>
    <w:rsid w:val="00850AD7"/>
    <w:rsid w:val="00852AB4"/>
    <w:rsid w:val="00853BA4"/>
    <w:rsid w:val="00855929"/>
    <w:rsid w:val="00856474"/>
    <w:rsid w:val="00870965"/>
    <w:rsid w:val="008723DE"/>
    <w:rsid w:val="00877ECC"/>
    <w:rsid w:val="008803C0"/>
    <w:rsid w:val="008805A3"/>
    <w:rsid w:val="0088157B"/>
    <w:rsid w:val="00886A01"/>
    <w:rsid w:val="00897A80"/>
    <w:rsid w:val="008A2FDE"/>
    <w:rsid w:val="008A3521"/>
    <w:rsid w:val="008A574E"/>
    <w:rsid w:val="008A5FC4"/>
    <w:rsid w:val="008B3F83"/>
    <w:rsid w:val="008B78D3"/>
    <w:rsid w:val="008C1306"/>
    <w:rsid w:val="008C5358"/>
    <w:rsid w:val="008C6038"/>
    <w:rsid w:val="008D0E81"/>
    <w:rsid w:val="008D3095"/>
    <w:rsid w:val="008E2413"/>
    <w:rsid w:val="008E5CED"/>
    <w:rsid w:val="008F04D3"/>
    <w:rsid w:val="009001A0"/>
    <w:rsid w:val="00901320"/>
    <w:rsid w:val="00901E8A"/>
    <w:rsid w:val="0090735F"/>
    <w:rsid w:val="00916410"/>
    <w:rsid w:val="00922678"/>
    <w:rsid w:val="00925831"/>
    <w:rsid w:val="009301B2"/>
    <w:rsid w:val="009339CC"/>
    <w:rsid w:val="009351B6"/>
    <w:rsid w:val="00941A87"/>
    <w:rsid w:val="009424E6"/>
    <w:rsid w:val="00942F79"/>
    <w:rsid w:val="00953040"/>
    <w:rsid w:val="00957BD3"/>
    <w:rsid w:val="0096622C"/>
    <w:rsid w:val="00974CA6"/>
    <w:rsid w:val="00977A04"/>
    <w:rsid w:val="009866B5"/>
    <w:rsid w:val="009924BB"/>
    <w:rsid w:val="009925A6"/>
    <w:rsid w:val="00994ABB"/>
    <w:rsid w:val="009A0342"/>
    <w:rsid w:val="009A04BF"/>
    <w:rsid w:val="009B0274"/>
    <w:rsid w:val="009B4992"/>
    <w:rsid w:val="009B7C4D"/>
    <w:rsid w:val="009C0ECE"/>
    <w:rsid w:val="009C1129"/>
    <w:rsid w:val="009C3B7D"/>
    <w:rsid w:val="009C456A"/>
    <w:rsid w:val="009C6580"/>
    <w:rsid w:val="009C7975"/>
    <w:rsid w:val="009D3DEF"/>
    <w:rsid w:val="009D4A6F"/>
    <w:rsid w:val="009D62FA"/>
    <w:rsid w:val="009E336D"/>
    <w:rsid w:val="009E6665"/>
    <w:rsid w:val="009F11A1"/>
    <w:rsid w:val="009F3A31"/>
    <w:rsid w:val="009F3F8F"/>
    <w:rsid w:val="00A027AF"/>
    <w:rsid w:val="00A07D56"/>
    <w:rsid w:val="00A1395B"/>
    <w:rsid w:val="00A250C2"/>
    <w:rsid w:val="00A30278"/>
    <w:rsid w:val="00A337B9"/>
    <w:rsid w:val="00A33891"/>
    <w:rsid w:val="00A35AB8"/>
    <w:rsid w:val="00A46234"/>
    <w:rsid w:val="00A463C7"/>
    <w:rsid w:val="00A478C5"/>
    <w:rsid w:val="00A47ACD"/>
    <w:rsid w:val="00A543F8"/>
    <w:rsid w:val="00A62325"/>
    <w:rsid w:val="00A6319E"/>
    <w:rsid w:val="00A6339A"/>
    <w:rsid w:val="00A6722C"/>
    <w:rsid w:val="00A70556"/>
    <w:rsid w:val="00A71A0D"/>
    <w:rsid w:val="00A801BD"/>
    <w:rsid w:val="00A80979"/>
    <w:rsid w:val="00A80B88"/>
    <w:rsid w:val="00A82090"/>
    <w:rsid w:val="00A83787"/>
    <w:rsid w:val="00A85FCE"/>
    <w:rsid w:val="00A8776E"/>
    <w:rsid w:val="00AA0CC1"/>
    <w:rsid w:val="00AB12CC"/>
    <w:rsid w:val="00AB656F"/>
    <w:rsid w:val="00AC016B"/>
    <w:rsid w:val="00AC3156"/>
    <w:rsid w:val="00AC4C89"/>
    <w:rsid w:val="00AC4D87"/>
    <w:rsid w:val="00AC5712"/>
    <w:rsid w:val="00AC7CC5"/>
    <w:rsid w:val="00AD2096"/>
    <w:rsid w:val="00AE4BC3"/>
    <w:rsid w:val="00AE6875"/>
    <w:rsid w:val="00AF1A9B"/>
    <w:rsid w:val="00AF6EF5"/>
    <w:rsid w:val="00B02F27"/>
    <w:rsid w:val="00B11EE6"/>
    <w:rsid w:val="00B1292C"/>
    <w:rsid w:val="00B13E30"/>
    <w:rsid w:val="00B13EFE"/>
    <w:rsid w:val="00B2394F"/>
    <w:rsid w:val="00B312B8"/>
    <w:rsid w:val="00B356B0"/>
    <w:rsid w:val="00B373BA"/>
    <w:rsid w:val="00B3747C"/>
    <w:rsid w:val="00B37955"/>
    <w:rsid w:val="00B4221C"/>
    <w:rsid w:val="00B50476"/>
    <w:rsid w:val="00B52A89"/>
    <w:rsid w:val="00B54930"/>
    <w:rsid w:val="00B6364A"/>
    <w:rsid w:val="00B678E1"/>
    <w:rsid w:val="00B7467D"/>
    <w:rsid w:val="00B80736"/>
    <w:rsid w:val="00B81BB0"/>
    <w:rsid w:val="00B95B99"/>
    <w:rsid w:val="00B97B27"/>
    <w:rsid w:val="00B97FB6"/>
    <w:rsid w:val="00BA7CF4"/>
    <w:rsid w:val="00BB73F5"/>
    <w:rsid w:val="00BC4EA9"/>
    <w:rsid w:val="00BC5308"/>
    <w:rsid w:val="00BC6CC0"/>
    <w:rsid w:val="00BC7C74"/>
    <w:rsid w:val="00BD1641"/>
    <w:rsid w:val="00BD76D3"/>
    <w:rsid w:val="00BE2A35"/>
    <w:rsid w:val="00BE4475"/>
    <w:rsid w:val="00BF0161"/>
    <w:rsid w:val="00BF347A"/>
    <w:rsid w:val="00BF370B"/>
    <w:rsid w:val="00BF39C1"/>
    <w:rsid w:val="00BF6EE5"/>
    <w:rsid w:val="00C14F9B"/>
    <w:rsid w:val="00C2304B"/>
    <w:rsid w:val="00C269D9"/>
    <w:rsid w:val="00C335B4"/>
    <w:rsid w:val="00C41FEC"/>
    <w:rsid w:val="00C425B4"/>
    <w:rsid w:val="00C435E2"/>
    <w:rsid w:val="00C45538"/>
    <w:rsid w:val="00C46BA0"/>
    <w:rsid w:val="00C5298D"/>
    <w:rsid w:val="00C53139"/>
    <w:rsid w:val="00C54E3F"/>
    <w:rsid w:val="00C55506"/>
    <w:rsid w:val="00C62D8F"/>
    <w:rsid w:val="00C63E3A"/>
    <w:rsid w:val="00C6655E"/>
    <w:rsid w:val="00C6707E"/>
    <w:rsid w:val="00C716FC"/>
    <w:rsid w:val="00C730F9"/>
    <w:rsid w:val="00C74ED9"/>
    <w:rsid w:val="00C81B84"/>
    <w:rsid w:val="00C851B9"/>
    <w:rsid w:val="00C8638B"/>
    <w:rsid w:val="00C87761"/>
    <w:rsid w:val="00C87A47"/>
    <w:rsid w:val="00C95562"/>
    <w:rsid w:val="00CB6328"/>
    <w:rsid w:val="00CB761D"/>
    <w:rsid w:val="00CC127F"/>
    <w:rsid w:val="00CC5C72"/>
    <w:rsid w:val="00CD0E7E"/>
    <w:rsid w:val="00CD2831"/>
    <w:rsid w:val="00CD2C81"/>
    <w:rsid w:val="00CE0667"/>
    <w:rsid w:val="00CF08FE"/>
    <w:rsid w:val="00CF21F0"/>
    <w:rsid w:val="00CF33A6"/>
    <w:rsid w:val="00D0428F"/>
    <w:rsid w:val="00D04E45"/>
    <w:rsid w:val="00D06549"/>
    <w:rsid w:val="00D20FB4"/>
    <w:rsid w:val="00D22342"/>
    <w:rsid w:val="00D25AD4"/>
    <w:rsid w:val="00D407F6"/>
    <w:rsid w:val="00D44D03"/>
    <w:rsid w:val="00D46523"/>
    <w:rsid w:val="00D51341"/>
    <w:rsid w:val="00D515DF"/>
    <w:rsid w:val="00D531A6"/>
    <w:rsid w:val="00D5354F"/>
    <w:rsid w:val="00D55BAC"/>
    <w:rsid w:val="00D56622"/>
    <w:rsid w:val="00D607E8"/>
    <w:rsid w:val="00D64E02"/>
    <w:rsid w:val="00D66C2E"/>
    <w:rsid w:val="00D66D3E"/>
    <w:rsid w:val="00D7131F"/>
    <w:rsid w:val="00D71FBC"/>
    <w:rsid w:val="00D722EE"/>
    <w:rsid w:val="00D74EE6"/>
    <w:rsid w:val="00D75BEA"/>
    <w:rsid w:val="00D826B1"/>
    <w:rsid w:val="00D8464E"/>
    <w:rsid w:val="00D9439B"/>
    <w:rsid w:val="00D94CE3"/>
    <w:rsid w:val="00D96FC7"/>
    <w:rsid w:val="00DA5DB7"/>
    <w:rsid w:val="00DA5F5A"/>
    <w:rsid w:val="00DA7891"/>
    <w:rsid w:val="00DB274D"/>
    <w:rsid w:val="00DB663E"/>
    <w:rsid w:val="00DB7CEA"/>
    <w:rsid w:val="00DC0449"/>
    <w:rsid w:val="00DC7438"/>
    <w:rsid w:val="00DD6454"/>
    <w:rsid w:val="00DD77D7"/>
    <w:rsid w:val="00DE1BAB"/>
    <w:rsid w:val="00DE5418"/>
    <w:rsid w:val="00DE74CB"/>
    <w:rsid w:val="00DF1826"/>
    <w:rsid w:val="00DF340D"/>
    <w:rsid w:val="00E05604"/>
    <w:rsid w:val="00E1017B"/>
    <w:rsid w:val="00E11AF4"/>
    <w:rsid w:val="00E13FE7"/>
    <w:rsid w:val="00E16E36"/>
    <w:rsid w:val="00E175E5"/>
    <w:rsid w:val="00E2346D"/>
    <w:rsid w:val="00E24076"/>
    <w:rsid w:val="00E339B8"/>
    <w:rsid w:val="00E34079"/>
    <w:rsid w:val="00E35448"/>
    <w:rsid w:val="00E40D30"/>
    <w:rsid w:val="00E509B8"/>
    <w:rsid w:val="00E53DC1"/>
    <w:rsid w:val="00E5714E"/>
    <w:rsid w:val="00E61BA2"/>
    <w:rsid w:val="00E63DA4"/>
    <w:rsid w:val="00E67E77"/>
    <w:rsid w:val="00E80FE0"/>
    <w:rsid w:val="00E814A6"/>
    <w:rsid w:val="00E90E32"/>
    <w:rsid w:val="00E93BC6"/>
    <w:rsid w:val="00E93C4D"/>
    <w:rsid w:val="00EA062E"/>
    <w:rsid w:val="00EA1B11"/>
    <w:rsid w:val="00EA261B"/>
    <w:rsid w:val="00EA2665"/>
    <w:rsid w:val="00EA26DB"/>
    <w:rsid w:val="00EA2FB9"/>
    <w:rsid w:val="00EA71F9"/>
    <w:rsid w:val="00EC1925"/>
    <w:rsid w:val="00EC7FA2"/>
    <w:rsid w:val="00ED4033"/>
    <w:rsid w:val="00ED6573"/>
    <w:rsid w:val="00EE31D9"/>
    <w:rsid w:val="00EE3B03"/>
    <w:rsid w:val="00EE493E"/>
    <w:rsid w:val="00EF00FA"/>
    <w:rsid w:val="00EF2EC3"/>
    <w:rsid w:val="00EF51D6"/>
    <w:rsid w:val="00F14FE9"/>
    <w:rsid w:val="00F24BE4"/>
    <w:rsid w:val="00F269E8"/>
    <w:rsid w:val="00F278E6"/>
    <w:rsid w:val="00F27BB1"/>
    <w:rsid w:val="00F35CD0"/>
    <w:rsid w:val="00F442C1"/>
    <w:rsid w:val="00F47C16"/>
    <w:rsid w:val="00F51A6A"/>
    <w:rsid w:val="00F57F45"/>
    <w:rsid w:val="00F643B5"/>
    <w:rsid w:val="00F73FF2"/>
    <w:rsid w:val="00F7401E"/>
    <w:rsid w:val="00F75C12"/>
    <w:rsid w:val="00F80ED3"/>
    <w:rsid w:val="00F81A85"/>
    <w:rsid w:val="00F83585"/>
    <w:rsid w:val="00F86AE6"/>
    <w:rsid w:val="00F92698"/>
    <w:rsid w:val="00F94B00"/>
    <w:rsid w:val="00F966F6"/>
    <w:rsid w:val="00FA0E00"/>
    <w:rsid w:val="00FA710F"/>
    <w:rsid w:val="00FB0343"/>
    <w:rsid w:val="00FB0CCD"/>
    <w:rsid w:val="00FB0FB2"/>
    <w:rsid w:val="00FB217A"/>
    <w:rsid w:val="00FB37F4"/>
    <w:rsid w:val="00FB4D69"/>
    <w:rsid w:val="00FC3E81"/>
    <w:rsid w:val="00FD7153"/>
    <w:rsid w:val="00FE1548"/>
    <w:rsid w:val="00FF4792"/>
    <w:rsid w:val="00FF5E1C"/>
    <w:rsid w:val="00FF72A7"/>
    <w:rsid w:val="00FF7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131F4"/>
  <w15:docId w15:val="{C5F07B75-0676-46B8-801E-7DEC10BC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B78D3"/>
    <w:pPr>
      <w:widowControl w:val="0"/>
      <w:autoSpaceDE w:val="0"/>
      <w:autoSpaceDN w:val="0"/>
      <w:adjustRightInd w:val="0"/>
      <w:spacing w:line="360" w:lineRule="atLeast"/>
      <w:jc w:val="both"/>
      <w:textAlignment w:val="baseline"/>
    </w:pPr>
    <w:rPr>
      <w:rFonts w:ascii="Arial" w:hAnsi="Arial"/>
      <w:sz w:val="22"/>
    </w:rPr>
  </w:style>
  <w:style w:type="paragraph" w:styleId="Nadpis1">
    <w:name w:val="heading 1"/>
    <w:basedOn w:val="Normln"/>
    <w:next w:val="Normln"/>
    <w:qFormat/>
    <w:rsid w:val="000B6D35"/>
    <w:pPr>
      <w:keepNext/>
      <w:widowControl/>
      <w:spacing w:before="561"/>
      <w:jc w:val="center"/>
      <w:outlineLvl w:val="0"/>
    </w:pPr>
    <w:rPr>
      <w:rFonts w:cs="Arial"/>
      <w:sz w:val="24"/>
      <w:szCs w:val="24"/>
    </w:rPr>
  </w:style>
  <w:style w:type="paragraph" w:styleId="Nadpis2">
    <w:name w:val="heading 2"/>
    <w:basedOn w:val="Normln"/>
    <w:next w:val="Normln"/>
    <w:qFormat/>
    <w:rsid w:val="000B6D35"/>
    <w:pPr>
      <w:keepNext/>
      <w:jc w:val="center"/>
      <w:outlineLvl w:val="1"/>
    </w:pPr>
    <w:rPr>
      <w:rFonts w:cs="Arial"/>
      <w:b/>
      <w:bCs/>
    </w:rPr>
  </w:style>
  <w:style w:type="paragraph" w:styleId="Nadpis3">
    <w:name w:val="heading 3"/>
    <w:basedOn w:val="Normln"/>
    <w:next w:val="Normln"/>
    <w:qFormat/>
    <w:rsid w:val="000B6D35"/>
    <w:pPr>
      <w:keepNext/>
      <w:widowControl/>
      <w:jc w:val="center"/>
      <w:outlineLvl w:val="2"/>
    </w:pPr>
    <w:rPr>
      <w:rFonts w:cs="Arial"/>
      <w:b/>
      <w:bCs/>
      <w:sz w:val="32"/>
      <w:szCs w:val="36"/>
      <w:lang w:val="en-US"/>
    </w:rPr>
  </w:style>
  <w:style w:type="paragraph" w:styleId="Nadpis4">
    <w:name w:val="heading 4"/>
    <w:basedOn w:val="Normln"/>
    <w:next w:val="Normln"/>
    <w:uiPriority w:val="99"/>
    <w:qFormat/>
    <w:rsid w:val="000B6D35"/>
    <w:pPr>
      <w:keepNext/>
      <w:jc w:val="center"/>
      <w:outlineLvl w:val="3"/>
    </w:pPr>
    <w:rPr>
      <w:rFonts w:cs="Arial"/>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vel1">
    <w:name w:val="Level 1"/>
    <w:rsid w:val="000B6D35"/>
    <w:pPr>
      <w:widowControl w:val="0"/>
      <w:autoSpaceDE w:val="0"/>
      <w:autoSpaceDN w:val="0"/>
      <w:adjustRightInd w:val="0"/>
      <w:spacing w:line="360" w:lineRule="atLeast"/>
      <w:ind w:left="720"/>
      <w:jc w:val="both"/>
      <w:textAlignment w:val="baseline"/>
    </w:pPr>
    <w:rPr>
      <w:rFonts w:ascii="Times New Roman obyeejné" w:hAnsi="Times New Roman obyeejné"/>
      <w:sz w:val="24"/>
      <w:szCs w:val="24"/>
    </w:rPr>
  </w:style>
  <w:style w:type="paragraph" w:styleId="Zkladntextodsazen">
    <w:name w:val="Body Text Indent"/>
    <w:basedOn w:val="Normln"/>
    <w:rsid w:val="000B6D35"/>
    <w:pPr>
      <w:tabs>
        <w:tab w:val="left" w:pos="720"/>
      </w:tabs>
      <w:ind w:left="720" w:hanging="720"/>
    </w:pPr>
    <w:rPr>
      <w:rFonts w:ascii="Tahoma" w:hAnsi="Tahoma" w:cs="Tahoma"/>
    </w:rPr>
  </w:style>
  <w:style w:type="paragraph" w:styleId="Zhlav">
    <w:name w:val="header"/>
    <w:basedOn w:val="Normln"/>
    <w:rsid w:val="000B6D35"/>
    <w:pPr>
      <w:tabs>
        <w:tab w:val="center" w:pos="4536"/>
        <w:tab w:val="right" w:pos="9072"/>
      </w:tabs>
    </w:pPr>
  </w:style>
  <w:style w:type="paragraph" w:styleId="Zpat">
    <w:name w:val="footer"/>
    <w:basedOn w:val="Normln"/>
    <w:rsid w:val="000B6D35"/>
    <w:pPr>
      <w:tabs>
        <w:tab w:val="center" w:pos="4536"/>
        <w:tab w:val="right" w:pos="9072"/>
      </w:tabs>
    </w:pPr>
  </w:style>
  <w:style w:type="paragraph" w:styleId="Zkladntextodsazen2">
    <w:name w:val="Body Text Indent 2"/>
    <w:basedOn w:val="Normln"/>
    <w:rsid w:val="000B6D35"/>
    <w:pPr>
      <w:ind w:left="720"/>
    </w:pPr>
    <w:rPr>
      <w:rFonts w:ascii="Tahoma" w:hAnsi="Tahoma" w:cs="Tahoma"/>
    </w:rPr>
  </w:style>
  <w:style w:type="paragraph" w:styleId="Zkladntext">
    <w:name w:val="Body Text"/>
    <w:basedOn w:val="Normln"/>
    <w:link w:val="ZkladntextChar"/>
    <w:rsid w:val="000B6D35"/>
    <w:pPr>
      <w:widowControl/>
      <w:autoSpaceDE/>
      <w:autoSpaceDN/>
      <w:adjustRightInd/>
    </w:pPr>
    <w:rPr>
      <w:rFonts w:ascii="Tahoma" w:hAnsi="Tahoma" w:cs="Tahoma"/>
    </w:rPr>
  </w:style>
  <w:style w:type="paragraph" w:styleId="Zkladntextodsazen3">
    <w:name w:val="Body Text Indent 3"/>
    <w:basedOn w:val="Normln"/>
    <w:rsid w:val="000B6D35"/>
    <w:pPr>
      <w:ind w:left="2880" w:hanging="2880"/>
    </w:pPr>
    <w:rPr>
      <w:rFonts w:ascii="Tahoma" w:hAnsi="Tahoma" w:cs="Tahoma"/>
      <w:i/>
      <w:iCs/>
    </w:rPr>
  </w:style>
  <w:style w:type="character" w:styleId="slostrnky">
    <w:name w:val="page number"/>
    <w:basedOn w:val="Standardnpsmoodstavce"/>
    <w:rsid w:val="000B6D35"/>
  </w:style>
  <w:style w:type="paragraph" w:customStyle="1" w:styleId="Quick1">
    <w:name w:val="Quick 1."/>
    <w:rsid w:val="000B6D35"/>
    <w:pPr>
      <w:widowControl w:val="0"/>
      <w:autoSpaceDE w:val="0"/>
      <w:autoSpaceDN w:val="0"/>
      <w:adjustRightInd w:val="0"/>
      <w:spacing w:line="360" w:lineRule="atLeast"/>
      <w:ind w:left="-1440"/>
      <w:jc w:val="both"/>
      <w:textAlignment w:val="baseline"/>
    </w:pPr>
    <w:rPr>
      <w:sz w:val="24"/>
      <w:szCs w:val="24"/>
    </w:rPr>
  </w:style>
  <w:style w:type="paragraph" w:styleId="Zkladntext2">
    <w:name w:val="Body Text 2"/>
    <w:basedOn w:val="Normln"/>
    <w:rsid w:val="000B6D35"/>
    <w:rPr>
      <w:rFonts w:ascii="Tahoma" w:hAnsi="Tahoma" w:cs="Tahoma"/>
    </w:rPr>
  </w:style>
  <w:style w:type="paragraph" w:customStyle="1" w:styleId="Text">
    <w:name w:val="Text"/>
    <w:basedOn w:val="Normln"/>
    <w:rsid w:val="000B6D35"/>
    <w:pPr>
      <w:widowControl/>
      <w:overflowPunct w:val="0"/>
      <w:spacing w:after="240"/>
      <w:ind w:firstLine="1440"/>
    </w:pPr>
    <w:rPr>
      <w:rFonts w:ascii="Times New Roman" w:hAnsi="Times New Roman"/>
      <w:sz w:val="24"/>
      <w:lang w:eastAsia="en-US"/>
    </w:rPr>
  </w:style>
  <w:style w:type="paragraph" w:styleId="Zkladntext3">
    <w:name w:val="Body Text 3"/>
    <w:basedOn w:val="Normln"/>
    <w:rsid w:val="000B6D35"/>
    <w:pPr>
      <w:widowControl/>
    </w:pPr>
    <w:rPr>
      <w:rFonts w:cs="Arial"/>
    </w:rPr>
  </w:style>
  <w:style w:type="paragraph" w:styleId="Nzev">
    <w:name w:val="Title"/>
    <w:basedOn w:val="Normln"/>
    <w:qFormat/>
    <w:rsid w:val="000B6D35"/>
    <w:pPr>
      <w:widowControl/>
      <w:jc w:val="center"/>
    </w:pPr>
    <w:rPr>
      <w:rFonts w:ascii="Times New Roman" w:hAnsi="Times New Roman"/>
      <w:b/>
      <w:bCs/>
      <w:smallCaps/>
      <w:noProof/>
      <w:sz w:val="28"/>
      <w:szCs w:val="28"/>
      <w:lang w:val="en-GB"/>
    </w:rPr>
  </w:style>
  <w:style w:type="paragraph" w:styleId="Textbubliny">
    <w:name w:val="Balloon Text"/>
    <w:basedOn w:val="Normln"/>
    <w:semiHidden/>
    <w:rsid w:val="000B6D35"/>
    <w:rPr>
      <w:rFonts w:ascii="Tahoma" w:hAnsi="Tahoma" w:cs="Tahoma"/>
      <w:sz w:val="16"/>
      <w:szCs w:val="16"/>
    </w:rPr>
  </w:style>
  <w:style w:type="character" w:styleId="Odkaznakoment">
    <w:name w:val="annotation reference"/>
    <w:basedOn w:val="Standardnpsmoodstavce"/>
    <w:rsid w:val="00707565"/>
    <w:rPr>
      <w:sz w:val="16"/>
      <w:szCs w:val="16"/>
    </w:rPr>
  </w:style>
  <w:style w:type="paragraph" w:styleId="Textkomente">
    <w:name w:val="annotation text"/>
    <w:basedOn w:val="Normln"/>
    <w:link w:val="TextkomenteChar"/>
    <w:rsid w:val="00D25AD4"/>
    <w:rPr>
      <w:sz w:val="20"/>
    </w:rPr>
  </w:style>
  <w:style w:type="paragraph" w:styleId="Pedmtkomente">
    <w:name w:val="annotation subject"/>
    <w:basedOn w:val="Textkomente"/>
    <w:next w:val="Textkomente"/>
    <w:semiHidden/>
    <w:rsid w:val="00707565"/>
    <w:rPr>
      <w:b/>
      <w:bCs/>
    </w:rPr>
  </w:style>
  <w:style w:type="paragraph" w:customStyle="1" w:styleId="slodst">
    <w:name w:val="Čísl_odst"/>
    <w:basedOn w:val="Zkladntext"/>
    <w:rsid w:val="00A82090"/>
    <w:pPr>
      <w:numPr>
        <w:ilvl w:val="1"/>
        <w:numId w:val="30"/>
      </w:numPr>
      <w:tabs>
        <w:tab w:val="clear" w:pos="360"/>
        <w:tab w:val="num" w:pos="709"/>
      </w:tabs>
      <w:autoSpaceDE w:val="0"/>
      <w:autoSpaceDN w:val="0"/>
      <w:adjustRightInd w:val="0"/>
      <w:spacing w:after="120" w:line="240" w:lineRule="auto"/>
      <w:ind w:left="703" w:hanging="703"/>
    </w:pPr>
    <w:rPr>
      <w:rFonts w:ascii="Arial" w:hAnsi="Arial" w:cs="Arial"/>
      <w:sz w:val="20"/>
    </w:rPr>
  </w:style>
  <w:style w:type="character" w:customStyle="1" w:styleId="nowrap">
    <w:name w:val="nowrap"/>
    <w:basedOn w:val="Standardnpsmoodstavce"/>
    <w:rsid w:val="00C63E3A"/>
  </w:style>
  <w:style w:type="character" w:customStyle="1" w:styleId="apple-converted-space">
    <w:name w:val="apple-converted-space"/>
    <w:basedOn w:val="Standardnpsmoodstavce"/>
    <w:rsid w:val="00C63E3A"/>
  </w:style>
  <w:style w:type="numbering" w:customStyle="1" w:styleId="Styl1">
    <w:name w:val="Styl1"/>
    <w:uiPriority w:val="99"/>
    <w:rsid w:val="002964A3"/>
    <w:pPr>
      <w:numPr>
        <w:numId w:val="34"/>
      </w:numPr>
    </w:pPr>
  </w:style>
  <w:style w:type="numbering" w:customStyle="1" w:styleId="Styl2">
    <w:name w:val="Styl2"/>
    <w:uiPriority w:val="99"/>
    <w:rsid w:val="00AC3156"/>
    <w:pPr>
      <w:numPr>
        <w:numId w:val="35"/>
      </w:numPr>
    </w:pPr>
  </w:style>
  <w:style w:type="paragraph" w:styleId="Odstavecseseznamem">
    <w:name w:val="List Paragraph"/>
    <w:basedOn w:val="Normln"/>
    <w:uiPriority w:val="99"/>
    <w:qFormat/>
    <w:rsid w:val="00B2394F"/>
    <w:pPr>
      <w:ind w:left="720"/>
      <w:contextualSpacing/>
    </w:pPr>
  </w:style>
  <w:style w:type="character" w:styleId="Siln">
    <w:name w:val="Strong"/>
    <w:basedOn w:val="Standardnpsmoodstavce"/>
    <w:uiPriority w:val="22"/>
    <w:qFormat/>
    <w:rsid w:val="00CB6328"/>
    <w:rPr>
      <w:b/>
      <w:bCs/>
    </w:rPr>
  </w:style>
  <w:style w:type="paragraph" w:styleId="Revize">
    <w:name w:val="Revision"/>
    <w:hidden/>
    <w:uiPriority w:val="99"/>
    <w:semiHidden/>
    <w:rsid w:val="00852AB4"/>
    <w:rPr>
      <w:rFonts w:ascii="Arial" w:hAnsi="Arial"/>
      <w:sz w:val="22"/>
    </w:rPr>
  </w:style>
  <w:style w:type="character" w:customStyle="1" w:styleId="ZkladntextChar">
    <w:name w:val="Základní text Char"/>
    <w:basedOn w:val="Standardnpsmoodstavce"/>
    <w:link w:val="Zkladntext"/>
    <w:rsid w:val="00C6707E"/>
    <w:rPr>
      <w:rFonts w:ascii="Tahoma" w:hAnsi="Tahoma" w:cs="Tahoma"/>
      <w:sz w:val="22"/>
    </w:rPr>
  </w:style>
  <w:style w:type="character" w:customStyle="1" w:styleId="TextkomenteChar">
    <w:name w:val="Text komentáře Char"/>
    <w:basedOn w:val="Standardnpsmoodstavce"/>
    <w:link w:val="Textkomente"/>
    <w:rsid w:val="00BC6CC0"/>
    <w:rPr>
      <w:rFonts w:ascii="Arial" w:hAnsi="Arial"/>
    </w:rPr>
  </w:style>
  <w:style w:type="character" w:styleId="Hypertextovodkaz">
    <w:name w:val="Hyperlink"/>
    <w:basedOn w:val="Standardnpsmoodstavce"/>
    <w:uiPriority w:val="99"/>
    <w:unhideWhenUsed/>
    <w:rsid w:val="00807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4958">
      <w:bodyDiv w:val="1"/>
      <w:marLeft w:val="0"/>
      <w:marRight w:val="0"/>
      <w:marTop w:val="0"/>
      <w:marBottom w:val="0"/>
      <w:divBdr>
        <w:top w:val="none" w:sz="0" w:space="0" w:color="auto"/>
        <w:left w:val="none" w:sz="0" w:space="0" w:color="auto"/>
        <w:bottom w:val="none" w:sz="0" w:space="0" w:color="auto"/>
        <w:right w:val="none" w:sz="0" w:space="0" w:color="auto"/>
      </w:divBdr>
    </w:div>
    <w:div w:id="376122403">
      <w:bodyDiv w:val="1"/>
      <w:marLeft w:val="0"/>
      <w:marRight w:val="0"/>
      <w:marTop w:val="0"/>
      <w:marBottom w:val="0"/>
      <w:divBdr>
        <w:top w:val="none" w:sz="0" w:space="0" w:color="auto"/>
        <w:left w:val="none" w:sz="0" w:space="0" w:color="auto"/>
        <w:bottom w:val="none" w:sz="0" w:space="0" w:color="auto"/>
        <w:right w:val="none" w:sz="0" w:space="0" w:color="auto"/>
      </w:divBdr>
    </w:div>
    <w:div w:id="456149246">
      <w:bodyDiv w:val="1"/>
      <w:marLeft w:val="0"/>
      <w:marRight w:val="0"/>
      <w:marTop w:val="0"/>
      <w:marBottom w:val="0"/>
      <w:divBdr>
        <w:top w:val="none" w:sz="0" w:space="0" w:color="auto"/>
        <w:left w:val="none" w:sz="0" w:space="0" w:color="auto"/>
        <w:bottom w:val="none" w:sz="0" w:space="0" w:color="auto"/>
        <w:right w:val="none" w:sz="0" w:space="0" w:color="auto"/>
      </w:divBdr>
      <w:divsChild>
        <w:div w:id="901793871">
          <w:marLeft w:val="0"/>
          <w:marRight w:val="0"/>
          <w:marTop w:val="0"/>
          <w:marBottom w:val="0"/>
          <w:divBdr>
            <w:top w:val="none" w:sz="0" w:space="0" w:color="auto"/>
            <w:left w:val="none" w:sz="0" w:space="0" w:color="auto"/>
            <w:bottom w:val="none" w:sz="0" w:space="0" w:color="auto"/>
            <w:right w:val="none" w:sz="0" w:space="0" w:color="auto"/>
          </w:divBdr>
          <w:divsChild>
            <w:div w:id="20286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6365">
      <w:bodyDiv w:val="1"/>
      <w:marLeft w:val="0"/>
      <w:marRight w:val="0"/>
      <w:marTop w:val="0"/>
      <w:marBottom w:val="0"/>
      <w:divBdr>
        <w:top w:val="none" w:sz="0" w:space="0" w:color="auto"/>
        <w:left w:val="none" w:sz="0" w:space="0" w:color="auto"/>
        <w:bottom w:val="none" w:sz="0" w:space="0" w:color="auto"/>
        <w:right w:val="none" w:sz="0" w:space="0" w:color="auto"/>
      </w:divBdr>
      <w:divsChild>
        <w:div w:id="693580567">
          <w:marLeft w:val="0"/>
          <w:marRight w:val="0"/>
          <w:marTop w:val="0"/>
          <w:marBottom w:val="0"/>
          <w:divBdr>
            <w:top w:val="none" w:sz="0" w:space="0" w:color="auto"/>
            <w:left w:val="none" w:sz="0" w:space="0" w:color="auto"/>
            <w:bottom w:val="none" w:sz="0" w:space="0" w:color="auto"/>
            <w:right w:val="none" w:sz="0" w:space="0" w:color="auto"/>
          </w:divBdr>
          <w:divsChild>
            <w:div w:id="18716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581">
      <w:bodyDiv w:val="1"/>
      <w:marLeft w:val="0"/>
      <w:marRight w:val="0"/>
      <w:marTop w:val="0"/>
      <w:marBottom w:val="0"/>
      <w:divBdr>
        <w:top w:val="none" w:sz="0" w:space="0" w:color="auto"/>
        <w:left w:val="none" w:sz="0" w:space="0" w:color="auto"/>
        <w:bottom w:val="none" w:sz="0" w:space="0" w:color="auto"/>
        <w:right w:val="none" w:sz="0" w:space="0" w:color="auto"/>
      </w:divBdr>
    </w:div>
    <w:div w:id="732628937">
      <w:bodyDiv w:val="1"/>
      <w:marLeft w:val="0"/>
      <w:marRight w:val="0"/>
      <w:marTop w:val="0"/>
      <w:marBottom w:val="0"/>
      <w:divBdr>
        <w:top w:val="none" w:sz="0" w:space="0" w:color="auto"/>
        <w:left w:val="none" w:sz="0" w:space="0" w:color="auto"/>
        <w:bottom w:val="none" w:sz="0" w:space="0" w:color="auto"/>
        <w:right w:val="none" w:sz="0" w:space="0" w:color="auto"/>
      </w:divBdr>
    </w:div>
    <w:div w:id="760950901">
      <w:bodyDiv w:val="1"/>
      <w:marLeft w:val="0"/>
      <w:marRight w:val="0"/>
      <w:marTop w:val="0"/>
      <w:marBottom w:val="0"/>
      <w:divBdr>
        <w:top w:val="none" w:sz="0" w:space="0" w:color="auto"/>
        <w:left w:val="none" w:sz="0" w:space="0" w:color="auto"/>
        <w:bottom w:val="none" w:sz="0" w:space="0" w:color="auto"/>
        <w:right w:val="none" w:sz="0" w:space="0" w:color="auto"/>
      </w:divBdr>
    </w:div>
    <w:div w:id="927083670">
      <w:bodyDiv w:val="1"/>
      <w:marLeft w:val="0"/>
      <w:marRight w:val="0"/>
      <w:marTop w:val="0"/>
      <w:marBottom w:val="0"/>
      <w:divBdr>
        <w:top w:val="none" w:sz="0" w:space="0" w:color="auto"/>
        <w:left w:val="none" w:sz="0" w:space="0" w:color="auto"/>
        <w:bottom w:val="none" w:sz="0" w:space="0" w:color="auto"/>
        <w:right w:val="none" w:sz="0" w:space="0" w:color="auto"/>
      </w:divBdr>
    </w:div>
    <w:div w:id="975064752">
      <w:bodyDiv w:val="1"/>
      <w:marLeft w:val="0"/>
      <w:marRight w:val="0"/>
      <w:marTop w:val="0"/>
      <w:marBottom w:val="0"/>
      <w:divBdr>
        <w:top w:val="none" w:sz="0" w:space="0" w:color="auto"/>
        <w:left w:val="none" w:sz="0" w:space="0" w:color="auto"/>
        <w:bottom w:val="none" w:sz="0" w:space="0" w:color="auto"/>
        <w:right w:val="none" w:sz="0" w:space="0" w:color="auto"/>
      </w:divBdr>
    </w:div>
    <w:div w:id="1673992845">
      <w:bodyDiv w:val="1"/>
      <w:marLeft w:val="0"/>
      <w:marRight w:val="0"/>
      <w:marTop w:val="0"/>
      <w:marBottom w:val="0"/>
      <w:divBdr>
        <w:top w:val="none" w:sz="0" w:space="0" w:color="auto"/>
        <w:left w:val="none" w:sz="0" w:space="0" w:color="auto"/>
        <w:bottom w:val="none" w:sz="0" w:space="0" w:color="auto"/>
        <w:right w:val="none" w:sz="0" w:space="0" w:color="auto"/>
      </w:divBdr>
    </w:div>
    <w:div w:id="2011909171">
      <w:bodyDiv w:val="1"/>
      <w:marLeft w:val="0"/>
      <w:marRight w:val="0"/>
      <w:marTop w:val="0"/>
      <w:marBottom w:val="0"/>
      <w:divBdr>
        <w:top w:val="none" w:sz="0" w:space="0" w:color="auto"/>
        <w:left w:val="none" w:sz="0" w:space="0" w:color="auto"/>
        <w:bottom w:val="none" w:sz="0" w:space="0" w:color="auto"/>
        <w:right w:val="none" w:sz="0" w:space="0" w:color="auto"/>
      </w:divBdr>
      <w:divsChild>
        <w:div w:id="396974793">
          <w:marLeft w:val="0"/>
          <w:marRight w:val="0"/>
          <w:marTop w:val="0"/>
          <w:marBottom w:val="0"/>
          <w:divBdr>
            <w:top w:val="none" w:sz="0" w:space="0" w:color="auto"/>
            <w:left w:val="none" w:sz="0" w:space="0" w:color="auto"/>
            <w:bottom w:val="none" w:sz="0" w:space="0" w:color="auto"/>
            <w:right w:val="none" w:sz="0" w:space="0" w:color="auto"/>
          </w:divBdr>
          <w:divsChild>
            <w:div w:id="15934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9EF67-F835-4436-B224-8842941E5F83}">
  <ds:schemaRefs>
    <ds:schemaRef ds:uri="http://schemas.microsoft.com/sharepoint/v3/contenttype/forms"/>
  </ds:schemaRefs>
</ds:datastoreItem>
</file>

<file path=customXml/itemProps2.xml><?xml version="1.0" encoding="utf-8"?>
<ds:datastoreItem xmlns:ds="http://schemas.openxmlformats.org/officeDocument/2006/customXml" ds:itemID="{8704D1E1-3B0F-4397-9F2B-31363AE20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1FC7B-F9F8-4555-BED0-FCF08E73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3048</Words>
  <Characters>18019</Characters>
  <Application>Microsoft Office Word</Application>
  <DocSecurity>4</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Vzorova smlouva</vt:lpstr>
      <vt:lpstr>Vzorova smlouva</vt:lpstr>
    </vt:vector>
  </TitlesOfParts>
  <Company>KOSA</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Vzorova smlouva</dc:title>
  <dc:creator>PS</dc:creator>
  <cp:lastModifiedBy>Horáčková Alena</cp:lastModifiedBy>
  <cp:revision>2</cp:revision>
  <cp:lastPrinted>2024-04-15T13:03:00Z</cp:lastPrinted>
  <dcterms:created xsi:type="dcterms:W3CDTF">2024-04-15T13:07:00Z</dcterms:created>
  <dcterms:modified xsi:type="dcterms:W3CDTF">2024-04-15T13:07:00Z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