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722910">
              <w:rPr>
                <w:lang w:val="en-US"/>
              </w:rPr>
              <w:t>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722910">
              <w:rPr>
                <w:lang w:val="en-US"/>
              </w:rPr>
              <w:t xml:space="preserve"> XXXXXX</w:t>
            </w:r>
            <w:bookmarkStart w:id="0" w:name="_GoBack"/>
            <w:bookmarkEnd w:id="0"/>
            <w:r w:rsidR="00722910">
              <w:rPr>
                <w:lang w:val="en-US"/>
              </w:rPr>
              <w:t>XXX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2D6B3A">
        <w:t xml:space="preserve"> 59/2024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09758515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Trombin</w:t>
            </w:r>
            <w:proofErr w:type="spellEnd"/>
            <w:r>
              <w:rPr>
                <w:b/>
                <w:bCs/>
                <w:lang w:val="en-US"/>
              </w:rPr>
              <w:t xml:space="preserve"> Time</w:t>
            </w:r>
          </w:p>
        </w:tc>
        <w:tc>
          <w:tcPr>
            <w:tcW w:w="2013" w:type="dxa"/>
          </w:tcPr>
          <w:p w:rsidR="00CF4105" w:rsidRDefault="002D6B3A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2D6B3A">
            <w:r>
              <w:t>6x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2D6B3A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 /</w:t>
            </w:r>
            <w:r>
              <w:rPr>
                <w:sz w:val="22"/>
                <w:szCs w:val="22"/>
                <w:lang w:val="en-US"/>
              </w:rPr>
              <w:t>Clea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2D6B3A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2D6B3A">
            <w:r>
              <w:t>7x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2D6B3A">
            <w:r>
              <w:t>12x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2D6B3A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2D6B3A">
        <w:t xml:space="preserve"> </w:t>
      </w:r>
      <w:r w:rsidR="00722910">
        <w:t>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722910">
        <w:t>XXXXXXXXXXXX</w:t>
      </w:r>
    </w:p>
    <w:p w:rsidR="00275263" w:rsidRDefault="00275263"/>
    <w:p w:rsidR="00275263" w:rsidRDefault="00275263">
      <w:r>
        <w:t>Datum:</w:t>
      </w:r>
      <w:r w:rsidR="002D6B3A">
        <w:t xml:space="preserve"> </w:t>
      </w:r>
      <w:proofErr w:type="gramStart"/>
      <w:r w:rsidR="002D6B3A">
        <w:t>2.4.2024</w:t>
      </w:r>
      <w:proofErr w:type="gramEnd"/>
    </w:p>
    <w:p w:rsidR="00911F9A" w:rsidRDefault="00911F9A"/>
    <w:p w:rsidR="00911F9A" w:rsidRDefault="00911F9A" w:rsidP="00911F9A">
      <w:r>
        <w:t>Cena bez DPH: 89.260,- Kč</w:t>
      </w:r>
    </w:p>
    <w:p w:rsidR="00911F9A" w:rsidRDefault="00911F9A"/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9A" w:rsidRDefault="0097399A">
      <w:r>
        <w:separator/>
      </w:r>
    </w:p>
  </w:endnote>
  <w:endnote w:type="continuationSeparator" w:id="0">
    <w:p w:rsidR="0097399A" w:rsidRDefault="0097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9A" w:rsidRDefault="0097399A">
      <w:r>
        <w:separator/>
      </w:r>
    </w:p>
  </w:footnote>
  <w:footnote w:type="continuationSeparator" w:id="0">
    <w:p w:rsidR="0097399A" w:rsidRDefault="00973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5B3ADD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5769F22" wp14:editId="22C3AA07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22910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22910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57E5"/>
    <w:rsid w:val="001D79E7"/>
    <w:rsid w:val="00275263"/>
    <w:rsid w:val="002D6B3A"/>
    <w:rsid w:val="0046342B"/>
    <w:rsid w:val="004703B0"/>
    <w:rsid w:val="004A46AE"/>
    <w:rsid w:val="004C5C84"/>
    <w:rsid w:val="005033F7"/>
    <w:rsid w:val="00587D5D"/>
    <w:rsid w:val="005B3ADD"/>
    <w:rsid w:val="00695118"/>
    <w:rsid w:val="006B38C1"/>
    <w:rsid w:val="00722910"/>
    <w:rsid w:val="007E3DA6"/>
    <w:rsid w:val="00885396"/>
    <w:rsid w:val="00911F9A"/>
    <w:rsid w:val="0097399A"/>
    <w:rsid w:val="00A316E8"/>
    <w:rsid w:val="00AA66CB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E65193"/>
    <w:rsid w:val="00F12B51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2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2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2024-04-15T12:13:00Z</cp:lastPrinted>
  <dcterms:created xsi:type="dcterms:W3CDTF">2024-04-15T12:13:00Z</dcterms:created>
  <dcterms:modified xsi:type="dcterms:W3CDTF">2024-04-15T12:13:00Z</dcterms:modified>
</cp:coreProperties>
</file>