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119C" w14:textId="77777777" w:rsidR="00540BC3" w:rsidRPr="00540BC3" w:rsidRDefault="00540BC3" w:rsidP="00540BC3">
      <w:pPr>
        <w:spacing w:after="0" w:line="240" w:lineRule="auto"/>
        <w:jc w:val="center"/>
        <w:rPr>
          <w:rFonts w:ascii="Tahoma" w:eastAsia="Times New Roman" w:hAnsi="Tahoma" w:cs="Tahoma"/>
          <w:b/>
          <w:kern w:val="0"/>
          <w:sz w:val="28"/>
          <w:szCs w:val="28"/>
          <w:lang w:eastAsia="cs-CZ"/>
          <w14:ligatures w14:val="none"/>
        </w:rPr>
      </w:pPr>
    </w:p>
    <w:p w14:paraId="083C821D" w14:textId="77777777" w:rsidR="00540BC3" w:rsidRPr="00540BC3" w:rsidRDefault="00540BC3" w:rsidP="00540BC3">
      <w:pPr>
        <w:spacing w:after="0" w:line="240" w:lineRule="auto"/>
        <w:jc w:val="center"/>
        <w:rPr>
          <w:rFonts w:ascii="Tahoma" w:eastAsia="Times New Roman" w:hAnsi="Tahoma" w:cs="Tahoma"/>
          <w:b/>
          <w:kern w:val="0"/>
          <w:sz w:val="28"/>
          <w:szCs w:val="28"/>
          <w:lang w:eastAsia="cs-CZ"/>
          <w14:ligatures w14:val="none"/>
        </w:rPr>
      </w:pPr>
      <w:r w:rsidRPr="00540BC3">
        <w:rPr>
          <w:rFonts w:ascii="Tahoma" w:eastAsia="Times New Roman" w:hAnsi="Tahoma" w:cs="Tahoma"/>
          <w:b/>
          <w:kern w:val="0"/>
          <w:sz w:val="28"/>
          <w:szCs w:val="28"/>
          <w:lang w:eastAsia="cs-CZ"/>
          <w14:ligatures w14:val="none"/>
        </w:rPr>
        <w:t xml:space="preserve">Smlouva o dílo </w:t>
      </w:r>
    </w:p>
    <w:p w14:paraId="1458505B" w14:textId="77777777" w:rsidR="00540BC3" w:rsidRPr="00540BC3" w:rsidRDefault="00540BC3" w:rsidP="00540BC3">
      <w:pPr>
        <w:spacing w:after="0" w:line="240" w:lineRule="auto"/>
        <w:jc w:val="center"/>
        <w:rPr>
          <w:rFonts w:ascii="Tahoma" w:eastAsia="Times New Roman" w:hAnsi="Tahoma" w:cs="Tahoma"/>
          <w:bCs/>
          <w:kern w:val="0"/>
          <w:sz w:val="20"/>
          <w:szCs w:val="20"/>
          <w:lang w:eastAsia="cs-CZ"/>
          <w14:ligatures w14:val="none"/>
        </w:rPr>
      </w:pPr>
    </w:p>
    <w:p w14:paraId="1B0F60EB" w14:textId="77777777" w:rsidR="00540BC3" w:rsidRPr="00540BC3" w:rsidRDefault="00540BC3" w:rsidP="00540BC3">
      <w:pPr>
        <w:spacing w:after="0" w:line="240" w:lineRule="auto"/>
        <w:jc w:val="center"/>
        <w:rPr>
          <w:rFonts w:ascii="Tahoma" w:eastAsia="Times New Roman" w:hAnsi="Tahoma" w:cs="Tahoma"/>
          <w:bCs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bCs/>
          <w:kern w:val="0"/>
          <w:sz w:val="20"/>
          <w:szCs w:val="20"/>
          <w:lang w:eastAsia="cs-CZ"/>
          <w14:ligatures w14:val="none"/>
        </w:rPr>
        <w:t>podle § 2586 a násl. zákona č. 89/2012 Sb. , ve znění pozdějších předpisů (občanský zákoník)</w:t>
      </w:r>
    </w:p>
    <w:p w14:paraId="3805D124" w14:textId="77777777" w:rsidR="00540BC3" w:rsidRPr="00540BC3" w:rsidRDefault="00540BC3" w:rsidP="00540BC3">
      <w:pPr>
        <w:tabs>
          <w:tab w:val="left" w:pos="1984"/>
          <w:tab w:val="left" w:pos="2835"/>
          <w:tab w:val="left" w:pos="6520"/>
        </w:tabs>
        <w:spacing w:after="0" w:line="240" w:lineRule="auto"/>
        <w:jc w:val="both"/>
        <w:rPr>
          <w:rFonts w:ascii="Tahoma" w:eastAsia="Times New Roman" w:hAnsi="Tahoma" w:cs="Tahoma"/>
          <w:b/>
          <w:color w:val="76923C"/>
          <w:kern w:val="0"/>
          <w:sz w:val="20"/>
          <w:szCs w:val="20"/>
          <w:u w:val="single"/>
          <w:lang w:eastAsia="cs-CZ"/>
          <w14:ligatures w14:val="none"/>
        </w:rPr>
      </w:pPr>
    </w:p>
    <w:p w14:paraId="52352DA4" w14:textId="77777777" w:rsidR="00540BC3" w:rsidRPr="00540BC3" w:rsidRDefault="00540BC3" w:rsidP="00540BC3">
      <w:pPr>
        <w:tabs>
          <w:tab w:val="left" w:pos="1984"/>
          <w:tab w:val="left" w:pos="2835"/>
          <w:tab w:val="left" w:pos="6520"/>
        </w:tabs>
        <w:spacing w:after="0" w:line="240" w:lineRule="auto"/>
        <w:jc w:val="both"/>
        <w:rPr>
          <w:rFonts w:ascii="Tahoma" w:eastAsia="Times New Roman" w:hAnsi="Tahoma" w:cs="Tahoma"/>
          <w:b/>
          <w:color w:val="76923C"/>
          <w:kern w:val="0"/>
          <w:sz w:val="20"/>
          <w:szCs w:val="20"/>
          <w:u w:val="single"/>
          <w:lang w:eastAsia="cs-CZ"/>
          <w14:ligatures w14:val="none"/>
        </w:rPr>
      </w:pPr>
    </w:p>
    <w:p w14:paraId="5D24C511" w14:textId="0D6A1D8D" w:rsidR="00540BC3" w:rsidRPr="00540BC3" w:rsidRDefault="00540BC3" w:rsidP="00540BC3">
      <w:pPr>
        <w:tabs>
          <w:tab w:val="left" w:pos="1984"/>
          <w:tab w:val="left" w:pos="2835"/>
          <w:tab w:val="left" w:pos="6520"/>
        </w:tabs>
        <w:spacing w:after="0" w:line="240" w:lineRule="auto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b/>
          <w:kern w:val="0"/>
          <w:sz w:val="20"/>
          <w:szCs w:val="20"/>
          <w:lang w:eastAsia="cs-CZ"/>
          <w14:ligatures w14:val="none"/>
        </w:rPr>
        <w:t>„Čištění chodníků</w:t>
      </w:r>
      <w:r>
        <w:rPr>
          <w:rFonts w:ascii="Tahoma" w:eastAsia="Times New Roman" w:hAnsi="Tahoma" w:cs="Tahoma"/>
          <w:b/>
          <w:kern w:val="0"/>
          <w:sz w:val="20"/>
          <w:szCs w:val="20"/>
          <w:lang w:eastAsia="cs-CZ"/>
          <w14:ligatures w14:val="none"/>
        </w:rPr>
        <w:t xml:space="preserve"> a kanálů</w:t>
      </w:r>
      <w:r w:rsidRPr="00540BC3">
        <w:rPr>
          <w:rFonts w:ascii="Tahoma" w:eastAsia="Times New Roman" w:hAnsi="Tahoma" w:cs="Tahoma"/>
          <w:b/>
          <w:kern w:val="0"/>
          <w:sz w:val="20"/>
          <w:szCs w:val="20"/>
          <w:lang w:eastAsia="cs-CZ"/>
          <w14:ligatures w14:val="none"/>
        </w:rPr>
        <w:t xml:space="preserve"> MČ Štěrboholy“</w:t>
      </w:r>
    </w:p>
    <w:p w14:paraId="66A90ADE" w14:textId="77777777" w:rsidR="00540BC3" w:rsidRPr="00540BC3" w:rsidRDefault="00540BC3" w:rsidP="00540BC3">
      <w:pPr>
        <w:tabs>
          <w:tab w:val="left" w:pos="1984"/>
          <w:tab w:val="left" w:pos="2835"/>
          <w:tab w:val="left" w:pos="6520"/>
        </w:tabs>
        <w:spacing w:after="0" w:line="240" w:lineRule="auto"/>
        <w:jc w:val="both"/>
        <w:rPr>
          <w:rFonts w:ascii="Tahoma" w:eastAsia="Times New Roman" w:hAnsi="Tahoma" w:cs="Tahoma"/>
          <w:b/>
          <w:color w:val="76923C"/>
          <w:kern w:val="0"/>
          <w:sz w:val="20"/>
          <w:szCs w:val="20"/>
          <w:u w:val="single"/>
          <w:lang w:eastAsia="cs-CZ"/>
          <w14:ligatures w14:val="none"/>
        </w:rPr>
      </w:pPr>
    </w:p>
    <w:p w14:paraId="7E12E3DA" w14:textId="77777777" w:rsidR="00540BC3" w:rsidRPr="00540BC3" w:rsidRDefault="00540BC3" w:rsidP="00540BC3">
      <w:pPr>
        <w:tabs>
          <w:tab w:val="left" w:pos="1984"/>
          <w:tab w:val="left" w:pos="2835"/>
          <w:tab w:val="left" w:pos="6520"/>
        </w:tabs>
        <w:spacing w:after="0" w:line="240" w:lineRule="auto"/>
        <w:jc w:val="center"/>
        <w:rPr>
          <w:rFonts w:ascii="Tahoma" w:eastAsia="Times New Roman" w:hAnsi="Tahoma" w:cs="Tahoma"/>
          <w:b/>
          <w:kern w:val="0"/>
          <w:sz w:val="20"/>
          <w:szCs w:val="20"/>
          <w:u w:val="single"/>
          <w:lang w:eastAsia="cs-CZ"/>
          <w14:ligatures w14:val="none"/>
        </w:rPr>
      </w:pPr>
    </w:p>
    <w:p w14:paraId="35BC100B" w14:textId="77777777" w:rsidR="00540BC3" w:rsidRPr="00540BC3" w:rsidRDefault="00540BC3" w:rsidP="00540BC3">
      <w:pPr>
        <w:tabs>
          <w:tab w:val="left" w:pos="1984"/>
          <w:tab w:val="left" w:pos="2835"/>
          <w:tab w:val="left" w:pos="6520"/>
        </w:tabs>
        <w:spacing w:after="0" w:line="240" w:lineRule="auto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b/>
          <w:kern w:val="0"/>
          <w:sz w:val="20"/>
          <w:szCs w:val="20"/>
          <w:lang w:eastAsia="cs-CZ"/>
          <w14:ligatures w14:val="none"/>
        </w:rPr>
        <w:t xml:space="preserve">I. </w:t>
      </w:r>
    </w:p>
    <w:p w14:paraId="0AC03491" w14:textId="77777777" w:rsidR="00540BC3" w:rsidRPr="00540BC3" w:rsidRDefault="00540BC3" w:rsidP="00540BC3">
      <w:pPr>
        <w:tabs>
          <w:tab w:val="left" w:pos="1984"/>
          <w:tab w:val="left" w:pos="2835"/>
          <w:tab w:val="left" w:pos="6520"/>
        </w:tabs>
        <w:spacing w:after="0" w:line="240" w:lineRule="auto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b/>
          <w:kern w:val="0"/>
          <w:sz w:val="20"/>
          <w:szCs w:val="20"/>
          <w:lang w:eastAsia="cs-CZ"/>
          <w14:ligatures w14:val="none"/>
        </w:rPr>
        <w:t>Smluvní strany</w:t>
      </w:r>
    </w:p>
    <w:p w14:paraId="0AAD457E" w14:textId="77777777" w:rsidR="00540BC3" w:rsidRPr="00540BC3" w:rsidRDefault="00540BC3" w:rsidP="00540BC3">
      <w:pPr>
        <w:tabs>
          <w:tab w:val="left" w:pos="1984"/>
          <w:tab w:val="left" w:pos="2835"/>
          <w:tab w:val="left" w:pos="6520"/>
        </w:tabs>
        <w:spacing w:after="0" w:line="240" w:lineRule="auto"/>
        <w:jc w:val="both"/>
        <w:rPr>
          <w:rFonts w:ascii="Tahoma" w:eastAsia="Times New Roman" w:hAnsi="Tahoma" w:cs="Tahoma"/>
          <w:b/>
          <w:color w:val="00B050"/>
          <w:kern w:val="0"/>
          <w:sz w:val="20"/>
          <w:szCs w:val="20"/>
          <w:u w:val="single"/>
          <w:lang w:eastAsia="cs-CZ"/>
          <w14:ligatures w14:val="none"/>
        </w:rPr>
      </w:pPr>
    </w:p>
    <w:p w14:paraId="344FA9B2" w14:textId="77777777" w:rsidR="00540BC3" w:rsidRPr="00540BC3" w:rsidRDefault="00540BC3" w:rsidP="00540BC3">
      <w:pPr>
        <w:spacing w:after="0" w:line="240" w:lineRule="auto"/>
        <w:ind w:left="2832" w:hanging="2832"/>
        <w:jc w:val="both"/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  <w:t>Městská část Praha - Štěrboholy</w:t>
      </w:r>
    </w:p>
    <w:p w14:paraId="6F2DF0F8" w14:textId="77777777" w:rsidR="00540BC3" w:rsidRPr="00540BC3" w:rsidRDefault="00540BC3" w:rsidP="00540BC3">
      <w:pPr>
        <w:spacing w:before="120" w:after="0" w:line="240" w:lineRule="auto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bCs/>
          <w:kern w:val="0"/>
          <w:sz w:val="20"/>
          <w:szCs w:val="20"/>
          <w:lang w:eastAsia="cs-CZ"/>
          <w14:ligatures w14:val="none"/>
        </w:rPr>
        <w:t>Sídlo:</w:t>
      </w:r>
      <w:r w:rsidRPr="00540BC3">
        <w:rPr>
          <w:rFonts w:ascii="Tahoma" w:eastAsia="Times New Roman" w:hAnsi="Tahoma" w:cs="Tahoma"/>
          <w:bCs/>
          <w:kern w:val="0"/>
          <w:sz w:val="20"/>
          <w:szCs w:val="20"/>
          <w:lang w:eastAsia="cs-CZ"/>
          <w14:ligatures w14:val="none"/>
        </w:rPr>
        <w:tab/>
      </w:r>
      <w:r w:rsidRPr="00540BC3">
        <w:rPr>
          <w:rFonts w:ascii="Tahoma" w:eastAsia="Times New Roman" w:hAnsi="Tahoma" w:cs="Tahoma"/>
          <w:bCs/>
          <w:kern w:val="0"/>
          <w:sz w:val="20"/>
          <w:szCs w:val="20"/>
          <w:lang w:eastAsia="cs-CZ"/>
          <w14:ligatures w14:val="none"/>
        </w:rPr>
        <w:tab/>
      </w:r>
      <w:r w:rsidRPr="00540BC3">
        <w:rPr>
          <w:rFonts w:ascii="Tahoma" w:eastAsia="Times New Roman" w:hAnsi="Tahoma" w:cs="Tahoma"/>
          <w:bCs/>
          <w:kern w:val="0"/>
          <w:sz w:val="20"/>
          <w:szCs w:val="20"/>
          <w:lang w:eastAsia="cs-CZ"/>
          <w14:ligatures w14:val="none"/>
        </w:rPr>
        <w:tab/>
      </w:r>
      <w:r w:rsidRPr="00540BC3">
        <w:rPr>
          <w:rFonts w:ascii="Tahoma" w:eastAsia="Times New Roman" w:hAnsi="Tahoma" w:cs="Tahoma"/>
          <w:bCs/>
          <w:kern w:val="0"/>
          <w:sz w:val="20"/>
          <w:szCs w:val="20"/>
          <w:lang w:eastAsia="cs-CZ"/>
          <w14:ligatures w14:val="none"/>
        </w:rPr>
        <w:tab/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Ústřední 527/14, 102 00 Praha 10 - Štěrboholy</w:t>
      </w:r>
    </w:p>
    <w:p w14:paraId="50825C18" w14:textId="77777777" w:rsidR="00540BC3" w:rsidRPr="00540BC3" w:rsidRDefault="00540BC3" w:rsidP="00540BC3">
      <w:pPr>
        <w:spacing w:after="0" w:line="240" w:lineRule="auto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bCs/>
          <w:kern w:val="0"/>
          <w:sz w:val="20"/>
          <w:szCs w:val="20"/>
          <w:lang w:eastAsia="cs-CZ"/>
          <w14:ligatures w14:val="none"/>
        </w:rPr>
        <w:t xml:space="preserve">IČO: </w:t>
      </w:r>
      <w:r w:rsidRPr="00540BC3">
        <w:rPr>
          <w:rFonts w:ascii="Tahoma" w:eastAsia="Times New Roman" w:hAnsi="Tahoma" w:cs="Tahoma"/>
          <w:bCs/>
          <w:kern w:val="0"/>
          <w:sz w:val="20"/>
          <w:szCs w:val="20"/>
          <w:lang w:eastAsia="cs-CZ"/>
          <w14:ligatures w14:val="none"/>
        </w:rPr>
        <w:tab/>
      </w:r>
      <w:r w:rsidRPr="00540BC3">
        <w:rPr>
          <w:rFonts w:ascii="Tahoma" w:eastAsia="Times New Roman" w:hAnsi="Tahoma" w:cs="Tahoma"/>
          <w:bCs/>
          <w:kern w:val="0"/>
          <w:sz w:val="20"/>
          <w:szCs w:val="20"/>
          <w:lang w:eastAsia="cs-CZ"/>
          <w14:ligatures w14:val="none"/>
        </w:rPr>
        <w:tab/>
      </w:r>
      <w:r w:rsidRPr="00540BC3">
        <w:rPr>
          <w:rFonts w:ascii="Tahoma" w:eastAsia="Times New Roman" w:hAnsi="Tahoma" w:cs="Tahoma"/>
          <w:bCs/>
          <w:kern w:val="0"/>
          <w:sz w:val="20"/>
          <w:szCs w:val="20"/>
          <w:lang w:eastAsia="cs-CZ"/>
          <w14:ligatures w14:val="none"/>
        </w:rPr>
        <w:tab/>
      </w:r>
      <w:r w:rsidRPr="00540BC3">
        <w:rPr>
          <w:rFonts w:ascii="Tahoma" w:eastAsia="Times New Roman" w:hAnsi="Tahoma" w:cs="Tahoma"/>
          <w:bCs/>
          <w:kern w:val="0"/>
          <w:sz w:val="20"/>
          <w:szCs w:val="20"/>
          <w:lang w:eastAsia="cs-CZ"/>
          <w14:ligatures w14:val="none"/>
        </w:rPr>
        <w:tab/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00231371</w:t>
      </w:r>
    </w:p>
    <w:p w14:paraId="3413E441" w14:textId="77777777" w:rsidR="00540BC3" w:rsidRPr="00540BC3" w:rsidRDefault="00540BC3" w:rsidP="00540BC3">
      <w:pPr>
        <w:tabs>
          <w:tab w:val="left" w:pos="1984"/>
          <w:tab w:val="left" w:pos="2835"/>
          <w:tab w:val="left" w:pos="6520"/>
        </w:tabs>
        <w:spacing w:after="0" w:line="240" w:lineRule="auto"/>
        <w:ind w:left="2832" w:hanging="2832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Bankovní spojení:</w:t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  <w:t xml:space="preserve">Česká spořitelna, a.s.  </w:t>
      </w:r>
    </w:p>
    <w:p w14:paraId="7A285BCA" w14:textId="77777777" w:rsidR="00540BC3" w:rsidRPr="00540BC3" w:rsidRDefault="00540BC3" w:rsidP="00540BC3">
      <w:pPr>
        <w:tabs>
          <w:tab w:val="left" w:pos="1984"/>
          <w:tab w:val="left" w:pos="2835"/>
          <w:tab w:val="left" w:pos="6520"/>
        </w:tabs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Číslo účtu:</w:t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  <w:t>2000718329/0800</w:t>
      </w:r>
    </w:p>
    <w:p w14:paraId="79564DD7" w14:textId="77777777" w:rsidR="00540BC3" w:rsidRPr="00540BC3" w:rsidRDefault="00540BC3" w:rsidP="00540BC3">
      <w:pPr>
        <w:tabs>
          <w:tab w:val="left" w:pos="1984"/>
          <w:tab w:val="left" w:pos="2835"/>
          <w:tab w:val="left" w:pos="4962"/>
        </w:tabs>
        <w:spacing w:after="0" w:line="240" w:lineRule="auto"/>
        <w:ind w:left="2832" w:hanging="2832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Zastoupená:</w:t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  <w:t>Františkem Ševítem, starostou</w:t>
      </w:r>
    </w:p>
    <w:p w14:paraId="7EF51BE0" w14:textId="77777777" w:rsidR="00540BC3" w:rsidRPr="00540BC3" w:rsidRDefault="00540BC3" w:rsidP="00540BC3">
      <w:pPr>
        <w:tabs>
          <w:tab w:val="left" w:pos="1984"/>
          <w:tab w:val="left" w:pos="2835"/>
          <w:tab w:val="left" w:pos="4962"/>
        </w:tabs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</w:p>
    <w:p w14:paraId="1C3B5A70" w14:textId="77777777" w:rsidR="00540BC3" w:rsidRPr="00540BC3" w:rsidRDefault="00540BC3" w:rsidP="00540BC3">
      <w:pPr>
        <w:tabs>
          <w:tab w:val="left" w:pos="1984"/>
          <w:tab w:val="left" w:pos="2835"/>
          <w:tab w:val="left" w:pos="6520"/>
        </w:tabs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dále též „objednatel“</w:t>
      </w:r>
    </w:p>
    <w:p w14:paraId="2C092A1E" w14:textId="77777777" w:rsidR="00540BC3" w:rsidRPr="00540BC3" w:rsidRDefault="00540BC3" w:rsidP="00540BC3">
      <w:pPr>
        <w:spacing w:after="0" w:line="240" w:lineRule="auto"/>
        <w:jc w:val="both"/>
        <w:rPr>
          <w:rFonts w:ascii="Tahoma" w:eastAsia="Times New Roman" w:hAnsi="Tahoma" w:cs="Tahoma"/>
          <w:color w:val="00B050"/>
          <w:kern w:val="0"/>
          <w:sz w:val="20"/>
          <w:szCs w:val="20"/>
          <w:lang w:eastAsia="cs-CZ"/>
          <w14:ligatures w14:val="none"/>
        </w:rPr>
      </w:pPr>
    </w:p>
    <w:p w14:paraId="76A199E9" w14:textId="77777777" w:rsidR="00540BC3" w:rsidRPr="00540BC3" w:rsidRDefault="00540BC3" w:rsidP="00540BC3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a</w:t>
      </w:r>
    </w:p>
    <w:p w14:paraId="309A77C1" w14:textId="77777777" w:rsidR="00540BC3" w:rsidRPr="00540BC3" w:rsidRDefault="00540BC3" w:rsidP="00540BC3">
      <w:pPr>
        <w:tabs>
          <w:tab w:val="left" w:pos="1984"/>
          <w:tab w:val="left" w:pos="2835"/>
          <w:tab w:val="left" w:pos="6520"/>
        </w:tabs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cs-CZ"/>
          <w14:ligatures w14:val="none"/>
        </w:rPr>
      </w:pPr>
    </w:p>
    <w:p w14:paraId="30F1078C" w14:textId="77777777" w:rsidR="00540BC3" w:rsidRPr="00540BC3" w:rsidRDefault="00540BC3" w:rsidP="00540BC3">
      <w:pPr>
        <w:tabs>
          <w:tab w:val="left" w:pos="1984"/>
          <w:tab w:val="left" w:pos="2835"/>
          <w:tab w:val="left" w:pos="6520"/>
        </w:tabs>
        <w:spacing w:after="0" w:line="240" w:lineRule="auto"/>
        <w:ind w:left="2832" w:hanging="2832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b/>
          <w:kern w:val="0"/>
          <w:sz w:val="20"/>
          <w:szCs w:val="20"/>
          <w:lang w:eastAsia="cs-CZ"/>
          <w14:ligatures w14:val="none"/>
        </w:rPr>
        <w:t>URBANstav s.r.o.</w:t>
      </w:r>
    </w:p>
    <w:p w14:paraId="29BB56EF" w14:textId="77777777" w:rsidR="00540BC3" w:rsidRPr="00540BC3" w:rsidRDefault="00540BC3" w:rsidP="00540BC3">
      <w:pPr>
        <w:tabs>
          <w:tab w:val="left" w:pos="1984"/>
          <w:tab w:val="left" w:pos="2835"/>
          <w:tab w:val="left" w:pos="6520"/>
        </w:tabs>
        <w:spacing w:before="120"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Sídlo: </w:t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  <w:t>Prosná 326, 190 11 Praha 9</w:t>
      </w:r>
    </w:p>
    <w:p w14:paraId="1302D6D5" w14:textId="77777777" w:rsidR="00540BC3" w:rsidRPr="00540BC3" w:rsidRDefault="00540BC3" w:rsidP="00540BC3">
      <w:pPr>
        <w:tabs>
          <w:tab w:val="left" w:pos="1984"/>
          <w:tab w:val="left" w:pos="2835"/>
          <w:tab w:val="left" w:pos="6520"/>
        </w:tabs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IČO:</w:t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  <w:t>08166650</w:t>
      </w:r>
    </w:p>
    <w:p w14:paraId="6EF87235" w14:textId="77777777" w:rsidR="00540BC3" w:rsidRPr="00540BC3" w:rsidRDefault="00540BC3" w:rsidP="00540BC3">
      <w:pPr>
        <w:tabs>
          <w:tab w:val="left" w:pos="1984"/>
          <w:tab w:val="left" w:pos="2835"/>
          <w:tab w:val="left" w:pos="6520"/>
        </w:tabs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DIČ: </w:t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  <w:t>CZ08166650</w:t>
      </w:r>
    </w:p>
    <w:p w14:paraId="4C424A5F" w14:textId="77777777" w:rsidR="00540BC3" w:rsidRPr="00540BC3" w:rsidRDefault="00540BC3" w:rsidP="00540BC3">
      <w:pPr>
        <w:tabs>
          <w:tab w:val="left" w:pos="1984"/>
          <w:tab w:val="left" w:pos="2835"/>
          <w:tab w:val="left" w:pos="6520"/>
        </w:tabs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Zastoupená:</w:t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  <w:t>Pavlem Urbanem, jednatelem</w:t>
      </w:r>
    </w:p>
    <w:p w14:paraId="262C06BD" w14:textId="77777777" w:rsidR="00540BC3" w:rsidRPr="00540BC3" w:rsidRDefault="00540BC3" w:rsidP="00540BC3">
      <w:pPr>
        <w:tabs>
          <w:tab w:val="left" w:pos="1984"/>
          <w:tab w:val="left" w:pos="2835"/>
          <w:tab w:val="left" w:pos="6520"/>
        </w:tabs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</w:p>
    <w:p w14:paraId="020B4D8A" w14:textId="77777777" w:rsidR="00540BC3" w:rsidRPr="00540BC3" w:rsidRDefault="00540BC3" w:rsidP="00540BC3">
      <w:pPr>
        <w:tabs>
          <w:tab w:val="left" w:pos="1984"/>
          <w:tab w:val="left" w:pos="2835"/>
          <w:tab w:val="left" w:pos="6520"/>
        </w:tabs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dále též „zhotovitel“. </w:t>
      </w:r>
    </w:p>
    <w:p w14:paraId="06AA688D" w14:textId="77777777" w:rsidR="00540BC3" w:rsidRPr="00540BC3" w:rsidRDefault="00540BC3" w:rsidP="00540BC3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</w:p>
    <w:p w14:paraId="52798C4A" w14:textId="77777777" w:rsidR="00540BC3" w:rsidRPr="00540BC3" w:rsidRDefault="00540BC3" w:rsidP="00540BC3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</w:p>
    <w:p w14:paraId="1C07E405" w14:textId="77777777" w:rsidR="00540BC3" w:rsidRPr="00540BC3" w:rsidRDefault="00540BC3" w:rsidP="00540BC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  <w:t>Předmět díla</w:t>
      </w:r>
    </w:p>
    <w:p w14:paraId="75C342A5" w14:textId="77777777" w:rsidR="00540BC3" w:rsidRPr="00540BC3" w:rsidRDefault="00540BC3" w:rsidP="00540BC3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Předmětem této smlouvy je závazek zhotovitele na svůj náklad a nebezpečí provést pro objednatele dílo tak, jak je specifikováno touto smlouvou včetně jejích příloh. Objednatel se zavazuje zhotoviteli za provedené dílo zaplatit níže sjednanou cenu díla, a to za podmínek a ve lhůtách sjednaných v této smlouvě.</w:t>
      </w:r>
    </w:p>
    <w:p w14:paraId="5EE0A1EF" w14:textId="3EDC76BB" w:rsidR="00540BC3" w:rsidRPr="00540BC3" w:rsidRDefault="00540BC3" w:rsidP="00540BC3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Dílem se podle této smlouvy rozumí “Čištění chodníků </w:t>
      </w:r>
      <w:r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a kanálů </w:t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v Městské části Praha – Štěrboholy“, a to v rozsahu dle soupisu provedených prací, který tvoří přílohu č. 1 této smlouvy. </w:t>
      </w:r>
    </w:p>
    <w:p w14:paraId="6AB1408A" w14:textId="77777777" w:rsidR="00540BC3" w:rsidRPr="00540BC3" w:rsidRDefault="00540BC3" w:rsidP="00540BC3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Součástí díla jsou i práce v tomto článku smlouvy  nespecifikované, které však jsou k řádnému provedení díla nezbytné a o kterých zhotovitel vzhledem ke své kvalifikaci a zkušenostem měl, nebo mohl vědět. Provedení těchto prací však v žádném případě nezvyšuje touto smlouvou sjednanou cenu díla. </w:t>
      </w:r>
    </w:p>
    <w:p w14:paraId="2D05CB7F" w14:textId="77777777" w:rsidR="00540BC3" w:rsidRPr="00540BC3" w:rsidRDefault="00540BC3" w:rsidP="00540BC3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</w:p>
    <w:p w14:paraId="525C870D" w14:textId="77777777" w:rsidR="00540BC3" w:rsidRPr="00540BC3" w:rsidRDefault="00540BC3" w:rsidP="00540BC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  <w:t>Zahájení díla, lhůty a harmonogram díla</w:t>
      </w:r>
    </w:p>
    <w:p w14:paraId="42B5D53D" w14:textId="0C109E85" w:rsidR="00540BC3" w:rsidRPr="00540BC3" w:rsidRDefault="00540BC3" w:rsidP="00540BC3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Smluvní strany se dohodly, že počátek prací bude 1</w:t>
      </w:r>
      <w:r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5</w:t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.4.202</w:t>
      </w:r>
      <w:r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4</w:t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. Dílo bude zhotovitelem provedeno nejpozději do 30.4.202</w:t>
      </w:r>
      <w:r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4</w:t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. Objednatel  bude respektovat vhodné klimatické podmínky k provádění díla. </w:t>
      </w:r>
    </w:p>
    <w:p w14:paraId="54C264FE" w14:textId="77777777" w:rsidR="00540BC3" w:rsidRPr="00540BC3" w:rsidRDefault="00540BC3" w:rsidP="00540BC3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Dílo bude provedenou ve dvou etapách dle soupisu ulic, který tvoří přílohu č. 2 této smlouvy. </w:t>
      </w:r>
    </w:p>
    <w:p w14:paraId="40A94A53" w14:textId="77777777" w:rsidR="00540BC3" w:rsidRPr="00540BC3" w:rsidRDefault="00540BC3" w:rsidP="00540BC3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Zhotovitel splní svou povinnost provést dílo jeho řádným ukončením a předáním objednateli předávacím protokolem v souladu s ustanoveními této smlouvy včetně jejích příloh.</w:t>
      </w:r>
    </w:p>
    <w:p w14:paraId="39953B21" w14:textId="77777777" w:rsidR="00540BC3" w:rsidRPr="00540BC3" w:rsidRDefault="00540BC3" w:rsidP="00540BC3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O předání předmětu díla objednateli se pořizuje Předávací protokol podepsaný oběma smluvními stranami.</w:t>
      </w:r>
    </w:p>
    <w:p w14:paraId="2D0A26D3" w14:textId="77777777" w:rsidR="00540BC3" w:rsidRPr="00540BC3" w:rsidRDefault="00540BC3" w:rsidP="00540BC3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Dílo, které není řádně ukončeno nebo vykazuje vady a nedodělky není objednatel povinen převzít. </w:t>
      </w:r>
    </w:p>
    <w:p w14:paraId="79802B37" w14:textId="77777777" w:rsidR="00540BC3" w:rsidRPr="00540BC3" w:rsidRDefault="00540BC3" w:rsidP="00540BC3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</w:p>
    <w:p w14:paraId="4506D085" w14:textId="77777777" w:rsidR="00540BC3" w:rsidRPr="00540BC3" w:rsidRDefault="00540BC3" w:rsidP="00540BC3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</w:p>
    <w:p w14:paraId="317A5BC1" w14:textId="77777777" w:rsidR="00540BC3" w:rsidRPr="00540BC3" w:rsidRDefault="00540BC3" w:rsidP="00540BC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  <w:lastRenderedPageBreak/>
        <w:t>Cena díla a platební podmínky</w:t>
      </w:r>
    </w:p>
    <w:p w14:paraId="3E1EC1FF" w14:textId="77777777" w:rsidR="00540BC3" w:rsidRPr="00540BC3" w:rsidRDefault="00540BC3" w:rsidP="00540BC3">
      <w:pPr>
        <w:spacing w:after="0" w:line="240" w:lineRule="auto"/>
        <w:ind w:left="360"/>
        <w:jc w:val="center"/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</w:pPr>
    </w:p>
    <w:p w14:paraId="3D052708" w14:textId="7B96A8D4" w:rsidR="00540BC3" w:rsidRPr="00540BC3" w:rsidRDefault="00540BC3" w:rsidP="00540BC3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Cena díla činí: </w:t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="0036111A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118 817,60</w:t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 Kč bez DPH</w:t>
      </w:r>
    </w:p>
    <w:p w14:paraId="09B73E1E" w14:textId="7E08E8F1" w:rsidR="00540BC3" w:rsidRPr="00540BC3" w:rsidRDefault="001F5230" w:rsidP="00540BC3">
      <w:pPr>
        <w:spacing w:after="0" w:line="240" w:lineRule="auto"/>
        <w:ind w:left="2124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  2</w:t>
      </w:r>
      <w:r w:rsidR="00F9351F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4 951,70</w:t>
      </w:r>
      <w:r w:rsidR="00540BC3"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 Kč DPH v základní sazbě 21 %</w:t>
      </w:r>
    </w:p>
    <w:p w14:paraId="55D6C111" w14:textId="1F4E27C4" w:rsidR="00540BC3" w:rsidRPr="00540BC3" w:rsidRDefault="00540BC3" w:rsidP="00540BC3">
      <w:pPr>
        <w:spacing w:after="0" w:line="240" w:lineRule="auto"/>
        <w:jc w:val="both"/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                                </w:t>
      </w:r>
      <w:r w:rsidR="001F5230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  </w:t>
      </w:r>
      <w:r w:rsidR="0036111A"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  <w:t>143 769,30</w:t>
      </w:r>
      <w:r w:rsidRPr="00540BC3"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  <w:t xml:space="preserve"> Kč s DPH</w:t>
      </w:r>
    </w:p>
    <w:p w14:paraId="2AB97D8C" w14:textId="77777777" w:rsidR="00540BC3" w:rsidRPr="00540BC3" w:rsidRDefault="00540BC3" w:rsidP="00540BC3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</w:p>
    <w:p w14:paraId="29122B91" w14:textId="77777777" w:rsidR="00540BC3" w:rsidRPr="00540BC3" w:rsidRDefault="00540BC3" w:rsidP="00540BC3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Cena díla uvedená v čl. 3.1. je stanovena jako celková cena za kompletní splnění předmětné zakázky po celou dobu provádění díla a jako cena maximální, dle cenové nabídky zhotovitele. Cena nesmí být zvýšena bez písemného souhlasu objednatele formou dodatku k této smlouvě. </w:t>
      </w:r>
    </w:p>
    <w:p w14:paraId="391E2CFF" w14:textId="77777777" w:rsidR="00540BC3" w:rsidRPr="00540BC3" w:rsidRDefault="00540BC3" w:rsidP="00540BC3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Zhotovitel provede fakturaci po ukončení a řádném předání díla. </w:t>
      </w:r>
    </w:p>
    <w:p w14:paraId="55B10BE0" w14:textId="77777777" w:rsidR="00540BC3" w:rsidRPr="00540BC3" w:rsidRDefault="00540BC3" w:rsidP="00540BC3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Objednatel uhradí zhotoviteli provedené práce po dokončení a předání díla bez vad a nedodělků. Podkladem pro úhradu bude faktura vystavená zhotovitelem na základě soupisu provedených prací. Ve faktuře bude zúčtována DPH dle platných předpisů. </w:t>
      </w:r>
    </w:p>
    <w:p w14:paraId="04217708" w14:textId="77777777" w:rsidR="00540BC3" w:rsidRPr="00540BC3" w:rsidRDefault="00540BC3" w:rsidP="00540BC3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Lhůta splatnosti faktury činí 30 dnů ode dne průkazného doručení objednateli. Za okamžik uhrazení faktury se považuje datum, kdy byla předmětná částka odepsána z účtu objednatele. Při nedodržení shora uvedené splatnosti je zhotovitel oprávněn vyúčtovat objednateli úrok z prodlení dle platných právních předpisů. </w:t>
      </w:r>
    </w:p>
    <w:p w14:paraId="12E01B8A" w14:textId="77777777" w:rsidR="00540BC3" w:rsidRPr="00540BC3" w:rsidRDefault="00540BC3" w:rsidP="00540BC3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</w:p>
    <w:p w14:paraId="3A8D485D" w14:textId="77777777" w:rsidR="00540BC3" w:rsidRPr="00540BC3" w:rsidRDefault="00540BC3" w:rsidP="00540BC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  <w:t>Podmínky provádění díla</w:t>
      </w:r>
    </w:p>
    <w:p w14:paraId="591DD959" w14:textId="77777777" w:rsidR="00540BC3" w:rsidRPr="00540BC3" w:rsidRDefault="00540BC3" w:rsidP="00540BC3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Zhotovitel zajišťuje provedení díla svými pracovníky nebo pracovníky třetích osob. Zhotovitel nese plnou odpovědnost za neplnění povinností vyplývajících z této smlouvy i u třetích osob, které si na práci sjednal. </w:t>
      </w:r>
    </w:p>
    <w:p w14:paraId="692802B2" w14:textId="77777777" w:rsidR="00540BC3" w:rsidRPr="00540BC3" w:rsidRDefault="00540BC3" w:rsidP="00540BC3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Objednatel je oprávněn provádět průběžné kontroly provádění díla a jeho částí. Zhotovitel je povinen zabezpečit účast svých zaměstnanců při kontrolní činnosti a zajistit potřebnou součinnost při projednávání technických a jiných otázek souvisejících s plněním smlouvy. </w:t>
      </w:r>
    </w:p>
    <w:p w14:paraId="3EFC5EED" w14:textId="77777777" w:rsidR="00540BC3" w:rsidRPr="00540BC3" w:rsidRDefault="00540BC3" w:rsidP="00540BC3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Všechny škody, které vzniknou v důsledku realizace díla z viny na straně zhotovitele třetím osobám, případně objednateli, je povinen uhradit zhotovitel. </w:t>
      </w:r>
    </w:p>
    <w:p w14:paraId="72D27207" w14:textId="77777777" w:rsidR="00540BC3" w:rsidRPr="00540BC3" w:rsidRDefault="00540BC3" w:rsidP="00540BC3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Po dobu provádění prací je zhotovitel povinen dodržovat veškeré hygienické, požární a bezpečnostní předpisy, např. požadavky na limitovanou hlučnost a prašnost apod. </w:t>
      </w:r>
    </w:p>
    <w:p w14:paraId="0E6D5EC6" w14:textId="77777777" w:rsidR="00540BC3" w:rsidRPr="00540BC3" w:rsidRDefault="00540BC3" w:rsidP="00540BC3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</w:p>
    <w:p w14:paraId="14D97885" w14:textId="77777777" w:rsidR="00540BC3" w:rsidRPr="00540BC3" w:rsidRDefault="00540BC3" w:rsidP="00540BC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  <w:t>Odstoupení od smlouvy</w:t>
      </w:r>
    </w:p>
    <w:p w14:paraId="75F14EB2" w14:textId="77777777" w:rsidR="00540BC3" w:rsidRPr="00540BC3" w:rsidRDefault="00540BC3" w:rsidP="00540BC3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Objednatel může odstoupit od smlouvy, poruší-li zhotovitel podstatným způsobem své smluvní povinnosti a zhotovitel byl na tuto skutečnost prokazatelnou formou (zápis ve stavebním deníku, datová zpráva) upozorněn. Smluvní strany výslovně ujednaly, že v tom případě budou zhotoviteli uhrazeny účelně vynaložené náklady prokazatelně spojené s dosud provedenými pracemi mimo nákladů spojených s odstoupením od smlouvy. Smluvní strany dále výslovně ujednaly, že v tom případě objednateli dále vzniká nárok na úhradu vícenákladů vynaložených n dokončení díla a na náhradu ztrát vzniklých prodloužením termínu provedení díla. </w:t>
      </w:r>
    </w:p>
    <w:p w14:paraId="4564EE56" w14:textId="77777777" w:rsidR="00540BC3" w:rsidRPr="00540BC3" w:rsidRDefault="00540BC3" w:rsidP="00540BC3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Podstatným porušením smlouvy se rozumí</w:t>
      </w:r>
    </w:p>
    <w:p w14:paraId="4C1833D5" w14:textId="77777777" w:rsidR="00540BC3" w:rsidRPr="00540BC3" w:rsidRDefault="00540BC3" w:rsidP="00540BC3">
      <w:pPr>
        <w:spacing w:after="0" w:line="240" w:lineRule="auto"/>
        <w:ind w:firstLine="426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- prodlení zhotovitele se zahájením prací delší 7 dnů</w:t>
      </w:r>
    </w:p>
    <w:p w14:paraId="57893D02" w14:textId="77777777" w:rsidR="00540BC3" w:rsidRPr="00540BC3" w:rsidRDefault="00540BC3" w:rsidP="00540BC3">
      <w:pPr>
        <w:spacing w:after="0" w:line="240" w:lineRule="auto"/>
        <w:ind w:firstLine="426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- prodlení zhotovitele s dokončením díla delší 30 dnů</w:t>
      </w:r>
    </w:p>
    <w:p w14:paraId="46F64C45" w14:textId="77777777" w:rsidR="00540BC3" w:rsidRPr="00540BC3" w:rsidRDefault="00540BC3" w:rsidP="00540BC3">
      <w:pPr>
        <w:spacing w:after="0" w:line="240" w:lineRule="auto"/>
        <w:ind w:firstLine="426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- plnění nekvalitní, na které byl zhotovitel opakovaně upozorňován, a přesto jej neodstranil</w:t>
      </w:r>
    </w:p>
    <w:p w14:paraId="71D8C509" w14:textId="77777777" w:rsidR="00540BC3" w:rsidRPr="00540BC3" w:rsidRDefault="00540BC3" w:rsidP="00540BC3">
      <w:pPr>
        <w:spacing w:after="0" w:line="240" w:lineRule="auto"/>
        <w:ind w:firstLine="426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- plnění prováděné v rozporu s platnými právními předpisy. </w:t>
      </w:r>
    </w:p>
    <w:p w14:paraId="240BDF89" w14:textId="77777777" w:rsidR="00540BC3" w:rsidRPr="00540BC3" w:rsidRDefault="00540BC3" w:rsidP="00540BC3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Odstoupení od smlouvy strana oprávněná oznámí straně povinné bez zbytečného dokladu poté, kdy strana povinná podstatně poruší své povinnosti. </w:t>
      </w:r>
    </w:p>
    <w:p w14:paraId="768B4895" w14:textId="77777777" w:rsidR="00540BC3" w:rsidRPr="00540BC3" w:rsidRDefault="00540BC3" w:rsidP="00540BC3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Stanoví-li oprávněná strana pro dodatečné plnění lhůtu, vzniká jí právo odstoupit od smlouvy po marném uplynutí této lhůty. Jestliže však strana, která je v prodlení, písemně prohlásí, že svůj závazek nesplní, může oprávněná strana odstoupit od smlouvy před uplynutím lhůty dodatečného plnění, kterou stanovila, tzn. ihned poté, co prohlášení povinné strany obdrží. </w:t>
      </w:r>
    </w:p>
    <w:p w14:paraId="586C76B6" w14:textId="77777777" w:rsidR="00540BC3" w:rsidRPr="00540BC3" w:rsidRDefault="00540BC3" w:rsidP="00540BC3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Odstoupením od smlouvy zanikají všechna práva a povinnosti stran ze smlouvy. Odstoupení od smlouvy se však nedotýká nároku na náhradu škody vzniklé porušením smlouvy, řešení sporů mezi smluvními stranami, nároků na smluvní pokuty a jiných nároků, které podle této smlouvy nebo vzhledem ke své povaze mají trvat i po ukončení, resp. zániku smlouvy.  </w:t>
      </w:r>
    </w:p>
    <w:p w14:paraId="54130440" w14:textId="77777777" w:rsidR="00540BC3" w:rsidRPr="00540BC3" w:rsidRDefault="00540BC3" w:rsidP="00540BC3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</w:p>
    <w:p w14:paraId="7896E6CF" w14:textId="77777777" w:rsidR="00540BC3" w:rsidRPr="00540BC3" w:rsidRDefault="00540BC3" w:rsidP="00540BC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  <w:t>Smluvní pokuty</w:t>
      </w:r>
    </w:p>
    <w:p w14:paraId="5021920D" w14:textId="77777777" w:rsidR="00540BC3" w:rsidRPr="00540BC3" w:rsidRDefault="00540BC3" w:rsidP="00540BC3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V případě, že zhotovitel bude v prodlení s provedením díla, tj. nesplní lhůtu pro provedení díla uvedenou v čl. 2. je povinen zaplatit objednateli smluvní pokutu ve výši 0,1 % z ceny díla bez DPH z čl. 3.1. této smlouvy za každý, byť i jen započatý den prodlení.</w:t>
      </w:r>
    </w:p>
    <w:p w14:paraId="32ECEA7E" w14:textId="77777777" w:rsidR="00540BC3" w:rsidRPr="00540BC3" w:rsidRDefault="00540BC3" w:rsidP="00540BC3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lastRenderedPageBreak/>
        <w:t xml:space="preserve">Smluvní pokuty sjednané touto smlouvou hradí povinná strana nezávisle na tom, zda a v jaké výši vznikne druhé straně škoda, kterou lze vymáhat samostatně a bez ohledu na její výši. Uplatněním ani zaplacením smluvní pokuty není dotčen nárok objednatele na náhradu škody. Takovou škodu může objednatel na zhotoviteli uplatnit samostatně, a to v celé její výši. Nárok na smluvní pokutu a náhradu škody nezaniká ani v případě odstoupení kterékoli ze smluvních stran od smlouvy. </w:t>
      </w:r>
    </w:p>
    <w:p w14:paraId="45ECC195" w14:textId="77777777" w:rsidR="00540BC3" w:rsidRPr="00540BC3" w:rsidRDefault="00540BC3" w:rsidP="00540BC3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Nesplní-li zhotovitel či objednatel své jiné, ve smlouvě zakotvené povinnosti, zaplatí strana povinná straně oprávněné 0,1 % z ceny díla bez DPH z čl. 3.1. této smlouvy za každý, byť jen započatý den prodlení v plnění své povinnosti. Podmínkou uplatnění sankce je písemné upozornění ze strany oprávněné straně povinné na neshodu se smlouvou a stanovení lhůty pro odstranění neshody ne kratší 5 pracovních dnů. </w:t>
      </w:r>
    </w:p>
    <w:p w14:paraId="26CB5ADB" w14:textId="77777777" w:rsidR="00540BC3" w:rsidRPr="00540BC3" w:rsidRDefault="00540BC3" w:rsidP="00540BC3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</w:p>
    <w:p w14:paraId="62694259" w14:textId="77777777" w:rsidR="00540BC3" w:rsidRPr="00540BC3" w:rsidRDefault="00540BC3" w:rsidP="00540BC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  <w:t>Závěrečná ustanovení</w:t>
      </w:r>
    </w:p>
    <w:p w14:paraId="7B233269" w14:textId="77777777" w:rsidR="00540BC3" w:rsidRPr="00540BC3" w:rsidRDefault="00540BC3" w:rsidP="00540BC3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V případech v této smlouvě výslovně neupravených platí pro obě smluvní strany ustanovení občanského zákoníku. </w:t>
      </w:r>
    </w:p>
    <w:p w14:paraId="1051DD6F" w14:textId="77777777" w:rsidR="00540BC3" w:rsidRPr="00540BC3" w:rsidRDefault="00540BC3" w:rsidP="00540BC3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Smlouvu lze měnit pouze písemnými dodatky, podepsanými oprávněnými zástupci obou smluvních stran.</w:t>
      </w:r>
    </w:p>
    <w:p w14:paraId="2FA8A565" w14:textId="77777777" w:rsidR="00540BC3" w:rsidRPr="00540BC3" w:rsidRDefault="00540BC3" w:rsidP="00540BC3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Tato smlouva je vyhotovena ve dvou vyhotoveních s platností originálu, z nichž objednatel i zhotovitel obdrží po jednom vyhotovení. </w:t>
      </w:r>
    </w:p>
    <w:p w14:paraId="73DDE4C3" w14:textId="77777777" w:rsidR="00540BC3" w:rsidRPr="00540BC3" w:rsidRDefault="00540BC3" w:rsidP="00540BC3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Písemnosti mezi stranami této smlouvy, s jejichž obsahem je spojen vznik, změna nebo zánik práv a povinností upravených touto smlouvou (zejména odstoupení od smlouvy) se doručují do datových schránek smluvních stran. </w:t>
      </w:r>
    </w:p>
    <w:p w14:paraId="229DFB36" w14:textId="77777777" w:rsidR="00540BC3" w:rsidRPr="00540BC3" w:rsidRDefault="00540BC3" w:rsidP="00540BC3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Smluvní strany prohlašují, že skutečnosti uvedené v této smlouvě nepovažují za obchodní tajemství ve smyslu </w:t>
      </w:r>
      <w:r w:rsidRPr="00540BC3">
        <w:rPr>
          <w:rFonts w:ascii="Tahoma" w:eastAsia="Times New Roman" w:hAnsi="Tahoma" w:cs="Tahoma"/>
          <w:bCs/>
          <w:kern w:val="0"/>
          <w:sz w:val="20"/>
          <w:szCs w:val="20"/>
          <w:lang w:eastAsia="cs-CZ"/>
          <w14:ligatures w14:val="none"/>
        </w:rPr>
        <w:t xml:space="preserve">§ 504 občanského zákoníku a udělují svolení k jejich užití a zveřejnění bez stanovení jakýchkoli dalších podmínek. </w:t>
      </w:r>
    </w:p>
    <w:p w14:paraId="21BB0F86" w14:textId="77777777" w:rsidR="00540BC3" w:rsidRPr="00540BC3" w:rsidRDefault="00540BC3" w:rsidP="00540BC3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bCs/>
          <w:kern w:val="0"/>
          <w:sz w:val="20"/>
          <w:szCs w:val="20"/>
          <w:lang w:eastAsia="cs-CZ"/>
          <w14:ligatures w14:val="none"/>
        </w:rPr>
        <w:t xml:space="preserve">Zhotovitel bere na vědomí, že objednatel je povinen na dotaz třetí osoby poskytovat informace dle ustanovení zákona č. 106/1999 Sb., o svobodném přístupu k informacím. Zhotovitel souhlasí, aby veškeré informace obsažené v této smlouvě bez výjimky byly poskytnuty třetím osobám na jejich vyžádání. </w:t>
      </w:r>
    </w:p>
    <w:p w14:paraId="204F5768" w14:textId="77777777" w:rsidR="00540BC3" w:rsidRPr="00540BC3" w:rsidRDefault="00540BC3" w:rsidP="00540BC3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bCs/>
          <w:kern w:val="0"/>
          <w:sz w:val="20"/>
          <w:szCs w:val="20"/>
          <w:lang w:eastAsia="cs-CZ"/>
          <w14:ligatures w14:val="none"/>
        </w:rPr>
        <w:t xml:space="preserve">Smluvní strany prohlašují, že si smlouvu včetně jejích příloh přečetly, s obsahem souhlasí a na důkaz jejich svobodné, pravé a vážné vůle připojují své podpisy. </w:t>
      </w:r>
    </w:p>
    <w:p w14:paraId="1ED8EE73" w14:textId="77777777" w:rsidR="00540BC3" w:rsidRPr="00540BC3" w:rsidRDefault="00540BC3" w:rsidP="00540BC3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bCs/>
          <w:kern w:val="0"/>
          <w:sz w:val="20"/>
          <w:szCs w:val="20"/>
          <w:lang w:eastAsia="cs-CZ"/>
          <w14:ligatures w14:val="none"/>
        </w:rPr>
        <w:t>Tato smlouva nabývá platnosti dnem podpisu oprávněnými zástupci smluvních stran a účinnosti dnem zveřejnění v registru smluv podle zákona č. 340/2015 Sb.</w:t>
      </w:r>
    </w:p>
    <w:p w14:paraId="03407810" w14:textId="77777777" w:rsidR="00540BC3" w:rsidRPr="00540BC3" w:rsidRDefault="00540BC3" w:rsidP="00540BC3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</w:p>
    <w:p w14:paraId="5B4ABFD3" w14:textId="77777777" w:rsidR="00540BC3" w:rsidRPr="00540BC3" w:rsidRDefault="00540BC3" w:rsidP="00540BC3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</w:p>
    <w:p w14:paraId="5DADDC77" w14:textId="77777777" w:rsidR="00540BC3" w:rsidRPr="00540BC3" w:rsidRDefault="00540BC3" w:rsidP="00540BC3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</w:p>
    <w:p w14:paraId="71EFB7C4" w14:textId="77777777" w:rsidR="00540BC3" w:rsidRPr="00540BC3" w:rsidRDefault="00540BC3" w:rsidP="00540BC3">
      <w:pPr>
        <w:spacing w:after="0" w:line="240" w:lineRule="auto"/>
        <w:jc w:val="both"/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b/>
          <w:bCs/>
          <w:kern w:val="0"/>
          <w:sz w:val="20"/>
          <w:szCs w:val="20"/>
          <w:lang w:eastAsia="cs-CZ"/>
          <w14:ligatures w14:val="none"/>
        </w:rPr>
        <w:t>Přílohy, které tvoří nedílnou součást smlouvy:</w:t>
      </w:r>
    </w:p>
    <w:p w14:paraId="1469C1AF" w14:textId="77777777" w:rsidR="00540BC3" w:rsidRPr="00540BC3" w:rsidRDefault="00540BC3" w:rsidP="00540BC3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Příloha č. 1:</w:t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  <w:t>rozpočet díla</w:t>
      </w:r>
    </w:p>
    <w:p w14:paraId="38380435" w14:textId="77777777" w:rsidR="00540BC3" w:rsidRPr="00540BC3" w:rsidRDefault="00540BC3" w:rsidP="00540BC3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Příloha č. 2:</w:t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  <w:t>soupis ulic podle rozdělení do etap</w:t>
      </w:r>
    </w:p>
    <w:p w14:paraId="5806307B" w14:textId="77777777" w:rsidR="00540BC3" w:rsidRPr="00540BC3" w:rsidRDefault="00540BC3" w:rsidP="00540BC3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</w:p>
    <w:p w14:paraId="007EC69D" w14:textId="77777777" w:rsidR="00540BC3" w:rsidRPr="00540BC3" w:rsidRDefault="00540BC3" w:rsidP="00540BC3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</w:p>
    <w:p w14:paraId="1A96260A" w14:textId="6E14B694" w:rsidR="00540BC3" w:rsidRPr="00540BC3" w:rsidRDefault="00540BC3" w:rsidP="00540BC3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V Praze dne: ……</w:t>
      </w:r>
      <w:r w:rsidR="00C414E6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15.04.2024</w:t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……..</w:t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  <w:t>V Praze dne: ……</w:t>
      </w:r>
      <w:r w:rsidR="00C414E6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15.04.2024</w:t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……..</w:t>
      </w:r>
    </w:p>
    <w:p w14:paraId="0D3E1F89" w14:textId="77777777" w:rsidR="00540BC3" w:rsidRPr="00540BC3" w:rsidRDefault="00540BC3" w:rsidP="00540BC3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</w:p>
    <w:p w14:paraId="234C77D7" w14:textId="77777777" w:rsidR="00540BC3" w:rsidRPr="00540BC3" w:rsidRDefault="00540BC3" w:rsidP="00540BC3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</w:p>
    <w:p w14:paraId="479E439E" w14:textId="77777777" w:rsidR="00540BC3" w:rsidRPr="00540BC3" w:rsidRDefault="00540BC3" w:rsidP="00540BC3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</w:p>
    <w:p w14:paraId="1D94D1B0" w14:textId="77777777" w:rsidR="00540BC3" w:rsidRPr="00540BC3" w:rsidRDefault="00540BC3" w:rsidP="00540BC3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…………………………………………..</w:t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  <w:t>……………………………………………</w:t>
      </w:r>
    </w:p>
    <w:p w14:paraId="713D2174" w14:textId="77777777" w:rsidR="00540BC3" w:rsidRPr="00540BC3" w:rsidRDefault="00540BC3" w:rsidP="00540BC3">
      <w:pPr>
        <w:spacing w:after="0" w:line="240" w:lineRule="auto"/>
        <w:ind w:left="360" w:firstLine="348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>objednatel</w:t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  <w:t xml:space="preserve">zhotovitel </w:t>
      </w:r>
    </w:p>
    <w:p w14:paraId="51395B25" w14:textId="77777777" w:rsidR="00540BC3" w:rsidRPr="00540BC3" w:rsidRDefault="00540BC3" w:rsidP="00540BC3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</w:pP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 xml:space="preserve"> František Ševít, starosta</w:t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</w:r>
      <w:r w:rsidRPr="00540BC3">
        <w:rPr>
          <w:rFonts w:ascii="Tahoma" w:eastAsia="Times New Roman" w:hAnsi="Tahoma" w:cs="Tahoma"/>
          <w:kern w:val="0"/>
          <w:sz w:val="20"/>
          <w:szCs w:val="20"/>
          <w:lang w:eastAsia="cs-CZ"/>
          <w14:ligatures w14:val="none"/>
        </w:rPr>
        <w:tab/>
        <w:t xml:space="preserve">  Pavel Urban, jednatel</w:t>
      </w:r>
    </w:p>
    <w:p w14:paraId="569F7930" w14:textId="77777777" w:rsidR="00BA3F4A" w:rsidRDefault="00BA3F4A"/>
    <w:sectPr w:rsidR="00BA3F4A" w:rsidSect="000C15BC">
      <w:headerReference w:type="default" r:id="rId7"/>
      <w:footerReference w:type="default" r:id="rId8"/>
      <w:pgSz w:w="11906" w:h="16838"/>
      <w:pgMar w:top="1417" w:right="1417" w:bottom="1417" w:left="1417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9FE5" w14:textId="77777777" w:rsidR="000C15BC" w:rsidRDefault="000C15BC" w:rsidP="00540BC3">
      <w:pPr>
        <w:spacing w:after="0" w:line="240" w:lineRule="auto"/>
      </w:pPr>
      <w:r>
        <w:separator/>
      </w:r>
    </w:p>
  </w:endnote>
  <w:endnote w:type="continuationSeparator" w:id="0">
    <w:p w14:paraId="04C9D39D" w14:textId="77777777" w:rsidR="000C15BC" w:rsidRDefault="000C15BC" w:rsidP="0054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B6DB" w14:textId="77777777" w:rsidR="00057AD2" w:rsidRDefault="00057AD2">
    <w:pPr>
      <w:pStyle w:val="Zpat"/>
      <w:pBdr>
        <w:bottom w:val="single" w:sz="12" w:space="1" w:color="auto"/>
      </w:pBdr>
    </w:pPr>
  </w:p>
  <w:p w14:paraId="6CA4C114" w14:textId="77777777" w:rsidR="00057AD2" w:rsidRDefault="00057AD2" w:rsidP="00951E86">
    <w:pPr>
      <w:pStyle w:val="Zpat"/>
      <w:jc w:val="right"/>
      <w:rPr>
        <w:rFonts w:ascii="Arial" w:hAnsi="Arial" w:cs="Arial"/>
        <w:sz w:val="20"/>
        <w:szCs w:val="20"/>
      </w:rPr>
    </w:pPr>
  </w:p>
  <w:p w14:paraId="07900E16" w14:textId="77777777" w:rsidR="00057AD2" w:rsidRPr="00584ECC" w:rsidRDefault="00000000" w:rsidP="00951E86">
    <w:pPr>
      <w:pStyle w:val="Zpat"/>
      <w:jc w:val="right"/>
      <w:rPr>
        <w:rFonts w:ascii="Arial" w:hAnsi="Arial" w:cs="Arial"/>
        <w:color w:val="000080"/>
        <w:sz w:val="20"/>
        <w:szCs w:val="20"/>
      </w:rPr>
    </w:pPr>
    <w:r w:rsidRPr="00584ECC">
      <w:rPr>
        <w:rFonts w:ascii="Arial" w:hAnsi="Arial" w:cs="Arial"/>
        <w:color w:val="000080"/>
        <w:sz w:val="20"/>
        <w:szCs w:val="20"/>
      </w:rPr>
      <w:t xml:space="preserve">Strana </w:t>
    </w:r>
    <w:r w:rsidRPr="00584ECC">
      <w:rPr>
        <w:rFonts w:ascii="Arial" w:hAnsi="Arial" w:cs="Arial"/>
        <w:color w:val="000080"/>
        <w:sz w:val="20"/>
        <w:szCs w:val="20"/>
      </w:rPr>
      <w:fldChar w:fldCharType="begin"/>
    </w:r>
    <w:r w:rsidRPr="00584ECC">
      <w:rPr>
        <w:rFonts w:ascii="Arial" w:hAnsi="Arial" w:cs="Arial"/>
        <w:color w:val="000080"/>
        <w:sz w:val="20"/>
        <w:szCs w:val="20"/>
      </w:rPr>
      <w:instrText xml:space="preserve"> PAGE </w:instrText>
    </w:r>
    <w:r w:rsidRPr="00584ECC">
      <w:rPr>
        <w:rFonts w:ascii="Arial" w:hAnsi="Arial" w:cs="Arial"/>
        <w:color w:val="000080"/>
        <w:sz w:val="20"/>
        <w:szCs w:val="20"/>
      </w:rPr>
      <w:fldChar w:fldCharType="separate"/>
    </w:r>
    <w:r>
      <w:rPr>
        <w:rFonts w:ascii="Arial" w:hAnsi="Arial" w:cs="Arial"/>
        <w:noProof/>
        <w:color w:val="000080"/>
        <w:sz w:val="20"/>
        <w:szCs w:val="20"/>
      </w:rPr>
      <w:t>2</w:t>
    </w:r>
    <w:r w:rsidRPr="00584ECC">
      <w:rPr>
        <w:rFonts w:ascii="Arial" w:hAnsi="Arial" w:cs="Arial"/>
        <w:color w:val="000080"/>
        <w:sz w:val="20"/>
        <w:szCs w:val="20"/>
      </w:rPr>
      <w:fldChar w:fldCharType="end"/>
    </w:r>
    <w:r w:rsidRPr="00584ECC">
      <w:rPr>
        <w:rFonts w:ascii="Arial" w:hAnsi="Arial" w:cs="Arial"/>
        <w:color w:val="000080"/>
        <w:sz w:val="20"/>
        <w:szCs w:val="20"/>
      </w:rPr>
      <w:t xml:space="preserve"> (celkem stran </w:t>
    </w:r>
    <w:r w:rsidRPr="00584ECC">
      <w:rPr>
        <w:rFonts w:ascii="Arial" w:hAnsi="Arial" w:cs="Arial"/>
        <w:color w:val="000080"/>
        <w:sz w:val="20"/>
        <w:szCs w:val="20"/>
      </w:rPr>
      <w:fldChar w:fldCharType="begin"/>
    </w:r>
    <w:r w:rsidRPr="00584ECC">
      <w:rPr>
        <w:rFonts w:ascii="Arial" w:hAnsi="Arial" w:cs="Arial"/>
        <w:color w:val="000080"/>
        <w:sz w:val="20"/>
        <w:szCs w:val="20"/>
      </w:rPr>
      <w:instrText xml:space="preserve"> NUMPAGES </w:instrText>
    </w:r>
    <w:r w:rsidRPr="00584ECC">
      <w:rPr>
        <w:rFonts w:ascii="Arial" w:hAnsi="Arial" w:cs="Arial"/>
        <w:color w:val="000080"/>
        <w:sz w:val="20"/>
        <w:szCs w:val="20"/>
      </w:rPr>
      <w:fldChar w:fldCharType="separate"/>
    </w:r>
    <w:r>
      <w:rPr>
        <w:rFonts w:ascii="Arial" w:hAnsi="Arial" w:cs="Arial"/>
        <w:noProof/>
        <w:color w:val="000080"/>
        <w:sz w:val="20"/>
        <w:szCs w:val="20"/>
      </w:rPr>
      <w:t>17</w:t>
    </w:r>
    <w:r w:rsidRPr="00584ECC">
      <w:rPr>
        <w:rFonts w:ascii="Arial" w:hAnsi="Arial" w:cs="Arial"/>
        <w:color w:val="000080"/>
        <w:sz w:val="20"/>
        <w:szCs w:val="20"/>
      </w:rPr>
      <w:fldChar w:fldCharType="end"/>
    </w:r>
    <w:r w:rsidRPr="00584ECC">
      <w:rPr>
        <w:rFonts w:ascii="Arial" w:hAnsi="Arial" w:cs="Arial"/>
        <w:color w:val="000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D8145" w14:textId="77777777" w:rsidR="000C15BC" w:rsidRDefault="000C15BC" w:rsidP="00540BC3">
      <w:pPr>
        <w:spacing w:after="0" w:line="240" w:lineRule="auto"/>
      </w:pPr>
      <w:r>
        <w:separator/>
      </w:r>
    </w:p>
  </w:footnote>
  <w:footnote w:type="continuationSeparator" w:id="0">
    <w:p w14:paraId="6CAEAD67" w14:textId="77777777" w:rsidR="000C15BC" w:rsidRDefault="000C15BC" w:rsidP="00540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8BF6" w14:textId="07D9AD01" w:rsidR="00057AD2" w:rsidRPr="00540BC3" w:rsidRDefault="00000000" w:rsidP="00B375FF">
    <w:pPr>
      <w:pStyle w:val="Zhlav"/>
      <w:jc w:val="right"/>
      <w:rPr>
        <w:rFonts w:ascii="Calibri" w:hAnsi="Calibri" w:cs="Calibri"/>
        <w:b/>
        <w:bCs/>
        <w:i/>
        <w:iCs/>
      </w:rPr>
    </w:pPr>
    <w:r w:rsidRPr="00540BC3">
      <w:rPr>
        <w:rFonts w:ascii="Calibri" w:hAnsi="Calibri" w:cs="Calibri"/>
        <w:b/>
        <w:bCs/>
        <w:i/>
        <w:iCs/>
      </w:rPr>
      <w:t>S-00</w:t>
    </w:r>
    <w:r w:rsidR="00540BC3">
      <w:rPr>
        <w:rFonts w:ascii="Calibri" w:hAnsi="Calibri" w:cs="Calibri"/>
        <w:b/>
        <w:bCs/>
        <w:i/>
        <w:iCs/>
      </w:rPr>
      <w:t>18</w:t>
    </w:r>
    <w:r w:rsidRPr="00540BC3">
      <w:rPr>
        <w:rFonts w:ascii="Calibri" w:hAnsi="Calibri" w:cs="Calibri"/>
        <w:b/>
        <w:bCs/>
        <w:i/>
        <w:iCs/>
      </w:rPr>
      <w:t>/202</w:t>
    </w:r>
    <w:r w:rsidR="00540BC3">
      <w:rPr>
        <w:rFonts w:ascii="Calibri" w:hAnsi="Calibri" w:cs="Calibri"/>
        <w:b/>
        <w:bCs/>
        <w:i/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7576B"/>
    <w:multiLevelType w:val="multilevel"/>
    <w:tmpl w:val="006EB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218783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C3"/>
    <w:rsid w:val="00057AD2"/>
    <w:rsid w:val="000C15BC"/>
    <w:rsid w:val="001F1E77"/>
    <w:rsid w:val="001F5230"/>
    <w:rsid w:val="0036111A"/>
    <w:rsid w:val="00540BC3"/>
    <w:rsid w:val="009F1153"/>
    <w:rsid w:val="00AD18D4"/>
    <w:rsid w:val="00BA3F4A"/>
    <w:rsid w:val="00C414E6"/>
    <w:rsid w:val="00F9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C119"/>
  <w15:chartTrackingRefBased/>
  <w15:docId w15:val="{BA000694-97D5-4D26-8E12-7C746C02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40B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0B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0B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40B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40B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40B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40B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40B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40B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0B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40B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0B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40BC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40BC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40BC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40BC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40BC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40BC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540B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40B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40B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40B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40B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40BC3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40BC3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40BC3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40B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40BC3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40BC3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rsid w:val="00540B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ZhlavChar">
    <w:name w:val="Záhlaví Char"/>
    <w:basedOn w:val="Standardnpsmoodstavce"/>
    <w:link w:val="Zhlav"/>
    <w:uiPriority w:val="99"/>
    <w:rsid w:val="00540BC3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rsid w:val="00540B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ZpatChar">
    <w:name w:val="Zápatí Char"/>
    <w:basedOn w:val="Standardnpsmoodstavce"/>
    <w:link w:val="Zpat"/>
    <w:uiPriority w:val="99"/>
    <w:rsid w:val="00540BC3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1259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Jana Vydrarova</cp:lastModifiedBy>
  <cp:revision>4</cp:revision>
  <dcterms:created xsi:type="dcterms:W3CDTF">2024-03-05T12:48:00Z</dcterms:created>
  <dcterms:modified xsi:type="dcterms:W3CDTF">2024-04-15T12:08:00Z</dcterms:modified>
</cp:coreProperties>
</file>