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863F" w14:textId="77777777" w:rsidR="003C1578" w:rsidRPr="0061455E" w:rsidRDefault="0061455E" w:rsidP="0061455E">
      <w:pPr>
        <w:widowControl/>
        <w:spacing w:before="560" w:after="560"/>
        <w:rPr>
          <w:b/>
          <w:sz w:val="28"/>
        </w:rPr>
      </w:pPr>
      <w:r>
        <w:rPr>
          <w:b/>
          <w:sz w:val="32"/>
        </w:rPr>
        <w:t>Do</w:t>
      </w:r>
      <w:r w:rsidR="00187335">
        <w:rPr>
          <w:b/>
          <w:sz w:val="32"/>
        </w:rPr>
        <w:t>hoda o svozu a </w:t>
      </w:r>
      <w:r w:rsidR="00625B54">
        <w:rPr>
          <w:b/>
          <w:sz w:val="32"/>
        </w:rPr>
        <w:t xml:space="preserve">zpracování hotovosti klienta </w:t>
      </w:r>
      <w:r w:rsidR="00372831">
        <w:rPr>
          <w:b/>
          <w:sz w:val="32"/>
        </w:rPr>
        <w:br/>
      </w:r>
      <w:r w:rsidR="00625B54">
        <w:rPr>
          <w:b/>
          <w:sz w:val="32"/>
        </w:rPr>
        <w:t>bezpečnostní agenturou</w:t>
      </w:r>
    </w:p>
    <w:p w14:paraId="32FBD283" w14:textId="77777777" w:rsidR="003C1578" w:rsidRPr="0061455E" w:rsidRDefault="003C1578" w:rsidP="0061455E">
      <w:pPr>
        <w:widowControl/>
      </w:pPr>
      <w:r w:rsidRPr="0061455E">
        <w:rPr>
          <w:b/>
        </w:rPr>
        <w:t>Česká spořitelna, a.s., Praha 4, Olbrachtova 1929/62, PSČ 140 00, IČ</w:t>
      </w:r>
      <w:r w:rsidR="0061455E">
        <w:rPr>
          <w:b/>
        </w:rPr>
        <w:t>O</w:t>
      </w:r>
      <w:r w:rsidRPr="0061455E">
        <w:rPr>
          <w:b/>
        </w:rPr>
        <w:t>: 45 24 47 82</w:t>
      </w:r>
      <w:r w:rsidR="0061455E">
        <w:rPr>
          <w:b/>
        </w:rPr>
        <w:br/>
      </w:r>
      <w:r w:rsidRPr="0061455E">
        <w:t>zapsaná v obchodním rejstříku vedeném Městským soudem v Praze, oddíl B, vložka 1171</w:t>
      </w:r>
    </w:p>
    <w:bookmarkStart w:id="0" w:name="oj"/>
    <w:p w14:paraId="01C7CB34" w14:textId="0DF59D99" w:rsidR="003C1578" w:rsidRPr="0061455E" w:rsidRDefault="00274014" w:rsidP="00DF649D">
      <w:pPr>
        <w:widowControl/>
        <w:pBdr>
          <w:bottom w:val="dotted" w:sz="4" w:space="1" w:color="auto"/>
        </w:pBdr>
      </w:pPr>
      <w:r w:rsidRPr="0061455E">
        <w:fldChar w:fldCharType="begin">
          <w:ffData>
            <w:name w:val="oj"/>
            <w:enabled/>
            <w:calcOnExit w:val="0"/>
            <w:textInput/>
          </w:ffData>
        </w:fldChar>
      </w:r>
      <w:r w:rsidRPr="0061455E">
        <w:instrText xml:space="preserve"> FORMTEXT </w:instrText>
      </w:r>
      <w:r w:rsidRPr="0061455E">
        <w:fldChar w:fldCharType="separate"/>
      </w:r>
      <w:r w:rsidR="00A142F2">
        <w:rPr>
          <w:noProof/>
        </w:rPr>
        <w:t>Veřejný sektor - velcí klienti</w:t>
      </w:r>
      <w:r w:rsidRPr="0061455E">
        <w:fldChar w:fldCharType="end"/>
      </w:r>
      <w:bookmarkEnd w:id="0"/>
      <w:r w:rsidR="003C1578" w:rsidRPr="0061455E">
        <w:t xml:space="preserve">,  </w:t>
      </w:r>
      <w:r w:rsidR="003C1578" w:rsidRPr="0061455E">
        <w:fldChar w:fldCharType="begin">
          <w:ffData>
            <w:name w:val="adr1"/>
            <w:enabled/>
            <w:calcOnExit w:val="0"/>
            <w:textInput/>
          </w:ffData>
        </w:fldChar>
      </w:r>
      <w:bookmarkStart w:id="1" w:name="adr1"/>
      <w:r w:rsidR="003C1578" w:rsidRPr="0061455E">
        <w:instrText xml:space="preserve"> FORMTEXT </w:instrText>
      </w:r>
      <w:r w:rsidR="003C1578" w:rsidRPr="0061455E">
        <w:fldChar w:fldCharType="separate"/>
      </w:r>
      <w:r w:rsidR="00A142F2">
        <w:rPr>
          <w:noProof/>
        </w:rPr>
        <w:t>Budějovická 1518/13b</w:t>
      </w:r>
      <w:r w:rsidR="003C1578" w:rsidRPr="0061455E">
        <w:fldChar w:fldCharType="end"/>
      </w:r>
      <w:bookmarkEnd w:id="1"/>
      <w:r w:rsidR="003C1578" w:rsidRPr="0061455E">
        <w:t xml:space="preserve">, </w:t>
      </w:r>
      <w:r w:rsidR="003C1578" w:rsidRPr="0061455E">
        <w:fldChar w:fldCharType="begin">
          <w:ffData>
            <w:name w:val="adr2"/>
            <w:enabled/>
            <w:calcOnExit w:val="0"/>
            <w:exitMacro w:val="Majitel"/>
            <w:textInput/>
          </w:ffData>
        </w:fldChar>
      </w:r>
      <w:bookmarkStart w:id="2" w:name="adr2"/>
      <w:r w:rsidR="003C1578" w:rsidRPr="0061455E">
        <w:instrText xml:space="preserve"> FORMTEXT </w:instrText>
      </w:r>
      <w:r w:rsidR="003C1578" w:rsidRPr="0061455E">
        <w:fldChar w:fldCharType="separate"/>
      </w:r>
      <w:r w:rsidR="00A142F2">
        <w:rPr>
          <w:noProof/>
        </w:rPr>
        <w:t>Praha 4, 140 00</w:t>
      </w:r>
      <w:r w:rsidR="003C1578" w:rsidRPr="0061455E">
        <w:fldChar w:fldCharType="end"/>
      </w:r>
      <w:bookmarkEnd w:id="2"/>
    </w:p>
    <w:p w14:paraId="68CB34AC" w14:textId="77777777" w:rsidR="003C1578" w:rsidRPr="0061455E" w:rsidRDefault="003C1578" w:rsidP="00B14D1E">
      <w:pPr>
        <w:widowControl/>
        <w:spacing w:before="60"/>
      </w:pPr>
      <w:r w:rsidRPr="0061455E">
        <w:t>(dále jen „</w:t>
      </w:r>
      <w:r w:rsidRPr="0061455E">
        <w:rPr>
          <w:b/>
        </w:rPr>
        <w:t>Banka</w:t>
      </w:r>
      <w:r w:rsidRPr="0061455E">
        <w:t>“)</w:t>
      </w:r>
    </w:p>
    <w:p w14:paraId="56B09FD3" w14:textId="77777777" w:rsidR="003C1578" w:rsidRPr="0061455E" w:rsidRDefault="003C1578" w:rsidP="0061455E">
      <w:pPr>
        <w:widowControl/>
        <w:spacing w:before="180" w:after="180"/>
      </w:pPr>
      <w:r w:rsidRPr="0061455E">
        <w:t>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767"/>
      </w:tblGrid>
      <w:tr w:rsidR="00483002" w:rsidRPr="0061455E" w14:paraId="5C41A012" w14:textId="77777777" w:rsidTr="004806AE">
        <w:trPr>
          <w:trHeight w:val="284"/>
        </w:trPr>
        <w:tc>
          <w:tcPr>
            <w:tcW w:w="3872" w:type="dxa"/>
            <w:vAlign w:val="center"/>
          </w:tcPr>
          <w:p w14:paraId="50F03D5D" w14:textId="77777777" w:rsidR="00483002" w:rsidRPr="0061455E" w:rsidRDefault="00483002" w:rsidP="0061455E">
            <w:pPr>
              <w:spacing w:before="60"/>
              <w:rPr>
                <w:rFonts w:cs="Arial"/>
                <w:szCs w:val="18"/>
              </w:rPr>
            </w:pPr>
            <w:bookmarkStart w:id="3" w:name="Z_opbPO"/>
            <w:r w:rsidRPr="0061455E">
              <w:rPr>
                <w:rFonts w:cs="Arial"/>
                <w:szCs w:val="18"/>
              </w:rPr>
              <w:t>Obchodní firma (název):</w:t>
            </w:r>
          </w:p>
        </w:tc>
        <w:tc>
          <w:tcPr>
            <w:tcW w:w="5767" w:type="dxa"/>
            <w:tcBorders>
              <w:bottom w:val="dotted" w:sz="4" w:space="0" w:color="auto"/>
            </w:tcBorders>
            <w:vAlign w:val="center"/>
          </w:tcPr>
          <w:p w14:paraId="2B6EFF37" w14:textId="3726E35F" w:rsidR="00483002" w:rsidRPr="0061455E" w:rsidRDefault="00483002" w:rsidP="0061455E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61455E">
              <w:rPr>
                <w:rFonts w:cs="Arial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61455E">
              <w:rPr>
                <w:rFonts w:cs="Arial"/>
                <w:szCs w:val="18"/>
              </w:rPr>
              <w:instrText xml:space="preserve"> FORMTEXT </w:instrText>
            </w:r>
            <w:r w:rsidRPr="0061455E">
              <w:rPr>
                <w:rFonts w:cs="Arial"/>
                <w:szCs w:val="18"/>
              </w:rPr>
            </w:r>
            <w:r w:rsidRPr="0061455E">
              <w:rPr>
                <w:rFonts w:cs="Arial"/>
                <w:szCs w:val="18"/>
              </w:rPr>
              <w:fldChar w:fldCharType="separate"/>
            </w:r>
            <w:r w:rsidR="00087227">
              <w:rPr>
                <w:rFonts w:cs="Arial"/>
                <w:noProof/>
                <w:szCs w:val="18"/>
              </w:rPr>
              <w:t>Č</w:t>
            </w:r>
            <w:r w:rsidR="00A142F2">
              <w:rPr>
                <w:rFonts w:cs="Arial"/>
                <w:noProof/>
                <w:szCs w:val="18"/>
              </w:rPr>
              <w:t>eská zemědělská univerzita v Praze</w:t>
            </w:r>
            <w:r w:rsidRPr="0061455E">
              <w:rPr>
                <w:rFonts w:cs="Arial"/>
                <w:szCs w:val="18"/>
              </w:rPr>
              <w:fldChar w:fldCharType="end"/>
            </w:r>
          </w:p>
        </w:tc>
      </w:tr>
      <w:tr w:rsidR="00483002" w:rsidRPr="0061455E" w14:paraId="37141951" w14:textId="77777777" w:rsidTr="004806AE">
        <w:trPr>
          <w:trHeight w:val="284"/>
        </w:trPr>
        <w:tc>
          <w:tcPr>
            <w:tcW w:w="3872" w:type="dxa"/>
            <w:vAlign w:val="center"/>
          </w:tcPr>
          <w:p w14:paraId="5CA6AA21" w14:textId="77777777" w:rsidR="00483002" w:rsidRPr="0061455E" w:rsidRDefault="00483002" w:rsidP="0061455E">
            <w:pPr>
              <w:spacing w:before="60"/>
              <w:rPr>
                <w:rFonts w:cs="Arial"/>
                <w:szCs w:val="18"/>
              </w:rPr>
            </w:pPr>
            <w:r w:rsidRPr="0061455E">
              <w:rPr>
                <w:rFonts w:cs="Arial"/>
                <w:szCs w:val="18"/>
              </w:rPr>
              <w:t>Sídlo (místo podnikání):</w:t>
            </w:r>
          </w:p>
        </w:tc>
        <w:tc>
          <w:tcPr>
            <w:tcW w:w="5767" w:type="dxa"/>
            <w:tcBorders>
              <w:bottom w:val="dotted" w:sz="4" w:space="0" w:color="auto"/>
            </w:tcBorders>
            <w:vAlign w:val="center"/>
          </w:tcPr>
          <w:p w14:paraId="00D99ACB" w14:textId="09F40F28" w:rsidR="00483002" w:rsidRPr="0061455E" w:rsidRDefault="00483002" w:rsidP="0061455E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61455E">
              <w:rPr>
                <w:rFonts w:cs="Arial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61455E">
              <w:rPr>
                <w:rFonts w:cs="Arial"/>
                <w:szCs w:val="18"/>
              </w:rPr>
              <w:instrText xml:space="preserve"> FORMTEXT </w:instrText>
            </w:r>
            <w:r w:rsidRPr="0061455E">
              <w:rPr>
                <w:rFonts w:cs="Arial"/>
                <w:szCs w:val="18"/>
              </w:rPr>
            </w:r>
            <w:r w:rsidRPr="0061455E">
              <w:rPr>
                <w:rFonts w:cs="Arial"/>
                <w:szCs w:val="18"/>
              </w:rPr>
              <w:fldChar w:fldCharType="separate"/>
            </w:r>
            <w:r w:rsidR="00A142F2">
              <w:rPr>
                <w:rFonts w:cs="Arial"/>
                <w:noProof/>
                <w:szCs w:val="18"/>
              </w:rPr>
              <w:t xml:space="preserve">Kamýcká 129, Praha </w:t>
            </w:r>
            <w:r w:rsidR="00087227">
              <w:rPr>
                <w:rFonts w:cs="Arial"/>
                <w:noProof/>
                <w:szCs w:val="18"/>
              </w:rPr>
              <w:t>-</w:t>
            </w:r>
            <w:r w:rsidR="00A142F2">
              <w:rPr>
                <w:rFonts w:cs="Arial"/>
                <w:noProof/>
                <w:szCs w:val="18"/>
              </w:rPr>
              <w:t xml:space="preserve"> Suchdol, 165 00</w:t>
            </w:r>
            <w:r w:rsidRPr="0061455E">
              <w:rPr>
                <w:rFonts w:cs="Arial"/>
                <w:szCs w:val="18"/>
              </w:rPr>
              <w:fldChar w:fldCharType="end"/>
            </w:r>
          </w:p>
        </w:tc>
      </w:tr>
      <w:tr w:rsidR="00483002" w:rsidRPr="0061455E" w14:paraId="5AEABBD3" w14:textId="77777777" w:rsidTr="004806AE">
        <w:trPr>
          <w:trHeight w:val="284"/>
        </w:trPr>
        <w:tc>
          <w:tcPr>
            <w:tcW w:w="3872" w:type="dxa"/>
            <w:vAlign w:val="center"/>
          </w:tcPr>
          <w:p w14:paraId="191BFB6A" w14:textId="77777777" w:rsidR="00483002" w:rsidRPr="0061455E" w:rsidRDefault="00483002" w:rsidP="0061455E">
            <w:pPr>
              <w:spacing w:before="60"/>
              <w:rPr>
                <w:rFonts w:cs="Arial"/>
                <w:szCs w:val="18"/>
              </w:rPr>
            </w:pPr>
            <w:r w:rsidRPr="0061455E">
              <w:rPr>
                <w:rFonts w:cs="Arial"/>
                <w:szCs w:val="18"/>
              </w:rPr>
              <w:t>IČ</w:t>
            </w:r>
            <w:r w:rsidR="0061455E">
              <w:rPr>
                <w:rFonts w:cs="Arial"/>
                <w:szCs w:val="18"/>
              </w:rPr>
              <w:t>O</w:t>
            </w:r>
            <w:r w:rsidRPr="0061455E">
              <w:rPr>
                <w:rFonts w:cs="Arial"/>
                <w:szCs w:val="18"/>
              </w:rPr>
              <w:t>:</w:t>
            </w:r>
          </w:p>
        </w:tc>
        <w:tc>
          <w:tcPr>
            <w:tcW w:w="5767" w:type="dxa"/>
            <w:tcBorders>
              <w:bottom w:val="dotted" w:sz="4" w:space="0" w:color="auto"/>
            </w:tcBorders>
            <w:vAlign w:val="center"/>
          </w:tcPr>
          <w:p w14:paraId="6188DF48" w14:textId="72E3C0FE" w:rsidR="00483002" w:rsidRPr="0061455E" w:rsidRDefault="00483002" w:rsidP="0061455E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61455E">
              <w:rPr>
                <w:rFonts w:cs="Arial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61455E">
              <w:rPr>
                <w:rFonts w:cs="Arial"/>
                <w:szCs w:val="18"/>
              </w:rPr>
              <w:instrText xml:space="preserve"> FORMTEXT </w:instrText>
            </w:r>
            <w:r w:rsidRPr="0061455E">
              <w:rPr>
                <w:rFonts w:cs="Arial"/>
                <w:szCs w:val="18"/>
              </w:rPr>
            </w:r>
            <w:r w:rsidRPr="0061455E">
              <w:rPr>
                <w:rFonts w:cs="Arial"/>
                <w:szCs w:val="18"/>
              </w:rPr>
              <w:fldChar w:fldCharType="separate"/>
            </w:r>
            <w:r w:rsidR="00A142F2">
              <w:rPr>
                <w:rFonts w:cs="Arial"/>
                <w:noProof/>
                <w:szCs w:val="18"/>
              </w:rPr>
              <w:t>60460709</w:t>
            </w:r>
            <w:r w:rsidRPr="0061455E">
              <w:rPr>
                <w:rFonts w:cs="Arial"/>
                <w:szCs w:val="18"/>
              </w:rPr>
              <w:fldChar w:fldCharType="end"/>
            </w:r>
          </w:p>
        </w:tc>
      </w:tr>
    </w:tbl>
    <w:bookmarkEnd w:id="3"/>
    <w:p w14:paraId="7E9B2DFD" w14:textId="696D58BF" w:rsidR="004806AE" w:rsidRPr="0061455E" w:rsidRDefault="004806AE" w:rsidP="004806AE">
      <w:pPr>
        <w:widowControl/>
        <w:spacing w:before="60"/>
      </w:pPr>
      <w:r w:rsidRPr="0061455E">
        <w:t>(dále jen „</w:t>
      </w:r>
      <w:r>
        <w:rPr>
          <w:b/>
        </w:rPr>
        <w:t>Klient</w:t>
      </w:r>
      <w:r w:rsidRPr="0061455E">
        <w:t>“)</w:t>
      </w:r>
    </w:p>
    <w:p w14:paraId="1F12C8B1" w14:textId="77777777" w:rsidR="00A142F2" w:rsidRDefault="00A142F2" w:rsidP="003204D2">
      <w:pPr>
        <w:widowControl/>
        <w:spacing w:before="180"/>
      </w:pPr>
    </w:p>
    <w:p w14:paraId="1C45CF07" w14:textId="18AD69A4" w:rsidR="003C1578" w:rsidRPr="0061455E" w:rsidRDefault="00D87051" w:rsidP="003204D2">
      <w:pPr>
        <w:widowControl/>
        <w:spacing w:before="180"/>
      </w:pPr>
      <w:r w:rsidRPr="0061455E">
        <w:t xml:space="preserve">uzavírají </w:t>
      </w:r>
      <w:r w:rsidR="00625B54">
        <w:t>tuto Dohodu</w:t>
      </w:r>
      <w:r w:rsidRPr="0061455E">
        <w:t xml:space="preserve"> </w:t>
      </w:r>
      <w:r w:rsidR="00625B54">
        <w:t xml:space="preserve">o svozu a zpracování hotovosti klienta bezpečnostní agenturou (dále jen </w:t>
      </w:r>
      <w:r w:rsidR="00625B54" w:rsidRPr="00625B54">
        <w:t>„</w:t>
      </w:r>
      <w:r w:rsidR="00625B54" w:rsidRPr="00625B54">
        <w:rPr>
          <w:b/>
        </w:rPr>
        <w:t>Dohoda</w:t>
      </w:r>
      <w:r w:rsidR="00625B54" w:rsidRPr="00625B54">
        <w:t>“</w:t>
      </w:r>
      <w:r w:rsidR="00625B54">
        <w:t>)</w:t>
      </w:r>
      <w:r w:rsidRPr="0061455E">
        <w:t xml:space="preserve"> </w:t>
      </w:r>
      <w:r w:rsidR="00625B54">
        <w:t>k</w:t>
      </w:r>
      <w:r w:rsidR="00371B2C">
        <w:t> </w:t>
      </w:r>
      <w:bookmarkStart w:id="4" w:name="Z_Ucet_1"/>
      <w:r w:rsidR="00625B54">
        <w:t>účtu</w:t>
      </w:r>
      <w:bookmarkEnd w:id="4"/>
      <w:r w:rsidR="00371B2C">
        <w:t xml:space="preserve"> č.</w:t>
      </w:r>
      <w:r w:rsidR="00BB2DB8" w:rsidRPr="0061455E">
        <w:t> </w:t>
      </w:r>
      <w:r w:rsidR="00C52F9C">
        <w:rPr>
          <w:rFonts w:cs="Arial"/>
          <w:szCs w:val="18"/>
        </w:rPr>
        <w:t>XXXXX</w:t>
      </w:r>
      <w:r w:rsidR="003C1578" w:rsidRPr="0061455E">
        <w:t xml:space="preserve"> </w:t>
      </w:r>
      <w:r w:rsidR="00083716" w:rsidRPr="0061455E">
        <w:t xml:space="preserve">(dále jen </w:t>
      </w:r>
      <w:r w:rsidR="003F21FC" w:rsidRPr="0061455E">
        <w:t>„</w:t>
      </w:r>
      <w:r w:rsidR="00625B54">
        <w:rPr>
          <w:b/>
        </w:rPr>
        <w:t>Účet</w:t>
      </w:r>
      <w:r w:rsidR="003F21FC" w:rsidRPr="0061455E">
        <w:t>“</w:t>
      </w:r>
      <w:r w:rsidR="00083716" w:rsidRPr="0061455E">
        <w:t xml:space="preserve">) </w:t>
      </w:r>
      <w:bookmarkStart w:id="5" w:name="Z_Ucet_2"/>
      <w:r w:rsidR="00625B54">
        <w:t>vedeného</w:t>
      </w:r>
      <w:bookmarkEnd w:id="5"/>
      <w:r w:rsidR="00625B54">
        <w:t xml:space="preserve"> Bankou.</w:t>
      </w:r>
    </w:p>
    <w:p w14:paraId="3D23FE55" w14:textId="78F9D067" w:rsidR="006919E9" w:rsidRPr="006E18C0" w:rsidRDefault="00625B54" w:rsidP="003204D2">
      <w:pPr>
        <w:keepNext/>
        <w:widowControl/>
        <w:numPr>
          <w:ilvl w:val="0"/>
          <w:numId w:val="1"/>
        </w:numPr>
        <w:tabs>
          <w:tab w:val="clear" w:pos="360"/>
        </w:tabs>
        <w:spacing w:before="180"/>
        <w:ind w:left="357" w:hanging="357"/>
        <w:outlineLvl w:val="0"/>
      </w:pPr>
      <w:r>
        <w:t>S</w:t>
      </w:r>
      <w:r w:rsidR="006919E9" w:rsidRPr="0061455E">
        <w:t xml:space="preserve">trany si od dne účinnosti </w:t>
      </w:r>
      <w:r>
        <w:t>této</w:t>
      </w:r>
      <w:r w:rsidR="006919E9" w:rsidRPr="0061455E">
        <w:t xml:space="preserve"> Do</w:t>
      </w:r>
      <w:r>
        <w:t>hody upravily</w:t>
      </w:r>
      <w:r w:rsidR="006919E9" w:rsidRPr="0061455E">
        <w:t xml:space="preserve"> níže uvedené podmínky pro zúčtování vkladů hotovosti na </w:t>
      </w:r>
      <w:bookmarkStart w:id="6" w:name="Z_Ucet_3"/>
      <w:r w:rsidR="006919E9" w:rsidRPr="0061455E">
        <w:t>Účet</w:t>
      </w:r>
      <w:bookmarkEnd w:id="6"/>
      <w:r w:rsidR="006919E9" w:rsidRPr="0061455E">
        <w:t xml:space="preserve"> (dále </w:t>
      </w:r>
      <w:r w:rsidR="006919E9" w:rsidRPr="006E18C0">
        <w:t xml:space="preserve">jen </w:t>
      </w:r>
      <w:r w:rsidR="003F21FC" w:rsidRPr="006E18C0">
        <w:t>„</w:t>
      </w:r>
      <w:r w:rsidR="006919E9" w:rsidRPr="006E18C0">
        <w:rPr>
          <w:b/>
        </w:rPr>
        <w:t>vklad</w:t>
      </w:r>
      <w:r w:rsidR="003F21FC" w:rsidRPr="006E18C0">
        <w:t>“</w:t>
      </w:r>
      <w:r w:rsidR="006919E9" w:rsidRPr="006E18C0">
        <w:t xml:space="preserve">) zpracovaných a předávaných Bance bezpečnostní agenturou </w:t>
      </w:r>
      <w:r w:rsidR="008A093A">
        <w:fldChar w:fldCharType="begin">
          <w:ffData>
            <w:name w:val="Agentura"/>
            <w:enabled/>
            <w:calcOnExit w:val="0"/>
            <w:textInput>
              <w:default w:val="Loomis Czech Republic a.s., se sídlem Sezemická 2853/4, 193 00 Praha 9, Horní Počernice, IČO: 26110709"/>
            </w:textInput>
          </w:ffData>
        </w:fldChar>
      </w:r>
      <w:bookmarkStart w:id="7" w:name="Agentura"/>
      <w:r w:rsidR="008A093A">
        <w:instrText xml:space="preserve"> FORMTEXT </w:instrText>
      </w:r>
      <w:r w:rsidR="008A093A">
        <w:fldChar w:fldCharType="separate"/>
      </w:r>
      <w:r w:rsidR="008A093A">
        <w:rPr>
          <w:noProof/>
        </w:rPr>
        <w:t>Loomis Czech Republic a.s., se sídlem Sezemická 2853/4, 193 00 Praha 9, Horní Počernice, IČO: 26110709</w:t>
      </w:r>
      <w:r w:rsidR="008A093A">
        <w:fldChar w:fldCharType="end"/>
      </w:r>
      <w:bookmarkEnd w:id="7"/>
      <w:r w:rsidR="006919E9" w:rsidRPr="006E18C0">
        <w:t xml:space="preserve"> (dále jen </w:t>
      </w:r>
      <w:r w:rsidR="003F21FC" w:rsidRPr="006E18C0">
        <w:t>„</w:t>
      </w:r>
      <w:r w:rsidR="006919E9" w:rsidRPr="006E18C0">
        <w:rPr>
          <w:b/>
        </w:rPr>
        <w:t>Agentura</w:t>
      </w:r>
      <w:r w:rsidR="003F21FC" w:rsidRPr="006E18C0">
        <w:t>“</w:t>
      </w:r>
      <w:r w:rsidR="006919E9" w:rsidRPr="006E18C0">
        <w:t>)</w:t>
      </w:r>
      <w:r w:rsidR="00C66051">
        <w:t>.</w:t>
      </w:r>
    </w:p>
    <w:p w14:paraId="28E0E4F6" w14:textId="77777777" w:rsidR="006919E9" w:rsidRPr="006E18C0" w:rsidRDefault="00083716" w:rsidP="00807A34">
      <w:pPr>
        <w:keepNext/>
        <w:widowControl/>
        <w:numPr>
          <w:ilvl w:val="1"/>
          <w:numId w:val="1"/>
        </w:numPr>
        <w:tabs>
          <w:tab w:val="clear" w:pos="643"/>
          <w:tab w:val="left" w:pos="714"/>
        </w:tabs>
        <w:spacing w:before="120"/>
        <w:ind w:left="714" w:hanging="357"/>
        <w:outlineLvl w:val="1"/>
      </w:pPr>
      <w:r w:rsidRPr="006E18C0">
        <w:t xml:space="preserve">Banka má </w:t>
      </w:r>
      <w:r w:rsidR="00C66051">
        <w:t xml:space="preserve">s Agenturou </w:t>
      </w:r>
      <w:r w:rsidRPr="006E18C0">
        <w:t xml:space="preserve">uzavřenu Smlouvu o spolupráci </w:t>
      </w:r>
      <w:r w:rsidR="001E770D">
        <w:t>na</w:t>
      </w:r>
      <w:r w:rsidRPr="006E18C0">
        <w:t xml:space="preserve"> zpracování hotovosti </w:t>
      </w:r>
      <w:r w:rsidR="001E770D">
        <w:t>z</w:t>
      </w:r>
      <w:r w:rsidRPr="006E18C0">
        <w:t xml:space="preserve"> tržeb zákazníků</w:t>
      </w:r>
      <w:r w:rsidR="004D5B60">
        <w:t xml:space="preserve">. </w:t>
      </w:r>
      <w:r w:rsidRPr="006E18C0">
        <w:t>Klient uzavře/uzavřel smlouvu o</w:t>
      </w:r>
      <w:r w:rsidR="000F6243" w:rsidRPr="006E18C0">
        <w:t xml:space="preserve"> svozu a zpracování hotovosti s Agenturou, se kterou</w:t>
      </w:r>
      <w:r w:rsidRPr="006E18C0">
        <w:t xml:space="preserve"> spolupracuje i Banka. Seznam takových Agentur Banka Klientovi sdělí. Klient je</w:t>
      </w:r>
      <w:r w:rsidR="003204D2" w:rsidRPr="006E18C0">
        <w:t xml:space="preserve"> v důsledku již existujících závazků</w:t>
      </w:r>
      <w:r w:rsidRPr="006E18C0">
        <w:t xml:space="preserve"> zároveň zákazníkem Agentury i Banky</w:t>
      </w:r>
      <w:r w:rsidR="006919E9" w:rsidRPr="006E18C0">
        <w:t>.</w:t>
      </w:r>
    </w:p>
    <w:p w14:paraId="56BC824A" w14:textId="77777777" w:rsidR="006919E9" w:rsidRPr="006E18C0" w:rsidRDefault="006919E9" w:rsidP="003204D2">
      <w:pPr>
        <w:keepNext/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 w:rsidRPr="006E18C0">
        <w:t xml:space="preserve">Banka se zavazuje připsat vklad </w:t>
      </w:r>
      <w:r w:rsidR="00083716" w:rsidRPr="006E18C0">
        <w:t>zpracovaný Agenturou na Účet Klienta za následujících podmínek</w:t>
      </w:r>
      <w:r w:rsidRPr="006E18C0">
        <w:t>:</w:t>
      </w:r>
    </w:p>
    <w:p w14:paraId="18DF3151" w14:textId="77777777" w:rsidR="006919E9" w:rsidRPr="006E18C0" w:rsidRDefault="006919E9" w:rsidP="00807A34">
      <w:pPr>
        <w:widowControl/>
        <w:numPr>
          <w:ilvl w:val="0"/>
          <w:numId w:val="2"/>
        </w:numPr>
        <w:tabs>
          <w:tab w:val="clear" w:pos="1004"/>
        </w:tabs>
        <w:spacing w:before="60"/>
        <w:ind w:left="1071" w:hanging="357"/>
      </w:pPr>
      <w:r w:rsidRPr="006E18C0">
        <w:t xml:space="preserve">Banka </w:t>
      </w:r>
      <w:r w:rsidR="000F6243" w:rsidRPr="006E18C0">
        <w:t xml:space="preserve">připíše vklad </w:t>
      </w:r>
      <w:r w:rsidR="00083716" w:rsidRPr="006E18C0">
        <w:t>na Účet ve výši zjištěné Agenturou</w:t>
      </w:r>
      <w:r w:rsidR="001E770D">
        <w:t>.</w:t>
      </w:r>
    </w:p>
    <w:p w14:paraId="4573C180" w14:textId="77777777" w:rsidR="006919E9" w:rsidRPr="006E18C0" w:rsidRDefault="006919E9" w:rsidP="00807A34">
      <w:pPr>
        <w:widowControl/>
        <w:numPr>
          <w:ilvl w:val="0"/>
          <w:numId w:val="2"/>
        </w:numPr>
        <w:tabs>
          <w:tab w:val="clear" w:pos="1004"/>
        </w:tabs>
        <w:spacing w:before="60"/>
        <w:ind w:left="1071" w:hanging="357"/>
      </w:pPr>
      <w:r w:rsidRPr="006E18C0">
        <w:t xml:space="preserve">Lhůta pro připsání vkladu </w:t>
      </w:r>
      <w:r w:rsidR="00083716" w:rsidRPr="006E18C0">
        <w:t>je den D, kdy den D je dnem doručení vkladu Agenturou do Banky</w:t>
      </w:r>
      <w:r w:rsidR="003204D2" w:rsidRPr="006E18C0">
        <w:t>, pokud k němu došlo</w:t>
      </w:r>
      <w:r w:rsidR="00083716" w:rsidRPr="006E18C0">
        <w:t xml:space="preserve"> do 11:00 hodin příslušného dne</w:t>
      </w:r>
      <w:r w:rsidR="003204D2" w:rsidRPr="006E18C0">
        <w:t>; v opačném případě je jím následující pracovní den</w:t>
      </w:r>
      <w:r w:rsidR="001E770D">
        <w:t>.</w:t>
      </w:r>
    </w:p>
    <w:p w14:paraId="04D31383" w14:textId="77777777" w:rsidR="006919E9" w:rsidRPr="001E770D" w:rsidRDefault="0000336A" w:rsidP="00807A34">
      <w:pPr>
        <w:widowControl/>
        <w:numPr>
          <w:ilvl w:val="0"/>
          <w:numId w:val="2"/>
        </w:numPr>
        <w:tabs>
          <w:tab w:val="clear" w:pos="1004"/>
        </w:tabs>
        <w:spacing w:before="60"/>
        <w:ind w:left="1071" w:hanging="357"/>
      </w:pPr>
      <w:bookmarkStart w:id="8" w:name="C2"/>
      <w:r>
        <w:rPr>
          <w:rFonts w:cs="Arial"/>
          <w:color w:val="222222"/>
          <w:szCs w:val="18"/>
          <w:shd w:val="clear" w:color="auto" w:fill="FFFFFF"/>
        </w:rPr>
        <w:t xml:space="preserve">Banka připíše vklad jednou částkou, podrobný rozpis za jednotlivé provozovny Klienta </w:t>
      </w:r>
      <w:proofErr w:type="gramStart"/>
      <w:r>
        <w:rPr>
          <w:rFonts w:cs="Arial"/>
          <w:color w:val="222222"/>
          <w:szCs w:val="18"/>
          <w:shd w:val="clear" w:color="auto" w:fill="FFFFFF"/>
        </w:rPr>
        <w:t>obdrží</w:t>
      </w:r>
      <w:proofErr w:type="gramEnd"/>
      <w:r>
        <w:rPr>
          <w:rFonts w:cs="Arial"/>
          <w:color w:val="222222"/>
          <w:szCs w:val="18"/>
          <w:shd w:val="clear" w:color="auto" w:fill="FFFFFF"/>
        </w:rPr>
        <w:t xml:space="preserve"> Klient od Agentury</w:t>
      </w:r>
      <w:r w:rsidR="001E770D">
        <w:rPr>
          <w:rFonts w:cs="Arial"/>
          <w:color w:val="222222"/>
          <w:szCs w:val="18"/>
          <w:shd w:val="clear" w:color="auto" w:fill="FFFFFF"/>
        </w:rPr>
        <w:t>.</w:t>
      </w:r>
    </w:p>
    <w:bookmarkEnd w:id="8"/>
    <w:p w14:paraId="30A02B0F" w14:textId="77777777" w:rsidR="006919E9" w:rsidRPr="006E18C0" w:rsidRDefault="00083716" w:rsidP="003204D2">
      <w:pPr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 w:rsidRPr="006E18C0">
        <w:t xml:space="preserve">Rozdíl </w:t>
      </w:r>
      <w:r w:rsidR="00BB220B">
        <w:t>mezi výší vkladu</w:t>
      </w:r>
      <w:r w:rsidR="004A7765">
        <w:t xml:space="preserve"> uvedenou Klientem a</w:t>
      </w:r>
      <w:r w:rsidRPr="006E18C0">
        <w:t xml:space="preserve"> skutečně zjištěnou výší vkladu se </w:t>
      </w:r>
      <w:proofErr w:type="gramStart"/>
      <w:r w:rsidRPr="006E18C0">
        <w:t>řeší</w:t>
      </w:r>
      <w:proofErr w:type="gramEnd"/>
      <w:r w:rsidRPr="006E18C0">
        <w:t xml:space="preserve"> takto</w:t>
      </w:r>
      <w:r w:rsidR="006919E9" w:rsidRPr="006E18C0">
        <w:t>:</w:t>
      </w:r>
    </w:p>
    <w:p w14:paraId="0BA0A735" w14:textId="77777777" w:rsidR="006919E9" w:rsidRPr="006E18C0" w:rsidRDefault="004A7765" w:rsidP="00807A34">
      <w:pPr>
        <w:widowControl/>
        <w:numPr>
          <w:ilvl w:val="0"/>
          <w:numId w:val="5"/>
        </w:numPr>
        <w:tabs>
          <w:tab w:val="clear" w:pos="1077"/>
        </w:tabs>
        <w:spacing w:before="60"/>
        <w:ind w:left="1071"/>
      </w:pPr>
      <w:r>
        <w:t>Rozdíly</w:t>
      </w:r>
      <w:r w:rsidR="006919E9" w:rsidRPr="006E18C0">
        <w:t xml:space="preserve"> zjištěné při zpracování tržeb </w:t>
      </w:r>
      <w:r w:rsidR="00083716" w:rsidRPr="006E18C0">
        <w:t>Klienta jsou řešeny mezi Agenturou a Klientem</w:t>
      </w:r>
      <w:r w:rsidR="006919E9" w:rsidRPr="006E18C0">
        <w:t>.</w:t>
      </w:r>
    </w:p>
    <w:p w14:paraId="2D3B5E0B" w14:textId="77777777" w:rsidR="006919E9" w:rsidRPr="006E18C0" w:rsidRDefault="004A7765" w:rsidP="00807A34">
      <w:pPr>
        <w:widowControl/>
        <w:numPr>
          <w:ilvl w:val="0"/>
          <w:numId w:val="5"/>
        </w:numPr>
        <w:tabs>
          <w:tab w:val="clear" w:pos="1077"/>
        </w:tabs>
        <w:spacing w:before="60"/>
        <w:ind w:left="1071"/>
      </w:pPr>
      <w:r>
        <w:t>Rozdíly</w:t>
      </w:r>
      <w:r w:rsidR="006919E9" w:rsidRPr="006E18C0">
        <w:t xml:space="preserve"> zjištěné při zpracování vkladu </w:t>
      </w:r>
      <w:r w:rsidR="00083716" w:rsidRPr="006E18C0">
        <w:t>v Bance jsou řešeny mezi Bankou a Agenturou</w:t>
      </w:r>
      <w:r w:rsidR="006919E9" w:rsidRPr="006E18C0">
        <w:t>.</w:t>
      </w:r>
    </w:p>
    <w:p w14:paraId="599391E7" w14:textId="77777777" w:rsidR="004145B8" w:rsidRDefault="00C4159C" w:rsidP="00A14B23">
      <w:pPr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 w:rsidRPr="006E18C0">
        <w:t>Klient</w:t>
      </w:r>
      <w:r w:rsidR="006919E9" w:rsidRPr="006E18C0">
        <w:t xml:space="preserve"> a Banka sjednávají za připsání vkladu na </w:t>
      </w:r>
      <w:r w:rsidR="00083716" w:rsidRPr="006E18C0">
        <w:t>Účet</w:t>
      </w:r>
      <w:r w:rsidR="004145B8">
        <w:t>:</w:t>
      </w:r>
    </w:p>
    <w:p w14:paraId="0D5136D1" w14:textId="22BCEDDD" w:rsidR="004145B8" w:rsidRDefault="004A7765" w:rsidP="00A14B23">
      <w:pPr>
        <w:pStyle w:val="Odstavecseseznamem"/>
        <w:widowControl/>
        <w:numPr>
          <w:ilvl w:val="0"/>
          <w:numId w:val="8"/>
        </w:numPr>
        <w:spacing w:before="60"/>
        <w:outlineLvl w:val="1"/>
      </w:pPr>
      <w:bookmarkStart w:id="9" w:name="Z_Pausal"/>
      <w:r>
        <w:t xml:space="preserve">v českých korunách </w:t>
      </w:r>
      <w:r w:rsidR="006919E9" w:rsidRPr="006E18C0">
        <w:t xml:space="preserve">cenu </w:t>
      </w:r>
      <w:r w:rsidR="00567E22">
        <w:fldChar w:fldCharType="begin">
          <w:ffData>
            <w:name w:val="T_txtPausal"/>
            <w:enabled/>
            <w:calcOnExit w:val="0"/>
            <w:textInput>
              <w:default w:val="300"/>
            </w:textInput>
          </w:ffData>
        </w:fldChar>
      </w:r>
      <w:r w:rsidR="00567E22">
        <w:instrText xml:space="preserve"> </w:instrText>
      </w:r>
      <w:bookmarkStart w:id="10" w:name="T_txtPausal"/>
      <w:r w:rsidR="00567E22">
        <w:instrText xml:space="preserve">FORMTEXT </w:instrText>
      </w:r>
      <w:r w:rsidR="00567E22">
        <w:fldChar w:fldCharType="separate"/>
      </w:r>
      <w:r w:rsidR="00567E22">
        <w:rPr>
          <w:noProof/>
        </w:rPr>
        <w:t>300</w:t>
      </w:r>
      <w:r w:rsidR="00567E22">
        <w:fldChar w:fldCharType="end"/>
      </w:r>
      <w:bookmarkEnd w:id="10"/>
      <w:r>
        <w:t xml:space="preserve"> Kč/měsíčn</w:t>
      </w:r>
      <w:r w:rsidR="004145B8">
        <w:t>ě</w:t>
      </w:r>
    </w:p>
    <w:bookmarkEnd w:id="9"/>
    <w:p w14:paraId="7C380467" w14:textId="77777777" w:rsidR="006919E9" w:rsidRPr="0061455E" w:rsidRDefault="006919E9" w:rsidP="003204D2">
      <w:pPr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 w:rsidRPr="0061455E">
        <w:t>Banka i Klient se zavazují ke vzájemnému, včasnému a úplnému poskytování všech písemných a</w:t>
      </w:r>
      <w:r w:rsidR="000F6243">
        <w:t> </w:t>
      </w:r>
      <w:r w:rsidRPr="0061455E">
        <w:t xml:space="preserve">ústních informací, </w:t>
      </w:r>
      <w:r w:rsidR="008515A2">
        <w:t>které jsou nezbytné pro</w:t>
      </w:r>
      <w:r w:rsidRPr="0061455E">
        <w:t xml:space="preserve"> plnění předmětu této </w:t>
      </w:r>
      <w:r w:rsidR="008515A2">
        <w:t>Dohody</w:t>
      </w:r>
      <w:r w:rsidRPr="0061455E">
        <w:t>. Zákonná ustanovení o ochraně obchodního nebo jiného tajemství tím nejsou dotčena.</w:t>
      </w:r>
    </w:p>
    <w:p w14:paraId="0C0DDEC1" w14:textId="6AB8B626" w:rsidR="006919E9" w:rsidRPr="0061455E" w:rsidRDefault="006919E9" w:rsidP="008515A2">
      <w:pPr>
        <w:keepNext/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 w:rsidRPr="0061455E">
        <w:t xml:space="preserve">Pro realizaci uvedené součinnosti </w:t>
      </w:r>
      <w:r w:rsidR="008515A2">
        <w:t>Banka a Klient</w:t>
      </w:r>
      <w:r w:rsidRPr="0061455E">
        <w:t xml:space="preserve"> určují kontaktní osoby vždy </w:t>
      </w:r>
      <w:r w:rsidR="00A142F2">
        <w:t xml:space="preserve">s </w:t>
      </w:r>
      <w:r w:rsidRPr="0061455E">
        <w:t>přihlédnutím k charakteru řešené problematiky.</w:t>
      </w:r>
    </w:p>
    <w:p w14:paraId="0B2744FE" w14:textId="5DDAABFB" w:rsidR="009A6BC1" w:rsidRPr="0061455E" w:rsidRDefault="009A6BC1" w:rsidP="003204D2">
      <w:pPr>
        <w:keepNext/>
        <w:widowControl/>
        <w:spacing w:before="120"/>
        <w:ind w:left="720"/>
        <w:outlineLvl w:val="1"/>
      </w:pPr>
      <w:r w:rsidRPr="0061455E">
        <w:t xml:space="preserve">Kontaktní osoby za Banku: </w:t>
      </w:r>
      <w:r w:rsidR="00C52F9C">
        <w:t>XXXXX</w:t>
      </w:r>
    </w:p>
    <w:p w14:paraId="7C8E848F" w14:textId="5538D0DA" w:rsidR="008515A2" w:rsidRDefault="009A6BC1" w:rsidP="008515A2">
      <w:pPr>
        <w:widowControl/>
        <w:spacing w:before="120"/>
        <w:ind w:left="720"/>
        <w:outlineLvl w:val="1"/>
      </w:pPr>
      <w:r w:rsidRPr="0061455E">
        <w:t>Kontaktní o</w:t>
      </w:r>
      <w:r w:rsidR="00952661" w:rsidRPr="0061455E">
        <w:t>s</w:t>
      </w:r>
      <w:r w:rsidRPr="0061455E">
        <w:t xml:space="preserve">oby za </w:t>
      </w:r>
      <w:r w:rsidR="00083716" w:rsidRPr="0061455E">
        <w:t>K</w:t>
      </w:r>
      <w:r w:rsidRPr="0061455E">
        <w:t xml:space="preserve">lienta: </w:t>
      </w:r>
      <w:proofErr w:type="gramStart"/>
      <w:r w:rsidR="00C52F9C">
        <w:t>XXXXX,XXXXX</w:t>
      </w:r>
      <w:proofErr w:type="gramEnd"/>
    </w:p>
    <w:p w14:paraId="02805C50" w14:textId="77777777" w:rsidR="00430BAC" w:rsidRPr="0061455E" w:rsidRDefault="00430BAC" w:rsidP="00430BAC">
      <w:pPr>
        <w:keepNext/>
        <w:widowControl/>
        <w:numPr>
          <w:ilvl w:val="1"/>
          <w:numId w:val="1"/>
        </w:numPr>
        <w:tabs>
          <w:tab w:val="clear" w:pos="643"/>
        </w:tabs>
        <w:spacing w:before="120"/>
        <w:ind w:left="714" w:hanging="357"/>
        <w:outlineLvl w:val="1"/>
      </w:pPr>
      <w:r>
        <w:t xml:space="preserve">Každá strana může Dohodu písemně vypovědět </w:t>
      </w:r>
      <w:r w:rsidRPr="00D67751">
        <w:t xml:space="preserve">bez uvedení důvodů, </w:t>
      </w:r>
      <w:r>
        <w:t xml:space="preserve">a to </w:t>
      </w:r>
      <w:r w:rsidRPr="00D67751">
        <w:t>s účinností k poslednímu dni kalendářního měsíce, v</w:t>
      </w:r>
      <w:r w:rsidRPr="00150CD6">
        <w:t> němž byla výpověď druhé</w:t>
      </w:r>
      <w:r w:rsidRPr="00D67751">
        <w:t xml:space="preserve"> straně doručena</w:t>
      </w:r>
      <w:r w:rsidRPr="0061455E">
        <w:t>.</w:t>
      </w:r>
    </w:p>
    <w:p w14:paraId="6EA16D8D" w14:textId="2276B086" w:rsidR="009B12BA" w:rsidRDefault="009B12BA" w:rsidP="00B446C5">
      <w:pPr>
        <w:keepNext/>
        <w:widowControl/>
        <w:spacing w:before="180"/>
      </w:pPr>
      <w:r>
        <w:t>Banka</w:t>
      </w:r>
      <w:r w:rsidRPr="009B12BA">
        <w:t xml:space="preserve"> bezvýhradně souhlasí se zveřejněním plného znění </w:t>
      </w:r>
      <w:r>
        <w:t>Dohody</w:t>
      </w:r>
      <w:r w:rsidRPr="009B12BA">
        <w:t xml:space="preserve"> tak, aby tato </w:t>
      </w:r>
      <w:r>
        <w:t>Dohoda</w:t>
      </w:r>
      <w:r w:rsidRPr="009B12BA">
        <w:t xml:space="preserve"> mohla být předmětem poskytnuté informace ve smyslu zákona č. 106/1999 Sb., o svobodném přístupu k informacím, ve znění pozdějších předpisů. </w:t>
      </w:r>
      <w:r>
        <w:t>Banka</w:t>
      </w:r>
      <w:r w:rsidRPr="009B12BA">
        <w:t xml:space="preserve"> rovněž souhlasí se zveřejněním plného znění </w:t>
      </w:r>
      <w:r w:rsidR="000972CE">
        <w:t>Dohody</w:t>
      </w:r>
      <w:r w:rsidRPr="009B12BA">
        <w:t xml:space="preserve"> dle zákona č. 340/2015 Sb., o zvláštních </w:t>
      </w:r>
      <w:r w:rsidRPr="009B12BA">
        <w:lastRenderedPageBreak/>
        <w:t>podmínkách účinnosti některých smluv, uveřejňování těchto smluv a o registru smluv (zákon o registru smluv), ve znění pozdějších předpisů</w:t>
      </w:r>
      <w:r w:rsidR="000972CE">
        <w:t>.</w:t>
      </w:r>
    </w:p>
    <w:p w14:paraId="11620E01" w14:textId="77D62DA1" w:rsidR="00B446C5" w:rsidRPr="004232FF" w:rsidRDefault="00B446C5" w:rsidP="00B446C5">
      <w:pPr>
        <w:keepNext/>
        <w:widowControl/>
        <w:spacing w:before="180"/>
      </w:pPr>
      <w:r w:rsidRPr="004232FF">
        <w:t>(V případě, že se podepisuje elektronicky, datum, místo podpisu, jméno a funkce se nevyplňují)</w:t>
      </w:r>
    </w:p>
    <w:p w14:paraId="79C004E5" w14:textId="77777777" w:rsidR="00B446C5" w:rsidRDefault="00B446C5" w:rsidP="00B446C5">
      <w:pPr>
        <w:keepNext/>
        <w:widowControl/>
        <w:spacing w:before="180" w:after="180"/>
      </w:pPr>
      <w:r w:rsidRPr="004232FF">
        <w:t>Pro případ, kdy každá níže uvedená osoba nepodepsala tento dokument elektronicky, potvrzuji, že s výjimkou osob na straně Banky a osob, jejichž podpis ověřil notář nebo jiná oprávněná osoba, každá z níže uvedených osob buď podepsala tento dokument přede mnou a podle mě předloženého průkazu totožnosti jsem ověřil(a) její totožnost, nebo jsem ověřil(a) její podpis pomocí vzorového podpisu, který má Banka k dispozici.</w:t>
      </w:r>
      <w:r>
        <w:t xml:space="preserve"> </w:t>
      </w:r>
    </w:p>
    <w:p w14:paraId="5688AF70" w14:textId="34255E7E" w:rsidR="003C1578" w:rsidRPr="0061455E" w:rsidRDefault="003C1578" w:rsidP="00812050">
      <w:pPr>
        <w:keepNext/>
        <w:widowControl/>
        <w:spacing w:after="180"/>
      </w:pPr>
      <w:r w:rsidRPr="0061455E">
        <w:t xml:space="preserve">V(e) </w:t>
      </w:r>
      <w:proofErr w:type="gramStart"/>
      <w:r w:rsidR="00A142F2">
        <w:t xml:space="preserve">Praze, </w:t>
      </w:r>
      <w:r w:rsidRPr="0061455E">
        <w:t xml:space="preserve"> dne</w:t>
      </w:r>
      <w:proofErr w:type="gramEnd"/>
      <w:r w:rsidRPr="0061455E">
        <w:t xml:space="preserve"> </w:t>
      </w:r>
      <w:bookmarkStart w:id="11" w:name="Text14"/>
      <w:r w:rsidRPr="0061455E">
        <w:fldChar w:fldCharType="begin">
          <w:ffData>
            <w:name w:val="Text14"/>
            <w:enabled/>
            <w:calcOnExit w:val="0"/>
            <w:textInput/>
          </w:ffData>
        </w:fldChar>
      </w:r>
      <w:r w:rsidRPr="0061455E">
        <w:instrText xml:space="preserve">FORMTEXT </w:instrText>
      </w:r>
      <w:r w:rsidRPr="0061455E">
        <w:fldChar w:fldCharType="separate"/>
      </w:r>
      <w:r w:rsidR="00E622C9">
        <w:rPr>
          <w:noProof/>
        </w:rPr>
        <w:t> </w:t>
      </w:r>
      <w:r w:rsidR="00E622C9">
        <w:rPr>
          <w:noProof/>
        </w:rPr>
        <w:t> </w:t>
      </w:r>
      <w:r w:rsidR="00E622C9">
        <w:rPr>
          <w:noProof/>
        </w:rPr>
        <w:t> </w:t>
      </w:r>
      <w:r w:rsidR="00E622C9">
        <w:rPr>
          <w:noProof/>
        </w:rPr>
        <w:t> </w:t>
      </w:r>
      <w:r w:rsidR="00E622C9">
        <w:rPr>
          <w:noProof/>
        </w:rPr>
        <w:t> </w:t>
      </w:r>
      <w:r w:rsidRPr="0061455E">
        <w:fldChar w:fldCharType="end"/>
      </w:r>
      <w:bookmarkEnd w:id="11"/>
    </w:p>
    <w:p w14:paraId="54BF4B68" w14:textId="4B30B329" w:rsidR="003C1578" w:rsidRDefault="00430BAC" w:rsidP="00812050">
      <w:pPr>
        <w:keepNext/>
        <w:widowControl/>
        <w:spacing w:after="360"/>
      </w:pPr>
      <w:r>
        <w:t>Z</w:t>
      </w:r>
      <w:r w:rsidR="003C1578" w:rsidRPr="0061455E">
        <w:t>a Českou spořitelnu, a.s.:</w:t>
      </w:r>
    </w:p>
    <w:p w14:paraId="26560031" w14:textId="77777777" w:rsidR="00A142F2" w:rsidRPr="0061455E" w:rsidRDefault="00A142F2" w:rsidP="00812050">
      <w:pPr>
        <w:keepNext/>
        <w:widowControl/>
        <w:spacing w:after="360"/>
      </w:pPr>
    </w:p>
    <w:tbl>
      <w:tblPr>
        <w:tblW w:w="970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78"/>
        <w:gridCol w:w="4268"/>
        <w:gridCol w:w="159"/>
        <w:gridCol w:w="818"/>
        <w:gridCol w:w="3685"/>
      </w:tblGrid>
      <w:tr w:rsidR="007C540E" w:rsidRPr="0061455E" w14:paraId="7B15F7AA" w14:textId="77777777" w:rsidTr="00A142F2"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9BCA7F4" w14:textId="77777777" w:rsidR="007C540E" w:rsidRPr="0061455E" w:rsidRDefault="007C540E" w:rsidP="0061455E">
            <w:pPr>
              <w:keepNext/>
              <w:spacing w:before="60"/>
              <w:ind w:right="-69"/>
              <w:rPr>
                <w:rFonts w:cs="Arial"/>
                <w:szCs w:val="18"/>
              </w:rPr>
            </w:pPr>
            <w:bookmarkStart w:id="12" w:name="DvaPodpisy" w:colFirst="0" w:colLast="3"/>
            <w:r w:rsidRPr="0061455E">
              <w:rPr>
                <w:rFonts w:cs="Arial"/>
                <w:szCs w:val="18"/>
              </w:rPr>
              <w:t>podpis: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8406F1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50B3A73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  <w:r w:rsidRPr="0061455E">
              <w:rPr>
                <w:rFonts w:cs="Arial"/>
                <w:szCs w:val="18"/>
              </w:rPr>
              <w:t>podpis: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CDFAA8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</w:tr>
      <w:tr w:rsidR="007C540E" w:rsidRPr="0061455E" w14:paraId="73E4E4B5" w14:textId="77777777" w:rsidTr="00A142F2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B1FAF" w14:textId="7EA7C1FD" w:rsidR="007C540E" w:rsidRPr="0061455E" w:rsidRDefault="00C52F9C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XXXXX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F8B37D8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A26F2" w14:textId="72D8F382" w:rsidR="007C540E" w:rsidRPr="0061455E" w:rsidRDefault="00C52F9C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XXXXX</w:t>
            </w:r>
          </w:p>
        </w:tc>
      </w:tr>
      <w:tr w:rsidR="007C540E" w:rsidRPr="0061455E" w14:paraId="5AA45994" w14:textId="77777777" w:rsidTr="00A142F2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6E8F1" w14:textId="00C24196" w:rsidR="007C540E" w:rsidRPr="0061455E" w:rsidRDefault="00A142F2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bankovní poradce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2C342B1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2B50" w14:textId="2FE1AC83" w:rsidR="007C540E" w:rsidRPr="0061455E" w:rsidRDefault="00A142F2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specialista klientských služeb</w:t>
            </w:r>
          </w:p>
        </w:tc>
      </w:tr>
      <w:tr w:rsidR="007C540E" w:rsidRPr="0061455E" w14:paraId="4F746DCC" w14:textId="77777777" w:rsidTr="00A142F2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787A" w14:textId="7FA3E584" w:rsidR="007C540E" w:rsidRPr="0061455E" w:rsidRDefault="007C540E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5D3C7E0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910C" w14:textId="711D0028" w:rsidR="007C540E" w:rsidRPr="0061455E" w:rsidRDefault="007C540E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</w:p>
        </w:tc>
      </w:tr>
      <w:tr w:rsidR="007C540E" w:rsidRPr="0061455E" w14:paraId="4B4908BC" w14:textId="77777777" w:rsidTr="00A142F2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50F70" w14:textId="68932C72" w:rsidR="007C540E" w:rsidRPr="0061455E" w:rsidRDefault="007C540E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74E1DD9" w14:textId="77777777" w:rsidR="007C540E" w:rsidRPr="0061455E" w:rsidRDefault="007C540E" w:rsidP="0061455E">
            <w:pPr>
              <w:keepNext/>
              <w:spacing w:before="60"/>
              <w:rPr>
                <w:rFonts w:cs="Arial"/>
                <w:szCs w:val="18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</w:tcPr>
          <w:p w14:paraId="2ADBBF5C" w14:textId="4DA9078B" w:rsidR="007C540E" w:rsidRPr="0061455E" w:rsidRDefault="007C540E" w:rsidP="0061455E">
            <w:pPr>
              <w:keepNext/>
              <w:spacing w:before="60"/>
              <w:jc w:val="center"/>
              <w:rPr>
                <w:rFonts w:cs="Arial"/>
                <w:szCs w:val="18"/>
              </w:rPr>
            </w:pPr>
          </w:p>
        </w:tc>
      </w:tr>
      <w:bookmarkEnd w:id="12"/>
    </w:tbl>
    <w:p w14:paraId="4BE0E5BE" w14:textId="77777777" w:rsidR="003C1578" w:rsidRPr="0061455E" w:rsidRDefault="003C1578" w:rsidP="002E4FF2">
      <w:pPr>
        <w:keepNext/>
        <w:widowControl/>
      </w:pPr>
    </w:p>
    <w:p w14:paraId="0DDA94E0" w14:textId="77777777" w:rsidR="00714F75" w:rsidRPr="0061455E" w:rsidRDefault="00714F75" w:rsidP="002E4FF2">
      <w:pPr>
        <w:keepNext/>
        <w:widowControl/>
      </w:pPr>
    </w:p>
    <w:p w14:paraId="158E099A" w14:textId="77777777" w:rsidR="003C1578" w:rsidRPr="0061455E" w:rsidRDefault="003C1578" w:rsidP="002E4FF2">
      <w:pPr>
        <w:keepNext/>
        <w:widowControl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646"/>
      </w:tblGrid>
      <w:tr w:rsidR="003C1578" w:rsidRPr="0061455E" w14:paraId="5D86D9E2" w14:textId="77777777" w:rsidTr="00430BAC">
        <w:tc>
          <w:tcPr>
            <w:tcW w:w="1064" w:type="dxa"/>
          </w:tcPr>
          <w:p w14:paraId="05132394" w14:textId="77777777" w:rsidR="003C1578" w:rsidRPr="0061455E" w:rsidRDefault="00C4159C" w:rsidP="0061455E">
            <w:pPr>
              <w:keepNext/>
              <w:widowControl/>
              <w:spacing w:before="60"/>
            </w:pPr>
            <w:r w:rsidRPr="0061455E">
              <w:t>Klient</w:t>
            </w:r>
            <w:r w:rsidR="005D262A" w:rsidRPr="0061455E">
              <w:t>:</w:t>
            </w:r>
          </w:p>
        </w:tc>
        <w:tc>
          <w:tcPr>
            <w:tcW w:w="8646" w:type="dxa"/>
            <w:tcBorders>
              <w:bottom w:val="dotted" w:sz="4" w:space="0" w:color="auto"/>
            </w:tcBorders>
          </w:tcPr>
          <w:p w14:paraId="4A4894F2" w14:textId="64B48226" w:rsidR="003C1578" w:rsidRPr="0061455E" w:rsidRDefault="00A142F2" w:rsidP="0061455E">
            <w:pPr>
              <w:keepNext/>
              <w:widowControl/>
              <w:spacing w:before="60"/>
            </w:pPr>
            <w:r>
              <w:t>Česká zemědělská univerzita v Praze</w:t>
            </w:r>
          </w:p>
        </w:tc>
      </w:tr>
      <w:tr w:rsidR="003C1578" w:rsidRPr="0061455E" w14:paraId="38EEEE85" w14:textId="77777777" w:rsidTr="00430BAC">
        <w:tc>
          <w:tcPr>
            <w:tcW w:w="1064" w:type="dxa"/>
          </w:tcPr>
          <w:p w14:paraId="1961A85E" w14:textId="77777777" w:rsidR="003C1578" w:rsidRPr="0061455E" w:rsidRDefault="003C1578" w:rsidP="0061455E">
            <w:pPr>
              <w:widowControl/>
              <w:spacing w:before="60"/>
            </w:pPr>
          </w:p>
          <w:p w14:paraId="5284DBE3" w14:textId="77777777" w:rsidR="00A64421" w:rsidRPr="0061455E" w:rsidRDefault="00A64421" w:rsidP="0061455E">
            <w:pPr>
              <w:widowControl/>
              <w:spacing w:before="60"/>
            </w:pPr>
          </w:p>
        </w:tc>
        <w:tc>
          <w:tcPr>
            <w:tcW w:w="8646" w:type="dxa"/>
            <w:tcBorders>
              <w:top w:val="dotted" w:sz="4" w:space="0" w:color="auto"/>
            </w:tcBorders>
          </w:tcPr>
          <w:p w14:paraId="4DF48714" w14:textId="77777777" w:rsidR="003C1578" w:rsidRPr="0061455E" w:rsidRDefault="003C1578" w:rsidP="0061455E">
            <w:pPr>
              <w:widowControl/>
              <w:spacing w:before="60"/>
              <w:jc w:val="center"/>
            </w:pPr>
            <w:r w:rsidRPr="0061455E">
              <w:t>podpis(y), příp. razítko</w:t>
            </w:r>
          </w:p>
        </w:tc>
      </w:tr>
    </w:tbl>
    <w:p w14:paraId="41413F81" w14:textId="77777777" w:rsidR="003C1578" w:rsidRPr="0061455E" w:rsidRDefault="003C1578" w:rsidP="006919E9">
      <w:pPr>
        <w:keepNext/>
        <w:widowControl/>
        <w:jc w:val="both"/>
      </w:pPr>
      <w:bookmarkStart w:id="13" w:name="Podpisy1"/>
      <w:r w:rsidRPr="0061455E">
        <w:t>Zastoupen(a):</w:t>
      </w:r>
    </w:p>
    <w:p w14:paraId="7F2E13DF" w14:textId="77777777" w:rsidR="003C1578" w:rsidRPr="0061455E" w:rsidRDefault="003C1578" w:rsidP="006919E9">
      <w:pPr>
        <w:keepNext/>
        <w:widowControl/>
        <w:jc w:val="both"/>
      </w:pPr>
      <w:bookmarkStart w:id="14" w:name="Podpisy2"/>
      <w:bookmarkEnd w:id="13"/>
      <w:r w:rsidRPr="0061455E">
        <w:t xml:space="preserve">Za </w:t>
      </w:r>
      <w:r w:rsidR="00C4159C" w:rsidRPr="0061455E">
        <w:t>Klienta</w:t>
      </w:r>
      <w:r w:rsidRPr="0061455E">
        <w:t xml:space="preserve"> </w:t>
      </w:r>
      <w:r w:rsidR="007E6BF5">
        <w:t>–</w:t>
      </w:r>
      <w:r w:rsidRPr="0061455E">
        <w:t xml:space="preserve"> právnickou osobu:</w:t>
      </w:r>
    </w:p>
    <w:p w14:paraId="25BD5450" w14:textId="77777777" w:rsidR="003C1578" w:rsidRPr="0061455E" w:rsidRDefault="003C1578" w:rsidP="006919E9">
      <w:pPr>
        <w:keepNext/>
        <w:widowControl/>
        <w:jc w:val="both"/>
      </w:pPr>
      <w:bookmarkStart w:id="15" w:name="Podpisy3"/>
      <w:bookmarkEnd w:id="1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5811"/>
      </w:tblGrid>
      <w:tr w:rsidR="003C1578" w:rsidRPr="0061455E" w14:paraId="1D0EFE65" w14:textId="77777777" w:rsidTr="00064E0C">
        <w:trPr>
          <w:trHeight w:val="24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B58561B" w14:textId="77777777" w:rsidR="003C1578" w:rsidRPr="0061455E" w:rsidRDefault="00430BAC" w:rsidP="0061455E">
            <w:pPr>
              <w:keepNext/>
              <w:widowControl/>
              <w:spacing w:before="60"/>
            </w:pPr>
            <w:r>
              <w:t>P</w:t>
            </w:r>
            <w:r w:rsidR="003C1578" w:rsidRPr="0061455E">
              <w:t>říjmení, jméno, titul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right w:val="nil"/>
            </w:tcBorders>
          </w:tcPr>
          <w:p w14:paraId="36EC29DE" w14:textId="674E51B0" w:rsidR="003C1578" w:rsidRPr="0061455E" w:rsidRDefault="00A142F2" w:rsidP="0061455E">
            <w:pPr>
              <w:keepNext/>
              <w:widowControl/>
              <w:spacing w:before="60"/>
            </w:pPr>
            <w:r>
              <w:t>Kleindienst Jakub, Ing</w:t>
            </w:r>
            <w:r w:rsidR="008A093A">
              <w:t>.</w:t>
            </w:r>
          </w:p>
        </w:tc>
      </w:tr>
      <w:tr w:rsidR="00F06898" w:rsidRPr="0061455E" w14:paraId="7DF3A740" w14:textId="77777777" w:rsidTr="00064E0C">
        <w:trPr>
          <w:trHeight w:val="240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14:paraId="63422CE0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P</w:t>
            </w:r>
            <w:r w:rsidR="00F06898" w:rsidRPr="0061455E">
              <w:t>ohlaví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7CC07273" w14:textId="507BC0BD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6F90C4D1" w14:textId="77777777" w:rsidTr="00430BAC">
        <w:trPr>
          <w:trHeight w:val="240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14:paraId="07643DA9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T</w:t>
            </w:r>
            <w:r w:rsidR="00F06898" w:rsidRPr="0061455E">
              <w:t>rvalý nebo jiný pobyt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9E362A" w14:textId="52870CEA" w:rsidR="00F06898" w:rsidRPr="0061455E" w:rsidRDefault="00A142F2" w:rsidP="0061455E">
            <w:pPr>
              <w:keepNext/>
              <w:widowControl/>
              <w:spacing w:before="60"/>
            </w:pPr>
            <w:r>
              <w:t xml:space="preserve"> </w:t>
            </w:r>
            <w:r w:rsidR="00C52F9C">
              <w:t>XXXXX</w:t>
            </w:r>
          </w:p>
        </w:tc>
      </w:tr>
      <w:tr w:rsidR="00F06898" w:rsidRPr="0061455E" w14:paraId="61E5A79F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84C8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R</w:t>
            </w:r>
            <w:r w:rsidR="00F06898" w:rsidRPr="0061455E">
              <w:t>odné číslo (datum narození)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right w:val="nil"/>
            </w:tcBorders>
          </w:tcPr>
          <w:p w14:paraId="4381B410" w14:textId="7705AD71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0CF5809D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C687C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M</w:t>
            </w:r>
            <w:r w:rsidR="00F06898" w:rsidRPr="0061455E">
              <w:t>ísto narození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right w:val="nil"/>
            </w:tcBorders>
          </w:tcPr>
          <w:p w14:paraId="6E214233" w14:textId="1D98779F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538CE5A1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B1AB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D</w:t>
            </w:r>
            <w:r w:rsidR="00F06898" w:rsidRPr="0061455E">
              <w:t>ruh a číslo průkazu totožnosti (včetně série)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right w:val="nil"/>
            </w:tcBorders>
          </w:tcPr>
          <w:p w14:paraId="42D3D486" w14:textId="7B2BB65A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7DBEFD52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2403B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D</w:t>
            </w:r>
            <w:r w:rsidR="00F06898" w:rsidRPr="0061455E">
              <w:t>atum vydání průkazu totožnosti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77031A" w14:textId="25E946AF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22CD8C8A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91CD1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D</w:t>
            </w:r>
            <w:r w:rsidR="00F06898" w:rsidRPr="0061455E">
              <w:t>oba platnosti průkazu totožnosti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A3324D" w14:textId="79CBCA23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055A2D38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5586F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S</w:t>
            </w:r>
            <w:r w:rsidR="00F06898" w:rsidRPr="0061455E">
              <w:t>tát, popř. orgán, který průkaz totožnosti vydal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E6D0B" w14:textId="6F8D2713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tr w:rsidR="00F06898" w:rsidRPr="0061455E" w14:paraId="441488F9" w14:textId="77777777" w:rsidTr="0061455E">
        <w:trPr>
          <w:trHeight w:val="24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784F" w14:textId="77777777" w:rsidR="00F06898" w:rsidRPr="0061455E" w:rsidRDefault="00430BAC" w:rsidP="0061455E">
            <w:pPr>
              <w:keepNext/>
              <w:widowControl/>
              <w:spacing w:before="60"/>
            </w:pPr>
            <w:r>
              <w:t>S</w:t>
            </w:r>
            <w:r w:rsidR="00F06898" w:rsidRPr="0061455E">
              <w:t>tátní občanství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656D07" w14:textId="2AC1DE5C" w:rsidR="00F06898" w:rsidRPr="0061455E" w:rsidRDefault="00C52F9C" w:rsidP="0061455E">
            <w:pPr>
              <w:keepNext/>
              <w:widowControl/>
              <w:spacing w:before="60"/>
            </w:pPr>
            <w:r>
              <w:t>XXXXX</w:t>
            </w:r>
          </w:p>
        </w:tc>
      </w:tr>
      <w:bookmarkEnd w:id="15"/>
    </w:tbl>
    <w:p w14:paraId="62D793CB" w14:textId="77777777" w:rsidR="003C1578" w:rsidRPr="0061455E" w:rsidRDefault="003C1578">
      <w:pPr>
        <w:widowControl/>
      </w:pPr>
    </w:p>
    <w:sectPr w:rsidR="003C1578" w:rsidRPr="0061455E" w:rsidSect="001F6B2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53C8" w14:textId="77777777" w:rsidR="001F6B27" w:rsidRDefault="001F6B27">
      <w:r>
        <w:separator/>
      </w:r>
    </w:p>
  </w:endnote>
  <w:endnote w:type="continuationSeparator" w:id="0">
    <w:p w14:paraId="56D27509" w14:textId="77777777" w:rsidR="001F6B27" w:rsidRDefault="001F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CEE" w14:textId="77777777" w:rsidR="004145B8" w:rsidRPr="00130547" w:rsidRDefault="00567E22" w:rsidP="0061455E">
    <w:pPr>
      <w:pStyle w:val="ZapatiNormal"/>
      <w:widowControl/>
      <w:tabs>
        <w:tab w:val="right" w:pos="9639"/>
      </w:tabs>
      <w:spacing w:before="560"/>
      <w:rPr>
        <w:b/>
        <w:sz w:val="18"/>
        <w:szCs w:val="18"/>
      </w:rPr>
    </w:pPr>
    <w:fldSimple w:instr=" SUBJECT  \* MERGEFORMAT ">
      <w:r w:rsidR="00A142F2">
        <w:t>3-4806 20230715</w:t>
      </w:r>
    </w:fldSimple>
    <w:r w:rsidR="004145B8">
      <w:tab/>
    </w:r>
    <w:r w:rsidR="004145B8" w:rsidRPr="00E70EFD">
      <w:rPr>
        <w:rStyle w:val="slostrnky"/>
        <w:b/>
        <w:sz w:val="18"/>
        <w:szCs w:val="18"/>
      </w:rPr>
      <w:fldChar w:fldCharType="begin"/>
    </w:r>
    <w:r w:rsidR="004145B8" w:rsidRPr="00E70EFD">
      <w:rPr>
        <w:rStyle w:val="slostrnky"/>
        <w:b/>
        <w:sz w:val="18"/>
        <w:szCs w:val="18"/>
      </w:rPr>
      <w:instrText xml:space="preserve"> PAGE </w:instrText>
    </w:r>
    <w:r w:rsidR="004145B8" w:rsidRPr="00E70EFD">
      <w:rPr>
        <w:rStyle w:val="slostrnky"/>
        <w:b/>
        <w:sz w:val="18"/>
        <w:szCs w:val="18"/>
      </w:rPr>
      <w:fldChar w:fldCharType="separate"/>
    </w:r>
    <w:r w:rsidR="00187335">
      <w:rPr>
        <w:rStyle w:val="slostrnky"/>
        <w:b/>
        <w:noProof/>
        <w:sz w:val="18"/>
        <w:szCs w:val="18"/>
      </w:rPr>
      <w:t>2</w:t>
    </w:r>
    <w:r w:rsidR="004145B8" w:rsidRPr="00E70EFD">
      <w:rPr>
        <w:rStyle w:val="slostrnky"/>
        <w:b/>
        <w:sz w:val="18"/>
        <w:szCs w:val="18"/>
      </w:rPr>
      <w:fldChar w:fldCharType="end"/>
    </w:r>
    <w:r w:rsidR="004145B8" w:rsidRPr="00E70EFD">
      <w:rPr>
        <w:rStyle w:val="slostrnky"/>
        <w:b/>
        <w:sz w:val="18"/>
        <w:szCs w:val="18"/>
      </w:rPr>
      <w:t>/</w:t>
    </w:r>
    <w:r w:rsidR="004145B8" w:rsidRPr="00E70EFD">
      <w:rPr>
        <w:rStyle w:val="slostrnky"/>
        <w:b/>
        <w:sz w:val="18"/>
        <w:szCs w:val="18"/>
      </w:rPr>
      <w:fldChar w:fldCharType="begin"/>
    </w:r>
    <w:r w:rsidR="004145B8" w:rsidRPr="00E70EFD">
      <w:rPr>
        <w:rStyle w:val="slostrnky"/>
        <w:b/>
        <w:sz w:val="18"/>
        <w:szCs w:val="18"/>
      </w:rPr>
      <w:instrText xml:space="preserve"> NUMPAGES </w:instrText>
    </w:r>
    <w:r w:rsidR="004145B8" w:rsidRPr="00E70EFD">
      <w:rPr>
        <w:rStyle w:val="slostrnky"/>
        <w:b/>
        <w:sz w:val="18"/>
        <w:szCs w:val="18"/>
      </w:rPr>
      <w:fldChar w:fldCharType="separate"/>
    </w:r>
    <w:r w:rsidR="00187335">
      <w:rPr>
        <w:rStyle w:val="slostrnky"/>
        <w:b/>
        <w:noProof/>
        <w:sz w:val="18"/>
        <w:szCs w:val="18"/>
      </w:rPr>
      <w:t>3</w:t>
    </w:r>
    <w:r w:rsidR="004145B8" w:rsidRPr="00E70EFD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318" w14:textId="77777777" w:rsidR="004145B8" w:rsidRPr="00E70EFD" w:rsidRDefault="00567E22" w:rsidP="0061455E">
    <w:pPr>
      <w:pStyle w:val="ZapatiNormal"/>
      <w:widowControl/>
      <w:tabs>
        <w:tab w:val="right" w:pos="9639"/>
      </w:tabs>
      <w:spacing w:before="560"/>
      <w:rPr>
        <w:b/>
        <w:sz w:val="18"/>
        <w:szCs w:val="18"/>
      </w:rPr>
    </w:pPr>
    <w:fldSimple w:instr=" SUBJECT  \* MERGEFORMAT ">
      <w:r w:rsidR="00A142F2">
        <w:t>3-4806 20230715</w:t>
      </w:r>
    </w:fldSimple>
    <w:r w:rsidR="004145B8">
      <w:tab/>
    </w:r>
    <w:r w:rsidR="004145B8" w:rsidRPr="00E70EFD">
      <w:rPr>
        <w:rStyle w:val="slostrnky"/>
        <w:b/>
        <w:sz w:val="18"/>
        <w:szCs w:val="18"/>
      </w:rPr>
      <w:fldChar w:fldCharType="begin"/>
    </w:r>
    <w:r w:rsidR="004145B8" w:rsidRPr="00E70EFD">
      <w:rPr>
        <w:rStyle w:val="slostrnky"/>
        <w:b/>
        <w:sz w:val="18"/>
        <w:szCs w:val="18"/>
      </w:rPr>
      <w:instrText xml:space="preserve"> PAGE </w:instrText>
    </w:r>
    <w:r w:rsidR="004145B8" w:rsidRPr="00E70EFD">
      <w:rPr>
        <w:rStyle w:val="slostrnky"/>
        <w:b/>
        <w:sz w:val="18"/>
        <w:szCs w:val="18"/>
      </w:rPr>
      <w:fldChar w:fldCharType="separate"/>
    </w:r>
    <w:r w:rsidR="00187335">
      <w:rPr>
        <w:rStyle w:val="slostrnky"/>
        <w:b/>
        <w:noProof/>
        <w:sz w:val="18"/>
        <w:szCs w:val="18"/>
      </w:rPr>
      <w:t>1</w:t>
    </w:r>
    <w:r w:rsidR="004145B8" w:rsidRPr="00E70EFD">
      <w:rPr>
        <w:rStyle w:val="slostrnky"/>
        <w:b/>
        <w:sz w:val="18"/>
        <w:szCs w:val="18"/>
      </w:rPr>
      <w:fldChar w:fldCharType="end"/>
    </w:r>
    <w:r w:rsidR="004145B8" w:rsidRPr="00E70EFD">
      <w:rPr>
        <w:rStyle w:val="slostrnky"/>
        <w:b/>
        <w:sz w:val="18"/>
        <w:szCs w:val="18"/>
      </w:rPr>
      <w:t>/</w:t>
    </w:r>
    <w:r w:rsidR="004145B8" w:rsidRPr="00E70EFD">
      <w:rPr>
        <w:rStyle w:val="slostrnky"/>
        <w:b/>
        <w:sz w:val="18"/>
        <w:szCs w:val="18"/>
      </w:rPr>
      <w:fldChar w:fldCharType="begin"/>
    </w:r>
    <w:r w:rsidR="004145B8" w:rsidRPr="00E70EFD">
      <w:rPr>
        <w:rStyle w:val="slostrnky"/>
        <w:b/>
        <w:sz w:val="18"/>
        <w:szCs w:val="18"/>
      </w:rPr>
      <w:instrText xml:space="preserve"> NUMPAGES </w:instrText>
    </w:r>
    <w:r w:rsidR="004145B8" w:rsidRPr="00E70EFD">
      <w:rPr>
        <w:rStyle w:val="slostrnky"/>
        <w:b/>
        <w:sz w:val="18"/>
        <w:szCs w:val="18"/>
      </w:rPr>
      <w:fldChar w:fldCharType="separate"/>
    </w:r>
    <w:r w:rsidR="00187335">
      <w:rPr>
        <w:rStyle w:val="slostrnky"/>
        <w:b/>
        <w:noProof/>
        <w:sz w:val="18"/>
        <w:szCs w:val="18"/>
      </w:rPr>
      <w:t>3</w:t>
    </w:r>
    <w:r w:rsidR="004145B8" w:rsidRPr="00E70EFD">
      <w:rPr>
        <w:rStyle w:val="slostrnk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2B5E" w14:textId="77777777" w:rsidR="001F6B27" w:rsidRDefault="001F6B27">
      <w:r>
        <w:separator/>
      </w:r>
    </w:p>
  </w:footnote>
  <w:footnote w:type="continuationSeparator" w:id="0">
    <w:p w14:paraId="7BCB8B84" w14:textId="77777777" w:rsidR="001F6B27" w:rsidRDefault="001F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9613" w14:textId="77777777" w:rsidR="004145B8" w:rsidRDefault="004145B8">
    <w:pPr>
      <w:pStyle w:val="Zhlav"/>
      <w:widowControl/>
      <w:spacing w:line="19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72B8" w14:textId="26D8A278" w:rsidR="004145B8" w:rsidRPr="003A00AD" w:rsidRDefault="00CF683D" w:rsidP="00567E22">
    <w:pPr>
      <w:pStyle w:val="Zhlav"/>
      <w:tabs>
        <w:tab w:val="clear" w:pos="8306"/>
        <w:tab w:val="right" w:pos="9356"/>
      </w:tabs>
    </w:pPr>
    <w:bookmarkStart w:id="16" w:name="LogoCS_Z"/>
    <w:r>
      <w:rPr>
        <w:noProof/>
      </w:rPr>
      <w:drawing>
        <wp:inline distT="0" distB="0" distL="0" distR="0" wp14:anchorId="5AF30A80" wp14:editId="38E6A7F2">
          <wp:extent cx="978750" cy="438913"/>
          <wp:effectExtent l="0" t="0" r="0" b="0"/>
          <wp:docPr id="3" name="CS_bw">
            <a:extLst xmlns:a="http://schemas.openxmlformats.org/drawingml/2006/main">
              <a:ext uri="{FF2B5EF4-FFF2-40B4-BE49-F238E27FC236}">
                <a16:creationId xmlns:a16="http://schemas.microsoft.com/office/drawing/2014/main" id="{9B0B2571-3686-4386-BB98-13237E23D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_bw">
                    <a:extLst>
                      <a:ext uri="{FF2B5EF4-FFF2-40B4-BE49-F238E27FC236}">
                        <a16:creationId xmlns:a16="http://schemas.microsoft.com/office/drawing/2014/main" id="{9B0B2571-3686-4386-BB98-13237E23D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50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6"/>
    <w:r w:rsidR="00087227">
      <w:tab/>
    </w:r>
    <w:r w:rsidR="00087227">
      <w:tab/>
      <w:t xml:space="preserve"> PO 156/2024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441"/>
    <w:multiLevelType w:val="hybridMultilevel"/>
    <w:tmpl w:val="2162EE9C"/>
    <w:lvl w:ilvl="0" w:tplc="35B01F76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B571C22"/>
    <w:multiLevelType w:val="multilevel"/>
    <w:tmpl w:val="31E46B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B6D1FD1"/>
    <w:multiLevelType w:val="hybridMultilevel"/>
    <w:tmpl w:val="8550B452"/>
    <w:lvl w:ilvl="0" w:tplc="35B01F76">
      <w:start w:val="1"/>
      <w:numFmt w:val="bullet"/>
      <w:lvlText w:val="-"/>
      <w:lvlJc w:val="left"/>
      <w:pPr>
        <w:ind w:left="1131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330222D9"/>
    <w:multiLevelType w:val="hybridMultilevel"/>
    <w:tmpl w:val="C220F1FC"/>
    <w:lvl w:ilvl="0" w:tplc="CB0E4D5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4D0446F"/>
    <w:multiLevelType w:val="multilevel"/>
    <w:tmpl w:val="143C8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 w15:restartNumberingAfterBreak="0">
    <w:nsid w:val="358D1F5F"/>
    <w:multiLevelType w:val="hybridMultilevel"/>
    <w:tmpl w:val="31E46BE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03271FE"/>
    <w:multiLevelType w:val="hybridMultilevel"/>
    <w:tmpl w:val="31E46BEA"/>
    <w:lvl w:ilvl="0" w:tplc="CB0E4D5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EFE6E0E"/>
    <w:multiLevelType w:val="hybridMultilevel"/>
    <w:tmpl w:val="A75CF1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7750818">
    <w:abstractNumId w:val="4"/>
  </w:num>
  <w:num w:numId="2" w16cid:durableId="512307258">
    <w:abstractNumId w:val="3"/>
  </w:num>
  <w:num w:numId="3" w16cid:durableId="917060183">
    <w:abstractNumId w:val="5"/>
  </w:num>
  <w:num w:numId="4" w16cid:durableId="1051343248">
    <w:abstractNumId w:val="1"/>
  </w:num>
  <w:num w:numId="5" w16cid:durableId="72092135">
    <w:abstractNumId w:val="0"/>
  </w:num>
  <w:num w:numId="6" w16cid:durableId="1511486401">
    <w:abstractNumId w:val="6"/>
  </w:num>
  <w:num w:numId="7" w16cid:durableId="949825601">
    <w:abstractNumId w:val="7"/>
  </w:num>
  <w:num w:numId="8" w16cid:durableId="1846043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F2"/>
    <w:rsid w:val="0000248F"/>
    <w:rsid w:val="0000336A"/>
    <w:rsid w:val="00005701"/>
    <w:rsid w:val="00006F85"/>
    <w:rsid w:val="000129CE"/>
    <w:rsid w:val="0001465A"/>
    <w:rsid w:val="00017B77"/>
    <w:rsid w:val="00026427"/>
    <w:rsid w:val="00042328"/>
    <w:rsid w:val="000454B9"/>
    <w:rsid w:val="00053440"/>
    <w:rsid w:val="00055754"/>
    <w:rsid w:val="00064E0C"/>
    <w:rsid w:val="00075FD9"/>
    <w:rsid w:val="00083716"/>
    <w:rsid w:val="00084703"/>
    <w:rsid w:val="00087227"/>
    <w:rsid w:val="00087DC0"/>
    <w:rsid w:val="000905D0"/>
    <w:rsid w:val="000959FB"/>
    <w:rsid w:val="000972CE"/>
    <w:rsid w:val="000A04ED"/>
    <w:rsid w:val="000C6F08"/>
    <w:rsid w:val="000D56F0"/>
    <w:rsid w:val="000F6243"/>
    <w:rsid w:val="000F6623"/>
    <w:rsid w:val="00104156"/>
    <w:rsid w:val="00121CC3"/>
    <w:rsid w:val="00121FDA"/>
    <w:rsid w:val="00130547"/>
    <w:rsid w:val="001412BA"/>
    <w:rsid w:val="001446E2"/>
    <w:rsid w:val="00151E6D"/>
    <w:rsid w:val="00153407"/>
    <w:rsid w:val="0015462D"/>
    <w:rsid w:val="00161488"/>
    <w:rsid w:val="0017165B"/>
    <w:rsid w:val="00172482"/>
    <w:rsid w:val="00173187"/>
    <w:rsid w:val="00187335"/>
    <w:rsid w:val="001B026A"/>
    <w:rsid w:val="001B12F0"/>
    <w:rsid w:val="001C52A9"/>
    <w:rsid w:val="001E5028"/>
    <w:rsid w:val="001E770D"/>
    <w:rsid w:val="001F6B27"/>
    <w:rsid w:val="001F7C9E"/>
    <w:rsid w:val="00205200"/>
    <w:rsid w:val="00217417"/>
    <w:rsid w:val="00217C6C"/>
    <w:rsid w:val="002250A1"/>
    <w:rsid w:val="00233719"/>
    <w:rsid w:val="00244ED0"/>
    <w:rsid w:val="0027130D"/>
    <w:rsid w:val="00274014"/>
    <w:rsid w:val="0027549B"/>
    <w:rsid w:val="00282268"/>
    <w:rsid w:val="0029163C"/>
    <w:rsid w:val="002A287E"/>
    <w:rsid w:val="002C1DB4"/>
    <w:rsid w:val="002E4FF2"/>
    <w:rsid w:val="002F15A3"/>
    <w:rsid w:val="002F6A52"/>
    <w:rsid w:val="002F6A90"/>
    <w:rsid w:val="003204D2"/>
    <w:rsid w:val="00335DB6"/>
    <w:rsid w:val="0036588F"/>
    <w:rsid w:val="00365C6D"/>
    <w:rsid w:val="00371B2C"/>
    <w:rsid w:val="00372831"/>
    <w:rsid w:val="003743F3"/>
    <w:rsid w:val="00382FFF"/>
    <w:rsid w:val="003920E3"/>
    <w:rsid w:val="003A00AD"/>
    <w:rsid w:val="003A086D"/>
    <w:rsid w:val="003A0F8C"/>
    <w:rsid w:val="003C1578"/>
    <w:rsid w:val="003C4300"/>
    <w:rsid w:val="003D1C65"/>
    <w:rsid w:val="003F21FC"/>
    <w:rsid w:val="003F4EA1"/>
    <w:rsid w:val="00402BA3"/>
    <w:rsid w:val="0041392F"/>
    <w:rsid w:val="004145B8"/>
    <w:rsid w:val="00415919"/>
    <w:rsid w:val="004232FF"/>
    <w:rsid w:val="0042663E"/>
    <w:rsid w:val="00430BAC"/>
    <w:rsid w:val="0045126D"/>
    <w:rsid w:val="00454F69"/>
    <w:rsid w:val="004656FA"/>
    <w:rsid w:val="004713E2"/>
    <w:rsid w:val="004806AE"/>
    <w:rsid w:val="00483002"/>
    <w:rsid w:val="00484D9B"/>
    <w:rsid w:val="00491604"/>
    <w:rsid w:val="00496905"/>
    <w:rsid w:val="004A1420"/>
    <w:rsid w:val="004A357B"/>
    <w:rsid w:val="004A7765"/>
    <w:rsid w:val="004C3F95"/>
    <w:rsid w:val="004D254C"/>
    <w:rsid w:val="004D5B60"/>
    <w:rsid w:val="004E4CE9"/>
    <w:rsid w:val="004E5C18"/>
    <w:rsid w:val="004F299C"/>
    <w:rsid w:val="004F50BC"/>
    <w:rsid w:val="0050121D"/>
    <w:rsid w:val="00506E5A"/>
    <w:rsid w:val="005070B3"/>
    <w:rsid w:val="00513A43"/>
    <w:rsid w:val="00532AEE"/>
    <w:rsid w:val="005339B9"/>
    <w:rsid w:val="00547524"/>
    <w:rsid w:val="00556197"/>
    <w:rsid w:val="00557C9E"/>
    <w:rsid w:val="0056119F"/>
    <w:rsid w:val="00567E22"/>
    <w:rsid w:val="00570EB3"/>
    <w:rsid w:val="00595CB3"/>
    <w:rsid w:val="005A5C3D"/>
    <w:rsid w:val="005A5FA5"/>
    <w:rsid w:val="005C31C3"/>
    <w:rsid w:val="005D262A"/>
    <w:rsid w:val="005E6B83"/>
    <w:rsid w:val="005F3AA0"/>
    <w:rsid w:val="00602068"/>
    <w:rsid w:val="0060610E"/>
    <w:rsid w:val="00613B38"/>
    <w:rsid w:val="0061455E"/>
    <w:rsid w:val="00616745"/>
    <w:rsid w:val="00625B54"/>
    <w:rsid w:val="006511F8"/>
    <w:rsid w:val="006605CF"/>
    <w:rsid w:val="00663929"/>
    <w:rsid w:val="006720BD"/>
    <w:rsid w:val="00676DE9"/>
    <w:rsid w:val="006872A8"/>
    <w:rsid w:val="006919E9"/>
    <w:rsid w:val="00694C54"/>
    <w:rsid w:val="00695230"/>
    <w:rsid w:val="006D7B69"/>
    <w:rsid w:val="006E18C0"/>
    <w:rsid w:val="006E73A0"/>
    <w:rsid w:val="006F4BFC"/>
    <w:rsid w:val="00714F75"/>
    <w:rsid w:val="00751E5A"/>
    <w:rsid w:val="00756375"/>
    <w:rsid w:val="00772FD7"/>
    <w:rsid w:val="00781656"/>
    <w:rsid w:val="00786125"/>
    <w:rsid w:val="007911FD"/>
    <w:rsid w:val="0079313D"/>
    <w:rsid w:val="00794BC2"/>
    <w:rsid w:val="007974B3"/>
    <w:rsid w:val="007A4CEC"/>
    <w:rsid w:val="007B0877"/>
    <w:rsid w:val="007C127C"/>
    <w:rsid w:val="007C1B5E"/>
    <w:rsid w:val="007C540E"/>
    <w:rsid w:val="007E6BF5"/>
    <w:rsid w:val="007F5843"/>
    <w:rsid w:val="0080359B"/>
    <w:rsid w:val="008037DB"/>
    <w:rsid w:val="00807A34"/>
    <w:rsid w:val="00812050"/>
    <w:rsid w:val="00820789"/>
    <w:rsid w:val="00832283"/>
    <w:rsid w:val="008371CA"/>
    <w:rsid w:val="008515A2"/>
    <w:rsid w:val="0085608D"/>
    <w:rsid w:val="00862321"/>
    <w:rsid w:val="008722EA"/>
    <w:rsid w:val="0089651A"/>
    <w:rsid w:val="008A093A"/>
    <w:rsid w:val="008A1C24"/>
    <w:rsid w:val="008A69CF"/>
    <w:rsid w:val="008B12D0"/>
    <w:rsid w:val="008E1026"/>
    <w:rsid w:val="008F5010"/>
    <w:rsid w:val="009163A4"/>
    <w:rsid w:val="00932777"/>
    <w:rsid w:val="00942390"/>
    <w:rsid w:val="00952661"/>
    <w:rsid w:val="0099510A"/>
    <w:rsid w:val="009A0DB8"/>
    <w:rsid w:val="009A6BC1"/>
    <w:rsid w:val="009A6D2F"/>
    <w:rsid w:val="009B12BA"/>
    <w:rsid w:val="009E0E7F"/>
    <w:rsid w:val="009E5600"/>
    <w:rsid w:val="009F1103"/>
    <w:rsid w:val="00A0027E"/>
    <w:rsid w:val="00A04D0F"/>
    <w:rsid w:val="00A05C7B"/>
    <w:rsid w:val="00A142F2"/>
    <w:rsid w:val="00A14493"/>
    <w:rsid w:val="00A14B23"/>
    <w:rsid w:val="00A1500E"/>
    <w:rsid w:val="00A160FF"/>
    <w:rsid w:val="00A3350E"/>
    <w:rsid w:val="00A4125D"/>
    <w:rsid w:val="00A44883"/>
    <w:rsid w:val="00A51F01"/>
    <w:rsid w:val="00A611C0"/>
    <w:rsid w:val="00A64421"/>
    <w:rsid w:val="00A64B62"/>
    <w:rsid w:val="00A6649E"/>
    <w:rsid w:val="00A71C6B"/>
    <w:rsid w:val="00A80088"/>
    <w:rsid w:val="00A91FF7"/>
    <w:rsid w:val="00AA4E07"/>
    <w:rsid w:val="00AB11A1"/>
    <w:rsid w:val="00AB6EBF"/>
    <w:rsid w:val="00AF1BE3"/>
    <w:rsid w:val="00B0511F"/>
    <w:rsid w:val="00B14B03"/>
    <w:rsid w:val="00B14D1E"/>
    <w:rsid w:val="00B20250"/>
    <w:rsid w:val="00B31AAC"/>
    <w:rsid w:val="00B333F0"/>
    <w:rsid w:val="00B446C5"/>
    <w:rsid w:val="00B52CD1"/>
    <w:rsid w:val="00B535B6"/>
    <w:rsid w:val="00B632D2"/>
    <w:rsid w:val="00B77649"/>
    <w:rsid w:val="00B817B3"/>
    <w:rsid w:val="00B9705C"/>
    <w:rsid w:val="00BB0386"/>
    <w:rsid w:val="00BB220B"/>
    <w:rsid w:val="00BB2DB8"/>
    <w:rsid w:val="00BB5D7D"/>
    <w:rsid w:val="00BB7F6D"/>
    <w:rsid w:val="00BC61F9"/>
    <w:rsid w:val="00BC6B21"/>
    <w:rsid w:val="00BE13C5"/>
    <w:rsid w:val="00BE5C41"/>
    <w:rsid w:val="00BF0BDD"/>
    <w:rsid w:val="00C1253A"/>
    <w:rsid w:val="00C4159C"/>
    <w:rsid w:val="00C52F9C"/>
    <w:rsid w:val="00C5768E"/>
    <w:rsid w:val="00C66051"/>
    <w:rsid w:val="00C81CD6"/>
    <w:rsid w:val="00C82C29"/>
    <w:rsid w:val="00C963CC"/>
    <w:rsid w:val="00CA5041"/>
    <w:rsid w:val="00CC0795"/>
    <w:rsid w:val="00CC3B3D"/>
    <w:rsid w:val="00CC4211"/>
    <w:rsid w:val="00CC7337"/>
    <w:rsid w:val="00CC79BF"/>
    <w:rsid w:val="00CD1DE5"/>
    <w:rsid w:val="00CD75E0"/>
    <w:rsid w:val="00CF683D"/>
    <w:rsid w:val="00D065C6"/>
    <w:rsid w:val="00D10138"/>
    <w:rsid w:val="00D10A83"/>
    <w:rsid w:val="00D33121"/>
    <w:rsid w:val="00D344B2"/>
    <w:rsid w:val="00D3538F"/>
    <w:rsid w:val="00D4421F"/>
    <w:rsid w:val="00D52366"/>
    <w:rsid w:val="00D550C1"/>
    <w:rsid w:val="00D611A0"/>
    <w:rsid w:val="00D83A6F"/>
    <w:rsid w:val="00D87051"/>
    <w:rsid w:val="00DC40A6"/>
    <w:rsid w:val="00DF0098"/>
    <w:rsid w:val="00DF649D"/>
    <w:rsid w:val="00E01092"/>
    <w:rsid w:val="00E041CE"/>
    <w:rsid w:val="00E10D18"/>
    <w:rsid w:val="00E40FAD"/>
    <w:rsid w:val="00E412EE"/>
    <w:rsid w:val="00E622C9"/>
    <w:rsid w:val="00E70DB1"/>
    <w:rsid w:val="00E70EFD"/>
    <w:rsid w:val="00E73CA0"/>
    <w:rsid w:val="00E77332"/>
    <w:rsid w:val="00EA70A1"/>
    <w:rsid w:val="00EE76A7"/>
    <w:rsid w:val="00EF0BF3"/>
    <w:rsid w:val="00EF291A"/>
    <w:rsid w:val="00EF3162"/>
    <w:rsid w:val="00EF452F"/>
    <w:rsid w:val="00EF5749"/>
    <w:rsid w:val="00F033A4"/>
    <w:rsid w:val="00F06898"/>
    <w:rsid w:val="00F23C2C"/>
    <w:rsid w:val="00F33958"/>
    <w:rsid w:val="00F43708"/>
    <w:rsid w:val="00F51305"/>
    <w:rsid w:val="00F7371A"/>
    <w:rsid w:val="00F75B3B"/>
    <w:rsid w:val="00F76530"/>
    <w:rsid w:val="00F910ED"/>
    <w:rsid w:val="00F9360B"/>
    <w:rsid w:val="00FA16DB"/>
    <w:rsid w:val="00FA601F"/>
    <w:rsid w:val="00FA75CB"/>
    <w:rsid w:val="00FA79F4"/>
    <w:rsid w:val="00FB2E74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5B86C"/>
  <w15:chartTrackingRefBased/>
  <w15:docId w15:val="{DA82DE70-5683-4567-8F93-BFA54AAC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20"/>
    </w:rPr>
  </w:style>
  <w:style w:type="paragraph" w:customStyle="1" w:styleId="HlavniNazev">
    <w:name w:val="HlavniNazev"/>
    <w:basedOn w:val="Normln"/>
    <w:pPr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</w:rPr>
  </w:style>
  <w:style w:type="paragraph" w:customStyle="1" w:styleId="ZapatiBold">
    <w:name w:val="ZapatiBold"/>
    <w:basedOn w:val="Normln"/>
    <w:rPr>
      <w:b/>
      <w:sz w:val="12"/>
    </w:rPr>
  </w:style>
  <w:style w:type="paragraph" w:customStyle="1" w:styleId="ZapatiNormal">
    <w:name w:val="ZapatiNormal"/>
    <w:basedOn w:val="Normln"/>
    <w:rPr>
      <w:sz w:val="12"/>
    </w:rPr>
  </w:style>
  <w:style w:type="paragraph" w:customStyle="1" w:styleId="ZapatiStrana">
    <w:name w:val="ZapatiStrana"/>
    <w:basedOn w:val="Normln"/>
    <w:rPr>
      <w:b/>
    </w:rPr>
  </w:style>
  <w:style w:type="character" w:styleId="Odkaznakoment">
    <w:name w:val="annotation reference"/>
    <w:semiHidden/>
    <w:rsid w:val="004830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3002"/>
    <w:rPr>
      <w:sz w:val="20"/>
    </w:rPr>
  </w:style>
  <w:style w:type="paragraph" w:styleId="Textbubliny">
    <w:name w:val="Balloon Text"/>
    <w:basedOn w:val="Normln"/>
    <w:semiHidden/>
    <w:rsid w:val="004830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220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B220B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BB220B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4145B8"/>
    <w:pPr>
      <w:ind w:left="720"/>
      <w:contextualSpacing/>
    </w:pPr>
  </w:style>
  <w:style w:type="paragraph" w:styleId="Revize">
    <w:name w:val="Revision"/>
    <w:hidden/>
    <w:uiPriority w:val="99"/>
    <w:semiHidden/>
    <w:rsid w:val="0008722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0455\Downloads\cs3-4806%20(1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81CE1-8BAC-4BD3-BBC3-03D539B3A5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d961a7-fe90-46e9-b3e4-1326f9032b39"/>
    <ds:schemaRef ds:uri="http://www.w3.org/XML/1998/namespace"/>
    <ds:schemaRef ds:uri="http://purl.org/dc/dcmitype/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EF4E82AB-33CE-4872-AE00-66D9A07AC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FD1C-6B53-4711-96D2-AB935746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cs3-4806 (1)</Template>
  <TotalTime>4</TotalTime>
  <Pages>2</Pages>
  <Words>640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běžném účtu (vklady hotovosti)</vt:lpstr>
    </vt:vector>
  </TitlesOfParts>
  <Manager>Michal Řehák</Manager>
  <Company>Česká spořitelna, a.s.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běžném účtu (vklady hotovosti)</dc:title>
  <dc:subject>3-4806 20230715</dc:subject>
  <dc:creator>Černá Jaroslava</dc:creator>
  <cp:keywords/>
  <dc:description>WORD-IA, HOTOVOSTI, vlastník: Zítková Eva</dc:description>
  <cp:lastModifiedBy>Starostová Petra</cp:lastModifiedBy>
  <cp:revision>3</cp:revision>
  <cp:lastPrinted>1998-09-30T22:05:00Z</cp:lastPrinted>
  <dcterms:created xsi:type="dcterms:W3CDTF">2024-01-30T08:16:00Z</dcterms:created>
  <dcterms:modified xsi:type="dcterms:W3CDTF">2024-04-15T09:56:00Z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KB3</vt:lpwstr>
  </property>
  <property fmtid="{D5CDD505-2E9C-101B-9397-08002B2CF9AE}" pid="3" name="Verze">
    <vt:lpwstr>05_2003</vt:lpwstr>
  </property>
  <property fmtid="{D5CDD505-2E9C-101B-9397-08002B2CF9AE}" pid="4" name="Číslo dokumentu">
    <vt:lpwstr>3-6457</vt:lpwstr>
  </property>
  <property fmtid="{D5CDD505-2E9C-101B-9397-08002B2CF9AE}" pid="5" name="Pole">
    <vt:bool>true</vt:bool>
  </property>
  <property fmtid="{D5CDD505-2E9C-101B-9397-08002B2CF9AE}" pid="6" name="Adresa">
    <vt:bool>true</vt:bool>
  </property>
  <property fmtid="{D5CDD505-2E9C-101B-9397-08002B2CF9AE}" pid="7" name="Klient">
    <vt:bool>true</vt:bool>
  </property>
  <property fmtid="{D5CDD505-2E9C-101B-9397-08002B2CF9AE}" pid="8" name="Přenes">
    <vt:bool>true</vt:bool>
  </property>
  <property fmtid="{D5CDD505-2E9C-101B-9397-08002B2CF9AE}" pid="9" name="Podpis">
    <vt:bool>true</vt:bool>
  </property>
  <property fmtid="{D5CDD505-2E9C-101B-9397-08002B2CF9AE}" pid="10" name="MSIP_Label_a011f0df-cc06-4a6a-ab38-5538f3d20ef8_Enabled">
    <vt:lpwstr>True</vt:lpwstr>
  </property>
  <property fmtid="{D5CDD505-2E9C-101B-9397-08002B2CF9AE}" pid="11" name="MSIP_Label_a011f0df-cc06-4a6a-ab38-5538f3d20ef8_SiteId">
    <vt:lpwstr>e70aafb3-2e89-46a5-ba50-66803e8a4411</vt:lpwstr>
  </property>
  <property fmtid="{D5CDD505-2E9C-101B-9397-08002B2CF9AE}" pid="12" name="MSIP_Label_a011f0df-cc06-4a6a-ab38-5538f3d20ef8_Owner">
    <vt:lpwstr>cen37605@csin.cz</vt:lpwstr>
  </property>
  <property fmtid="{D5CDD505-2E9C-101B-9397-08002B2CF9AE}" pid="13" name="MSIP_Label_a011f0df-cc06-4a6a-ab38-5538f3d20ef8_SetDate">
    <vt:lpwstr>2020-06-16T11:44:52.1218389Z</vt:lpwstr>
  </property>
  <property fmtid="{D5CDD505-2E9C-101B-9397-08002B2CF9AE}" pid="14" name="MSIP_Label_a011f0df-cc06-4a6a-ab38-5538f3d20ef8_Name">
    <vt:lpwstr>CS Confidential</vt:lpwstr>
  </property>
  <property fmtid="{D5CDD505-2E9C-101B-9397-08002B2CF9AE}" pid="15" name="MSIP_Label_a011f0df-cc06-4a6a-ab38-5538f3d20ef8_Application">
    <vt:lpwstr>Microsoft Azure Information Protection</vt:lpwstr>
  </property>
  <property fmtid="{D5CDD505-2E9C-101B-9397-08002B2CF9AE}" pid="16" name="MSIP_Label_a011f0df-cc06-4a6a-ab38-5538f3d20ef8_ActionId">
    <vt:lpwstr>5e5df631-2bec-4ff9-9596-c89159b14ebf</vt:lpwstr>
  </property>
  <property fmtid="{D5CDD505-2E9C-101B-9397-08002B2CF9AE}" pid="17" name="MSIP_Label_a011f0df-cc06-4a6a-ab38-5538f3d20ef8_Extended_MSFT_Method">
    <vt:lpwstr>Manual</vt:lpwstr>
  </property>
  <property fmtid="{D5CDD505-2E9C-101B-9397-08002B2CF9AE}" pid="18" name="MSIP_Label_6be978c6-faa1-4189-9a6c-21b65de57d56_Enabled">
    <vt:lpwstr>True</vt:lpwstr>
  </property>
  <property fmtid="{D5CDD505-2E9C-101B-9397-08002B2CF9AE}" pid="19" name="MSIP_Label_6be978c6-faa1-4189-9a6c-21b65de57d56_SiteId">
    <vt:lpwstr>e70aafb3-2e89-46a5-ba50-66803e8a4411</vt:lpwstr>
  </property>
  <property fmtid="{D5CDD505-2E9C-101B-9397-08002B2CF9AE}" pid="20" name="MSIP_Label_6be978c6-faa1-4189-9a6c-21b65de57d56_Owner">
    <vt:lpwstr>cen37605@csin.cz</vt:lpwstr>
  </property>
  <property fmtid="{D5CDD505-2E9C-101B-9397-08002B2CF9AE}" pid="21" name="MSIP_Label_6be978c6-faa1-4189-9a6c-21b65de57d56_SetDate">
    <vt:lpwstr>2020-06-16T11:44:52.1228335Z</vt:lpwstr>
  </property>
  <property fmtid="{D5CDD505-2E9C-101B-9397-08002B2CF9AE}" pid="22" name="MSIP_Label_6be978c6-faa1-4189-9a6c-21b65de57d56_Name">
    <vt:lpwstr>CS Confidential – internal</vt:lpwstr>
  </property>
  <property fmtid="{D5CDD505-2E9C-101B-9397-08002B2CF9AE}" pid="23" name="MSIP_Label_6be978c6-faa1-4189-9a6c-21b65de57d56_Application">
    <vt:lpwstr>Microsoft Azure Information Protection</vt:lpwstr>
  </property>
  <property fmtid="{D5CDD505-2E9C-101B-9397-08002B2CF9AE}" pid="24" name="MSIP_Label_6be978c6-faa1-4189-9a6c-21b65de57d56_ActionId">
    <vt:lpwstr>5e5df631-2bec-4ff9-9596-c89159b14ebf</vt:lpwstr>
  </property>
  <property fmtid="{D5CDD505-2E9C-101B-9397-08002B2CF9AE}" pid="25" name="MSIP_Label_6be978c6-faa1-4189-9a6c-21b65de57d56_Parent">
    <vt:lpwstr>a011f0df-cc06-4a6a-ab38-5538f3d20ef8</vt:lpwstr>
  </property>
  <property fmtid="{D5CDD505-2E9C-101B-9397-08002B2CF9AE}" pid="26" name="MSIP_Label_6be978c6-faa1-4189-9a6c-21b65de57d56_Extended_MSFT_Method">
    <vt:lpwstr>Manual</vt:lpwstr>
  </property>
  <property fmtid="{D5CDD505-2E9C-101B-9397-08002B2CF9AE}" pid="27" name="MSIP_Label_485cb691-4219-47fd-985f-adc3a760e89c_Enabled">
    <vt:lpwstr>true</vt:lpwstr>
  </property>
  <property fmtid="{D5CDD505-2E9C-101B-9397-08002B2CF9AE}" pid="28" name="MSIP_Label_485cb691-4219-47fd-985f-adc3a760e89c_SetDate">
    <vt:lpwstr>2023-02-28T10:24:42Z</vt:lpwstr>
  </property>
  <property fmtid="{D5CDD505-2E9C-101B-9397-08002B2CF9AE}" pid="29" name="MSIP_Label_485cb691-4219-47fd-985f-adc3a760e89c_Method">
    <vt:lpwstr>Standard</vt:lpwstr>
  </property>
  <property fmtid="{D5CDD505-2E9C-101B-9397-08002B2CF9AE}" pid="30" name="MSIP_Label_485cb691-4219-47fd-985f-adc3a760e89c_Name">
    <vt:lpwstr>485cb691-4219-47fd-985f-adc3a760e89c</vt:lpwstr>
  </property>
  <property fmtid="{D5CDD505-2E9C-101B-9397-08002B2CF9AE}" pid="31" name="MSIP_Label_485cb691-4219-47fd-985f-adc3a760e89c_SiteId">
    <vt:lpwstr>3ad0376a-54d3-49a6-9e20-52de0a92fc89</vt:lpwstr>
  </property>
  <property fmtid="{D5CDD505-2E9C-101B-9397-08002B2CF9AE}" pid="32" name="MSIP_Label_485cb691-4219-47fd-985f-adc3a760e89c_ActionId">
    <vt:lpwstr>f97c81f0-a740-40e3-a8b6-41502caf26c3</vt:lpwstr>
  </property>
  <property fmtid="{D5CDD505-2E9C-101B-9397-08002B2CF9AE}" pid="33" name="MSIP_Label_485cb691-4219-47fd-985f-adc3a760e89c_ContentBits">
    <vt:lpwstr>0</vt:lpwstr>
  </property>
  <property fmtid="{D5CDD505-2E9C-101B-9397-08002B2CF9AE}" pid="34" name="ContentTypeId">
    <vt:lpwstr>0x010100C4AF71E7CDB8B2498C19C3D40F1FCB65</vt:lpwstr>
  </property>
  <property fmtid="{D5CDD505-2E9C-101B-9397-08002B2CF9AE}" pid="35" name="MediaServiceImageTags">
    <vt:lpwstr/>
  </property>
</Properties>
</file>