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A4379" w14:textId="1E19C2CD" w:rsidR="00A050C2" w:rsidRDefault="00A050C2" w:rsidP="00A050C2">
      <w:pPr>
        <w:keepNext/>
        <w:keepLines/>
        <w:spacing w:after="0" w:line="240" w:lineRule="auto"/>
        <w:jc w:val="center"/>
        <w:rPr>
          <w:rFonts w:ascii="Calibri" w:eastAsia="Calibri" w:hAnsi="Calibri" w:cs="Calibri"/>
          <w:b/>
          <w:sz w:val="32"/>
        </w:rPr>
      </w:pPr>
      <w:r>
        <w:rPr>
          <w:rFonts w:ascii="Calibri" w:eastAsia="Calibri" w:hAnsi="Calibri" w:cs="Calibri"/>
          <w:b/>
          <w:sz w:val="32"/>
        </w:rPr>
        <w:t xml:space="preserve">SMLOUVA O </w:t>
      </w:r>
      <w:r w:rsidR="001F576A">
        <w:rPr>
          <w:rFonts w:ascii="Calibri" w:eastAsia="Calibri" w:hAnsi="Calibri" w:cs="Calibri"/>
          <w:b/>
          <w:sz w:val="32"/>
        </w:rPr>
        <w:t xml:space="preserve">DÍLO – </w:t>
      </w:r>
      <w:r w:rsidR="00527D13">
        <w:rPr>
          <w:rFonts w:ascii="Calibri" w:eastAsia="Calibri" w:hAnsi="Calibri" w:cs="Calibri"/>
          <w:b/>
          <w:sz w:val="32"/>
        </w:rPr>
        <w:t>ZNALECKÉ POSUDKY</w:t>
      </w:r>
    </w:p>
    <w:p w14:paraId="6ABB63AF" w14:textId="77777777" w:rsidR="000B7F59" w:rsidRDefault="000B7F59" w:rsidP="00A050C2">
      <w:pPr>
        <w:keepNext/>
        <w:keepLines/>
        <w:spacing w:after="0" w:line="240" w:lineRule="auto"/>
        <w:jc w:val="center"/>
        <w:rPr>
          <w:rFonts w:ascii="Calibri" w:eastAsia="Calibri" w:hAnsi="Calibri" w:cs="Calibri"/>
          <w:sz w:val="24"/>
        </w:rPr>
      </w:pPr>
    </w:p>
    <w:p w14:paraId="37CD9E76" w14:textId="67E8D835" w:rsidR="006A13F5" w:rsidRPr="00630421" w:rsidRDefault="00A050C2" w:rsidP="00A050C2">
      <w:pPr>
        <w:keepNext/>
        <w:keepLines/>
        <w:spacing w:after="0" w:line="240" w:lineRule="auto"/>
        <w:jc w:val="center"/>
        <w:rPr>
          <w:rFonts w:ascii="Calibri" w:eastAsia="Calibri" w:hAnsi="Calibri" w:cs="Calibri"/>
          <w:sz w:val="24"/>
        </w:rPr>
      </w:pPr>
      <w:r w:rsidRPr="006D56E2">
        <w:rPr>
          <w:rFonts w:ascii="Calibri" w:eastAsia="Calibri" w:hAnsi="Calibri" w:cs="Calibri"/>
          <w:sz w:val="24"/>
        </w:rPr>
        <w:t xml:space="preserve">Číslo smlouvy PVS: </w:t>
      </w:r>
      <w:r w:rsidR="00D458D9">
        <w:rPr>
          <w:rFonts w:ascii="Calibri" w:eastAsia="Calibri" w:hAnsi="Calibri" w:cs="Calibri"/>
          <w:sz w:val="24"/>
        </w:rPr>
        <w:t>0016/24</w:t>
      </w:r>
    </w:p>
    <w:p w14:paraId="077260F0" w14:textId="4A998BFE" w:rsidR="001F576A" w:rsidRDefault="001F576A" w:rsidP="00A050C2">
      <w:pPr>
        <w:keepNext/>
        <w:keepLines/>
        <w:spacing w:after="0" w:line="240" w:lineRule="auto"/>
        <w:jc w:val="center"/>
        <w:rPr>
          <w:rFonts w:ascii="Calibri" w:eastAsia="Calibri" w:hAnsi="Calibri" w:cs="Calibri"/>
          <w:sz w:val="24"/>
        </w:rPr>
      </w:pPr>
      <w:r w:rsidRPr="00630421">
        <w:rPr>
          <w:rFonts w:ascii="Calibri" w:eastAsia="Calibri" w:hAnsi="Calibri" w:cs="Calibri"/>
          <w:sz w:val="24"/>
        </w:rPr>
        <w:t xml:space="preserve">Číslo smlouvy zhotovitele: </w:t>
      </w:r>
      <w:r w:rsidR="00630421" w:rsidRPr="00630421">
        <w:rPr>
          <w:rFonts w:cstheme="minorHAnsi"/>
        </w:rPr>
        <w:t>24075/2024</w:t>
      </w:r>
    </w:p>
    <w:p w14:paraId="2B35BA14" w14:textId="77777777" w:rsidR="00A050C2" w:rsidRDefault="00A050C2" w:rsidP="00A050C2">
      <w:pPr>
        <w:keepNext/>
        <w:keepLines/>
        <w:spacing w:after="0" w:line="240" w:lineRule="auto"/>
        <w:jc w:val="center"/>
        <w:rPr>
          <w:rFonts w:ascii="Calibri" w:eastAsia="Calibri" w:hAnsi="Calibri" w:cs="Calibri"/>
          <w:sz w:val="24"/>
        </w:rPr>
      </w:pPr>
    </w:p>
    <w:p w14:paraId="24DD9B43" w14:textId="4A561B93" w:rsidR="00A050C2" w:rsidRDefault="00A050C2" w:rsidP="00A050C2">
      <w:pPr>
        <w:keepNext/>
        <w:keepLines/>
        <w:spacing w:after="0" w:line="240" w:lineRule="auto"/>
        <w:jc w:val="center"/>
        <w:rPr>
          <w:rFonts w:ascii="Calibri" w:eastAsia="Calibri" w:hAnsi="Calibri" w:cs="Calibri"/>
          <w:sz w:val="24"/>
        </w:rPr>
      </w:pPr>
      <w:r>
        <w:rPr>
          <w:rFonts w:ascii="Calibri" w:eastAsia="Calibri" w:hAnsi="Calibri" w:cs="Calibri"/>
          <w:sz w:val="24"/>
        </w:rPr>
        <w:t>uzavřená níže psaného dne měsíce a roku podle ustanovení § 2586 a násl. zákona č.</w:t>
      </w:r>
      <w:r w:rsidR="00751074">
        <w:rPr>
          <w:rFonts w:ascii="Calibri" w:eastAsia="Calibri" w:hAnsi="Calibri" w:cs="Calibri"/>
          <w:sz w:val="24"/>
        </w:rPr>
        <w:t> </w:t>
      </w:r>
      <w:r>
        <w:rPr>
          <w:rFonts w:ascii="Calibri" w:eastAsia="Calibri" w:hAnsi="Calibri" w:cs="Calibri"/>
          <w:sz w:val="24"/>
        </w:rPr>
        <w:t>89/2012 Sb. (dále jen „OZ“), mezi smluvními stranami:</w:t>
      </w:r>
    </w:p>
    <w:p w14:paraId="7D404D22" w14:textId="77777777" w:rsidR="009B54BF" w:rsidRDefault="009B54BF" w:rsidP="00F32278">
      <w:pPr>
        <w:spacing w:after="0" w:line="240" w:lineRule="auto"/>
        <w:jc w:val="both"/>
        <w:rPr>
          <w:b/>
        </w:rPr>
      </w:pPr>
    </w:p>
    <w:p w14:paraId="19E66F48" w14:textId="77777777" w:rsidR="009B54BF" w:rsidRDefault="009B54BF" w:rsidP="00F32278">
      <w:pPr>
        <w:spacing w:after="0" w:line="240" w:lineRule="auto"/>
        <w:jc w:val="both"/>
        <w:rPr>
          <w:b/>
        </w:rPr>
      </w:pPr>
      <w:r>
        <w:rPr>
          <w:b/>
        </w:rPr>
        <w:t>Pražská vodohospodářská společnost a.s.</w:t>
      </w:r>
    </w:p>
    <w:p w14:paraId="3847D5CE" w14:textId="034AE370" w:rsidR="009B54BF" w:rsidRDefault="009B54BF" w:rsidP="00F32278">
      <w:pPr>
        <w:spacing w:after="0" w:line="240" w:lineRule="auto"/>
        <w:jc w:val="both"/>
      </w:pPr>
      <w:r>
        <w:t>se sídlem:</w:t>
      </w:r>
      <w:r w:rsidR="00630421">
        <w:tab/>
      </w:r>
      <w:r w:rsidR="002F723D">
        <w:t xml:space="preserve">Evropská 866/67, Vokovice, </w:t>
      </w:r>
      <w:r w:rsidR="002C5234">
        <w:t xml:space="preserve">160 00 </w:t>
      </w:r>
      <w:r>
        <w:t xml:space="preserve">Praha </w:t>
      </w:r>
      <w:r w:rsidR="002C5234">
        <w:t>6</w:t>
      </w:r>
    </w:p>
    <w:p w14:paraId="36E1FF9A" w14:textId="10CE0CDC" w:rsidR="009B54BF" w:rsidRDefault="009B54BF" w:rsidP="00F32278">
      <w:pPr>
        <w:spacing w:after="0" w:line="240" w:lineRule="auto"/>
        <w:jc w:val="both"/>
      </w:pPr>
      <w:r>
        <w:t>IČO:</w:t>
      </w:r>
      <w:r w:rsidR="00B83956">
        <w:tab/>
      </w:r>
      <w:r w:rsidR="00630421">
        <w:tab/>
      </w:r>
      <w:r>
        <w:t>25656112</w:t>
      </w:r>
    </w:p>
    <w:p w14:paraId="17178087" w14:textId="74BAA9F5" w:rsidR="009B54BF" w:rsidRDefault="009B54BF" w:rsidP="00F32278">
      <w:pPr>
        <w:spacing w:after="0" w:line="240" w:lineRule="auto"/>
        <w:jc w:val="both"/>
      </w:pPr>
      <w:r>
        <w:t xml:space="preserve">DIČ: </w:t>
      </w:r>
      <w:r w:rsidR="00B83956">
        <w:tab/>
      </w:r>
      <w:r w:rsidR="00630421">
        <w:tab/>
      </w:r>
      <w:r>
        <w:t>CZ25656112</w:t>
      </w:r>
    </w:p>
    <w:p w14:paraId="7BAA7CC0" w14:textId="024D9F67" w:rsidR="009B54BF" w:rsidRDefault="002D34B4" w:rsidP="00F32278">
      <w:pPr>
        <w:pBdr>
          <w:top w:val="nil"/>
          <w:left w:val="nil"/>
          <w:bottom w:val="nil"/>
          <w:right w:val="nil"/>
          <w:between w:val="nil"/>
        </w:pBdr>
        <w:tabs>
          <w:tab w:val="center" w:pos="4536"/>
          <w:tab w:val="right" w:pos="9072"/>
        </w:tabs>
        <w:spacing w:after="0" w:line="240" w:lineRule="auto"/>
        <w:rPr>
          <w:rFonts w:eastAsia="Arial"/>
          <w:color w:val="000000"/>
          <w:szCs w:val="20"/>
        </w:rPr>
      </w:pPr>
      <w:r>
        <w:rPr>
          <w:rFonts w:eastAsia="Arial"/>
          <w:color w:val="000000"/>
          <w:szCs w:val="20"/>
        </w:rPr>
        <w:t>z</w:t>
      </w:r>
      <w:r w:rsidR="009B54BF">
        <w:rPr>
          <w:rFonts w:eastAsia="Arial"/>
          <w:color w:val="000000"/>
          <w:szCs w:val="20"/>
        </w:rPr>
        <w:t>apsaná v obchodním rejstříku vedeném Městským soudem v</w:t>
      </w:r>
      <w:r w:rsidR="00E04980">
        <w:rPr>
          <w:rFonts w:eastAsia="Arial"/>
          <w:color w:val="000000"/>
          <w:szCs w:val="20"/>
        </w:rPr>
        <w:t> </w:t>
      </w:r>
      <w:r w:rsidR="009B54BF">
        <w:rPr>
          <w:rFonts w:eastAsia="Arial"/>
          <w:color w:val="000000"/>
          <w:szCs w:val="20"/>
        </w:rPr>
        <w:t>Praze</w:t>
      </w:r>
      <w:r w:rsidR="00E04980">
        <w:rPr>
          <w:rFonts w:eastAsia="Arial"/>
          <w:color w:val="000000"/>
          <w:szCs w:val="20"/>
        </w:rPr>
        <w:t xml:space="preserve"> pod </w:t>
      </w:r>
      <w:proofErr w:type="spellStart"/>
      <w:r w:rsidR="00E04980">
        <w:rPr>
          <w:rFonts w:eastAsia="Arial"/>
          <w:color w:val="000000"/>
          <w:szCs w:val="20"/>
        </w:rPr>
        <w:t>sp</w:t>
      </w:r>
      <w:proofErr w:type="spellEnd"/>
      <w:r w:rsidR="00E04980">
        <w:rPr>
          <w:rFonts w:eastAsia="Arial"/>
          <w:color w:val="000000"/>
          <w:szCs w:val="20"/>
        </w:rPr>
        <w:t xml:space="preserve">. zn. </w:t>
      </w:r>
      <w:r w:rsidR="009B54BF">
        <w:rPr>
          <w:rFonts w:eastAsia="Arial"/>
          <w:color w:val="000000"/>
          <w:szCs w:val="20"/>
        </w:rPr>
        <w:t xml:space="preserve"> B 5290</w:t>
      </w:r>
    </w:p>
    <w:p w14:paraId="3924A135" w14:textId="3D0D90F6" w:rsidR="00630421" w:rsidRDefault="009B54BF" w:rsidP="00402005">
      <w:pPr>
        <w:pBdr>
          <w:top w:val="nil"/>
          <w:left w:val="nil"/>
          <w:bottom w:val="nil"/>
          <w:right w:val="nil"/>
          <w:between w:val="nil"/>
        </w:pBdr>
        <w:spacing w:after="0" w:line="240" w:lineRule="auto"/>
        <w:ind w:left="1418" w:hanging="1418"/>
        <w:jc w:val="both"/>
        <w:rPr>
          <w:rFonts w:eastAsia="Arial"/>
          <w:color w:val="000000"/>
          <w:szCs w:val="20"/>
        </w:rPr>
      </w:pPr>
      <w:r>
        <w:rPr>
          <w:rFonts w:eastAsia="Arial"/>
          <w:color w:val="000000"/>
          <w:szCs w:val="20"/>
        </w:rPr>
        <w:t xml:space="preserve">zastoupená: </w:t>
      </w:r>
      <w:r w:rsidR="00630421">
        <w:rPr>
          <w:rFonts w:eastAsia="Arial"/>
          <w:color w:val="000000"/>
          <w:szCs w:val="20"/>
        </w:rPr>
        <w:tab/>
      </w:r>
      <w:r w:rsidR="00157813">
        <w:rPr>
          <w:rFonts w:eastAsia="Arial"/>
          <w:color w:val="000000"/>
          <w:szCs w:val="20"/>
        </w:rPr>
        <w:t xml:space="preserve">předsedou </w:t>
      </w:r>
      <w:r w:rsidR="00C543E0">
        <w:rPr>
          <w:rFonts w:eastAsia="Arial"/>
          <w:color w:val="000000"/>
          <w:szCs w:val="20"/>
        </w:rPr>
        <w:t xml:space="preserve">představenstva a </w:t>
      </w:r>
    </w:p>
    <w:p w14:paraId="5680DD6A" w14:textId="3F7DF6D9" w:rsidR="009B54BF" w:rsidRDefault="00C543E0" w:rsidP="00630421">
      <w:pPr>
        <w:pBdr>
          <w:top w:val="nil"/>
          <w:left w:val="nil"/>
          <w:bottom w:val="nil"/>
          <w:right w:val="nil"/>
          <w:between w:val="nil"/>
        </w:pBdr>
        <w:spacing w:after="0" w:line="240" w:lineRule="auto"/>
        <w:ind w:left="1418"/>
        <w:jc w:val="both"/>
        <w:rPr>
          <w:rFonts w:eastAsia="Arial"/>
          <w:color w:val="000000"/>
          <w:sz w:val="21"/>
          <w:szCs w:val="21"/>
        </w:rPr>
      </w:pPr>
      <w:r>
        <w:rPr>
          <w:rFonts w:eastAsia="Arial"/>
          <w:color w:val="000000"/>
          <w:szCs w:val="20"/>
        </w:rPr>
        <w:t>člen</w:t>
      </w:r>
      <w:r w:rsidR="00157813">
        <w:rPr>
          <w:rFonts w:eastAsia="Arial"/>
          <w:color w:val="000000"/>
          <w:szCs w:val="20"/>
        </w:rPr>
        <w:t>em</w:t>
      </w:r>
      <w:r>
        <w:rPr>
          <w:rFonts w:eastAsia="Arial"/>
          <w:color w:val="000000"/>
          <w:szCs w:val="20"/>
        </w:rPr>
        <w:t xml:space="preserve"> představenstva</w:t>
      </w:r>
      <w:r w:rsidR="00B83956">
        <w:rPr>
          <w:rFonts w:eastAsia="Arial"/>
          <w:color w:val="000000"/>
          <w:szCs w:val="20"/>
        </w:rPr>
        <w:t xml:space="preserve"> </w:t>
      </w:r>
    </w:p>
    <w:p w14:paraId="28BB1B87" w14:textId="3C974F19" w:rsidR="009B54BF" w:rsidRPr="008C6651" w:rsidRDefault="009B54BF" w:rsidP="00F32278">
      <w:pPr>
        <w:spacing w:after="0" w:line="240" w:lineRule="auto"/>
        <w:jc w:val="both"/>
        <w:rPr>
          <w:i/>
          <w:iCs/>
        </w:rPr>
      </w:pPr>
      <w:r w:rsidRPr="008C6651">
        <w:rPr>
          <w:i/>
          <w:iCs/>
        </w:rPr>
        <w:t>(dále jen "</w:t>
      </w:r>
      <w:r w:rsidRPr="008C6651">
        <w:rPr>
          <w:b/>
          <w:i/>
          <w:iCs/>
        </w:rPr>
        <w:t>PVS</w:t>
      </w:r>
      <w:r w:rsidRPr="008C6651">
        <w:rPr>
          <w:i/>
          <w:iCs/>
        </w:rPr>
        <w:t>" nebo též "</w:t>
      </w:r>
      <w:r w:rsidR="00B33B03" w:rsidRPr="008C6651">
        <w:rPr>
          <w:b/>
          <w:i/>
          <w:iCs/>
        </w:rPr>
        <w:t>Objednatel</w:t>
      </w:r>
      <w:r w:rsidRPr="008C6651">
        <w:rPr>
          <w:i/>
          <w:iCs/>
        </w:rPr>
        <w:t>")</w:t>
      </w:r>
    </w:p>
    <w:p w14:paraId="2D1BD2BA" w14:textId="6C87E990" w:rsidR="009B54BF" w:rsidRDefault="009B54BF" w:rsidP="00F32278">
      <w:pPr>
        <w:spacing w:after="0" w:line="240" w:lineRule="auto"/>
      </w:pPr>
    </w:p>
    <w:p w14:paraId="351835EB" w14:textId="6618C262" w:rsidR="001F576A" w:rsidRDefault="003D7237" w:rsidP="00F32278">
      <w:pPr>
        <w:spacing w:after="0" w:line="240" w:lineRule="auto"/>
      </w:pPr>
      <w:r>
        <w:t>a</w:t>
      </w:r>
    </w:p>
    <w:p w14:paraId="3357FD7E" w14:textId="7D6736FE" w:rsidR="00527D13" w:rsidRPr="00630421" w:rsidRDefault="00630421" w:rsidP="00527D13">
      <w:pPr>
        <w:tabs>
          <w:tab w:val="right" w:leader="dot" w:pos="3686"/>
        </w:tabs>
        <w:spacing w:after="0" w:line="240" w:lineRule="auto"/>
        <w:jc w:val="both"/>
        <w:rPr>
          <w:rFonts w:cstheme="minorHAnsi"/>
          <w:b/>
          <w:bCs/>
        </w:rPr>
      </w:pPr>
      <w:r w:rsidRPr="00630421">
        <w:rPr>
          <w:rFonts w:cstheme="minorHAnsi"/>
          <w:b/>
          <w:bCs/>
        </w:rPr>
        <w:t xml:space="preserve">Pražská znalecká kancelář </w:t>
      </w:r>
      <w:proofErr w:type="spellStart"/>
      <w:r w:rsidRPr="00630421">
        <w:rPr>
          <w:rFonts w:cstheme="minorHAnsi"/>
          <w:b/>
          <w:bCs/>
        </w:rPr>
        <w:t>s.r.o</w:t>
      </w:r>
      <w:proofErr w:type="spellEnd"/>
    </w:p>
    <w:p w14:paraId="480422A9" w14:textId="4AF8817B" w:rsidR="00645192" w:rsidRPr="00157813" w:rsidRDefault="00645192" w:rsidP="00645192">
      <w:pPr>
        <w:spacing w:after="0" w:line="240" w:lineRule="auto"/>
        <w:jc w:val="both"/>
        <w:rPr>
          <w:rFonts w:cstheme="minorHAnsi"/>
          <w:bCs/>
        </w:rPr>
      </w:pPr>
      <w:r w:rsidRPr="00272AA6">
        <w:rPr>
          <w:rFonts w:cstheme="minorHAnsi"/>
        </w:rPr>
        <w:t>se sídlem:</w:t>
      </w:r>
      <w:r w:rsidR="00630421">
        <w:rPr>
          <w:rFonts w:cstheme="minorHAnsi"/>
          <w:b/>
        </w:rPr>
        <w:tab/>
      </w:r>
      <w:r w:rsidR="00630421">
        <w:rPr>
          <w:rFonts w:cstheme="minorHAnsi"/>
          <w:bCs/>
        </w:rPr>
        <w:t>Vinohradská 938/37, Vinohrady, 120 00 Praha 2</w:t>
      </w:r>
    </w:p>
    <w:p w14:paraId="61B275A0" w14:textId="2D8E1718" w:rsidR="00645192" w:rsidRPr="00272AA6" w:rsidRDefault="00645192" w:rsidP="00645192">
      <w:pPr>
        <w:spacing w:after="0" w:line="240" w:lineRule="auto"/>
        <w:jc w:val="both"/>
        <w:rPr>
          <w:rFonts w:cstheme="minorHAnsi"/>
          <w:b/>
        </w:rPr>
      </w:pPr>
      <w:r w:rsidRPr="00272AA6">
        <w:rPr>
          <w:rFonts w:cstheme="minorHAnsi"/>
        </w:rPr>
        <w:t xml:space="preserve">IČO: </w:t>
      </w:r>
      <w:r w:rsidR="00157813">
        <w:rPr>
          <w:rFonts w:cstheme="minorHAnsi"/>
        </w:rPr>
        <w:tab/>
      </w:r>
      <w:r w:rsidR="00630421">
        <w:rPr>
          <w:rFonts w:cstheme="minorHAnsi"/>
        </w:rPr>
        <w:tab/>
        <w:t>489 10 660</w:t>
      </w:r>
    </w:p>
    <w:p w14:paraId="165758DD" w14:textId="344547A0" w:rsidR="00645192" w:rsidRPr="00157813" w:rsidRDefault="00645192" w:rsidP="00645192">
      <w:pPr>
        <w:spacing w:after="0" w:line="240" w:lineRule="auto"/>
        <w:jc w:val="both"/>
        <w:rPr>
          <w:rFonts w:cstheme="minorHAnsi"/>
          <w:bCs/>
        </w:rPr>
      </w:pPr>
      <w:r w:rsidRPr="00272AA6">
        <w:rPr>
          <w:rFonts w:cstheme="minorHAnsi"/>
        </w:rPr>
        <w:t xml:space="preserve">DIČ: </w:t>
      </w:r>
      <w:r w:rsidR="00157813">
        <w:rPr>
          <w:rFonts w:cstheme="minorHAnsi"/>
          <w:b/>
        </w:rPr>
        <w:tab/>
      </w:r>
      <w:r w:rsidR="00630421">
        <w:rPr>
          <w:rFonts w:cstheme="minorHAnsi"/>
          <w:b/>
        </w:rPr>
        <w:tab/>
      </w:r>
      <w:r w:rsidR="00630421">
        <w:rPr>
          <w:rFonts w:cstheme="minorHAnsi"/>
          <w:bCs/>
        </w:rPr>
        <w:t>CZ</w:t>
      </w:r>
      <w:r w:rsidR="00630421">
        <w:rPr>
          <w:rFonts w:cstheme="minorHAnsi"/>
        </w:rPr>
        <w:t>48910660</w:t>
      </w:r>
      <w:r w:rsidR="00630421">
        <w:rPr>
          <w:rFonts w:cstheme="minorHAnsi"/>
          <w:bCs/>
        </w:rPr>
        <w:t xml:space="preserve"> </w:t>
      </w:r>
    </w:p>
    <w:p w14:paraId="2FF8D2AE" w14:textId="73729CBC" w:rsidR="00645192" w:rsidRPr="00272AA6" w:rsidRDefault="002D34B4" w:rsidP="00645192">
      <w:pPr>
        <w:pBdr>
          <w:top w:val="nil"/>
          <w:left w:val="nil"/>
          <w:bottom w:val="nil"/>
          <w:right w:val="nil"/>
          <w:between w:val="nil"/>
        </w:pBdr>
        <w:tabs>
          <w:tab w:val="center" w:pos="4536"/>
          <w:tab w:val="right" w:pos="9072"/>
        </w:tabs>
        <w:spacing w:after="0" w:line="240" w:lineRule="auto"/>
        <w:rPr>
          <w:rFonts w:eastAsia="Arial" w:cstheme="minorHAnsi"/>
          <w:color w:val="000000"/>
          <w:szCs w:val="20"/>
        </w:rPr>
      </w:pPr>
      <w:r>
        <w:rPr>
          <w:rFonts w:eastAsia="Arial" w:cstheme="minorHAnsi"/>
          <w:color w:val="000000"/>
          <w:szCs w:val="20"/>
        </w:rPr>
        <w:t>z</w:t>
      </w:r>
      <w:r w:rsidR="00645192" w:rsidRPr="00272AA6">
        <w:rPr>
          <w:rFonts w:eastAsia="Arial" w:cstheme="minorHAnsi"/>
          <w:color w:val="000000"/>
          <w:szCs w:val="20"/>
        </w:rPr>
        <w:t>apsaná v </w:t>
      </w:r>
      <w:r w:rsidR="00645192" w:rsidRPr="00272AA6">
        <w:rPr>
          <w:rFonts w:cstheme="minorHAnsi"/>
        </w:rPr>
        <w:t xml:space="preserve">obchodním rejstříku </w:t>
      </w:r>
      <w:r w:rsidR="00630421">
        <w:rPr>
          <w:rFonts w:cstheme="minorHAnsi"/>
        </w:rPr>
        <w:t xml:space="preserve">vedeném Městským soudem v Praze pod </w:t>
      </w:r>
      <w:proofErr w:type="spellStart"/>
      <w:r w:rsidR="00630421">
        <w:rPr>
          <w:rFonts w:cstheme="minorHAnsi"/>
        </w:rPr>
        <w:t>sp.zn</w:t>
      </w:r>
      <w:proofErr w:type="spellEnd"/>
      <w:r w:rsidR="00630421">
        <w:rPr>
          <w:rFonts w:cstheme="minorHAnsi"/>
        </w:rPr>
        <w:t>. C</w:t>
      </w:r>
      <w:r w:rsidR="008F6F5D">
        <w:rPr>
          <w:rFonts w:cstheme="minorHAnsi"/>
        </w:rPr>
        <w:t xml:space="preserve"> </w:t>
      </w:r>
      <w:r w:rsidR="00630421">
        <w:rPr>
          <w:rFonts w:cstheme="minorHAnsi"/>
        </w:rPr>
        <w:t>248881</w:t>
      </w:r>
    </w:p>
    <w:p w14:paraId="77B7201E" w14:textId="5E73CC08" w:rsidR="00645192" w:rsidRDefault="00645192" w:rsidP="00645192">
      <w:pPr>
        <w:spacing w:after="0"/>
        <w:rPr>
          <w:rFonts w:cstheme="minorHAnsi"/>
          <w:b/>
        </w:rPr>
      </w:pPr>
      <w:r w:rsidRPr="00272AA6">
        <w:rPr>
          <w:rFonts w:cstheme="minorHAnsi"/>
        </w:rPr>
        <w:t xml:space="preserve">zastoupená: </w:t>
      </w:r>
      <w:r w:rsidR="00630421">
        <w:rPr>
          <w:rFonts w:cstheme="minorHAnsi"/>
        </w:rPr>
        <w:tab/>
        <w:t xml:space="preserve">jednatelem </w:t>
      </w:r>
    </w:p>
    <w:p w14:paraId="40727125" w14:textId="1B6729A6" w:rsidR="00B83956" w:rsidRPr="00B83956" w:rsidRDefault="00B83956" w:rsidP="00645192">
      <w:pPr>
        <w:spacing w:after="0"/>
        <w:rPr>
          <w:rFonts w:cstheme="minorHAnsi"/>
          <w:bCs/>
        </w:rPr>
      </w:pPr>
      <w:r w:rsidRPr="00402005">
        <w:rPr>
          <w:rFonts w:cstheme="minorHAnsi"/>
          <w:bCs/>
        </w:rPr>
        <w:t xml:space="preserve">bankovní spojení: </w:t>
      </w:r>
    </w:p>
    <w:p w14:paraId="475826F8" w14:textId="77777777" w:rsidR="00645192" w:rsidRPr="008C6651" w:rsidRDefault="00645192" w:rsidP="00645192">
      <w:pPr>
        <w:spacing w:after="0" w:line="240" w:lineRule="auto"/>
        <w:jc w:val="both"/>
        <w:rPr>
          <w:rFonts w:cstheme="minorHAnsi"/>
          <w:i/>
          <w:iCs/>
        </w:rPr>
      </w:pPr>
      <w:r w:rsidRPr="00272AA6">
        <w:rPr>
          <w:rFonts w:cstheme="minorHAnsi"/>
          <w:i/>
          <w:iCs/>
        </w:rPr>
        <w:t>(dále jen „</w:t>
      </w:r>
      <w:r w:rsidRPr="00272AA6">
        <w:rPr>
          <w:rFonts w:cstheme="minorHAnsi"/>
          <w:b/>
          <w:i/>
          <w:iCs/>
        </w:rPr>
        <w:t>Zhotovitel</w:t>
      </w:r>
      <w:r w:rsidRPr="00272AA6">
        <w:rPr>
          <w:rFonts w:cstheme="minorHAnsi"/>
          <w:i/>
          <w:iCs/>
        </w:rPr>
        <w:t>“)</w:t>
      </w:r>
    </w:p>
    <w:p w14:paraId="2822C809" w14:textId="77777777" w:rsidR="001F576A" w:rsidRDefault="001F576A" w:rsidP="001F576A">
      <w:pPr>
        <w:spacing w:after="0" w:line="240" w:lineRule="auto"/>
        <w:jc w:val="both"/>
      </w:pPr>
    </w:p>
    <w:p w14:paraId="1F6FE464" w14:textId="2E8D9D5A" w:rsidR="009B54BF" w:rsidRDefault="009B54BF" w:rsidP="008C6651">
      <w:pPr>
        <w:spacing w:after="0" w:line="240" w:lineRule="auto"/>
        <w:jc w:val="both"/>
      </w:pPr>
      <w:r>
        <w:t xml:space="preserve">se dohodly, že jejich závazkový vztah se řídí zákonem č. 89/2012 Sb., občanský zákoník (dále jen „občanský zákoník“) a podle § 2586 a násl. tohoto zákona uzavírají tuto </w:t>
      </w:r>
      <w:r w:rsidR="00A069FA">
        <w:t>smlouvu</w:t>
      </w:r>
      <w:r>
        <w:t xml:space="preserve"> (dále jen „</w:t>
      </w:r>
      <w:r w:rsidR="00BA2147">
        <w:t>s</w:t>
      </w:r>
      <w:r>
        <w:t>mlouva“).</w:t>
      </w:r>
    </w:p>
    <w:p w14:paraId="22999A5C" w14:textId="77777777" w:rsidR="009B54BF" w:rsidRDefault="009B54BF" w:rsidP="005D3C67">
      <w:pPr>
        <w:spacing w:after="0" w:line="240" w:lineRule="auto"/>
        <w:jc w:val="both"/>
      </w:pPr>
    </w:p>
    <w:p w14:paraId="7E6344E9" w14:textId="77777777" w:rsidR="00A34131" w:rsidRDefault="00A34131" w:rsidP="005D3C67">
      <w:pPr>
        <w:spacing w:after="0" w:line="240" w:lineRule="auto"/>
        <w:jc w:val="both"/>
      </w:pPr>
    </w:p>
    <w:p w14:paraId="79C38094" w14:textId="2AC06CD5" w:rsidR="009B54BF" w:rsidRPr="00523578" w:rsidRDefault="00535B08" w:rsidP="00A837B9">
      <w:pPr>
        <w:pStyle w:val="Nadpis2"/>
        <w:ind w:left="227" w:hanging="57"/>
        <w:rPr>
          <w:b w:val="0"/>
        </w:rPr>
      </w:pPr>
      <w:r>
        <w:t xml:space="preserve"> </w:t>
      </w:r>
      <w:r w:rsidR="00954D8B" w:rsidRPr="00523578">
        <w:t>Preambule</w:t>
      </w:r>
    </w:p>
    <w:p w14:paraId="49033DD0" w14:textId="77777777" w:rsidR="00071C27" w:rsidRDefault="00071C27" w:rsidP="0054172E">
      <w:pPr>
        <w:pStyle w:val="Odstavecseseznamem"/>
        <w:numPr>
          <w:ilvl w:val="1"/>
          <w:numId w:val="1"/>
        </w:numPr>
        <w:ind w:left="709" w:hanging="709"/>
        <w:jc w:val="both"/>
      </w:pPr>
      <w:r>
        <w:t xml:space="preserve">Tato smlouva je uzavírána v návaznosti na zadávací řízení veřejné zakázky malého rozsahu vyhlášené Objednatelem. </w:t>
      </w:r>
    </w:p>
    <w:p w14:paraId="50CBE785" w14:textId="460815B4" w:rsidR="00954D8B" w:rsidRDefault="00071C27" w:rsidP="0054172E">
      <w:pPr>
        <w:pStyle w:val="Odstavecseseznamem"/>
        <w:numPr>
          <w:ilvl w:val="1"/>
          <w:numId w:val="1"/>
        </w:numPr>
        <w:ind w:left="709" w:hanging="709"/>
        <w:jc w:val="both"/>
      </w:pPr>
      <w:r>
        <w:t xml:space="preserve">Cílem této smlouvy je zpracování </w:t>
      </w:r>
      <w:r w:rsidR="00527D13">
        <w:t xml:space="preserve">znaleckých posudků </w:t>
      </w:r>
      <w:r w:rsidR="00000165">
        <w:t xml:space="preserve">pro určení ceny </w:t>
      </w:r>
      <w:r w:rsidR="00000B35">
        <w:t>vodního díla</w:t>
      </w:r>
      <w:r w:rsidR="009414A4">
        <w:t xml:space="preserve">, </w:t>
      </w:r>
      <w:bookmarkStart w:id="0" w:name="_Hlk155263405"/>
      <w:r w:rsidR="00000165">
        <w:t>za účelem zavedení do majetkové evidence</w:t>
      </w:r>
      <w:r w:rsidR="00000B35">
        <w:t xml:space="preserve"> Hl. m. Prahy</w:t>
      </w:r>
      <w:bookmarkEnd w:id="0"/>
      <w:r w:rsidR="003D7237">
        <w:t>.</w:t>
      </w:r>
    </w:p>
    <w:p w14:paraId="2172DBB3" w14:textId="59C74D8A" w:rsidR="00864B98" w:rsidRPr="001A2794" w:rsidRDefault="00DE1BC4" w:rsidP="0054172E">
      <w:pPr>
        <w:pStyle w:val="Odstavecseseznamem"/>
        <w:numPr>
          <w:ilvl w:val="1"/>
          <w:numId w:val="1"/>
        </w:numPr>
        <w:ind w:left="709" w:hanging="709"/>
        <w:jc w:val="both"/>
      </w:pPr>
      <w:r w:rsidRPr="001A2794">
        <w:t xml:space="preserve">Dále </w:t>
      </w:r>
      <w:r w:rsidR="00A57B8C" w:rsidRPr="001A2794">
        <w:t xml:space="preserve">je cílem smlouvy zpracování znaleckých posudků za účelem stanovení ceny </w:t>
      </w:r>
      <w:r w:rsidR="00177E03" w:rsidRPr="001A2794">
        <w:t>pozemk</w:t>
      </w:r>
      <w:r w:rsidR="00340914" w:rsidRPr="001A2794">
        <w:t xml:space="preserve">ů, </w:t>
      </w:r>
      <w:r w:rsidR="00177E03" w:rsidRPr="001A2794">
        <w:t>stav</w:t>
      </w:r>
      <w:r w:rsidR="00340914" w:rsidRPr="001A2794">
        <w:t>e</w:t>
      </w:r>
      <w:r w:rsidR="00177E03" w:rsidRPr="001A2794">
        <w:t>b</w:t>
      </w:r>
      <w:r w:rsidR="00340914" w:rsidRPr="001A2794">
        <w:t xml:space="preserve"> nebo budov</w:t>
      </w:r>
      <w:r w:rsidR="002D34B4">
        <w:t>,</w:t>
      </w:r>
      <w:r w:rsidR="00481C46">
        <w:t xml:space="preserve"> věcných práv k pozemkům</w:t>
      </w:r>
      <w:r w:rsidR="00340914" w:rsidRPr="001A2794">
        <w:t>.</w:t>
      </w:r>
    </w:p>
    <w:p w14:paraId="55F421D3" w14:textId="77777777" w:rsidR="00734E4C" w:rsidRDefault="00734E4C" w:rsidP="00734E4C">
      <w:pPr>
        <w:spacing w:after="0" w:line="240" w:lineRule="auto"/>
      </w:pPr>
    </w:p>
    <w:p w14:paraId="5C28A0B4" w14:textId="0021C648" w:rsidR="009B54BF" w:rsidRPr="009B54BF" w:rsidRDefault="00535B08" w:rsidP="00A837B9">
      <w:pPr>
        <w:pStyle w:val="Nadpis2"/>
        <w:ind w:left="227" w:hanging="57"/>
        <w:rPr>
          <w:b w:val="0"/>
        </w:rPr>
      </w:pPr>
      <w:r>
        <w:t xml:space="preserve"> </w:t>
      </w:r>
      <w:r w:rsidR="00843B24">
        <w:t>Předmět smlouvy</w:t>
      </w:r>
    </w:p>
    <w:p w14:paraId="2D58982A" w14:textId="222AA5AB" w:rsidR="002F6167" w:rsidRDefault="007465AD" w:rsidP="0054172E">
      <w:pPr>
        <w:pStyle w:val="Odstavecseseznamem"/>
        <w:numPr>
          <w:ilvl w:val="1"/>
          <w:numId w:val="1"/>
        </w:numPr>
        <w:ind w:left="709" w:hanging="709"/>
        <w:jc w:val="both"/>
      </w:pPr>
      <w:r>
        <w:t xml:space="preserve">Předmětem smlouvy je </w:t>
      </w:r>
      <w:r w:rsidR="0074218E">
        <w:t xml:space="preserve">zpracování </w:t>
      </w:r>
      <w:r w:rsidR="003649E7">
        <w:t xml:space="preserve">znaleckých </w:t>
      </w:r>
      <w:r w:rsidR="00136543">
        <w:t>posudků:</w:t>
      </w:r>
    </w:p>
    <w:p w14:paraId="54B7BA46" w14:textId="3AABC4EC" w:rsidR="009D1DB2" w:rsidRDefault="008F6F5D" w:rsidP="009D1DB2">
      <w:pPr>
        <w:pStyle w:val="Odstavecseseznamem"/>
        <w:numPr>
          <w:ilvl w:val="2"/>
          <w:numId w:val="1"/>
        </w:numPr>
        <w:ind w:left="708" w:hanging="284"/>
        <w:jc w:val="both"/>
      </w:pPr>
      <w:r>
        <w:t>z</w:t>
      </w:r>
      <w:r w:rsidR="00930CC9">
        <w:t>pracování</w:t>
      </w:r>
      <w:r w:rsidR="00E50F98">
        <w:t xml:space="preserve"> </w:t>
      </w:r>
      <w:r w:rsidR="00930CC9">
        <w:t>znaleck</w:t>
      </w:r>
      <w:r w:rsidR="00DB1C33">
        <w:t>ých</w:t>
      </w:r>
      <w:r w:rsidR="00930CC9">
        <w:t xml:space="preserve"> posudk</w:t>
      </w:r>
      <w:r w:rsidR="00DB1C33">
        <w:t xml:space="preserve">ů </w:t>
      </w:r>
      <w:r w:rsidR="00EA03AD">
        <w:t xml:space="preserve">pro </w:t>
      </w:r>
      <w:r w:rsidR="00136543">
        <w:t>určení ceny</w:t>
      </w:r>
      <w:r w:rsidR="00DB1C33">
        <w:t xml:space="preserve"> vodního díla</w:t>
      </w:r>
      <w:r w:rsidR="00EA03AD" w:rsidRPr="00EA03AD">
        <w:t xml:space="preserve"> za účelem zavedení do majetkové evidence Hl. m. Prahy</w:t>
      </w:r>
      <w:r w:rsidR="00EA03AD">
        <w:t>,</w:t>
      </w:r>
      <w:r w:rsidR="00AA3455">
        <w:t xml:space="preserve"> </w:t>
      </w:r>
      <w:r w:rsidR="00130A93">
        <w:t>v souladu se zák. č. 151/1997 Sb., o oce</w:t>
      </w:r>
      <w:r w:rsidR="00F44F3D">
        <w:t>ň</w:t>
      </w:r>
      <w:r w:rsidR="00130A93">
        <w:t>ování majetku</w:t>
      </w:r>
      <w:r w:rsidR="00AA2330">
        <w:t>.</w:t>
      </w:r>
    </w:p>
    <w:p w14:paraId="672E68D3" w14:textId="3EA42C1F" w:rsidR="00D509CD" w:rsidRDefault="008F6F5D" w:rsidP="009D1DB2">
      <w:pPr>
        <w:pStyle w:val="Odstavecseseznamem"/>
        <w:numPr>
          <w:ilvl w:val="2"/>
          <w:numId w:val="1"/>
        </w:numPr>
        <w:ind w:left="708" w:hanging="284"/>
        <w:jc w:val="both"/>
      </w:pPr>
      <w:r>
        <w:t>z</w:t>
      </w:r>
      <w:r w:rsidR="0080176F">
        <w:t xml:space="preserve">pracování </w:t>
      </w:r>
      <w:r w:rsidR="007C5DB6">
        <w:t xml:space="preserve">znaleckých posudků na základě potřeb </w:t>
      </w:r>
      <w:r w:rsidR="00C87EED">
        <w:t>objednatele</w:t>
      </w:r>
      <w:r w:rsidR="00604A24">
        <w:t xml:space="preserve">, které bude specifikováno </w:t>
      </w:r>
      <w:r w:rsidR="0058227C">
        <w:t>samostatnou poptávkou</w:t>
      </w:r>
      <w:r w:rsidR="00712F50">
        <w:t xml:space="preserve">. Jedná se zejména o ocenění </w:t>
      </w:r>
      <w:r w:rsidR="00631660">
        <w:t>pozemků</w:t>
      </w:r>
      <w:r w:rsidR="00954405">
        <w:t>, staveb</w:t>
      </w:r>
      <w:r w:rsidR="00A235C3">
        <w:t xml:space="preserve"> nebo budov</w:t>
      </w:r>
      <w:r w:rsidR="00BA2147">
        <w:t xml:space="preserve"> a</w:t>
      </w:r>
      <w:r w:rsidR="00B55148">
        <w:t> </w:t>
      </w:r>
      <w:r w:rsidR="002D34B4">
        <w:t>věcných práv k pozemkům</w:t>
      </w:r>
      <w:r w:rsidR="00AA2330">
        <w:t>.</w:t>
      </w:r>
      <w:r w:rsidR="00A235C3">
        <w:t xml:space="preserve"> </w:t>
      </w:r>
    </w:p>
    <w:p w14:paraId="27ECD643" w14:textId="250D41A6" w:rsidR="00BC5296" w:rsidRDefault="006C01E6" w:rsidP="0054172E">
      <w:pPr>
        <w:pStyle w:val="Odstavecseseznamem"/>
        <w:numPr>
          <w:ilvl w:val="1"/>
          <w:numId w:val="1"/>
        </w:numPr>
        <w:ind w:left="709" w:hanging="709"/>
        <w:jc w:val="both"/>
      </w:pPr>
      <w:r w:rsidRPr="006C01E6">
        <w:t xml:space="preserve">Zhotovitel prohlašuje, že se podrobně seznámil s obsahem zadávací dokumentace k podání nabídky na zakázku malého rozsahu. Zhotovitel prohlašuje, že na základě své odborné </w:t>
      </w:r>
      <w:r w:rsidRPr="006C01E6">
        <w:lastRenderedPageBreak/>
        <w:t xml:space="preserve">způsobilosti posoudil obsah a rozsah </w:t>
      </w:r>
      <w:r w:rsidR="003A2CD6">
        <w:t xml:space="preserve">předmětu </w:t>
      </w:r>
      <w:r w:rsidR="007F3B60">
        <w:t>smlouvy</w:t>
      </w:r>
      <w:r w:rsidRPr="006C01E6">
        <w:t xml:space="preserve">, a že jsou mu ke dni uzavření této smlouvy známy ze strany objednatele všechny skutečnosti potřebné k realizaci předmětu </w:t>
      </w:r>
      <w:r w:rsidR="007F3B60">
        <w:t>smlouvy</w:t>
      </w:r>
      <w:r w:rsidRPr="006C01E6">
        <w:t xml:space="preserve"> a na základě těchto znalostí uzavírá s plnou odpovědností níže uvedená smluvní ujednání. Zhotovitel rovněž prohlašuje, že jsou mu znám</w:t>
      </w:r>
      <w:r w:rsidR="00CC5FEC">
        <w:t>i</w:t>
      </w:r>
      <w:r w:rsidRPr="006C01E6">
        <w:t xml:space="preserve"> všeobecné poměry a veškeré skutečnosti rozhodující pro provedení </w:t>
      </w:r>
      <w:r w:rsidR="003A2CD6">
        <w:t xml:space="preserve">předmětu </w:t>
      </w:r>
      <w:r w:rsidR="007F3B60">
        <w:t>smlouvy</w:t>
      </w:r>
      <w:r w:rsidRPr="006C01E6">
        <w:t>.</w:t>
      </w:r>
    </w:p>
    <w:p w14:paraId="682A37C0" w14:textId="3BA1F262" w:rsidR="00315B33" w:rsidRDefault="00166FB6" w:rsidP="0054172E">
      <w:pPr>
        <w:pStyle w:val="Odstavecseseznamem"/>
        <w:numPr>
          <w:ilvl w:val="1"/>
          <w:numId w:val="1"/>
        </w:numPr>
        <w:ind w:left="709" w:hanging="709"/>
        <w:jc w:val="both"/>
      </w:pPr>
      <w:r>
        <w:t>Znalecké posudky</w:t>
      </w:r>
      <w:r w:rsidR="00315B33">
        <w:t xml:space="preserve"> bud</w:t>
      </w:r>
      <w:r>
        <w:t>ou</w:t>
      </w:r>
      <w:r w:rsidR="00315B33">
        <w:t xml:space="preserve"> vypracován</w:t>
      </w:r>
      <w:r>
        <w:t>y</w:t>
      </w:r>
      <w:r w:rsidR="00315B33">
        <w:t xml:space="preserve"> v souladu s obecně závaznými právními předpisy. </w:t>
      </w:r>
    </w:p>
    <w:p w14:paraId="0734C24D" w14:textId="77777777" w:rsidR="00AA2330" w:rsidRDefault="001511CE" w:rsidP="00AA2330">
      <w:pPr>
        <w:pStyle w:val="Odstavecseseznamem"/>
        <w:numPr>
          <w:ilvl w:val="1"/>
          <w:numId w:val="1"/>
        </w:numPr>
        <w:ind w:left="709" w:hanging="709"/>
        <w:jc w:val="both"/>
      </w:pPr>
      <w:r>
        <w:t>Znalecké posudky</w:t>
      </w:r>
      <w:r w:rsidR="00315B33">
        <w:t xml:space="preserve"> bud</w:t>
      </w:r>
      <w:r>
        <w:t>ou</w:t>
      </w:r>
      <w:r w:rsidR="00315B33">
        <w:t xml:space="preserve"> odevzdán</w:t>
      </w:r>
      <w:r>
        <w:t>y</w:t>
      </w:r>
      <w:r w:rsidR="00315B33">
        <w:t xml:space="preserve"> v papírové formě v</w:t>
      </w:r>
      <w:r w:rsidR="002C52A6">
        <w:t xml:space="preserve"> 1</w:t>
      </w:r>
      <w:r w:rsidR="00315B33">
        <w:t xml:space="preserve"> (</w:t>
      </w:r>
      <w:r w:rsidR="002C52A6">
        <w:t>jednom</w:t>
      </w:r>
      <w:r w:rsidR="00315B33">
        <w:t xml:space="preserve">) vyhotovení, v digitální formě ve zdrojové editovatelné podobě, včetně všech podkladů, </w:t>
      </w:r>
      <w:r w:rsidR="000D5EA9">
        <w:t>a</w:t>
      </w:r>
      <w:r w:rsidR="00315B33">
        <w:t xml:space="preserve"> v uzavřeném needitovatelném formátu (PDF).</w:t>
      </w:r>
    </w:p>
    <w:p w14:paraId="6E9148C5" w14:textId="6F4811C6" w:rsidR="00315B33" w:rsidRDefault="00DD567E" w:rsidP="00AA2330">
      <w:pPr>
        <w:pStyle w:val="Odstavecseseznamem"/>
        <w:numPr>
          <w:ilvl w:val="1"/>
          <w:numId w:val="1"/>
        </w:numPr>
        <w:ind w:left="709" w:hanging="709"/>
        <w:jc w:val="both"/>
      </w:pPr>
      <w:r>
        <w:t xml:space="preserve">Zpracování znaleckých posudků bude probíhat </w:t>
      </w:r>
      <w:r w:rsidR="00037213">
        <w:t xml:space="preserve">do </w:t>
      </w:r>
      <w:r w:rsidR="00E542C2">
        <w:t>31.12.202</w:t>
      </w:r>
      <w:r w:rsidR="00681259">
        <w:t>5</w:t>
      </w:r>
      <w:r w:rsidR="00867E4D">
        <w:t xml:space="preserve"> </w:t>
      </w:r>
      <w:r w:rsidR="00256973">
        <w:t xml:space="preserve">průběžně </w:t>
      </w:r>
      <w:r w:rsidR="00681259" w:rsidRPr="00681259">
        <w:t xml:space="preserve">na základě dílčích objednávek, které budou vystavovány v průběhu trvání smlouvy na základě potřeb </w:t>
      </w:r>
      <w:r w:rsidR="00612C21">
        <w:t>O</w:t>
      </w:r>
      <w:r w:rsidR="00681259" w:rsidRPr="00681259">
        <w:t>bjednatele. Objednávky budou obsahovat rozsah plnění a termín dokončení plnění</w:t>
      </w:r>
      <w:r w:rsidR="00681259">
        <w:t>.</w:t>
      </w:r>
    </w:p>
    <w:p w14:paraId="012247BC" w14:textId="77777777" w:rsidR="004944CE" w:rsidRDefault="004944CE" w:rsidP="00315B33">
      <w:pPr>
        <w:spacing w:after="0" w:line="240" w:lineRule="auto"/>
        <w:jc w:val="both"/>
      </w:pPr>
    </w:p>
    <w:p w14:paraId="422C7954" w14:textId="170D9BE1" w:rsidR="009B54BF" w:rsidRPr="00826FB4" w:rsidRDefault="00535B08" w:rsidP="00A837B9">
      <w:pPr>
        <w:pStyle w:val="Nadpis2"/>
        <w:ind w:left="227" w:hanging="57"/>
        <w:rPr>
          <w:b w:val="0"/>
        </w:rPr>
      </w:pPr>
      <w:r>
        <w:t xml:space="preserve"> </w:t>
      </w:r>
      <w:r w:rsidR="00EF394B">
        <w:t>Práva a povinnosti stran</w:t>
      </w:r>
    </w:p>
    <w:p w14:paraId="2A75BBA3" w14:textId="3ADED59C" w:rsidR="0008675F" w:rsidRDefault="0008675F" w:rsidP="0054172E">
      <w:pPr>
        <w:pStyle w:val="Odstavecseseznamem"/>
        <w:numPr>
          <w:ilvl w:val="1"/>
          <w:numId w:val="1"/>
        </w:numPr>
        <w:ind w:left="709" w:hanging="709"/>
        <w:jc w:val="both"/>
      </w:pPr>
      <w:r>
        <w:t xml:space="preserve">Zhotovitel je povinen zpracovat předmět </w:t>
      </w:r>
      <w:r w:rsidR="007F3B60">
        <w:t>smlouvy</w:t>
      </w:r>
      <w:r w:rsidR="002846D8">
        <w:t xml:space="preserve"> </w:t>
      </w:r>
      <w:r>
        <w:t xml:space="preserve">s využitím všech dostupných </w:t>
      </w:r>
      <w:r w:rsidR="00516DCE">
        <w:t>informací</w:t>
      </w:r>
      <w:r>
        <w:t xml:space="preserve"> a</w:t>
      </w:r>
      <w:r w:rsidR="00A50E84">
        <w:t> </w:t>
      </w:r>
      <w:r>
        <w:t xml:space="preserve">podkladů včetně </w:t>
      </w:r>
      <w:r w:rsidR="00516DCE">
        <w:t>místního šetření</w:t>
      </w:r>
      <w:r>
        <w:t xml:space="preserve"> v terénu.</w:t>
      </w:r>
    </w:p>
    <w:p w14:paraId="5B3ABAD1" w14:textId="74A9BE39" w:rsidR="003C1ABA" w:rsidRDefault="003C1ABA" w:rsidP="0054172E">
      <w:pPr>
        <w:pStyle w:val="Odstavecseseznamem"/>
        <w:numPr>
          <w:ilvl w:val="1"/>
          <w:numId w:val="1"/>
        </w:numPr>
        <w:ind w:left="709" w:hanging="709"/>
        <w:jc w:val="both"/>
      </w:pPr>
      <w:r>
        <w:t xml:space="preserve">Rozhodným datem ocenění </w:t>
      </w:r>
      <w:r w:rsidR="0089702B">
        <w:t>bude datum místního šetření.</w:t>
      </w:r>
    </w:p>
    <w:p w14:paraId="66B9E218" w14:textId="008BB1B6" w:rsidR="00CC5FEC" w:rsidRDefault="00CC5FEC" w:rsidP="0054172E">
      <w:pPr>
        <w:pStyle w:val="Odstavecseseznamem"/>
        <w:numPr>
          <w:ilvl w:val="1"/>
          <w:numId w:val="1"/>
        </w:numPr>
        <w:ind w:left="709" w:hanging="709"/>
        <w:jc w:val="both"/>
      </w:pPr>
      <w:r>
        <w:t xml:space="preserve">Objednatel poskytne </w:t>
      </w:r>
      <w:r w:rsidR="00612C21">
        <w:t>Z</w:t>
      </w:r>
      <w:r>
        <w:t xml:space="preserve">hotoviteli </w:t>
      </w:r>
      <w:r w:rsidR="0058402F">
        <w:t>všechny dostupné inf</w:t>
      </w:r>
      <w:r w:rsidR="00C06211">
        <w:t xml:space="preserve">ormace a dokumenty, která má k dispozici </w:t>
      </w:r>
      <w:r>
        <w:t xml:space="preserve">pro účely zpracování </w:t>
      </w:r>
      <w:r w:rsidR="00C06211">
        <w:t xml:space="preserve">předmětu plnění dle této </w:t>
      </w:r>
      <w:r w:rsidR="00157813">
        <w:t>smlouvy</w:t>
      </w:r>
      <w:r>
        <w:t>.</w:t>
      </w:r>
    </w:p>
    <w:p w14:paraId="25E615AA" w14:textId="0A2D4FBD" w:rsidR="00236205" w:rsidRDefault="00236205" w:rsidP="0054172E">
      <w:pPr>
        <w:pStyle w:val="Odstavecseseznamem"/>
        <w:numPr>
          <w:ilvl w:val="1"/>
          <w:numId w:val="1"/>
        </w:numPr>
        <w:ind w:left="709" w:hanging="709"/>
        <w:jc w:val="both"/>
      </w:pPr>
      <w:r w:rsidRPr="00236205">
        <w:t xml:space="preserve">Objednatel poskytne </w:t>
      </w:r>
      <w:r w:rsidR="00612C21">
        <w:t>Z</w:t>
      </w:r>
      <w:r w:rsidR="00673208">
        <w:t>hotoviteli</w:t>
      </w:r>
      <w:r w:rsidRPr="00236205">
        <w:t xml:space="preserve"> veškerou potřebnou </w:t>
      </w:r>
      <w:r w:rsidR="003715DE">
        <w:t>součinnost</w:t>
      </w:r>
      <w:r w:rsidRPr="00236205">
        <w:t>.</w:t>
      </w:r>
    </w:p>
    <w:p w14:paraId="0F5F3696" w14:textId="7175B461" w:rsidR="00D74F4E" w:rsidRDefault="00D74F4E" w:rsidP="0054172E">
      <w:pPr>
        <w:pStyle w:val="Odstavecseseznamem"/>
        <w:numPr>
          <w:ilvl w:val="1"/>
          <w:numId w:val="1"/>
        </w:numPr>
        <w:ind w:left="709" w:hanging="709"/>
        <w:jc w:val="both"/>
      </w:pPr>
      <w:r>
        <w:t xml:space="preserve">Objednatel si vyhrazuje právo na </w:t>
      </w:r>
      <w:r w:rsidR="001341B0">
        <w:t xml:space="preserve">odmítnutí převzetí plnění </w:t>
      </w:r>
      <w:r w:rsidR="007C0615">
        <w:t xml:space="preserve">předmětu </w:t>
      </w:r>
      <w:r w:rsidR="00C02102">
        <w:t>smlouvy</w:t>
      </w:r>
      <w:r w:rsidR="007C0615">
        <w:t xml:space="preserve"> </w:t>
      </w:r>
      <w:r w:rsidR="00612C21">
        <w:t>Z</w:t>
      </w:r>
      <w:r w:rsidR="00E94BF4">
        <w:t>hotovitel</w:t>
      </w:r>
      <w:r w:rsidR="001D088E">
        <w:t>i</w:t>
      </w:r>
      <w:r w:rsidR="00E94BF4">
        <w:t xml:space="preserve"> za předpokladu, že </w:t>
      </w:r>
      <w:r w:rsidR="00491396">
        <w:t xml:space="preserve">neodpovídá podmínkám dle této </w:t>
      </w:r>
      <w:r w:rsidR="00612C21">
        <w:t>s</w:t>
      </w:r>
      <w:r w:rsidR="00491396">
        <w:t>mlouvy.</w:t>
      </w:r>
    </w:p>
    <w:p w14:paraId="78706108" w14:textId="3CDA868F" w:rsidR="00B11AF4" w:rsidRDefault="00B11AF4" w:rsidP="00B11AF4">
      <w:pPr>
        <w:pStyle w:val="Odstavecseseznamem"/>
        <w:ind w:left="993"/>
        <w:jc w:val="both"/>
      </w:pPr>
    </w:p>
    <w:p w14:paraId="0820F7BB" w14:textId="6E7311BF" w:rsidR="00F1552E" w:rsidRPr="00F1552E" w:rsidRDefault="00535B08" w:rsidP="00A837B9">
      <w:pPr>
        <w:pStyle w:val="Nadpis2"/>
        <w:ind w:left="227" w:hanging="57"/>
        <w:rPr>
          <w:b w:val="0"/>
        </w:rPr>
      </w:pPr>
      <w:r>
        <w:t xml:space="preserve"> </w:t>
      </w:r>
      <w:r w:rsidR="00F1552E" w:rsidRPr="00F1552E">
        <w:t>Termín plnění</w:t>
      </w:r>
    </w:p>
    <w:p w14:paraId="36E46226" w14:textId="4B95D174" w:rsidR="001C3C02" w:rsidRDefault="00F1552E" w:rsidP="007022F6">
      <w:pPr>
        <w:pStyle w:val="Odstavecseseznamem"/>
        <w:numPr>
          <w:ilvl w:val="1"/>
          <w:numId w:val="1"/>
        </w:numPr>
        <w:ind w:left="709" w:hanging="709"/>
        <w:jc w:val="both"/>
      </w:pPr>
      <w:r w:rsidRPr="00122D7E">
        <w:t xml:space="preserve">Strany se dohodly na </w:t>
      </w:r>
      <w:r w:rsidR="00447937">
        <w:t xml:space="preserve">zpracování znaleckých posudků </w:t>
      </w:r>
      <w:r w:rsidR="007022F6" w:rsidRPr="00272AA6">
        <w:t xml:space="preserve">do </w:t>
      </w:r>
      <w:r w:rsidR="00E542C2">
        <w:t>31.12.</w:t>
      </w:r>
      <w:r w:rsidR="003D4526">
        <w:t>202</w:t>
      </w:r>
      <w:r w:rsidR="00681259">
        <w:t>5</w:t>
      </w:r>
      <w:r w:rsidR="00D03852">
        <w:t xml:space="preserve"> nebo do vyčerpání finančního limitu</w:t>
      </w:r>
      <w:r w:rsidR="00A4668E">
        <w:t xml:space="preserve"> 1 </w:t>
      </w:r>
      <w:r w:rsidR="00157813">
        <w:t xml:space="preserve">950 </w:t>
      </w:r>
      <w:r w:rsidR="00A4668E">
        <w:t>000 Kč bez DPH</w:t>
      </w:r>
      <w:r w:rsidR="001341B0">
        <w:t>, podle toho, která okolnost nastane dříve</w:t>
      </w:r>
      <w:r w:rsidR="00A4668E">
        <w:t>.</w:t>
      </w:r>
    </w:p>
    <w:p w14:paraId="4B020AC2" w14:textId="576D595E" w:rsidR="00F1552E" w:rsidRPr="001C3C02" w:rsidRDefault="001C3C02" w:rsidP="00402005">
      <w:pPr>
        <w:pStyle w:val="Odstavecseseznamem"/>
        <w:numPr>
          <w:ilvl w:val="1"/>
          <w:numId w:val="1"/>
        </w:numPr>
        <w:ind w:left="709" w:hanging="709"/>
        <w:jc w:val="both"/>
        <w:rPr>
          <w:rFonts w:cstheme="minorHAnsi"/>
          <w:bCs/>
        </w:rPr>
      </w:pPr>
      <w:r w:rsidRPr="001C3C02">
        <w:rPr>
          <w:rFonts w:cstheme="minorHAnsi"/>
          <w:bCs/>
        </w:rPr>
        <w:t xml:space="preserve">Jednotlivá plnění budou poskytována na základě dílčích </w:t>
      </w:r>
      <w:r w:rsidR="001341B0">
        <w:rPr>
          <w:rFonts w:cstheme="minorHAnsi"/>
          <w:bCs/>
        </w:rPr>
        <w:t xml:space="preserve">písemných </w:t>
      </w:r>
      <w:r w:rsidRPr="001C3C02">
        <w:rPr>
          <w:rFonts w:cstheme="minorHAnsi"/>
          <w:bCs/>
        </w:rPr>
        <w:t>objednávek</w:t>
      </w:r>
      <w:r w:rsidR="001341B0">
        <w:rPr>
          <w:rFonts w:cstheme="minorHAnsi"/>
          <w:bCs/>
        </w:rPr>
        <w:t xml:space="preserve"> (e</w:t>
      </w:r>
      <w:r w:rsidR="00612C21">
        <w:rPr>
          <w:rFonts w:cstheme="minorHAnsi"/>
          <w:bCs/>
        </w:rPr>
        <w:t>-</w:t>
      </w:r>
      <w:r w:rsidR="001341B0">
        <w:rPr>
          <w:rFonts w:cstheme="minorHAnsi"/>
          <w:bCs/>
        </w:rPr>
        <w:t>mailem, datovou zprávou</w:t>
      </w:r>
      <w:r w:rsidR="00481C46">
        <w:rPr>
          <w:rFonts w:cstheme="minorHAnsi"/>
          <w:bCs/>
        </w:rPr>
        <w:t>)</w:t>
      </w:r>
      <w:r w:rsidR="00DA65F2">
        <w:rPr>
          <w:rFonts w:cstheme="minorHAnsi"/>
          <w:bCs/>
        </w:rPr>
        <w:t>.</w:t>
      </w:r>
    </w:p>
    <w:p w14:paraId="1BE5E797" w14:textId="5DA7AFAC" w:rsidR="00F10E5C" w:rsidRDefault="00F10E5C" w:rsidP="0054172E">
      <w:pPr>
        <w:pStyle w:val="Odstavecseseznamem"/>
        <w:numPr>
          <w:ilvl w:val="1"/>
          <w:numId w:val="1"/>
        </w:numPr>
        <w:ind w:left="709" w:hanging="709"/>
        <w:jc w:val="both"/>
      </w:pPr>
      <w:r>
        <w:t xml:space="preserve">Plnění bude převzato </w:t>
      </w:r>
      <w:r w:rsidR="002F707E">
        <w:t xml:space="preserve">na základě </w:t>
      </w:r>
      <w:r>
        <w:t>předávací</w:t>
      </w:r>
      <w:r w:rsidR="002F707E">
        <w:t>ho</w:t>
      </w:r>
      <w:r>
        <w:t xml:space="preserve"> protokol</w:t>
      </w:r>
      <w:r w:rsidR="002F707E">
        <w:t>u</w:t>
      </w:r>
      <w:r>
        <w:t xml:space="preserve">. </w:t>
      </w:r>
      <w:r w:rsidR="00E00C70">
        <w:t xml:space="preserve">Plnění je možné </w:t>
      </w:r>
      <w:r w:rsidR="00025E26">
        <w:t xml:space="preserve">převzít i </w:t>
      </w:r>
      <w:r w:rsidR="00186C6D">
        <w:t xml:space="preserve">průběžně, na základě dohody Objednatele a Zhotovitele. </w:t>
      </w:r>
    </w:p>
    <w:p w14:paraId="286383AD" w14:textId="677390BF" w:rsidR="00F1552E" w:rsidRDefault="00F10E5C" w:rsidP="008E68DE">
      <w:pPr>
        <w:pStyle w:val="Odstavecseseznamem"/>
        <w:numPr>
          <w:ilvl w:val="1"/>
          <w:numId w:val="1"/>
        </w:numPr>
        <w:ind w:left="709" w:hanging="709"/>
        <w:jc w:val="both"/>
      </w:pPr>
      <w:r>
        <w:t xml:space="preserve">Objednatel může převzít </w:t>
      </w:r>
      <w:r w:rsidR="00D861E7">
        <w:t xml:space="preserve">předmět </w:t>
      </w:r>
      <w:r w:rsidR="001D088E">
        <w:t>smlouvy</w:t>
      </w:r>
      <w:r>
        <w:t xml:space="preserve"> s výhradou. V takovém případě je </w:t>
      </w:r>
      <w:r w:rsidR="00157813">
        <w:t xml:space="preserve">Zhotovitel </w:t>
      </w:r>
      <w:r>
        <w:t xml:space="preserve">povinen zapracovat </w:t>
      </w:r>
      <w:r w:rsidR="00196BC5">
        <w:t>výhrady či požadavky</w:t>
      </w:r>
      <w:r>
        <w:t xml:space="preserve"> </w:t>
      </w:r>
      <w:r w:rsidR="00157813">
        <w:t xml:space="preserve">Objednatele </w:t>
      </w:r>
      <w:r>
        <w:t xml:space="preserve">v termínu do 10 pracovních dní, pokud nebude </w:t>
      </w:r>
      <w:r w:rsidR="00157813">
        <w:t xml:space="preserve">Objednatelem </w:t>
      </w:r>
      <w:r>
        <w:t>stanoveno jinak.</w:t>
      </w:r>
    </w:p>
    <w:p w14:paraId="5911DB33" w14:textId="77777777" w:rsidR="004944CE" w:rsidRDefault="004944CE" w:rsidP="00F1552E">
      <w:pPr>
        <w:spacing w:after="0" w:line="240" w:lineRule="auto"/>
        <w:jc w:val="both"/>
      </w:pPr>
    </w:p>
    <w:p w14:paraId="3090AC08" w14:textId="09CF3D65" w:rsidR="00F1552E" w:rsidRPr="00122D7E" w:rsidRDefault="00535B08" w:rsidP="00A837B9">
      <w:pPr>
        <w:pStyle w:val="Nadpis2"/>
        <w:ind w:left="227" w:hanging="57"/>
        <w:rPr>
          <w:b w:val="0"/>
        </w:rPr>
      </w:pPr>
      <w:r>
        <w:t xml:space="preserve"> </w:t>
      </w:r>
      <w:r w:rsidR="00F1552E" w:rsidRPr="00122D7E">
        <w:t>Odměna a platební podmínky</w:t>
      </w:r>
    </w:p>
    <w:p w14:paraId="0D7C89F1" w14:textId="1368F416" w:rsidR="00B152A4" w:rsidRDefault="00817048" w:rsidP="005D4B88">
      <w:pPr>
        <w:pStyle w:val="Odstavecseseznamem"/>
        <w:numPr>
          <w:ilvl w:val="1"/>
          <w:numId w:val="1"/>
        </w:numPr>
        <w:ind w:left="709" w:hanging="709"/>
        <w:jc w:val="both"/>
        <w:rPr>
          <w:bCs/>
        </w:rPr>
      </w:pPr>
      <w:r>
        <w:rPr>
          <w:bCs/>
        </w:rPr>
        <w:t xml:space="preserve">Jednotková cena za zpracování 1 ks znaleckého posudku </w:t>
      </w:r>
      <w:r w:rsidR="00774C2A">
        <w:rPr>
          <w:bCs/>
        </w:rPr>
        <w:t>dle bodu a), čl. 2.1. této smlouvy</w:t>
      </w:r>
      <w:r w:rsidR="00742425">
        <w:rPr>
          <w:bCs/>
        </w:rPr>
        <w:t xml:space="preserve"> </w:t>
      </w:r>
      <w:r w:rsidR="00985524">
        <w:rPr>
          <w:bCs/>
        </w:rPr>
        <w:t xml:space="preserve">činí: </w:t>
      </w:r>
      <w:r w:rsidR="00D22440">
        <w:rPr>
          <w:b/>
          <w:bCs/>
        </w:rPr>
        <w:t>13 000</w:t>
      </w:r>
      <w:r w:rsidR="00985524" w:rsidRPr="00272AA6">
        <w:rPr>
          <w:rFonts w:cstheme="minorHAnsi"/>
          <w:b/>
        </w:rPr>
        <w:t xml:space="preserve">,- </w:t>
      </w:r>
      <w:r w:rsidR="00985524" w:rsidRPr="00272AA6">
        <w:rPr>
          <w:b/>
        </w:rPr>
        <w:t>Kč bez DPH</w:t>
      </w:r>
      <w:r w:rsidR="00742425" w:rsidRPr="001A2794">
        <w:rPr>
          <w:bCs/>
        </w:rPr>
        <w:t xml:space="preserve">. </w:t>
      </w:r>
    </w:p>
    <w:p w14:paraId="7F518B05" w14:textId="2422A4C3" w:rsidR="00817048" w:rsidRPr="00BC58BF" w:rsidRDefault="00742425" w:rsidP="005D4B88">
      <w:pPr>
        <w:pStyle w:val="Odstavecseseznamem"/>
        <w:numPr>
          <w:ilvl w:val="1"/>
          <w:numId w:val="1"/>
        </w:numPr>
        <w:ind w:left="709" w:hanging="709"/>
        <w:jc w:val="both"/>
        <w:rPr>
          <w:bCs/>
        </w:rPr>
      </w:pPr>
      <w:r w:rsidRPr="001A2794">
        <w:rPr>
          <w:bCs/>
        </w:rPr>
        <w:t xml:space="preserve">Cena za zpracování posudku dle bodu </w:t>
      </w:r>
      <w:r w:rsidR="007374EA" w:rsidRPr="001A2794">
        <w:rPr>
          <w:bCs/>
        </w:rPr>
        <w:t>b)</w:t>
      </w:r>
      <w:r w:rsidR="008313C1">
        <w:rPr>
          <w:bCs/>
        </w:rPr>
        <w:t xml:space="preserve">, </w:t>
      </w:r>
      <w:r w:rsidR="00014707">
        <w:rPr>
          <w:bCs/>
        </w:rPr>
        <w:t>čl. 2.1.</w:t>
      </w:r>
      <w:r w:rsidR="007374EA">
        <w:rPr>
          <w:bCs/>
        </w:rPr>
        <w:t xml:space="preserve"> bude účtována hodinovou sazbou, která činí </w:t>
      </w:r>
      <w:r w:rsidR="00D22440">
        <w:rPr>
          <w:b/>
        </w:rPr>
        <w:t>1 500</w:t>
      </w:r>
      <w:r w:rsidR="007374EA">
        <w:rPr>
          <w:b/>
        </w:rPr>
        <w:t>,-</w:t>
      </w:r>
      <w:r w:rsidR="007374EA" w:rsidRPr="001A2794">
        <w:rPr>
          <w:b/>
        </w:rPr>
        <w:t xml:space="preserve"> bez DPH</w:t>
      </w:r>
      <w:r w:rsidR="007374EA">
        <w:rPr>
          <w:bCs/>
        </w:rPr>
        <w:t>.</w:t>
      </w:r>
    </w:p>
    <w:p w14:paraId="2B5570F8" w14:textId="332671EC" w:rsidR="00C51E2F" w:rsidRDefault="00F1552E" w:rsidP="0054172E">
      <w:pPr>
        <w:pStyle w:val="Odstavecseseznamem"/>
        <w:numPr>
          <w:ilvl w:val="1"/>
          <w:numId w:val="1"/>
        </w:numPr>
        <w:ind w:left="709" w:hanging="709"/>
        <w:jc w:val="both"/>
      </w:pPr>
      <w:r>
        <w:t>V</w:t>
      </w:r>
      <w:r w:rsidR="004B38EE">
        <w:t> odměně jsou zahrnuty v</w:t>
      </w:r>
      <w:r w:rsidR="00687C34">
        <w:t>eškeré</w:t>
      </w:r>
      <w:r w:rsidR="004B38EE">
        <w:t xml:space="preserve"> náklady </w:t>
      </w:r>
      <w:r w:rsidR="00C51E2F">
        <w:t>na činnosti podle této smlouvy.</w:t>
      </w:r>
    </w:p>
    <w:p w14:paraId="23246012" w14:textId="1D2E1BFA" w:rsidR="00F1552E" w:rsidRDefault="00F1552E" w:rsidP="0054172E">
      <w:pPr>
        <w:pStyle w:val="Odstavecseseznamem"/>
        <w:numPr>
          <w:ilvl w:val="1"/>
          <w:numId w:val="1"/>
        </w:numPr>
        <w:ind w:left="709" w:hanging="709"/>
        <w:jc w:val="both"/>
      </w:pPr>
      <w:r>
        <w:t xml:space="preserve">Odměna bude uhrazena na základě daňového dokladu vystaveného </w:t>
      </w:r>
      <w:r w:rsidR="00157813">
        <w:t xml:space="preserve">Zhotovitelem </w:t>
      </w:r>
      <w:r w:rsidR="00CC5F85">
        <w:t xml:space="preserve">po </w:t>
      </w:r>
      <w:r w:rsidR="00611AEB">
        <w:t xml:space="preserve">podpisu </w:t>
      </w:r>
      <w:r w:rsidR="0059568A">
        <w:t>předávacího protokolu Objednatelem</w:t>
      </w:r>
      <w:r w:rsidR="00CC5F85">
        <w:t xml:space="preserve"> </w:t>
      </w:r>
      <w:r>
        <w:t xml:space="preserve">se splatností </w:t>
      </w:r>
      <w:r w:rsidR="00C51E2F">
        <w:t>30</w:t>
      </w:r>
      <w:r>
        <w:t xml:space="preserve"> dnů.</w:t>
      </w:r>
    </w:p>
    <w:p w14:paraId="45865081" w14:textId="07E8FC30" w:rsidR="00F1552E" w:rsidRDefault="00F1552E" w:rsidP="0054172E">
      <w:pPr>
        <w:pStyle w:val="Odstavecseseznamem"/>
        <w:numPr>
          <w:ilvl w:val="1"/>
          <w:numId w:val="1"/>
        </w:numPr>
        <w:ind w:left="709" w:hanging="709"/>
        <w:jc w:val="both"/>
      </w:pPr>
      <w:r>
        <w:t xml:space="preserve">Faktura bude </w:t>
      </w:r>
      <w:r w:rsidR="00157813">
        <w:t xml:space="preserve">Objednateli </w:t>
      </w:r>
      <w:r>
        <w:t>doručena v</w:t>
      </w:r>
      <w:r w:rsidR="005A1AB6">
        <w:t> elektronické podobě na fakturace</w:t>
      </w:r>
      <w:r w:rsidR="005A1AB6" w:rsidRPr="0054172E">
        <w:t>@</w:t>
      </w:r>
      <w:r w:rsidR="005A1AB6">
        <w:t>pvs.cz</w:t>
      </w:r>
      <w:r>
        <w:t xml:space="preserve"> a musí mít všechny náležitosti daňového dokladu v souladu se zákonem č. 235/2004 Sb., o</w:t>
      </w:r>
      <w:r w:rsidR="00A50E84">
        <w:t> </w:t>
      </w:r>
      <w:r>
        <w:t>dani z přidané hodnoty, v</w:t>
      </w:r>
      <w:r w:rsidR="001341B0">
        <w:t> pozdějším znění (dále jen „Zákon o DPH“)</w:t>
      </w:r>
      <w:r>
        <w:t>.</w:t>
      </w:r>
      <w:r w:rsidR="00BA408A">
        <w:t xml:space="preserve"> Faktura musí být doručena v otevřeném formátu a opatřená zaručeným elektronickým podpisem nebo elektronickou </w:t>
      </w:r>
      <w:r w:rsidR="00BA408A">
        <w:lastRenderedPageBreak/>
        <w:t xml:space="preserve">pečetí </w:t>
      </w:r>
      <w:r w:rsidR="00157813">
        <w:t>Zhotovitele</w:t>
      </w:r>
      <w:r w:rsidR="00BA408A">
        <w:t>.</w:t>
      </w:r>
      <w:r w:rsidR="002D34B4">
        <w:t xml:space="preserve"> Faktura bude obsahovat číslo smlouvy Objednatele a její přílohou bude Objednatelem odsouhlasený předávací protokol.</w:t>
      </w:r>
    </w:p>
    <w:p w14:paraId="4CCB4705" w14:textId="101F7BA2" w:rsidR="00F1552E" w:rsidRDefault="001341B0" w:rsidP="0054172E">
      <w:pPr>
        <w:pStyle w:val="Odstavecseseznamem"/>
        <w:numPr>
          <w:ilvl w:val="1"/>
          <w:numId w:val="1"/>
        </w:numPr>
        <w:ind w:left="709" w:hanging="709"/>
        <w:jc w:val="both"/>
      </w:pPr>
      <w:r>
        <w:t xml:space="preserve">Objednatel </w:t>
      </w:r>
      <w:r w:rsidR="00F1552E">
        <w:t xml:space="preserve">je oprávněn před uplynutím lhůty splatnosti vrátit </w:t>
      </w:r>
      <w:r w:rsidR="001A2794">
        <w:t>fakturu – daňový</w:t>
      </w:r>
      <w:r w:rsidR="00F1552E">
        <w:t xml:space="preserve"> doklad</w:t>
      </w:r>
      <w:r w:rsidR="008E46E4">
        <w:t xml:space="preserve"> </w:t>
      </w:r>
      <w:r w:rsidR="00157813">
        <w:t>Zhotoviteli</w:t>
      </w:r>
      <w:r w:rsidR="00F1552E">
        <w:t xml:space="preserve">, pokud neobsahuje náležitosti dle </w:t>
      </w:r>
      <w:r>
        <w:t>Z</w:t>
      </w:r>
      <w:r w:rsidR="00F1552E">
        <w:t xml:space="preserve">ákona </w:t>
      </w:r>
      <w:r>
        <w:t xml:space="preserve">o DPH </w:t>
      </w:r>
      <w:r w:rsidR="00F1552E">
        <w:t>nebo obsahuje nesprávné údaje týkající se fakturované částky.</w:t>
      </w:r>
    </w:p>
    <w:p w14:paraId="2D7062B5" w14:textId="77777777" w:rsidR="00F1552E" w:rsidRDefault="00F1552E" w:rsidP="0054172E">
      <w:pPr>
        <w:pStyle w:val="Odstavecseseznamem"/>
        <w:numPr>
          <w:ilvl w:val="1"/>
          <w:numId w:val="1"/>
        </w:numPr>
        <w:ind w:left="709" w:hanging="709"/>
        <w:jc w:val="both"/>
      </w:pPr>
      <w:r>
        <w:t>Vrácením faktury přestává běžet lhůta její splatnosti. Opravená faktura bude opatřena novou lhůtou splatnosti dle výše uvedeného způsobu fakturace.</w:t>
      </w:r>
    </w:p>
    <w:p w14:paraId="4B879611" w14:textId="2099C9DC" w:rsidR="00F1552E" w:rsidRDefault="00F1552E" w:rsidP="0054172E">
      <w:pPr>
        <w:pStyle w:val="Odstavecseseznamem"/>
        <w:numPr>
          <w:ilvl w:val="1"/>
          <w:numId w:val="1"/>
        </w:numPr>
        <w:ind w:left="709" w:hanging="709"/>
        <w:jc w:val="both"/>
      </w:pPr>
      <w:r>
        <w:t>Povinnost zaplatit je splněna dnem odepsání fakturované částky z</w:t>
      </w:r>
      <w:r w:rsidR="008E46E4">
        <w:t> </w:t>
      </w:r>
      <w:r>
        <w:t>účtu</w:t>
      </w:r>
      <w:r w:rsidR="008E46E4">
        <w:t xml:space="preserve"> </w:t>
      </w:r>
      <w:r w:rsidR="00481C46">
        <w:t>O</w:t>
      </w:r>
      <w:r w:rsidR="001341B0">
        <w:t>bjednatele</w:t>
      </w:r>
      <w:r>
        <w:t>.</w:t>
      </w:r>
    </w:p>
    <w:p w14:paraId="368B2786" w14:textId="77777777" w:rsidR="00C0207D" w:rsidRDefault="00C0207D" w:rsidP="0054172E">
      <w:pPr>
        <w:pStyle w:val="Odstavecseseznamem"/>
        <w:numPr>
          <w:ilvl w:val="1"/>
          <w:numId w:val="1"/>
        </w:numPr>
        <w:ind w:left="709" w:hanging="709"/>
        <w:jc w:val="both"/>
      </w:pPr>
      <w:r>
        <w:t>Zhotovitel se zavazuje, že:</w:t>
      </w:r>
    </w:p>
    <w:p w14:paraId="13781E64" w14:textId="22D6A030" w:rsidR="00C0207D" w:rsidRDefault="00C0207D" w:rsidP="0054172E">
      <w:pPr>
        <w:pStyle w:val="Odstavecseseznamem"/>
        <w:numPr>
          <w:ilvl w:val="2"/>
          <w:numId w:val="1"/>
        </w:numPr>
        <w:ind w:left="993" w:hanging="284"/>
        <w:jc w:val="both"/>
      </w:pPr>
      <w:r>
        <w:t xml:space="preserve">bankovní účet jím určený k úhradě plnění podle této smlouvy je účtem zveřejněným ve smyslu </w:t>
      </w:r>
      <w:proofErr w:type="spellStart"/>
      <w:r>
        <w:t>ust</w:t>
      </w:r>
      <w:proofErr w:type="spellEnd"/>
      <w:r>
        <w:t>. §</w:t>
      </w:r>
      <w:r w:rsidR="00503234">
        <w:t xml:space="preserve"> </w:t>
      </w:r>
      <w:r>
        <w:t xml:space="preserve">96 odst. 2 </w:t>
      </w:r>
      <w:r w:rsidR="001341B0">
        <w:t>Zákona o DPH</w:t>
      </w:r>
      <w:r w:rsidR="005A390F">
        <w:t>;</w:t>
      </w:r>
    </w:p>
    <w:p w14:paraId="0232AC96" w14:textId="5D40EA77" w:rsidR="00C0207D" w:rsidRDefault="00C0207D" w:rsidP="0054172E">
      <w:pPr>
        <w:pStyle w:val="Odstavecseseznamem"/>
        <w:numPr>
          <w:ilvl w:val="2"/>
          <w:numId w:val="1"/>
        </w:numPr>
        <w:ind w:left="993" w:hanging="284"/>
        <w:jc w:val="both"/>
      </w:pPr>
      <w:r>
        <w:t xml:space="preserve">neprodleně písemně oznámí Objednateli své označení za nespolehlivého plátce ve smyslu </w:t>
      </w:r>
      <w:proofErr w:type="spellStart"/>
      <w:r>
        <w:t>ust</w:t>
      </w:r>
      <w:proofErr w:type="spellEnd"/>
      <w:r>
        <w:t>. §</w:t>
      </w:r>
      <w:r w:rsidR="00503234">
        <w:t xml:space="preserve"> </w:t>
      </w:r>
      <w:r>
        <w:t xml:space="preserve">106a </w:t>
      </w:r>
      <w:r w:rsidR="001341B0">
        <w:t>Z</w:t>
      </w:r>
      <w:r>
        <w:t>ákona o DPH,</w:t>
      </w:r>
    </w:p>
    <w:p w14:paraId="6D13AA31" w14:textId="49BCA6CF" w:rsidR="00C0207D" w:rsidRDefault="00C0207D" w:rsidP="0054172E">
      <w:pPr>
        <w:pStyle w:val="Odstavecseseznamem"/>
        <w:numPr>
          <w:ilvl w:val="2"/>
          <w:numId w:val="1"/>
        </w:numPr>
        <w:ind w:left="993" w:hanging="284"/>
        <w:jc w:val="both"/>
      </w:pPr>
      <w:r>
        <w:t>neprodleně písemně oznámí Objednateli svou insolvenci nebo hrozbu jejího vzniku.</w:t>
      </w:r>
    </w:p>
    <w:p w14:paraId="1D8F7040" w14:textId="58524D7A" w:rsidR="00422BE7" w:rsidRDefault="00C0207D" w:rsidP="008E68DE">
      <w:pPr>
        <w:pStyle w:val="Odstavecseseznamem"/>
        <w:numPr>
          <w:ilvl w:val="1"/>
          <w:numId w:val="1"/>
        </w:numPr>
        <w:ind w:left="709" w:hanging="709"/>
        <w:jc w:val="both"/>
      </w:pPr>
      <w:r>
        <w:t>Smluvní strany se dohodly, že Objednatel je v případě vzniku ručení podle §</w:t>
      </w:r>
      <w:r w:rsidR="00503234">
        <w:t xml:space="preserve"> </w:t>
      </w:r>
      <w:r>
        <w:t xml:space="preserve">109 </w:t>
      </w:r>
      <w:r w:rsidR="001341B0">
        <w:t>Z</w:t>
      </w:r>
      <w:r>
        <w:t>ákona o</w:t>
      </w:r>
      <w:r w:rsidR="00B55148">
        <w:t> </w:t>
      </w:r>
      <w:r>
        <w:t>DPH oprávněn bez souhlasu Zhotovitele postupovat podle §</w:t>
      </w:r>
      <w:r w:rsidR="00503234">
        <w:t xml:space="preserve"> </w:t>
      </w:r>
      <w:r>
        <w:t xml:space="preserve">109a zákona o DPH s tím, že v rozsahu zaplacení DPH na příslušný účet správce daně ze strany Objednatele se závazek Objednatele vůči Zhotoviteli považuje za splněný, pakliže Objednatel </w:t>
      </w:r>
      <w:proofErr w:type="gramStart"/>
      <w:r>
        <w:t>doručí</w:t>
      </w:r>
      <w:proofErr w:type="gramEnd"/>
      <w:r>
        <w:t xml:space="preserve"> Zhotoviteli písemnou informaci o takovém postupu Objednatele.</w:t>
      </w:r>
    </w:p>
    <w:p w14:paraId="4554636B" w14:textId="77777777" w:rsidR="004944CE" w:rsidRDefault="004944CE" w:rsidP="00F1552E">
      <w:pPr>
        <w:spacing w:after="0" w:line="240" w:lineRule="auto"/>
        <w:jc w:val="both"/>
      </w:pPr>
    </w:p>
    <w:p w14:paraId="44D7A80B" w14:textId="0F63FC35" w:rsidR="000D26A7" w:rsidRPr="00535B08" w:rsidRDefault="00535B08" w:rsidP="00BE7D83">
      <w:pPr>
        <w:pStyle w:val="Nadpis2"/>
        <w:ind w:left="227" w:hanging="57"/>
        <w:rPr>
          <w:b w:val="0"/>
        </w:rPr>
      </w:pPr>
      <w:r>
        <w:t xml:space="preserve"> </w:t>
      </w:r>
      <w:r w:rsidR="000D26A7" w:rsidRPr="00535B08">
        <w:t>Smluvní pokuty</w:t>
      </w:r>
    </w:p>
    <w:p w14:paraId="20568909" w14:textId="652B723C" w:rsidR="000D26A7" w:rsidRDefault="000D26A7" w:rsidP="0054172E">
      <w:pPr>
        <w:pStyle w:val="Odstavecseseznamem"/>
        <w:numPr>
          <w:ilvl w:val="1"/>
          <w:numId w:val="1"/>
        </w:numPr>
        <w:ind w:left="709" w:hanging="709"/>
        <w:jc w:val="both"/>
      </w:pPr>
      <w:r>
        <w:t>Smluvní pokuta ve výši 0,2</w:t>
      </w:r>
      <w:r w:rsidR="00503234">
        <w:t xml:space="preserve"> </w:t>
      </w:r>
      <w:r>
        <w:t xml:space="preserve">% z ceny </w:t>
      </w:r>
      <w:r w:rsidR="002D34B4">
        <w:t xml:space="preserve">plnění dílčí objednávky </w:t>
      </w:r>
      <w:r>
        <w:t>bez DPH za každý den prodlení, se sjednává pro případ porušení těchto smluvních povinností:</w:t>
      </w:r>
    </w:p>
    <w:p w14:paraId="32D3EC59" w14:textId="0A8691E9" w:rsidR="000D26A7" w:rsidRDefault="00B55148" w:rsidP="0054172E">
      <w:pPr>
        <w:pStyle w:val="Odstavecseseznamem"/>
        <w:numPr>
          <w:ilvl w:val="2"/>
          <w:numId w:val="1"/>
        </w:numPr>
        <w:ind w:left="993" w:hanging="284"/>
        <w:jc w:val="both"/>
      </w:pPr>
      <w:r>
        <w:t>b</w:t>
      </w:r>
      <w:r w:rsidR="000D26A7">
        <w:t xml:space="preserve">ude-li </w:t>
      </w:r>
      <w:r w:rsidR="00157813">
        <w:t xml:space="preserve">Zhotovitel </w:t>
      </w:r>
      <w:r w:rsidR="000D26A7">
        <w:t xml:space="preserve">v prodlení s předáním </w:t>
      </w:r>
      <w:r w:rsidR="001960AE">
        <w:t>předmětu plnění</w:t>
      </w:r>
      <w:r w:rsidR="00535B08">
        <w:t>;</w:t>
      </w:r>
    </w:p>
    <w:p w14:paraId="071ED027" w14:textId="5B133893" w:rsidR="000D26A7" w:rsidRDefault="00B55148" w:rsidP="0054172E">
      <w:pPr>
        <w:pStyle w:val="Odstavecseseznamem"/>
        <w:numPr>
          <w:ilvl w:val="2"/>
          <w:numId w:val="1"/>
        </w:numPr>
        <w:ind w:left="993" w:hanging="284"/>
        <w:jc w:val="both"/>
      </w:pPr>
      <w:r>
        <w:t>b</w:t>
      </w:r>
      <w:r w:rsidR="000D26A7">
        <w:t>ude-li předan</w:t>
      </w:r>
      <w:r w:rsidR="000C3BB6">
        <w:t>ý předmět plnění</w:t>
      </w:r>
      <w:r w:rsidR="000D26A7">
        <w:t xml:space="preserve"> </w:t>
      </w:r>
      <w:r w:rsidR="000C3BB6">
        <w:t>v rozporu s</w:t>
      </w:r>
      <w:r w:rsidR="005D078A">
        <w:t xml:space="preserve"> požadavky </w:t>
      </w:r>
      <w:r w:rsidR="00157813">
        <w:t xml:space="preserve">Objednatele </w:t>
      </w:r>
      <w:r w:rsidR="000D26A7">
        <w:t>a</w:t>
      </w:r>
      <w:r w:rsidR="00DA65F2">
        <w:t> </w:t>
      </w:r>
      <w:r w:rsidR="00157813">
        <w:t xml:space="preserve">Zhotovitel </w:t>
      </w:r>
      <w:r w:rsidR="000D26A7">
        <w:t>bude v</w:t>
      </w:r>
      <w:r>
        <w:t> </w:t>
      </w:r>
      <w:r w:rsidR="000D26A7">
        <w:t>prodlení s odstraněním vad. Prodlením se rozumí doba od termínu dohodnutého pro odstranění vad (není-li dohodnut, platí termín 1</w:t>
      </w:r>
      <w:r w:rsidR="00040653">
        <w:t>0 pracovních</w:t>
      </w:r>
      <w:r w:rsidR="000D26A7">
        <w:t xml:space="preserve"> dnů ode dne doručení reklamace) do dne předání bezvadných prací.</w:t>
      </w:r>
    </w:p>
    <w:p w14:paraId="219D3342" w14:textId="2CCC8530" w:rsidR="000D26A7" w:rsidRDefault="00040653" w:rsidP="0047537C">
      <w:pPr>
        <w:pStyle w:val="Odstavecseseznamem"/>
        <w:numPr>
          <w:ilvl w:val="1"/>
          <w:numId w:val="1"/>
        </w:numPr>
        <w:ind w:left="709" w:hanging="709"/>
        <w:jc w:val="both"/>
      </w:pPr>
      <w:r>
        <w:t xml:space="preserve">V případě prodlení s úhradou ceny díla je </w:t>
      </w:r>
      <w:r w:rsidR="00157813">
        <w:t xml:space="preserve">Objednatel </w:t>
      </w:r>
      <w:r>
        <w:t xml:space="preserve">povinen zaplatit úrok z prodlení stanovený právními předpisy. </w:t>
      </w:r>
    </w:p>
    <w:p w14:paraId="5664FFF5" w14:textId="77777777" w:rsidR="00A34131" w:rsidRDefault="00A34131" w:rsidP="00A34131">
      <w:pPr>
        <w:pStyle w:val="Odstavecseseznamem"/>
        <w:ind w:left="709"/>
        <w:jc w:val="both"/>
      </w:pPr>
    </w:p>
    <w:p w14:paraId="26C432E9" w14:textId="1A56CF86" w:rsidR="000D26A7" w:rsidRPr="00535B08" w:rsidRDefault="00535B08" w:rsidP="00F53F37">
      <w:pPr>
        <w:pStyle w:val="Nadpis2"/>
        <w:ind w:left="227" w:hanging="57"/>
        <w:rPr>
          <w:b w:val="0"/>
        </w:rPr>
      </w:pPr>
      <w:r>
        <w:t xml:space="preserve"> </w:t>
      </w:r>
      <w:r w:rsidR="000D26A7" w:rsidRPr="00535B08">
        <w:t>Záruka</w:t>
      </w:r>
    </w:p>
    <w:p w14:paraId="4FE1D681" w14:textId="6A1F169A" w:rsidR="000D26A7" w:rsidRDefault="000D26A7" w:rsidP="00F53F37">
      <w:pPr>
        <w:pStyle w:val="Odstavecseseznamem"/>
        <w:numPr>
          <w:ilvl w:val="1"/>
          <w:numId w:val="1"/>
        </w:numPr>
        <w:ind w:left="709" w:hanging="709"/>
        <w:jc w:val="both"/>
      </w:pPr>
      <w:r>
        <w:t>Zhotovitel je povinen provést předmět smlouvy ve sjednaném rozsahu, bezvadně a včas, v</w:t>
      </w:r>
      <w:r w:rsidR="00A50E84">
        <w:t> </w:t>
      </w:r>
      <w:r>
        <w:t>souladu se zadáním a v souladu s platnými právními předpisy a právními normami.</w:t>
      </w:r>
    </w:p>
    <w:p w14:paraId="25EF061B" w14:textId="63D89EEA" w:rsidR="000D26A7" w:rsidRDefault="000D26A7" w:rsidP="007806D7">
      <w:pPr>
        <w:pStyle w:val="Odstavecseseznamem"/>
        <w:numPr>
          <w:ilvl w:val="1"/>
          <w:numId w:val="1"/>
        </w:numPr>
        <w:ind w:left="709" w:hanging="709"/>
        <w:jc w:val="both"/>
      </w:pPr>
      <w:r>
        <w:t xml:space="preserve">Zhotovitel </w:t>
      </w:r>
      <w:proofErr w:type="gramStart"/>
      <w:r>
        <w:t>ručí</w:t>
      </w:r>
      <w:proofErr w:type="gramEnd"/>
      <w:r>
        <w:t xml:space="preserve"> za to, že dílo předá </w:t>
      </w:r>
      <w:r w:rsidR="00157813">
        <w:t xml:space="preserve">Objednateli </w:t>
      </w:r>
      <w:r>
        <w:t xml:space="preserve">bez vad. </w:t>
      </w:r>
      <w:r w:rsidR="00F0645C">
        <w:t xml:space="preserve">Předmět </w:t>
      </w:r>
      <w:r w:rsidR="00831325">
        <w:t>smlouvy</w:t>
      </w:r>
      <w:r>
        <w:t xml:space="preserve"> má vady, jestliže provedení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w:t>
      </w:r>
      <w:r w:rsidR="005A390F">
        <w:t>O</w:t>
      </w:r>
      <w:r>
        <w:t xml:space="preserve">bjednatele. Zhotovitel odpovídá jen za vady, jež má </w:t>
      </w:r>
      <w:r w:rsidR="00831325">
        <w:t>předmět smlouvy</w:t>
      </w:r>
      <w:r>
        <w:t xml:space="preserve"> v době jeho předání </w:t>
      </w:r>
      <w:r w:rsidR="00157813">
        <w:t xml:space="preserve">Objednateli </w:t>
      </w:r>
      <w:r>
        <w:t xml:space="preserve">a nenese odpovědnost za vady vzniklé až po předání </w:t>
      </w:r>
      <w:r w:rsidR="00831325">
        <w:t>předmětu smlouvy</w:t>
      </w:r>
      <w:r>
        <w:t xml:space="preserve"> (např. změnou výchozích podmínek – právních předpisů, norem, podkladů, sortimentu výrobků, technickým pokrokem apod.).</w:t>
      </w:r>
    </w:p>
    <w:p w14:paraId="3591A1CE" w14:textId="50D10F8A" w:rsidR="00286408" w:rsidRDefault="000D26A7" w:rsidP="008E68DE">
      <w:pPr>
        <w:pStyle w:val="Odstavecseseznamem"/>
        <w:numPr>
          <w:ilvl w:val="1"/>
          <w:numId w:val="1"/>
        </w:numPr>
        <w:ind w:left="709" w:hanging="709"/>
        <w:jc w:val="both"/>
      </w:pPr>
      <w:r>
        <w:lastRenderedPageBreak/>
        <w:t xml:space="preserve">Zhotovitel </w:t>
      </w:r>
      <w:proofErr w:type="gramStart"/>
      <w:r>
        <w:t>ručí</w:t>
      </w:r>
      <w:proofErr w:type="gramEnd"/>
      <w:r>
        <w:t xml:space="preserve"> za vady </w:t>
      </w:r>
      <w:r w:rsidR="00831325">
        <w:t>předmětu smlouvy</w:t>
      </w:r>
      <w:r>
        <w:t xml:space="preserve"> po dobu 2 let ode dne předání </w:t>
      </w:r>
      <w:r w:rsidR="00157813">
        <w:t>Objednateli</w:t>
      </w:r>
      <w:r>
        <w:t>, vady oprávněně reklamované v této době budou odstraněny v</w:t>
      </w:r>
      <w:r w:rsidR="00A50E84">
        <w:t> </w:t>
      </w:r>
      <w:r>
        <w:t xml:space="preserve">přiměřené lhůtě určené </w:t>
      </w:r>
      <w:r w:rsidR="00157813">
        <w:t xml:space="preserve">Objednatelem </w:t>
      </w:r>
      <w:r>
        <w:t xml:space="preserve">a bezplatně. </w:t>
      </w:r>
    </w:p>
    <w:p w14:paraId="6723E0ED" w14:textId="77777777" w:rsidR="000D26A7" w:rsidRDefault="000D26A7" w:rsidP="000D26A7">
      <w:pPr>
        <w:spacing w:after="0" w:line="240" w:lineRule="auto"/>
        <w:jc w:val="both"/>
      </w:pPr>
    </w:p>
    <w:p w14:paraId="6678DA2F" w14:textId="0A8F9FBB" w:rsidR="000D26A7" w:rsidRPr="007806D7" w:rsidRDefault="000D26A7" w:rsidP="00A837B9">
      <w:pPr>
        <w:pStyle w:val="Nadpis2"/>
        <w:ind w:left="227" w:hanging="57"/>
        <w:rPr>
          <w:b w:val="0"/>
        </w:rPr>
      </w:pPr>
      <w:r w:rsidRPr="007806D7">
        <w:t xml:space="preserve"> Odstoupení od smlouvy</w:t>
      </w:r>
    </w:p>
    <w:p w14:paraId="4557211A" w14:textId="77777777" w:rsidR="000D26A7" w:rsidRDefault="000D26A7" w:rsidP="007806D7">
      <w:pPr>
        <w:pStyle w:val="Odstavecseseznamem"/>
        <w:numPr>
          <w:ilvl w:val="1"/>
          <w:numId w:val="1"/>
        </w:numPr>
        <w:ind w:left="709" w:hanging="709"/>
        <w:jc w:val="both"/>
      </w:pPr>
      <w:r>
        <w:t>Objednatel je oprávněn odstoupit od smlouvy, pokud:</w:t>
      </w:r>
    </w:p>
    <w:p w14:paraId="17B46181" w14:textId="3E949E0B" w:rsidR="00794062" w:rsidRDefault="008F6F5D" w:rsidP="007806D7">
      <w:pPr>
        <w:pStyle w:val="Odstavecseseznamem"/>
        <w:numPr>
          <w:ilvl w:val="2"/>
          <w:numId w:val="1"/>
        </w:numPr>
        <w:ind w:left="993" w:hanging="284"/>
        <w:jc w:val="both"/>
      </w:pPr>
      <w:r>
        <w:t>z</w:t>
      </w:r>
      <w:r w:rsidR="00794062">
        <w:t>hotovitel</w:t>
      </w:r>
      <w:r w:rsidR="00481C46">
        <w:t xml:space="preserve"> opakovaně </w:t>
      </w:r>
      <w:r w:rsidR="00794062">
        <w:t>neplní povinnosti stanovené touto smlouvou</w:t>
      </w:r>
      <w:r w:rsidR="00053AFF">
        <w:t xml:space="preserve"> či zákonem řádně a</w:t>
      </w:r>
      <w:r w:rsidR="00A50E84">
        <w:t> </w:t>
      </w:r>
      <w:r w:rsidR="00053AFF">
        <w:t>včas</w:t>
      </w:r>
      <w:r w:rsidR="009A46BA">
        <w:t>;</w:t>
      </w:r>
    </w:p>
    <w:p w14:paraId="531E8DBB" w14:textId="52D4FD98" w:rsidR="000D26A7" w:rsidRDefault="008F6F5D" w:rsidP="001341B0">
      <w:pPr>
        <w:pStyle w:val="Odstavecseseznamem"/>
        <w:numPr>
          <w:ilvl w:val="2"/>
          <w:numId w:val="1"/>
        </w:numPr>
        <w:ind w:left="993" w:hanging="284"/>
        <w:jc w:val="both"/>
      </w:pPr>
      <w:r>
        <w:t>d</w:t>
      </w:r>
      <w:r w:rsidR="00993010">
        <w:t>o</w:t>
      </w:r>
      <w:r w:rsidR="00481C46">
        <w:t>daná plnění Z</w:t>
      </w:r>
      <w:r w:rsidR="000D26A7">
        <w:t xml:space="preserve">hotovitele neodpovídají požadavkům </w:t>
      </w:r>
      <w:r w:rsidR="00481C46">
        <w:t>O</w:t>
      </w:r>
      <w:r w:rsidR="000D26A7">
        <w:t>bjednatele</w:t>
      </w:r>
      <w:r w:rsidR="007806D7">
        <w:t>;</w:t>
      </w:r>
    </w:p>
    <w:p w14:paraId="3AF0FE16" w14:textId="4F73AA62" w:rsidR="00D67992" w:rsidRDefault="008F6F5D" w:rsidP="00253ADA">
      <w:pPr>
        <w:pStyle w:val="Odstavecseseznamem"/>
        <w:numPr>
          <w:ilvl w:val="2"/>
          <w:numId w:val="1"/>
        </w:numPr>
        <w:ind w:left="993" w:hanging="284"/>
        <w:jc w:val="both"/>
      </w:pPr>
      <w:r>
        <w:t>z</w:t>
      </w:r>
      <w:r w:rsidR="00157813">
        <w:t xml:space="preserve">hotovitel </w:t>
      </w:r>
      <w:r w:rsidR="000D26A7">
        <w:t>je v insolvenčním řízení, jehož předmětem je dlužníkův úpadek nebo hrozící úpadek</w:t>
      </w:r>
      <w:r w:rsidR="00951D1F">
        <w:t>.</w:t>
      </w:r>
    </w:p>
    <w:p w14:paraId="43DC920A" w14:textId="1B653674" w:rsidR="000D26A7" w:rsidRDefault="000D26A7" w:rsidP="008E68DE">
      <w:pPr>
        <w:pStyle w:val="Odstavecseseznamem"/>
        <w:numPr>
          <w:ilvl w:val="1"/>
          <w:numId w:val="1"/>
        </w:numPr>
        <w:ind w:left="709" w:hanging="709"/>
        <w:jc w:val="both"/>
      </w:pPr>
      <w:r>
        <w:t>V případě odstoupení od smlouvy se smluvní strany zavazují dohodou písemně vypořádat vzájemně přijatá plnění do 30 dnů od ukončení smluvního vztahu.</w:t>
      </w:r>
    </w:p>
    <w:p w14:paraId="4DA0121B" w14:textId="22282AC2" w:rsidR="001341B0" w:rsidRDefault="001341B0" w:rsidP="008E68DE">
      <w:pPr>
        <w:pStyle w:val="Odstavecseseznamem"/>
        <w:numPr>
          <w:ilvl w:val="1"/>
          <w:numId w:val="1"/>
        </w:numPr>
        <w:ind w:left="709" w:hanging="709"/>
        <w:jc w:val="both"/>
      </w:pPr>
      <w:r w:rsidRPr="001341B0">
        <w:t>Objednatel je oprávněn vypovědět tuto smlouvu i bez udání důvodu. Výpovědní doby činí 1</w:t>
      </w:r>
      <w:r w:rsidR="00DA65F2">
        <w:t> </w:t>
      </w:r>
      <w:r w:rsidRPr="001341B0">
        <w:t xml:space="preserve">měsíc a počíná běžet prvním dnem měsíce následujícího po doručení výpovědi </w:t>
      </w:r>
      <w:r w:rsidR="000008C6">
        <w:t>Z</w:t>
      </w:r>
      <w:r w:rsidR="000008C6" w:rsidRPr="001341B0">
        <w:t>hotoviteli</w:t>
      </w:r>
      <w:r w:rsidR="000008C6">
        <w:t>.</w:t>
      </w:r>
    </w:p>
    <w:p w14:paraId="7FDB5F59" w14:textId="77777777" w:rsidR="000D26A7" w:rsidRDefault="000D26A7" w:rsidP="000D26A7">
      <w:pPr>
        <w:spacing w:after="0" w:line="240" w:lineRule="auto"/>
        <w:jc w:val="both"/>
      </w:pPr>
    </w:p>
    <w:p w14:paraId="1DE5D1BF" w14:textId="2CFF83E3" w:rsidR="000D26A7" w:rsidRPr="007806D7" w:rsidRDefault="000D26A7" w:rsidP="00A837B9">
      <w:pPr>
        <w:pStyle w:val="Nadpis2"/>
        <w:ind w:left="227" w:hanging="57"/>
        <w:rPr>
          <w:b w:val="0"/>
        </w:rPr>
      </w:pPr>
      <w:r w:rsidRPr="007806D7">
        <w:t>Bezpečnost a ochrana informací</w:t>
      </w:r>
    </w:p>
    <w:p w14:paraId="4CCE5814" w14:textId="071734EB" w:rsidR="000D26A7" w:rsidRDefault="000D26A7" w:rsidP="0047537C">
      <w:pPr>
        <w:pStyle w:val="Odstavecseseznamem"/>
        <w:numPr>
          <w:ilvl w:val="1"/>
          <w:numId w:val="1"/>
        </w:numPr>
        <w:ind w:left="709" w:hanging="709"/>
        <w:jc w:val="both"/>
      </w:pPr>
      <w:r>
        <w:t>Smluvní strany se dohodly, že budou vůči třetím osobám zachovávat mlčenlivost o</w:t>
      </w:r>
      <w:r w:rsidR="00A50E84">
        <w:t> </w:t>
      </w:r>
      <w:r>
        <w:t>informacích a údajích o finančních, obchodních, právních či technických a technologických poměrech smluvních stran a popř. třetích osob, jež nejsou považovány za Know-how, které jedna smluvní strana sdělí, zpřístupní či učiní přístupnými druhé smluvní straně za účelem a</w:t>
      </w:r>
      <w:r w:rsidR="00DA65F2">
        <w:t> </w:t>
      </w:r>
      <w:r>
        <w:t>v</w:t>
      </w:r>
      <w:r w:rsidR="00DA65F2">
        <w:t> </w:t>
      </w:r>
      <w:r>
        <w:t xml:space="preserve">souvislosti se zajištěním řádného výkonu práv a plnění povinností ze </w:t>
      </w:r>
      <w:r w:rsidR="000008C6">
        <w:t xml:space="preserve">smlouvy </w:t>
      </w:r>
      <w:r>
        <w:t>o</w:t>
      </w:r>
      <w:r w:rsidR="00DA65F2">
        <w:t> </w:t>
      </w:r>
      <w:r w:rsidR="000008C6">
        <w:t xml:space="preserve">dílo </w:t>
      </w:r>
      <w:r>
        <w:t>(dál i</w:t>
      </w:r>
      <w:r w:rsidR="00B55148">
        <w:t> </w:t>
      </w:r>
      <w:r>
        <w:t xml:space="preserve">jen Důvěrné informace). Tato povinnost není zánikem této </w:t>
      </w:r>
      <w:r w:rsidR="000008C6">
        <w:t>smlouvy</w:t>
      </w:r>
      <w:r>
        <w:t xml:space="preserve">, ať nastal z jakéhokoli důvodu, dotčena. Pokud není v této </w:t>
      </w:r>
      <w:r w:rsidR="000008C6">
        <w:t xml:space="preserve">smlouvě </w:t>
      </w:r>
      <w:r>
        <w:t xml:space="preserve">stanoveno jinak, není žádná ze </w:t>
      </w:r>
      <w:r w:rsidR="000008C6">
        <w:t xml:space="preserve">smluvních </w:t>
      </w:r>
      <w:r>
        <w:t>stran oprávněna jakoukoli Důvěrnou informaci sdělit, zpřístupnit či učinit přístupnou, ať přímo či prostřednictvím jiného, jakékoli třetí osobě. Porušení závazku zachovávat mlčenlivost o</w:t>
      </w:r>
      <w:r w:rsidR="000B7F59">
        <w:t> </w:t>
      </w:r>
      <w:r>
        <w:t xml:space="preserve">Důvěrných informacích se považuje za podstatné porušení této </w:t>
      </w:r>
      <w:r w:rsidR="000008C6">
        <w:t>smlouvy</w:t>
      </w:r>
      <w:r>
        <w:t>. Zhotovitel se zavazuje zajistit bezpečnost informací v</w:t>
      </w:r>
      <w:r w:rsidR="00DA65F2">
        <w:t> </w:t>
      </w:r>
      <w:r>
        <w:t xml:space="preserve">případě, že je bude zpracovávat a uchovávat v rámci plnění této </w:t>
      </w:r>
      <w:r w:rsidR="000008C6">
        <w:t xml:space="preserve">smlouvy </w:t>
      </w:r>
      <w:r>
        <w:t>a</w:t>
      </w:r>
      <w:r w:rsidR="00DA65F2">
        <w:t> </w:t>
      </w:r>
      <w:r>
        <w:t xml:space="preserve">dokumentovat přijatá organizačně-technická opatření k zabezpečení poskytnutých informací, přičemž tuto dokumentaci </w:t>
      </w:r>
      <w:proofErr w:type="gramStart"/>
      <w:r>
        <w:t>předloží</w:t>
      </w:r>
      <w:proofErr w:type="gramEnd"/>
      <w:r>
        <w:t xml:space="preserve"> na výzvu </w:t>
      </w:r>
      <w:r w:rsidR="000008C6">
        <w:t xml:space="preserve">Objednatele </w:t>
      </w:r>
      <w:r>
        <w:t>ke kontrole.</w:t>
      </w:r>
    </w:p>
    <w:p w14:paraId="2CBC0EAE" w14:textId="655BE75D" w:rsidR="0020164D" w:rsidRPr="00A837B9" w:rsidRDefault="00951D1F" w:rsidP="0020164D">
      <w:pPr>
        <w:pStyle w:val="Nadpis2"/>
        <w:ind w:left="227" w:hanging="57"/>
      </w:pPr>
      <w:r>
        <w:t xml:space="preserve"> </w:t>
      </w:r>
      <w:r w:rsidR="0020164D" w:rsidRPr="00A837B9">
        <w:t>Protikorupční opatření</w:t>
      </w:r>
    </w:p>
    <w:p w14:paraId="458BE587" w14:textId="1BA46D01" w:rsidR="0020164D" w:rsidRPr="00630421" w:rsidRDefault="003820F9" w:rsidP="00630421">
      <w:pPr>
        <w:spacing w:after="0"/>
        <w:jc w:val="both"/>
      </w:pPr>
      <w:r>
        <w:t>10.1</w:t>
      </w:r>
      <w:r>
        <w:tab/>
      </w:r>
      <w:r w:rsidR="0020164D" w:rsidRPr="00630421">
        <w:t xml:space="preserve">Tento článek představuje zásady a principy Protikorupčního programu </w:t>
      </w:r>
      <w:r w:rsidR="000F0E7D">
        <w:t>O</w:t>
      </w:r>
      <w:r w:rsidR="0020164D" w:rsidRPr="00630421">
        <w:t>bjednatele.</w:t>
      </w:r>
    </w:p>
    <w:p w14:paraId="22F14E5A" w14:textId="5DC54ED7" w:rsidR="0020164D" w:rsidRPr="00630421" w:rsidRDefault="003820F9" w:rsidP="00630421">
      <w:pPr>
        <w:spacing w:after="0"/>
        <w:ind w:left="705" w:hanging="705"/>
        <w:jc w:val="both"/>
      </w:pPr>
      <w:r>
        <w:t>10.2</w:t>
      </w:r>
      <w:r>
        <w:tab/>
      </w:r>
      <w:r w:rsidR="0020164D" w:rsidRPr="00630421">
        <w:t xml:space="preserve">Zhotovitel potvrzuje, že se seznámil s Etickým kodexem </w:t>
      </w:r>
      <w:r w:rsidR="000F0E7D">
        <w:t>O</w:t>
      </w:r>
      <w:r w:rsidR="0020164D" w:rsidRPr="00630421">
        <w:t xml:space="preserve">bjednatele dostupným na http://www.pvs.cz/profil/compliance-program/. Zhotovitel se zavazuje, že učiní všechna opatření k tomu, aby se nedopustil on a ani nikdo z jeho zaměstnanců či zástupců jakékoliv formy korupčního jednání, zejména jednání, které by mohlo být vnímáno jako přijetí úplatku, podplácení, nepřímé úplatkářství či jiný trestný čin spojený s korupcí dle zákona č. 40/2009 Sb., trestní zákoník, ve znění pozdějších předpisů. </w:t>
      </w:r>
    </w:p>
    <w:p w14:paraId="05748E3F" w14:textId="75905586" w:rsidR="003820F9" w:rsidRDefault="003820F9" w:rsidP="00630421">
      <w:pPr>
        <w:spacing w:after="0"/>
        <w:jc w:val="both"/>
      </w:pPr>
      <w:r>
        <w:t xml:space="preserve">10.3 </w:t>
      </w:r>
      <w:r>
        <w:tab/>
      </w:r>
      <w:r w:rsidR="0020164D" w:rsidRPr="00630421">
        <w:t>Zhotovitel se dále zavazuje, že:</w:t>
      </w:r>
    </w:p>
    <w:p w14:paraId="208F02F7" w14:textId="2EC798D1" w:rsidR="0020164D" w:rsidRPr="00630421" w:rsidRDefault="0020164D" w:rsidP="00630421">
      <w:pPr>
        <w:pStyle w:val="Odstavecseseznamem"/>
        <w:numPr>
          <w:ilvl w:val="2"/>
          <w:numId w:val="7"/>
        </w:numPr>
        <w:ind w:left="709"/>
        <w:jc w:val="both"/>
      </w:pPr>
      <w:r w:rsidRPr="00630421">
        <w:t>neposkytne, nenabídne ani neslíbí úplatek jinému nebo pro jiného v souvislosti s obstaráváním věcí obecného zájmu nebo v souvislosti s podnikáním svým nebo jiného</w:t>
      </w:r>
      <w:r w:rsidR="00951D1F">
        <w:t>;</w:t>
      </w:r>
    </w:p>
    <w:p w14:paraId="29718FEE" w14:textId="4D95EE70" w:rsidR="0020164D" w:rsidRPr="00630421" w:rsidRDefault="0020164D" w:rsidP="00630421">
      <w:pPr>
        <w:pStyle w:val="Odstavecseseznamem"/>
        <w:numPr>
          <w:ilvl w:val="2"/>
          <w:numId w:val="7"/>
        </w:numPr>
        <w:ind w:left="709"/>
        <w:jc w:val="both"/>
      </w:pPr>
      <w:r w:rsidRPr="00630421">
        <w:t>neposkytne, nenabídne ani neslíbí neoprávněné výhody třetím osobám</w:t>
      </w:r>
      <w:r w:rsidR="00951D1F">
        <w:t>;</w:t>
      </w:r>
      <w:r w:rsidRPr="00630421">
        <w:t xml:space="preserve"> </w:t>
      </w:r>
    </w:p>
    <w:p w14:paraId="04AB5AE8" w14:textId="738C2271" w:rsidR="0020164D" w:rsidRPr="00630421" w:rsidRDefault="0020164D" w:rsidP="00630421">
      <w:pPr>
        <w:pStyle w:val="Odstavecseseznamem"/>
        <w:numPr>
          <w:ilvl w:val="2"/>
          <w:numId w:val="7"/>
        </w:numPr>
        <w:ind w:left="709"/>
        <w:jc w:val="both"/>
      </w:pPr>
      <w:r w:rsidRPr="00630421">
        <w:t>úplatek nepřijme, ani si jej nedá slíbit, ať už pro sebe nebo pro jiného v souvislosti s obstaráním věcí obecného zájmu nebo v souvislosti s podnikáním svým nebo jiného</w:t>
      </w:r>
      <w:r w:rsidR="00951D1F">
        <w:t>;</w:t>
      </w:r>
    </w:p>
    <w:p w14:paraId="3CCB27A9" w14:textId="3B3047F5" w:rsidR="0020164D" w:rsidRPr="00630421" w:rsidRDefault="0020164D" w:rsidP="00630421">
      <w:pPr>
        <w:pStyle w:val="Odstavecseseznamem"/>
        <w:numPr>
          <w:ilvl w:val="2"/>
          <w:numId w:val="7"/>
        </w:numPr>
        <w:ind w:left="709"/>
        <w:jc w:val="both"/>
      </w:pPr>
      <w:r w:rsidRPr="00630421">
        <w:t>nebude ani u svých obchodních partnerů tolerovat jakoukoliv formu korupce či uplácení</w:t>
      </w:r>
      <w:r w:rsidR="00951D1F">
        <w:t>;</w:t>
      </w:r>
    </w:p>
    <w:p w14:paraId="58BD4CC5" w14:textId="1A11EF83" w:rsidR="0020164D" w:rsidRPr="00630421" w:rsidRDefault="0020164D" w:rsidP="00630421">
      <w:pPr>
        <w:pStyle w:val="Odstavecseseznamem"/>
        <w:numPr>
          <w:ilvl w:val="2"/>
          <w:numId w:val="7"/>
        </w:numPr>
        <w:spacing w:after="0"/>
        <w:ind w:left="709"/>
        <w:jc w:val="both"/>
      </w:pPr>
      <w:r w:rsidRPr="00630421">
        <w:lastRenderedPageBreak/>
        <w:t>neprodleně objednateli oznámí, pokud se dostane vůči objednateli do střetu zájmů.</w:t>
      </w:r>
    </w:p>
    <w:p w14:paraId="7136FB41" w14:textId="0BB63B69" w:rsidR="0020164D" w:rsidRPr="00630421" w:rsidRDefault="00D47A71" w:rsidP="00630421">
      <w:pPr>
        <w:spacing w:after="0"/>
        <w:ind w:left="705" w:hanging="705"/>
        <w:jc w:val="both"/>
      </w:pPr>
      <w:r>
        <w:t>10.4</w:t>
      </w:r>
      <w:r>
        <w:tab/>
      </w:r>
      <w:r>
        <w:tab/>
      </w:r>
      <w:r w:rsidR="0020164D" w:rsidRPr="00630421">
        <w:t xml:space="preserve">Úplatkem se rozumí neoprávněná výhoda spočívající v přímém majetkovém obohacení nebo jiném zvýhodnění, které se dostává nebo má dostat uplácené osobě nebo s jejím souhlasem jiné osobě a na kterou není nárok. </w:t>
      </w:r>
    </w:p>
    <w:p w14:paraId="156462AF" w14:textId="17F089C9" w:rsidR="00D47A71" w:rsidRDefault="00D47A71" w:rsidP="00630421">
      <w:pPr>
        <w:spacing w:after="0"/>
        <w:ind w:left="705" w:hanging="705"/>
        <w:jc w:val="both"/>
      </w:pPr>
      <w:r>
        <w:t>10.5.</w:t>
      </w:r>
      <w:r>
        <w:tab/>
      </w:r>
      <w:r w:rsidR="0020164D" w:rsidRPr="00630421">
        <w:t xml:space="preserve">Zhotovitel se zavazuje neprodleně oznámit </w:t>
      </w:r>
      <w:r w:rsidR="007A5E22">
        <w:t>O</w:t>
      </w:r>
      <w:r w:rsidR="0020164D" w:rsidRPr="00630421">
        <w:t>bjednateli jakékoli podezření na korupční či jiné protiprávní jednání prostřednictvím následujících komunikačních kanálů:</w:t>
      </w:r>
    </w:p>
    <w:p w14:paraId="0FA6E5C1" w14:textId="463A2324" w:rsidR="0020164D" w:rsidRPr="00630421" w:rsidRDefault="0020164D" w:rsidP="00630421">
      <w:pPr>
        <w:pStyle w:val="Odstavecseseznamem"/>
        <w:numPr>
          <w:ilvl w:val="0"/>
          <w:numId w:val="35"/>
        </w:numPr>
        <w:spacing w:after="0"/>
        <w:jc w:val="both"/>
      </w:pPr>
      <w:r w:rsidRPr="00630421">
        <w:t>elektronická adresa: compliance@pvs.cz</w:t>
      </w:r>
      <w:r w:rsidR="00951D1F">
        <w:t>;</w:t>
      </w:r>
    </w:p>
    <w:p w14:paraId="10C8C43B" w14:textId="034F2D34" w:rsidR="0020164D" w:rsidRPr="00630421" w:rsidRDefault="0020164D" w:rsidP="00630421">
      <w:pPr>
        <w:pStyle w:val="Odstavecseseznamem"/>
        <w:numPr>
          <w:ilvl w:val="0"/>
          <w:numId w:val="35"/>
        </w:numPr>
        <w:spacing w:after="0"/>
        <w:jc w:val="both"/>
      </w:pPr>
      <w:r w:rsidRPr="00630421">
        <w:t xml:space="preserve">sídlo objednatele (Zhotovitel je povinen v případě doručování prostřednictví provozovatele poštovních služeb na obálku vždy zřetelně a srozumitelně uvést: „Neotvírat – k rukám </w:t>
      </w:r>
      <w:proofErr w:type="spellStart"/>
      <w:r w:rsidRPr="00630421">
        <w:t>Compliance</w:t>
      </w:r>
      <w:proofErr w:type="spellEnd"/>
      <w:r w:rsidRPr="00630421">
        <w:t xml:space="preserve"> specialisty“). </w:t>
      </w:r>
    </w:p>
    <w:p w14:paraId="011CB7DF" w14:textId="17387C12" w:rsidR="0020164D" w:rsidRPr="00630421" w:rsidRDefault="00D47A71" w:rsidP="00630421">
      <w:pPr>
        <w:spacing w:after="0"/>
        <w:ind w:left="705" w:hanging="705"/>
        <w:jc w:val="both"/>
      </w:pPr>
      <w:r>
        <w:t>10.6</w:t>
      </w:r>
      <w:r>
        <w:tab/>
      </w:r>
      <w:r w:rsidR="0020164D" w:rsidRPr="00630421">
        <w:t xml:space="preserve">Zhotovitel je povinen poskytnout </w:t>
      </w:r>
      <w:r w:rsidR="007A5E22">
        <w:t>O</w:t>
      </w:r>
      <w:r w:rsidR="0020164D" w:rsidRPr="00630421">
        <w:t xml:space="preserve">bjednateli nezbytnou součinnost, zejména potřebné dokumenty a informace, při prošetřování podezření na korupční jednání či jiné protiprávní jednání v rámci </w:t>
      </w:r>
      <w:r w:rsidR="007A5E22">
        <w:t>O</w:t>
      </w:r>
      <w:r w:rsidR="0020164D" w:rsidRPr="00630421">
        <w:t>bjednatele.</w:t>
      </w:r>
    </w:p>
    <w:p w14:paraId="45C68E79" w14:textId="5A2CCE7D" w:rsidR="0020164D" w:rsidRPr="00630421" w:rsidRDefault="00D47A71" w:rsidP="00630421">
      <w:pPr>
        <w:spacing w:after="0"/>
        <w:ind w:left="705" w:hanging="705"/>
        <w:jc w:val="both"/>
      </w:pPr>
      <w:r>
        <w:t>10.7</w:t>
      </w:r>
      <w:r>
        <w:tab/>
      </w:r>
      <w:r w:rsidR="0020164D" w:rsidRPr="00630421">
        <w:t xml:space="preserve">Objednatel se zavazuje, že </w:t>
      </w:r>
      <w:r w:rsidR="007A5E22">
        <w:t>Z</w:t>
      </w:r>
      <w:r w:rsidR="0020164D" w:rsidRPr="00630421">
        <w:t xml:space="preserve">hotovitel, jeho zaměstnanci ani žádné třetí osoby nebudou vystaveny postihu ani znevýhodnění za to, že v dobré víře nahlásí podezření na korupční či jiné protiprávní jednání v rámci společnosti </w:t>
      </w:r>
      <w:r w:rsidR="007A5E22">
        <w:t>O</w:t>
      </w:r>
      <w:r w:rsidR="0020164D" w:rsidRPr="00630421">
        <w:t xml:space="preserve">bjednatele. </w:t>
      </w:r>
    </w:p>
    <w:p w14:paraId="6D549517" w14:textId="2DAD8252" w:rsidR="0020164D" w:rsidRPr="00630421" w:rsidRDefault="00D47A71" w:rsidP="00630421">
      <w:pPr>
        <w:spacing w:after="0"/>
        <w:ind w:left="705" w:hanging="705"/>
        <w:jc w:val="both"/>
      </w:pPr>
      <w:r>
        <w:t>10.8</w:t>
      </w:r>
      <w:r>
        <w:tab/>
      </w:r>
      <w:r w:rsidR="0020164D" w:rsidRPr="00630421">
        <w:t xml:space="preserve">Pokud </w:t>
      </w:r>
      <w:r w:rsidR="007A5E22">
        <w:t>Z</w:t>
      </w:r>
      <w:r w:rsidR="0020164D" w:rsidRPr="00630421">
        <w:t xml:space="preserve">hotovitel </w:t>
      </w:r>
      <w:proofErr w:type="gramStart"/>
      <w:r w:rsidR="0020164D" w:rsidRPr="00630421">
        <w:t>poruší</w:t>
      </w:r>
      <w:proofErr w:type="gramEnd"/>
      <w:r w:rsidR="0020164D" w:rsidRPr="00630421">
        <w:t xml:space="preserve"> jakoukoli povinnost uvedenou výše v tomto článku, může </w:t>
      </w:r>
      <w:r w:rsidR="007A5E22">
        <w:t>O</w:t>
      </w:r>
      <w:r w:rsidR="0020164D" w:rsidRPr="00630421">
        <w:t xml:space="preserve">bjednatel dočasně zastavit (přerušit) plnění dle této smlouvy nebo ji okamžitě ukončit odstoupením nebo výpovědí s okamžitou účinností a bez vzniku jakékoli odpovědnosti vůči </w:t>
      </w:r>
      <w:r w:rsidR="007A5E22">
        <w:t>Z</w:t>
      </w:r>
      <w:r w:rsidR="0020164D" w:rsidRPr="00630421">
        <w:t xml:space="preserve">hotoviteli. </w:t>
      </w:r>
    </w:p>
    <w:p w14:paraId="60E8968E" w14:textId="17D0695C" w:rsidR="0020164D" w:rsidRPr="00630421" w:rsidRDefault="00D47A71" w:rsidP="00630421">
      <w:pPr>
        <w:spacing w:after="0"/>
        <w:ind w:left="705" w:hanging="705"/>
        <w:jc w:val="both"/>
      </w:pPr>
      <w:r>
        <w:t>10.9</w:t>
      </w:r>
      <w:r>
        <w:tab/>
      </w:r>
      <w:r w:rsidR="0020164D" w:rsidRPr="00630421">
        <w:t xml:space="preserve">Pro vyloučení pochybností se uvádí, že si </w:t>
      </w:r>
      <w:r w:rsidR="007A5E22">
        <w:t>O</w:t>
      </w:r>
      <w:r w:rsidR="0020164D" w:rsidRPr="00630421">
        <w:t xml:space="preserve">bjednatel vyhrazuje právo zpřístupnit veškeré informace týkající se porušení tohoto článku orgánům činným v trestním řízení, regulatorním orgánům, jiným vyšetřujícím orgánům či jiným třetím osobám. </w:t>
      </w:r>
    </w:p>
    <w:p w14:paraId="55E4A186" w14:textId="1186B019" w:rsidR="0020164D" w:rsidRPr="00630421" w:rsidRDefault="00D47A71" w:rsidP="00630421">
      <w:pPr>
        <w:ind w:left="705" w:hanging="705"/>
        <w:jc w:val="both"/>
      </w:pPr>
      <w:r>
        <w:t>10.10</w:t>
      </w:r>
      <w:r>
        <w:tab/>
      </w:r>
      <w:r w:rsidR="0020164D" w:rsidRPr="00630421">
        <w:t xml:space="preserve">Objednatel si dále vyhrazuje právo zahájit občanskoprávní řízení za účelem získání náhrad škod, které mu byly způsobeny v důsledku porušení tohoto článku. </w:t>
      </w:r>
    </w:p>
    <w:p w14:paraId="4837B8ED" w14:textId="77777777" w:rsidR="000D26A7" w:rsidRDefault="000D26A7" w:rsidP="000D26A7">
      <w:pPr>
        <w:spacing w:after="0" w:line="240" w:lineRule="auto"/>
        <w:jc w:val="both"/>
      </w:pPr>
    </w:p>
    <w:p w14:paraId="1CBE32DE" w14:textId="2D9D81F9" w:rsidR="000D26A7" w:rsidRDefault="000D26A7" w:rsidP="00A837B9">
      <w:pPr>
        <w:pStyle w:val="Nadpis2"/>
        <w:ind w:left="227" w:hanging="57"/>
        <w:rPr>
          <w:b w:val="0"/>
        </w:rPr>
      </w:pPr>
      <w:r w:rsidRPr="007806D7">
        <w:t>Závěrečná ustanovení</w:t>
      </w:r>
    </w:p>
    <w:p w14:paraId="47B22F29" w14:textId="35AB3105" w:rsidR="000D26A7" w:rsidRDefault="000D26A7" w:rsidP="007806D7">
      <w:pPr>
        <w:pStyle w:val="Odstavecseseznamem"/>
        <w:numPr>
          <w:ilvl w:val="1"/>
          <w:numId w:val="1"/>
        </w:numPr>
        <w:ind w:left="709" w:hanging="709"/>
        <w:jc w:val="both"/>
      </w:pPr>
      <w:r>
        <w:t>Práva a povinnosti smluvních stran touto smlouvou výslovně neupravená se řídí příslušnými ustanoveními zákona č. 89/2012 Sb. – občanského zákoníku, v</w:t>
      </w:r>
      <w:r w:rsidR="00B83956">
        <w:t xml:space="preserve"> pozdějším znění </w:t>
      </w:r>
      <w:r>
        <w:t>a</w:t>
      </w:r>
      <w:r w:rsidR="00A50E84">
        <w:t> </w:t>
      </w:r>
      <w:r>
        <w:t xml:space="preserve">souvisejícími právními předpisy. </w:t>
      </w:r>
    </w:p>
    <w:p w14:paraId="19C820CC" w14:textId="77777777" w:rsidR="000D26A7" w:rsidRDefault="000D26A7" w:rsidP="007806D7">
      <w:pPr>
        <w:pStyle w:val="Odstavecseseznamem"/>
        <w:numPr>
          <w:ilvl w:val="1"/>
          <w:numId w:val="1"/>
        </w:numPr>
        <w:ind w:left="709" w:hanging="709"/>
        <w:jc w:val="both"/>
      </w:pPr>
      <w:r>
        <w:t xml:space="preserve">Nadpisy jednotlivých článků </w:t>
      </w:r>
      <w:proofErr w:type="gramStart"/>
      <w:r>
        <w:t>slouží</w:t>
      </w:r>
      <w:proofErr w:type="gramEnd"/>
      <w:r>
        <w:t xml:space="preserve"> pouze k snazší orientaci a nemají vliv na interpretaci obsahu. </w:t>
      </w:r>
    </w:p>
    <w:p w14:paraId="2D9EF0FA" w14:textId="77777777" w:rsidR="000D26A7" w:rsidRDefault="000D26A7" w:rsidP="007806D7">
      <w:pPr>
        <w:pStyle w:val="Odstavecseseznamem"/>
        <w:numPr>
          <w:ilvl w:val="1"/>
          <w:numId w:val="1"/>
        </w:numPr>
        <w:ind w:left="709" w:hanging="709"/>
        <w:jc w:val="both"/>
      </w:pPr>
      <w:r>
        <w:t>Práva vyplývající z této smlouvy či jejího porušení se promlčují ve lhůtě 4 let ode dne, kdy právo mohlo být uplatněno poprvé.</w:t>
      </w:r>
    </w:p>
    <w:p w14:paraId="458F6982" w14:textId="77777777" w:rsidR="000D26A7" w:rsidRDefault="000D26A7" w:rsidP="007806D7">
      <w:pPr>
        <w:pStyle w:val="Odstavecseseznamem"/>
        <w:numPr>
          <w:ilvl w:val="1"/>
          <w:numId w:val="1"/>
        </w:numPr>
        <w:ind w:left="709" w:hanging="709"/>
        <w:jc w:val="both"/>
      </w:pPr>
      <w:r>
        <w:t xml:space="preserve">Tato smlouva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nezakládá žádný závazek žádné ze stran. </w:t>
      </w:r>
    </w:p>
    <w:p w14:paraId="29CF6D08" w14:textId="77777777" w:rsidR="000D26A7" w:rsidRDefault="000D26A7" w:rsidP="007806D7">
      <w:pPr>
        <w:pStyle w:val="Odstavecseseznamem"/>
        <w:numPr>
          <w:ilvl w:val="1"/>
          <w:numId w:val="1"/>
        </w:numPr>
        <w:ind w:left="709" w:hanging="709"/>
        <w:jc w:val="both"/>
      </w:pPr>
      <w:r>
        <w:t xml:space="preserve">Strany se dohodly, že závazek zaplatit smluvní pokutu nevylučuje právo na náhradu škody ve výši, v jaké převyšuje smluvní pokutu. </w:t>
      </w:r>
    </w:p>
    <w:p w14:paraId="1596865A" w14:textId="527B021C" w:rsidR="000D26A7" w:rsidRDefault="000D26A7" w:rsidP="007806D7">
      <w:pPr>
        <w:pStyle w:val="Odstavecseseznamem"/>
        <w:numPr>
          <w:ilvl w:val="1"/>
          <w:numId w:val="1"/>
        </w:numPr>
        <w:ind w:left="709" w:hanging="709"/>
        <w:jc w:val="both"/>
      </w:pPr>
      <w:r>
        <w:t>V případě, kdy bude smluvní pokuta snížená soudem, zůstává zachováno právo na náhradu škody ve výši, v jaké škoda převyšuje částku určenou soudem jako přiměřenou</w:t>
      </w:r>
      <w:r w:rsidR="00040653">
        <w:t>,</w:t>
      </w:r>
      <w:r>
        <w:t xml:space="preserve">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14:paraId="4AACF83F" w14:textId="3D439877" w:rsidR="000D26A7" w:rsidRDefault="000D26A7" w:rsidP="007806D7">
      <w:pPr>
        <w:pStyle w:val="Odstavecseseznamem"/>
        <w:numPr>
          <w:ilvl w:val="1"/>
          <w:numId w:val="1"/>
        </w:numPr>
        <w:ind w:left="709" w:hanging="709"/>
        <w:jc w:val="both"/>
      </w:pPr>
      <w:bookmarkStart w:id="1" w:name="_Hlk159860908"/>
      <w:r>
        <w:t>Strany vylučují aplikaci následujících ustanovení občanského zákoníku na tuto smlouvu: §</w:t>
      </w:r>
      <w:r w:rsidR="00B55148">
        <w:t> </w:t>
      </w:r>
      <w:r>
        <w:t>557, § 1799 a § 1800, § 1805 odst. 2.</w:t>
      </w:r>
    </w:p>
    <w:bookmarkEnd w:id="1"/>
    <w:p w14:paraId="68BC62A6" w14:textId="77777777" w:rsidR="000D26A7" w:rsidRDefault="000D26A7" w:rsidP="007806D7">
      <w:pPr>
        <w:pStyle w:val="Odstavecseseznamem"/>
        <w:numPr>
          <w:ilvl w:val="1"/>
          <w:numId w:val="1"/>
        </w:numPr>
        <w:ind w:left="709" w:hanging="709"/>
        <w:jc w:val="both"/>
      </w:pPr>
      <w:r>
        <w:lastRenderedPageBreak/>
        <w:t>Tato smlouva může být měněna pouze písemně, oboustranně akceptovanými smluvními dodatky a může být rozšířena o další práce i po splnění dosud sjednaných závazků.</w:t>
      </w:r>
    </w:p>
    <w:p w14:paraId="4F05EDF5" w14:textId="4233DAD0" w:rsidR="000008C6" w:rsidRDefault="000008C6" w:rsidP="007806D7">
      <w:pPr>
        <w:pStyle w:val="Odstavecseseznamem"/>
        <w:numPr>
          <w:ilvl w:val="1"/>
          <w:numId w:val="1"/>
        </w:numPr>
        <w:ind w:left="709" w:hanging="709"/>
        <w:jc w:val="both"/>
      </w:pPr>
      <w:r w:rsidRPr="000008C6">
        <w:t xml:space="preserve">Smlouva je vyhotovena ve dvou stejnopisech s platností originálu, z nichž </w:t>
      </w:r>
      <w:r w:rsidR="002861E7">
        <w:t>O</w:t>
      </w:r>
      <w:r w:rsidRPr="000008C6">
        <w:t>bjednatel i</w:t>
      </w:r>
      <w:r w:rsidR="00DA65F2">
        <w:t> </w:t>
      </w:r>
      <w:r w:rsidR="0020164D">
        <w:t>Z</w:t>
      </w:r>
      <w:r w:rsidRPr="000008C6">
        <w:t xml:space="preserve">hotovitel </w:t>
      </w:r>
      <w:proofErr w:type="gramStart"/>
      <w:r w:rsidRPr="000008C6">
        <w:t>obdrží</w:t>
      </w:r>
      <w:proofErr w:type="gramEnd"/>
      <w:r w:rsidRPr="000008C6">
        <w:t xml:space="preserve"> po jednom vyhotovení, v případě vyhotovení smlouvy v listinné podobě s</w:t>
      </w:r>
      <w:r w:rsidR="00DA65F2">
        <w:t> </w:t>
      </w:r>
      <w:r w:rsidRPr="000008C6">
        <w:t xml:space="preserve">připojením vlastnoručních podpisů zástupců smluvních stran. Pokud se smlouva bude vyhotovovat v elektronické podobě, obě smluvní strany </w:t>
      </w:r>
      <w:proofErr w:type="gramStart"/>
      <w:r w:rsidRPr="000008C6">
        <w:t>obdrží</w:t>
      </w:r>
      <w:proofErr w:type="gramEnd"/>
      <w:r w:rsidRPr="000008C6">
        <w:t xml:space="preserve"> její elektronický originál. V</w:t>
      </w:r>
      <w:r w:rsidR="00DA65F2">
        <w:t> </w:t>
      </w:r>
      <w:r w:rsidRPr="000008C6">
        <w:t>tomto případě na důkaz svého souhlasu s obsahem této smlouvy k ní smluvní strany připojí své uznávané elektronické podpisy dle zákona č. 297/2016 Sb., o službách vytvářejících důvěru v elektronické transakce, ve znění pozdějších předpisů.</w:t>
      </w:r>
    </w:p>
    <w:p w14:paraId="5CA5E3AB" w14:textId="329190DB" w:rsidR="000008C6" w:rsidRDefault="000008C6" w:rsidP="007806D7">
      <w:pPr>
        <w:pStyle w:val="Odstavecseseznamem"/>
        <w:numPr>
          <w:ilvl w:val="1"/>
          <w:numId w:val="1"/>
        </w:numPr>
        <w:ind w:left="709" w:hanging="709"/>
        <w:jc w:val="both"/>
      </w:pPr>
      <w:r w:rsidRPr="000008C6">
        <w:t xml:space="preserve">Tato smlouva je uzavřena a nabývá platnosti dnem jejího podpisu oběma smluvními stranami. V případě, že k podpisu oběma smluvními stranami nedojde v jednom dni, je tato smlouva uzavřena a nabývá platnosti dnem, kdy je podepsána druhou ze smluvních stran. Účinnost tato smlouva nabývá dnem uveřejnění v registru smluv dle Zákona o registru smluv. Smlouvu se zavazuje uveřejnit v registru smluv </w:t>
      </w:r>
      <w:r w:rsidR="000F0E7D">
        <w:t>O</w:t>
      </w:r>
      <w:r w:rsidRPr="000008C6">
        <w:t xml:space="preserve">bjednatel. Vyžaduje-li určitá část této smlouvy anonymizaci s ohledem na ochranu osobních údajů, obchodní tajemství atp., </w:t>
      </w:r>
      <w:r w:rsidR="007A5E22">
        <w:t>Z</w:t>
      </w:r>
      <w:r w:rsidRPr="000008C6">
        <w:t xml:space="preserve">hotovitel na tyto části smlouvy o dílo upozorní a </w:t>
      </w:r>
      <w:r w:rsidR="007A5E22">
        <w:t>O</w:t>
      </w:r>
      <w:r w:rsidRPr="000008C6">
        <w:t>bjednatel před uveřejněním smlouvy zajistí potřebnou ochranu takových údajů. Totéž platí o jakémkoli dodatku k této smlouvě ve smyslu ustanovení čl. 1</w:t>
      </w:r>
      <w:r w:rsidR="007A5E22">
        <w:t>1</w:t>
      </w:r>
      <w:r w:rsidRPr="000008C6">
        <w:t>.8 této smlouvy.</w:t>
      </w:r>
    </w:p>
    <w:p w14:paraId="1EDCC3A0" w14:textId="049BBBB3" w:rsidR="004944CE" w:rsidRDefault="000D26A7" w:rsidP="0047537C">
      <w:pPr>
        <w:pStyle w:val="Odstavecseseznamem"/>
        <w:numPr>
          <w:ilvl w:val="1"/>
          <w:numId w:val="1"/>
        </w:numPr>
        <w:ind w:left="709" w:hanging="709"/>
        <w:jc w:val="both"/>
      </w:pPr>
      <w:r>
        <w:t>Smluvní strany prohlašují, že je jim znám celý obsah smlouvy včetně jejích příloh, a</w:t>
      </w:r>
      <w:r w:rsidR="00DA65F2">
        <w:t> </w:t>
      </w:r>
      <w:r>
        <w:t>že s jejím obsahem souhlasí. Na důkaz této skutečnosti připojují svoje podpisy.</w:t>
      </w:r>
    </w:p>
    <w:p w14:paraId="5B960331" w14:textId="77777777" w:rsidR="0047537C" w:rsidRPr="0047537C" w:rsidRDefault="0047537C" w:rsidP="0047537C">
      <w:pPr>
        <w:pStyle w:val="Odstavecseseznamem"/>
        <w:ind w:left="709"/>
        <w:jc w:val="both"/>
      </w:pPr>
    </w:p>
    <w:p w14:paraId="2E3CFC2D" w14:textId="77777777" w:rsidR="000D26A7" w:rsidRDefault="000D26A7" w:rsidP="000D26A7">
      <w:pPr>
        <w:spacing w:after="0" w:line="240" w:lineRule="auto"/>
        <w:jc w:val="both"/>
      </w:pPr>
      <w:r>
        <w:t>Přílohou a nedílnou součástí této smlouvy je:</w:t>
      </w:r>
    </w:p>
    <w:p w14:paraId="3A9B4031" w14:textId="591C4ED4" w:rsidR="000D26A7" w:rsidRDefault="000D26A7" w:rsidP="000D26A7">
      <w:pPr>
        <w:spacing w:after="0" w:line="240" w:lineRule="auto"/>
        <w:jc w:val="both"/>
      </w:pPr>
      <w:r>
        <w:t xml:space="preserve">Příloha č. </w:t>
      </w:r>
      <w:r w:rsidR="00673EFB">
        <w:t>1</w:t>
      </w:r>
      <w:r>
        <w:t xml:space="preserve"> - Seznam Odpovědných osob a čísla účtů zveřejněných v registru plátců DPH</w:t>
      </w:r>
    </w:p>
    <w:p w14:paraId="18371F0A" w14:textId="4D775B27" w:rsidR="00826FB4" w:rsidRDefault="00826FB4" w:rsidP="0005227F">
      <w:pPr>
        <w:spacing w:after="0" w:line="240" w:lineRule="auto"/>
        <w:jc w:val="both"/>
      </w:pPr>
    </w:p>
    <w:p w14:paraId="1B57DF5A" w14:textId="77777777" w:rsidR="008E1B06" w:rsidRDefault="008E1B06" w:rsidP="008E1B06">
      <w:pPr>
        <w:pStyle w:val="CZcontractlevel2"/>
        <w:numPr>
          <w:ilvl w:val="0"/>
          <w:numId w:val="0"/>
        </w:numPr>
        <w:spacing w:before="0"/>
        <w:jc w:val="center"/>
        <w:rPr>
          <w:rFonts w:asciiTheme="minorHAnsi" w:hAnsiTheme="minorHAnsi" w:cstheme="minorHAnsi"/>
          <w:sz w:val="22"/>
        </w:rPr>
      </w:pPr>
    </w:p>
    <w:p w14:paraId="7764B721" w14:textId="5E09245D" w:rsidR="009B54BF" w:rsidRPr="00272AA6" w:rsidRDefault="009B54BF" w:rsidP="00630421">
      <w:pPr>
        <w:keepNext/>
        <w:keepLines/>
      </w:pPr>
      <w:r>
        <w:t xml:space="preserve">V </w:t>
      </w:r>
      <w:r w:rsidR="00CE3131">
        <w:t>Praze</w:t>
      </w:r>
      <w:r>
        <w:t xml:space="preserve"> dne </w:t>
      </w:r>
      <w:r w:rsidR="00122D7E">
        <w:tab/>
      </w:r>
      <w:r w:rsidR="00122D7E">
        <w:tab/>
      </w:r>
      <w:r w:rsidR="00122D7E">
        <w:tab/>
      </w:r>
      <w:r w:rsidR="00122D7E">
        <w:tab/>
      </w:r>
      <w:r w:rsidR="00122D7E">
        <w:tab/>
      </w:r>
      <w:r w:rsidR="00122D7E">
        <w:tab/>
      </w:r>
      <w:r w:rsidR="00122D7E">
        <w:tab/>
      </w:r>
      <w:r w:rsidR="00122D7E" w:rsidRPr="00272AA6">
        <w:t>V</w:t>
      </w:r>
      <w:r w:rsidR="00666B66" w:rsidRPr="00272AA6">
        <w:t> </w:t>
      </w:r>
      <w:r w:rsidR="0070466D">
        <w:t>Praze</w:t>
      </w:r>
      <w:r w:rsidR="00666B66" w:rsidRPr="00272AA6">
        <w:t xml:space="preserve"> </w:t>
      </w:r>
      <w:r w:rsidR="00122D7E" w:rsidRPr="00272AA6">
        <w:t xml:space="preserve">dne </w:t>
      </w:r>
    </w:p>
    <w:p w14:paraId="39C8642C" w14:textId="77777777" w:rsidR="00CE3131" w:rsidRPr="00272AA6" w:rsidRDefault="00CE3131" w:rsidP="00630421">
      <w:pPr>
        <w:keepNext/>
        <w:keepLines/>
        <w:spacing w:after="120"/>
      </w:pPr>
    </w:p>
    <w:p w14:paraId="57B7C9B8" w14:textId="77777777" w:rsidR="00CE3131" w:rsidRPr="00272AA6" w:rsidRDefault="00CE3131" w:rsidP="00630421">
      <w:pPr>
        <w:keepNext/>
        <w:keepLines/>
        <w:spacing w:after="120"/>
      </w:pPr>
    </w:p>
    <w:p w14:paraId="40C27A99" w14:textId="77777777" w:rsidR="00CE3131" w:rsidRPr="00272AA6" w:rsidRDefault="00CE3131" w:rsidP="00630421">
      <w:pPr>
        <w:keepNext/>
        <w:keepLines/>
        <w:tabs>
          <w:tab w:val="center" w:pos="1418"/>
          <w:tab w:val="center" w:pos="6946"/>
        </w:tabs>
        <w:spacing w:after="0" w:line="240" w:lineRule="auto"/>
      </w:pPr>
      <w:r w:rsidRPr="00272AA6">
        <w:tab/>
        <w:t>____________________________</w:t>
      </w:r>
      <w:r w:rsidRPr="00272AA6">
        <w:tab/>
        <w:t>__________________________________</w:t>
      </w:r>
    </w:p>
    <w:p w14:paraId="3BBA3B44" w14:textId="5C97CDA2" w:rsidR="00CE3131" w:rsidRPr="00272AA6" w:rsidRDefault="00433010" w:rsidP="0097032E">
      <w:pPr>
        <w:keepNext/>
        <w:keepLines/>
        <w:tabs>
          <w:tab w:val="center" w:pos="1418"/>
        </w:tabs>
        <w:spacing w:after="0" w:line="240" w:lineRule="auto"/>
      </w:pPr>
      <w:r w:rsidRPr="00272AA6">
        <w:t>P</w:t>
      </w:r>
      <w:r w:rsidR="00CE3131" w:rsidRPr="00272AA6">
        <w:t>ražská vodohospodářská společnost a.s.</w:t>
      </w:r>
      <w:r w:rsidR="0097032E">
        <w:tab/>
      </w:r>
      <w:r w:rsidR="0097032E">
        <w:tab/>
      </w:r>
      <w:r w:rsidR="0097032E">
        <w:tab/>
        <w:t>Pražská znalecká kancelář s.r.o.</w:t>
      </w:r>
      <w:r w:rsidR="00B11AF4" w:rsidRPr="00272AA6">
        <w:tab/>
      </w:r>
    </w:p>
    <w:p w14:paraId="72807425" w14:textId="2864241E" w:rsidR="00CE3131" w:rsidRPr="00272AA6" w:rsidRDefault="00CE3131" w:rsidP="00630421">
      <w:pPr>
        <w:keepNext/>
        <w:keepLines/>
        <w:tabs>
          <w:tab w:val="center" w:pos="1418"/>
          <w:tab w:val="center" w:pos="7088"/>
        </w:tabs>
        <w:spacing w:after="0" w:line="240" w:lineRule="auto"/>
      </w:pPr>
    </w:p>
    <w:p w14:paraId="05AF044E" w14:textId="2644E201" w:rsidR="006B1996" w:rsidRPr="00272AA6" w:rsidRDefault="006B1996" w:rsidP="00630421">
      <w:pPr>
        <w:keepNext/>
        <w:keepLines/>
        <w:tabs>
          <w:tab w:val="center" w:pos="1418"/>
          <w:tab w:val="center" w:pos="7088"/>
        </w:tabs>
        <w:spacing w:after="0" w:line="240" w:lineRule="auto"/>
      </w:pPr>
    </w:p>
    <w:p w14:paraId="3B9F06A6" w14:textId="5ECED051" w:rsidR="006B1996" w:rsidRPr="00272AA6" w:rsidRDefault="006B1996" w:rsidP="00630421">
      <w:pPr>
        <w:keepNext/>
        <w:keepLines/>
        <w:tabs>
          <w:tab w:val="center" w:pos="1418"/>
          <w:tab w:val="center" w:pos="7088"/>
        </w:tabs>
        <w:spacing w:after="0" w:line="240" w:lineRule="auto"/>
      </w:pPr>
    </w:p>
    <w:p w14:paraId="3F1A8E3D" w14:textId="78CF99B1" w:rsidR="006B1996" w:rsidRPr="00272AA6" w:rsidRDefault="006B1996" w:rsidP="00630421">
      <w:pPr>
        <w:keepNext/>
        <w:keepLines/>
        <w:tabs>
          <w:tab w:val="center" w:pos="1418"/>
          <w:tab w:val="center" w:pos="7088"/>
        </w:tabs>
        <w:spacing w:after="0" w:line="240" w:lineRule="auto"/>
      </w:pPr>
    </w:p>
    <w:p w14:paraId="4F480BD8" w14:textId="359B124C" w:rsidR="006B1996" w:rsidRPr="00272AA6" w:rsidRDefault="006B1996" w:rsidP="00630421">
      <w:pPr>
        <w:keepNext/>
        <w:keepLines/>
        <w:tabs>
          <w:tab w:val="right" w:leader="underscore" w:pos="2977"/>
          <w:tab w:val="center" w:pos="7088"/>
        </w:tabs>
        <w:spacing w:after="0" w:line="240" w:lineRule="auto"/>
      </w:pPr>
      <w:r w:rsidRPr="00272AA6">
        <w:tab/>
      </w:r>
    </w:p>
    <w:p w14:paraId="5DBE6471" w14:textId="77777777" w:rsidR="006B1996" w:rsidRPr="006B1996" w:rsidRDefault="006B1996" w:rsidP="00630421">
      <w:pPr>
        <w:keepNext/>
        <w:keepLines/>
        <w:tabs>
          <w:tab w:val="center" w:pos="1418"/>
          <w:tab w:val="center" w:pos="7088"/>
        </w:tabs>
        <w:spacing w:after="0" w:line="240" w:lineRule="auto"/>
      </w:pPr>
      <w:r w:rsidRPr="00272AA6">
        <w:t>Pražská vodohospodářská společnost a.s.</w:t>
      </w:r>
    </w:p>
    <w:p w14:paraId="5488AEC0" w14:textId="77777777" w:rsidR="006B1996" w:rsidRDefault="006B1996" w:rsidP="00CE3131">
      <w:pPr>
        <w:tabs>
          <w:tab w:val="center" w:pos="1418"/>
          <w:tab w:val="center" w:pos="7088"/>
        </w:tabs>
        <w:spacing w:after="0" w:line="240" w:lineRule="auto"/>
      </w:pPr>
    </w:p>
    <w:sectPr w:rsidR="006B1996" w:rsidSect="000B7F59">
      <w:footerReference w:type="default" r:id="rId11"/>
      <w:pgSz w:w="11906" w:h="16838"/>
      <w:pgMar w:top="1134"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F4AE" w14:textId="77777777" w:rsidR="00B823A5" w:rsidRDefault="00B823A5" w:rsidP="002B06D3">
      <w:pPr>
        <w:spacing w:after="0" w:line="240" w:lineRule="auto"/>
      </w:pPr>
      <w:r>
        <w:separator/>
      </w:r>
    </w:p>
  </w:endnote>
  <w:endnote w:type="continuationSeparator" w:id="0">
    <w:p w14:paraId="4439D1EA" w14:textId="77777777" w:rsidR="00B823A5" w:rsidRDefault="00B823A5" w:rsidP="002B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5F740" w14:textId="6FB07FB6" w:rsidR="002B06D3" w:rsidRDefault="002B06D3" w:rsidP="002B06D3">
    <w:pPr>
      <w:pStyle w:val="Zpat"/>
      <w:jc w:val="center"/>
    </w:pPr>
    <w:r>
      <w:t xml:space="preserve">Stránka </w:t>
    </w:r>
    <w:r>
      <w:rPr>
        <w:b/>
        <w:bCs/>
      </w:rPr>
      <w:fldChar w:fldCharType="begin"/>
    </w:r>
    <w:r>
      <w:rPr>
        <w:b/>
        <w:bCs/>
      </w:rPr>
      <w:instrText>PAGE  \* Arabic  \* MERGEFORMAT</w:instrText>
    </w:r>
    <w:r>
      <w:rPr>
        <w:b/>
        <w:bCs/>
      </w:rPr>
      <w:fldChar w:fldCharType="separate"/>
    </w:r>
    <w:r w:rsidR="00272AA6">
      <w:rPr>
        <w:b/>
        <w:bCs/>
        <w:noProof/>
      </w:rPr>
      <w:t>8</w:t>
    </w:r>
    <w:r>
      <w:rPr>
        <w:b/>
        <w:bCs/>
      </w:rPr>
      <w:fldChar w:fldCharType="end"/>
    </w:r>
    <w:r>
      <w:t xml:space="preserve"> z </w:t>
    </w:r>
    <w:r>
      <w:rPr>
        <w:b/>
        <w:bCs/>
      </w:rPr>
      <w:fldChar w:fldCharType="begin"/>
    </w:r>
    <w:r>
      <w:rPr>
        <w:b/>
        <w:bCs/>
      </w:rPr>
      <w:instrText>NUMPAGES  \* Arabic  \* MERGEFORMAT</w:instrText>
    </w:r>
    <w:r>
      <w:rPr>
        <w:b/>
        <w:bCs/>
      </w:rPr>
      <w:fldChar w:fldCharType="separate"/>
    </w:r>
    <w:r w:rsidR="00272AA6">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6FA64" w14:textId="77777777" w:rsidR="00B823A5" w:rsidRDefault="00B823A5" w:rsidP="002B06D3">
      <w:pPr>
        <w:spacing w:after="0" w:line="240" w:lineRule="auto"/>
      </w:pPr>
      <w:r>
        <w:separator/>
      </w:r>
    </w:p>
  </w:footnote>
  <w:footnote w:type="continuationSeparator" w:id="0">
    <w:p w14:paraId="0319CEDD" w14:textId="77777777" w:rsidR="00B823A5" w:rsidRDefault="00B823A5" w:rsidP="002B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3FF7"/>
    <w:multiLevelType w:val="multilevel"/>
    <w:tmpl w:val="9BF0BE90"/>
    <w:styleLink w:val="Styl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591969"/>
    <w:multiLevelType w:val="hybridMultilevel"/>
    <w:tmpl w:val="04742876"/>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0D2045AB"/>
    <w:multiLevelType w:val="hybridMultilevel"/>
    <w:tmpl w:val="F0D6F9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CC3FDF"/>
    <w:multiLevelType w:val="multilevel"/>
    <w:tmpl w:val="C7C8CFD4"/>
    <w:lvl w:ilvl="0">
      <w:start w:val="1"/>
      <w:numFmt w:val="decimal"/>
      <w:lvlText w:val="Článek %1."/>
      <w:lvlJc w:val="center"/>
      <w:pPr>
        <w:ind w:left="504" w:hanging="72"/>
      </w:pPr>
      <w:rPr>
        <w:rFonts w:hint="default"/>
        <w:b/>
        <w:i w:val="0"/>
        <w:sz w:val="24"/>
      </w:rPr>
    </w:lvl>
    <w:lvl w:ilvl="1">
      <w:start w:val="1"/>
      <w:numFmt w:val="decimal"/>
      <w:lvlText w:val="%1.%2"/>
      <w:lvlJc w:val="left"/>
      <w:pPr>
        <w:ind w:left="598" w:hanging="454"/>
      </w:pPr>
      <w:rPr>
        <w:rFonts w:hint="default"/>
      </w:rPr>
    </w:lvl>
    <w:lvl w:ilvl="2">
      <w:start w:val="1"/>
      <w:numFmt w:val="lowerLetter"/>
      <w:lvlText w:val="%3)"/>
      <w:lvlJc w:val="left"/>
      <w:pPr>
        <w:ind w:left="938" w:hanging="340"/>
      </w:pPr>
      <w:rPr>
        <w:rFonts w:hint="default"/>
      </w:rPr>
    </w:lvl>
    <w:lvl w:ilvl="3">
      <w:start w:val="1"/>
      <w:numFmt w:val="lowerRoman"/>
      <w:lvlText w:val="(%4)"/>
      <w:lvlJc w:val="left"/>
      <w:pPr>
        <w:ind w:left="1278" w:hanging="340"/>
      </w:pPr>
      <w:rPr>
        <w:rFonts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4" w15:restartNumberingAfterBreak="0">
    <w:nsid w:val="1B4F5DA2"/>
    <w:multiLevelType w:val="hybridMultilevel"/>
    <w:tmpl w:val="86142BF6"/>
    <w:lvl w:ilvl="0" w:tplc="5B4C0550">
      <w:start w:val="1"/>
      <w:numFmt w:val="decimal"/>
      <w:lvlText w:val="12.%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15D2843"/>
    <w:multiLevelType w:val="hybridMultilevel"/>
    <w:tmpl w:val="5CF8F8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0A3898"/>
    <w:multiLevelType w:val="multilevel"/>
    <w:tmpl w:val="F9D62918"/>
    <w:numStyleLink w:val="Styl2"/>
  </w:abstractNum>
  <w:abstractNum w:abstractNumId="7" w15:restartNumberingAfterBreak="0">
    <w:nsid w:val="2A280637"/>
    <w:multiLevelType w:val="multilevel"/>
    <w:tmpl w:val="C7C8CFD4"/>
    <w:lvl w:ilvl="0">
      <w:start w:val="1"/>
      <w:numFmt w:val="decimal"/>
      <w:lvlText w:val="Článek %1."/>
      <w:lvlJc w:val="center"/>
      <w:pPr>
        <w:ind w:left="360" w:hanging="72"/>
      </w:pPr>
      <w:rPr>
        <w:rFonts w:hint="default"/>
        <w:b/>
        <w:i w:val="0"/>
        <w:sz w:val="24"/>
      </w:rPr>
    </w:lvl>
    <w:lvl w:ilvl="1">
      <w:start w:val="1"/>
      <w:numFmt w:val="decimal"/>
      <w:lvlText w:val="%1.%2"/>
      <w:lvlJc w:val="left"/>
      <w:pPr>
        <w:ind w:left="454" w:hanging="454"/>
      </w:pPr>
      <w:rPr>
        <w:rFonts w:hint="default"/>
      </w:rPr>
    </w:lvl>
    <w:lvl w:ilvl="2">
      <w:start w:val="1"/>
      <w:numFmt w:val="lowerLetter"/>
      <w:lvlText w:val="%3)"/>
      <w:lvlJc w:val="left"/>
      <w:pPr>
        <w:ind w:left="794" w:hanging="34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874AA8"/>
    <w:multiLevelType w:val="hybridMultilevel"/>
    <w:tmpl w:val="8C16BC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D4167D"/>
    <w:multiLevelType w:val="multilevel"/>
    <w:tmpl w:val="963630F6"/>
    <w:lvl w:ilvl="0">
      <w:start w:val="1"/>
      <w:numFmt w:val="decimal"/>
      <w:lvlText w:val="Článek %1."/>
      <w:lvlJc w:val="center"/>
      <w:pPr>
        <w:ind w:left="510" w:hanging="56"/>
      </w:pPr>
      <w:rPr>
        <w:rFonts w:hint="default"/>
        <w:b/>
        <w:i w:val="0"/>
        <w:sz w:val="22"/>
      </w:rPr>
    </w:lvl>
    <w:lvl w:ilvl="1">
      <w:start w:val="1"/>
      <w:numFmt w:val="decimal"/>
      <w:lvlText w:val="%1.%2"/>
      <w:lvlJc w:val="left"/>
      <w:pPr>
        <w:ind w:left="454" w:hanging="454"/>
      </w:pPr>
      <w:rPr>
        <w:rFonts w:hint="default"/>
      </w:rPr>
    </w:lvl>
    <w:lvl w:ilvl="2">
      <w:start w:val="1"/>
      <w:numFmt w:val="lowerLetter"/>
      <w:lvlText w:val="%3)"/>
      <w:lvlJc w:val="left"/>
      <w:pPr>
        <w:ind w:left="794" w:hanging="34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EB6435"/>
    <w:multiLevelType w:val="multilevel"/>
    <w:tmpl w:val="55D4F686"/>
    <w:lvl w:ilvl="0">
      <w:start w:val="1"/>
      <w:numFmt w:val="decimal"/>
      <w:pStyle w:val="Nadpis2"/>
      <w:lvlText w:val="Článek %1."/>
      <w:lvlJc w:val="center"/>
      <w:pPr>
        <w:ind w:left="510" w:hanging="56"/>
      </w:pPr>
      <w:rPr>
        <w:rFonts w:hint="default"/>
        <w:b/>
        <w:i w:val="0"/>
        <w:sz w:val="22"/>
      </w:rPr>
    </w:lvl>
    <w:lvl w:ilvl="1">
      <w:start w:val="1"/>
      <w:numFmt w:val="decimal"/>
      <w:lvlText w:val="%1.%2"/>
      <w:lvlJc w:val="left"/>
      <w:pPr>
        <w:ind w:left="454" w:hanging="454"/>
      </w:pPr>
      <w:rPr>
        <w:rFonts w:hint="default"/>
      </w:rPr>
    </w:lvl>
    <w:lvl w:ilvl="2">
      <w:start w:val="1"/>
      <w:numFmt w:val="lowerLetter"/>
      <w:lvlText w:val="%3)"/>
      <w:lvlJc w:val="left"/>
      <w:pPr>
        <w:ind w:left="794" w:hanging="34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546816"/>
    <w:multiLevelType w:val="multilevel"/>
    <w:tmpl w:val="963630F6"/>
    <w:lvl w:ilvl="0">
      <w:start w:val="1"/>
      <w:numFmt w:val="decimal"/>
      <w:lvlText w:val="Článek %1."/>
      <w:lvlJc w:val="center"/>
      <w:pPr>
        <w:ind w:left="510" w:hanging="56"/>
      </w:pPr>
      <w:rPr>
        <w:rFonts w:hint="default"/>
        <w:b/>
        <w:i w:val="0"/>
        <w:sz w:val="22"/>
      </w:rPr>
    </w:lvl>
    <w:lvl w:ilvl="1">
      <w:start w:val="1"/>
      <w:numFmt w:val="decimal"/>
      <w:lvlText w:val="%1.%2"/>
      <w:lvlJc w:val="left"/>
      <w:pPr>
        <w:ind w:left="454" w:hanging="454"/>
      </w:pPr>
      <w:rPr>
        <w:rFonts w:hint="default"/>
      </w:rPr>
    </w:lvl>
    <w:lvl w:ilvl="2">
      <w:start w:val="1"/>
      <w:numFmt w:val="lowerLetter"/>
      <w:lvlText w:val="%3)"/>
      <w:lvlJc w:val="left"/>
      <w:pPr>
        <w:ind w:left="794" w:hanging="34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155CDE"/>
    <w:multiLevelType w:val="hybridMultilevel"/>
    <w:tmpl w:val="3FC4C68C"/>
    <w:lvl w:ilvl="0" w:tplc="A538CE84">
      <w:start w:val="2"/>
      <w:numFmt w:val="bullet"/>
      <w:lvlText w:val="-"/>
      <w:lvlJc w:val="left"/>
      <w:pPr>
        <w:ind w:left="1070" w:hanging="71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B928A0"/>
    <w:multiLevelType w:val="hybridMultilevel"/>
    <w:tmpl w:val="6DE091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A4744F"/>
    <w:multiLevelType w:val="multilevel"/>
    <w:tmpl w:val="2396AEB2"/>
    <w:lvl w:ilvl="0">
      <w:start w:val="1"/>
      <w:numFmt w:val="decimal"/>
      <w:pStyle w:val="CZcontractheading1"/>
      <w:lvlText w:val="%1."/>
      <w:lvlJc w:val="left"/>
      <w:pPr>
        <w:tabs>
          <w:tab w:val="num" w:pos="964"/>
        </w:tabs>
        <w:ind w:left="964" w:hanging="964"/>
      </w:pPr>
      <w:rPr>
        <w:rFonts w:ascii="Verdana" w:hAnsi="Verdana" w:cs="Calibri" w:hint="default"/>
        <w:b/>
        <w:i w:val="0"/>
        <w:sz w:val="18"/>
        <w:szCs w:val="20"/>
      </w:rPr>
    </w:lvl>
    <w:lvl w:ilvl="1">
      <w:start w:val="1"/>
      <w:numFmt w:val="decimal"/>
      <w:pStyle w:val="CZcontractlevel2"/>
      <w:lvlText w:val="%1.%2."/>
      <w:lvlJc w:val="left"/>
      <w:pPr>
        <w:tabs>
          <w:tab w:val="num" w:pos="964"/>
        </w:tabs>
        <w:ind w:left="964" w:hanging="964"/>
      </w:pPr>
      <w:rPr>
        <w:rFonts w:ascii="Verdana" w:hAnsi="Verdana" w:cs="Calibri" w:hint="default"/>
        <w:b w:val="0"/>
        <w:i w:val="0"/>
        <w:sz w:val="18"/>
        <w:szCs w:val="22"/>
      </w:rPr>
    </w:lvl>
    <w:lvl w:ilvl="2">
      <w:start w:val="1"/>
      <w:numFmt w:val="decimal"/>
      <w:pStyle w:val="CZcontractlevel3"/>
      <w:lvlText w:val="%1.%2.%3."/>
      <w:lvlJc w:val="left"/>
      <w:pPr>
        <w:tabs>
          <w:tab w:val="num" w:pos="1928"/>
        </w:tabs>
        <w:ind w:left="1928" w:hanging="964"/>
      </w:pPr>
      <w:rPr>
        <w:rFonts w:asciiTheme="minorHAnsi" w:hAnsiTheme="minorHAnsi" w:cstheme="minorHAnsi" w:hint="default"/>
        <w:b w:val="0"/>
        <w:i w:val="0"/>
        <w:sz w:val="22"/>
        <w:szCs w:val="28"/>
      </w:rPr>
    </w:lvl>
    <w:lvl w:ilvl="3">
      <w:start w:val="1"/>
      <w:numFmt w:val="lowerLetter"/>
      <w:pStyle w:val="CZcontractlevel4"/>
      <w:lvlText w:val="(%4)"/>
      <w:lvlJc w:val="left"/>
      <w:pPr>
        <w:tabs>
          <w:tab w:val="num" w:pos="2495"/>
        </w:tabs>
        <w:ind w:left="2495" w:hanging="567"/>
      </w:pPr>
      <w:rPr>
        <w:rFonts w:ascii="Verdana" w:hAnsi="Verdana" w:hint="default"/>
        <w:b w:val="0"/>
        <w:i w:val="0"/>
        <w:sz w:val="18"/>
      </w:rPr>
    </w:lvl>
    <w:lvl w:ilvl="4">
      <w:start w:val="1"/>
      <w:numFmt w:val="lowerLetter"/>
      <w:lvlRestart w:val="2"/>
      <w:pStyle w:val="CZcontractlevel5"/>
      <w:lvlText w:val="(%5)"/>
      <w:lvlJc w:val="left"/>
      <w:pPr>
        <w:tabs>
          <w:tab w:val="num" w:pos="1928"/>
        </w:tabs>
        <w:ind w:left="1928" w:hanging="964"/>
      </w:pPr>
      <w:rPr>
        <w:rFonts w:ascii="Verdana" w:hAnsi="Verdana" w:hint="default"/>
        <w:b w:val="0"/>
        <w:i w:val="0"/>
        <w:color w:val="auto"/>
        <w:sz w:val="18"/>
        <w:u w:val="none"/>
      </w:rPr>
    </w:lvl>
    <w:lvl w:ilvl="5">
      <w:start w:val="1"/>
      <w:numFmt w:val="none"/>
      <w:lvlRestart w:val="0"/>
      <w:lvlText w:val=""/>
      <w:lvlJc w:val="left"/>
      <w:pPr>
        <w:ind w:left="2160" w:hanging="360"/>
      </w:pPr>
      <w:rPr>
        <w:rFonts w:ascii="Arial" w:hAnsi="Arial" w:hint="default"/>
        <w:b w:val="0"/>
        <w:i/>
        <w:sz w:val="19"/>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5" w15:restartNumberingAfterBreak="0">
    <w:nsid w:val="6DCF75CD"/>
    <w:multiLevelType w:val="multilevel"/>
    <w:tmpl w:val="F9D62918"/>
    <w:styleLink w:val="Styl2"/>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EFC0B73"/>
    <w:multiLevelType w:val="hybridMultilevel"/>
    <w:tmpl w:val="DDD4A87A"/>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756E3D1B"/>
    <w:multiLevelType w:val="multilevel"/>
    <w:tmpl w:val="D1380024"/>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520FA4"/>
    <w:multiLevelType w:val="multilevel"/>
    <w:tmpl w:val="963630F6"/>
    <w:lvl w:ilvl="0">
      <w:start w:val="1"/>
      <w:numFmt w:val="decimal"/>
      <w:lvlText w:val="Článek %1."/>
      <w:lvlJc w:val="center"/>
      <w:pPr>
        <w:ind w:left="360" w:hanging="72"/>
      </w:pPr>
      <w:rPr>
        <w:rFonts w:hint="default"/>
        <w:b/>
        <w:i w:val="0"/>
        <w:sz w:val="22"/>
      </w:rPr>
    </w:lvl>
    <w:lvl w:ilvl="1">
      <w:start w:val="1"/>
      <w:numFmt w:val="decimal"/>
      <w:lvlText w:val="%1.%2"/>
      <w:lvlJc w:val="left"/>
      <w:pPr>
        <w:ind w:left="454" w:hanging="454"/>
      </w:pPr>
      <w:rPr>
        <w:rFonts w:hint="default"/>
      </w:rPr>
    </w:lvl>
    <w:lvl w:ilvl="2">
      <w:start w:val="1"/>
      <w:numFmt w:val="lowerLetter"/>
      <w:lvlText w:val="%3)"/>
      <w:lvlJc w:val="left"/>
      <w:pPr>
        <w:ind w:left="794" w:hanging="340"/>
      </w:pPr>
      <w:rPr>
        <w:rFonts w:hint="default"/>
      </w:rPr>
    </w:lvl>
    <w:lvl w:ilvl="3">
      <w:start w:val="1"/>
      <w:numFmt w:val="lowerRoman"/>
      <w:lvlText w:val="(%4)"/>
      <w:lvlJc w:val="left"/>
      <w:pPr>
        <w:ind w:left="113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EBA72CA"/>
    <w:multiLevelType w:val="multilevel"/>
    <w:tmpl w:val="9BF0BE90"/>
    <w:numStyleLink w:val="Styl1"/>
  </w:abstractNum>
  <w:num w:numId="1" w16cid:durableId="1579704222">
    <w:abstractNumId w:val="10"/>
  </w:num>
  <w:num w:numId="2" w16cid:durableId="1968855676">
    <w:abstractNumId w:val="17"/>
  </w:num>
  <w:num w:numId="3" w16cid:durableId="1454061745">
    <w:abstractNumId w:val="12"/>
  </w:num>
  <w:num w:numId="4" w16cid:durableId="1863088907">
    <w:abstractNumId w:val="3"/>
  </w:num>
  <w:num w:numId="5" w16cid:durableId="303891546">
    <w:abstractNumId w:val="7"/>
  </w:num>
  <w:num w:numId="6" w16cid:durableId="1862434663">
    <w:abstractNumId w:val="10"/>
    <w:lvlOverride w:ilvl="0">
      <w:lvl w:ilvl="0">
        <w:start w:val="1"/>
        <w:numFmt w:val="decimal"/>
        <w:pStyle w:val="Nadpis2"/>
        <w:lvlText w:val="Článek %1."/>
        <w:lvlJc w:val="center"/>
        <w:pPr>
          <w:ind w:left="510" w:hanging="222"/>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568466848">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66" w:hanging="340"/>
        </w:pPr>
        <w:rPr>
          <w:rFonts w:hint="default"/>
          <w:b w:val="0"/>
          <w:bCs/>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164315435">
    <w:abstractNumId w:val="10"/>
  </w:num>
  <w:num w:numId="9" w16cid:durableId="758872893">
    <w:abstractNumId w:val="4"/>
  </w:num>
  <w:num w:numId="10" w16cid:durableId="6257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57767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0946925">
    <w:abstractNumId w:val="18"/>
  </w:num>
  <w:num w:numId="13" w16cid:durableId="2048338524">
    <w:abstractNumId w:val="1"/>
  </w:num>
  <w:num w:numId="14" w16cid:durableId="918055811">
    <w:abstractNumId w:val="11"/>
  </w:num>
  <w:num w:numId="15" w16cid:durableId="471025769">
    <w:abstractNumId w:val="9"/>
  </w:num>
  <w:num w:numId="16" w16cid:durableId="1069765311">
    <w:abstractNumId w:val="4"/>
  </w:num>
  <w:num w:numId="17" w16cid:durableId="570117037">
    <w:abstractNumId w:val="0"/>
  </w:num>
  <w:num w:numId="18" w16cid:durableId="1817718052">
    <w:abstractNumId w:val="19"/>
  </w:num>
  <w:num w:numId="19" w16cid:durableId="82069904">
    <w:abstractNumId w:val="15"/>
  </w:num>
  <w:num w:numId="20" w16cid:durableId="2007855442">
    <w:abstractNumId w:val="6"/>
  </w:num>
  <w:num w:numId="21" w16cid:durableId="89816455">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16cid:durableId="1782794857">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077939710">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1857227751">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1133402559">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884974252">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729063417">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16cid:durableId="1922638586">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16cid:durableId="824325380">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16cid:durableId="1584483567">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16cid:durableId="1407994416">
    <w:abstractNumId w:val="10"/>
    <w:lvlOverride w:ilvl="0">
      <w:lvl w:ilvl="0">
        <w:start w:val="1"/>
        <w:numFmt w:val="decimal"/>
        <w:pStyle w:val="Nadpis2"/>
        <w:lvlText w:val="Článek %1."/>
        <w:lvlJc w:val="center"/>
        <w:pPr>
          <w:ind w:left="510" w:hanging="56"/>
        </w:pPr>
        <w:rPr>
          <w:rFonts w:hint="default"/>
          <w:b/>
          <w:i w:val="0"/>
          <w:sz w:val="22"/>
        </w:rPr>
      </w:lvl>
    </w:lvlOverride>
    <w:lvlOverride w:ilvl="1">
      <w:lvl w:ilvl="1">
        <w:start w:val="1"/>
        <w:numFmt w:val="decimal"/>
        <w:lvlText w:val="%1.%2"/>
        <w:lvlJc w:val="left"/>
        <w:pPr>
          <w:ind w:left="454" w:hanging="454"/>
        </w:pPr>
        <w:rPr>
          <w:rFonts w:hint="default"/>
        </w:rPr>
      </w:lvl>
    </w:lvlOverride>
    <w:lvlOverride w:ilvl="2">
      <w:lvl w:ilvl="2">
        <w:start w:val="1"/>
        <w:numFmt w:val="lowerLetter"/>
        <w:lvlText w:val="%3)"/>
        <w:lvlJc w:val="left"/>
        <w:pPr>
          <w:ind w:left="794" w:hanging="340"/>
        </w:pPr>
        <w:rPr>
          <w:rFonts w:hint="default"/>
        </w:rPr>
      </w:lvl>
    </w:lvlOverride>
    <w:lvlOverride w:ilvl="3">
      <w:lvl w:ilvl="3">
        <w:start w:val="1"/>
        <w:numFmt w:val="lowerRoman"/>
        <w:lvlText w:val="(%4)"/>
        <w:lvlJc w:val="left"/>
        <w:pPr>
          <w:ind w:left="1134" w:hanging="34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16cid:durableId="1208227274">
    <w:abstractNumId w:val="2"/>
  </w:num>
  <w:num w:numId="33" w16cid:durableId="239802047">
    <w:abstractNumId w:val="13"/>
  </w:num>
  <w:num w:numId="34" w16cid:durableId="1363363575">
    <w:abstractNumId w:val="8"/>
  </w:num>
  <w:num w:numId="35" w16cid:durableId="2109619868">
    <w:abstractNumId w:val="5"/>
  </w:num>
  <w:num w:numId="36" w16cid:durableId="15664485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BF"/>
    <w:rsid w:val="00000165"/>
    <w:rsid w:val="000007F5"/>
    <w:rsid w:val="000008C6"/>
    <w:rsid w:val="00000B35"/>
    <w:rsid w:val="0000550F"/>
    <w:rsid w:val="0001086C"/>
    <w:rsid w:val="00014307"/>
    <w:rsid w:val="00014707"/>
    <w:rsid w:val="00025E26"/>
    <w:rsid w:val="00037213"/>
    <w:rsid w:val="000377BA"/>
    <w:rsid w:val="00040653"/>
    <w:rsid w:val="00044FBE"/>
    <w:rsid w:val="00045A02"/>
    <w:rsid w:val="0005227F"/>
    <w:rsid w:val="00053482"/>
    <w:rsid w:val="00053AFF"/>
    <w:rsid w:val="00055F9B"/>
    <w:rsid w:val="00066161"/>
    <w:rsid w:val="00070F8C"/>
    <w:rsid w:val="00071C27"/>
    <w:rsid w:val="000758FC"/>
    <w:rsid w:val="000826E0"/>
    <w:rsid w:val="00086081"/>
    <w:rsid w:val="0008675F"/>
    <w:rsid w:val="000A6281"/>
    <w:rsid w:val="000B5C30"/>
    <w:rsid w:val="000B7F59"/>
    <w:rsid w:val="000C3BB6"/>
    <w:rsid w:val="000D26A7"/>
    <w:rsid w:val="000D5EA9"/>
    <w:rsid w:val="000F0E7D"/>
    <w:rsid w:val="000F0F3D"/>
    <w:rsid w:val="00100F44"/>
    <w:rsid w:val="00110742"/>
    <w:rsid w:val="00117B32"/>
    <w:rsid w:val="00121FEB"/>
    <w:rsid w:val="00122D7E"/>
    <w:rsid w:val="00130A93"/>
    <w:rsid w:val="001341B0"/>
    <w:rsid w:val="00136543"/>
    <w:rsid w:val="001370E4"/>
    <w:rsid w:val="0014313C"/>
    <w:rsid w:val="00145CD5"/>
    <w:rsid w:val="00147AD7"/>
    <w:rsid w:val="00147EE0"/>
    <w:rsid w:val="001511CE"/>
    <w:rsid w:val="00152360"/>
    <w:rsid w:val="00152BB6"/>
    <w:rsid w:val="00156473"/>
    <w:rsid w:val="00157813"/>
    <w:rsid w:val="00166FB6"/>
    <w:rsid w:val="00177E03"/>
    <w:rsid w:val="00182EE4"/>
    <w:rsid w:val="00186C6D"/>
    <w:rsid w:val="001960AE"/>
    <w:rsid w:val="00196BC5"/>
    <w:rsid w:val="00197E99"/>
    <w:rsid w:val="001A2794"/>
    <w:rsid w:val="001A60DB"/>
    <w:rsid w:val="001B0619"/>
    <w:rsid w:val="001C3C02"/>
    <w:rsid w:val="001C7965"/>
    <w:rsid w:val="001D088E"/>
    <w:rsid w:val="001D0EC3"/>
    <w:rsid w:val="001D2DD4"/>
    <w:rsid w:val="001D5B86"/>
    <w:rsid w:val="001E4EBF"/>
    <w:rsid w:val="001F0313"/>
    <w:rsid w:val="001F576A"/>
    <w:rsid w:val="001F599A"/>
    <w:rsid w:val="0020164D"/>
    <w:rsid w:val="002078C1"/>
    <w:rsid w:val="00220F97"/>
    <w:rsid w:val="0022169D"/>
    <w:rsid w:val="00232464"/>
    <w:rsid w:val="00236205"/>
    <w:rsid w:val="002368C9"/>
    <w:rsid w:val="00253ADA"/>
    <w:rsid w:val="00256973"/>
    <w:rsid w:val="00261E64"/>
    <w:rsid w:val="00266AD2"/>
    <w:rsid w:val="00272AA6"/>
    <w:rsid w:val="0027565D"/>
    <w:rsid w:val="002846D8"/>
    <w:rsid w:val="002861E7"/>
    <w:rsid w:val="00286408"/>
    <w:rsid w:val="002949C7"/>
    <w:rsid w:val="002A6A53"/>
    <w:rsid w:val="002B06D3"/>
    <w:rsid w:val="002B221B"/>
    <w:rsid w:val="002C1876"/>
    <w:rsid w:val="002C5234"/>
    <w:rsid w:val="002C52A6"/>
    <w:rsid w:val="002D34B4"/>
    <w:rsid w:val="002F0FCC"/>
    <w:rsid w:val="002F294F"/>
    <w:rsid w:val="002F57F2"/>
    <w:rsid w:val="002F6167"/>
    <w:rsid w:val="002F707E"/>
    <w:rsid w:val="002F723D"/>
    <w:rsid w:val="0030518E"/>
    <w:rsid w:val="00305A59"/>
    <w:rsid w:val="00315B33"/>
    <w:rsid w:val="003161F1"/>
    <w:rsid w:val="003256AD"/>
    <w:rsid w:val="00333BEC"/>
    <w:rsid w:val="00335024"/>
    <w:rsid w:val="00340914"/>
    <w:rsid w:val="0034204B"/>
    <w:rsid w:val="00345581"/>
    <w:rsid w:val="00351106"/>
    <w:rsid w:val="00363FFC"/>
    <w:rsid w:val="003649E7"/>
    <w:rsid w:val="003702CD"/>
    <w:rsid w:val="003715DE"/>
    <w:rsid w:val="00372082"/>
    <w:rsid w:val="003820F9"/>
    <w:rsid w:val="00382266"/>
    <w:rsid w:val="0039002B"/>
    <w:rsid w:val="003A2CD6"/>
    <w:rsid w:val="003A6F6F"/>
    <w:rsid w:val="003B3970"/>
    <w:rsid w:val="003B6151"/>
    <w:rsid w:val="003C1ABA"/>
    <w:rsid w:val="003C215E"/>
    <w:rsid w:val="003C291A"/>
    <w:rsid w:val="003D39AC"/>
    <w:rsid w:val="003D4526"/>
    <w:rsid w:val="003D5215"/>
    <w:rsid w:val="003D7237"/>
    <w:rsid w:val="003E4F75"/>
    <w:rsid w:val="00402005"/>
    <w:rsid w:val="00406166"/>
    <w:rsid w:val="00422BE7"/>
    <w:rsid w:val="00425C9E"/>
    <w:rsid w:val="00433010"/>
    <w:rsid w:val="0043630B"/>
    <w:rsid w:val="00442F02"/>
    <w:rsid w:val="00447937"/>
    <w:rsid w:val="00452D49"/>
    <w:rsid w:val="0045740C"/>
    <w:rsid w:val="0046182C"/>
    <w:rsid w:val="0046305F"/>
    <w:rsid w:val="00465B6A"/>
    <w:rsid w:val="0046752F"/>
    <w:rsid w:val="0047002A"/>
    <w:rsid w:val="00470673"/>
    <w:rsid w:val="00472C17"/>
    <w:rsid w:val="0047537C"/>
    <w:rsid w:val="00481C46"/>
    <w:rsid w:val="00481DAA"/>
    <w:rsid w:val="00491396"/>
    <w:rsid w:val="004944CE"/>
    <w:rsid w:val="004A2F4E"/>
    <w:rsid w:val="004A6163"/>
    <w:rsid w:val="004A698F"/>
    <w:rsid w:val="004B38EE"/>
    <w:rsid w:val="004C16A6"/>
    <w:rsid w:val="004D2AF5"/>
    <w:rsid w:val="004D76E6"/>
    <w:rsid w:val="004F7D5F"/>
    <w:rsid w:val="004F7E42"/>
    <w:rsid w:val="00503234"/>
    <w:rsid w:val="0050652A"/>
    <w:rsid w:val="00516DCE"/>
    <w:rsid w:val="00516FBB"/>
    <w:rsid w:val="00523578"/>
    <w:rsid w:val="00523828"/>
    <w:rsid w:val="00523FD6"/>
    <w:rsid w:val="00527D13"/>
    <w:rsid w:val="00530708"/>
    <w:rsid w:val="00530A62"/>
    <w:rsid w:val="00535B08"/>
    <w:rsid w:val="00540A63"/>
    <w:rsid w:val="0054172E"/>
    <w:rsid w:val="0055729F"/>
    <w:rsid w:val="00562F07"/>
    <w:rsid w:val="00564AB8"/>
    <w:rsid w:val="0056578A"/>
    <w:rsid w:val="00566EFA"/>
    <w:rsid w:val="0058227C"/>
    <w:rsid w:val="0058402F"/>
    <w:rsid w:val="00585305"/>
    <w:rsid w:val="005924D4"/>
    <w:rsid w:val="0059568A"/>
    <w:rsid w:val="005A1AB6"/>
    <w:rsid w:val="005A390F"/>
    <w:rsid w:val="005A4986"/>
    <w:rsid w:val="005A5D75"/>
    <w:rsid w:val="005B456B"/>
    <w:rsid w:val="005B6127"/>
    <w:rsid w:val="005C25CA"/>
    <w:rsid w:val="005C5C26"/>
    <w:rsid w:val="005C6DA0"/>
    <w:rsid w:val="005D078A"/>
    <w:rsid w:val="005D1872"/>
    <w:rsid w:val="005D3C67"/>
    <w:rsid w:val="005D4B88"/>
    <w:rsid w:val="005E245B"/>
    <w:rsid w:val="005E3490"/>
    <w:rsid w:val="005E5303"/>
    <w:rsid w:val="005E77A7"/>
    <w:rsid w:val="0060154A"/>
    <w:rsid w:val="00604A24"/>
    <w:rsid w:val="00605A4B"/>
    <w:rsid w:val="00611AEB"/>
    <w:rsid w:val="00612C21"/>
    <w:rsid w:val="006142B9"/>
    <w:rsid w:val="00616B52"/>
    <w:rsid w:val="00630421"/>
    <w:rsid w:val="00631660"/>
    <w:rsid w:val="00635ECA"/>
    <w:rsid w:val="00641759"/>
    <w:rsid w:val="00645192"/>
    <w:rsid w:val="00653E8C"/>
    <w:rsid w:val="00663227"/>
    <w:rsid w:val="00666B66"/>
    <w:rsid w:val="00673208"/>
    <w:rsid w:val="00673EFB"/>
    <w:rsid w:val="00681259"/>
    <w:rsid w:val="00687C34"/>
    <w:rsid w:val="00690021"/>
    <w:rsid w:val="006979FA"/>
    <w:rsid w:val="006A13F5"/>
    <w:rsid w:val="006A7BAE"/>
    <w:rsid w:val="006B1996"/>
    <w:rsid w:val="006B1B47"/>
    <w:rsid w:val="006C01E6"/>
    <w:rsid w:val="006D3D2B"/>
    <w:rsid w:val="006D56E2"/>
    <w:rsid w:val="006D5FB2"/>
    <w:rsid w:val="006E1DC4"/>
    <w:rsid w:val="0070021D"/>
    <w:rsid w:val="007022F6"/>
    <w:rsid w:val="0070466D"/>
    <w:rsid w:val="00705EA7"/>
    <w:rsid w:val="00712F50"/>
    <w:rsid w:val="00725052"/>
    <w:rsid w:val="007329DA"/>
    <w:rsid w:val="00734E4C"/>
    <w:rsid w:val="00735BC7"/>
    <w:rsid w:val="007374EA"/>
    <w:rsid w:val="0074218E"/>
    <w:rsid w:val="00742425"/>
    <w:rsid w:val="007465AD"/>
    <w:rsid w:val="00751074"/>
    <w:rsid w:val="00761B06"/>
    <w:rsid w:val="007658F9"/>
    <w:rsid w:val="00774C2A"/>
    <w:rsid w:val="007806D7"/>
    <w:rsid w:val="00787421"/>
    <w:rsid w:val="00794062"/>
    <w:rsid w:val="007A5E22"/>
    <w:rsid w:val="007B11F1"/>
    <w:rsid w:val="007B3350"/>
    <w:rsid w:val="007C0615"/>
    <w:rsid w:val="007C5DB6"/>
    <w:rsid w:val="007D4156"/>
    <w:rsid w:val="007D43EE"/>
    <w:rsid w:val="007F3B60"/>
    <w:rsid w:val="0080176F"/>
    <w:rsid w:val="008046F4"/>
    <w:rsid w:val="00807A46"/>
    <w:rsid w:val="00811182"/>
    <w:rsid w:val="00817048"/>
    <w:rsid w:val="00823B6F"/>
    <w:rsid w:val="00826FB4"/>
    <w:rsid w:val="008275A2"/>
    <w:rsid w:val="00831325"/>
    <w:rsid w:val="008313C1"/>
    <w:rsid w:val="008362CA"/>
    <w:rsid w:val="00843B24"/>
    <w:rsid w:val="00846699"/>
    <w:rsid w:val="00854BA1"/>
    <w:rsid w:val="00864B98"/>
    <w:rsid w:val="00867E4D"/>
    <w:rsid w:val="008805E4"/>
    <w:rsid w:val="00882D98"/>
    <w:rsid w:val="00884EC9"/>
    <w:rsid w:val="0089702B"/>
    <w:rsid w:val="008A3BE9"/>
    <w:rsid w:val="008C56D0"/>
    <w:rsid w:val="008C6651"/>
    <w:rsid w:val="008D6DEF"/>
    <w:rsid w:val="008E1B06"/>
    <w:rsid w:val="008E46E4"/>
    <w:rsid w:val="008E68DE"/>
    <w:rsid w:val="008F6F5D"/>
    <w:rsid w:val="009119E6"/>
    <w:rsid w:val="0092685F"/>
    <w:rsid w:val="00930CC9"/>
    <w:rsid w:val="0093269D"/>
    <w:rsid w:val="009414A4"/>
    <w:rsid w:val="00951D1F"/>
    <w:rsid w:val="00954405"/>
    <w:rsid w:val="00954D8B"/>
    <w:rsid w:val="009613AA"/>
    <w:rsid w:val="0097032E"/>
    <w:rsid w:val="0097681F"/>
    <w:rsid w:val="00985524"/>
    <w:rsid w:val="00993010"/>
    <w:rsid w:val="009A46BA"/>
    <w:rsid w:val="009A69C9"/>
    <w:rsid w:val="009B54BF"/>
    <w:rsid w:val="009B72ED"/>
    <w:rsid w:val="009C0735"/>
    <w:rsid w:val="009C33F0"/>
    <w:rsid w:val="009C6524"/>
    <w:rsid w:val="009D172B"/>
    <w:rsid w:val="009D1DB2"/>
    <w:rsid w:val="00A031FF"/>
    <w:rsid w:val="00A045E5"/>
    <w:rsid w:val="00A050C2"/>
    <w:rsid w:val="00A069FA"/>
    <w:rsid w:val="00A11FB2"/>
    <w:rsid w:val="00A12631"/>
    <w:rsid w:val="00A235C3"/>
    <w:rsid w:val="00A24987"/>
    <w:rsid w:val="00A274B8"/>
    <w:rsid w:val="00A34131"/>
    <w:rsid w:val="00A4668E"/>
    <w:rsid w:val="00A50E84"/>
    <w:rsid w:val="00A521D3"/>
    <w:rsid w:val="00A57B8C"/>
    <w:rsid w:val="00A6265E"/>
    <w:rsid w:val="00A63A81"/>
    <w:rsid w:val="00A64CCD"/>
    <w:rsid w:val="00A65A7A"/>
    <w:rsid w:val="00A65E5C"/>
    <w:rsid w:val="00A67EB1"/>
    <w:rsid w:val="00A837B9"/>
    <w:rsid w:val="00A860E0"/>
    <w:rsid w:val="00A92E82"/>
    <w:rsid w:val="00A94E69"/>
    <w:rsid w:val="00AA2330"/>
    <w:rsid w:val="00AA3455"/>
    <w:rsid w:val="00AA749D"/>
    <w:rsid w:val="00AB3742"/>
    <w:rsid w:val="00AB60B1"/>
    <w:rsid w:val="00AC2BD2"/>
    <w:rsid w:val="00AC2F6F"/>
    <w:rsid w:val="00AD6B05"/>
    <w:rsid w:val="00AF1F54"/>
    <w:rsid w:val="00B038A9"/>
    <w:rsid w:val="00B11AF4"/>
    <w:rsid w:val="00B13F81"/>
    <w:rsid w:val="00B152A4"/>
    <w:rsid w:val="00B222CC"/>
    <w:rsid w:val="00B33B03"/>
    <w:rsid w:val="00B34879"/>
    <w:rsid w:val="00B55148"/>
    <w:rsid w:val="00B60AA2"/>
    <w:rsid w:val="00B63D21"/>
    <w:rsid w:val="00B817C1"/>
    <w:rsid w:val="00B81FC2"/>
    <w:rsid w:val="00B823A5"/>
    <w:rsid w:val="00B83956"/>
    <w:rsid w:val="00BA2147"/>
    <w:rsid w:val="00BA408A"/>
    <w:rsid w:val="00BB7511"/>
    <w:rsid w:val="00BC5296"/>
    <w:rsid w:val="00BC58BF"/>
    <w:rsid w:val="00BD3558"/>
    <w:rsid w:val="00BE1C89"/>
    <w:rsid w:val="00BE7D83"/>
    <w:rsid w:val="00BF1A3D"/>
    <w:rsid w:val="00C0207D"/>
    <w:rsid w:val="00C02102"/>
    <w:rsid w:val="00C06211"/>
    <w:rsid w:val="00C405EB"/>
    <w:rsid w:val="00C41A3F"/>
    <w:rsid w:val="00C51248"/>
    <w:rsid w:val="00C51E2F"/>
    <w:rsid w:val="00C543E0"/>
    <w:rsid w:val="00C55834"/>
    <w:rsid w:val="00C74B01"/>
    <w:rsid w:val="00C83C23"/>
    <w:rsid w:val="00C87EED"/>
    <w:rsid w:val="00CB2019"/>
    <w:rsid w:val="00CB2F98"/>
    <w:rsid w:val="00CC5F85"/>
    <w:rsid w:val="00CC5FEC"/>
    <w:rsid w:val="00CD4972"/>
    <w:rsid w:val="00CE3131"/>
    <w:rsid w:val="00CE345B"/>
    <w:rsid w:val="00CE5DDD"/>
    <w:rsid w:val="00CF344A"/>
    <w:rsid w:val="00CF6CC7"/>
    <w:rsid w:val="00CF7827"/>
    <w:rsid w:val="00D03852"/>
    <w:rsid w:val="00D06FFC"/>
    <w:rsid w:val="00D12ACE"/>
    <w:rsid w:val="00D2194E"/>
    <w:rsid w:val="00D22440"/>
    <w:rsid w:val="00D27EC2"/>
    <w:rsid w:val="00D329A8"/>
    <w:rsid w:val="00D336A8"/>
    <w:rsid w:val="00D458D9"/>
    <w:rsid w:val="00D47A71"/>
    <w:rsid w:val="00D508F5"/>
    <w:rsid w:val="00D509CD"/>
    <w:rsid w:val="00D51F79"/>
    <w:rsid w:val="00D6499F"/>
    <w:rsid w:val="00D67992"/>
    <w:rsid w:val="00D71E76"/>
    <w:rsid w:val="00D74F4E"/>
    <w:rsid w:val="00D81099"/>
    <w:rsid w:val="00D83B94"/>
    <w:rsid w:val="00D85D7E"/>
    <w:rsid w:val="00D861E7"/>
    <w:rsid w:val="00DA0663"/>
    <w:rsid w:val="00DA65F2"/>
    <w:rsid w:val="00DA7685"/>
    <w:rsid w:val="00DB1C33"/>
    <w:rsid w:val="00DC0561"/>
    <w:rsid w:val="00DC2B28"/>
    <w:rsid w:val="00DD567E"/>
    <w:rsid w:val="00DE1BC4"/>
    <w:rsid w:val="00DF6425"/>
    <w:rsid w:val="00DF7B22"/>
    <w:rsid w:val="00E00C70"/>
    <w:rsid w:val="00E04980"/>
    <w:rsid w:val="00E065F5"/>
    <w:rsid w:val="00E14FB2"/>
    <w:rsid w:val="00E26B93"/>
    <w:rsid w:val="00E3378B"/>
    <w:rsid w:val="00E34FC5"/>
    <w:rsid w:val="00E47C6C"/>
    <w:rsid w:val="00E50F98"/>
    <w:rsid w:val="00E542C2"/>
    <w:rsid w:val="00E5599C"/>
    <w:rsid w:val="00E72BAE"/>
    <w:rsid w:val="00E86A80"/>
    <w:rsid w:val="00E8738F"/>
    <w:rsid w:val="00E94BF4"/>
    <w:rsid w:val="00EA03AD"/>
    <w:rsid w:val="00EA4F53"/>
    <w:rsid w:val="00EB3DF7"/>
    <w:rsid w:val="00EF2191"/>
    <w:rsid w:val="00EF394B"/>
    <w:rsid w:val="00EF5F6A"/>
    <w:rsid w:val="00F02F9A"/>
    <w:rsid w:val="00F05B82"/>
    <w:rsid w:val="00F0645C"/>
    <w:rsid w:val="00F07F57"/>
    <w:rsid w:val="00F10576"/>
    <w:rsid w:val="00F10E5C"/>
    <w:rsid w:val="00F14D51"/>
    <w:rsid w:val="00F1552E"/>
    <w:rsid w:val="00F2578C"/>
    <w:rsid w:val="00F258EC"/>
    <w:rsid w:val="00F2760E"/>
    <w:rsid w:val="00F32278"/>
    <w:rsid w:val="00F44F3D"/>
    <w:rsid w:val="00F52CF9"/>
    <w:rsid w:val="00F53F37"/>
    <w:rsid w:val="00F67BC2"/>
    <w:rsid w:val="00F75F71"/>
    <w:rsid w:val="00F764C4"/>
    <w:rsid w:val="00F8058F"/>
    <w:rsid w:val="00F81B28"/>
    <w:rsid w:val="00F84512"/>
    <w:rsid w:val="00F96227"/>
    <w:rsid w:val="00FA5552"/>
    <w:rsid w:val="00FC39F3"/>
    <w:rsid w:val="00FD0CB4"/>
    <w:rsid w:val="00FE0E2B"/>
    <w:rsid w:val="00FF0ECA"/>
    <w:rsid w:val="00FF1AF8"/>
    <w:rsid w:val="00FF3AE7"/>
    <w:rsid w:val="00FF66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A884"/>
  <w15:docId w15:val="{025EA9A5-1D46-4201-BAFC-6390E4A2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Odstavecseseznamem"/>
    <w:next w:val="Normln"/>
    <w:link w:val="Nadpis2Char"/>
    <w:uiPriority w:val="9"/>
    <w:unhideWhenUsed/>
    <w:qFormat/>
    <w:rsid w:val="00A837B9"/>
    <w:pPr>
      <w:numPr>
        <w:numId w:val="7"/>
      </w:numPr>
      <w:jc w:val="cente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B54BF"/>
    <w:pPr>
      <w:ind w:left="720"/>
      <w:contextualSpacing/>
    </w:pPr>
  </w:style>
  <w:style w:type="character" w:customStyle="1" w:styleId="data1">
    <w:name w:val="data1"/>
    <w:basedOn w:val="Standardnpsmoodstavce"/>
    <w:rsid w:val="009B54BF"/>
    <w:rPr>
      <w:rFonts w:ascii="Arial" w:hAnsi="Arial" w:cs="Arial" w:hint="default"/>
      <w:b/>
      <w:bCs/>
      <w:sz w:val="20"/>
      <w:szCs w:val="20"/>
    </w:rPr>
  </w:style>
  <w:style w:type="paragraph" w:styleId="Zhlav">
    <w:name w:val="header"/>
    <w:basedOn w:val="Normln"/>
    <w:link w:val="ZhlavChar"/>
    <w:uiPriority w:val="99"/>
    <w:unhideWhenUsed/>
    <w:rsid w:val="002B06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06D3"/>
  </w:style>
  <w:style w:type="paragraph" w:styleId="Zpat">
    <w:name w:val="footer"/>
    <w:basedOn w:val="Normln"/>
    <w:link w:val="ZpatChar"/>
    <w:uiPriority w:val="99"/>
    <w:unhideWhenUsed/>
    <w:rsid w:val="002B06D3"/>
    <w:pPr>
      <w:tabs>
        <w:tab w:val="center" w:pos="4536"/>
        <w:tab w:val="right" w:pos="9072"/>
      </w:tabs>
      <w:spacing w:after="0" w:line="240" w:lineRule="auto"/>
    </w:pPr>
  </w:style>
  <w:style w:type="character" w:customStyle="1" w:styleId="ZpatChar">
    <w:name w:val="Zápatí Char"/>
    <w:basedOn w:val="Standardnpsmoodstavce"/>
    <w:link w:val="Zpat"/>
    <w:uiPriority w:val="99"/>
    <w:rsid w:val="002B06D3"/>
  </w:style>
  <w:style w:type="table" w:styleId="Mkatabulky">
    <w:name w:val="Table Grid"/>
    <w:basedOn w:val="Normlntabulka"/>
    <w:uiPriority w:val="39"/>
    <w:rsid w:val="00275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70F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0F8C"/>
    <w:rPr>
      <w:rFonts w:ascii="Segoe UI" w:hAnsi="Segoe UI" w:cs="Segoe UI"/>
      <w:sz w:val="18"/>
      <w:szCs w:val="18"/>
    </w:rPr>
  </w:style>
  <w:style w:type="character" w:styleId="Odkaznakoment">
    <w:name w:val="annotation reference"/>
    <w:basedOn w:val="Standardnpsmoodstavce"/>
    <w:uiPriority w:val="99"/>
    <w:semiHidden/>
    <w:unhideWhenUsed/>
    <w:rsid w:val="00F05B82"/>
    <w:rPr>
      <w:sz w:val="16"/>
      <w:szCs w:val="16"/>
    </w:rPr>
  </w:style>
  <w:style w:type="paragraph" w:styleId="Textkomente">
    <w:name w:val="annotation text"/>
    <w:basedOn w:val="Normln"/>
    <w:link w:val="TextkomenteChar"/>
    <w:uiPriority w:val="99"/>
    <w:semiHidden/>
    <w:unhideWhenUsed/>
    <w:rsid w:val="00F05B82"/>
    <w:pPr>
      <w:spacing w:line="240" w:lineRule="auto"/>
    </w:pPr>
    <w:rPr>
      <w:sz w:val="20"/>
      <w:szCs w:val="20"/>
    </w:rPr>
  </w:style>
  <w:style w:type="character" w:customStyle="1" w:styleId="TextkomenteChar">
    <w:name w:val="Text komentáře Char"/>
    <w:basedOn w:val="Standardnpsmoodstavce"/>
    <w:link w:val="Textkomente"/>
    <w:uiPriority w:val="99"/>
    <w:semiHidden/>
    <w:rsid w:val="00F05B82"/>
    <w:rPr>
      <w:sz w:val="20"/>
      <w:szCs w:val="20"/>
    </w:rPr>
  </w:style>
  <w:style w:type="paragraph" w:styleId="Pedmtkomente">
    <w:name w:val="annotation subject"/>
    <w:basedOn w:val="Textkomente"/>
    <w:next w:val="Textkomente"/>
    <w:link w:val="PedmtkomenteChar"/>
    <w:uiPriority w:val="99"/>
    <w:semiHidden/>
    <w:unhideWhenUsed/>
    <w:rsid w:val="00F05B82"/>
    <w:rPr>
      <w:b/>
      <w:bCs/>
    </w:rPr>
  </w:style>
  <w:style w:type="character" w:customStyle="1" w:styleId="PedmtkomenteChar">
    <w:name w:val="Předmět komentáře Char"/>
    <w:basedOn w:val="TextkomenteChar"/>
    <w:link w:val="Pedmtkomente"/>
    <w:uiPriority w:val="99"/>
    <w:semiHidden/>
    <w:rsid w:val="00F05B82"/>
    <w:rPr>
      <w:b/>
      <w:bCs/>
      <w:sz w:val="20"/>
      <w:szCs w:val="20"/>
    </w:rPr>
  </w:style>
  <w:style w:type="paragraph" w:styleId="Revize">
    <w:name w:val="Revision"/>
    <w:hidden/>
    <w:uiPriority w:val="99"/>
    <w:semiHidden/>
    <w:rsid w:val="000D5EA9"/>
    <w:pPr>
      <w:spacing w:after="0" w:line="240" w:lineRule="auto"/>
    </w:pPr>
  </w:style>
  <w:style w:type="numbering" w:customStyle="1" w:styleId="Styl1">
    <w:name w:val="Styl1"/>
    <w:uiPriority w:val="99"/>
    <w:rsid w:val="002C1876"/>
    <w:pPr>
      <w:numPr>
        <w:numId w:val="17"/>
      </w:numPr>
    </w:pPr>
  </w:style>
  <w:style w:type="numbering" w:customStyle="1" w:styleId="Styl2">
    <w:name w:val="Styl2"/>
    <w:uiPriority w:val="99"/>
    <w:rsid w:val="00811182"/>
    <w:pPr>
      <w:numPr>
        <w:numId w:val="19"/>
      </w:numPr>
    </w:pPr>
  </w:style>
  <w:style w:type="character" w:customStyle="1" w:styleId="Nadpis2Char">
    <w:name w:val="Nadpis 2 Char"/>
    <w:basedOn w:val="Standardnpsmoodstavce"/>
    <w:link w:val="Nadpis2"/>
    <w:uiPriority w:val="9"/>
    <w:rsid w:val="00A837B9"/>
    <w:rPr>
      <w:b/>
    </w:rPr>
  </w:style>
  <w:style w:type="paragraph" w:customStyle="1" w:styleId="CZcontractlevel2">
    <w:name w:val="CZ contract level 2"/>
    <w:basedOn w:val="Normln"/>
    <w:qFormat/>
    <w:rsid w:val="008E1B06"/>
    <w:pPr>
      <w:numPr>
        <w:ilvl w:val="1"/>
        <w:numId w:val="36"/>
      </w:numPr>
      <w:spacing w:before="120" w:after="0" w:line="240" w:lineRule="auto"/>
      <w:jc w:val="both"/>
    </w:pPr>
    <w:rPr>
      <w:rFonts w:ascii="Calibri" w:eastAsia="Times New Roman" w:hAnsi="Calibri" w:cs="Times New Roman"/>
      <w:color w:val="000000"/>
      <w:sz w:val="20"/>
    </w:rPr>
  </w:style>
  <w:style w:type="paragraph" w:customStyle="1" w:styleId="CZcontractlevel3">
    <w:name w:val="CZ contract level 3"/>
    <w:basedOn w:val="CZcontractlevel2"/>
    <w:qFormat/>
    <w:rsid w:val="008E1B06"/>
    <w:pPr>
      <w:numPr>
        <w:ilvl w:val="2"/>
      </w:numPr>
      <w:tabs>
        <w:tab w:val="left" w:pos="1928"/>
      </w:tabs>
    </w:pPr>
  </w:style>
  <w:style w:type="paragraph" w:customStyle="1" w:styleId="CZcontractlevel4">
    <w:name w:val="CZ contract level 4"/>
    <w:basedOn w:val="CZcontractlevel3"/>
    <w:qFormat/>
    <w:rsid w:val="008E1B06"/>
    <w:pPr>
      <w:numPr>
        <w:ilvl w:val="3"/>
      </w:numPr>
      <w:tabs>
        <w:tab w:val="clear" w:pos="1928"/>
      </w:tabs>
    </w:pPr>
    <w:rPr>
      <w:color w:val="auto"/>
    </w:rPr>
  </w:style>
  <w:style w:type="paragraph" w:customStyle="1" w:styleId="CZcontractheading1">
    <w:name w:val="CZ contract heading 1"/>
    <w:next w:val="CZcontractlevel2"/>
    <w:qFormat/>
    <w:rsid w:val="008E1B06"/>
    <w:pPr>
      <w:keepNext/>
      <w:numPr>
        <w:numId w:val="36"/>
      </w:numPr>
      <w:spacing w:before="240" w:after="240" w:line="240" w:lineRule="auto"/>
      <w:jc w:val="both"/>
    </w:pPr>
    <w:rPr>
      <w:rFonts w:ascii="Calibri" w:eastAsia="Times New Roman" w:hAnsi="Calibri" w:cs="Times New Roman"/>
      <w:b/>
      <w:caps/>
      <w:color w:val="000000"/>
      <w:sz w:val="20"/>
      <w:szCs w:val="24"/>
    </w:rPr>
  </w:style>
  <w:style w:type="paragraph" w:customStyle="1" w:styleId="CZcontractlevel5">
    <w:name w:val="CZ contract level 5"/>
    <w:basedOn w:val="CZcontractlevel3"/>
    <w:qFormat/>
    <w:rsid w:val="008E1B06"/>
    <w:pPr>
      <w:numPr>
        <w:ilvl w:val="4"/>
      </w:numPr>
      <w:tabs>
        <w:tab w:val="clear" w:pos="192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928174">
      <w:bodyDiv w:val="1"/>
      <w:marLeft w:val="0"/>
      <w:marRight w:val="0"/>
      <w:marTop w:val="0"/>
      <w:marBottom w:val="0"/>
      <w:divBdr>
        <w:top w:val="none" w:sz="0" w:space="0" w:color="auto"/>
        <w:left w:val="none" w:sz="0" w:space="0" w:color="auto"/>
        <w:bottom w:val="none" w:sz="0" w:space="0" w:color="auto"/>
        <w:right w:val="none" w:sz="0" w:space="0" w:color="auto"/>
      </w:divBdr>
    </w:div>
    <w:div w:id="9236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aa121-d839-403f-9ece-f92336e3c6a8">
      <Value>31</Value>
    </TaxCatchAll>
    <s_investmentProjectNumber xmlns="c49aa121-d839-403f-9ece-f92336e3c6a8" xsi:nil="true"/>
    <s_orderNumber xmlns="c49aa121-d839-403f-9ece-f92336e3c6a8" xsi:nil="true"/>
    <s_contractorSection xmlns="c49aa121-d839-403f-9ece-f92336e3c6a8" xsi:nil="true"/>
    <s_commentingHistory xmlns="c49aa121-d839-403f-9ece-f92336e3c6a8" xsi:nil="true"/>
    <s_contractor2Street xmlns="c49aa121-d839-403f-9ece-f92336e3c6a8" xsi:nil="true"/>
    <s_contractor3Email xmlns="c49aa121-d839-403f-9ece-f92336e3c6a8" xsi:nil="true"/>
    <s_groundsList xmlns="c49aa121-d839-403f-9ece-f92336e3c6a8" xsi:nil="true"/>
    <s_ourId xmlns="c49aa121-d839-403f-9ece-f92336e3c6a8" xsi:nil="true"/>
    <s_propertyOrRent xmlns="c49aa121-d839-403f-9ece-f92336e3c6a8" xsi:nil="true"/>
    <s_contractIsFormType xmlns="c49aa121-d839-403f-9ece-f92336e3c6a8">false</s_contractIsFormType>
    <s_contractor2Email xmlns="c49aa121-d839-403f-9ece-f92336e3c6a8" xsi:nil="true"/>
    <s_contractor3Street xmlns="c49aa121-d839-403f-9ece-f92336e3c6a8" xsi:nil="true"/>
    <s_lawyerApproverDate xmlns="c49aa121-d839-403f-9ece-f92336e3c6a8">2024-03-27T15:35:00+00:00</s_lawyerApproverDate>
    <s_financialApprover xmlns="c49aa121-d839-403f-9ece-f92336e3c6a8">
      <UserInfo>
        <DisplayName>Veselá Ilona</DisplayName>
        <AccountId>47</AccountId>
        <AccountType/>
      </UserInfo>
    </s_financialApprover>
    <s_financialApproverDate xmlns="c49aa121-d839-403f-9ece-f92336e3c6a8">2024-03-28T05:29:00+00:00</s_financialApproverDate>
    <s_projectLookup xmlns="c49aa121-d839-403f-9ece-f92336e3c6a8" xsi:nil="true"/>
    <s_amountMoney xmlns="c49aa121-d839-403f-9ece-f92336e3c6a8">1950000</s_amountMoney>
    <s_office xmlns="c49aa121-d839-403f-9ece-f92336e3c6a8" xsi:nil="true"/>
    <s_sendToTIS xmlns="c49aa121-d839-403f-9ece-f92336e3c6a8">false</s_sendToTIS>
    <s_contractorFileMark xmlns="c49aa121-d839-403f-9ece-f92336e3c6a8">C     248881 vedená u rejstříkového soudu 1-Městský soud v Praze, datum registrace: 9.8.1993</s_contractorFileMark>
    <s_currentApprovers xmlns="c49aa121-d839-403f-9ece-f92336e3c6a8">
      <UserInfo>
        <DisplayName>Řehák Petr</DisplayName>
        <AccountId>62</AccountId>
        <AccountType/>
      </UserInfo>
      <UserInfo>
        <DisplayName>Machala Jan</DisplayName>
        <AccountId>278</AccountId>
        <AccountType/>
      </UserInfo>
      <UserInfo>
        <DisplayName>Veselá Ilona</DisplayName>
        <AccountId>47</AccountId>
        <AccountType/>
      </UserInfo>
      <UserInfo>
        <DisplayName>Bureš Petr</DisplayName>
        <AccountId>45</AccountId>
        <AccountType/>
      </UserInfo>
      <UserInfo>
        <DisplayName>Velík Martin</DisplayName>
        <AccountId>43</AccountId>
        <AccountType/>
      </UserInfo>
    </s_currentApprovers>
    <s_workersCaseTIS xmlns="c49aa121-d839-403f-9ece-f92336e3c6a8" xsi:nil="true"/>
    <s_subjectApprover xmlns="c49aa121-d839-403f-9ece-f92336e3c6a8">
      <UserInfo>
        <DisplayName>Bureš Petr</DisplayName>
        <AccountId>45</AccountId>
        <AccountType/>
      </UserInfo>
    </s_subjectApprover>
    <s_protocolIsSigned xmlns="c49aa121-d839-403f-9ece-f92336e3c6a8">false</s_protocolIsSigned>
    <s_maximumAmountMoney xmlns="c49aa121-d839-403f-9ece-f92336e3c6a8">0</s_maximumAmountMoney>
    <s_cr_status xmlns="c49aa121-d839-403f-9ece-f92336e3c6a8">new</s_cr_status>
    <s_contractAnnexType xmlns="c49aa121-d839-403f-9ece-f92336e3c6a8" xsi:nil="true"/>
    <s_fileIsFormType xmlns="c49aa121-d839-403f-9ece-f92336e3c6a8">false</s_fileIsFormType>
    <s_contractNumberFutureAuthorized xmlns="c49aa121-d839-403f-9ece-f92336e3c6a8" xsi:nil="true"/>
    <s_street xmlns="c49aa121-d839-403f-9ece-f92336e3c6a8" xsi:nil="true"/>
    <s_contractor2ZIP xmlns="c49aa121-d839-403f-9ece-f92336e3c6a8" xsi:nil="true"/>
    <s_contractor2VAT xmlns="c49aa121-d839-403f-9ece-f92336e3c6a8" xsi:nil="true"/>
    <s_sectionGroup xmlns="c49aa121-d839-403f-9ece-f92336e3c6a8">statistika</s_sectionGroup>
    <s_amountMoneyIncludingVAT xmlns="c49aa121-d839-403f-9ece-f92336e3c6a8">0</s_amountMoneyIncludingVAT>
    <s_cr_versionId xmlns="c49aa121-d839-403f-9ece-f92336e3c6a8" xsi:nil="true"/>
    <s_cr_subject xmlns="c49aa121-d839-403f-9ece-f92336e3c6a8" xsi:nil="true"/>
    <s_constructionNumber xmlns="c49aa121-d839-403f-9ece-f92336e3c6a8" xsi:nil="true"/>
    <s_parcelNumber xmlns="c49aa121-d839-403f-9ece-f92336e3c6a8" xsi:nil="true"/>
    <s_landOwner xmlns="c49aa121-d839-403f-9ece-f92336e3c6a8" xsi:nil="true"/>
    <s_reference xmlns="c49aa121-d839-403f-9ece-f92336e3c6a8" xsi:nil="true"/>
    <s_applicant xmlns="c49aa121-d839-403f-9ece-f92336e3c6a8" xsi:nil="true"/>
    <s_contractorVAT xmlns="c49aa121-d839-403f-9ece-f92336e3c6a8">CZ48910660</s_contractorVAT>
    <s_contractorZIP xmlns="c49aa121-d839-403f-9ece-f92336e3c6a8">12000</s_contractorZIP>
    <s_contractor3ZIP xmlns="c49aa121-d839-403f-9ece-f92336e3c6a8" xsi:nil="true"/>
    <s_contractor3VAT xmlns="c49aa121-d839-403f-9ece-f92336e3c6a8" xsi:nil="true"/>
    <s_procurementProcedure xmlns="c49aa121-d839-403f-9ece-f92336e3c6a8">false</s_procurementProcedure>
    <s_PPNumber xmlns="c49aa121-d839-403f-9ece-f92336e3c6a8" xsi:nil="true"/>
    <s_contractor2Place xmlns="c49aa121-d839-403f-9ece-f92336e3c6a8" xsi:nil="true"/>
    <s_contractor2Representative xmlns="c49aa121-d839-403f-9ece-f92336e3c6a8" xsi:nil="true"/>
    <s_contractor3FileMark xmlns="c49aa121-d839-403f-9ece-f92336e3c6a8" xsi:nil="true"/>
    <s_actsTIS xmlns="c49aa121-d839-403f-9ece-f92336e3c6a8" xsi:nil="true"/>
    <s_contractCaseKindName xmlns="c49aa121-d839-403f-9ece-f92336e3c6a8" xsi:nil="true"/>
    <s_procurementDocumentation xmlns="c49aa121-d839-403f-9ece-f92336e3c6a8">false</s_procurementDocumentation>
    <s_subjectShortened xmlns="c49aa121-d839-403f-9ece-f92336e3c6a8">Zpracování znaleckých posudků</s_subjectShortened>
    <s_contractNumberText xmlns="c49aa121-d839-403f-9ece-f92336e3c6a8">0016/24</s_contractNumberText>
    <s_contractor xmlns="c49aa121-d839-403f-9ece-f92336e3c6a8" xsi:nil="true"/>
    <s_statementPVSPVK xmlns="c49aa121-d839-403f-9ece-f92336e3c6a8" xsi:nil="true"/>
    <s_labelCaseTIS xmlns="c49aa121-d839-403f-9ece-f92336e3c6a8" xsi:nil="true"/>
    <s_publishInRegister xmlns="c49aa121-d839-403f-9ece-f92336e3c6a8">true</s_publishInRegister>
    <s_contractStatus xmlns="c49aa121-d839-403f-9ece-f92336e3c6a8">signed</s_contractStatus>
    <s_contractorText xmlns="c49aa121-d839-403f-9ece-f92336e3c6a8">Pražská znalecká kancelář, s.r.o.</s_contractorText>
    <s_contractor2FileMark xmlns="c49aa121-d839-403f-9ece-f92336e3c6a8" xsi:nil="true"/>
    <s_contractor3Place xmlns="c49aa121-d839-403f-9ece-f92336e3c6a8" xsi:nil="true"/>
    <s_contractor3Representative xmlns="c49aa121-d839-403f-9ece-f92336e3c6a8" xsi:nil="true"/>
    <s_caseStatus xmlns="c49aa121-d839-403f-9ece-f92336e3c6a8">N</s_caseStatus>
    <s_documentTypeCode xmlns="c49aa121-d839-403f-9ece-f92336e3c6a8" xsi:nil="true"/>
    <s_currentSolver xmlns="c49aa121-d839-403f-9ece-f92336e3c6a8">
      <UserInfo>
        <DisplayName>Schovánková Karolína</DisplayName>
        <AccountId>66</AccountId>
        <AccountType/>
      </UserInfo>
    </s_currentSolver>
    <s_synchronizationMessageTIS xmlns="c49aa121-d839-403f-9ece-f92336e3c6a8" xsi:nil="true"/>
    <s_referenceNumber xmlns="c49aa121-d839-403f-9ece-f92336e3c6a8" xsi:nil="true"/>
    <s_amendmentNumber xmlns="c49aa121-d839-403f-9ece-f92336e3c6a8" xsi:nil="true"/>
    <s_date xmlns="c49aa121-d839-403f-9ece-f92336e3c6a8" xsi:nil="true"/>
    <s_obliged xmlns="c49aa121-d839-403f-9ece-f92336e3c6a8" xsi:nil="true"/>
    <s_supplierContractNumber xmlns="c49aa121-d839-403f-9ece-f92336e3c6a8" xsi:nil="true"/>
    <s_invoiceNumberFEIS xmlns="c49aa121-d839-403f-9ece-f92336e3c6a8" xsi:nil="true"/>
    <gca12ed9fc5e4fe3bfb7204b9ced225d xmlns="c49aa121-d839-403f-9ece-f92336e3c6a8">
      <Terms xmlns="http://schemas.microsoft.com/office/infopath/2007/PartnerControls">
        <TermInfo xmlns="http://schemas.microsoft.com/office/infopath/2007/PartnerControls">
          <TermName xmlns="http://schemas.microsoft.com/office/infopath/2007/PartnerControls">Smlouva o dílo – práce</TermName>
          <TermId xmlns="http://schemas.microsoft.com/office/infopath/2007/PartnerControls">df1b691d-a056-4d1c-90c8-69a770ca7bee</TermId>
        </TermInfo>
      </Terms>
    </gca12ed9fc5e4fe3bfb7204b9ced225d>
    <s_objectsGID xmlns="c49aa121-d839-403f-9ece-f92336e3c6a8" xsi:nil="true"/>
    <s_investmentProjectName xmlns="c49aa121-d839-403f-9ece-f92336e3c6a8" xsi:nil="true"/>
    <s_validFrom xmlns="c49aa121-d839-403f-9ece-f92336e3c6a8" xsi:nil="true"/>
    <s_documentNumberTIS xmlns="c49aa121-d839-403f-9ece-f92336e3c6a8" xsi:nil="true"/>
    <s_procuredBy xmlns="c49aa121-d839-403f-9ece-f92336e3c6a8">
      <UserInfo>
        <DisplayName>Schovánková Karolína</DisplayName>
        <AccountId>66</AccountId>
        <AccountType/>
      </UserInfo>
    </s_procuredBy>
    <s_inflationClause xmlns="c49aa121-d839-403f-9ece-f92336e3c6a8">false</s_inflationClause>
    <s_documentId xmlns="c49aa121-d839-403f-9ece-f92336e3c6a8" xsi:nil="true"/>
    <s_officeCode xmlns="c49aa121-d839-403f-9ece-f92336e3c6a8" xsi:nil="true"/>
    <s_contractKind xmlns="c49aa121-d839-403f-9ece-f92336e3c6a8">noninvestment</s_contractKind>
    <s_signer xmlns="c49aa121-d839-403f-9ece-f92336e3c6a8">
      <UserInfo>
        <DisplayName/>
        <AccountId xsi:nil="true"/>
        <AccountType/>
      </UserInfo>
    </s_signer>
    <s_landRegistryArea xmlns="c49aa121-d839-403f-9ece-f92336e3c6a8" xsi:nil="true"/>
    <s_decisionNumberRHMP xmlns="c49aa121-d839-403f-9ece-f92336e3c6a8" xsi:nil="true"/>
    <s_description xmlns="c49aa121-d839-403f-9ece-f92336e3c6a8" xsi:nil="true"/>
    <s_contractNumberFutureObliged xmlns="c49aa121-d839-403f-9ece-f92336e3c6a8" xsi:nil="true"/>
    <s_constructionReference xmlns="c49aa121-d839-403f-9ece-f92336e3c6a8" xsi:nil="true"/>
    <s_IternalLabel xmlns="c49aa121-d839-403f-9ece-f92336e3c6a8" xsi:nil="true"/>
    <s_inactive xmlns="c49aa121-d839-403f-9ece-f92336e3c6a8">false</s_inactive>
    <s_subjectApproverDate xmlns="c49aa121-d839-403f-9ece-f92336e3c6a8">2024-04-08T05:41:00+00:00</s_subjectApproverDate>
    <s_RHMPDate xmlns="c49aa121-d839-403f-9ece-f92336e3c6a8" xsi:nil="true"/>
    <s_month xmlns="c49aa121-d839-403f-9ece-f92336e3c6a8" xsi:nil="true"/>
    <s_documentfileNumberTIS xmlns="c49aa121-d839-403f-9ece-f92336e3c6a8" xsi:nil="true"/>
    <s_deadline xmlns="c49aa121-d839-403f-9ece-f92336e3c6a8" xsi:nil="true"/>
    <s_contractorPlace xmlns="c49aa121-d839-403f-9ece-f92336e3c6a8">Praha - Vinohrady</s_contractorPlace>
    <s_workersCase xmlns="c49aa121-d839-403f-9ece-f92336e3c6a8">[{"Cells":["Martin","Velík","Ředitel Divize 1","Pražská vodohospodářská společnost a.s.","Login","PODEPISUJICI"]}]</s_workersCase>
    <s_contractCaseCodeType xmlns="c49aa121-d839-403f-9ece-f92336e3c6a8" xsi:nil="true"/>
    <s_preApprover xmlns="c49aa121-d839-403f-9ece-f92336e3c6a8">
      <UserInfo>
        <DisplayName/>
        <AccountId xsi:nil="true"/>
        <AccountType/>
      </UserInfo>
    </s_preApprover>
    <s_actsContractsEasement xmlns="c49aa121-d839-403f-9ece-f92336e3c6a8" xsi:nil="true"/>
    <s_constructionName xmlns="c49aa121-d839-403f-9ece-f92336e3c6a8" xsi:nil="true"/>
    <s_transferor xmlns="c49aa121-d839-403f-9ece-f92336e3c6a8" xsi:nil="true"/>
    <s_subjectNumberTIS xmlns="c49aa121-d839-403f-9ece-f92336e3c6a8" xsi:nil="true"/>
    <s_supplier3IdentificationNumber xmlns="c49aa121-d839-403f-9ece-f92336e3c6a8" xsi:nil="true"/>
    <s_contractor2Text xmlns="c49aa121-d839-403f-9ece-f92336e3c6a8" xsi:nil="true"/>
    <s_contractor3 xmlns="c49aa121-d839-403f-9ece-f92336e3c6a8" xsi:nil="true"/>
    <s_financialDeposit xmlns="c49aa121-d839-403f-9ece-f92336e3c6a8">false</s_financialDeposit>
    <s_amendmentCount xmlns="c49aa121-d839-403f-9ece-f92336e3c6a8">0</s_amendmentCount>
    <s_synchronizationMessageHMP xmlns="c49aa121-d839-403f-9ece-f92336e3c6a8" xsi:nil="true"/>
    <s_contractNumberPVK xmlns="c49aa121-d839-403f-9ece-f92336e3c6a8" xsi:nil="true"/>
    <s_approvalProcessHistory xmlns="c49aa121-d839-403f-9ece-f92336e3c6a8">[{"Cells":["2024-03-27T13:37:07","i:0#.w|pvs\\schovankovak","Start WF Schválení","Komentář: "],"IsDeleted":false,"IsSelected":false},{"Cells":["2024-03-27T13:37:21","i:0#.w|pvs\\rehakp","Přiděleno ke schválení Vedoucímu právního úseku",""],"IsDeleted":false,"IsSelected":false},{"Cells":["2024-03-27T14:14:36","i:0#.w|pvs\\machalaj","Přiděleno k přischválení",""],"IsDeleted":false,"IsSelected":false},{"Cells":["2024-03-27T15:14:20","i:0#.w|pvs\\machalaj","Schvaluji","Schvaluji."],"IsDeleted":false,"IsSelected":false},{"Cells":["2024-03-27T16:35:21","i:0#.w|pvs\\rehakp","{TiSP:Approved}",""],"IsDeleted":false,"IsSelected":false},{"Cells":["2024-03-27T16:35:34","i:0#.w|pvs\\veselai","Přiděleno ke schválení ŘD5",""],"IsDeleted":false,"IsSelected":false},{"Cells":["2024-03-28T06:29:16","i:0#.w|pvs\\veselai","{TiSP:Approved}",""],"IsDeleted":false,"IsSelected":false},{"Cells":["2024-03-28T06:29:24","i:0#.w|pvs\\buresp","Přiděleno ke schválení řediteli divize",""],"IsDeleted":false,"IsSelected":false},{"Cells":["2024-03-28T07:46:27","i:0#.w|pvs\\velikm","Přiděleno k přischválení",""],"IsDeleted":false,"IsSelected":false},{"Cells":["2024-04-02T16:48:12","i:0#.w|pvs\\velikm","Schvaluji",""],"IsDeleted":false,"IsSelected":false},{"Cells":["2024-04-08T07:41:29","i:0#.w|pvs\\buresp","{TiSP:Approved}",""],"IsDeleted":false,"IsSelected":false},{"Cells":["2024-04-08T07:41:55","i:0#.w|pvs\\schovankovak","Smlouva schválena, zajistit odeslání smlouvy protistraně",""],"IsDeleted":false,"IsSelected":false},{"Cells":["2024-04-08T13:10:45","i:0#.w|pvs\\schovankovak","{TiSP:To_signed}",""],"IsDeleted":false,"IsSelected":false}]</s_approvalProcessHistory>
    <s_supplier2IdentificationNumber xmlns="c49aa121-d839-403f-9ece-f92336e3c6a8" xsi:nil="true"/>
    <s_contractor2 xmlns="c49aa121-d839-403f-9ece-f92336e3c6a8" xsi:nil="true"/>
    <s_contractor3Text xmlns="c49aa121-d839-403f-9ece-f92336e3c6a8" xsi:nil="true"/>
    <s_cr_sentDate xmlns="c49aa121-d839-403f-9ece-f92336e3c6a8" xsi:nil="true"/>
    <s_openEndedContract xmlns="c49aa121-d839-403f-9ece-f92336e3c6a8">false</s_openEndedContract>
    <s_approvedAmountMoney xmlns="c49aa121-d839-403f-9ece-f92336e3c6a8">0</s_approvedAmountMoney>
    <s_approvalProcessHistoryText xmlns="c49aa121-d839-403f-9ece-f92336e3c6a8">(27.03.2024 13:37)     Schovánková Karolína - Start WF Schválení
(27.03.2024 15:14)     Přischvalovatel Machala Jan - Schvaluji
(27.03.2024 16:35)     Řehák Petr - Schváleno
(28.03.2024 06:29)     Veselá Ilona - Schváleno
(02.04.2024 16:48)     Přischvalovatel Velík Martin - Schvaluji
(08.04.2024 07:41)     Bureš Petr - Schváleno
(08.04.2024 07:41)     Smlouva schválena všemi schvalovateli</s_approvalProcessHistoryText>
    <s_lawyerApprover xmlns="c49aa121-d839-403f-9ece-f92336e3c6a8">
      <UserInfo>
        <DisplayName>Řehák Petr</DisplayName>
        <AccountId>62</AccountId>
        <AccountType/>
      </UserInfo>
    </s_lawyerApprover>
    <s_procuredByComplianceText xmlns="c49aa121-d839-403f-9ece-f92336e3c6a8">potvrdil</s_procuredByComplianceText>
    <s_contractNumber xmlns="c49aa121-d839-403f-9ece-f92336e3c6a8">0016/24</s_contractNumber>
    <s_toContractNumber xmlns="c49aa121-d839-403f-9ece-f92336e3c6a8" xsi:nil="true"/>
    <s_totalAmountMoney xmlns="c49aa121-d839-403f-9ece-f92336e3c6a8">1950000</s_totalAmountMoney>
    <s_contractor3Section xmlns="c49aa121-d839-403f-9ece-f92336e3c6a8" xsi:nil="true"/>
    <s_idPartnerTIS xmlns="c49aa121-d839-403f-9ece-f92336e3c6a8">[{"Cells":["","","","","","","","","","","","","","","","","","","","","false","","DAR","false#;","","DAR#;DAR"]}]</s_idPartnerTIS>
    <s_cr_contractId xmlns="c49aa121-d839-403f-9ece-f92336e3c6a8" xsi:nil="true"/>
    <s_cr_statusHMP xmlns="c49aa121-d839-403f-9ece-f92336e3c6a8" xsi:nil="true"/>
    <s_cr_subjectICO xmlns="c49aa121-d839-403f-9ece-f92336e3c6a8" xsi:nil="true"/>
    <s_actsContracts xmlns="c49aa121-d839-403f-9ece-f92336e3c6a8" xsi:nil="true"/>
    <s_investor xmlns="c49aa121-d839-403f-9ece-f92336e3c6a8" xsi:nil="true"/>
    <s_numberOfAttachments xmlns="c49aa121-d839-403f-9ece-f92336e3c6a8">1</s_numberOfAttachments>
    <s_contractorStreet xmlns="c49aa121-d839-403f-9ece-f92336e3c6a8">Vinohradská 938/37</s_contractorStreet>
    <s_contractor2Section xmlns="c49aa121-d839-403f-9ece-f92336e3c6a8" xsi:nil="true"/>
    <s_enrollmentInLandRegistry xmlns="c49aa121-d839-403f-9ece-f92336e3c6a8" xsi:nil="true"/>
    <s_caseCode xmlns="c49aa121-d839-403f-9ece-f92336e3c6a8">PP</s_caseCode>
    <s_synchronizationStatusTIS xmlns="c49aa121-d839-403f-9ece-f92336e3c6a8" xsi:nil="true"/>
    <s_subject xmlns="c49aa121-d839-403f-9ece-f92336e3c6a8">Zpracování znaleckých posudků</s_subject>
    <s_actionNumber xmlns="c49aa121-d839-403f-9ece-f92336e3c6a8" xsi:nil="true"/>
    <s_ApplicantManager xmlns="c49aa121-d839-403f-9ece-f92336e3c6a8">
      <UserInfo>
        <DisplayName>Bureš Petr</DisplayName>
        <AccountId>45</AccountId>
        <AccountType/>
      </UserInfo>
    </s_ApplicantManager>
    <s_askQuestionHistory xmlns="c49aa121-d839-403f-9ece-f92336e3c6a8" xsi:nil="true"/>
    <s_contractIsSigned xmlns="c49aa121-d839-403f-9ece-f92336e3c6a8">false</s_contractIsSigned>
    <s_area xmlns="c49aa121-d839-403f-9ece-f92336e3c6a8" xsi:nil="true"/>
    <s_contractDocumentType xmlns="c49aa121-d839-403f-9ece-f92336e3c6a8">anonymized</s_contractDocumentType>
    <s_parties xmlns="c49aa121-d839-403f-9ece-f92336e3c6a8">[{"Cells":["-#;Pražská znalecká kancelář, s.r.o.","88067178","1205832","Pražská znalecká kancelář, s.r.o.","","","2","","","Vinohradská","Vinohradská 938/37","37","Praha - Vinohrady","12000","CZ","petr.smid@zkpraha.cz","48910660","CZ48910660","A","24.12.2015 0:00:00","","SR","C     248881 vedená u rejstříkového soudu 1-Městský soud v Praze, datum registrace: 9.8.1993","","","","","B","","N","","","938","","Statutární orgány:\nStatutární orgán, počet členů: 2, způsob jednání: Každý jednatel zastupuje společnost samostatně."]}]</s_parties>
    <s_documentNameTIS xmlns="c49aa121-d839-403f-9ece-f92336e3c6a8" xsi:nil="true"/>
    <s_prolongation xmlns="c49aa121-d839-403f-9ece-f92336e3c6a8">false</s_prolongation>
    <s_cr_referenceNumber xmlns="c49aa121-d839-403f-9ece-f92336e3c6a8" xsi:nil="true"/>
    <h5705c4891954f3fb82de7bb7d0cd671 xmlns="c49aa121-d839-403f-9ece-f92336e3c6a8">
      <Terms xmlns="http://schemas.microsoft.com/office/infopath/2007/PartnerControls"/>
    </h5705c4891954f3fb82de7bb7d0cd671>
    <s_validUntil xmlns="c49aa121-d839-403f-9ece-f92336e3c6a8" xsi:nil="true"/>
    <s_actionName xmlns="c49aa121-d839-403f-9ece-f92336e3c6a8" xsi:nil="true"/>
    <s_caseId xmlns="c49aa121-d839-403f-9ece-f92336e3c6a8" xsi:nil="true"/>
    <s_documentCaseId xmlns="c49aa121-d839-403f-9ece-f92336e3c6a8" xsi:nil="true"/>
    <s_managedBy xmlns="c49aa121-d839-403f-9ece-f92336e3c6a8">
      <UserInfo>
        <DisplayName>Kramářová Martina</DisplayName>
        <AccountId>69</AccountId>
        <AccountType/>
      </UserInfo>
    </s_managedBy>
    <s_division xmlns="c49aa121-d839-403f-9ece-f92336e3c6a8">03</s_division>
    <s_supplierIdentificationNumber xmlns="c49aa121-d839-403f-9ece-f92336e3c6a8">48910660</s_supplierIdentificationNumber>
    <s_contractNumberHMP xmlns="c49aa121-d839-403f-9ece-f92336e3c6a8" xsi:nil="true"/>
    <s_invoiceNumber xmlns="c49aa121-d839-403f-9ece-f92336e3c6a8" xsi:nil="true"/>
    <s_efficientFrom xmlns="c49aa121-d839-403f-9ece-f92336e3c6a8" xsi:nil="true"/>
    <s_contractorSignedDate xmlns="c49aa121-d839-403f-9ece-f92336e3c6a8" xsi:nil="true"/>
    <s_note xmlns="c49aa121-d839-403f-9ece-f92336e3c6a8" xsi:nil="true"/>
    <s_contractCategoryText xmlns="c49aa121-d839-403f-9ece-f92336e3c6a8">Smlouva o dílo – práce</s_contractCategoryText>
    <s_contractOrAmendment xmlns="c49aa121-d839-403f-9ece-f92336e3c6a8">contract</s_contractOrAmendment>
    <s_issueDate xmlns="c49aa121-d839-403f-9ece-f92336e3c6a8" xsi:nil="true"/>
    <s_inventoryNumberGID xmlns="c49aa121-d839-403f-9ece-f92336e3c6a8" xsi:nil="true"/>
    <s_fileNumberTIS xmlns="c49aa121-d839-403f-9ece-f92336e3c6a8" xsi:nil="true"/>
    <s_amendmentAmountMoney xmlns="c49aa121-d839-403f-9ece-f92336e3c6a8">0</s_amendmentAmountMoney>
    <s_contractorRepresentative xmlns="c49aa121-d839-403f-9ece-f92336e3c6a8">Statutární orgány:
Statutární orgán, počet členů: 2, způsob jednání: Každý jednatel zastupuje společnost samostatně.</s_contractorRepresentative>
    <s_contractorEmail xmlns="c49aa121-d839-403f-9ece-f92336e3c6a8">petr.smid@zkpraha.cz</s_contractorEmail>
    <s_synchronizationStatusHMP xmlns="c49aa121-d839-403f-9ece-f92336e3c6a8" xsi:nil="true"/>
    <s_cr_publishedDate xmlns="c49aa121-d839-403f-9ece-f92336e3c6a8" xsi:nil="true"/>
    <s_cr_publisherIsSigner xmlns="c49aa121-d839-403f-9ece-f92336e3c6a8">false</s_cr_publisherIsSig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řipojený dokument neinvestiční smlouvy PVS" ma:contentTypeID="0x010100FE61DD4AF0132149BE6FD2F36E48F45000929CFE7111F8A58F6F555533EEBC995400D108E6AC8BA82E4392B79A3EFA71DBD9" ma:contentTypeVersion="430" ma:contentTypeDescription="Vytvoří nový dokument" ma:contentTypeScope="" ma:versionID="42cea7f24e6225f7b1e89018486a47cb">
  <xsd:schema xmlns:xsd="http://www.w3.org/2001/XMLSchema" xmlns:xs="http://www.w3.org/2001/XMLSchema" xmlns:p="http://schemas.microsoft.com/office/2006/metadata/properties" xmlns:ns2="c49aa121-d839-403f-9ece-f92336e3c6a8" targetNamespace="http://schemas.microsoft.com/office/2006/metadata/properties" ma:root="true" ma:fieldsID="831b7cf60cc3b9a263d439e5a9c778c8" ns2:_="">
    <xsd:import namespace="c49aa121-d839-403f-9ece-f92336e3c6a8"/>
    <xsd:element name="properties">
      <xsd:complexType>
        <xsd:sequence>
          <xsd:element name="documentManagement">
            <xsd:complexType>
              <xsd:all>
                <xsd:element ref="ns2:h5705c4891954f3fb82de7bb7d0cd671" minOccurs="0"/>
                <xsd:element ref="ns2:TaxCatchAll" minOccurs="0"/>
                <xsd:element ref="ns2:TaxCatchAllLabel" minOccurs="0"/>
                <xsd:element ref="ns2:s_division" minOccurs="0"/>
                <xsd:element ref="ns2:s_supplierIdentificationNumber" minOccurs="0"/>
                <xsd:element ref="ns2:s_projectLookup" minOccurs="0"/>
                <xsd:element ref="ns2:s_contractNumber" minOccurs="0"/>
                <xsd:element ref="ns2:s_constructionNumber" minOccurs="0"/>
                <xsd:element ref="ns2:s_constructionName" minOccurs="0"/>
                <xsd:element ref="ns2:s_referenceNumber" minOccurs="0"/>
                <xsd:element ref="ns2:s_investmentProjectNumber" minOccurs="0"/>
                <xsd:element ref="ns2:s_investmentProjectName" minOccurs="0"/>
                <xsd:element ref="ns2:s_contractor" minOccurs="0"/>
                <xsd:element ref="ns2:s_amendmentNumber" minOccurs="0"/>
                <xsd:element ref="ns2:s_orderNumber" minOccurs="0"/>
                <xsd:element ref="ns2:s_issueDate" minOccurs="0"/>
                <xsd:element ref="ns2:s_date" minOccurs="0"/>
                <xsd:element ref="ns2:s_amountMoney" minOccurs="0"/>
                <xsd:element ref="ns2:s_parcelNumber" minOccurs="0"/>
                <xsd:element ref="ns2:s_landRegistryArea" minOccurs="0"/>
                <xsd:element ref="ns2:s_contractNumberHMP" minOccurs="0"/>
                <xsd:element ref="ns2:s_decisionNumberRHMP" minOccurs="0"/>
                <xsd:element ref="ns2:s_inventoryNumberGID" minOccurs="0"/>
                <xsd:element ref="ns2:s_invoiceNumber" minOccurs="0"/>
                <xsd:element ref="ns2:s_validFrom" minOccurs="0"/>
                <xsd:element ref="ns2:s_validUntil" minOccurs="0"/>
                <xsd:element ref="ns2:s_toContractNumber" minOccurs="0"/>
                <xsd:element ref="ns2:s_RHMPDate" minOccurs="0"/>
                <xsd:element ref="ns2:s_landOwner" minOccurs="0"/>
                <xsd:element ref="ns2:s_subject" minOccurs="0"/>
                <xsd:element ref="ns2:s_description" minOccurs="0"/>
                <xsd:element ref="ns2:s_office" minOccurs="0"/>
                <xsd:element ref="ns2:s_reference" minOccurs="0"/>
                <xsd:element ref="ns2:s_month" minOccurs="0"/>
                <xsd:element ref="ns2:s_obliged" minOccurs="0"/>
                <xsd:element ref="ns2:s_contractNumberPVK" minOccurs="0"/>
                <xsd:element ref="ns2:s_contractNumberFutureObliged" minOccurs="0"/>
                <xsd:element ref="ns2:s_contractNumberFutureAuthorized" minOccurs="0"/>
                <xsd:element ref="ns2:s_supplierContractNumber" minOccurs="0"/>
                <xsd:element ref="ns2:s_invoiceNumberFEIS" minOccurs="0"/>
                <xsd:element ref="ns2:s_statementPVSPVK" minOccurs="0"/>
                <xsd:element ref="ns2:s_ourId" minOccurs="0"/>
                <xsd:element ref="ns2:s_investor" minOccurs="0"/>
                <xsd:element ref="ns2:s_applicant" minOccurs="0"/>
                <xsd:element ref="ns2:s_street" minOccurs="0"/>
                <xsd:element ref="ns2:s_PPNumber" minOccurs="0"/>
                <xsd:element ref="ns2:s_transferor" minOccurs="0"/>
                <xsd:element ref="ns2:s_actionNumber" minOccurs="0"/>
                <xsd:element ref="ns2:s_actionName" minOccurs="0"/>
                <xsd:element ref="ns2:s_subjectNumberTIS" minOccurs="0"/>
                <xsd:element ref="ns2:s_fileNumberTIS" minOccurs="0"/>
                <xsd:element ref="ns2:s_sendToTIS" minOccurs="0"/>
                <xsd:element ref="ns2:s_documentNumberTIS" minOccurs="0"/>
                <xsd:element ref="ns2:s_documentfileNumberTIS" minOccurs="0"/>
                <xsd:element ref="ns2:s_labelCaseTIS" minOccurs="0"/>
                <xsd:element ref="ns2:s_protocolIsSigned" minOccurs="0"/>
                <xsd:element ref="ns2:gca12ed9fc5e4fe3bfb7204b9ced225d" minOccurs="0"/>
                <xsd:element ref="ns2:s_amendmentAmountMoney" minOccurs="0"/>
                <xsd:element ref="ns2:s_totalAmountMoney" minOccurs="0"/>
                <xsd:element ref="ns2:s_numberOfAttachments" minOccurs="0"/>
                <xsd:element ref="ns2:s_publishInRegister" minOccurs="0"/>
                <xsd:element ref="ns2:s_deadline" minOccurs="0"/>
                <xsd:element ref="ns2:s_propertyOrRent" minOccurs="0"/>
                <xsd:element ref="ns2:s_contractStatus" minOccurs="0"/>
                <xsd:element ref="ns2:s_contractIsFormType" minOccurs="0"/>
                <xsd:element ref="ns2:s_contractorStreet" minOccurs="0"/>
                <xsd:element ref="ns2:s_contractorPlace" minOccurs="0"/>
                <xsd:element ref="ns2:s_contractorVAT" minOccurs="0"/>
                <xsd:element ref="ns2:s_contractorZIP" minOccurs="0"/>
                <xsd:element ref="ns2:s_contractorFileMark" minOccurs="0"/>
                <xsd:element ref="ns2:s_contractorRepresentative" minOccurs="0"/>
                <xsd:element ref="ns2:s_contractorSection" minOccurs="0"/>
                <xsd:element ref="ns2:s_ApplicantManager" minOccurs="0"/>
                <xsd:element ref="ns2:s_askQuestionHistory" minOccurs="0"/>
                <xsd:element ref="ns2:s_approvalProcessHistory" minOccurs="0"/>
                <xsd:element ref="ns2:s_commentingHistory" minOccurs="0"/>
                <xsd:element ref="ns2:s_procuredBy" minOccurs="0"/>
                <xsd:element ref="ns2:s_currentApprovers" minOccurs="0"/>
                <xsd:element ref="ns2:s_contractIsSigned" minOccurs="0"/>
                <xsd:element ref="ns2:s_contractorText" minOccurs="0"/>
                <xsd:element ref="ns2:s_area" minOccurs="0"/>
                <xsd:element ref="ns2:s_constructionReference" minOccurs="0"/>
                <xsd:element ref="ns2:s_contractDocumentType" minOccurs="0"/>
                <xsd:element ref="ns2:s_supplier2IdentificationNumber" minOccurs="0"/>
                <xsd:element ref="ns2:s_supplier3IdentificationNumber" minOccurs="0"/>
                <xsd:element ref="ns2:s_contractor2" minOccurs="0"/>
                <xsd:element ref="ns2:s_contractor2Text" minOccurs="0"/>
                <xsd:element ref="ns2:s_contractor3" minOccurs="0"/>
                <xsd:element ref="ns2:s_contractor3Text" minOccurs="0"/>
                <xsd:element ref="ns2:s_maximumAmountMoney" minOccurs="0"/>
                <xsd:element ref="ns2:s_efficientFrom" minOccurs="0"/>
                <xsd:element ref="ns2:s_parties" minOccurs="0"/>
                <xsd:element ref="ns2:s_contractorEmail" minOccurs="0"/>
                <xsd:element ref="ns2:s_contractor2Street" minOccurs="0"/>
                <xsd:element ref="ns2:s_contractor2Place" minOccurs="0"/>
                <xsd:element ref="ns2:s_contractor2ZIP" minOccurs="0"/>
                <xsd:element ref="ns2:s_contractor2VAT" minOccurs="0"/>
                <xsd:element ref="ns2:s_contractor2FileMark" minOccurs="0"/>
                <xsd:element ref="ns2:s_contractor2Representative" minOccurs="0"/>
                <xsd:element ref="ns2:s_contractor2Email" minOccurs="0"/>
                <xsd:element ref="ns2:s_contractor2Section" minOccurs="0"/>
                <xsd:element ref="ns2:s_contractor3Street" minOccurs="0"/>
                <xsd:element ref="ns2:s_contractor3Place" minOccurs="0"/>
                <xsd:element ref="ns2:s_contractor3ZIP" minOccurs="0"/>
                <xsd:element ref="ns2:s_contractor3VAT" minOccurs="0"/>
                <xsd:element ref="ns2:s_contractor3FileMark" minOccurs="0"/>
                <xsd:element ref="ns2:s_contractor3Representative" minOccurs="0"/>
                <xsd:element ref="ns2:s_contractor3Email" minOccurs="0"/>
                <xsd:element ref="ns2:s_contractor3Section" minOccurs="0"/>
                <xsd:element ref="ns2:s_sectionGroup" minOccurs="0"/>
                <xsd:element ref="ns2:SharedWithUsers" minOccurs="0"/>
                <xsd:element ref="ns2:SharedWithDetails" minOccurs="0"/>
                <xsd:element ref="ns2:s_enrollmentInLandRegistry" minOccurs="0"/>
                <xsd:element ref="ns2:s_objectsGID" minOccurs="0"/>
                <xsd:element ref="ns2:s_caseCode" minOccurs="0"/>
                <xsd:element ref="ns2:s_workersCaseTIS" minOccurs="0"/>
                <xsd:element ref="ns2:s_workersCase" minOccurs="0"/>
                <xsd:element ref="ns2:s_actsTIS" minOccurs="0"/>
                <xsd:element ref="ns2:s_idPartnerTIS" minOccurs="0"/>
                <xsd:element ref="ns2:s_groundsList" minOccurs="0"/>
                <xsd:element ref="ns2:s_synchronizationStatusTIS" minOccurs="0"/>
                <xsd:element ref="ns2:s_documentNameTIS" minOccurs="0"/>
                <xsd:element ref="ns2:s_synchronizationStatusHMP" minOccurs="0"/>
                <xsd:element ref="ns2:s_amountMoneyIncludingVAT" minOccurs="0"/>
                <xsd:element ref="ns2:s_contractorSignedDate" minOccurs="0"/>
                <xsd:element ref="ns2:s_financialDeposit" minOccurs="0"/>
                <xsd:element ref="ns2:s_caseId" minOccurs="0"/>
                <xsd:element ref="ns2:s_inflationClause" minOccurs="0"/>
                <xsd:element ref="ns2:s_IternalLabel" minOccurs="0"/>
                <xsd:element ref="ns2:s_contractCaseCodeType" minOccurs="0"/>
                <xsd:element ref="ns2:s_contractCaseKindName" minOccurs="0"/>
                <xsd:element ref="ns2:s_inactive" minOccurs="0"/>
                <xsd:element ref="ns2:s_amendmentCount" minOccurs="0"/>
                <xsd:element ref="ns2:s_note" minOccurs="0"/>
                <xsd:element ref="ns2:s_prolongation" minOccurs="0"/>
                <xsd:element ref="ns2:s_caseStatus" minOccurs="0"/>
                <xsd:element ref="ns2:s_procurementProcedure" minOccurs="0"/>
                <xsd:element ref="ns2:s_procurementDocumentation" minOccurs="0"/>
                <xsd:element ref="ns2:s_cr_referenceNumber" minOccurs="0"/>
                <xsd:element ref="ns2:s_cr_sentDate" minOccurs="0"/>
                <xsd:element ref="ns2:s_cr_publishedDate" minOccurs="0"/>
                <xsd:element ref="ns2:s_cr_contractId" minOccurs="0"/>
                <xsd:element ref="ns2:s_cr_versionId" minOccurs="0"/>
                <xsd:element ref="ns2:s_cr_statusHMP" minOccurs="0"/>
                <xsd:element ref="ns2:s_cr_subjectICO" minOccurs="0"/>
                <xsd:element ref="ns2:s_cr_subject" minOccurs="0"/>
                <xsd:element ref="ns2:s_documentId" minOccurs="0"/>
                <xsd:element ref="ns2:s_documentCaseId" minOccurs="0"/>
                <xsd:element ref="ns2:s_documentTypeCode" minOccurs="0"/>
                <xsd:element ref="ns2:s_actsContracts" minOccurs="0"/>
                <xsd:element ref="ns2:s_openEndedContract" minOccurs="0"/>
                <xsd:element ref="ns2:s_synchronizationMessageHMP" minOccurs="0"/>
                <xsd:element ref="ns2:s_officeCode" minOccurs="0"/>
                <xsd:element ref="ns2:s_cr_status" minOccurs="0"/>
                <xsd:element ref="ns2:s_approvedAmountMoney" minOccurs="0"/>
                <xsd:element ref="ns2:s_managedBy" minOccurs="0"/>
                <xsd:element ref="ns2:s_contractAnnexType" minOccurs="0"/>
                <xsd:element ref="ns2:s_contractCategoryText" minOccurs="0"/>
                <xsd:element ref="ns2:s_subjectShortened" minOccurs="0"/>
                <xsd:element ref="ns2:s_currentSolver" minOccurs="0"/>
                <xsd:element ref="ns2:s_contractKind" minOccurs="0"/>
                <xsd:element ref="ns2:s_contractOrAmendment" minOccurs="0"/>
                <xsd:element ref="ns2:s_contractNumberText" minOccurs="0"/>
                <xsd:element ref="ns2:s_preApprover" minOccurs="0"/>
                <xsd:element ref="ns2:s_approvalProcessHistoryText" minOccurs="0"/>
                <xsd:element ref="ns2:s_lawyerApprover" minOccurs="0"/>
                <xsd:element ref="ns2:s_lawyerApproverDate" minOccurs="0"/>
                <xsd:element ref="ns2:s_financialApprover" minOccurs="0"/>
                <xsd:element ref="ns2:s_financialApproverDate" minOccurs="0"/>
                <xsd:element ref="ns2:s_subjectApprover" minOccurs="0"/>
                <xsd:element ref="ns2:s_subjectApproverDate" minOccurs="0"/>
                <xsd:element ref="ns2:s_procuredByComplianceText" minOccurs="0"/>
                <xsd:element ref="ns2:s_fileIsFormType" minOccurs="0"/>
                <xsd:element ref="ns2:s_synchronizationMessageTIS" minOccurs="0"/>
                <xsd:element ref="ns2:s_actsContractsEasement" minOccurs="0"/>
                <xsd:element ref="ns2:s_signer" minOccurs="0"/>
                <xsd:element ref="ns2:s_cr_publisherIsSig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aa121-d839-403f-9ece-f92336e3c6a8" elementFormDefault="qualified">
    <xsd:import namespace="http://schemas.microsoft.com/office/2006/documentManagement/types"/>
    <xsd:import namespace="http://schemas.microsoft.com/office/infopath/2007/PartnerControls"/>
    <xsd:element name="h5705c4891954f3fb82de7bb7d0cd671" ma:index="8" nillable="true" ma:taxonomy="true" ma:internalName="h5705c4891954f3fb82de7bb7d0cd671" ma:taxonomyFieldName="s_documentCategory" ma:displayName="Kategorie dokumentu" ma:default="" ma:fieldId="{15705c48-9195-4f3f-b82d-e7bb7d0cd671}" ma:sspId="6d48d236-7174-4f62-b05e-05746a4fd7d2" ma:termSetId="03fdd086-bd2b-4bff-b198-80a558349797" ma:anchorId="9dbd4a1b-0195-46f3-9117-95c3e56250b5" ma:open="false" ma:isKeyword="false">
      <xsd:complexType>
        <xsd:sequence>
          <xsd:element ref="pc:Terms" minOccurs="0" maxOccurs="1"/>
        </xsd:sequence>
      </xsd:complexType>
    </xsd:element>
    <xsd:element name="TaxCatchAll" ma:index="9" nillable="true" ma:displayName="Taxonomy Catch All Column" ma:hidden="true" ma:list="{2301dad6-2d30-441e-8c6c-ff13a1b6c53b}" ma:internalName="TaxCatchAll" ma:showField="CatchAllData"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01dad6-2d30-441e-8c6c-ff13a1b6c53b}" ma:internalName="TaxCatchAllLabel" ma:readOnly="true" ma:showField="CatchAllDataLabel" ma:web="c49aa121-d839-403f-9ece-f92336e3c6a8">
      <xsd:complexType>
        <xsd:complexContent>
          <xsd:extension base="dms:MultiChoiceLookup">
            <xsd:sequence>
              <xsd:element name="Value" type="dms:Lookup" maxOccurs="unbounded" minOccurs="0" nillable="true"/>
            </xsd:sequence>
          </xsd:extension>
        </xsd:complexContent>
      </xsd:complexType>
    </xsd:element>
    <xsd:element name="s_division" ma:index="12" nillable="true" ma:displayName="Divize" ma:internalName="s_division">
      <xsd:simpleType>
        <xsd:restriction base="dms:Text"/>
      </xsd:simpleType>
    </xsd:element>
    <xsd:element name="s_supplierIdentificationNumber" ma:index="13" nillable="true" ma:displayName="IČO" ma:internalName="s_supplierIdentificationNumber">
      <xsd:simpleType>
        <xsd:restriction base="dms:Text"/>
      </xsd:simpleType>
    </xsd:element>
    <xsd:element name="s_projectLookup" ma:index="14" nillable="true" ma:displayName="Vyhledání stavby či akce" ma:internalName="s_projectLookup">
      <xsd:simpleType>
        <xsd:restriction base="dms:Text"/>
      </xsd:simpleType>
    </xsd:element>
    <xsd:element name="s_contractNumber" ma:index="15" nillable="true" ma:displayName="Číslo spisu" ma:internalName="s_contractNumber">
      <xsd:simpleType>
        <xsd:restriction base="dms:Text">
          <xsd:maxLength value="50"/>
        </xsd:restriction>
      </xsd:simpleType>
    </xsd:element>
    <xsd:element name="s_constructionNumber" ma:index="16" nillable="true" ma:displayName="Číslo stavby" ma:internalName="s_constructionNumber">
      <xsd:simpleType>
        <xsd:restriction base="dms:Text">
          <xsd:maxLength value="50"/>
        </xsd:restriction>
      </xsd:simpleType>
    </xsd:element>
    <xsd:element name="s_constructionName" ma:index="17" nillable="true" ma:displayName="Název stavby" ma:internalName="s_constructionName">
      <xsd:simpleType>
        <xsd:restriction base="dms:Text"/>
      </xsd:simpleType>
    </xsd:element>
    <xsd:element name="s_referenceNumber" ma:index="18" nillable="true" ma:displayName="Číslo jednací" ma:internalName="s_referenceNumber">
      <xsd:simpleType>
        <xsd:restriction base="dms:Text">
          <xsd:maxLength value="50"/>
        </xsd:restriction>
      </xsd:simpleType>
    </xsd:element>
    <xsd:element name="s_investmentProjectNumber" ma:index="19" nillable="true" ma:displayName="Číslo IA" ma:internalName="s_investmentProjectNumber">
      <xsd:simpleType>
        <xsd:restriction base="dms:Text"/>
      </xsd:simpleType>
    </xsd:element>
    <xsd:element name="s_investmentProjectName" ma:index="20" nillable="true" ma:displayName="Název IA" ma:internalName="s_investmentProjectName">
      <xsd:simpleType>
        <xsd:restriction base="dms:Text"/>
      </xsd:simpleType>
    </xsd:element>
    <xsd:element name="s_contractor" ma:index="21" nillable="true" ma:displayName="Smluvní strana" ma:internalName="s_contractor">
      <xsd:simpleType>
        <xsd:restriction base="dms:Text"/>
      </xsd:simpleType>
    </xsd:element>
    <xsd:element name="s_amendmentNumber" ma:index="22" nillable="true" ma:displayName="Pořadové číslo dodatku" ma:internalName="s_amendmentNumber">
      <xsd:simpleType>
        <xsd:restriction base="dms:Text">
          <xsd:maxLength value="50"/>
        </xsd:restriction>
      </xsd:simpleType>
    </xsd:element>
    <xsd:element name="s_orderNumber" ma:index="23" nillable="true" ma:displayName="Číslo objednávky" ma:internalName="s_orderNumber">
      <xsd:simpleType>
        <xsd:restriction base="dms:Text">
          <xsd:maxLength value="50"/>
        </xsd:restriction>
      </xsd:simpleType>
    </xsd:element>
    <xsd:element name="s_issueDate" ma:index="24" nillable="true" ma:displayName="Datum vydání" ma:format="DateOnly" ma:internalName="s_issueDate">
      <xsd:simpleType>
        <xsd:restriction base="dms:DateTime"/>
      </xsd:simpleType>
    </xsd:element>
    <xsd:element name="s_date" ma:index="25" nillable="true" ma:displayName="Datum" ma:format="DateOnly" ma:internalName="s_date">
      <xsd:simpleType>
        <xsd:restriction base="dms:DateTime"/>
      </xsd:simpleType>
    </xsd:element>
    <xsd:element name="s_amountMoney" ma:index="26" nillable="true" ma:displayName="Částka smlouvy v Kč bez DPH" ma:decimals="0" ma:default="0" ma:LCID="1029" ma:internalName="s_amountMoney">
      <xsd:simpleType>
        <xsd:restriction base="dms:Currency"/>
      </xsd:simpleType>
    </xsd:element>
    <xsd:element name="s_parcelNumber" ma:index="27" nillable="true" ma:displayName="Parc.č." ma:internalName="s_parcelNumber">
      <xsd:simpleType>
        <xsd:restriction base="dms:Text">
          <xsd:maxLength value="50"/>
        </xsd:restriction>
      </xsd:simpleType>
    </xsd:element>
    <xsd:element name="s_landRegistryArea" ma:index="28" nillable="true" ma:displayName="Katastrální území" ma:internalName="s_landRegistryArea">
      <xsd:simpleType>
        <xsd:restriction base="dms:Text">
          <xsd:maxLength value="50"/>
        </xsd:restriction>
      </xsd:simpleType>
    </xsd:element>
    <xsd:element name="s_contractNumberHMP" ma:index="29" nillable="true" ma:displayName="Číslo smlouvy HMP" ma:internalName="s_contractNumberHMP">
      <xsd:simpleType>
        <xsd:restriction base="dms:Text">
          <xsd:maxLength value="50"/>
        </xsd:restriction>
      </xsd:simpleType>
    </xsd:element>
    <xsd:element name="s_decisionNumberRHMP" ma:index="30" nillable="true" ma:displayName="Číslo rozhodnutí RHMP" ma:internalName="s_decisionNumberRHMP">
      <xsd:simpleType>
        <xsd:restriction base="dms:Text">
          <xsd:maxLength value="50"/>
        </xsd:restriction>
      </xsd:simpleType>
    </xsd:element>
    <xsd:element name="s_inventoryNumberGID" ma:index="31" nillable="true" ma:displayName="Inventární číslo / GID" ma:internalName="s_inventoryNumberGID">
      <xsd:simpleType>
        <xsd:restriction base="dms:Text"/>
      </xsd:simpleType>
    </xsd:element>
    <xsd:element name="s_invoiceNumber" ma:index="32" nillable="true" ma:displayName="Číslo daňového dokladu" ma:internalName="s_invoiceNumber">
      <xsd:simpleType>
        <xsd:restriction base="dms:Text"/>
      </xsd:simpleType>
    </xsd:element>
    <xsd:element name="s_validFrom" ma:index="33" nillable="true" ma:displayName="Platno od" ma:format="DateOnly" ma:internalName="s_validFrom">
      <xsd:simpleType>
        <xsd:restriction base="dms:DateTime"/>
      </xsd:simpleType>
    </xsd:element>
    <xsd:element name="s_validUntil" ma:index="34" nillable="true" ma:displayName="Platno do" ma:format="DateOnly" ma:internalName="s_validUntil">
      <xsd:simpleType>
        <xsd:restriction base="dms:DateTime"/>
      </xsd:simpleType>
    </xsd:element>
    <xsd:element name="s_toContractNumber" ma:index="35" nillable="true" ma:displayName="Ke smlouvě" ma:internalName="s_toContractNumber">
      <xsd:simpleType>
        <xsd:restriction base="dms:Text">
          <xsd:maxLength value="50"/>
        </xsd:restriction>
      </xsd:simpleType>
    </xsd:element>
    <xsd:element name="s_RHMPDate" ma:index="36" nillable="true" ma:displayName="Datum rozhodnutí RHMP" ma:format="DateOnly" ma:internalName="s_RHMPDate">
      <xsd:simpleType>
        <xsd:restriction base="dms:DateTime"/>
      </xsd:simpleType>
    </xsd:element>
    <xsd:element name="s_landOwner" ma:index="37" nillable="true" ma:displayName="Vlastník pozemku" ma:internalName="s_landOwner">
      <xsd:simpleType>
        <xsd:restriction base="dms:Text"/>
      </xsd:simpleType>
    </xsd:element>
    <xsd:element name="s_subject" ma:index="38" nillable="true" ma:displayName="Předmět" ma:internalName="s_subject">
      <xsd:simpleType>
        <xsd:restriction base="dms:Text"/>
      </xsd:simpleType>
    </xsd:element>
    <xsd:element name="s_description" ma:index="39" nillable="true" ma:displayName="Popis" ma:internalName="s_description">
      <xsd:simpleType>
        <xsd:restriction base="dms:Text"/>
      </xsd:simpleType>
    </xsd:element>
    <xsd:element name="s_office" ma:index="40" nillable="true" ma:displayName="Úřad" ma:internalName="s_office">
      <xsd:simpleType>
        <xsd:restriction base="dms:Text"/>
      </xsd:simpleType>
    </xsd:element>
    <xsd:element name="s_reference" ma:index="41" nillable="true" ma:displayName="Související dokument" ma:internalName="s_reference">
      <xsd:simpleType>
        <xsd:restriction base="dms:Text"/>
      </xsd:simpleType>
    </xsd:element>
    <xsd:element name="s_month" ma:index="42" nillable="true" ma:displayName="Období" ma:internalName="s_month">
      <xsd:simpleType>
        <xsd:restriction base="dms:Choice">
          <xsd:enumeration value="Leden"/>
          <xsd:enumeration value="Únor"/>
          <xsd:enumeration value="Březen"/>
          <xsd:enumeration value="Duben"/>
          <xsd:enumeration value="Květen"/>
          <xsd:enumeration value="Červen"/>
          <xsd:enumeration value="Červenec"/>
          <xsd:enumeration value="Srpen"/>
          <xsd:enumeration value="Září"/>
          <xsd:enumeration value="Říjen"/>
          <xsd:enumeration value="Listopad"/>
          <xsd:enumeration value="Prosinec"/>
        </xsd:restriction>
      </xsd:simpleType>
    </xsd:element>
    <xsd:element name="s_obliged" ma:index="43" nillable="true" ma:displayName="Povinný" ma:internalName="s_obliged">
      <xsd:simpleType>
        <xsd:restriction base="dms:Text"/>
      </xsd:simpleType>
    </xsd:element>
    <xsd:element name="s_contractNumberPVK" ma:index="44" nillable="true" ma:displayName="Číslo smlouvy PVK" ma:internalName="s_contractNumberPVK">
      <xsd:simpleType>
        <xsd:restriction base="dms:Text"/>
      </xsd:simpleType>
    </xsd:element>
    <xsd:element name="s_contractNumberFutureObliged" ma:index="45" nillable="true" ma:displayName="Číslo smlouvy budoucího povinného" ma:internalName="s_contractNumberFutureObliged">
      <xsd:simpleType>
        <xsd:restriction base="dms:Text"/>
      </xsd:simpleType>
    </xsd:element>
    <xsd:element name="s_contractNumberFutureAuthorized" ma:index="46" nillable="true" ma:displayName="Číslo smlouvy budoucího oprávněného" ma:internalName="s_contractNumberFutureAuthorized">
      <xsd:simpleType>
        <xsd:restriction base="dms:Text"/>
      </xsd:simpleType>
    </xsd:element>
    <xsd:element name="s_supplierContractNumber" ma:index="47" nillable="true" ma:displayName="Číslo smlouvy dodavatele" ma:internalName="s_supplierContractNumber">
      <xsd:simpleType>
        <xsd:restriction base="dms:Text"/>
      </xsd:simpleType>
    </xsd:element>
    <xsd:element name="s_invoiceNumberFEIS" ma:index="48" nillable="true" ma:displayName="Číslo faktury FEIS" ma:internalName="s_invoiceNumberFEIS">
      <xsd:simpleType>
        <xsd:restriction base="dms:Text"/>
      </xsd:simpleType>
    </xsd:element>
    <xsd:element name="s_statementPVSPVK" ma:index="49" nillable="true" ma:displayName="Vyjádření PVS/PVK" ma:internalName="s_statementPVSPVK">
      <xsd:simpleType>
        <xsd:restriction base="dms:Text"/>
      </xsd:simpleType>
    </xsd:element>
    <xsd:element name="s_ourId" ma:index="50" nillable="true" ma:displayName="Naše značka" ma:internalName="s_ourId">
      <xsd:simpleType>
        <xsd:restriction base="dms:Text"/>
      </xsd:simpleType>
    </xsd:element>
    <xsd:element name="s_investor" ma:index="51" nillable="true" ma:displayName="Investor" ma:internalName="s_investor">
      <xsd:simpleType>
        <xsd:restriction base="dms:Text"/>
      </xsd:simpleType>
    </xsd:element>
    <xsd:element name="s_applicant" ma:index="52" nillable="true" ma:displayName="Žadatel" ma:internalName="s_applicant">
      <xsd:simpleType>
        <xsd:restriction base="dms:Text"/>
      </xsd:simpleType>
    </xsd:element>
    <xsd:element name="s_street" ma:index="53" nillable="true" ma:displayName="Ulice" ma:internalName="s_street">
      <xsd:simpleType>
        <xsd:restriction base="dms:Text"/>
      </xsd:simpleType>
    </xsd:element>
    <xsd:element name="s_PPNumber" ma:index="54" nillable="true" ma:displayName="Číslo PP" ma:internalName="s_PPNumber">
      <xsd:simpleType>
        <xsd:restriction base="dms:Text"/>
      </xsd:simpleType>
    </xsd:element>
    <xsd:element name="s_transferor" ma:index="55" nillable="true" ma:displayName="Předávající" ma:internalName="s_transferor">
      <xsd:simpleType>
        <xsd:restriction base="dms:Text"/>
      </xsd:simpleType>
    </xsd:element>
    <xsd:element name="s_actionNumber" ma:index="56" nillable="true" ma:displayName="Číslo akce" ma:internalName="s_actionNumber">
      <xsd:simpleType>
        <xsd:restriction base="dms:Text"/>
      </xsd:simpleType>
    </xsd:element>
    <xsd:element name="s_actionName" ma:index="57" nillable="true" ma:displayName="Název akce" ma:internalName="s_actionName">
      <xsd:simpleType>
        <xsd:restriction base="dms:Text"/>
      </xsd:simpleType>
    </xsd:element>
    <xsd:element name="s_subjectNumberTIS" ma:index="58" nillable="true" ma:displayName="Číslo subjektu v TIS" ma:decimals="0" ma:internalName="s_subjectNumberTIS">
      <xsd:simpleType>
        <xsd:restriction base="dms:Number">
          <xsd:minInclusive value="0"/>
        </xsd:restriction>
      </xsd:simpleType>
    </xsd:element>
    <xsd:element name="s_fileNumberTIS" ma:index="59" nillable="true" ma:displayName="Číslo pořadače v TIS" ma:decimals="0" ma:internalName="s_fileNumberTIS">
      <xsd:simpleType>
        <xsd:restriction base="dms:Number">
          <xsd:minInclusive value="0"/>
        </xsd:restriction>
      </xsd:simpleType>
    </xsd:element>
    <xsd:element name="s_sendToTIS" ma:index="60" nillable="true" ma:displayName="Odeslat do TISu?" ma:default="0" ma:internalName="s_sendToTIS">
      <xsd:simpleType>
        <xsd:restriction base="dms:Boolean"/>
      </xsd:simpleType>
    </xsd:element>
    <xsd:element name="s_documentNumberTIS" ma:index="61" nillable="true" ma:displayName="Číslo dokumentu v TIS" ma:decimals="0" ma:internalName="s_documentNumberTIS">
      <xsd:simpleType>
        <xsd:restriction base="dms:Number">
          <xsd:minInclusive value="0"/>
        </xsd:restriction>
      </xsd:simpleType>
    </xsd:element>
    <xsd:element name="s_documentfileNumberTIS" ma:index="62" nillable="true" ma:displayName="Číslo pořadače dokumentu v TIS" ma:decimals="0" ma:internalName="s_documentfileNumberTIS">
      <xsd:simpleType>
        <xsd:restriction base="dms:Number">
          <xsd:minInclusive value="0"/>
        </xsd:restriction>
      </xsd:simpleType>
    </xsd:element>
    <xsd:element name="s_labelCaseTIS" ma:index="63" nillable="true" ma:displayName="Ozn případ TIS" ma:internalName="s_labelCaseTIS">
      <xsd:simpleType>
        <xsd:restriction base="dms:Text"/>
      </xsd:simpleType>
    </xsd:element>
    <xsd:element name="s_protocolIsSigned" ma:index="64" nillable="true" ma:displayName="Podepsaný protokol?" ma:default="0" ma:description="Je tento dokument podepsaným protokolem?" ma:internalName="s_protocolIsSigned">
      <xsd:simpleType>
        <xsd:restriction base="dms:Boolean"/>
      </xsd:simpleType>
    </xsd:element>
    <xsd:element name="gca12ed9fc5e4fe3bfb7204b9ced225d" ma:index="65" nillable="true" ma:taxonomy="true" ma:internalName="gca12ed9fc5e4fe3bfb7204b9ced225d" ma:taxonomyFieldName="s_contractCategory" ma:displayName="Kategorie smlouvy" ma:default="" ma:fieldId="{0ca12ed9-fc5e-4fe3-bfb7-204b9ced225d}" ma:sspId="6d48d236-7174-4f62-b05e-05746a4fd7d2" ma:termSetId="03fdd086-bd2b-4bff-b198-80a558349797" ma:anchorId="7ca05d41-1330-4de0-a584-8e69cb24707d" ma:open="false" ma:isKeyword="false">
      <xsd:complexType>
        <xsd:sequence>
          <xsd:element ref="pc:Terms" minOccurs="0" maxOccurs="1"/>
        </xsd:sequence>
      </xsd:complexType>
    </xsd:element>
    <xsd:element name="s_amendmentAmountMoney" ma:index="67" nillable="true" ma:displayName="Částka dodatku v Kč bez DPH " ma:decimals="0" ma:LCID="1029" ma:internalName="s_amendmentAmountMoney">
      <xsd:simpleType>
        <xsd:restriction base="dms:Currency"/>
      </xsd:simpleType>
    </xsd:element>
    <xsd:element name="s_totalAmountMoney" ma:index="68" nillable="true" ma:displayName="Částka spisu v Kč bez DPH" ma:decimals="0" ma:default="0" ma:LCID="1029" ma:internalName="s_totalAmountMoney">
      <xsd:simpleType>
        <xsd:restriction base="dms:Currency"/>
      </xsd:simpleType>
    </xsd:element>
    <xsd:element name="s_numberOfAttachments" ma:index="69" nillable="true" ma:displayName="Počet příloh" ma:decimals="0" ma:internalName="s_numberOfAttachments">
      <xsd:simpleType>
        <xsd:restriction base="dms:Number">
          <xsd:minInclusive value="0"/>
        </xsd:restriction>
      </xsd:simpleType>
    </xsd:element>
    <xsd:element name="s_publishInRegister" ma:index="70" nillable="true" ma:displayName="Zveřejnit v Registru smluv?" ma:default="0" ma:internalName="s_publishInRegister">
      <xsd:simpleType>
        <xsd:restriction base="dms:Boolean"/>
      </xsd:simpleType>
    </xsd:element>
    <xsd:element name="s_deadline" ma:index="71" nillable="true" ma:displayName="Termín plnění" ma:format="DateOnly" ma:internalName="s_deadline">
      <xsd:simpleType>
        <xsd:restriction base="dms:DateTime"/>
      </xsd:simpleType>
    </xsd:element>
    <xsd:element name="s_propertyOrRent" ma:index="72" nillable="true" ma:displayName="Majetek/Nájem" ma:internalName="s_propertyOrRent">
      <xsd:simpleType>
        <xsd:restriction base="dms:Choice">
          <xsd:enumeration value="Majetek"/>
          <xsd:enumeration value="Nájem"/>
        </xsd:restriction>
      </xsd:simpleType>
    </xsd:element>
    <xsd:element name="s_contractStatus" ma:index="73" nillable="true" ma:displayName="Stav spisu" ma:default="draft" ma:indexed="true" ma:internalName="s_contractStatus">
      <xsd:simpleType>
        <xsd:restriction base="dms:Choice">
          <xsd:enumeration value="draft"/>
          <xsd:enumeration value="commenting"/>
          <xsd:enumeration value="commented"/>
          <xsd:enumeration value="canceled"/>
          <xsd:enumeration value="approving"/>
          <xsd:enumeration value="approved"/>
          <xsd:enumeration value="returned"/>
          <xsd:enumeration value="sent"/>
          <xsd:enumeration value="signing"/>
          <xsd:enumeration value="signed"/>
          <xsd:enumeration value="published"/>
          <xsd:enumeration value="terminated"/>
        </xsd:restriction>
      </xsd:simpleType>
    </xsd:element>
    <xsd:element name="s_contractIsFormType" ma:index="74" nillable="true" ma:displayName="Formulářová smlouva?" ma:default="0" ma:internalName="s_contractIsFormType">
      <xsd:simpleType>
        <xsd:restriction base="dms:Boolean"/>
      </xsd:simpleType>
    </xsd:element>
    <xsd:element name="s_contractorStreet" ma:index="75" nillable="true" ma:displayName="Ulice protistrany" ma:internalName="s_contractorStreet">
      <xsd:simpleType>
        <xsd:restriction base="dms:Text"/>
      </xsd:simpleType>
    </xsd:element>
    <xsd:element name="s_contractorPlace" ma:index="76" nillable="true" ma:displayName="Město protistrany" ma:internalName="s_contractorPlace">
      <xsd:simpleType>
        <xsd:restriction base="dms:Text"/>
      </xsd:simpleType>
    </xsd:element>
    <xsd:element name="s_contractorVAT" ma:index="77" nillable="true" ma:displayName="DIČ protistrany" ma:internalName="s_contractorVAT">
      <xsd:simpleType>
        <xsd:restriction base="dms:Text"/>
      </xsd:simpleType>
    </xsd:element>
    <xsd:element name="s_contractorZIP" ma:index="78" nillable="true" ma:displayName="PSČ protistrany" ma:internalName="s_contractorZIP">
      <xsd:simpleType>
        <xsd:restriction base="dms:Text"/>
      </xsd:simpleType>
    </xsd:element>
    <xsd:element name="s_contractorFileMark" ma:index="79" nillable="true" ma:displayName="Spisová značka OR protistrany" ma:internalName="s_contractorFileMark">
      <xsd:simpleType>
        <xsd:restriction base="dms:Text"/>
      </xsd:simpleType>
    </xsd:element>
    <xsd:element name="s_contractorRepresentative" ma:index="80" nillable="true" ma:displayName="Zástupce protistrany" ma:internalName="s_contractorRepresentative">
      <xsd:simpleType>
        <xsd:restriction base="dms:Note"/>
      </xsd:simpleType>
    </xsd:element>
    <xsd:element name="s_contractorSection" ma:index="81" nillable="true" ma:displayName="Oddíl OR protistrany" ma:internalName="s_contractorSection">
      <xsd:simpleType>
        <xsd:restriction base="dms:Text"/>
      </xsd:simpleType>
    </xsd:element>
    <xsd:element name="s_ApplicantManager" ma:index="82" nillable="true" ma:displayName="Nadřízený" ma:internalName="s_Applicant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skQuestionHistory" ma:index="83" nillable="true" ma:displayName="Historie dotazování" ma:internalName="s_askQuestionHistory">
      <xsd:simpleType>
        <xsd:restriction base="dms:Note"/>
      </xsd:simpleType>
    </xsd:element>
    <xsd:element name="s_approvalProcessHistory" ma:index="84" nillable="true" ma:displayName="Historie schvalování" ma:internalName="s_approvalProcessHistory">
      <xsd:simpleType>
        <xsd:restriction base="dms:Note"/>
      </xsd:simpleType>
    </xsd:element>
    <xsd:element name="s_commentingHistory" ma:index="85" nillable="true" ma:displayName="Historie připomínkování" ma:internalName="s_commentingHistory">
      <xsd:simpleType>
        <xsd:restriction base="dms:Note"/>
      </xsd:simpleType>
    </xsd:element>
    <xsd:element name="s_procuredBy" ma:index="86" nillable="true" ma:displayName="Garant tvorby" ma:internalName="s_procur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urrentApprovers" ma:index="87" nillable="true" ma:displayName="Aktuální schvalovatel" ma:internalName="s_current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IsSigned" ma:index="88" nillable="true" ma:displayName="Podepsaný dokument?" ma:default="0" ma:description="Je tento dokument podepsanou smlouvou?" ma:internalName="s_contractIsSigned">
      <xsd:simpleType>
        <xsd:restriction base="dms:Boolean"/>
      </xsd:simpleType>
    </xsd:element>
    <xsd:element name="s_contractorText" ma:index="89" nillable="true" ma:displayName="Smluvní strana text" ma:internalName="s_contractorText">
      <xsd:simpleType>
        <xsd:restriction base="dms:Text"/>
      </xsd:simpleType>
    </xsd:element>
    <xsd:element name="s_area" ma:index="90" nillable="true" ma:displayName="Areál ČOV" ma:internalName="s_area">
      <xsd:simpleType>
        <xsd:restriction base="dms:Text"/>
      </xsd:simpleType>
    </xsd:element>
    <xsd:element name="s_constructionReference" ma:index="91" nillable="true" ma:displayName="Reference TIS" ma:internalName="s_constructionReference">
      <xsd:simpleType>
        <xsd:restriction base="dms:Text"/>
      </xsd:simpleType>
    </xsd:element>
    <xsd:element name="s_contractDocumentType" ma:index="92" nillable="true" ma:displayName="Typ dokumentu smlouvy" ma:format="Dropdown" ma:internalName="s_contractDocumentType">
      <xsd:simpleType>
        <xsd:restriction base="dms:Choice">
          <xsd:enumeration value="draft"/>
          <xsd:enumeration value="contractor"/>
          <xsd:enumeration value="annex"/>
          <xsd:enumeration value="signed"/>
          <xsd:enumeration value="anonymized"/>
          <xsd:enumeration value="other"/>
        </xsd:restriction>
      </xsd:simpleType>
    </xsd:element>
    <xsd:element name="s_supplier2IdentificationNumber" ma:index="93" nillable="true" ma:displayName="IČO druhé" ma:internalName="s_supplier2IdentificationNumber">
      <xsd:simpleType>
        <xsd:restriction base="dms:Text"/>
      </xsd:simpleType>
    </xsd:element>
    <xsd:element name="s_supplier3IdentificationNumber" ma:index="94" nillable="true" ma:displayName="IČO třetí" ma:internalName="s_supplier3IdentificationNumber">
      <xsd:simpleType>
        <xsd:restriction base="dms:Text"/>
      </xsd:simpleType>
    </xsd:element>
    <xsd:element name="s_contractor2" ma:index="95" nillable="true" ma:displayName="Smluvní strana druhá" ma:internalName="s_contractor2">
      <xsd:simpleType>
        <xsd:restriction base="dms:Text"/>
      </xsd:simpleType>
    </xsd:element>
    <xsd:element name="s_contractor2Text" ma:index="96" nillable="true" ma:displayName="Smluvní strana druhá text" ma:internalName="s_contractor2Text">
      <xsd:simpleType>
        <xsd:restriction base="dms:Text"/>
      </xsd:simpleType>
    </xsd:element>
    <xsd:element name="s_contractor3" ma:index="97" nillable="true" ma:displayName="Smluvní strana třetí" ma:internalName="s_contractor3">
      <xsd:simpleType>
        <xsd:restriction base="dms:Text"/>
      </xsd:simpleType>
    </xsd:element>
    <xsd:element name="s_contractor3Text" ma:index="98" nillable="true" ma:displayName="Smluvní strana třetí text" ma:internalName="s_contractor3Text">
      <xsd:simpleType>
        <xsd:restriction base="dms:Text"/>
      </xsd:simpleType>
    </xsd:element>
    <xsd:element name="s_maximumAmountMoney" ma:index="99" nillable="true" ma:displayName="Maximální částka v Kč bez DPH" ma:decimals="0" ma:default="0" ma:LCID="1029" ma:internalName="s_maximumAmountMoney">
      <xsd:simpleType>
        <xsd:restriction base="dms:Currency"/>
      </xsd:simpleType>
    </xsd:element>
    <xsd:element name="s_efficientFrom" ma:index="100" nillable="true" ma:displayName="Datum účinnosti" ma:format="DateOnly" ma:internalName="s_efficientFrom">
      <xsd:simpleType>
        <xsd:restriction base="dms:DateTime"/>
      </xsd:simpleType>
    </xsd:element>
    <xsd:element name="s_parties" ma:index="101" nillable="true" ma:displayName="Smluvní strany" ma:internalName="s_parties">
      <xsd:simpleType>
        <xsd:restriction base="dms:Note"/>
      </xsd:simpleType>
    </xsd:element>
    <xsd:element name="s_contractorEmail" ma:index="102" nillable="true" ma:displayName="E-mail protistrany" ma:internalName="s_contractorEmail">
      <xsd:simpleType>
        <xsd:restriction base="dms:Text"/>
      </xsd:simpleType>
    </xsd:element>
    <xsd:element name="s_contractor2Street" ma:index="103" nillable="true" ma:displayName="Ulice protistrany druhé" ma:internalName="s_contractor2Street">
      <xsd:simpleType>
        <xsd:restriction base="dms:Text"/>
      </xsd:simpleType>
    </xsd:element>
    <xsd:element name="s_contractor2Place" ma:index="104" nillable="true" ma:displayName="Město protistrany druhé" ma:internalName="s_contractor2Place">
      <xsd:simpleType>
        <xsd:restriction base="dms:Text"/>
      </xsd:simpleType>
    </xsd:element>
    <xsd:element name="s_contractor2ZIP" ma:index="105" nillable="true" ma:displayName="PSČ protistrany druhé" ma:internalName="s_contractor2ZIP">
      <xsd:simpleType>
        <xsd:restriction base="dms:Text"/>
      </xsd:simpleType>
    </xsd:element>
    <xsd:element name="s_contractor2VAT" ma:index="106" nillable="true" ma:displayName="DIČ protistrany druhé" ma:internalName="s_contractor2VAT">
      <xsd:simpleType>
        <xsd:restriction base="dms:Text"/>
      </xsd:simpleType>
    </xsd:element>
    <xsd:element name="s_contractor2FileMark" ma:index="107" nillable="true" ma:displayName="Spisová značka OR protistrany druhé" ma:internalName="s_contractor2FileMark">
      <xsd:simpleType>
        <xsd:restriction base="dms:Text"/>
      </xsd:simpleType>
    </xsd:element>
    <xsd:element name="s_contractor2Representative" ma:index="108" nillable="true" ma:displayName="Zástupce protistrany druhé" ma:internalName="s_contractor2Representative">
      <xsd:simpleType>
        <xsd:restriction base="dms:Note"/>
      </xsd:simpleType>
    </xsd:element>
    <xsd:element name="s_contractor2Email" ma:index="109" nillable="true" ma:displayName="E-mail protistrany druhé" ma:internalName="s_contractor2Email">
      <xsd:simpleType>
        <xsd:restriction base="dms:Text"/>
      </xsd:simpleType>
    </xsd:element>
    <xsd:element name="s_contractor2Section" ma:index="110" nillable="true" ma:displayName="Oddíl OR protistrany druhé" ma:internalName="s_contractor2Section">
      <xsd:simpleType>
        <xsd:restriction base="dms:Text"/>
      </xsd:simpleType>
    </xsd:element>
    <xsd:element name="s_contractor3Street" ma:index="111" nillable="true" ma:displayName="Ulice protistrany třetí" ma:internalName="s_contractor3Street">
      <xsd:simpleType>
        <xsd:restriction base="dms:Text"/>
      </xsd:simpleType>
    </xsd:element>
    <xsd:element name="s_contractor3Place" ma:index="112" nillable="true" ma:displayName="Město protistrany třetí" ma:internalName="s_contractor3Place">
      <xsd:simpleType>
        <xsd:restriction base="dms:Text"/>
      </xsd:simpleType>
    </xsd:element>
    <xsd:element name="s_contractor3ZIP" ma:index="113" nillable="true" ma:displayName="PSČ protistrany třetí" ma:internalName="s_contractor3ZIP">
      <xsd:simpleType>
        <xsd:restriction base="dms:Text"/>
      </xsd:simpleType>
    </xsd:element>
    <xsd:element name="s_contractor3VAT" ma:index="114" nillable="true" ma:displayName="DIČ protistrany třetí" ma:internalName="s_contractor3VAT">
      <xsd:simpleType>
        <xsd:restriction base="dms:Text"/>
      </xsd:simpleType>
    </xsd:element>
    <xsd:element name="s_contractor3FileMark" ma:index="115" nillable="true" ma:displayName="Spisová značka OR protistrany třetí" ma:internalName="s_contractor3FileMark">
      <xsd:simpleType>
        <xsd:restriction base="dms:Text"/>
      </xsd:simpleType>
    </xsd:element>
    <xsd:element name="s_contractor3Representative" ma:index="116" nillable="true" ma:displayName="Zástupce protistrany třetí" ma:internalName="s_contractor3Representative">
      <xsd:simpleType>
        <xsd:restriction base="dms:Note"/>
      </xsd:simpleType>
    </xsd:element>
    <xsd:element name="s_contractor3Email" ma:index="117" nillable="true" ma:displayName="E-mail protistrany třetí" ma:internalName="s_contractor3Email">
      <xsd:simpleType>
        <xsd:restriction base="dms:Text"/>
      </xsd:simpleType>
    </xsd:element>
    <xsd:element name="s_contractor3Section" ma:index="118" nillable="true" ma:displayName="Oddíl OR protistrany třetí" ma:internalName="s_contractor3Section">
      <xsd:simpleType>
        <xsd:restriction base="dms:Text"/>
      </xsd:simpleType>
    </xsd:element>
    <xsd:element name="s_sectionGroup" ma:index="119" nillable="true" ma:displayName="Název skupiny úseku GTV" ma:internalName="s_sectionGroup">
      <xsd:simpleType>
        <xsd:restriction base="dms:Text"/>
      </xsd:simpleType>
    </xsd:element>
    <xsd:element name="SharedWithUsers" ma:index="1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1" nillable="true" ma:displayName="Sdílené s podrobnostmi" ma:internalName="SharedWithDetails" ma:readOnly="true">
      <xsd:simpleType>
        <xsd:restriction base="dms:Note">
          <xsd:maxLength value="255"/>
        </xsd:restriction>
      </xsd:simpleType>
    </xsd:element>
    <xsd:element name="s_enrollmentInLandRegistry" ma:index="122" nillable="true" ma:displayName="Datum vkladu do KN" ma:format="DateOnly" ma:internalName="s_enrollmentInLandRegistry">
      <xsd:simpleType>
        <xsd:restriction base="dms:DateTime"/>
      </xsd:simpleType>
    </xsd:element>
    <xsd:element name="s_objectsGID" ma:index="123" nillable="true" ma:displayName="Objekty GID" ma:internalName="s_objectsGID">
      <xsd:simpleType>
        <xsd:restriction base="dms:Note"/>
      </xsd:simpleType>
    </xsd:element>
    <xsd:element name="s_caseCode" ma:index="124" nillable="true" ma:displayName="Kód případu" ma:default="PP" ma:internalName="s_caseCode">
      <xsd:simpleType>
        <xsd:restriction base="dms:Text"/>
      </xsd:simpleType>
    </xsd:element>
    <xsd:element name="s_workersCaseTIS" ma:index="125" nillable="true" ma:displayName="Pracovníci případ TIS" ma:internalName="s_workersCaseTIS">
      <xsd:simpleType>
        <xsd:restriction base="dms:Note"/>
      </xsd:simpleType>
    </xsd:element>
    <xsd:element name="s_workersCase" ma:index="126" nillable="true" ma:displayName="Pracovníci případ" ma:internalName="s_workersCase">
      <xsd:simpleType>
        <xsd:restriction base="dms:Note"/>
      </xsd:simpleType>
    </xsd:element>
    <xsd:element name="s_actsTIS" ma:index="127" nillable="true" ma:displayName="Úkony TIS" ma:internalName="s_actsTIS">
      <xsd:simpleType>
        <xsd:restriction base="dms:Note"/>
      </xsd:simpleType>
    </xsd:element>
    <xsd:element name="s_idPartnerTIS" ma:index="128" nillable="true" ma:displayName="ID všech subjektů" ma:internalName="s_idPartnerTIS">
      <xsd:simpleType>
        <xsd:restriction base="dms:Note"/>
      </xsd:simpleType>
    </xsd:element>
    <xsd:element name="s_groundsList" ma:index="129" nillable="true" ma:displayName="Pozemky" ma:internalName="s_groundsList">
      <xsd:simpleType>
        <xsd:restriction base="dms:Note"/>
      </xsd:simpleType>
    </xsd:element>
    <xsd:element name="s_synchronizationStatusTIS" ma:index="130" nillable="true" ma:displayName="Stav synchronizace s TIS" ma:decimals="0" ma:internalName="s_synchronizationStatusTIS">
      <xsd:simpleType>
        <xsd:restriction base="dms:Number">
          <xsd:minInclusive value="0"/>
        </xsd:restriction>
      </xsd:simpleType>
    </xsd:element>
    <xsd:element name="s_documentNameTIS" ma:index="131" nillable="true" ma:displayName="Název dokumentu TIS" ma:internalName="s_documentNameTIS">
      <xsd:simpleType>
        <xsd:restriction base="dms:Text"/>
      </xsd:simpleType>
    </xsd:element>
    <xsd:element name="s_synchronizationStatusHMP" ma:index="132" nillable="true" ma:displayName="Stav synchronizace s HMP" ma:decimals="0" ma:internalName="s_synchronizationStatusHMP">
      <xsd:simpleType>
        <xsd:restriction base="dms:Number">
          <xsd:minInclusive value="0"/>
        </xsd:restriction>
      </xsd:simpleType>
    </xsd:element>
    <xsd:element name="s_amountMoneyIncludingVAT" ma:index="133" nillable="true" ma:displayName="Částka včetně DPH" ma:decimals="0" ma:default="0" ma:LCID="1029" ma:internalName="s_amountMoneyIncludingVAT">
      <xsd:simpleType>
        <xsd:restriction base="dms:Currency"/>
      </xsd:simpleType>
    </xsd:element>
    <xsd:element name="s_contractorSignedDate" ma:index="134" nillable="true" ma:displayName="Podepsání sml. protistranou" ma:format="DateOnly" ma:internalName="s_contractorSignedDate">
      <xsd:simpleType>
        <xsd:restriction base="dms:DateTime"/>
      </xsd:simpleType>
    </xsd:element>
    <xsd:element name="s_financialDeposit" ma:index="135" nillable="true" ma:displayName="Finanční jistota?" ma:default="0" ma:internalName="s_financialDeposit">
      <xsd:simpleType>
        <xsd:restriction base="dms:Boolean"/>
      </xsd:simpleType>
    </xsd:element>
    <xsd:element name="s_caseId" ma:index="136" nillable="true" ma:displayName="ID případu" ma:decimals="0" ma:internalName="s_caseId">
      <xsd:simpleType>
        <xsd:restriction base="dms:Number">
          <xsd:minInclusive value="0"/>
        </xsd:restriction>
      </xsd:simpleType>
    </xsd:element>
    <xsd:element name="s_inflationClause" ma:index="137" nillable="true" ma:displayName="Inflační doložka?" ma:default="0" ma:internalName="s_inflationClause">
      <xsd:simpleType>
        <xsd:restriction base="dms:Boolean"/>
      </xsd:simpleType>
    </xsd:element>
    <xsd:element name="s_IternalLabel" ma:index="138" nillable="true" ma:displayName="Interní označení" ma:internalName="s_IternalLabel">
      <xsd:simpleType>
        <xsd:restriction base="dms:Text"/>
      </xsd:simpleType>
    </xsd:element>
    <xsd:element name="s_contractCaseCodeType" ma:index="139" nillable="true" ma:displayName="Kód typu případu smlouvy" ma:internalName="s_contractCaseCodeType">
      <xsd:simpleType>
        <xsd:restriction base="dms:Choice">
          <xsd:enumeration value="DAM"/>
          <xsd:enumeration value="DAN"/>
          <xsd:enumeration value="ZVB"/>
        </xsd:restriction>
      </xsd:simpleType>
    </xsd:element>
    <xsd:element name="s_contractCaseKindName" ma:index="140" nillable="true" ma:displayName="Název druhu případu smlouvy" ma:internalName="s_contractCaseKindName">
      <xsd:simpleType>
        <xsd:restriction base="dms:Text"/>
      </xsd:simpleType>
    </xsd:element>
    <xsd:element name="s_inactive" ma:index="141" nillable="true" ma:displayName="Neaktivní?" ma:default="0" ma:internalName="s_inactive">
      <xsd:simpleType>
        <xsd:restriction base="dms:Boolean"/>
      </xsd:simpleType>
    </xsd:element>
    <xsd:element name="s_amendmentCount" ma:index="142" nillable="true" ma:displayName="Počet dodatků" ma:decimals="0" ma:default="0" ma:internalName="s_amendmentCount">
      <xsd:simpleType>
        <xsd:restriction base="dms:Number">
          <xsd:minInclusive value="0"/>
        </xsd:restriction>
      </xsd:simpleType>
    </xsd:element>
    <xsd:element name="s_note" ma:index="143" nillable="true" ma:displayName="Poznámka" ma:internalName="s_note">
      <xsd:simpleType>
        <xsd:restriction base="dms:Text">
          <xsd:maxLength value="255"/>
        </xsd:restriction>
      </xsd:simpleType>
    </xsd:element>
    <xsd:element name="s_prolongation" ma:index="144" nillable="true" ma:displayName="Prolongace?" ma:default="0" ma:internalName="s_prolongation">
      <xsd:simpleType>
        <xsd:restriction base="dms:Boolean"/>
      </xsd:simpleType>
    </xsd:element>
    <xsd:element name="s_caseStatus" ma:index="145" nillable="true" ma:displayName="Stav případu" ma:default="N" ma:internalName="s_caseStatus">
      <xsd:simpleType>
        <xsd:restriction base="dms:Text"/>
      </xsd:simpleType>
    </xsd:element>
    <xsd:element name="s_procurementProcedure" ma:index="146" nillable="true" ma:displayName="Výběrové řízení?" ma:default="0" ma:internalName="s_procurementProcedure">
      <xsd:simpleType>
        <xsd:restriction base="dms:Boolean"/>
      </xsd:simpleType>
    </xsd:element>
    <xsd:element name="s_procurementDocumentation" ma:index="147" nillable="true" ma:displayName="Zadávací dokumentace?" ma:default="0" ma:internalName="s_procurementDocumentation">
      <xsd:simpleType>
        <xsd:restriction base="dms:Boolean"/>
      </xsd:simpleType>
    </xsd:element>
    <xsd:element name="s_cr_referenceNumber" ma:index="148" nillable="true" ma:displayName="Číslo jednací registru smluv" ma:internalName="s_cr_referenceNumber">
      <xsd:simpleType>
        <xsd:restriction base="dms:Text"/>
      </xsd:simpleType>
    </xsd:element>
    <xsd:element name="s_cr_sentDate" ma:index="149" nillable="true" ma:displayName="Datum odeslání do registru" ma:format="DateOnly" ma:internalName="s_cr_sentDate">
      <xsd:simpleType>
        <xsd:restriction base="dms:DateTime"/>
      </xsd:simpleType>
    </xsd:element>
    <xsd:element name="s_cr_publishedDate" ma:index="150" nillable="true" ma:displayName="Datum zveřejnění" ma:internalName="s_cr_publishedDate">
      <xsd:simpleType>
        <xsd:restriction base="dms:DateTime"/>
      </xsd:simpleType>
    </xsd:element>
    <xsd:element name="s_cr_contractId" ma:index="151" nillable="true" ma:displayName="Id smlouvy v registru" ma:internalName="s_cr_contractId">
      <xsd:simpleType>
        <xsd:restriction base="dms:Text"/>
      </xsd:simpleType>
    </xsd:element>
    <xsd:element name="s_cr_versionId" ma:index="152" nillable="true" ma:displayName="Id verze v registru" ma:internalName="s_cr_versionId">
      <xsd:simpleType>
        <xsd:restriction base="dms:Text"/>
      </xsd:simpleType>
    </xsd:element>
    <xsd:element name="s_cr_statusHMP" ma:index="153" nillable="true" ma:displayName="Stav zveřejnění smlouvy v RS pro HMP" ma:internalName="s_cr_statusHMP">
      <xsd:simpleType>
        <xsd:restriction base="dms:Text"/>
      </xsd:simpleType>
    </xsd:element>
    <xsd:element name="s_cr_subjectICO" ma:index="154" nillable="true" ma:displayName="Identifikační číslo" ma:internalName="s_cr_subjectICO">
      <xsd:simpleType>
        <xsd:restriction base="dms:Text"/>
      </xsd:simpleType>
    </xsd:element>
    <xsd:element name="s_cr_subject" ma:index="155" nillable="true" ma:displayName="Název subjektu" ma:internalName="s_cr_subject">
      <xsd:simpleType>
        <xsd:restriction base="dms:Text"/>
      </xsd:simpleType>
    </xsd:element>
    <xsd:element name="s_documentId" ma:index="156" nillable="true" ma:displayName="Identifikátor dokumentu" ma:decimals="0" ma:internalName="s_documentId">
      <xsd:simpleType>
        <xsd:restriction base="dms:Number">
          <xsd:minInclusive value="0"/>
        </xsd:restriction>
      </xsd:simpleType>
    </xsd:element>
    <xsd:element name="s_documentCaseId" ma:index="157" nillable="true" ma:displayName="ID případu dokumentu" ma:decimals="0" ma:internalName="s_documentCaseId">
      <xsd:simpleType>
        <xsd:restriction base="dms:Number">
          <xsd:minInclusive value="0"/>
        </xsd:restriction>
      </xsd:simpleType>
    </xsd:element>
    <xsd:element name="s_documentTypeCode" ma:index="158" nillable="true" ma:displayName="Kód typu dokumentu" ma:internalName="s_documentTypeCode">
      <xsd:simpleType>
        <xsd:restriction base="dms:Text"/>
      </xsd:simpleType>
    </xsd:element>
    <xsd:element name="s_actsContracts" ma:index="159" nillable="true" ma:displayName="Úkony smlouvy" ma:internalName="s_actsContracts">
      <xsd:simpleType>
        <xsd:restriction base="dms:Note"/>
      </xsd:simpleType>
    </xsd:element>
    <xsd:element name="s_openEndedContract" ma:index="160" nillable="true" ma:displayName="Smlouva na dobu neurčitou?" ma:default="1" ma:internalName="s_openEndedContract">
      <xsd:simpleType>
        <xsd:restriction base="dms:Boolean"/>
      </xsd:simpleType>
    </xsd:element>
    <xsd:element name="s_synchronizationMessageHMP" ma:index="161" nillable="true" ma:displayName="Zpráva synchronizace s HMP" ma:internalName="s_synchronizationMessageHMP">
      <xsd:simpleType>
        <xsd:restriction base="dms:Note"/>
      </xsd:simpleType>
    </xsd:element>
    <xsd:element name="s_officeCode" ma:index="162" nillable="true" ma:displayName="Kód orgánu" ma:internalName="s_officeCode">
      <xsd:simpleType>
        <xsd:restriction base="dms:Text">
          <xsd:maxLength value="255"/>
        </xsd:restriction>
      </xsd:simpleType>
    </xsd:element>
    <xsd:element name="s_cr_status" ma:index="163" nillable="true" ma:displayName="Stav v registru" ma:default="new" ma:internalName="s_cr_status">
      <xsd:simpleType>
        <xsd:restriction base="dms:Choice">
          <xsd:enumeration value="new"/>
          <xsd:enumeration value="published"/>
          <xsd:enumeration value="publishPending"/>
          <xsd:enumeration value="publishDenied"/>
          <xsd:enumeration value="banishRequested"/>
          <xsd:enumeration value="banished"/>
        </xsd:restriction>
      </xsd:simpleType>
    </xsd:element>
    <xsd:element name="s_approvedAmountMoney" ma:index="164" nillable="true" ma:displayName="Schvalovaná částka v Kč bez DPH" ma:decimals="0" ma:default="0" ma:LCID="1029" ma:internalName="s_approvedAmountMoney">
      <xsd:simpleType>
        <xsd:restriction base="dms:Currency"/>
      </xsd:simpleType>
    </xsd:element>
    <xsd:element name="s_managedBy" ma:index="165" nillable="true" ma:displayName="Garant plnění" ma:internalName="s_manag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AnnexType" ma:index="166" nillable="true" ma:displayName="Typ přílohy smlouvy" ma:internalName="s_contractAnnexType">
      <xsd:simpleType>
        <xsd:restriction base="dms:Choice">
          <xsd:enumeration value="budget"/>
          <xsd:enumeration value="schedule"/>
          <xsd:enumeration value="documentation"/>
          <xsd:enumeration value="specifications"/>
          <xsd:enumeration value="coordination"/>
          <xsd:enumeration value="landRegister"/>
          <xsd:enumeration value="SVB"/>
          <xsd:enumeration value="DS"/>
          <xsd:enumeration value="protocol"/>
          <xsd:enumeration value="list"/>
          <xsd:enumeration value="calculations"/>
          <xsd:enumeration value="authorisation"/>
          <xsd:enumeration value="other"/>
        </xsd:restriction>
      </xsd:simpleType>
    </xsd:element>
    <xsd:element name="s_contractCategoryText" ma:index="167" nillable="true" ma:displayName="Kategorie smlouvy text" ma:internalName="s_contractCategoryText">
      <xsd:simpleType>
        <xsd:restriction base="dms:Text"/>
      </xsd:simpleType>
    </xsd:element>
    <xsd:element name="s_subjectShortened" ma:index="168" nillable="true" ma:displayName="Zkrácený předmět smlouvy" ma:internalName="s_subjectShortened">
      <xsd:simpleType>
        <xsd:restriction base="dms:Text"/>
      </xsd:simpleType>
    </xsd:element>
    <xsd:element name="s_currentSolver" ma:index="169" nillable="true" ma:displayName="Aktuální řešitel" ma:internalName="s_currentSolv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ontractKind" ma:index="170" nillable="true" ma:displayName="Druh smlouvy" ma:internalName="s_contractKind">
      <xsd:simpleType>
        <xsd:restriction base="dms:Choice">
          <xsd:enumeration value="noninvestment"/>
          <xsd:enumeration value="investment"/>
        </xsd:restriction>
      </xsd:simpleType>
    </xsd:element>
    <xsd:element name="s_contractOrAmendment" ma:index="171" nillable="true" ma:displayName="Smlouva nebo dodatek" ma:internalName="s_contractOrAmendment">
      <xsd:simpleType>
        <xsd:restriction base="dms:Choice">
          <xsd:enumeration value="contract"/>
          <xsd:enumeration value="amendment"/>
        </xsd:restriction>
      </xsd:simpleType>
    </xsd:element>
    <xsd:element name="s_contractNumberText" ma:index="172" nillable="true" ma:displayName="Číslo spisu text" ma:internalName="s_contractNumberText">
      <xsd:simpleType>
        <xsd:restriction base="dms:Text">
          <xsd:maxLength value="50"/>
        </xsd:restriction>
      </xsd:simpleType>
    </xsd:element>
    <xsd:element name="s_preApprover" ma:index="173" nillable="true" ma:displayName="Přischvalovatel" ma:internalName="s_pr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approvalProcessHistoryText" ma:index="174" nillable="true" ma:displayName="Historie schvalování text" ma:internalName="s_approvalProcessHistoryText">
      <xsd:simpleType>
        <xsd:restriction base="dms:Note"/>
      </xsd:simpleType>
    </xsd:element>
    <xsd:element name="s_lawyerApprover" ma:index="175" nillable="true" ma:displayName="Právní schvalovatel" ma:internalName="s_lawyer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lawyerApproverDate" ma:index="176" nillable="true" ma:displayName="Právní schvalovatel datum" ma:internalName="s_lawyerApproverDate">
      <xsd:simpleType>
        <xsd:restriction base="dms:DateTime"/>
      </xsd:simpleType>
    </xsd:element>
    <xsd:element name="s_financialApprover" ma:index="177" nillable="true" ma:displayName="Finanční schvalovatel" ma:internalName="s_financial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financialApproverDate" ma:index="178" nillable="true" ma:displayName="Finanční schvalovatel datum" ma:internalName="s_financialApproverDate">
      <xsd:simpleType>
        <xsd:restriction base="dms:DateTime"/>
      </xsd:simpleType>
    </xsd:element>
    <xsd:element name="s_subjectApprover" ma:index="179" nillable="true" ma:displayName="Věcný schvalovatel" ma:internalName="s_subjec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subjectApproverDate" ma:index="180" nillable="true" ma:displayName="Věcný schvalovatel datum" ma:internalName="s_subjectApproverDate">
      <xsd:simpleType>
        <xsd:restriction base="dms:DateTime"/>
      </xsd:simpleType>
    </xsd:element>
    <xsd:element name="s_procuredByComplianceText" ma:index="181" nillable="true" ma:displayName="Text souladu přijaté smlouvy se schválenou smlouvou" ma:default="nepotvrdil" ma:internalName="s_procuredByComplianceText">
      <xsd:simpleType>
        <xsd:restriction base="dms:Text"/>
      </xsd:simpleType>
    </xsd:element>
    <xsd:element name="s_fileIsFormType" ma:index="182" nillable="true" ma:displayName="Formulářový soubor?" ma:default="0" ma:internalName="s_fileIsFormType">
      <xsd:simpleType>
        <xsd:restriction base="dms:Boolean"/>
      </xsd:simpleType>
    </xsd:element>
    <xsd:element name="s_synchronizationMessageTIS" ma:index="183" nillable="true" ma:displayName="Zpráva synchronizace s TIS" ma:internalName="s_synchronizationMessageTIS">
      <xsd:simpleType>
        <xsd:restriction base="dms:Note"/>
      </xsd:simpleType>
    </xsd:element>
    <xsd:element name="s_actsContractsEasement" ma:index="184" nillable="true" ma:displayName="Úkony smlouvy VB" ma:internalName="s_actsContractsEasement">
      <xsd:simpleType>
        <xsd:restriction base="dms:Note"/>
      </xsd:simpleType>
    </xsd:element>
    <xsd:element name="s_signer" ma:index="185" nillable="true" ma:displayName="Podepisující" ma:SharePointGroup="0" ma:internalName="s_sig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_cr_publisherIsSigner" ma:index="186" nillable="true" ma:displayName="PVS smluvní strana" ma:default="0" ma:internalName="s_cr_publisherIsSign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1BCF4-CA92-4BDA-8B3F-0F697E73E900}"/>
</file>

<file path=customXml/itemProps2.xml><?xml version="1.0" encoding="utf-8"?>
<ds:datastoreItem xmlns:ds="http://schemas.openxmlformats.org/officeDocument/2006/customXml" ds:itemID="{FA83D4DE-9FB7-4104-98CB-927F67A826E6}"/>
</file>

<file path=customXml/itemProps3.xml><?xml version="1.0" encoding="utf-8"?>
<ds:datastoreItem xmlns:ds="http://schemas.openxmlformats.org/officeDocument/2006/customXml" ds:itemID="{E3CBBF8C-675F-4AF1-887D-6312439ACF2B}"/>
</file>

<file path=customXml/itemProps4.xml><?xml version="1.0" encoding="utf-8"?>
<ds:datastoreItem xmlns:ds="http://schemas.openxmlformats.org/officeDocument/2006/customXml" ds:itemID="{33674850-16A7-48A4-83F1-08E1AD7A41CF}"/>
</file>

<file path=docProps/app.xml><?xml version="1.0" encoding="utf-8"?>
<Properties xmlns="http://schemas.openxmlformats.org/officeDocument/2006/extended-properties" xmlns:vt="http://schemas.openxmlformats.org/officeDocument/2006/docPropsVTypes">
  <Template>Normal</Template>
  <TotalTime>1</TotalTime>
  <Pages>6</Pages>
  <Words>2395</Words>
  <Characters>14137</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Velík Martin</dc:creator>
  <cp:lastModifiedBy>Schovánková Karolína</cp:lastModifiedBy>
  <cp:revision>2</cp:revision>
  <cp:lastPrinted>2020-12-08T10:10:00Z</cp:lastPrinted>
  <dcterms:created xsi:type="dcterms:W3CDTF">2024-04-15T07:57:00Z</dcterms:created>
  <dcterms:modified xsi:type="dcterms:W3CDTF">2024-04-15T07:57:00Z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0x010100FE61DD4AF0132149BE6FD2F36E48F45000929CFE7111F8A58F6F555533EEBC995400D108E6AC8BA82E4392B79A3EFA71DBD9</vt:lpwstr>
  </property>
  <property fmtid="{D5CDD505-2E9C-101B-9397-08002B2CF9AE}" pid="3" name="MediaServiceImageTags">
    <vt:lpwstr/>
  </property>
  <property fmtid="{D5CDD505-2E9C-101B-9397-08002B2CF9AE}" pid="4" name="s_contractCategory">
    <vt:lpwstr>31</vt:lpwstr>
  </property>
  <property fmtid="{D5CDD505-2E9C-101B-9397-08002B2CF9AE}" pid="5" name="ContentTypeIndex">
    <vt:i4>0</vt:i4>
  </property>
  <property fmtid="{D5CDD505-2E9C-101B-9397-08002B2CF9AE}" pid="6" name="s_documentCategory">
    <vt:lpwstr/>
  </property>
  <property fmtid="{D5CDD505-2E9C-101B-9397-08002B2CF9AE}" pid="7" name="s_sectionGroupManagedBy">
    <vt:lpwstr>osk</vt:lpwstr>
  </property>
  <property fmtid="{D5CDD505-2E9C-101B-9397-08002B2CF9AE}" pid="8" name="s_managedByManager">
    <vt:lpwstr>43</vt:lpwstr>
  </property>
  <property fmtid="{D5CDD505-2E9C-101B-9397-08002B2CF9AE}" pid="9" name="s_divisionManagedBy">
    <vt:lpwstr>01</vt:lpwstr>
  </property>
</Properties>
</file>