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E63AD" w14:textId="77777777" w:rsidR="00410704" w:rsidRPr="00E539B9" w:rsidRDefault="00410704" w:rsidP="00A703C1">
      <w:pPr>
        <w:pStyle w:val="Nzev"/>
        <w:ind w:left="0"/>
        <w:rPr>
          <w:rFonts w:ascii="Arial" w:hAnsi="Arial" w:cs="Arial"/>
          <w:sz w:val="22"/>
          <w:szCs w:val="22"/>
          <w:lang w:val="cs-CZ"/>
        </w:rPr>
      </w:pPr>
    </w:p>
    <w:p w14:paraId="7F3835C4" w14:textId="77777777" w:rsidR="00410704" w:rsidRPr="00E539B9" w:rsidRDefault="00410704" w:rsidP="00A703C1">
      <w:pPr>
        <w:pStyle w:val="Nzev"/>
        <w:ind w:left="0"/>
        <w:rPr>
          <w:rFonts w:ascii="Arial" w:hAnsi="Arial" w:cs="Arial"/>
          <w:lang w:val="cs-CZ"/>
        </w:rPr>
      </w:pPr>
    </w:p>
    <w:p w14:paraId="45441474" w14:textId="5CE2ADF3" w:rsidR="00A703C1" w:rsidRPr="00E539B9" w:rsidRDefault="00BC46C7" w:rsidP="00A703C1">
      <w:pPr>
        <w:pStyle w:val="Nzev"/>
        <w:ind w:left="0"/>
        <w:rPr>
          <w:rFonts w:ascii="Arial" w:hAnsi="Arial" w:cs="Arial"/>
          <w:lang w:val="cs-CZ"/>
        </w:rPr>
      </w:pPr>
      <w:r w:rsidRPr="00E539B9">
        <w:rPr>
          <w:rFonts w:ascii="Arial" w:hAnsi="Arial" w:cs="Arial"/>
          <w:lang w:val="cs-CZ"/>
        </w:rPr>
        <w:t>Kupní smlouva</w:t>
      </w:r>
    </w:p>
    <w:p w14:paraId="5FD16E25" w14:textId="44EC82B6" w:rsidR="00BC46C7" w:rsidRPr="00E539B9" w:rsidRDefault="00BC46C7" w:rsidP="006B5238">
      <w:pPr>
        <w:pStyle w:val="Nzev"/>
        <w:ind w:left="0"/>
        <w:rPr>
          <w:rFonts w:ascii="Arial" w:hAnsi="Arial" w:cs="Arial"/>
          <w:b w:val="0"/>
          <w:sz w:val="22"/>
          <w:lang w:val="cs-CZ"/>
        </w:rPr>
      </w:pPr>
      <w:r w:rsidRPr="00E539B9">
        <w:rPr>
          <w:rFonts w:ascii="Arial" w:hAnsi="Arial" w:cs="Arial"/>
          <w:b w:val="0"/>
          <w:sz w:val="22"/>
          <w:lang w:val="cs-CZ"/>
        </w:rPr>
        <w:t>uzavřená dle § 2079 a násl. zákona č. 89/2012 Sb., občansk</w:t>
      </w:r>
      <w:r w:rsidR="000D4980" w:rsidRPr="00E539B9">
        <w:rPr>
          <w:rFonts w:ascii="Arial" w:hAnsi="Arial" w:cs="Arial"/>
          <w:b w:val="0"/>
          <w:sz w:val="22"/>
          <w:lang w:val="cs-CZ"/>
        </w:rPr>
        <w:t>ý zákoník</w:t>
      </w:r>
      <w:r w:rsidRPr="00E539B9">
        <w:rPr>
          <w:rFonts w:ascii="Arial" w:hAnsi="Arial" w:cs="Arial"/>
          <w:b w:val="0"/>
          <w:sz w:val="22"/>
          <w:lang w:val="cs-CZ"/>
        </w:rPr>
        <w:t>, v</w:t>
      </w:r>
      <w:r w:rsidR="000D4980" w:rsidRPr="00E539B9">
        <w:rPr>
          <w:rFonts w:ascii="Arial" w:hAnsi="Arial" w:cs="Arial"/>
          <w:b w:val="0"/>
          <w:sz w:val="22"/>
          <w:lang w:val="cs-CZ"/>
        </w:rPr>
        <w:t>e</w:t>
      </w:r>
      <w:r w:rsidRPr="00E539B9">
        <w:rPr>
          <w:rFonts w:ascii="Arial" w:hAnsi="Arial" w:cs="Arial"/>
          <w:b w:val="0"/>
          <w:sz w:val="22"/>
          <w:lang w:val="cs-CZ"/>
        </w:rPr>
        <w:t xml:space="preserve"> znění </w:t>
      </w:r>
      <w:r w:rsidR="000D4980" w:rsidRPr="00E539B9">
        <w:rPr>
          <w:rFonts w:ascii="Arial" w:hAnsi="Arial" w:cs="Arial"/>
          <w:b w:val="0"/>
          <w:sz w:val="22"/>
          <w:lang w:val="cs-CZ"/>
        </w:rPr>
        <w:t xml:space="preserve">pozdějších předpisů </w:t>
      </w:r>
      <w:r w:rsidRPr="00E539B9">
        <w:rPr>
          <w:rFonts w:ascii="Arial" w:hAnsi="Arial" w:cs="Arial"/>
          <w:b w:val="0"/>
          <w:sz w:val="22"/>
          <w:lang w:val="cs-CZ"/>
        </w:rPr>
        <w:t>(dále jen „</w:t>
      </w:r>
      <w:r w:rsidRPr="00E539B9">
        <w:rPr>
          <w:rFonts w:ascii="Arial" w:hAnsi="Arial" w:cs="Arial"/>
          <w:sz w:val="22"/>
          <w:lang w:val="cs-CZ"/>
        </w:rPr>
        <w:t>OZ</w:t>
      </w:r>
      <w:r w:rsidRPr="00E539B9">
        <w:rPr>
          <w:rFonts w:ascii="Arial" w:hAnsi="Arial" w:cs="Arial"/>
          <w:b w:val="0"/>
          <w:sz w:val="22"/>
          <w:lang w:val="cs-CZ"/>
        </w:rPr>
        <w:t>“)</w:t>
      </w:r>
    </w:p>
    <w:p w14:paraId="2A418A51" w14:textId="2F63FDB3" w:rsidR="0036734C" w:rsidRPr="00E539B9" w:rsidRDefault="0036734C" w:rsidP="00410704">
      <w:pPr>
        <w:keepNext/>
        <w:keepLines/>
        <w:tabs>
          <w:tab w:val="num" w:pos="567"/>
        </w:tabs>
        <w:ind w:left="0"/>
        <w:rPr>
          <w:rFonts w:ascii="Arial" w:eastAsia="Calibri" w:hAnsi="Arial" w:cs="Arial"/>
          <w:b/>
          <w:szCs w:val="22"/>
        </w:rPr>
      </w:pPr>
    </w:p>
    <w:p w14:paraId="10E9B921" w14:textId="2A087F51" w:rsidR="00094D93" w:rsidRPr="00E539B9" w:rsidRDefault="0036734C" w:rsidP="001256BD">
      <w:pPr>
        <w:keepNext/>
        <w:keepLines/>
        <w:tabs>
          <w:tab w:val="num" w:pos="567"/>
        </w:tabs>
        <w:ind w:left="567" w:hanging="567"/>
        <w:rPr>
          <w:rFonts w:ascii="Arial" w:eastAsia="Calibri" w:hAnsi="Arial" w:cs="Arial"/>
          <w:b/>
          <w:szCs w:val="22"/>
        </w:rPr>
      </w:pPr>
      <w:r w:rsidRPr="00E539B9">
        <w:rPr>
          <w:rFonts w:ascii="Arial" w:eastAsia="Calibri" w:hAnsi="Arial" w:cs="Arial"/>
          <w:b/>
          <w:szCs w:val="22"/>
        </w:rPr>
        <w:tab/>
      </w:r>
      <w:r w:rsidR="00094D93" w:rsidRPr="00E539B9">
        <w:rPr>
          <w:rFonts w:ascii="Arial" w:eastAsia="Calibri" w:hAnsi="Arial" w:cs="Arial"/>
          <w:b/>
          <w:szCs w:val="22"/>
        </w:rPr>
        <w:t xml:space="preserve">Ústav chemických procesů AV ČR, </w:t>
      </w:r>
      <w:proofErr w:type="spellStart"/>
      <w:r w:rsidR="00094D93" w:rsidRPr="00E539B9">
        <w:rPr>
          <w:rFonts w:ascii="Arial" w:eastAsia="Calibri" w:hAnsi="Arial" w:cs="Arial"/>
          <w:b/>
          <w:szCs w:val="22"/>
        </w:rPr>
        <w:t>v.v.i</w:t>
      </w:r>
      <w:proofErr w:type="spellEnd"/>
      <w:r w:rsidR="00094D93" w:rsidRPr="00E539B9">
        <w:rPr>
          <w:rFonts w:ascii="Arial" w:eastAsia="Calibri" w:hAnsi="Arial" w:cs="Arial"/>
          <w:b/>
          <w:szCs w:val="22"/>
        </w:rPr>
        <w:t xml:space="preserve">. </w:t>
      </w:r>
    </w:p>
    <w:p w14:paraId="32AA185A" w14:textId="26F235EA" w:rsidR="006C044F" w:rsidRPr="00E539B9" w:rsidRDefault="001256BD" w:rsidP="001256BD">
      <w:pPr>
        <w:keepNext/>
        <w:keepLines/>
        <w:tabs>
          <w:tab w:val="num" w:pos="567"/>
        </w:tabs>
        <w:ind w:left="567" w:hanging="567"/>
        <w:rPr>
          <w:rFonts w:ascii="Arial" w:eastAsia="Calibri" w:hAnsi="Arial" w:cs="Arial"/>
          <w:szCs w:val="22"/>
        </w:rPr>
      </w:pPr>
      <w:r w:rsidRPr="00E539B9">
        <w:rPr>
          <w:rFonts w:ascii="Arial" w:eastAsia="Calibri" w:hAnsi="Arial" w:cs="Arial"/>
          <w:szCs w:val="22"/>
        </w:rPr>
        <w:tab/>
      </w:r>
      <w:r w:rsidR="003D4A07" w:rsidRPr="00E539B9">
        <w:rPr>
          <w:rFonts w:ascii="Arial" w:eastAsia="Calibri" w:hAnsi="Arial" w:cs="Arial"/>
          <w:szCs w:val="22"/>
        </w:rPr>
        <w:t>z</w:t>
      </w:r>
      <w:r w:rsidR="006C044F" w:rsidRPr="00E539B9">
        <w:rPr>
          <w:rFonts w:ascii="Arial" w:eastAsia="Calibri" w:hAnsi="Arial" w:cs="Arial"/>
          <w:szCs w:val="22"/>
        </w:rPr>
        <w:t>apsán v Rejstříku veřejných výzkumných institucí Ministerstva školství, mládeže a tělovýchovy</w:t>
      </w:r>
    </w:p>
    <w:p w14:paraId="716FDCDC" w14:textId="350B2C13" w:rsidR="00094D93" w:rsidRPr="00E539B9" w:rsidRDefault="001256BD" w:rsidP="001256BD">
      <w:pPr>
        <w:keepNext/>
        <w:keepLines/>
        <w:tabs>
          <w:tab w:val="num" w:pos="567"/>
        </w:tabs>
        <w:ind w:left="567" w:hanging="567"/>
        <w:rPr>
          <w:rFonts w:ascii="Arial" w:hAnsi="Arial" w:cs="Arial"/>
          <w:szCs w:val="22"/>
        </w:rPr>
      </w:pPr>
      <w:r w:rsidRPr="00E539B9">
        <w:rPr>
          <w:rFonts w:ascii="Arial" w:hAnsi="Arial" w:cs="Arial"/>
          <w:szCs w:val="22"/>
        </w:rPr>
        <w:tab/>
      </w:r>
      <w:r w:rsidR="00094D93" w:rsidRPr="00E539B9">
        <w:rPr>
          <w:rFonts w:ascii="Arial" w:hAnsi="Arial" w:cs="Arial"/>
          <w:szCs w:val="22"/>
        </w:rPr>
        <w:t>IČO: 679 85</w:t>
      </w:r>
      <w:r w:rsidR="00617B22" w:rsidRPr="00E539B9">
        <w:rPr>
          <w:rFonts w:ascii="Arial" w:hAnsi="Arial" w:cs="Arial"/>
          <w:szCs w:val="22"/>
        </w:rPr>
        <w:t> </w:t>
      </w:r>
      <w:r w:rsidR="00094D93" w:rsidRPr="00E539B9">
        <w:rPr>
          <w:rFonts w:ascii="Arial" w:hAnsi="Arial" w:cs="Arial"/>
          <w:szCs w:val="22"/>
        </w:rPr>
        <w:t xml:space="preserve">858 </w:t>
      </w:r>
    </w:p>
    <w:p w14:paraId="6D00D767" w14:textId="08A6951F" w:rsidR="00617B22" w:rsidRPr="00E539B9" w:rsidRDefault="001256BD" w:rsidP="001256BD">
      <w:pPr>
        <w:keepNext/>
        <w:keepLines/>
        <w:tabs>
          <w:tab w:val="num" w:pos="567"/>
        </w:tabs>
        <w:ind w:left="567" w:hanging="567"/>
        <w:rPr>
          <w:rFonts w:ascii="Arial" w:hAnsi="Arial" w:cs="Arial"/>
          <w:szCs w:val="22"/>
        </w:rPr>
      </w:pPr>
      <w:r w:rsidRPr="00E539B9">
        <w:rPr>
          <w:rFonts w:ascii="Arial" w:hAnsi="Arial" w:cs="Arial"/>
          <w:szCs w:val="22"/>
        </w:rPr>
        <w:tab/>
      </w:r>
      <w:r w:rsidR="00617B22" w:rsidRPr="00E539B9">
        <w:rPr>
          <w:rFonts w:ascii="Arial" w:hAnsi="Arial" w:cs="Arial"/>
          <w:szCs w:val="22"/>
        </w:rPr>
        <w:t>DIČ: CZ67985858</w:t>
      </w:r>
    </w:p>
    <w:p w14:paraId="15872BF6" w14:textId="0E396C7D" w:rsidR="00094D93" w:rsidRPr="00E539B9" w:rsidRDefault="001256BD" w:rsidP="001256BD">
      <w:pPr>
        <w:keepNext/>
        <w:keepLines/>
        <w:tabs>
          <w:tab w:val="num" w:pos="567"/>
        </w:tabs>
        <w:ind w:left="567" w:hanging="567"/>
        <w:rPr>
          <w:rFonts w:ascii="Arial" w:hAnsi="Arial" w:cs="Arial"/>
          <w:szCs w:val="22"/>
        </w:rPr>
      </w:pPr>
      <w:r w:rsidRPr="00E539B9">
        <w:rPr>
          <w:rFonts w:ascii="Arial" w:hAnsi="Arial" w:cs="Arial"/>
          <w:szCs w:val="22"/>
        </w:rPr>
        <w:tab/>
      </w:r>
      <w:r w:rsidR="00094D93" w:rsidRPr="00E539B9">
        <w:rPr>
          <w:rFonts w:ascii="Arial" w:hAnsi="Arial" w:cs="Arial"/>
          <w:szCs w:val="22"/>
        </w:rPr>
        <w:t xml:space="preserve">se sídlem Rozvojová 135, </w:t>
      </w:r>
      <w:r w:rsidR="00001016" w:rsidRPr="00E539B9">
        <w:rPr>
          <w:rFonts w:ascii="Arial" w:hAnsi="Arial" w:cs="Arial"/>
          <w:szCs w:val="22"/>
        </w:rPr>
        <w:t xml:space="preserve">165 00 </w:t>
      </w:r>
      <w:r w:rsidR="00094D93" w:rsidRPr="00E539B9">
        <w:rPr>
          <w:rFonts w:ascii="Arial" w:hAnsi="Arial" w:cs="Arial"/>
          <w:szCs w:val="22"/>
        </w:rPr>
        <w:t>Praha 6</w:t>
      </w:r>
      <w:r w:rsidR="00001016" w:rsidRPr="00E539B9">
        <w:rPr>
          <w:rFonts w:ascii="Arial" w:hAnsi="Arial" w:cs="Arial"/>
          <w:szCs w:val="22"/>
        </w:rPr>
        <w:t xml:space="preserve"> </w:t>
      </w:r>
      <w:r w:rsidR="00094D93" w:rsidRPr="00E539B9">
        <w:rPr>
          <w:rFonts w:ascii="Arial" w:hAnsi="Arial" w:cs="Arial"/>
          <w:szCs w:val="22"/>
        </w:rPr>
        <w:t>165 0</w:t>
      </w:r>
      <w:r w:rsidR="00001016" w:rsidRPr="00E539B9">
        <w:rPr>
          <w:rFonts w:ascii="Arial" w:hAnsi="Arial" w:cs="Arial"/>
          <w:szCs w:val="22"/>
        </w:rPr>
        <w:t>0</w:t>
      </w:r>
      <w:r w:rsidR="00094D93" w:rsidRPr="00E539B9">
        <w:rPr>
          <w:rFonts w:ascii="Arial" w:hAnsi="Arial" w:cs="Arial"/>
          <w:szCs w:val="22"/>
        </w:rPr>
        <w:t xml:space="preserve"> </w:t>
      </w:r>
    </w:p>
    <w:p w14:paraId="7DAE3E3A" w14:textId="1A96E1DD" w:rsidR="00094D93" w:rsidRPr="00E539B9" w:rsidRDefault="001256BD" w:rsidP="001256BD">
      <w:pPr>
        <w:tabs>
          <w:tab w:val="num" w:pos="567"/>
        </w:tabs>
        <w:spacing w:before="0"/>
        <w:ind w:left="567" w:hanging="567"/>
        <w:rPr>
          <w:rFonts w:ascii="Arial" w:hAnsi="Arial" w:cs="Arial"/>
          <w:szCs w:val="22"/>
        </w:rPr>
      </w:pPr>
      <w:r w:rsidRPr="00E539B9">
        <w:rPr>
          <w:rFonts w:ascii="Arial" w:hAnsi="Arial" w:cs="Arial"/>
          <w:szCs w:val="22"/>
        </w:rPr>
        <w:tab/>
      </w:r>
      <w:r w:rsidR="00094D93" w:rsidRPr="00E539B9">
        <w:rPr>
          <w:rFonts w:ascii="Arial" w:hAnsi="Arial" w:cs="Arial"/>
          <w:szCs w:val="22"/>
        </w:rPr>
        <w:t xml:space="preserve">zastoupen Ing. </w:t>
      </w:r>
      <w:r w:rsidR="00001016" w:rsidRPr="00E539B9">
        <w:rPr>
          <w:rFonts w:ascii="Arial" w:hAnsi="Arial" w:cs="Arial"/>
          <w:szCs w:val="22"/>
        </w:rPr>
        <w:t xml:space="preserve">Michalem </w:t>
      </w:r>
      <w:proofErr w:type="spellStart"/>
      <w:r w:rsidR="00001016" w:rsidRPr="00E539B9">
        <w:rPr>
          <w:rFonts w:ascii="Arial" w:hAnsi="Arial" w:cs="Arial"/>
          <w:szCs w:val="22"/>
        </w:rPr>
        <w:t>Šycem</w:t>
      </w:r>
      <w:proofErr w:type="spellEnd"/>
      <w:r w:rsidR="00001016" w:rsidRPr="00E539B9">
        <w:rPr>
          <w:rFonts w:ascii="Arial" w:hAnsi="Arial" w:cs="Arial"/>
          <w:szCs w:val="22"/>
        </w:rPr>
        <w:t>, Ph.D.</w:t>
      </w:r>
      <w:r w:rsidR="00094D93" w:rsidRPr="00E539B9">
        <w:rPr>
          <w:rFonts w:ascii="Arial" w:hAnsi="Arial" w:cs="Arial"/>
          <w:szCs w:val="22"/>
        </w:rPr>
        <w:t>,</w:t>
      </w:r>
      <w:r w:rsidR="00001016" w:rsidRPr="00E539B9">
        <w:rPr>
          <w:rFonts w:ascii="Arial" w:hAnsi="Arial" w:cs="Arial"/>
          <w:szCs w:val="22"/>
        </w:rPr>
        <w:t xml:space="preserve"> </w:t>
      </w:r>
      <w:r w:rsidR="00094D93" w:rsidRPr="00E539B9">
        <w:rPr>
          <w:rFonts w:ascii="Arial" w:hAnsi="Arial" w:cs="Arial"/>
          <w:szCs w:val="22"/>
        </w:rPr>
        <w:t>ředitelem</w:t>
      </w:r>
    </w:p>
    <w:p w14:paraId="7BF5C63A" w14:textId="4099F00A" w:rsidR="006C044F" w:rsidRPr="00E539B9" w:rsidRDefault="001256BD" w:rsidP="001256BD">
      <w:pPr>
        <w:tabs>
          <w:tab w:val="num" w:pos="567"/>
        </w:tabs>
        <w:spacing w:before="0"/>
        <w:ind w:left="567" w:hanging="567"/>
        <w:rPr>
          <w:rFonts w:ascii="Arial" w:hAnsi="Arial" w:cs="Arial"/>
          <w:szCs w:val="22"/>
        </w:rPr>
      </w:pPr>
      <w:r w:rsidRPr="00E539B9">
        <w:rPr>
          <w:rFonts w:ascii="Arial" w:hAnsi="Arial" w:cs="Arial"/>
          <w:szCs w:val="22"/>
        </w:rPr>
        <w:tab/>
      </w:r>
      <w:r w:rsidR="00094D93" w:rsidRPr="00E539B9">
        <w:rPr>
          <w:rFonts w:ascii="Arial" w:hAnsi="Arial" w:cs="Arial"/>
          <w:szCs w:val="22"/>
        </w:rPr>
        <w:t xml:space="preserve">bankovní spojení: </w:t>
      </w:r>
      <w:r w:rsidR="006C044F" w:rsidRPr="00E539B9">
        <w:rPr>
          <w:rFonts w:ascii="Arial" w:hAnsi="Arial" w:cs="Arial"/>
          <w:szCs w:val="22"/>
        </w:rPr>
        <w:t>Československá obchodní banka, a.s., pobočka Praha 1</w:t>
      </w:r>
    </w:p>
    <w:p w14:paraId="20962A50" w14:textId="6C9A9190" w:rsidR="00094D93" w:rsidRPr="00E539B9" w:rsidRDefault="001256BD" w:rsidP="001256BD">
      <w:pPr>
        <w:tabs>
          <w:tab w:val="num" w:pos="567"/>
        </w:tabs>
        <w:spacing w:before="0"/>
        <w:ind w:left="567" w:hanging="567"/>
        <w:rPr>
          <w:rFonts w:ascii="Arial" w:hAnsi="Arial" w:cs="Arial"/>
          <w:bCs/>
          <w:iCs/>
          <w:szCs w:val="22"/>
        </w:rPr>
      </w:pPr>
      <w:r w:rsidRPr="00E539B9">
        <w:rPr>
          <w:rFonts w:ascii="Arial" w:hAnsi="Arial" w:cs="Arial"/>
          <w:szCs w:val="22"/>
        </w:rPr>
        <w:tab/>
      </w:r>
      <w:r w:rsidR="006C044F" w:rsidRPr="00E539B9">
        <w:rPr>
          <w:rFonts w:ascii="Arial" w:hAnsi="Arial" w:cs="Arial"/>
          <w:szCs w:val="22"/>
        </w:rPr>
        <w:t>číslo účtu: 285583878/0300</w:t>
      </w:r>
    </w:p>
    <w:p w14:paraId="7127CA9F" w14:textId="0A7148F1" w:rsidR="00BC46C7" w:rsidRPr="00E539B9" w:rsidRDefault="001256BD" w:rsidP="00410704">
      <w:pPr>
        <w:tabs>
          <w:tab w:val="num" w:pos="567"/>
        </w:tabs>
        <w:spacing w:before="0"/>
        <w:ind w:left="567" w:hanging="567"/>
        <w:rPr>
          <w:rFonts w:ascii="Arial" w:hAnsi="Arial" w:cs="Arial"/>
          <w:i/>
        </w:rPr>
      </w:pPr>
      <w:r w:rsidRPr="00E539B9">
        <w:rPr>
          <w:rFonts w:ascii="Arial" w:hAnsi="Arial" w:cs="Arial"/>
          <w:i/>
        </w:rPr>
        <w:tab/>
      </w:r>
      <w:r w:rsidR="00BC46C7" w:rsidRPr="00E539B9">
        <w:rPr>
          <w:rFonts w:ascii="Arial" w:hAnsi="Arial" w:cs="Arial"/>
          <w:i/>
        </w:rPr>
        <w:t>(dále jen</w:t>
      </w:r>
      <w:r w:rsidR="00EB1BE8" w:rsidRPr="00E539B9">
        <w:rPr>
          <w:rFonts w:ascii="Arial" w:hAnsi="Arial" w:cs="Arial"/>
          <w:i/>
        </w:rPr>
        <w:t xml:space="preserve"> „</w:t>
      </w:r>
      <w:r w:rsidR="00BC46C7" w:rsidRPr="00E539B9">
        <w:rPr>
          <w:rFonts w:ascii="Arial" w:hAnsi="Arial" w:cs="Arial"/>
          <w:b/>
          <w:i/>
        </w:rPr>
        <w:t>Kupující</w:t>
      </w:r>
      <w:r w:rsidR="00BC46C7" w:rsidRPr="00E539B9">
        <w:rPr>
          <w:rFonts w:ascii="Arial" w:hAnsi="Arial" w:cs="Arial"/>
          <w:i/>
        </w:rPr>
        <w:t>")</w:t>
      </w:r>
    </w:p>
    <w:p w14:paraId="5C3BA260" w14:textId="7BE30057" w:rsidR="00BC46C7" w:rsidRPr="00E539B9" w:rsidRDefault="001256BD" w:rsidP="00410704">
      <w:pPr>
        <w:tabs>
          <w:tab w:val="num" w:pos="567"/>
        </w:tabs>
        <w:ind w:left="567" w:hanging="567"/>
        <w:rPr>
          <w:rFonts w:ascii="Arial" w:hAnsi="Arial" w:cs="Arial"/>
          <w:i/>
        </w:rPr>
      </w:pPr>
      <w:r w:rsidRPr="00E539B9">
        <w:rPr>
          <w:rFonts w:ascii="Arial" w:hAnsi="Arial" w:cs="Arial"/>
          <w:i/>
        </w:rPr>
        <w:tab/>
      </w:r>
      <w:r w:rsidR="00BC46C7" w:rsidRPr="00E539B9">
        <w:rPr>
          <w:rFonts w:ascii="Arial" w:hAnsi="Arial" w:cs="Arial"/>
          <w:i/>
        </w:rPr>
        <w:t>a</w:t>
      </w:r>
    </w:p>
    <w:p w14:paraId="76D118BC" w14:textId="66BD5390" w:rsidR="00BC46C7" w:rsidRPr="00E539B9" w:rsidRDefault="001256BD" w:rsidP="001256BD">
      <w:pPr>
        <w:tabs>
          <w:tab w:val="num" w:pos="567"/>
        </w:tabs>
        <w:ind w:left="567" w:hanging="567"/>
        <w:rPr>
          <w:rFonts w:ascii="Arial" w:hAnsi="Arial" w:cs="Arial"/>
          <w:b/>
        </w:rPr>
      </w:pPr>
      <w:r w:rsidRPr="00E539B9">
        <w:rPr>
          <w:rFonts w:ascii="Arial" w:hAnsi="Arial" w:cs="Arial"/>
          <w:b/>
        </w:rPr>
        <w:tab/>
      </w:r>
      <w:r w:rsidR="00EA03E5">
        <w:rPr>
          <w:rFonts w:ascii="Arial" w:hAnsi="Arial" w:cs="Arial"/>
          <w:b/>
        </w:rPr>
        <w:t>ON-LINE INSTRUMENT SYSTEMS, INC.</w:t>
      </w:r>
    </w:p>
    <w:p w14:paraId="7713BF19" w14:textId="1CEA7103" w:rsidR="00BC46C7" w:rsidRPr="00EA03E5" w:rsidRDefault="001256BD" w:rsidP="00EA03E5">
      <w:pPr>
        <w:tabs>
          <w:tab w:val="num" w:pos="567"/>
        </w:tabs>
        <w:ind w:left="567" w:hanging="567"/>
        <w:rPr>
          <w:rFonts w:ascii="Arial" w:hAnsi="Arial" w:cs="Arial"/>
          <w:bCs/>
        </w:rPr>
      </w:pPr>
      <w:r w:rsidRPr="00E539B9">
        <w:rPr>
          <w:rFonts w:ascii="Arial" w:hAnsi="Arial" w:cs="Arial"/>
        </w:rPr>
        <w:tab/>
      </w:r>
      <w:r w:rsidR="00BC46C7" w:rsidRPr="00E539B9">
        <w:rPr>
          <w:rFonts w:ascii="Arial" w:hAnsi="Arial" w:cs="Arial"/>
        </w:rPr>
        <w:t xml:space="preserve">se sídlem </w:t>
      </w:r>
      <w:r w:rsidR="00EA03E5">
        <w:rPr>
          <w:rFonts w:ascii="Arial" w:hAnsi="Arial" w:cs="Arial"/>
          <w:bCs/>
        </w:rPr>
        <w:t xml:space="preserve">335 </w:t>
      </w:r>
      <w:proofErr w:type="spellStart"/>
      <w:r w:rsidR="00EA03E5">
        <w:rPr>
          <w:rFonts w:ascii="Arial" w:hAnsi="Arial" w:cs="Arial"/>
          <w:bCs/>
        </w:rPr>
        <w:t>Whitehead</w:t>
      </w:r>
      <w:proofErr w:type="spellEnd"/>
      <w:r w:rsidR="00EA03E5">
        <w:rPr>
          <w:rFonts w:ascii="Arial" w:hAnsi="Arial" w:cs="Arial"/>
          <w:bCs/>
        </w:rPr>
        <w:t xml:space="preserve"> </w:t>
      </w:r>
      <w:proofErr w:type="spellStart"/>
      <w:r w:rsidR="00EA03E5">
        <w:rPr>
          <w:rFonts w:ascii="Arial" w:hAnsi="Arial" w:cs="Arial"/>
          <w:bCs/>
        </w:rPr>
        <w:t>Rd</w:t>
      </w:r>
      <w:proofErr w:type="spellEnd"/>
      <w:r w:rsidR="00EA03E5">
        <w:rPr>
          <w:rFonts w:ascii="Arial" w:hAnsi="Arial" w:cs="Arial"/>
          <w:bCs/>
        </w:rPr>
        <w:t xml:space="preserve">., </w:t>
      </w:r>
      <w:proofErr w:type="spellStart"/>
      <w:r w:rsidR="00EA03E5">
        <w:rPr>
          <w:rFonts w:ascii="Arial" w:hAnsi="Arial" w:cs="Arial"/>
          <w:bCs/>
        </w:rPr>
        <w:t>Athens</w:t>
      </w:r>
      <w:proofErr w:type="spellEnd"/>
      <w:r w:rsidR="00EA03E5">
        <w:rPr>
          <w:rFonts w:ascii="Arial" w:hAnsi="Arial" w:cs="Arial"/>
          <w:bCs/>
        </w:rPr>
        <w:t xml:space="preserve"> GA, 30606, USA</w:t>
      </w:r>
    </w:p>
    <w:p w14:paraId="4C646563" w14:textId="64E89C48" w:rsidR="003F53A0" w:rsidRPr="00E539B9" w:rsidRDefault="001256BD" w:rsidP="001256BD">
      <w:pPr>
        <w:tabs>
          <w:tab w:val="num" w:pos="567"/>
        </w:tabs>
        <w:ind w:left="567" w:hanging="567"/>
        <w:rPr>
          <w:rFonts w:ascii="Arial" w:hAnsi="Arial" w:cs="Arial"/>
        </w:rPr>
      </w:pPr>
      <w:r w:rsidRPr="00E539B9">
        <w:rPr>
          <w:rFonts w:ascii="Arial" w:hAnsi="Arial" w:cs="Arial"/>
        </w:rPr>
        <w:tab/>
      </w:r>
      <w:r w:rsidR="00EA03E5">
        <w:rPr>
          <w:rFonts w:ascii="Arial" w:hAnsi="Arial" w:cs="Arial"/>
        </w:rPr>
        <w:t>TIN: 58-151-8869</w:t>
      </w:r>
    </w:p>
    <w:p w14:paraId="7CA70352" w14:textId="3648FB66" w:rsidR="00BC46C7" w:rsidRPr="00E539B9" w:rsidRDefault="001256BD" w:rsidP="001256BD">
      <w:pPr>
        <w:tabs>
          <w:tab w:val="num" w:pos="567"/>
        </w:tabs>
        <w:ind w:left="567" w:hanging="567"/>
        <w:rPr>
          <w:rFonts w:ascii="Arial" w:hAnsi="Arial" w:cs="Arial"/>
          <w:i/>
        </w:rPr>
      </w:pPr>
      <w:r w:rsidRPr="00E539B9">
        <w:rPr>
          <w:rFonts w:ascii="Arial" w:hAnsi="Arial" w:cs="Arial"/>
          <w:i/>
        </w:rPr>
        <w:tab/>
      </w:r>
      <w:r w:rsidR="00BC46C7" w:rsidRPr="00E539B9">
        <w:rPr>
          <w:rFonts w:ascii="Arial" w:hAnsi="Arial" w:cs="Arial"/>
          <w:i/>
        </w:rPr>
        <w:t>(dále jen</w:t>
      </w:r>
      <w:r w:rsidR="00EB1BE8" w:rsidRPr="00E539B9">
        <w:rPr>
          <w:rFonts w:ascii="Arial" w:hAnsi="Arial" w:cs="Arial"/>
          <w:i/>
        </w:rPr>
        <w:t xml:space="preserve"> „</w:t>
      </w:r>
      <w:r w:rsidR="00BC46C7" w:rsidRPr="00E539B9">
        <w:rPr>
          <w:rFonts w:ascii="Arial" w:hAnsi="Arial" w:cs="Arial"/>
          <w:b/>
          <w:i/>
        </w:rPr>
        <w:t>Prodávající</w:t>
      </w:r>
      <w:r w:rsidR="00BC46C7" w:rsidRPr="00E539B9">
        <w:rPr>
          <w:rFonts w:ascii="Arial" w:hAnsi="Arial" w:cs="Arial"/>
          <w:i/>
        </w:rPr>
        <w:t>")</w:t>
      </w:r>
    </w:p>
    <w:p w14:paraId="2E375215" w14:textId="77777777" w:rsidR="00BC46C7" w:rsidRPr="00E539B9" w:rsidRDefault="00BC46C7" w:rsidP="00A703C1">
      <w:pPr>
        <w:ind w:left="851"/>
        <w:rPr>
          <w:rFonts w:ascii="Arial" w:hAnsi="Arial" w:cs="Arial"/>
          <w:i/>
        </w:rPr>
      </w:pPr>
    </w:p>
    <w:p w14:paraId="1B54BBAF" w14:textId="4994EBB7" w:rsidR="00BC46C7" w:rsidRPr="00E539B9" w:rsidRDefault="00894B7C" w:rsidP="001256BD">
      <w:pPr>
        <w:ind w:left="0"/>
        <w:jc w:val="center"/>
        <w:rPr>
          <w:rFonts w:ascii="Arial" w:hAnsi="Arial" w:cs="Arial"/>
          <w:i/>
        </w:rPr>
      </w:pPr>
      <w:r w:rsidRPr="00E539B9">
        <w:rPr>
          <w:rFonts w:ascii="Arial" w:hAnsi="Arial" w:cs="Arial"/>
          <w:i/>
        </w:rPr>
        <w:t>(</w:t>
      </w:r>
      <w:r w:rsidR="00BC46C7" w:rsidRPr="00E539B9">
        <w:rPr>
          <w:rFonts w:ascii="Arial" w:hAnsi="Arial" w:cs="Arial"/>
          <w:i/>
        </w:rPr>
        <w:t xml:space="preserve">Kupující a Prodávající dále společně jen </w:t>
      </w:r>
      <w:r w:rsidR="00B031C1" w:rsidRPr="00E539B9">
        <w:rPr>
          <w:rFonts w:ascii="Arial" w:hAnsi="Arial" w:cs="Arial"/>
          <w:i/>
        </w:rPr>
        <w:t>„</w:t>
      </w:r>
      <w:r w:rsidR="00BC46C7" w:rsidRPr="00E539B9">
        <w:rPr>
          <w:rFonts w:ascii="Arial" w:hAnsi="Arial" w:cs="Arial"/>
          <w:b/>
          <w:i/>
        </w:rPr>
        <w:t>Smluvní strany</w:t>
      </w:r>
      <w:r w:rsidR="00BC46C7" w:rsidRPr="00E539B9">
        <w:rPr>
          <w:rFonts w:ascii="Arial" w:hAnsi="Arial" w:cs="Arial"/>
        </w:rPr>
        <w:t>"</w:t>
      </w:r>
      <w:r w:rsidR="00BC46C7" w:rsidRPr="00E539B9">
        <w:rPr>
          <w:rFonts w:ascii="Arial" w:hAnsi="Arial" w:cs="Arial"/>
          <w:i/>
        </w:rPr>
        <w:t xml:space="preserve"> nebo každý z nich samostatně jen </w:t>
      </w:r>
      <w:r w:rsidR="00B031C1" w:rsidRPr="00E539B9">
        <w:rPr>
          <w:rFonts w:ascii="Arial" w:hAnsi="Arial" w:cs="Arial"/>
          <w:i/>
        </w:rPr>
        <w:t>„</w:t>
      </w:r>
      <w:r w:rsidR="00BC46C7" w:rsidRPr="00E539B9">
        <w:rPr>
          <w:rFonts w:ascii="Arial" w:hAnsi="Arial" w:cs="Arial"/>
          <w:b/>
          <w:i/>
        </w:rPr>
        <w:t>Smluvní strana</w:t>
      </w:r>
      <w:r w:rsidR="00BC46C7" w:rsidRPr="00E539B9">
        <w:rPr>
          <w:rFonts w:ascii="Arial" w:hAnsi="Arial" w:cs="Arial"/>
        </w:rPr>
        <w:t>"</w:t>
      </w:r>
      <w:r w:rsidR="00BC46C7" w:rsidRPr="00E539B9">
        <w:rPr>
          <w:rFonts w:ascii="Arial" w:hAnsi="Arial" w:cs="Arial"/>
          <w:i/>
        </w:rPr>
        <w:t>).</w:t>
      </w:r>
    </w:p>
    <w:p w14:paraId="1CB0EA10" w14:textId="77777777" w:rsidR="00BC46C7" w:rsidRPr="00E539B9" w:rsidRDefault="00BC46C7" w:rsidP="00A703C1">
      <w:pPr>
        <w:ind w:left="851"/>
        <w:rPr>
          <w:rFonts w:ascii="Arial" w:hAnsi="Arial" w:cs="Arial"/>
          <w:i/>
        </w:rPr>
      </w:pPr>
    </w:p>
    <w:p w14:paraId="559C8C2A" w14:textId="2144CC45" w:rsidR="00DB069D" w:rsidRPr="00E539B9" w:rsidRDefault="00BC46C7" w:rsidP="00B15A2B">
      <w:pPr>
        <w:ind w:left="0"/>
        <w:jc w:val="center"/>
        <w:rPr>
          <w:i/>
        </w:rPr>
      </w:pPr>
      <w:r w:rsidRPr="00E539B9">
        <w:rPr>
          <w:rFonts w:ascii="Arial" w:hAnsi="Arial" w:cs="Arial"/>
          <w:i/>
        </w:rPr>
        <w:t xml:space="preserve">uzavírají </w:t>
      </w:r>
      <w:r w:rsidR="00B031C1" w:rsidRPr="00E539B9">
        <w:rPr>
          <w:rFonts w:ascii="Arial" w:hAnsi="Arial" w:cs="Arial"/>
          <w:i/>
        </w:rPr>
        <w:t>níže uvedeného</w:t>
      </w:r>
      <w:r w:rsidRPr="00E539B9">
        <w:rPr>
          <w:rFonts w:ascii="Arial" w:hAnsi="Arial" w:cs="Arial"/>
          <w:i/>
        </w:rPr>
        <w:t xml:space="preserve"> dne, měsíce a roku tuto kupní smlouvu (dále jen „</w:t>
      </w:r>
      <w:r w:rsidRPr="00E539B9">
        <w:rPr>
          <w:rFonts w:ascii="Arial" w:hAnsi="Arial" w:cs="Arial"/>
          <w:b/>
          <w:i/>
        </w:rPr>
        <w:t>Smlouva</w:t>
      </w:r>
      <w:r w:rsidRPr="00E539B9">
        <w:rPr>
          <w:rFonts w:ascii="Arial" w:hAnsi="Arial" w:cs="Arial"/>
          <w:i/>
        </w:rPr>
        <w:t>“)</w:t>
      </w:r>
    </w:p>
    <w:p w14:paraId="7C0B7FBD" w14:textId="24D16044" w:rsidR="007B434F" w:rsidRPr="00E539B9" w:rsidRDefault="007B434F">
      <w:pPr>
        <w:spacing w:before="0" w:after="0" w:line="240" w:lineRule="auto"/>
        <w:ind w:left="0"/>
        <w:jc w:val="left"/>
        <w:rPr>
          <w:i/>
        </w:rPr>
      </w:pPr>
      <w:r w:rsidRPr="00E539B9">
        <w:rPr>
          <w:i/>
        </w:rPr>
        <w:br w:type="page"/>
      </w:r>
    </w:p>
    <w:p w14:paraId="3AA01220" w14:textId="77777777" w:rsidR="00410704" w:rsidRPr="00E539B9" w:rsidRDefault="00410704">
      <w:pPr>
        <w:spacing w:before="0" w:after="0" w:line="240" w:lineRule="auto"/>
        <w:ind w:left="0"/>
        <w:jc w:val="left"/>
        <w:rPr>
          <w:i/>
        </w:rPr>
      </w:pPr>
    </w:p>
    <w:p w14:paraId="750145C5" w14:textId="0C0565D0" w:rsidR="00A703C1" w:rsidRPr="00E539B9" w:rsidRDefault="008774BC" w:rsidP="008774BC">
      <w:pPr>
        <w:pStyle w:val="Nadpis1"/>
        <w:rPr>
          <w:rFonts w:ascii="Arial" w:eastAsia="Lucida Sans Unicode" w:hAnsi="Arial" w:cs="Arial"/>
          <w:kern w:val="2"/>
          <w:sz w:val="20"/>
          <w:szCs w:val="20"/>
          <w:lang w:val="cs-CZ"/>
        </w:rPr>
      </w:pPr>
      <w:r w:rsidRPr="00E539B9">
        <w:rPr>
          <w:rFonts w:ascii="Arial" w:hAnsi="Arial" w:cs="Arial"/>
          <w:sz w:val="20"/>
          <w:szCs w:val="20"/>
          <w:lang w:val="cs-CZ"/>
        </w:rPr>
        <w:t>Úvodní prohlášení</w:t>
      </w:r>
    </w:p>
    <w:p w14:paraId="4CDE8263" w14:textId="4B9EB617" w:rsidR="00A703C1" w:rsidRPr="00E539B9" w:rsidRDefault="00A703C1" w:rsidP="00B579F9">
      <w:pPr>
        <w:pStyle w:val="Nadpis2"/>
        <w:tabs>
          <w:tab w:val="num" w:pos="567"/>
        </w:tabs>
        <w:ind w:left="567" w:hanging="567"/>
        <w:rPr>
          <w:rFonts w:ascii="Arial" w:hAnsi="Arial" w:cs="Arial"/>
          <w:sz w:val="20"/>
          <w:szCs w:val="20"/>
          <w:lang w:val="cs-CZ"/>
        </w:rPr>
      </w:pPr>
      <w:r w:rsidRPr="00E539B9">
        <w:rPr>
          <w:rFonts w:ascii="Arial" w:hAnsi="Arial" w:cs="Arial"/>
          <w:sz w:val="20"/>
          <w:szCs w:val="20"/>
          <w:lang w:val="cs-CZ"/>
        </w:rPr>
        <w:t>Prodávající bere na vědomí, že Kupující považuje účast Prodávajícího v</w:t>
      </w:r>
      <w:r w:rsidR="00337B35" w:rsidRPr="00E539B9">
        <w:rPr>
          <w:rFonts w:ascii="Arial" w:hAnsi="Arial" w:cs="Arial"/>
          <w:sz w:val="20"/>
          <w:szCs w:val="20"/>
          <w:lang w:val="cs-CZ"/>
        </w:rPr>
        <w:t> zadávacím řízení na veřejnou zakázku s názvem „</w:t>
      </w:r>
      <w:r w:rsidR="00F628A4" w:rsidRPr="00E539B9">
        <w:rPr>
          <w:rFonts w:ascii="Arial" w:hAnsi="Arial" w:cs="Arial"/>
          <w:sz w:val="20"/>
          <w:szCs w:val="20"/>
          <w:u w:val="single"/>
          <w:lang w:val="cs-CZ"/>
        </w:rPr>
        <w:t>CD</w:t>
      </w:r>
      <w:r w:rsidR="009516FD" w:rsidRPr="00E539B9">
        <w:rPr>
          <w:rFonts w:ascii="Arial" w:hAnsi="Arial" w:cs="Arial"/>
          <w:sz w:val="20"/>
          <w:szCs w:val="20"/>
          <w:u w:val="single"/>
          <w:lang w:val="cs-CZ"/>
        </w:rPr>
        <w:t>-CPL</w:t>
      </w:r>
      <w:r w:rsidR="00F628A4" w:rsidRPr="00E539B9">
        <w:rPr>
          <w:rFonts w:ascii="Arial" w:hAnsi="Arial" w:cs="Arial"/>
          <w:sz w:val="20"/>
          <w:szCs w:val="20"/>
          <w:u w:val="single"/>
          <w:lang w:val="cs-CZ"/>
        </w:rPr>
        <w:t xml:space="preserve"> spektrometr</w:t>
      </w:r>
      <w:r w:rsidR="00337B35" w:rsidRPr="00E539B9">
        <w:rPr>
          <w:rFonts w:ascii="Arial" w:hAnsi="Arial" w:cs="Arial"/>
          <w:sz w:val="20"/>
          <w:szCs w:val="20"/>
          <w:lang w:val="cs-CZ"/>
        </w:rPr>
        <w:t>“</w:t>
      </w:r>
      <w:r w:rsidRPr="00E539B9">
        <w:rPr>
          <w:rFonts w:ascii="Arial" w:hAnsi="Arial" w:cs="Arial"/>
          <w:sz w:val="20"/>
          <w:szCs w:val="20"/>
          <w:lang w:val="cs-CZ"/>
        </w:rPr>
        <w:t xml:space="preserve"> při splnění </w:t>
      </w:r>
      <w:r w:rsidR="00337B35" w:rsidRPr="00E539B9">
        <w:rPr>
          <w:rFonts w:ascii="Arial" w:hAnsi="Arial" w:cs="Arial"/>
          <w:sz w:val="20"/>
          <w:szCs w:val="20"/>
          <w:lang w:val="cs-CZ"/>
        </w:rPr>
        <w:t>kritérií kvalifikace</w:t>
      </w:r>
      <w:r w:rsidRPr="00E539B9">
        <w:rPr>
          <w:rFonts w:ascii="Arial" w:hAnsi="Arial" w:cs="Arial"/>
          <w:sz w:val="20"/>
          <w:szCs w:val="20"/>
          <w:lang w:val="cs-CZ"/>
        </w:rPr>
        <w:t xml:space="preserve"> za potvrzení skutečnosti, že Prodávající je ve smyslu ustanovení § 5 odst. 1 OZ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p>
    <w:p w14:paraId="0F3CF87E" w14:textId="752C36D2" w:rsidR="00A703C1" w:rsidRPr="00E539B9" w:rsidRDefault="00A703C1" w:rsidP="00B579F9">
      <w:pPr>
        <w:pStyle w:val="Nadpis2"/>
        <w:tabs>
          <w:tab w:val="num" w:pos="567"/>
        </w:tabs>
        <w:ind w:left="567" w:hanging="567"/>
        <w:rPr>
          <w:rFonts w:ascii="Arial" w:hAnsi="Arial" w:cs="Arial"/>
          <w:b/>
          <w:sz w:val="20"/>
          <w:szCs w:val="20"/>
          <w:lang w:val="cs-CZ"/>
        </w:rPr>
      </w:pPr>
      <w:r w:rsidRPr="00E539B9">
        <w:rPr>
          <w:rFonts w:ascii="Arial" w:hAnsi="Arial" w:cs="Arial"/>
          <w:sz w:val="20"/>
          <w:szCs w:val="20"/>
          <w:lang w:val="cs-CZ"/>
        </w:rPr>
        <w:t xml:space="preserve">Prodávající se stal </w:t>
      </w:r>
      <w:r w:rsidR="00337B35" w:rsidRPr="00E539B9">
        <w:rPr>
          <w:rFonts w:ascii="Arial" w:hAnsi="Arial" w:cs="Arial"/>
          <w:sz w:val="20"/>
          <w:szCs w:val="20"/>
          <w:lang w:val="cs-CZ"/>
        </w:rPr>
        <w:t>vybraným dodavatelem v </w:t>
      </w:r>
      <w:r w:rsidRPr="00E539B9">
        <w:rPr>
          <w:rFonts w:ascii="Arial" w:hAnsi="Arial" w:cs="Arial"/>
          <w:sz w:val="20"/>
          <w:szCs w:val="20"/>
          <w:lang w:val="cs-CZ"/>
        </w:rPr>
        <w:t>zadávací</w:t>
      </w:r>
      <w:r w:rsidR="00337B35" w:rsidRPr="00E539B9">
        <w:rPr>
          <w:rFonts w:ascii="Arial" w:hAnsi="Arial" w:cs="Arial"/>
          <w:sz w:val="20"/>
          <w:szCs w:val="20"/>
          <w:lang w:val="cs-CZ"/>
        </w:rPr>
        <w:t>m</w:t>
      </w:r>
      <w:r w:rsidRPr="00E539B9">
        <w:rPr>
          <w:rFonts w:ascii="Arial" w:hAnsi="Arial" w:cs="Arial"/>
          <w:sz w:val="20"/>
          <w:szCs w:val="20"/>
          <w:lang w:val="cs-CZ"/>
        </w:rPr>
        <w:t xml:space="preserve"> řízení </w:t>
      </w:r>
      <w:r w:rsidR="00337B35" w:rsidRPr="00E539B9">
        <w:rPr>
          <w:rFonts w:ascii="Arial" w:hAnsi="Arial" w:cs="Arial"/>
          <w:sz w:val="20"/>
          <w:szCs w:val="20"/>
          <w:lang w:val="cs-CZ"/>
        </w:rPr>
        <w:t>realizovaném</w:t>
      </w:r>
      <w:r w:rsidRPr="00E539B9">
        <w:rPr>
          <w:rFonts w:ascii="Arial" w:hAnsi="Arial" w:cs="Arial"/>
          <w:sz w:val="20"/>
          <w:szCs w:val="20"/>
          <w:lang w:val="cs-CZ"/>
        </w:rPr>
        <w:t xml:space="preserve"> Kupujícím dle zákona č. 134/2016 Sb., o zadávání veřejných zakázek</w:t>
      </w:r>
      <w:r w:rsidR="00337B35" w:rsidRPr="00E539B9">
        <w:rPr>
          <w:rFonts w:ascii="Arial" w:hAnsi="Arial" w:cs="Arial"/>
          <w:sz w:val="20"/>
          <w:szCs w:val="20"/>
          <w:lang w:val="cs-CZ"/>
        </w:rPr>
        <w:t>, ve znění pozdějších předpisů</w:t>
      </w:r>
      <w:r w:rsidRPr="00E539B9">
        <w:rPr>
          <w:rFonts w:ascii="Arial" w:hAnsi="Arial" w:cs="Arial"/>
          <w:sz w:val="20"/>
          <w:szCs w:val="20"/>
          <w:lang w:val="cs-CZ"/>
        </w:rPr>
        <w:t xml:space="preserve"> (dále jen „</w:t>
      </w:r>
      <w:r w:rsidRPr="00E539B9">
        <w:rPr>
          <w:rFonts w:ascii="Arial" w:hAnsi="Arial" w:cs="Arial"/>
          <w:b/>
          <w:i/>
          <w:sz w:val="20"/>
          <w:szCs w:val="20"/>
          <w:lang w:val="cs-CZ"/>
        </w:rPr>
        <w:t>ZZVZ</w:t>
      </w:r>
      <w:r w:rsidRPr="00E539B9">
        <w:rPr>
          <w:rFonts w:ascii="Arial" w:hAnsi="Arial" w:cs="Arial"/>
          <w:sz w:val="20"/>
          <w:szCs w:val="20"/>
          <w:lang w:val="cs-CZ"/>
        </w:rPr>
        <w:t xml:space="preserve">“) na </w:t>
      </w:r>
      <w:r w:rsidR="00337B35" w:rsidRPr="00E539B9">
        <w:rPr>
          <w:rFonts w:ascii="Arial" w:hAnsi="Arial" w:cs="Arial"/>
          <w:sz w:val="20"/>
          <w:szCs w:val="20"/>
          <w:lang w:val="cs-CZ"/>
        </w:rPr>
        <w:t xml:space="preserve">veřejnou </w:t>
      </w:r>
      <w:r w:rsidRPr="00E539B9">
        <w:rPr>
          <w:rFonts w:ascii="Arial" w:hAnsi="Arial" w:cs="Arial"/>
          <w:sz w:val="20"/>
          <w:szCs w:val="20"/>
          <w:lang w:val="cs-CZ"/>
        </w:rPr>
        <w:t xml:space="preserve">zakázku s názvem </w:t>
      </w:r>
      <w:r w:rsidR="004A28D7" w:rsidRPr="00E539B9">
        <w:rPr>
          <w:rFonts w:ascii="Arial" w:hAnsi="Arial" w:cs="Arial"/>
          <w:sz w:val="20"/>
          <w:szCs w:val="20"/>
          <w:lang w:val="cs-CZ"/>
        </w:rPr>
        <w:t>„</w:t>
      </w:r>
      <w:r w:rsidR="004A28D7" w:rsidRPr="00E539B9">
        <w:rPr>
          <w:rFonts w:ascii="Arial" w:hAnsi="Arial" w:cs="Arial"/>
          <w:sz w:val="20"/>
          <w:szCs w:val="20"/>
          <w:u w:val="single"/>
          <w:lang w:val="cs-CZ"/>
        </w:rPr>
        <w:t>CD</w:t>
      </w:r>
      <w:r w:rsidR="009516FD" w:rsidRPr="00E539B9">
        <w:rPr>
          <w:rFonts w:ascii="Arial" w:hAnsi="Arial" w:cs="Arial"/>
          <w:sz w:val="20"/>
          <w:szCs w:val="20"/>
          <w:u w:val="single"/>
          <w:lang w:val="cs-CZ"/>
        </w:rPr>
        <w:t>-CPL</w:t>
      </w:r>
      <w:r w:rsidR="00212EAE" w:rsidRPr="00E539B9">
        <w:rPr>
          <w:rFonts w:ascii="Arial" w:hAnsi="Arial" w:cs="Arial"/>
          <w:sz w:val="20"/>
          <w:szCs w:val="20"/>
          <w:u w:val="single"/>
          <w:lang w:val="cs-CZ"/>
        </w:rPr>
        <w:t xml:space="preserve"> spektrometr</w:t>
      </w:r>
      <w:r w:rsidRPr="00E539B9">
        <w:rPr>
          <w:rFonts w:ascii="Arial" w:hAnsi="Arial" w:cs="Arial"/>
          <w:sz w:val="20"/>
          <w:szCs w:val="20"/>
          <w:lang w:val="cs-CZ"/>
        </w:rPr>
        <w:t>“ (dále jen „</w:t>
      </w:r>
      <w:r w:rsidRPr="00E539B9">
        <w:rPr>
          <w:rFonts w:ascii="Arial" w:hAnsi="Arial" w:cs="Arial"/>
          <w:b/>
          <w:i/>
          <w:sz w:val="20"/>
          <w:szCs w:val="20"/>
          <w:lang w:val="cs-CZ"/>
        </w:rPr>
        <w:t>Zadávací řízení</w:t>
      </w:r>
      <w:r w:rsidRPr="00E539B9">
        <w:rPr>
          <w:rFonts w:ascii="Arial" w:hAnsi="Arial" w:cs="Arial"/>
          <w:sz w:val="20"/>
          <w:szCs w:val="20"/>
          <w:lang w:val="cs-CZ"/>
        </w:rPr>
        <w:t>“).</w:t>
      </w:r>
    </w:p>
    <w:p w14:paraId="3115BC29" w14:textId="77777777" w:rsidR="00A703C1" w:rsidRPr="00E539B9" w:rsidRDefault="00A703C1" w:rsidP="00DB069D">
      <w:pPr>
        <w:pStyle w:val="Nadpis2"/>
        <w:tabs>
          <w:tab w:val="num" w:pos="567"/>
        </w:tabs>
        <w:ind w:left="567" w:hanging="567"/>
        <w:rPr>
          <w:rFonts w:ascii="Arial" w:hAnsi="Arial" w:cs="Arial"/>
          <w:sz w:val="20"/>
          <w:szCs w:val="20"/>
          <w:lang w:val="cs-CZ"/>
        </w:rPr>
      </w:pPr>
      <w:r w:rsidRPr="00E539B9">
        <w:rPr>
          <w:rFonts w:ascii="Arial" w:hAnsi="Arial" w:cs="Arial"/>
          <w:sz w:val="20"/>
          <w:szCs w:val="20"/>
          <w:lang w:val="cs-CZ"/>
        </w:rPr>
        <w:t xml:space="preserve">Výchozími podklady pro dodání předmětu plnění dle této Smlouvy jsou rovněž: </w:t>
      </w:r>
    </w:p>
    <w:p w14:paraId="29E04830" w14:textId="77777777" w:rsidR="00A703C1" w:rsidRPr="00E539B9" w:rsidRDefault="00A703C1" w:rsidP="00A41A50">
      <w:pPr>
        <w:pStyle w:val="Odrazka2"/>
        <w:numPr>
          <w:ilvl w:val="1"/>
          <w:numId w:val="6"/>
        </w:numPr>
        <w:tabs>
          <w:tab w:val="num" w:pos="1418"/>
        </w:tabs>
        <w:ind w:left="1418" w:hanging="567"/>
        <w:rPr>
          <w:rFonts w:ascii="Arial" w:hAnsi="Arial" w:cs="Arial"/>
          <w:sz w:val="20"/>
          <w:szCs w:val="20"/>
          <w:lang w:val="cs-CZ"/>
        </w:rPr>
      </w:pPr>
      <w:r w:rsidRPr="00E539B9">
        <w:rPr>
          <w:rFonts w:ascii="Arial" w:hAnsi="Arial" w:cs="Arial"/>
          <w:sz w:val="20"/>
          <w:szCs w:val="20"/>
          <w:lang w:val="cs-CZ"/>
        </w:rPr>
        <w:t>Zadávací podmínky Zadávacího řízení;</w:t>
      </w:r>
    </w:p>
    <w:p w14:paraId="1C3E245E" w14:textId="77777777" w:rsidR="00A703C1" w:rsidRPr="00E539B9" w:rsidRDefault="00A703C1" w:rsidP="00A41A50">
      <w:pPr>
        <w:pStyle w:val="Odrazka2"/>
        <w:numPr>
          <w:ilvl w:val="1"/>
          <w:numId w:val="6"/>
        </w:numPr>
        <w:tabs>
          <w:tab w:val="num" w:pos="1418"/>
        </w:tabs>
        <w:ind w:left="1418" w:hanging="567"/>
        <w:rPr>
          <w:rFonts w:ascii="Arial" w:hAnsi="Arial" w:cs="Arial"/>
          <w:sz w:val="20"/>
          <w:szCs w:val="20"/>
          <w:lang w:val="cs-CZ"/>
        </w:rPr>
      </w:pPr>
      <w:r w:rsidRPr="00E539B9">
        <w:rPr>
          <w:rFonts w:ascii="Arial" w:hAnsi="Arial" w:cs="Arial"/>
          <w:sz w:val="20"/>
          <w:szCs w:val="20"/>
          <w:lang w:val="cs-CZ"/>
        </w:rPr>
        <w:t xml:space="preserve">Technická specifikace; </w:t>
      </w:r>
    </w:p>
    <w:p w14:paraId="1705F634" w14:textId="645A5A48" w:rsidR="00A703C1" w:rsidRPr="00E539B9" w:rsidRDefault="00A703C1" w:rsidP="00A41A50">
      <w:pPr>
        <w:pStyle w:val="Odrazka2"/>
        <w:numPr>
          <w:ilvl w:val="1"/>
          <w:numId w:val="6"/>
        </w:numPr>
        <w:tabs>
          <w:tab w:val="num" w:pos="1418"/>
        </w:tabs>
        <w:ind w:left="1418" w:hanging="567"/>
        <w:rPr>
          <w:rFonts w:ascii="Arial" w:hAnsi="Arial" w:cs="Arial"/>
          <w:sz w:val="20"/>
          <w:szCs w:val="20"/>
          <w:lang w:val="cs-CZ"/>
        </w:rPr>
      </w:pPr>
      <w:r w:rsidRPr="00E539B9">
        <w:rPr>
          <w:rFonts w:ascii="Arial" w:hAnsi="Arial" w:cs="Arial"/>
          <w:sz w:val="20"/>
          <w:szCs w:val="20"/>
          <w:lang w:val="cs-CZ"/>
        </w:rPr>
        <w:t>nabídka Prodávajícího podaná v rámci Zadávacího řízení, a to v části, ve které předmět plnění technicky popisuje (dále jen „</w:t>
      </w:r>
      <w:r w:rsidRPr="00E539B9">
        <w:rPr>
          <w:rFonts w:ascii="Arial" w:hAnsi="Arial" w:cs="Arial"/>
          <w:b/>
          <w:i/>
          <w:sz w:val="20"/>
          <w:szCs w:val="20"/>
          <w:lang w:val="cs-CZ"/>
        </w:rPr>
        <w:t>Nabídka</w:t>
      </w:r>
      <w:r w:rsidRPr="00E539B9">
        <w:rPr>
          <w:rFonts w:ascii="Arial" w:hAnsi="Arial" w:cs="Arial"/>
          <w:sz w:val="20"/>
          <w:szCs w:val="20"/>
          <w:lang w:val="cs-CZ"/>
        </w:rPr>
        <w:t>“)</w:t>
      </w:r>
    </w:p>
    <w:p w14:paraId="5AC2EA60" w14:textId="4CDAEA37" w:rsidR="00A703C1" w:rsidRPr="00E539B9" w:rsidRDefault="00DB069D" w:rsidP="00DB069D">
      <w:pPr>
        <w:pStyle w:val="Odrazka2"/>
        <w:numPr>
          <w:ilvl w:val="0"/>
          <w:numId w:val="0"/>
        </w:numPr>
        <w:tabs>
          <w:tab w:val="num" w:pos="567"/>
        </w:tabs>
        <w:ind w:left="567" w:hanging="567"/>
        <w:rPr>
          <w:rFonts w:ascii="Arial" w:hAnsi="Arial" w:cs="Arial"/>
          <w:i/>
          <w:sz w:val="20"/>
          <w:szCs w:val="20"/>
          <w:lang w:val="cs-CZ"/>
        </w:rPr>
      </w:pPr>
      <w:r w:rsidRPr="00E539B9">
        <w:rPr>
          <w:rFonts w:ascii="Arial" w:hAnsi="Arial" w:cs="Arial"/>
          <w:i/>
          <w:sz w:val="20"/>
          <w:szCs w:val="20"/>
          <w:lang w:val="cs-CZ"/>
        </w:rPr>
        <w:tab/>
      </w:r>
      <w:r w:rsidR="00A703C1" w:rsidRPr="00E539B9">
        <w:rPr>
          <w:rFonts w:ascii="Arial" w:hAnsi="Arial" w:cs="Arial"/>
          <w:i/>
          <w:sz w:val="20"/>
          <w:szCs w:val="20"/>
          <w:lang w:val="cs-CZ"/>
        </w:rPr>
        <w:t>(dále jen „</w:t>
      </w:r>
      <w:r w:rsidR="00A703C1" w:rsidRPr="00E539B9">
        <w:rPr>
          <w:rFonts w:ascii="Arial" w:hAnsi="Arial" w:cs="Arial"/>
          <w:b/>
          <w:i/>
          <w:sz w:val="20"/>
          <w:szCs w:val="20"/>
          <w:lang w:val="cs-CZ"/>
        </w:rPr>
        <w:t>Výchozí podklady</w:t>
      </w:r>
      <w:r w:rsidR="00A703C1" w:rsidRPr="00E539B9">
        <w:rPr>
          <w:rFonts w:ascii="Arial" w:hAnsi="Arial" w:cs="Arial"/>
          <w:i/>
          <w:sz w:val="20"/>
          <w:szCs w:val="20"/>
          <w:lang w:val="cs-CZ"/>
        </w:rPr>
        <w:t>“).</w:t>
      </w:r>
    </w:p>
    <w:p w14:paraId="02A65BA4" w14:textId="77777777" w:rsidR="00A703C1" w:rsidRPr="00E539B9" w:rsidRDefault="00A703C1" w:rsidP="00DB069D">
      <w:pPr>
        <w:pStyle w:val="Nadpis2"/>
        <w:tabs>
          <w:tab w:val="num" w:pos="567"/>
        </w:tabs>
        <w:ind w:left="567" w:hanging="567"/>
        <w:rPr>
          <w:rFonts w:ascii="Arial" w:hAnsi="Arial" w:cs="Arial"/>
          <w:sz w:val="20"/>
          <w:szCs w:val="20"/>
          <w:lang w:val="cs-CZ"/>
        </w:rPr>
      </w:pPr>
      <w:r w:rsidRPr="00E539B9">
        <w:rPr>
          <w:rFonts w:ascii="Arial" w:hAnsi="Arial" w:cs="Arial"/>
          <w:sz w:val="20"/>
          <w:szCs w:val="20"/>
          <w:lang w:val="cs-CZ"/>
        </w:rPr>
        <w:t xml:space="preserve">Prodávající prohlašuje, že disponuje veškerými odbornými předpoklady potřebnými pro dodání předmětu plnění dle Smlouvy, je k jeho plnění / dodání oprávněn a na jeho straně neexistují žádné překážky, které by mu bránily předmět této Smlouvy Kupujícímu dodat. </w:t>
      </w:r>
    </w:p>
    <w:p w14:paraId="57353659" w14:textId="38086174" w:rsidR="0024566E" w:rsidRPr="00E539B9" w:rsidRDefault="0024566E" w:rsidP="0024566E">
      <w:pPr>
        <w:pStyle w:val="Nadpis2"/>
        <w:rPr>
          <w:rFonts w:ascii="Arial" w:hAnsi="Arial" w:cs="Arial"/>
          <w:sz w:val="20"/>
          <w:szCs w:val="20"/>
          <w:lang w:val="cs-CZ"/>
        </w:rPr>
      </w:pPr>
      <w:r w:rsidRPr="00E539B9">
        <w:rPr>
          <w:rFonts w:ascii="Arial" w:hAnsi="Arial" w:cs="Arial"/>
          <w:sz w:val="20"/>
          <w:szCs w:val="20"/>
          <w:lang w:val="cs-CZ"/>
        </w:rPr>
        <w:t>Níže jsou uvedeni zástupci Smluvních stran oprávněni za Smluvní strany jednat v záležitosti plnění dle této smlouvy:</w:t>
      </w:r>
    </w:p>
    <w:p w14:paraId="290BF778" w14:textId="16E155BE" w:rsidR="0024566E" w:rsidRPr="00E539B9" w:rsidRDefault="0024566E" w:rsidP="0024566E">
      <w:pPr>
        <w:rPr>
          <w:rFonts w:ascii="Arial" w:hAnsi="Arial" w:cs="Arial"/>
          <w:sz w:val="20"/>
          <w:szCs w:val="20"/>
          <w:lang w:eastAsia="x-none"/>
        </w:rPr>
      </w:pPr>
      <w:r w:rsidRPr="00E539B9">
        <w:rPr>
          <w:rFonts w:ascii="Arial" w:hAnsi="Arial" w:cs="Arial"/>
          <w:sz w:val="20"/>
          <w:szCs w:val="20"/>
          <w:lang w:eastAsia="x-none"/>
        </w:rPr>
        <w:t xml:space="preserve">zástupce Kupujícího: </w:t>
      </w:r>
    </w:p>
    <w:p w14:paraId="7F6BC37D" w14:textId="1B795A8E" w:rsidR="0024566E" w:rsidRPr="00E539B9" w:rsidRDefault="0024566E" w:rsidP="0024566E">
      <w:pPr>
        <w:rPr>
          <w:rFonts w:ascii="Arial" w:hAnsi="Arial" w:cs="Arial"/>
          <w:sz w:val="20"/>
          <w:szCs w:val="20"/>
          <w:lang w:eastAsia="x-none"/>
        </w:rPr>
      </w:pPr>
      <w:r w:rsidRPr="00E539B9">
        <w:rPr>
          <w:rFonts w:ascii="Arial" w:hAnsi="Arial" w:cs="Arial"/>
          <w:sz w:val="20"/>
          <w:szCs w:val="20"/>
          <w:lang w:eastAsia="x-none"/>
        </w:rPr>
        <w:t>ve věcech smluvních:</w:t>
      </w:r>
    </w:p>
    <w:p w14:paraId="562C98E5" w14:textId="6CE79BD6" w:rsidR="0024566E" w:rsidRPr="00E539B9" w:rsidRDefault="0024566E" w:rsidP="0024566E">
      <w:pPr>
        <w:rPr>
          <w:rFonts w:ascii="Arial" w:hAnsi="Arial" w:cs="Arial"/>
          <w:sz w:val="20"/>
          <w:szCs w:val="20"/>
          <w:lang w:eastAsia="x-none"/>
        </w:rPr>
      </w:pPr>
      <w:r w:rsidRPr="00E539B9">
        <w:rPr>
          <w:rFonts w:ascii="Arial" w:hAnsi="Arial" w:cs="Arial"/>
          <w:sz w:val="20"/>
          <w:szCs w:val="20"/>
          <w:lang w:eastAsia="x-none"/>
        </w:rPr>
        <w:t xml:space="preserve">Ing. Petr Kende, </w:t>
      </w:r>
    </w:p>
    <w:p w14:paraId="5DF081DF" w14:textId="1993C2DE" w:rsidR="0024566E" w:rsidRPr="00E539B9" w:rsidRDefault="0024566E" w:rsidP="0024566E">
      <w:pPr>
        <w:rPr>
          <w:rFonts w:ascii="Arial" w:hAnsi="Arial" w:cs="Arial"/>
          <w:sz w:val="20"/>
          <w:szCs w:val="20"/>
          <w:lang w:eastAsia="x-none"/>
        </w:rPr>
      </w:pPr>
      <w:r w:rsidRPr="00E539B9">
        <w:rPr>
          <w:rFonts w:ascii="Arial" w:hAnsi="Arial" w:cs="Arial"/>
          <w:sz w:val="20"/>
          <w:szCs w:val="20"/>
          <w:lang w:eastAsia="x-none"/>
        </w:rPr>
        <w:t>ve věcech technických (vč. reklamací):</w:t>
      </w:r>
    </w:p>
    <w:p w14:paraId="2CA2186B" w14:textId="0C52619F" w:rsidR="0024566E" w:rsidRPr="00E539B9" w:rsidRDefault="000E1655" w:rsidP="0024566E">
      <w:pPr>
        <w:rPr>
          <w:rFonts w:ascii="Arial" w:hAnsi="Arial" w:cs="Arial"/>
          <w:sz w:val="20"/>
          <w:szCs w:val="20"/>
          <w:lang w:eastAsia="x-none"/>
        </w:rPr>
      </w:pPr>
      <w:r w:rsidRPr="00E539B9">
        <w:rPr>
          <w:rFonts w:ascii="Arial" w:hAnsi="Arial" w:cs="Arial"/>
          <w:sz w:val="20"/>
          <w:szCs w:val="20"/>
          <w:lang w:eastAsia="x-none"/>
        </w:rPr>
        <w:t>RNDr</w:t>
      </w:r>
      <w:r w:rsidR="0024566E" w:rsidRPr="00E539B9">
        <w:rPr>
          <w:rFonts w:ascii="Arial" w:hAnsi="Arial" w:cs="Arial"/>
          <w:sz w:val="20"/>
          <w:szCs w:val="20"/>
          <w:lang w:eastAsia="x-none"/>
        </w:rPr>
        <w:t xml:space="preserve">. </w:t>
      </w:r>
      <w:r w:rsidR="0070296E" w:rsidRPr="00E539B9">
        <w:rPr>
          <w:rFonts w:ascii="Arial" w:hAnsi="Arial" w:cs="Arial"/>
          <w:sz w:val="20"/>
          <w:szCs w:val="20"/>
          <w:lang w:eastAsia="x-none"/>
        </w:rPr>
        <w:t xml:space="preserve">Jaroslav </w:t>
      </w:r>
      <w:r w:rsidRPr="00E539B9">
        <w:rPr>
          <w:rFonts w:ascii="Arial" w:hAnsi="Arial" w:cs="Arial"/>
          <w:sz w:val="20"/>
          <w:szCs w:val="20"/>
          <w:lang w:eastAsia="x-none"/>
        </w:rPr>
        <w:t>Žádný</w:t>
      </w:r>
      <w:r w:rsidR="0024566E" w:rsidRPr="00E539B9">
        <w:rPr>
          <w:rFonts w:ascii="Arial" w:hAnsi="Arial" w:cs="Arial"/>
          <w:sz w:val="20"/>
          <w:szCs w:val="20"/>
          <w:lang w:eastAsia="x-none"/>
        </w:rPr>
        <w:t xml:space="preserve">, </w:t>
      </w:r>
      <w:r w:rsidRPr="00E539B9">
        <w:rPr>
          <w:rFonts w:ascii="Arial" w:hAnsi="Arial" w:cs="Arial"/>
          <w:sz w:val="20"/>
          <w:szCs w:val="20"/>
          <w:lang w:eastAsia="x-none"/>
        </w:rPr>
        <w:t>Ph.D</w:t>
      </w:r>
      <w:r w:rsidR="0070296E" w:rsidRPr="00E539B9">
        <w:rPr>
          <w:rFonts w:ascii="Arial" w:hAnsi="Arial" w:cs="Arial"/>
          <w:sz w:val="20"/>
          <w:szCs w:val="20"/>
          <w:lang w:eastAsia="x-none"/>
        </w:rPr>
        <w:t>.</w:t>
      </w:r>
      <w:r w:rsidR="0024566E" w:rsidRPr="00E539B9">
        <w:rPr>
          <w:rFonts w:ascii="Arial" w:hAnsi="Arial" w:cs="Arial"/>
          <w:sz w:val="20"/>
          <w:szCs w:val="20"/>
          <w:lang w:eastAsia="x-none"/>
        </w:rPr>
        <w:t xml:space="preserve">, </w:t>
      </w:r>
    </w:p>
    <w:p w14:paraId="15D3106A" w14:textId="411987C3" w:rsidR="0024566E" w:rsidRPr="00E539B9" w:rsidRDefault="0024566E" w:rsidP="0024566E">
      <w:pPr>
        <w:rPr>
          <w:rFonts w:ascii="Arial" w:hAnsi="Arial" w:cs="Arial"/>
          <w:sz w:val="20"/>
          <w:szCs w:val="20"/>
          <w:lang w:eastAsia="x-none"/>
        </w:rPr>
      </w:pPr>
      <w:r w:rsidRPr="00E539B9">
        <w:rPr>
          <w:rFonts w:ascii="Arial" w:hAnsi="Arial" w:cs="Arial"/>
          <w:sz w:val="20"/>
          <w:szCs w:val="20"/>
          <w:lang w:eastAsia="x-none"/>
        </w:rPr>
        <w:t>zástupce Prodávajícího</w:t>
      </w:r>
    </w:p>
    <w:p w14:paraId="2672C196" w14:textId="54A78AD9" w:rsidR="0024566E" w:rsidRPr="00E539B9" w:rsidRDefault="0024566E" w:rsidP="0024566E">
      <w:pPr>
        <w:rPr>
          <w:rFonts w:ascii="Arial" w:hAnsi="Arial" w:cs="Arial"/>
          <w:sz w:val="20"/>
          <w:szCs w:val="20"/>
          <w:lang w:eastAsia="x-none"/>
        </w:rPr>
      </w:pPr>
      <w:r w:rsidRPr="00E539B9">
        <w:rPr>
          <w:rFonts w:ascii="Arial" w:hAnsi="Arial" w:cs="Arial"/>
          <w:sz w:val="20"/>
          <w:szCs w:val="20"/>
          <w:lang w:eastAsia="x-none"/>
        </w:rPr>
        <w:t>ve věcech smluvních:</w:t>
      </w:r>
    </w:p>
    <w:p w14:paraId="593347EB" w14:textId="4F77D46C" w:rsidR="0024566E" w:rsidRPr="00E539B9" w:rsidRDefault="00EA03E5" w:rsidP="0024566E">
      <w:pPr>
        <w:rPr>
          <w:rFonts w:ascii="Arial" w:hAnsi="Arial" w:cs="Arial"/>
          <w:sz w:val="20"/>
          <w:szCs w:val="20"/>
          <w:lang w:eastAsia="x-none"/>
        </w:rPr>
      </w:pPr>
      <w:r>
        <w:rPr>
          <w:rFonts w:ascii="Arial" w:hAnsi="Arial" w:cs="Arial"/>
          <w:sz w:val="20"/>
          <w:szCs w:val="20"/>
          <w:lang w:eastAsia="x-none"/>
        </w:rPr>
        <w:t xml:space="preserve">Julie Lorenz, </w:t>
      </w:r>
    </w:p>
    <w:p w14:paraId="0CFD72D9" w14:textId="2A1E1156" w:rsidR="0024566E" w:rsidRPr="00E539B9" w:rsidRDefault="0024566E" w:rsidP="0024566E">
      <w:pPr>
        <w:rPr>
          <w:rFonts w:ascii="Arial" w:hAnsi="Arial" w:cs="Arial"/>
          <w:sz w:val="20"/>
          <w:szCs w:val="20"/>
          <w:lang w:eastAsia="x-none"/>
        </w:rPr>
      </w:pPr>
      <w:r w:rsidRPr="00E539B9">
        <w:rPr>
          <w:rFonts w:ascii="Arial" w:hAnsi="Arial" w:cs="Arial"/>
          <w:sz w:val="20"/>
          <w:szCs w:val="20"/>
          <w:lang w:eastAsia="x-none"/>
        </w:rPr>
        <w:t>ve věcech technických:</w:t>
      </w:r>
    </w:p>
    <w:p w14:paraId="6276ACE3" w14:textId="77777777" w:rsidR="00984190" w:rsidRDefault="00EA03E5" w:rsidP="00984190">
      <w:pPr>
        <w:rPr>
          <w:rFonts w:ascii="Arial" w:hAnsi="Arial" w:cs="Arial"/>
          <w:sz w:val="20"/>
          <w:szCs w:val="20"/>
          <w:lang w:eastAsia="x-none"/>
        </w:rPr>
      </w:pPr>
      <w:r>
        <w:rPr>
          <w:rFonts w:ascii="Arial" w:hAnsi="Arial" w:cs="Arial"/>
          <w:sz w:val="20"/>
          <w:szCs w:val="20"/>
          <w:lang w:eastAsia="x-none"/>
        </w:rPr>
        <w:t xml:space="preserve">Elisabeth </w:t>
      </w:r>
      <w:proofErr w:type="spellStart"/>
      <w:r>
        <w:rPr>
          <w:rFonts w:ascii="Arial" w:hAnsi="Arial" w:cs="Arial"/>
          <w:sz w:val="20"/>
          <w:szCs w:val="20"/>
          <w:lang w:eastAsia="x-none"/>
        </w:rPr>
        <w:t>Millsap</w:t>
      </w:r>
      <w:proofErr w:type="spellEnd"/>
      <w:r>
        <w:rPr>
          <w:rFonts w:ascii="Arial" w:hAnsi="Arial" w:cs="Arial"/>
          <w:sz w:val="20"/>
          <w:szCs w:val="20"/>
          <w:lang w:eastAsia="x-none"/>
        </w:rPr>
        <w:t xml:space="preserve">, </w:t>
      </w:r>
    </w:p>
    <w:p w14:paraId="4316523C" w14:textId="3AE446A3" w:rsidR="00A703C1" w:rsidRPr="00E539B9" w:rsidRDefault="00A703C1" w:rsidP="00984190">
      <w:pPr>
        <w:rPr>
          <w:rFonts w:ascii="Arial" w:hAnsi="Arial" w:cs="Arial"/>
          <w:sz w:val="20"/>
          <w:szCs w:val="20"/>
        </w:rPr>
      </w:pPr>
      <w:r w:rsidRPr="00E539B9">
        <w:rPr>
          <w:rFonts w:ascii="Arial" w:hAnsi="Arial" w:cs="Arial"/>
          <w:sz w:val="20"/>
          <w:szCs w:val="20"/>
        </w:rPr>
        <w:t>Prodávající prohlašuje, že přejímá na sebe nebezpečí změny okolností ve smyslu ustanovení § 1765 odst. 2 OZ.</w:t>
      </w:r>
    </w:p>
    <w:p w14:paraId="4A5D8F5B" w14:textId="77777777" w:rsidR="00A703C1" w:rsidRPr="00E539B9" w:rsidRDefault="00A703C1" w:rsidP="00DB069D">
      <w:pPr>
        <w:pStyle w:val="Nadpis2"/>
        <w:tabs>
          <w:tab w:val="num" w:pos="567"/>
        </w:tabs>
        <w:ind w:left="567" w:hanging="567"/>
        <w:rPr>
          <w:rFonts w:ascii="Arial" w:hAnsi="Arial" w:cs="Arial"/>
          <w:sz w:val="20"/>
          <w:szCs w:val="20"/>
          <w:lang w:val="cs-CZ"/>
        </w:rPr>
      </w:pPr>
      <w:r w:rsidRPr="00E539B9">
        <w:rPr>
          <w:rFonts w:ascii="Arial" w:hAnsi="Arial" w:cs="Arial"/>
          <w:sz w:val="20"/>
          <w:szCs w:val="20"/>
          <w:lang w:val="cs-CZ"/>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14:paraId="73E4D8FA" w14:textId="77777777" w:rsidR="00456BA4" w:rsidRPr="00E539B9" w:rsidRDefault="003102C3" w:rsidP="00764A49">
      <w:pPr>
        <w:pStyle w:val="Nadpis1"/>
        <w:ind w:left="567" w:hanging="567"/>
        <w:rPr>
          <w:rFonts w:ascii="Arial" w:hAnsi="Arial" w:cs="Arial"/>
          <w:sz w:val="20"/>
          <w:szCs w:val="20"/>
          <w:lang w:val="cs-CZ"/>
        </w:rPr>
      </w:pPr>
      <w:r w:rsidRPr="00E539B9">
        <w:rPr>
          <w:rFonts w:ascii="Arial" w:hAnsi="Arial" w:cs="Arial"/>
          <w:sz w:val="20"/>
          <w:szCs w:val="20"/>
          <w:lang w:val="cs-CZ"/>
        </w:rPr>
        <w:lastRenderedPageBreak/>
        <w:t>Předmět S</w:t>
      </w:r>
      <w:r w:rsidR="00456BA4" w:rsidRPr="00E539B9">
        <w:rPr>
          <w:rFonts w:ascii="Arial" w:hAnsi="Arial" w:cs="Arial"/>
          <w:sz w:val="20"/>
          <w:szCs w:val="20"/>
          <w:lang w:val="cs-CZ"/>
        </w:rPr>
        <w:t>mlouvy</w:t>
      </w:r>
    </w:p>
    <w:p w14:paraId="19014A3B" w14:textId="77777777" w:rsidR="00D57617" w:rsidRPr="00E539B9" w:rsidRDefault="00775E69" w:rsidP="00D57617">
      <w:pPr>
        <w:pStyle w:val="Nadpis2"/>
        <w:tabs>
          <w:tab w:val="num" w:pos="567"/>
        </w:tabs>
        <w:ind w:left="567" w:hanging="567"/>
        <w:rPr>
          <w:rFonts w:ascii="Arial" w:hAnsi="Arial" w:cs="Arial"/>
          <w:sz w:val="20"/>
          <w:szCs w:val="20"/>
          <w:lang w:val="cs-CZ"/>
        </w:rPr>
      </w:pPr>
      <w:r w:rsidRPr="00E539B9">
        <w:rPr>
          <w:rFonts w:ascii="Arial" w:hAnsi="Arial" w:cs="Arial"/>
          <w:sz w:val="20"/>
          <w:szCs w:val="20"/>
          <w:lang w:val="cs-CZ"/>
        </w:rPr>
        <w:t>Předmětem této</w:t>
      </w:r>
      <w:r w:rsidR="00456BA4" w:rsidRPr="00E539B9">
        <w:rPr>
          <w:rFonts w:ascii="Arial" w:hAnsi="Arial" w:cs="Arial"/>
          <w:sz w:val="20"/>
          <w:szCs w:val="20"/>
          <w:lang w:val="cs-CZ"/>
        </w:rPr>
        <w:t xml:space="preserve"> </w:t>
      </w:r>
      <w:r w:rsidRPr="00E539B9">
        <w:rPr>
          <w:rFonts w:ascii="Arial" w:hAnsi="Arial" w:cs="Arial"/>
          <w:sz w:val="20"/>
          <w:szCs w:val="20"/>
          <w:lang w:val="cs-CZ"/>
        </w:rPr>
        <w:t xml:space="preserve">Smlouvy je </w:t>
      </w:r>
    </w:p>
    <w:p w14:paraId="0E0CD9F2" w14:textId="53302162" w:rsidR="003D67FF" w:rsidRPr="00E539B9" w:rsidRDefault="00775E69" w:rsidP="00A41A50">
      <w:pPr>
        <w:pStyle w:val="Odrazka1"/>
        <w:numPr>
          <w:ilvl w:val="0"/>
          <w:numId w:val="8"/>
        </w:numPr>
        <w:tabs>
          <w:tab w:val="num" w:pos="567"/>
        </w:tabs>
        <w:rPr>
          <w:rFonts w:ascii="Arial" w:hAnsi="Arial" w:cs="Arial"/>
          <w:sz w:val="20"/>
          <w:szCs w:val="20"/>
          <w:lang w:val="cs-CZ"/>
        </w:rPr>
      </w:pPr>
      <w:r w:rsidRPr="00E539B9">
        <w:rPr>
          <w:rFonts w:ascii="Arial" w:hAnsi="Arial" w:cs="Arial"/>
          <w:sz w:val="20"/>
          <w:szCs w:val="20"/>
          <w:lang w:val="cs-CZ"/>
        </w:rPr>
        <w:t>závazek Prodávajícího dodat</w:t>
      </w:r>
      <w:r w:rsidR="00237FD7" w:rsidRPr="00E539B9">
        <w:rPr>
          <w:rFonts w:ascii="Arial" w:hAnsi="Arial" w:cs="Arial"/>
          <w:sz w:val="20"/>
          <w:szCs w:val="20"/>
          <w:lang w:val="cs-CZ"/>
        </w:rPr>
        <w:t xml:space="preserve"> Kupujícímu</w:t>
      </w:r>
      <w:r w:rsidR="00AC76EB" w:rsidRPr="00E539B9">
        <w:rPr>
          <w:rFonts w:ascii="Arial" w:hAnsi="Arial" w:cs="Arial"/>
          <w:sz w:val="20"/>
          <w:szCs w:val="20"/>
          <w:lang w:val="cs-CZ"/>
        </w:rPr>
        <w:t xml:space="preserve"> a převést na Kupujícího vlastnické právo </w:t>
      </w:r>
      <w:r w:rsidR="006D21AF" w:rsidRPr="00E539B9">
        <w:rPr>
          <w:rFonts w:ascii="Arial" w:hAnsi="Arial" w:cs="Arial"/>
          <w:sz w:val="20"/>
          <w:szCs w:val="20"/>
          <w:lang w:val="cs-CZ"/>
        </w:rPr>
        <w:t>k</w:t>
      </w:r>
      <w:r w:rsidR="0095696A" w:rsidRPr="00E539B9">
        <w:rPr>
          <w:rFonts w:ascii="Arial" w:hAnsi="Arial" w:cs="Arial"/>
          <w:sz w:val="20"/>
          <w:szCs w:val="20"/>
          <w:lang w:val="cs-CZ"/>
        </w:rPr>
        <w:t> </w:t>
      </w:r>
      <w:r w:rsidR="00F328C0" w:rsidRPr="00E539B9">
        <w:rPr>
          <w:rFonts w:ascii="Arial" w:hAnsi="Arial" w:cs="Arial"/>
          <w:sz w:val="20"/>
          <w:szCs w:val="20"/>
          <w:lang w:val="cs-CZ"/>
        </w:rPr>
        <w:t>1 ks</w:t>
      </w:r>
      <w:r w:rsidR="00B15A2B" w:rsidRPr="00E539B9">
        <w:rPr>
          <w:rFonts w:ascii="Arial" w:hAnsi="Arial" w:cs="Arial"/>
          <w:sz w:val="20"/>
          <w:szCs w:val="20"/>
          <w:lang w:val="cs-CZ"/>
        </w:rPr>
        <w:t xml:space="preserve"> </w:t>
      </w:r>
      <w:r w:rsidR="00F628A4" w:rsidRPr="00E539B9">
        <w:rPr>
          <w:rFonts w:ascii="Arial" w:hAnsi="Arial" w:cs="Arial"/>
          <w:sz w:val="20"/>
          <w:szCs w:val="20"/>
          <w:u w:val="single"/>
          <w:lang w:val="cs-CZ"/>
        </w:rPr>
        <w:t>CD</w:t>
      </w:r>
      <w:r w:rsidR="009516FD" w:rsidRPr="00E539B9">
        <w:rPr>
          <w:rFonts w:ascii="Arial" w:hAnsi="Arial" w:cs="Arial"/>
          <w:sz w:val="20"/>
          <w:szCs w:val="20"/>
          <w:u w:val="single"/>
          <w:lang w:val="cs-CZ"/>
        </w:rPr>
        <w:t>-CPL</w:t>
      </w:r>
      <w:r w:rsidR="00F628A4" w:rsidRPr="00E539B9">
        <w:rPr>
          <w:rFonts w:ascii="Arial" w:hAnsi="Arial" w:cs="Arial"/>
          <w:sz w:val="20"/>
          <w:szCs w:val="20"/>
          <w:u w:val="single"/>
          <w:lang w:val="cs-CZ"/>
        </w:rPr>
        <w:t xml:space="preserve"> spektrometru</w:t>
      </w:r>
      <w:r w:rsidR="00F628A4" w:rsidRPr="00E539B9">
        <w:rPr>
          <w:rFonts w:ascii="Arial" w:hAnsi="Arial" w:cs="Arial"/>
          <w:b/>
          <w:bCs/>
          <w:sz w:val="20"/>
          <w:szCs w:val="20"/>
          <w:lang w:val="cs-CZ"/>
        </w:rPr>
        <w:t xml:space="preserve">, </w:t>
      </w:r>
      <w:r w:rsidR="00FF5367" w:rsidRPr="00E539B9">
        <w:rPr>
          <w:rFonts w:ascii="Arial" w:hAnsi="Arial" w:cs="Arial"/>
          <w:sz w:val="20"/>
          <w:szCs w:val="20"/>
          <w:lang w:val="cs-CZ"/>
        </w:rPr>
        <w:t>k</w:t>
      </w:r>
      <w:r w:rsidR="005A1E69" w:rsidRPr="00E539B9">
        <w:rPr>
          <w:rFonts w:ascii="Arial" w:hAnsi="Arial" w:cs="Arial"/>
          <w:sz w:val="20"/>
          <w:szCs w:val="20"/>
          <w:lang w:val="cs-CZ"/>
        </w:rPr>
        <w:t xml:space="preserve">onkrétní parametry </w:t>
      </w:r>
      <w:r w:rsidR="006D21AF" w:rsidRPr="00E539B9">
        <w:rPr>
          <w:rFonts w:ascii="Arial" w:hAnsi="Arial" w:cs="Arial"/>
          <w:sz w:val="20"/>
          <w:szCs w:val="20"/>
          <w:lang w:val="cs-CZ"/>
        </w:rPr>
        <w:t xml:space="preserve">předmětu </w:t>
      </w:r>
      <w:r w:rsidR="003A28BD" w:rsidRPr="00E539B9">
        <w:rPr>
          <w:rFonts w:ascii="Arial" w:hAnsi="Arial" w:cs="Arial"/>
          <w:sz w:val="20"/>
          <w:szCs w:val="20"/>
          <w:lang w:val="cs-CZ"/>
        </w:rPr>
        <w:t>smlouvy</w:t>
      </w:r>
      <w:r w:rsidR="00725962" w:rsidRPr="00E539B9">
        <w:rPr>
          <w:rFonts w:ascii="Arial" w:hAnsi="Arial" w:cs="Arial"/>
          <w:sz w:val="20"/>
          <w:szCs w:val="20"/>
          <w:lang w:val="cs-CZ"/>
        </w:rPr>
        <w:t xml:space="preserve"> </w:t>
      </w:r>
      <w:r w:rsidR="00952EC6" w:rsidRPr="00E539B9">
        <w:rPr>
          <w:rFonts w:ascii="Arial" w:hAnsi="Arial" w:cs="Arial"/>
          <w:sz w:val="20"/>
          <w:szCs w:val="20"/>
          <w:lang w:val="cs-CZ"/>
        </w:rPr>
        <w:t>jsou uvedeny v</w:t>
      </w:r>
      <w:r w:rsidR="00D57617" w:rsidRPr="00E539B9">
        <w:rPr>
          <w:rFonts w:ascii="Arial" w:hAnsi="Arial" w:cs="Arial"/>
          <w:sz w:val="20"/>
          <w:szCs w:val="20"/>
          <w:lang w:val="cs-CZ"/>
        </w:rPr>
        <w:t xml:space="preserve"> technické specifikaci, která tvoří </w:t>
      </w:r>
      <w:r w:rsidR="00BB62AE" w:rsidRPr="00E539B9">
        <w:rPr>
          <w:rFonts w:ascii="Arial" w:hAnsi="Arial" w:cs="Arial"/>
          <w:b/>
          <w:sz w:val="20"/>
          <w:szCs w:val="20"/>
          <w:lang w:val="cs-CZ"/>
        </w:rPr>
        <w:t>Přílo</w:t>
      </w:r>
      <w:r w:rsidR="00D57617" w:rsidRPr="00E539B9">
        <w:rPr>
          <w:rFonts w:ascii="Arial" w:hAnsi="Arial" w:cs="Arial"/>
          <w:b/>
          <w:sz w:val="20"/>
          <w:szCs w:val="20"/>
          <w:lang w:val="cs-CZ"/>
        </w:rPr>
        <w:t>hu</w:t>
      </w:r>
      <w:r w:rsidR="00BB62AE" w:rsidRPr="00E539B9">
        <w:rPr>
          <w:rFonts w:ascii="Arial" w:hAnsi="Arial" w:cs="Arial"/>
          <w:b/>
          <w:sz w:val="20"/>
          <w:szCs w:val="20"/>
          <w:lang w:val="cs-CZ"/>
        </w:rPr>
        <w:t xml:space="preserve"> </w:t>
      </w:r>
      <w:r w:rsidR="005A1E69" w:rsidRPr="00E539B9">
        <w:rPr>
          <w:rFonts w:ascii="Arial" w:hAnsi="Arial" w:cs="Arial"/>
          <w:b/>
          <w:sz w:val="20"/>
          <w:szCs w:val="20"/>
          <w:lang w:val="cs-CZ"/>
        </w:rPr>
        <w:t xml:space="preserve">č. </w:t>
      </w:r>
      <w:r w:rsidR="00991ECC" w:rsidRPr="00E539B9">
        <w:rPr>
          <w:rFonts w:ascii="Arial" w:hAnsi="Arial" w:cs="Arial"/>
          <w:b/>
          <w:sz w:val="20"/>
          <w:szCs w:val="20"/>
          <w:lang w:val="cs-CZ"/>
        </w:rPr>
        <w:t>1</w:t>
      </w:r>
      <w:r w:rsidR="00991ECC" w:rsidRPr="00E539B9">
        <w:rPr>
          <w:rFonts w:ascii="Arial" w:hAnsi="Arial" w:cs="Arial"/>
          <w:sz w:val="20"/>
          <w:szCs w:val="20"/>
          <w:lang w:val="cs-CZ"/>
        </w:rPr>
        <w:t xml:space="preserve"> </w:t>
      </w:r>
      <w:r w:rsidR="005A1E69" w:rsidRPr="00E539B9">
        <w:rPr>
          <w:rFonts w:ascii="Arial" w:hAnsi="Arial" w:cs="Arial"/>
          <w:sz w:val="20"/>
          <w:szCs w:val="20"/>
          <w:lang w:val="cs-CZ"/>
        </w:rPr>
        <w:t>této Kupní smlouvy</w:t>
      </w:r>
      <w:r w:rsidR="008774BC" w:rsidRPr="00E539B9">
        <w:rPr>
          <w:rFonts w:ascii="Arial" w:hAnsi="Arial" w:cs="Arial"/>
          <w:sz w:val="20"/>
          <w:szCs w:val="20"/>
          <w:lang w:val="cs-CZ"/>
        </w:rPr>
        <w:t xml:space="preserve"> (dále jen </w:t>
      </w:r>
      <w:r w:rsidR="008774BC" w:rsidRPr="00E539B9">
        <w:rPr>
          <w:rFonts w:ascii="Arial" w:hAnsi="Arial" w:cs="Arial"/>
          <w:b/>
          <w:bCs/>
          <w:i/>
          <w:iCs/>
          <w:sz w:val="20"/>
          <w:szCs w:val="20"/>
          <w:lang w:val="cs-CZ"/>
        </w:rPr>
        <w:t>„Zařízení“</w:t>
      </w:r>
      <w:r w:rsidR="008774BC" w:rsidRPr="00E539B9">
        <w:rPr>
          <w:rFonts w:ascii="Arial" w:hAnsi="Arial" w:cs="Arial"/>
          <w:sz w:val="20"/>
          <w:szCs w:val="20"/>
          <w:lang w:val="cs-CZ"/>
        </w:rPr>
        <w:t xml:space="preserve"> nebo </w:t>
      </w:r>
      <w:r w:rsidR="008774BC" w:rsidRPr="00E539B9">
        <w:rPr>
          <w:rFonts w:ascii="Arial" w:hAnsi="Arial" w:cs="Arial"/>
          <w:b/>
          <w:bCs/>
          <w:i/>
          <w:iCs/>
          <w:sz w:val="20"/>
          <w:szCs w:val="20"/>
          <w:lang w:val="cs-CZ"/>
        </w:rPr>
        <w:t>„Dodávka“</w:t>
      </w:r>
      <w:r w:rsidR="008774BC" w:rsidRPr="00E539B9">
        <w:rPr>
          <w:rFonts w:ascii="Arial" w:hAnsi="Arial" w:cs="Arial"/>
          <w:b/>
          <w:bCs/>
          <w:sz w:val="20"/>
          <w:szCs w:val="20"/>
          <w:lang w:val="cs-CZ"/>
        </w:rPr>
        <w:t>)</w:t>
      </w:r>
      <w:r w:rsidR="00C64AF0" w:rsidRPr="00E539B9">
        <w:rPr>
          <w:rFonts w:ascii="Arial" w:hAnsi="Arial" w:cs="Arial"/>
          <w:b/>
          <w:bCs/>
          <w:sz w:val="20"/>
          <w:szCs w:val="20"/>
          <w:lang w:val="cs-CZ"/>
        </w:rPr>
        <w:t>;</w:t>
      </w:r>
    </w:p>
    <w:p w14:paraId="232145AF" w14:textId="1D7F6C26" w:rsidR="00E3649D" w:rsidRPr="00E539B9" w:rsidRDefault="00E3649D" w:rsidP="00A41A50">
      <w:pPr>
        <w:pStyle w:val="Odrazka1"/>
        <w:numPr>
          <w:ilvl w:val="0"/>
          <w:numId w:val="8"/>
        </w:numPr>
        <w:rPr>
          <w:rFonts w:ascii="Arial" w:hAnsi="Arial" w:cs="Arial"/>
          <w:sz w:val="20"/>
          <w:szCs w:val="20"/>
          <w:lang w:val="cs-CZ"/>
        </w:rPr>
      </w:pPr>
      <w:r w:rsidRPr="00E539B9">
        <w:rPr>
          <w:rFonts w:ascii="Arial" w:hAnsi="Arial" w:cs="Arial"/>
          <w:sz w:val="20"/>
          <w:szCs w:val="20"/>
          <w:lang w:val="cs-CZ"/>
        </w:rPr>
        <w:t xml:space="preserve">závazek Prodávajícího dodat Kupujícímu do místa plnění Zařízení v plně funkčním stavu, v jakosti a technickém provedení odpovídajícím platným předpisům Evropské unie a odpovídajícím požadavkům stanoveným právními předpisy České republiky, harmonizovanými českými technickými normami </w:t>
      </w:r>
      <w:r w:rsidR="003733C9" w:rsidRPr="00E539B9">
        <w:rPr>
          <w:rFonts w:ascii="Arial" w:hAnsi="Arial" w:cs="Arial"/>
          <w:sz w:val="20"/>
          <w:szCs w:val="20"/>
          <w:lang w:val="cs-CZ"/>
        </w:rPr>
        <w:t xml:space="preserve">(dále jen </w:t>
      </w:r>
      <w:r w:rsidR="003733C9" w:rsidRPr="00E539B9">
        <w:rPr>
          <w:rFonts w:ascii="Arial" w:hAnsi="Arial" w:cs="Arial"/>
          <w:b/>
          <w:bCs/>
          <w:i/>
          <w:iCs/>
          <w:sz w:val="20"/>
          <w:szCs w:val="20"/>
          <w:lang w:val="cs-CZ"/>
        </w:rPr>
        <w:t>„ČSN“)</w:t>
      </w:r>
      <w:r w:rsidR="003733C9" w:rsidRPr="00E539B9">
        <w:rPr>
          <w:rFonts w:ascii="Arial" w:hAnsi="Arial" w:cs="Arial"/>
          <w:sz w:val="20"/>
          <w:szCs w:val="20"/>
          <w:lang w:val="cs-CZ"/>
        </w:rPr>
        <w:t xml:space="preserve"> </w:t>
      </w:r>
      <w:r w:rsidRPr="00E539B9">
        <w:rPr>
          <w:rFonts w:ascii="Arial" w:hAnsi="Arial" w:cs="Arial"/>
          <w:sz w:val="20"/>
          <w:szCs w:val="20"/>
          <w:lang w:val="cs-CZ"/>
        </w:rPr>
        <w:t>a ostatními ČSN, které se vztahují k zařízení</w:t>
      </w:r>
      <w:r w:rsidR="00C64AF0" w:rsidRPr="00E539B9">
        <w:rPr>
          <w:rFonts w:ascii="Arial" w:hAnsi="Arial" w:cs="Arial"/>
          <w:sz w:val="20"/>
          <w:szCs w:val="20"/>
          <w:lang w:val="cs-CZ"/>
        </w:rPr>
        <w:t>;</w:t>
      </w:r>
    </w:p>
    <w:p w14:paraId="57F0C18C" w14:textId="7D10275E" w:rsidR="0058337E" w:rsidRPr="00E539B9" w:rsidRDefault="00D57617" w:rsidP="009F346D">
      <w:pPr>
        <w:pStyle w:val="Odrazka1"/>
        <w:keepNext/>
        <w:numPr>
          <w:ilvl w:val="0"/>
          <w:numId w:val="8"/>
        </w:numPr>
        <w:tabs>
          <w:tab w:val="left" w:pos="0"/>
          <w:tab w:val="left" w:pos="284"/>
          <w:tab w:val="num" w:pos="567"/>
        </w:tabs>
        <w:spacing w:before="0" w:after="0" w:line="240" w:lineRule="auto"/>
        <w:rPr>
          <w:rFonts w:ascii="Arial" w:hAnsi="Arial" w:cs="Arial"/>
          <w:sz w:val="20"/>
          <w:szCs w:val="20"/>
          <w:lang w:val="cs-CZ"/>
        </w:rPr>
      </w:pPr>
      <w:r w:rsidRPr="00E539B9">
        <w:rPr>
          <w:rFonts w:ascii="Arial" w:hAnsi="Arial" w:cs="Arial"/>
          <w:bCs/>
          <w:sz w:val="20"/>
          <w:szCs w:val="20"/>
          <w:lang w:val="cs-CZ"/>
        </w:rPr>
        <w:t>provést k</w:t>
      </w:r>
      <w:r w:rsidRPr="00E539B9">
        <w:rPr>
          <w:rFonts w:ascii="Arial" w:hAnsi="Arial" w:cs="Arial"/>
          <w:sz w:val="20"/>
          <w:szCs w:val="20"/>
          <w:lang w:val="cs-CZ"/>
        </w:rPr>
        <w:t xml:space="preserve">omplexní instalaci Zařízení, tedy zejména </w:t>
      </w:r>
      <w:r w:rsidR="001C56B8" w:rsidRPr="00E539B9">
        <w:rPr>
          <w:rFonts w:ascii="Arial" w:hAnsi="Arial" w:cs="Arial"/>
          <w:sz w:val="20"/>
          <w:szCs w:val="20"/>
          <w:lang w:val="cs-CZ"/>
        </w:rPr>
        <w:t>instalace</w:t>
      </w:r>
      <w:r w:rsidRPr="00E539B9">
        <w:rPr>
          <w:rFonts w:ascii="Arial" w:hAnsi="Arial" w:cs="Arial"/>
          <w:sz w:val="20"/>
          <w:szCs w:val="20"/>
          <w:lang w:val="cs-CZ"/>
        </w:rPr>
        <w:t>, zprovoznění</w:t>
      </w:r>
      <w:r w:rsidR="00020939" w:rsidRPr="00E539B9">
        <w:rPr>
          <w:rFonts w:ascii="Arial" w:hAnsi="Arial" w:cs="Arial"/>
          <w:sz w:val="20"/>
          <w:szCs w:val="20"/>
          <w:lang w:val="cs-CZ"/>
        </w:rPr>
        <w:t>, kalibrace</w:t>
      </w:r>
      <w:r w:rsidR="001C56B8" w:rsidRPr="00E539B9">
        <w:rPr>
          <w:rFonts w:ascii="Arial" w:hAnsi="Arial" w:cs="Arial"/>
          <w:sz w:val="20"/>
          <w:szCs w:val="20"/>
          <w:lang w:val="cs-CZ"/>
        </w:rPr>
        <w:t xml:space="preserve"> </w:t>
      </w:r>
      <w:r w:rsidRPr="00E539B9">
        <w:rPr>
          <w:rFonts w:ascii="Arial" w:hAnsi="Arial" w:cs="Arial"/>
          <w:sz w:val="20"/>
          <w:szCs w:val="20"/>
          <w:lang w:val="cs-CZ"/>
        </w:rPr>
        <w:t xml:space="preserve">a předvedení řádné funkčnosti Dodávky a všech jejích komponentů, a to včetně proškolení pracovníků </w:t>
      </w:r>
      <w:r w:rsidR="0027155D" w:rsidRPr="00E539B9">
        <w:rPr>
          <w:rFonts w:ascii="Arial" w:hAnsi="Arial" w:cs="Arial"/>
          <w:sz w:val="20"/>
          <w:szCs w:val="20"/>
          <w:lang w:val="cs-CZ"/>
        </w:rPr>
        <w:t>Kupujícího</w:t>
      </w:r>
      <w:r w:rsidRPr="00E539B9">
        <w:rPr>
          <w:rFonts w:ascii="Arial" w:hAnsi="Arial" w:cs="Arial"/>
          <w:sz w:val="20"/>
          <w:szCs w:val="20"/>
          <w:lang w:val="cs-CZ"/>
        </w:rPr>
        <w:t xml:space="preserve"> v místě </w:t>
      </w:r>
      <w:r w:rsidR="00213B01" w:rsidRPr="00E539B9">
        <w:rPr>
          <w:rFonts w:ascii="Arial" w:hAnsi="Arial" w:cs="Arial"/>
          <w:sz w:val="20"/>
          <w:szCs w:val="20"/>
          <w:lang w:val="cs-CZ"/>
        </w:rPr>
        <w:t>plnění</w:t>
      </w:r>
      <w:r w:rsidRPr="00E539B9">
        <w:rPr>
          <w:rFonts w:ascii="Arial" w:hAnsi="Arial" w:cs="Arial"/>
          <w:sz w:val="20"/>
          <w:szCs w:val="20"/>
          <w:lang w:val="cs-CZ"/>
        </w:rPr>
        <w:t xml:space="preserve"> po jejím úspěšném dokončení stran obsluhy Zařízení a využití jeho funkcí (dále jen jako „</w:t>
      </w:r>
      <w:r w:rsidRPr="00E539B9">
        <w:rPr>
          <w:rFonts w:ascii="Arial" w:hAnsi="Arial" w:cs="Arial"/>
          <w:b/>
          <w:i/>
          <w:sz w:val="20"/>
          <w:szCs w:val="20"/>
          <w:lang w:val="cs-CZ"/>
        </w:rPr>
        <w:t>Komplexní instalace</w:t>
      </w:r>
      <w:r w:rsidRPr="00E539B9">
        <w:rPr>
          <w:rFonts w:ascii="Arial" w:hAnsi="Arial" w:cs="Arial"/>
          <w:sz w:val="20"/>
          <w:szCs w:val="20"/>
          <w:lang w:val="cs-CZ"/>
        </w:rPr>
        <w:t>“)</w:t>
      </w:r>
      <w:r w:rsidR="00C64AF0" w:rsidRPr="00E539B9">
        <w:rPr>
          <w:rFonts w:ascii="Arial" w:hAnsi="Arial" w:cs="Arial"/>
          <w:sz w:val="20"/>
          <w:szCs w:val="20"/>
          <w:lang w:val="cs-CZ"/>
        </w:rPr>
        <w:t>;</w:t>
      </w:r>
    </w:p>
    <w:p w14:paraId="6C56DDDD" w14:textId="77777777" w:rsidR="00F94F20" w:rsidRPr="00E539B9" w:rsidRDefault="00F94F20" w:rsidP="00F94F20">
      <w:pPr>
        <w:pStyle w:val="Odrazka1"/>
        <w:keepNext/>
        <w:numPr>
          <w:ilvl w:val="0"/>
          <w:numId w:val="0"/>
        </w:numPr>
        <w:tabs>
          <w:tab w:val="left" w:pos="0"/>
          <w:tab w:val="left" w:pos="284"/>
        </w:tabs>
        <w:spacing w:before="0" w:after="0" w:line="240" w:lineRule="auto"/>
        <w:ind w:left="823"/>
        <w:rPr>
          <w:rFonts w:ascii="Arial" w:hAnsi="Arial" w:cs="Arial"/>
          <w:sz w:val="20"/>
          <w:szCs w:val="20"/>
          <w:lang w:val="cs-CZ"/>
        </w:rPr>
      </w:pPr>
    </w:p>
    <w:p w14:paraId="6BD41EFF" w14:textId="0C16553E" w:rsidR="002D74C1" w:rsidRPr="00E539B9" w:rsidRDefault="00F94F20" w:rsidP="00A41A50">
      <w:pPr>
        <w:pStyle w:val="Odrazka1"/>
        <w:keepNext/>
        <w:numPr>
          <w:ilvl w:val="0"/>
          <w:numId w:val="8"/>
        </w:numPr>
        <w:tabs>
          <w:tab w:val="left" w:pos="0"/>
          <w:tab w:val="left" w:pos="284"/>
          <w:tab w:val="num" w:pos="567"/>
        </w:tabs>
        <w:spacing w:before="0" w:after="0" w:line="240" w:lineRule="auto"/>
        <w:rPr>
          <w:rFonts w:ascii="Arial" w:hAnsi="Arial" w:cs="Arial"/>
          <w:sz w:val="20"/>
          <w:szCs w:val="20"/>
          <w:lang w:val="cs-CZ"/>
        </w:rPr>
      </w:pPr>
      <w:r w:rsidRPr="00E539B9">
        <w:rPr>
          <w:rFonts w:ascii="Arial" w:hAnsi="Arial" w:cs="Arial"/>
          <w:sz w:val="20"/>
          <w:szCs w:val="20"/>
          <w:lang w:val="cs-CZ"/>
        </w:rPr>
        <w:t>splnit Předmět plnění, a to bez právních</w:t>
      </w:r>
      <w:r w:rsidR="007976C8" w:rsidRPr="00E539B9">
        <w:rPr>
          <w:rFonts w:ascii="Arial" w:hAnsi="Arial" w:cs="Arial"/>
          <w:sz w:val="20"/>
          <w:szCs w:val="20"/>
          <w:lang w:val="cs-CZ"/>
        </w:rPr>
        <w:t xml:space="preserve"> vad</w:t>
      </w:r>
      <w:r w:rsidR="009D566B" w:rsidRPr="00E539B9">
        <w:rPr>
          <w:rFonts w:ascii="Arial" w:hAnsi="Arial" w:cs="Arial"/>
          <w:sz w:val="20"/>
          <w:szCs w:val="20"/>
          <w:lang w:val="cs-CZ"/>
        </w:rPr>
        <w:t xml:space="preserve"> (předkupní právo, zástavní právo, právo </w:t>
      </w:r>
      <w:proofErr w:type="gramStart"/>
      <w:r w:rsidR="009D566B" w:rsidRPr="00E539B9">
        <w:rPr>
          <w:rFonts w:ascii="Arial" w:hAnsi="Arial" w:cs="Arial"/>
          <w:sz w:val="20"/>
          <w:szCs w:val="20"/>
          <w:lang w:val="cs-CZ"/>
        </w:rPr>
        <w:t>nájmu,</w:t>
      </w:r>
      <w:proofErr w:type="gramEnd"/>
      <w:r w:rsidR="009D566B" w:rsidRPr="00E539B9">
        <w:rPr>
          <w:rFonts w:ascii="Arial" w:hAnsi="Arial" w:cs="Arial"/>
          <w:sz w:val="20"/>
          <w:szCs w:val="20"/>
          <w:lang w:val="cs-CZ"/>
        </w:rPr>
        <w:t xml:space="preserve"> atd.)</w:t>
      </w:r>
      <w:r w:rsidR="007976C8" w:rsidRPr="00E539B9">
        <w:rPr>
          <w:rFonts w:ascii="Arial" w:hAnsi="Arial" w:cs="Arial"/>
          <w:sz w:val="20"/>
          <w:szCs w:val="20"/>
          <w:lang w:val="cs-CZ"/>
        </w:rPr>
        <w:t xml:space="preserve">, </w:t>
      </w:r>
      <w:r w:rsidR="00C64AF0" w:rsidRPr="00E539B9">
        <w:rPr>
          <w:rFonts w:ascii="Arial" w:hAnsi="Arial" w:cs="Arial"/>
          <w:sz w:val="20"/>
          <w:szCs w:val="20"/>
          <w:lang w:val="cs-CZ"/>
        </w:rPr>
        <w:t>věcných</w:t>
      </w:r>
      <w:r w:rsidRPr="00E539B9">
        <w:rPr>
          <w:rFonts w:ascii="Arial" w:hAnsi="Arial" w:cs="Arial"/>
          <w:sz w:val="20"/>
          <w:szCs w:val="20"/>
          <w:lang w:val="cs-CZ"/>
        </w:rPr>
        <w:t xml:space="preserve"> vad</w:t>
      </w:r>
      <w:r w:rsidR="007976C8" w:rsidRPr="00E539B9">
        <w:rPr>
          <w:rFonts w:ascii="Arial" w:hAnsi="Arial" w:cs="Arial"/>
          <w:sz w:val="20"/>
          <w:szCs w:val="20"/>
          <w:lang w:val="cs-CZ"/>
        </w:rPr>
        <w:t xml:space="preserve">, </w:t>
      </w:r>
      <w:r w:rsidR="007976C8" w:rsidRPr="00E539B9">
        <w:rPr>
          <w:rFonts w:ascii="Arial" w:hAnsi="Arial" w:cs="Arial"/>
          <w:bCs/>
          <w:sz w:val="20"/>
          <w:szCs w:val="20"/>
          <w:lang w:val="cs-CZ"/>
        </w:rPr>
        <w:t>bez jakéhokoliv zatížení právy třetích osob</w:t>
      </w:r>
      <w:r w:rsidR="007976C8" w:rsidRPr="00E539B9">
        <w:rPr>
          <w:rFonts w:ascii="Arial" w:hAnsi="Arial" w:cs="Arial"/>
          <w:sz w:val="20"/>
          <w:szCs w:val="20"/>
          <w:lang w:val="cs-CZ"/>
        </w:rPr>
        <w:t xml:space="preserve"> (autorská práva, licence, patenty, at</w:t>
      </w:r>
      <w:r w:rsidR="009D566B" w:rsidRPr="00E539B9">
        <w:rPr>
          <w:rFonts w:ascii="Arial" w:hAnsi="Arial" w:cs="Arial"/>
          <w:sz w:val="20"/>
          <w:szCs w:val="20"/>
          <w:lang w:val="cs-CZ"/>
        </w:rPr>
        <w:t>d</w:t>
      </w:r>
      <w:r w:rsidR="007976C8" w:rsidRPr="00E539B9">
        <w:rPr>
          <w:rFonts w:ascii="Arial" w:hAnsi="Arial" w:cs="Arial"/>
          <w:sz w:val="20"/>
          <w:szCs w:val="20"/>
          <w:lang w:val="cs-CZ"/>
        </w:rPr>
        <w:t>.)</w:t>
      </w:r>
      <w:r w:rsidR="00C64AF0" w:rsidRPr="00E539B9">
        <w:rPr>
          <w:rFonts w:ascii="Arial" w:hAnsi="Arial" w:cs="Arial"/>
          <w:sz w:val="20"/>
          <w:szCs w:val="20"/>
          <w:lang w:val="cs-CZ"/>
        </w:rPr>
        <w:t>;</w:t>
      </w:r>
    </w:p>
    <w:p w14:paraId="5DCEC054" w14:textId="77777777" w:rsidR="008B4F89" w:rsidRPr="00E539B9" w:rsidRDefault="008B4F89" w:rsidP="00031E38">
      <w:pPr>
        <w:pStyle w:val="Odrazka1"/>
        <w:keepNext/>
        <w:numPr>
          <w:ilvl w:val="0"/>
          <w:numId w:val="0"/>
        </w:numPr>
        <w:tabs>
          <w:tab w:val="left" w:pos="0"/>
          <w:tab w:val="left" w:pos="284"/>
        </w:tabs>
        <w:spacing w:before="0" w:after="0" w:line="240" w:lineRule="auto"/>
        <w:ind w:left="823"/>
        <w:rPr>
          <w:rFonts w:ascii="Arial" w:hAnsi="Arial" w:cs="Arial"/>
          <w:sz w:val="20"/>
          <w:szCs w:val="20"/>
          <w:lang w:val="cs-CZ"/>
        </w:rPr>
      </w:pPr>
    </w:p>
    <w:p w14:paraId="5C141B1D" w14:textId="46B8E7E1" w:rsidR="007B6985" w:rsidRPr="00E539B9" w:rsidRDefault="00C64AF0" w:rsidP="008B4F89">
      <w:pPr>
        <w:pStyle w:val="Odrazka1"/>
        <w:keepNext/>
        <w:numPr>
          <w:ilvl w:val="0"/>
          <w:numId w:val="8"/>
        </w:numPr>
        <w:tabs>
          <w:tab w:val="left" w:pos="0"/>
          <w:tab w:val="left" w:pos="284"/>
          <w:tab w:val="num" w:pos="567"/>
        </w:tabs>
        <w:spacing w:before="0" w:after="0" w:line="240" w:lineRule="auto"/>
        <w:rPr>
          <w:rFonts w:ascii="Arial" w:hAnsi="Arial" w:cs="Arial"/>
          <w:sz w:val="20"/>
          <w:szCs w:val="20"/>
          <w:highlight w:val="green"/>
          <w:lang w:val="cs-CZ"/>
        </w:rPr>
      </w:pPr>
      <w:r w:rsidRPr="00DF61AB">
        <w:rPr>
          <w:rFonts w:ascii="Arial" w:hAnsi="Arial" w:cs="Arial"/>
          <w:sz w:val="20"/>
          <w:szCs w:val="20"/>
          <w:lang w:val="cs-CZ"/>
        </w:rPr>
        <w:t>závazek</w:t>
      </w:r>
      <w:r w:rsidRPr="00E539B9">
        <w:rPr>
          <w:rFonts w:ascii="Arial" w:hAnsi="Arial" w:cs="Arial"/>
          <w:sz w:val="20"/>
          <w:szCs w:val="20"/>
          <w:lang w:val="cs-CZ"/>
        </w:rPr>
        <w:t xml:space="preserve"> </w:t>
      </w:r>
      <w:r w:rsidR="002C5C8A" w:rsidRPr="00E539B9">
        <w:rPr>
          <w:rFonts w:ascii="Arial" w:hAnsi="Arial" w:cs="Arial"/>
          <w:sz w:val="20"/>
          <w:szCs w:val="20"/>
          <w:lang w:val="cs-CZ"/>
        </w:rPr>
        <w:t>Prodávajícího</w:t>
      </w:r>
      <w:r w:rsidRPr="00E539B9">
        <w:rPr>
          <w:rFonts w:ascii="Arial" w:hAnsi="Arial" w:cs="Arial"/>
          <w:sz w:val="20"/>
          <w:szCs w:val="20"/>
          <w:lang w:val="cs-CZ"/>
        </w:rPr>
        <w:t xml:space="preserve"> dodat </w:t>
      </w:r>
      <w:r w:rsidR="009D5287" w:rsidRPr="00E539B9">
        <w:rPr>
          <w:rFonts w:ascii="Arial" w:hAnsi="Arial" w:cs="Arial"/>
          <w:sz w:val="20"/>
          <w:szCs w:val="20"/>
          <w:lang w:val="cs-CZ"/>
        </w:rPr>
        <w:t>Kupujícímu</w:t>
      </w:r>
      <w:r w:rsidR="002D74C1" w:rsidRPr="00E539B9">
        <w:rPr>
          <w:rFonts w:ascii="Arial" w:hAnsi="Arial" w:cs="Arial"/>
          <w:sz w:val="20"/>
          <w:szCs w:val="20"/>
          <w:lang w:val="cs-CZ"/>
        </w:rPr>
        <w:t xml:space="preserve"> též veškerou obvyklou dokumentaci, která se k </w:t>
      </w:r>
      <w:r w:rsidR="00F97538" w:rsidRPr="00E539B9">
        <w:rPr>
          <w:rFonts w:ascii="Arial" w:hAnsi="Arial" w:cs="Arial"/>
          <w:sz w:val="20"/>
          <w:szCs w:val="20"/>
          <w:lang w:val="cs-CZ"/>
        </w:rPr>
        <w:t>Zařízení</w:t>
      </w:r>
      <w:r w:rsidR="002D74C1" w:rsidRPr="00E539B9">
        <w:rPr>
          <w:rFonts w:ascii="Arial" w:hAnsi="Arial" w:cs="Arial"/>
          <w:sz w:val="20"/>
          <w:szCs w:val="20"/>
          <w:lang w:val="cs-CZ"/>
        </w:rPr>
        <w:t xml:space="preserve"> vztahuje, zejména pak návod k</w:t>
      </w:r>
      <w:r w:rsidR="00A631D0" w:rsidRPr="00E539B9">
        <w:rPr>
          <w:rFonts w:ascii="Arial" w:hAnsi="Arial" w:cs="Arial"/>
          <w:sz w:val="20"/>
          <w:szCs w:val="20"/>
          <w:lang w:val="cs-CZ"/>
        </w:rPr>
        <w:t> </w:t>
      </w:r>
      <w:r w:rsidR="002D74C1" w:rsidRPr="00E539B9">
        <w:rPr>
          <w:rFonts w:ascii="Arial" w:hAnsi="Arial" w:cs="Arial"/>
          <w:sz w:val="20"/>
          <w:szCs w:val="20"/>
          <w:lang w:val="cs-CZ"/>
        </w:rPr>
        <w:t>použití</w:t>
      </w:r>
      <w:r w:rsidR="00A631D0" w:rsidRPr="00E539B9">
        <w:rPr>
          <w:rFonts w:ascii="Arial" w:hAnsi="Arial" w:cs="Arial"/>
          <w:sz w:val="20"/>
          <w:szCs w:val="20"/>
          <w:lang w:val="cs-CZ"/>
        </w:rPr>
        <w:t>, prohlášení o shodě</w:t>
      </w:r>
      <w:r w:rsidR="0036459D" w:rsidRPr="00E539B9">
        <w:rPr>
          <w:rFonts w:ascii="Arial" w:hAnsi="Arial" w:cs="Arial"/>
          <w:sz w:val="20"/>
          <w:szCs w:val="20"/>
          <w:lang w:val="cs-CZ"/>
        </w:rPr>
        <w:t xml:space="preserve"> (CE)</w:t>
      </w:r>
      <w:r w:rsidR="00A631D0" w:rsidRPr="00E539B9">
        <w:rPr>
          <w:rFonts w:ascii="Arial" w:hAnsi="Arial" w:cs="Arial"/>
          <w:sz w:val="20"/>
          <w:szCs w:val="20"/>
          <w:lang w:val="cs-CZ"/>
        </w:rPr>
        <w:t xml:space="preserve">, </w:t>
      </w:r>
      <w:r w:rsidR="002D74C1" w:rsidRPr="00E539B9">
        <w:rPr>
          <w:rFonts w:ascii="Arial" w:hAnsi="Arial" w:cs="Arial"/>
          <w:sz w:val="20"/>
          <w:szCs w:val="20"/>
          <w:lang w:val="cs-CZ"/>
        </w:rPr>
        <w:t>kompletní technickou specifikaci, to vše v elektronické podobě, příp. též listinné podobě, a to v českém nebo anglickém jazyce</w:t>
      </w:r>
      <w:r w:rsidR="00040EBB" w:rsidRPr="00E539B9">
        <w:rPr>
          <w:rFonts w:ascii="Arial" w:hAnsi="Arial" w:cs="Arial"/>
          <w:sz w:val="20"/>
          <w:szCs w:val="20"/>
          <w:lang w:val="cs-CZ"/>
        </w:rPr>
        <w:t xml:space="preserve">, </w:t>
      </w:r>
      <w:r w:rsidR="001D4246" w:rsidRPr="00E539B9">
        <w:rPr>
          <w:rFonts w:ascii="Arial" w:hAnsi="Arial" w:cs="Arial"/>
          <w:sz w:val="20"/>
          <w:szCs w:val="20"/>
          <w:lang w:val="cs-CZ"/>
        </w:rPr>
        <w:t xml:space="preserve">dále </w:t>
      </w:r>
      <w:r w:rsidR="00040EBB" w:rsidRPr="00E539B9">
        <w:rPr>
          <w:rFonts w:ascii="Arial" w:hAnsi="Arial" w:cs="Arial"/>
          <w:sz w:val="20"/>
          <w:szCs w:val="20"/>
          <w:lang w:val="cs-CZ"/>
        </w:rPr>
        <w:t xml:space="preserve">závazek </w:t>
      </w:r>
      <w:r w:rsidR="008B4F89" w:rsidRPr="00E539B9">
        <w:rPr>
          <w:rFonts w:ascii="Arial" w:hAnsi="Arial" w:cs="Arial"/>
          <w:sz w:val="20"/>
          <w:szCs w:val="20"/>
          <w:lang w:val="cs-CZ"/>
        </w:rPr>
        <w:t>P</w:t>
      </w:r>
      <w:r w:rsidR="007B6985" w:rsidRPr="00E539B9">
        <w:rPr>
          <w:rFonts w:ascii="Arial" w:hAnsi="Arial" w:cs="Arial"/>
          <w:sz w:val="20"/>
          <w:szCs w:val="20"/>
          <w:lang w:val="cs-CZ"/>
        </w:rPr>
        <w:t>rodávající</w:t>
      </w:r>
      <w:r w:rsidR="00040EBB" w:rsidRPr="00E539B9">
        <w:rPr>
          <w:rFonts w:ascii="Arial" w:hAnsi="Arial" w:cs="Arial"/>
          <w:sz w:val="20"/>
          <w:szCs w:val="20"/>
          <w:lang w:val="cs-CZ"/>
        </w:rPr>
        <w:t>ho</w:t>
      </w:r>
      <w:r w:rsidR="009444D6" w:rsidRPr="00E539B9">
        <w:rPr>
          <w:rFonts w:ascii="Arial" w:hAnsi="Arial" w:cs="Arial"/>
          <w:sz w:val="20"/>
          <w:szCs w:val="20"/>
          <w:lang w:val="cs-CZ"/>
        </w:rPr>
        <w:t>,</w:t>
      </w:r>
      <w:r w:rsidR="007B6985" w:rsidRPr="00E539B9">
        <w:rPr>
          <w:rFonts w:ascii="Arial" w:hAnsi="Arial" w:cs="Arial"/>
          <w:sz w:val="20"/>
          <w:szCs w:val="20"/>
          <w:lang w:val="cs-CZ"/>
        </w:rPr>
        <w:t xml:space="preserve"> </w:t>
      </w:r>
      <w:r w:rsidR="00094143" w:rsidRPr="00E539B9">
        <w:rPr>
          <w:rFonts w:ascii="Arial" w:hAnsi="Arial" w:cs="Arial"/>
          <w:sz w:val="20"/>
          <w:szCs w:val="20"/>
          <w:lang w:val="cs-CZ"/>
        </w:rPr>
        <w:t xml:space="preserve">že dodávané </w:t>
      </w:r>
      <w:r w:rsidR="009444D6" w:rsidRPr="00E539B9">
        <w:rPr>
          <w:rFonts w:ascii="Arial" w:hAnsi="Arial" w:cs="Arial"/>
          <w:sz w:val="20"/>
          <w:szCs w:val="20"/>
          <w:lang w:val="cs-CZ"/>
        </w:rPr>
        <w:t>Z</w:t>
      </w:r>
      <w:r w:rsidR="00094143" w:rsidRPr="00E539B9">
        <w:rPr>
          <w:rFonts w:ascii="Arial" w:hAnsi="Arial" w:cs="Arial"/>
          <w:sz w:val="20"/>
          <w:szCs w:val="20"/>
          <w:lang w:val="cs-CZ"/>
        </w:rPr>
        <w:t>ařízení</w:t>
      </w:r>
      <w:r w:rsidR="007B6985" w:rsidRPr="00E539B9">
        <w:rPr>
          <w:rFonts w:ascii="Arial" w:hAnsi="Arial" w:cs="Arial"/>
          <w:sz w:val="20"/>
          <w:szCs w:val="20"/>
          <w:lang w:val="cs-CZ"/>
        </w:rPr>
        <w:t xml:space="preserve"> je určen</w:t>
      </w:r>
      <w:r w:rsidR="00094143" w:rsidRPr="00E539B9">
        <w:rPr>
          <w:rFonts w:ascii="Arial" w:hAnsi="Arial" w:cs="Arial"/>
          <w:sz w:val="20"/>
          <w:szCs w:val="20"/>
          <w:lang w:val="cs-CZ"/>
        </w:rPr>
        <w:t>o</w:t>
      </w:r>
      <w:r w:rsidR="007B6985" w:rsidRPr="00E539B9">
        <w:rPr>
          <w:rFonts w:ascii="Arial" w:hAnsi="Arial" w:cs="Arial"/>
          <w:sz w:val="20"/>
          <w:szCs w:val="20"/>
          <w:lang w:val="cs-CZ"/>
        </w:rPr>
        <w:t xml:space="preserve"> pro český trh</w:t>
      </w:r>
      <w:r w:rsidR="00094143" w:rsidRPr="00E539B9">
        <w:rPr>
          <w:rFonts w:ascii="Arial" w:hAnsi="Arial" w:cs="Arial"/>
          <w:sz w:val="20"/>
          <w:szCs w:val="20"/>
          <w:lang w:val="cs-CZ"/>
        </w:rPr>
        <w:t>.</w:t>
      </w:r>
      <w:r w:rsidR="007B6985" w:rsidRPr="00E539B9">
        <w:rPr>
          <w:rFonts w:ascii="Arial" w:hAnsi="Arial" w:cs="Arial"/>
          <w:sz w:val="20"/>
          <w:szCs w:val="20"/>
          <w:lang w:val="cs-CZ"/>
        </w:rPr>
        <w:t xml:space="preserve"> </w:t>
      </w:r>
    </w:p>
    <w:p w14:paraId="54F3D467" w14:textId="0F038C54" w:rsidR="00F94F20" w:rsidRPr="00E539B9" w:rsidRDefault="002D74C1" w:rsidP="00F94F20">
      <w:pPr>
        <w:pStyle w:val="Nadpis2"/>
        <w:rPr>
          <w:rFonts w:ascii="Arial" w:hAnsi="Arial" w:cs="Arial"/>
          <w:sz w:val="20"/>
          <w:szCs w:val="20"/>
          <w:lang w:val="cs-CZ"/>
        </w:rPr>
      </w:pPr>
      <w:r w:rsidRPr="00E539B9">
        <w:rPr>
          <w:rFonts w:ascii="Arial" w:hAnsi="Arial" w:cs="Arial"/>
          <w:sz w:val="20"/>
          <w:szCs w:val="20"/>
          <w:lang w:val="cs-CZ"/>
        </w:rPr>
        <w:t xml:space="preserve">Dodávka bude realizována v souladu s podmínkami Zadávací dokumentace, která byla </w:t>
      </w:r>
      <w:r w:rsidR="001D4246" w:rsidRPr="00E539B9">
        <w:rPr>
          <w:rFonts w:ascii="Arial" w:hAnsi="Arial" w:cs="Arial"/>
          <w:sz w:val="20"/>
          <w:szCs w:val="20"/>
          <w:lang w:val="cs-CZ"/>
        </w:rPr>
        <w:t>Prodávajícímu</w:t>
      </w:r>
      <w:r w:rsidR="009D5287" w:rsidRPr="00E539B9">
        <w:rPr>
          <w:rFonts w:ascii="Arial" w:hAnsi="Arial" w:cs="Arial"/>
          <w:sz w:val="20"/>
          <w:szCs w:val="20"/>
          <w:lang w:val="cs-CZ"/>
        </w:rPr>
        <w:t xml:space="preserve"> </w:t>
      </w:r>
      <w:r w:rsidRPr="00E539B9">
        <w:rPr>
          <w:rFonts w:ascii="Arial" w:hAnsi="Arial" w:cs="Arial"/>
          <w:sz w:val="20"/>
          <w:szCs w:val="20"/>
          <w:lang w:val="cs-CZ"/>
        </w:rPr>
        <w:t>předložena v Zadávacím řízení</w:t>
      </w:r>
      <w:r w:rsidR="007B716E" w:rsidRPr="00E539B9">
        <w:rPr>
          <w:rFonts w:ascii="Arial" w:hAnsi="Arial" w:cs="Arial"/>
          <w:sz w:val="20"/>
          <w:szCs w:val="20"/>
          <w:lang w:val="cs-CZ"/>
        </w:rPr>
        <w:t>.</w:t>
      </w:r>
    </w:p>
    <w:p w14:paraId="68E5D9C7" w14:textId="10ADCF54" w:rsidR="00A631D0" w:rsidRPr="00E539B9" w:rsidRDefault="00A631D0" w:rsidP="00A631D0">
      <w:pPr>
        <w:pStyle w:val="Nadpis2"/>
        <w:rPr>
          <w:rFonts w:ascii="Arial" w:hAnsi="Arial" w:cs="Arial"/>
          <w:sz w:val="20"/>
          <w:szCs w:val="20"/>
          <w:lang w:val="cs-CZ"/>
        </w:rPr>
      </w:pPr>
      <w:r w:rsidRPr="00E539B9">
        <w:rPr>
          <w:rFonts w:ascii="Arial" w:hAnsi="Arial" w:cs="Arial"/>
          <w:sz w:val="20"/>
          <w:szCs w:val="20"/>
          <w:lang w:val="cs-CZ"/>
        </w:rPr>
        <w:t xml:space="preserve">Dodávka musí být dodána a instalována takovým způsobem, že nebude nikterak narušena funkčnost a provozuschopnost dosavadních systémů </w:t>
      </w:r>
      <w:r w:rsidR="009D5287" w:rsidRPr="00E539B9">
        <w:rPr>
          <w:rFonts w:ascii="Arial" w:hAnsi="Arial" w:cs="Arial"/>
          <w:sz w:val="20"/>
          <w:szCs w:val="20"/>
          <w:lang w:val="cs-CZ"/>
        </w:rPr>
        <w:t>Kupující</w:t>
      </w:r>
      <w:r w:rsidR="00FE3673" w:rsidRPr="00E539B9">
        <w:rPr>
          <w:rFonts w:ascii="Arial" w:hAnsi="Arial" w:cs="Arial"/>
          <w:sz w:val="20"/>
          <w:szCs w:val="20"/>
          <w:lang w:val="cs-CZ"/>
        </w:rPr>
        <w:t>ho</w:t>
      </w:r>
      <w:r w:rsidR="007B716E" w:rsidRPr="00E539B9">
        <w:rPr>
          <w:rFonts w:ascii="Arial" w:hAnsi="Arial" w:cs="Arial"/>
          <w:sz w:val="20"/>
          <w:szCs w:val="20"/>
          <w:lang w:val="cs-CZ"/>
        </w:rPr>
        <w:t xml:space="preserve">, Zařízení i všechny jeho součásti budou </w:t>
      </w:r>
      <w:r w:rsidR="00283D35" w:rsidRPr="00E539B9">
        <w:rPr>
          <w:rFonts w:ascii="Arial" w:hAnsi="Arial" w:cs="Arial"/>
          <w:sz w:val="20"/>
          <w:szCs w:val="20"/>
          <w:lang w:val="cs-CZ"/>
        </w:rPr>
        <w:t xml:space="preserve">dodány </w:t>
      </w:r>
      <w:r w:rsidR="007B716E" w:rsidRPr="00E539B9">
        <w:rPr>
          <w:rFonts w:ascii="Arial" w:hAnsi="Arial" w:cs="Arial"/>
          <w:sz w:val="20"/>
          <w:szCs w:val="20"/>
          <w:lang w:val="cs-CZ"/>
        </w:rPr>
        <w:t xml:space="preserve">zcela </w:t>
      </w:r>
      <w:r w:rsidR="007B716E" w:rsidRPr="00E539B9">
        <w:rPr>
          <w:rFonts w:ascii="Arial" w:hAnsi="Arial" w:cs="Arial"/>
          <w:b/>
          <w:bCs w:val="0"/>
          <w:sz w:val="20"/>
          <w:szCs w:val="20"/>
          <w:lang w:val="cs-CZ"/>
        </w:rPr>
        <w:t>nové a nepoužité</w:t>
      </w:r>
      <w:r w:rsidR="007B716E" w:rsidRPr="00E539B9">
        <w:rPr>
          <w:rFonts w:ascii="Arial" w:hAnsi="Arial" w:cs="Arial"/>
          <w:sz w:val="20"/>
          <w:szCs w:val="20"/>
          <w:lang w:val="cs-CZ"/>
        </w:rPr>
        <w:t>.</w:t>
      </w:r>
    </w:p>
    <w:p w14:paraId="13053B44" w14:textId="5DD4B0BE" w:rsidR="00FF5367" w:rsidRPr="00E539B9" w:rsidRDefault="00FF5367" w:rsidP="00FF5367">
      <w:pPr>
        <w:pStyle w:val="Nadpis1"/>
        <w:rPr>
          <w:rFonts w:ascii="Arial" w:hAnsi="Arial" w:cs="Arial"/>
          <w:sz w:val="20"/>
          <w:szCs w:val="20"/>
          <w:lang w:val="cs-CZ"/>
        </w:rPr>
      </w:pPr>
      <w:r w:rsidRPr="00E539B9">
        <w:rPr>
          <w:rFonts w:ascii="Arial" w:hAnsi="Arial" w:cs="Arial"/>
          <w:sz w:val="20"/>
          <w:szCs w:val="20"/>
          <w:lang w:val="cs-CZ"/>
        </w:rPr>
        <w:t>Práva a povinnosti smluvní stran</w:t>
      </w:r>
    </w:p>
    <w:p w14:paraId="0536C437" w14:textId="3DE0B05A" w:rsidR="00456BA4" w:rsidRPr="00E539B9" w:rsidRDefault="00EA01A1" w:rsidP="00884E32">
      <w:pPr>
        <w:pStyle w:val="Nadpis2"/>
        <w:tabs>
          <w:tab w:val="num" w:pos="567"/>
        </w:tabs>
        <w:ind w:left="567" w:hanging="567"/>
        <w:rPr>
          <w:rFonts w:ascii="Arial" w:hAnsi="Arial" w:cs="Arial"/>
          <w:sz w:val="20"/>
          <w:szCs w:val="20"/>
          <w:lang w:val="cs-CZ"/>
        </w:rPr>
      </w:pPr>
      <w:r w:rsidRPr="00E539B9">
        <w:rPr>
          <w:rFonts w:ascii="Arial" w:hAnsi="Arial" w:cs="Arial"/>
          <w:sz w:val="20"/>
          <w:szCs w:val="20"/>
          <w:lang w:val="cs-CZ"/>
        </w:rPr>
        <w:t xml:space="preserve">Prodávající výslovně souhlasí a zavazuje </w:t>
      </w:r>
      <w:r w:rsidR="00510C3D" w:rsidRPr="00E539B9">
        <w:rPr>
          <w:rFonts w:ascii="Arial" w:hAnsi="Arial" w:cs="Arial"/>
          <w:sz w:val="20"/>
          <w:szCs w:val="20"/>
          <w:lang w:val="cs-CZ"/>
        </w:rPr>
        <w:t>se Kupujícímu</w:t>
      </w:r>
      <w:r w:rsidRPr="00E539B9">
        <w:rPr>
          <w:rFonts w:ascii="Arial" w:hAnsi="Arial" w:cs="Arial"/>
          <w:sz w:val="20"/>
          <w:szCs w:val="20"/>
          <w:lang w:val="cs-CZ"/>
        </w:rPr>
        <w:t xml:space="preserve"> pro případ, že </w:t>
      </w:r>
      <w:r w:rsidR="00C1737C" w:rsidRPr="00E539B9">
        <w:rPr>
          <w:rFonts w:ascii="Arial" w:hAnsi="Arial" w:cs="Arial"/>
          <w:sz w:val="20"/>
          <w:szCs w:val="20"/>
          <w:lang w:val="cs-CZ"/>
        </w:rPr>
        <w:t xml:space="preserve">pokud </w:t>
      </w:r>
      <w:r w:rsidRPr="00E539B9">
        <w:rPr>
          <w:rFonts w:ascii="Arial" w:hAnsi="Arial" w:cs="Arial"/>
          <w:sz w:val="20"/>
          <w:szCs w:val="20"/>
          <w:lang w:val="cs-CZ"/>
        </w:rPr>
        <w:t xml:space="preserve">ke splnění požadavků Kupujícího vyplývajících z této Smlouvy včetně jejích příloh a k řádnému provedení a provozu </w:t>
      </w:r>
      <w:r w:rsidR="00A915B6" w:rsidRPr="00E539B9">
        <w:rPr>
          <w:rFonts w:ascii="Arial" w:hAnsi="Arial" w:cs="Arial"/>
          <w:sz w:val="20"/>
          <w:szCs w:val="20"/>
          <w:lang w:val="cs-CZ"/>
        </w:rPr>
        <w:t>Z</w:t>
      </w:r>
      <w:r w:rsidR="00FC138B" w:rsidRPr="00E539B9">
        <w:rPr>
          <w:rFonts w:ascii="Arial" w:hAnsi="Arial" w:cs="Arial"/>
          <w:sz w:val="20"/>
          <w:szCs w:val="20"/>
          <w:lang w:val="cs-CZ"/>
        </w:rPr>
        <w:t>ařízení</w:t>
      </w:r>
      <w:r w:rsidRPr="00E539B9">
        <w:rPr>
          <w:rFonts w:ascii="Arial" w:hAnsi="Arial" w:cs="Arial"/>
          <w:sz w:val="20"/>
          <w:szCs w:val="20"/>
          <w:lang w:val="cs-CZ"/>
        </w:rPr>
        <w:t xml:space="preserve"> budou potřebné i další dodávky a práce výslovně neuvedené v této Smlouvě</w:t>
      </w:r>
      <w:r w:rsidR="00510C3D" w:rsidRPr="00E539B9">
        <w:rPr>
          <w:rFonts w:ascii="Arial" w:hAnsi="Arial" w:cs="Arial"/>
          <w:sz w:val="20"/>
          <w:szCs w:val="20"/>
          <w:lang w:val="cs-CZ"/>
        </w:rPr>
        <w:t xml:space="preserve">, </w:t>
      </w:r>
      <w:r w:rsidRPr="00E539B9">
        <w:rPr>
          <w:rFonts w:ascii="Arial" w:hAnsi="Arial" w:cs="Arial"/>
          <w:sz w:val="20"/>
          <w:szCs w:val="20"/>
          <w:lang w:val="cs-CZ"/>
        </w:rPr>
        <w:t>tyto dodávky a práce na své náklady obstarat či provést a do svého plnění zahrnou</w:t>
      </w:r>
      <w:r w:rsidR="00510C3D" w:rsidRPr="00E539B9">
        <w:rPr>
          <w:rFonts w:ascii="Arial" w:hAnsi="Arial" w:cs="Arial"/>
          <w:sz w:val="20"/>
          <w:szCs w:val="20"/>
          <w:lang w:val="cs-CZ"/>
        </w:rPr>
        <w:t>t bez dopadu na kupní cenu</w:t>
      </w:r>
      <w:r w:rsidR="00794C7F" w:rsidRPr="00E539B9">
        <w:rPr>
          <w:rFonts w:ascii="Arial" w:hAnsi="Arial" w:cs="Arial"/>
          <w:sz w:val="20"/>
          <w:szCs w:val="20"/>
          <w:lang w:val="cs-CZ"/>
        </w:rPr>
        <w:t xml:space="preserve"> podle této Smlouvy</w:t>
      </w:r>
      <w:r w:rsidR="00510C3D" w:rsidRPr="00E539B9">
        <w:rPr>
          <w:rFonts w:ascii="Arial" w:hAnsi="Arial" w:cs="Arial"/>
          <w:sz w:val="20"/>
          <w:szCs w:val="20"/>
          <w:lang w:val="cs-CZ"/>
        </w:rPr>
        <w:t>.</w:t>
      </w:r>
    </w:p>
    <w:p w14:paraId="5E53BAA3" w14:textId="6A9C6D52" w:rsidR="00612F43" w:rsidRPr="00E539B9" w:rsidRDefault="00FF5367" w:rsidP="0020677B">
      <w:pPr>
        <w:pStyle w:val="Nadpis2"/>
        <w:rPr>
          <w:rFonts w:ascii="Arial" w:hAnsi="Arial" w:cs="Arial"/>
          <w:sz w:val="20"/>
          <w:szCs w:val="20"/>
          <w:lang w:val="cs-CZ"/>
        </w:rPr>
      </w:pPr>
      <w:r w:rsidRPr="00E539B9">
        <w:rPr>
          <w:rFonts w:ascii="Arial" w:hAnsi="Arial" w:cs="Arial"/>
          <w:sz w:val="20"/>
          <w:szCs w:val="20"/>
          <w:lang w:val="cs-CZ"/>
        </w:rPr>
        <w:t xml:space="preserve">Kupující se zavazuje </w:t>
      </w:r>
      <w:r w:rsidR="00986F19" w:rsidRPr="00E539B9">
        <w:rPr>
          <w:rFonts w:ascii="Arial" w:hAnsi="Arial" w:cs="Arial"/>
          <w:sz w:val="20"/>
          <w:szCs w:val="20"/>
          <w:lang w:val="cs-CZ"/>
        </w:rPr>
        <w:t xml:space="preserve">Předmět smlouvy </w:t>
      </w:r>
      <w:r w:rsidRPr="00E539B9">
        <w:rPr>
          <w:rFonts w:ascii="Arial" w:hAnsi="Arial" w:cs="Arial"/>
          <w:sz w:val="20"/>
          <w:szCs w:val="20"/>
          <w:lang w:val="cs-CZ"/>
        </w:rPr>
        <w:t>převzít</w:t>
      </w:r>
      <w:r w:rsidR="002A05AE" w:rsidRPr="00E539B9">
        <w:rPr>
          <w:rFonts w:ascii="Arial" w:hAnsi="Arial" w:cs="Arial"/>
          <w:sz w:val="20"/>
          <w:szCs w:val="20"/>
          <w:lang w:val="cs-CZ"/>
        </w:rPr>
        <w:t>, a to</w:t>
      </w:r>
      <w:r w:rsidRPr="00E539B9">
        <w:rPr>
          <w:rFonts w:ascii="Arial" w:hAnsi="Arial" w:cs="Arial"/>
          <w:sz w:val="20"/>
          <w:szCs w:val="20"/>
          <w:lang w:val="cs-CZ"/>
        </w:rPr>
        <w:t xml:space="preserve"> </w:t>
      </w:r>
      <w:r w:rsidR="00FA772F" w:rsidRPr="00E539B9">
        <w:rPr>
          <w:rFonts w:ascii="Arial" w:hAnsi="Arial" w:cs="Arial"/>
          <w:sz w:val="20"/>
          <w:szCs w:val="20"/>
          <w:lang w:val="cs-CZ"/>
        </w:rPr>
        <w:t xml:space="preserve">pouze na základě předávacího protokolu </w:t>
      </w:r>
      <w:r w:rsidR="00986F19" w:rsidRPr="00E539B9">
        <w:rPr>
          <w:rFonts w:ascii="Arial" w:hAnsi="Arial" w:cs="Arial"/>
          <w:sz w:val="20"/>
          <w:szCs w:val="20"/>
          <w:lang w:val="cs-CZ"/>
        </w:rPr>
        <w:t xml:space="preserve">o předání </w:t>
      </w:r>
      <w:r w:rsidRPr="00E539B9">
        <w:rPr>
          <w:rFonts w:ascii="Arial" w:hAnsi="Arial" w:cs="Arial"/>
          <w:sz w:val="20"/>
          <w:szCs w:val="20"/>
          <w:lang w:val="cs-CZ"/>
        </w:rPr>
        <w:t>a</w:t>
      </w:r>
      <w:r w:rsidR="00986F19" w:rsidRPr="00E539B9">
        <w:rPr>
          <w:rFonts w:ascii="Arial" w:hAnsi="Arial" w:cs="Arial"/>
          <w:sz w:val="20"/>
          <w:szCs w:val="20"/>
          <w:lang w:val="cs-CZ"/>
        </w:rPr>
        <w:t xml:space="preserve"> převzetí Zařízení (dále jen </w:t>
      </w:r>
      <w:r w:rsidR="00986F19" w:rsidRPr="00E539B9">
        <w:rPr>
          <w:rFonts w:ascii="Arial" w:hAnsi="Arial" w:cs="Arial"/>
          <w:b/>
          <w:bCs w:val="0"/>
          <w:i/>
          <w:iCs w:val="0"/>
          <w:sz w:val="20"/>
          <w:szCs w:val="20"/>
          <w:lang w:val="cs-CZ"/>
        </w:rPr>
        <w:t>„Předávací protokol</w:t>
      </w:r>
      <w:r w:rsidR="00986F19" w:rsidRPr="00E539B9">
        <w:rPr>
          <w:rFonts w:ascii="Arial" w:hAnsi="Arial" w:cs="Arial"/>
          <w:sz w:val="20"/>
          <w:szCs w:val="20"/>
          <w:lang w:val="cs-CZ"/>
        </w:rPr>
        <w:t>“)</w:t>
      </w:r>
      <w:r w:rsidRPr="00E539B9">
        <w:rPr>
          <w:rFonts w:ascii="Arial" w:hAnsi="Arial" w:cs="Arial"/>
          <w:sz w:val="20"/>
          <w:szCs w:val="20"/>
          <w:lang w:val="cs-CZ"/>
        </w:rPr>
        <w:t xml:space="preserve"> </w:t>
      </w:r>
      <w:r w:rsidR="002A05AE" w:rsidRPr="00E539B9">
        <w:rPr>
          <w:rFonts w:ascii="Arial" w:hAnsi="Arial" w:cs="Arial"/>
          <w:sz w:val="20"/>
          <w:szCs w:val="20"/>
          <w:lang w:val="cs-CZ"/>
        </w:rPr>
        <w:t xml:space="preserve">specifikovaného v článku 10. této smlouvy, </w:t>
      </w:r>
      <w:r w:rsidR="00986F19" w:rsidRPr="00E539B9">
        <w:rPr>
          <w:rFonts w:ascii="Arial" w:hAnsi="Arial" w:cs="Arial"/>
          <w:sz w:val="20"/>
          <w:szCs w:val="20"/>
          <w:lang w:val="cs-CZ"/>
        </w:rPr>
        <w:t xml:space="preserve">následně </w:t>
      </w:r>
      <w:r w:rsidR="002A05AE" w:rsidRPr="00E539B9">
        <w:rPr>
          <w:rFonts w:ascii="Arial" w:hAnsi="Arial" w:cs="Arial"/>
          <w:sz w:val="20"/>
          <w:szCs w:val="20"/>
          <w:lang w:val="cs-CZ"/>
        </w:rPr>
        <w:t xml:space="preserve">za něj </w:t>
      </w:r>
      <w:r w:rsidRPr="00E539B9">
        <w:rPr>
          <w:rFonts w:ascii="Arial" w:hAnsi="Arial" w:cs="Arial"/>
          <w:sz w:val="20"/>
          <w:szCs w:val="20"/>
          <w:lang w:val="cs-CZ"/>
        </w:rPr>
        <w:t xml:space="preserve">zaplatit Prodávajícímu kupní cenu </w:t>
      </w:r>
      <w:r w:rsidR="00F43702" w:rsidRPr="00E539B9">
        <w:rPr>
          <w:rFonts w:ascii="Arial" w:hAnsi="Arial" w:cs="Arial"/>
          <w:sz w:val="20"/>
          <w:szCs w:val="20"/>
          <w:lang w:val="cs-CZ"/>
        </w:rPr>
        <w:t xml:space="preserve">způsobem a ve výši </w:t>
      </w:r>
      <w:r w:rsidRPr="00E539B9">
        <w:rPr>
          <w:rFonts w:ascii="Arial" w:hAnsi="Arial" w:cs="Arial"/>
          <w:sz w:val="20"/>
          <w:szCs w:val="20"/>
          <w:lang w:val="cs-CZ"/>
        </w:rPr>
        <w:t>uveden</w:t>
      </w:r>
      <w:r w:rsidR="00F43702" w:rsidRPr="00E539B9">
        <w:rPr>
          <w:rFonts w:ascii="Arial" w:hAnsi="Arial" w:cs="Arial"/>
          <w:sz w:val="20"/>
          <w:szCs w:val="20"/>
          <w:lang w:val="cs-CZ"/>
        </w:rPr>
        <w:t>é</w:t>
      </w:r>
      <w:r w:rsidRPr="00E539B9">
        <w:rPr>
          <w:rFonts w:ascii="Arial" w:hAnsi="Arial" w:cs="Arial"/>
          <w:sz w:val="20"/>
          <w:szCs w:val="20"/>
          <w:lang w:val="cs-CZ"/>
        </w:rPr>
        <w:t xml:space="preserve"> v článku 5</w:t>
      </w:r>
      <w:r w:rsidR="00F43702" w:rsidRPr="00E539B9">
        <w:rPr>
          <w:rFonts w:ascii="Arial" w:hAnsi="Arial" w:cs="Arial"/>
          <w:sz w:val="20"/>
          <w:szCs w:val="20"/>
          <w:lang w:val="cs-CZ"/>
        </w:rPr>
        <w:t>.</w:t>
      </w:r>
      <w:r w:rsidRPr="00E539B9">
        <w:rPr>
          <w:rFonts w:ascii="Arial" w:hAnsi="Arial" w:cs="Arial"/>
          <w:sz w:val="20"/>
          <w:szCs w:val="20"/>
          <w:lang w:val="cs-CZ"/>
        </w:rPr>
        <w:t xml:space="preserve"> této Smlou</w:t>
      </w:r>
      <w:r w:rsidR="00A5398D" w:rsidRPr="00E539B9">
        <w:rPr>
          <w:rFonts w:ascii="Arial" w:hAnsi="Arial" w:cs="Arial"/>
          <w:sz w:val="20"/>
          <w:szCs w:val="20"/>
          <w:lang w:val="cs-CZ"/>
        </w:rPr>
        <w:t>vy.</w:t>
      </w:r>
    </w:p>
    <w:p w14:paraId="52F40B7D" w14:textId="77777777" w:rsidR="00456BA4" w:rsidRPr="00E539B9" w:rsidRDefault="00456BA4" w:rsidP="00884E32">
      <w:pPr>
        <w:pStyle w:val="Nadpis1"/>
        <w:ind w:left="567" w:hanging="567"/>
        <w:rPr>
          <w:rFonts w:ascii="Arial" w:hAnsi="Arial" w:cs="Arial"/>
          <w:sz w:val="20"/>
          <w:szCs w:val="20"/>
          <w:lang w:val="cs-CZ"/>
        </w:rPr>
      </w:pPr>
      <w:r w:rsidRPr="00E539B9">
        <w:rPr>
          <w:rFonts w:ascii="Arial" w:hAnsi="Arial" w:cs="Arial"/>
          <w:sz w:val="20"/>
          <w:szCs w:val="20"/>
          <w:lang w:val="cs-CZ"/>
        </w:rPr>
        <w:t>Vlastnické právo</w:t>
      </w:r>
    </w:p>
    <w:p w14:paraId="7769ADF2" w14:textId="23B7946A" w:rsidR="008C0445" w:rsidRPr="00E539B9" w:rsidRDefault="008C0445" w:rsidP="00884E32">
      <w:pPr>
        <w:pStyle w:val="Nadpis2"/>
        <w:ind w:left="567" w:hanging="567"/>
        <w:rPr>
          <w:rFonts w:ascii="Arial" w:hAnsi="Arial" w:cs="Arial"/>
          <w:sz w:val="20"/>
          <w:szCs w:val="20"/>
          <w:lang w:val="cs-CZ"/>
        </w:rPr>
      </w:pPr>
      <w:r w:rsidRPr="00E539B9">
        <w:rPr>
          <w:rFonts w:ascii="Arial" w:hAnsi="Arial" w:cs="Arial"/>
          <w:sz w:val="20"/>
          <w:szCs w:val="20"/>
          <w:lang w:val="cs-CZ"/>
        </w:rPr>
        <w:t>Vlastnické právo přec</w:t>
      </w:r>
      <w:r w:rsidR="00C87FF2" w:rsidRPr="00E539B9">
        <w:rPr>
          <w:rFonts w:ascii="Arial" w:hAnsi="Arial" w:cs="Arial"/>
          <w:sz w:val="20"/>
          <w:szCs w:val="20"/>
          <w:lang w:val="cs-CZ"/>
        </w:rPr>
        <w:t xml:space="preserve">hází na Kupujícího převzetím </w:t>
      </w:r>
      <w:r w:rsidR="00175B4A" w:rsidRPr="00E539B9">
        <w:rPr>
          <w:rFonts w:ascii="Arial" w:hAnsi="Arial" w:cs="Arial"/>
          <w:sz w:val="20"/>
          <w:szCs w:val="20"/>
          <w:lang w:val="cs-CZ"/>
        </w:rPr>
        <w:t>Z</w:t>
      </w:r>
      <w:r w:rsidR="00FC138B" w:rsidRPr="00E539B9">
        <w:rPr>
          <w:rFonts w:ascii="Arial" w:hAnsi="Arial" w:cs="Arial"/>
          <w:sz w:val="20"/>
          <w:szCs w:val="20"/>
          <w:lang w:val="cs-CZ"/>
        </w:rPr>
        <w:t>ařízení</w:t>
      </w:r>
      <w:r w:rsidRPr="00E539B9">
        <w:rPr>
          <w:rFonts w:ascii="Arial" w:hAnsi="Arial" w:cs="Arial"/>
          <w:sz w:val="20"/>
          <w:szCs w:val="20"/>
          <w:lang w:val="cs-CZ"/>
        </w:rPr>
        <w:t xml:space="preserve">. Převzetím se rozumí podpis </w:t>
      </w:r>
      <w:r w:rsidR="00986F19" w:rsidRPr="00E539B9">
        <w:rPr>
          <w:rFonts w:ascii="Arial" w:hAnsi="Arial" w:cs="Arial"/>
          <w:sz w:val="20"/>
          <w:szCs w:val="20"/>
          <w:lang w:val="cs-CZ"/>
        </w:rPr>
        <w:t>P</w:t>
      </w:r>
      <w:r w:rsidRPr="00E539B9">
        <w:rPr>
          <w:rFonts w:ascii="Arial" w:hAnsi="Arial" w:cs="Arial"/>
          <w:sz w:val="20"/>
          <w:szCs w:val="20"/>
          <w:lang w:val="cs-CZ"/>
        </w:rPr>
        <w:t>ředávacího pr</w:t>
      </w:r>
      <w:r w:rsidR="00C87FF2" w:rsidRPr="00E539B9">
        <w:rPr>
          <w:rFonts w:ascii="Arial" w:hAnsi="Arial" w:cs="Arial"/>
          <w:sz w:val="20"/>
          <w:szCs w:val="20"/>
          <w:lang w:val="cs-CZ"/>
        </w:rPr>
        <w:t xml:space="preserve">otokolu </w:t>
      </w:r>
      <w:r w:rsidRPr="00E539B9">
        <w:rPr>
          <w:rFonts w:ascii="Arial" w:hAnsi="Arial" w:cs="Arial"/>
          <w:sz w:val="20"/>
          <w:szCs w:val="20"/>
          <w:lang w:val="cs-CZ"/>
        </w:rPr>
        <w:t>oběm</w:t>
      </w:r>
      <w:r w:rsidR="00986F19" w:rsidRPr="00E539B9">
        <w:rPr>
          <w:rFonts w:ascii="Arial" w:hAnsi="Arial" w:cs="Arial"/>
          <w:sz w:val="20"/>
          <w:szCs w:val="20"/>
          <w:lang w:val="cs-CZ"/>
        </w:rPr>
        <w:t>a</w:t>
      </w:r>
      <w:r w:rsidRPr="00E539B9">
        <w:rPr>
          <w:rFonts w:ascii="Arial" w:hAnsi="Arial" w:cs="Arial"/>
          <w:sz w:val="20"/>
          <w:szCs w:val="20"/>
          <w:lang w:val="cs-CZ"/>
        </w:rPr>
        <w:t xml:space="preserve"> </w:t>
      </w:r>
      <w:r w:rsidR="00794C7F" w:rsidRPr="00E539B9">
        <w:rPr>
          <w:rFonts w:ascii="Arial" w:hAnsi="Arial" w:cs="Arial"/>
          <w:sz w:val="20"/>
          <w:szCs w:val="20"/>
          <w:lang w:val="cs-CZ"/>
        </w:rPr>
        <w:t>S</w:t>
      </w:r>
      <w:r w:rsidRPr="00E539B9">
        <w:rPr>
          <w:rFonts w:ascii="Arial" w:hAnsi="Arial" w:cs="Arial"/>
          <w:sz w:val="20"/>
          <w:szCs w:val="20"/>
          <w:lang w:val="cs-CZ"/>
        </w:rPr>
        <w:t>mluvními stranami, kterým zároveň přechází na Kup</w:t>
      </w:r>
      <w:r w:rsidR="00C87FF2" w:rsidRPr="00E539B9">
        <w:rPr>
          <w:rFonts w:ascii="Arial" w:hAnsi="Arial" w:cs="Arial"/>
          <w:sz w:val="20"/>
          <w:szCs w:val="20"/>
          <w:lang w:val="cs-CZ"/>
        </w:rPr>
        <w:t xml:space="preserve">ujícího i nebezpečí škody na </w:t>
      </w:r>
      <w:r w:rsidR="00175B4A" w:rsidRPr="00E539B9">
        <w:rPr>
          <w:rFonts w:ascii="Arial" w:hAnsi="Arial" w:cs="Arial"/>
          <w:sz w:val="20"/>
          <w:szCs w:val="20"/>
          <w:lang w:val="cs-CZ"/>
        </w:rPr>
        <w:t>Z</w:t>
      </w:r>
      <w:r w:rsidR="00FC138B" w:rsidRPr="00E539B9">
        <w:rPr>
          <w:rFonts w:ascii="Arial" w:hAnsi="Arial" w:cs="Arial"/>
          <w:sz w:val="20"/>
          <w:szCs w:val="20"/>
          <w:lang w:val="cs-CZ"/>
        </w:rPr>
        <w:t>ařízení</w:t>
      </w:r>
      <w:r w:rsidR="006C349B" w:rsidRPr="00E539B9">
        <w:rPr>
          <w:rFonts w:ascii="Arial" w:hAnsi="Arial" w:cs="Arial"/>
          <w:sz w:val="20"/>
          <w:szCs w:val="20"/>
          <w:lang w:val="cs-CZ"/>
        </w:rPr>
        <w:t xml:space="preserve">, přičemž tato skutečnost nezbavuje Prodávajícího odpovědnosti za škody vzniklé v důsledku vad </w:t>
      </w:r>
      <w:r w:rsidR="00F43702" w:rsidRPr="00E539B9">
        <w:rPr>
          <w:rFonts w:ascii="Arial" w:hAnsi="Arial" w:cs="Arial"/>
          <w:sz w:val="20"/>
          <w:szCs w:val="20"/>
          <w:lang w:val="cs-CZ"/>
        </w:rPr>
        <w:t>Z</w:t>
      </w:r>
      <w:r w:rsidR="006C349B" w:rsidRPr="00E539B9">
        <w:rPr>
          <w:rFonts w:ascii="Arial" w:hAnsi="Arial" w:cs="Arial"/>
          <w:sz w:val="20"/>
          <w:szCs w:val="20"/>
          <w:lang w:val="cs-CZ"/>
        </w:rPr>
        <w:t xml:space="preserve">ařízení. Do doby předání a převzetí </w:t>
      </w:r>
      <w:r w:rsidR="00F43702" w:rsidRPr="00E539B9">
        <w:rPr>
          <w:rFonts w:ascii="Arial" w:hAnsi="Arial" w:cs="Arial"/>
          <w:sz w:val="20"/>
          <w:szCs w:val="20"/>
          <w:lang w:val="cs-CZ"/>
        </w:rPr>
        <w:t>Z</w:t>
      </w:r>
      <w:r w:rsidR="006C349B" w:rsidRPr="00E539B9">
        <w:rPr>
          <w:rFonts w:ascii="Arial" w:hAnsi="Arial" w:cs="Arial"/>
          <w:sz w:val="20"/>
          <w:szCs w:val="20"/>
          <w:lang w:val="cs-CZ"/>
        </w:rPr>
        <w:t>ařízení nese nebezpečí škody na zařízení Prodávající</w:t>
      </w:r>
    </w:p>
    <w:p w14:paraId="2C432091" w14:textId="77777777" w:rsidR="00456BA4" w:rsidRPr="00E539B9" w:rsidRDefault="00456BA4" w:rsidP="00884E32">
      <w:pPr>
        <w:pStyle w:val="Nadpis1"/>
        <w:ind w:left="567" w:hanging="567"/>
        <w:rPr>
          <w:rFonts w:ascii="Arial" w:hAnsi="Arial" w:cs="Arial"/>
          <w:sz w:val="20"/>
          <w:szCs w:val="20"/>
          <w:lang w:val="cs-CZ"/>
        </w:rPr>
      </w:pPr>
      <w:r w:rsidRPr="00E539B9">
        <w:rPr>
          <w:rFonts w:ascii="Arial" w:hAnsi="Arial" w:cs="Arial"/>
          <w:sz w:val="20"/>
          <w:szCs w:val="20"/>
          <w:lang w:val="cs-CZ"/>
        </w:rPr>
        <w:lastRenderedPageBreak/>
        <w:t>Kupní cena</w:t>
      </w:r>
      <w:r w:rsidR="003102C3" w:rsidRPr="00E539B9">
        <w:rPr>
          <w:rFonts w:ascii="Arial" w:hAnsi="Arial" w:cs="Arial"/>
          <w:sz w:val="20"/>
          <w:szCs w:val="20"/>
          <w:lang w:val="cs-CZ"/>
        </w:rPr>
        <w:t xml:space="preserve"> a platební podmínky</w:t>
      </w:r>
    </w:p>
    <w:p w14:paraId="264513B3" w14:textId="5DF7BD46" w:rsidR="005436D2" w:rsidRPr="00E539B9" w:rsidRDefault="00456BA4" w:rsidP="00884E32">
      <w:pPr>
        <w:pStyle w:val="Nadpis2"/>
        <w:ind w:left="567" w:hanging="567"/>
        <w:rPr>
          <w:rFonts w:ascii="Arial" w:hAnsi="Arial" w:cs="Arial"/>
          <w:sz w:val="20"/>
          <w:szCs w:val="20"/>
          <w:lang w:val="cs-CZ"/>
        </w:rPr>
      </w:pPr>
      <w:r w:rsidRPr="00E539B9">
        <w:rPr>
          <w:rFonts w:ascii="Arial" w:hAnsi="Arial" w:cs="Arial"/>
          <w:sz w:val="20"/>
          <w:szCs w:val="20"/>
          <w:lang w:val="cs-CZ"/>
        </w:rPr>
        <w:t xml:space="preserve">Kupní cena </w:t>
      </w:r>
      <w:r w:rsidR="003102C3" w:rsidRPr="00E539B9">
        <w:rPr>
          <w:rFonts w:ascii="Arial" w:hAnsi="Arial" w:cs="Arial"/>
          <w:sz w:val="20"/>
          <w:szCs w:val="20"/>
          <w:lang w:val="cs-CZ"/>
        </w:rPr>
        <w:t>za předmět S</w:t>
      </w:r>
      <w:r w:rsidR="00671E34" w:rsidRPr="00E539B9">
        <w:rPr>
          <w:rFonts w:ascii="Arial" w:hAnsi="Arial" w:cs="Arial"/>
          <w:sz w:val="20"/>
          <w:szCs w:val="20"/>
          <w:lang w:val="cs-CZ"/>
        </w:rPr>
        <w:t>mlouvy</w:t>
      </w:r>
      <w:r w:rsidR="003102C3" w:rsidRPr="00E539B9">
        <w:rPr>
          <w:rFonts w:ascii="Arial" w:hAnsi="Arial" w:cs="Arial"/>
          <w:sz w:val="20"/>
          <w:szCs w:val="20"/>
          <w:lang w:val="cs-CZ"/>
        </w:rPr>
        <w:t xml:space="preserve"> uvedený v čl</w:t>
      </w:r>
      <w:r w:rsidR="009A26B6" w:rsidRPr="00E539B9">
        <w:rPr>
          <w:rFonts w:ascii="Arial" w:hAnsi="Arial" w:cs="Arial"/>
          <w:sz w:val="20"/>
          <w:szCs w:val="20"/>
          <w:lang w:val="cs-CZ"/>
        </w:rPr>
        <w:t>ánku</w:t>
      </w:r>
      <w:r w:rsidR="003102C3" w:rsidRPr="00E539B9">
        <w:rPr>
          <w:rFonts w:ascii="Arial" w:hAnsi="Arial" w:cs="Arial"/>
          <w:sz w:val="20"/>
          <w:szCs w:val="20"/>
          <w:lang w:val="cs-CZ"/>
        </w:rPr>
        <w:t xml:space="preserve"> </w:t>
      </w:r>
      <w:r w:rsidR="000E1655" w:rsidRPr="00E539B9">
        <w:rPr>
          <w:rFonts w:ascii="Arial" w:hAnsi="Arial" w:cs="Arial"/>
          <w:sz w:val="20"/>
          <w:szCs w:val="20"/>
          <w:lang w:val="cs-CZ"/>
        </w:rPr>
        <w:t>2.</w:t>
      </w:r>
      <w:r w:rsidR="003102C3" w:rsidRPr="00E539B9">
        <w:rPr>
          <w:rFonts w:ascii="Arial" w:hAnsi="Arial" w:cs="Arial"/>
          <w:sz w:val="20"/>
          <w:szCs w:val="20"/>
          <w:lang w:val="cs-CZ"/>
        </w:rPr>
        <w:t xml:space="preserve"> </w:t>
      </w:r>
      <w:r w:rsidR="004C76F2" w:rsidRPr="00E539B9">
        <w:rPr>
          <w:rFonts w:ascii="Arial" w:hAnsi="Arial" w:cs="Arial"/>
          <w:sz w:val="20"/>
          <w:szCs w:val="20"/>
          <w:lang w:val="cs-CZ"/>
        </w:rPr>
        <w:t xml:space="preserve">této smlouvy </w:t>
      </w:r>
      <w:r w:rsidR="003102C3" w:rsidRPr="00E539B9">
        <w:rPr>
          <w:rFonts w:ascii="Arial" w:hAnsi="Arial" w:cs="Arial"/>
          <w:sz w:val="20"/>
          <w:szCs w:val="20"/>
          <w:lang w:val="cs-CZ"/>
        </w:rPr>
        <w:t xml:space="preserve">byla stanovena na základě </w:t>
      </w:r>
      <w:r w:rsidR="009A26B6" w:rsidRPr="00E539B9">
        <w:rPr>
          <w:rFonts w:ascii="Arial" w:hAnsi="Arial" w:cs="Arial"/>
          <w:sz w:val="20"/>
          <w:szCs w:val="20"/>
          <w:lang w:val="cs-CZ"/>
        </w:rPr>
        <w:t>N</w:t>
      </w:r>
      <w:r w:rsidR="003102C3" w:rsidRPr="00E539B9">
        <w:rPr>
          <w:rFonts w:ascii="Arial" w:hAnsi="Arial" w:cs="Arial"/>
          <w:sz w:val="20"/>
          <w:szCs w:val="20"/>
          <w:lang w:val="cs-CZ"/>
        </w:rPr>
        <w:t>abídky jako cena maximální a nepřekro</w:t>
      </w:r>
      <w:r w:rsidR="00FE7E4F" w:rsidRPr="00E539B9">
        <w:rPr>
          <w:rFonts w:ascii="Arial" w:hAnsi="Arial" w:cs="Arial"/>
          <w:sz w:val="20"/>
          <w:szCs w:val="20"/>
          <w:lang w:val="cs-CZ"/>
        </w:rPr>
        <w:t>čitelná, a to v</w:t>
      </w:r>
      <w:r w:rsidR="005160C8" w:rsidRPr="00E539B9">
        <w:rPr>
          <w:rFonts w:ascii="Arial" w:hAnsi="Arial" w:cs="Arial"/>
          <w:sz w:val="20"/>
          <w:szCs w:val="20"/>
          <w:lang w:val="cs-CZ"/>
        </w:rPr>
        <w:t xml:space="preserve"> celkové </w:t>
      </w:r>
      <w:r w:rsidR="00FE7E4F" w:rsidRPr="00E539B9">
        <w:rPr>
          <w:rFonts w:ascii="Arial" w:hAnsi="Arial" w:cs="Arial"/>
          <w:sz w:val="20"/>
          <w:szCs w:val="20"/>
          <w:lang w:val="cs-CZ"/>
        </w:rPr>
        <w:t>výši</w:t>
      </w:r>
      <w:r w:rsidR="00671E34" w:rsidRPr="00E539B9">
        <w:rPr>
          <w:rFonts w:ascii="Arial" w:hAnsi="Arial" w:cs="Arial"/>
          <w:sz w:val="20"/>
          <w:szCs w:val="20"/>
          <w:lang w:val="cs-CZ"/>
        </w:rPr>
        <w:t xml:space="preserve"> </w:t>
      </w:r>
      <w:r w:rsidR="00AB08F7" w:rsidRPr="00AB08F7">
        <w:rPr>
          <w:rFonts w:ascii="Arial" w:hAnsi="Arial" w:cs="Arial"/>
          <w:b/>
          <w:bCs w:val="0"/>
          <w:sz w:val="20"/>
          <w:szCs w:val="20"/>
          <w:lang w:val="cs-CZ"/>
        </w:rPr>
        <w:t>120 700</w:t>
      </w:r>
      <w:r w:rsidR="00FE7E4F" w:rsidRPr="00AB08F7">
        <w:rPr>
          <w:rFonts w:ascii="Arial" w:hAnsi="Arial" w:cs="Arial"/>
          <w:b/>
          <w:bCs w:val="0"/>
          <w:sz w:val="20"/>
          <w:szCs w:val="20"/>
          <w:lang w:val="cs-CZ"/>
        </w:rPr>
        <w:t xml:space="preserve">,- </w:t>
      </w:r>
      <w:r w:rsidR="00465120" w:rsidRPr="00AB08F7">
        <w:rPr>
          <w:rFonts w:ascii="Arial" w:hAnsi="Arial" w:cs="Arial"/>
          <w:b/>
          <w:bCs w:val="0"/>
          <w:sz w:val="20"/>
          <w:szCs w:val="20"/>
          <w:lang w:val="cs-CZ"/>
        </w:rPr>
        <w:t>USD</w:t>
      </w:r>
      <w:r w:rsidRPr="00E539B9">
        <w:rPr>
          <w:rFonts w:ascii="Arial" w:hAnsi="Arial" w:cs="Arial"/>
          <w:sz w:val="20"/>
          <w:szCs w:val="20"/>
          <w:lang w:val="cs-CZ"/>
        </w:rPr>
        <w:t xml:space="preserve"> </w:t>
      </w:r>
      <w:r w:rsidR="00671E34" w:rsidRPr="00E539B9">
        <w:rPr>
          <w:rFonts w:ascii="Arial" w:hAnsi="Arial" w:cs="Arial"/>
          <w:sz w:val="20"/>
          <w:szCs w:val="20"/>
          <w:lang w:val="cs-CZ"/>
        </w:rPr>
        <w:t xml:space="preserve">bez DPH </w:t>
      </w:r>
      <w:r w:rsidRPr="00E539B9">
        <w:rPr>
          <w:rFonts w:ascii="Arial" w:hAnsi="Arial" w:cs="Arial"/>
          <w:sz w:val="20"/>
          <w:szCs w:val="20"/>
          <w:lang w:val="cs-CZ"/>
        </w:rPr>
        <w:t xml:space="preserve">(slovy </w:t>
      </w:r>
      <w:proofErr w:type="spellStart"/>
      <w:r w:rsidR="00AB08F7">
        <w:rPr>
          <w:rFonts w:ascii="Arial" w:hAnsi="Arial" w:cs="Arial"/>
          <w:sz w:val="20"/>
          <w:szCs w:val="20"/>
          <w:lang w:val="cs-CZ"/>
        </w:rPr>
        <w:t>jednostodvacettisícsedmset</w:t>
      </w:r>
      <w:proofErr w:type="spellEnd"/>
      <w:r w:rsidR="00FE7E4F" w:rsidRPr="00E539B9">
        <w:rPr>
          <w:rFonts w:ascii="Arial" w:hAnsi="Arial" w:cs="Arial"/>
          <w:sz w:val="20"/>
          <w:szCs w:val="20"/>
          <w:lang w:val="cs-CZ"/>
        </w:rPr>
        <w:t xml:space="preserve"> </w:t>
      </w:r>
      <w:r w:rsidR="00465120" w:rsidRPr="00E539B9">
        <w:rPr>
          <w:rFonts w:ascii="Arial" w:hAnsi="Arial" w:cs="Arial"/>
          <w:sz w:val="20"/>
          <w:szCs w:val="20"/>
          <w:lang w:val="cs-CZ"/>
        </w:rPr>
        <w:t>amerických dolarů</w:t>
      </w:r>
      <w:r w:rsidRPr="00E539B9">
        <w:rPr>
          <w:rFonts w:ascii="Arial" w:hAnsi="Arial" w:cs="Arial"/>
          <w:sz w:val="20"/>
          <w:szCs w:val="20"/>
          <w:lang w:val="cs-CZ"/>
        </w:rPr>
        <w:t>)</w:t>
      </w:r>
      <w:r w:rsidR="004A61AB" w:rsidRPr="00E539B9">
        <w:rPr>
          <w:rFonts w:ascii="Arial" w:hAnsi="Arial" w:cs="Arial"/>
          <w:sz w:val="20"/>
          <w:szCs w:val="20"/>
          <w:lang w:val="cs-CZ"/>
        </w:rPr>
        <w:t xml:space="preserve"> </w:t>
      </w:r>
      <w:r w:rsidR="009A26B6" w:rsidRPr="00E539B9">
        <w:rPr>
          <w:rFonts w:ascii="Arial" w:hAnsi="Arial" w:cs="Arial"/>
          <w:sz w:val="20"/>
          <w:szCs w:val="20"/>
          <w:lang w:val="cs-CZ"/>
        </w:rPr>
        <w:t>(</w:t>
      </w:r>
      <w:r w:rsidR="004A61AB" w:rsidRPr="00E539B9">
        <w:rPr>
          <w:rFonts w:ascii="Arial" w:hAnsi="Arial" w:cs="Arial"/>
          <w:sz w:val="20"/>
          <w:szCs w:val="20"/>
          <w:lang w:val="cs-CZ"/>
        </w:rPr>
        <w:t>dále jen „</w:t>
      </w:r>
      <w:r w:rsidR="009D1254" w:rsidRPr="00E539B9">
        <w:rPr>
          <w:rFonts w:ascii="Arial" w:hAnsi="Arial" w:cs="Arial"/>
          <w:b/>
          <w:sz w:val="20"/>
          <w:szCs w:val="20"/>
          <w:lang w:val="cs-CZ"/>
        </w:rPr>
        <w:t>K</w:t>
      </w:r>
      <w:r w:rsidR="004A61AB" w:rsidRPr="00E539B9">
        <w:rPr>
          <w:rFonts w:ascii="Arial" w:hAnsi="Arial" w:cs="Arial"/>
          <w:b/>
          <w:sz w:val="20"/>
          <w:szCs w:val="20"/>
          <w:lang w:val="cs-CZ"/>
        </w:rPr>
        <w:t>upní cena</w:t>
      </w:r>
      <w:r w:rsidR="004A61AB" w:rsidRPr="00E539B9">
        <w:rPr>
          <w:rFonts w:ascii="Arial" w:hAnsi="Arial" w:cs="Arial"/>
          <w:sz w:val="20"/>
          <w:szCs w:val="20"/>
          <w:lang w:val="cs-CZ"/>
        </w:rPr>
        <w:t>“</w:t>
      </w:r>
      <w:r w:rsidR="009A26B6" w:rsidRPr="00E539B9">
        <w:rPr>
          <w:rFonts w:ascii="Arial" w:hAnsi="Arial" w:cs="Arial"/>
          <w:sz w:val="20"/>
          <w:szCs w:val="20"/>
          <w:lang w:val="cs-CZ"/>
        </w:rPr>
        <w:t>)</w:t>
      </w:r>
      <w:r w:rsidR="00F628A4" w:rsidRPr="00E539B9">
        <w:rPr>
          <w:rFonts w:ascii="Arial" w:hAnsi="Arial" w:cs="Arial"/>
          <w:sz w:val="20"/>
          <w:szCs w:val="20"/>
          <w:lang w:val="cs-CZ"/>
        </w:rPr>
        <w:t xml:space="preserve">, </w:t>
      </w:r>
      <w:proofErr w:type="gramStart"/>
      <w:r w:rsidR="00F628A4" w:rsidRPr="00E539B9">
        <w:rPr>
          <w:rFonts w:ascii="Arial" w:hAnsi="Arial" w:cs="Arial"/>
          <w:sz w:val="20"/>
          <w:szCs w:val="20"/>
          <w:lang w:val="cs-CZ"/>
        </w:rPr>
        <w:t>plus  21</w:t>
      </w:r>
      <w:proofErr w:type="gramEnd"/>
      <w:r w:rsidR="00F628A4" w:rsidRPr="00E539B9">
        <w:rPr>
          <w:rFonts w:ascii="Arial" w:hAnsi="Arial" w:cs="Arial"/>
          <w:sz w:val="20"/>
          <w:szCs w:val="20"/>
          <w:lang w:val="cs-CZ"/>
        </w:rPr>
        <w:t xml:space="preserve">% DPH ve výši </w:t>
      </w:r>
      <w:r w:rsidR="00AB08F7">
        <w:rPr>
          <w:rFonts w:ascii="Arial" w:hAnsi="Arial" w:cs="Arial"/>
          <w:sz w:val="20"/>
          <w:szCs w:val="20"/>
          <w:lang w:val="cs-CZ"/>
        </w:rPr>
        <w:t>0</w:t>
      </w:r>
      <w:r w:rsidR="00F628A4" w:rsidRPr="00E539B9">
        <w:rPr>
          <w:rFonts w:ascii="Arial" w:hAnsi="Arial" w:cs="Arial"/>
          <w:sz w:val="20"/>
          <w:szCs w:val="20"/>
          <w:lang w:val="cs-CZ"/>
        </w:rPr>
        <w:t xml:space="preserve">,- </w:t>
      </w:r>
      <w:r w:rsidR="00465120" w:rsidRPr="00E539B9">
        <w:rPr>
          <w:rFonts w:ascii="Arial" w:hAnsi="Arial" w:cs="Arial"/>
          <w:sz w:val="20"/>
          <w:szCs w:val="20"/>
          <w:lang w:val="cs-CZ"/>
        </w:rPr>
        <w:t>USD</w:t>
      </w:r>
      <w:r w:rsidR="00F628A4" w:rsidRPr="00E539B9">
        <w:rPr>
          <w:rFonts w:ascii="Arial" w:hAnsi="Arial" w:cs="Arial"/>
          <w:sz w:val="20"/>
          <w:szCs w:val="20"/>
          <w:lang w:val="cs-CZ"/>
        </w:rPr>
        <w:t xml:space="preserve"> (slovy</w:t>
      </w:r>
      <w:r w:rsidR="00AB08F7">
        <w:rPr>
          <w:rFonts w:ascii="Arial" w:hAnsi="Arial" w:cs="Arial"/>
          <w:b/>
          <w:sz w:val="20"/>
          <w:szCs w:val="20"/>
          <w:lang w:val="cs-CZ"/>
        </w:rPr>
        <w:t xml:space="preserve"> </w:t>
      </w:r>
      <w:r w:rsidR="00AB08F7" w:rsidRPr="00AB08F7">
        <w:rPr>
          <w:rFonts w:ascii="Arial" w:hAnsi="Arial" w:cs="Arial"/>
          <w:bCs w:val="0"/>
          <w:sz w:val="20"/>
          <w:szCs w:val="20"/>
          <w:lang w:val="cs-CZ"/>
        </w:rPr>
        <w:t>nula</w:t>
      </w:r>
      <w:r w:rsidR="00F628A4" w:rsidRPr="00AB08F7">
        <w:rPr>
          <w:rFonts w:ascii="Arial" w:hAnsi="Arial" w:cs="Arial"/>
          <w:bCs w:val="0"/>
          <w:sz w:val="20"/>
          <w:szCs w:val="20"/>
          <w:lang w:val="cs-CZ"/>
        </w:rPr>
        <w:t xml:space="preserve"> </w:t>
      </w:r>
      <w:r w:rsidR="00465120" w:rsidRPr="00AB08F7">
        <w:rPr>
          <w:rFonts w:ascii="Arial" w:hAnsi="Arial" w:cs="Arial"/>
          <w:bCs w:val="0"/>
          <w:sz w:val="20"/>
          <w:szCs w:val="20"/>
          <w:lang w:val="cs-CZ"/>
        </w:rPr>
        <w:t>amerických dolarů</w:t>
      </w:r>
      <w:r w:rsidR="00F628A4" w:rsidRPr="00E539B9">
        <w:rPr>
          <w:rFonts w:ascii="Arial" w:hAnsi="Arial" w:cs="Arial"/>
          <w:sz w:val="20"/>
          <w:szCs w:val="20"/>
          <w:lang w:val="cs-CZ"/>
        </w:rPr>
        <w:t xml:space="preserve">), tj. celkem ve výši </w:t>
      </w:r>
      <w:r w:rsidR="00AB08F7" w:rsidRPr="008A335A">
        <w:rPr>
          <w:rFonts w:ascii="Arial" w:hAnsi="Arial" w:cs="Arial"/>
          <w:b/>
          <w:bCs w:val="0"/>
          <w:sz w:val="20"/>
          <w:szCs w:val="20"/>
          <w:lang w:val="cs-CZ"/>
        </w:rPr>
        <w:t>120 700</w:t>
      </w:r>
      <w:r w:rsidR="00F628A4" w:rsidRPr="008A335A">
        <w:rPr>
          <w:rFonts w:ascii="Arial" w:hAnsi="Arial" w:cs="Arial"/>
          <w:b/>
          <w:bCs w:val="0"/>
          <w:sz w:val="20"/>
          <w:szCs w:val="20"/>
          <w:lang w:val="cs-CZ"/>
        </w:rPr>
        <w:t xml:space="preserve">,- </w:t>
      </w:r>
      <w:r w:rsidR="00465120" w:rsidRPr="008A335A">
        <w:rPr>
          <w:rFonts w:ascii="Arial" w:hAnsi="Arial" w:cs="Arial"/>
          <w:b/>
          <w:bCs w:val="0"/>
          <w:sz w:val="20"/>
          <w:szCs w:val="20"/>
          <w:lang w:val="cs-CZ"/>
        </w:rPr>
        <w:t>USD</w:t>
      </w:r>
      <w:r w:rsidR="00F628A4" w:rsidRPr="00E539B9">
        <w:rPr>
          <w:rFonts w:ascii="Arial" w:hAnsi="Arial" w:cs="Arial"/>
          <w:sz w:val="20"/>
          <w:szCs w:val="20"/>
          <w:lang w:val="cs-CZ"/>
        </w:rPr>
        <w:t xml:space="preserve"> s DPH (slovy</w:t>
      </w:r>
      <w:r w:rsidR="00AB08F7">
        <w:rPr>
          <w:rFonts w:ascii="Arial" w:hAnsi="Arial" w:cs="Arial"/>
          <w:sz w:val="20"/>
          <w:szCs w:val="20"/>
          <w:lang w:val="cs-CZ"/>
        </w:rPr>
        <w:t xml:space="preserve"> </w:t>
      </w:r>
      <w:proofErr w:type="spellStart"/>
      <w:r w:rsidR="00AB08F7">
        <w:rPr>
          <w:rFonts w:ascii="Arial" w:hAnsi="Arial" w:cs="Arial"/>
          <w:sz w:val="20"/>
          <w:szCs w:val="20"/>
          <w:lang w:val="cs-CZ"/>
        </w:rPr>
        <w:t>jednostodvacettisícsedmset</w:t>
      </w:r>
      <w:proofErr w:type="spellEnd"/>
      <w:r w:rsidR="00F628A4" w:rsidRPr="00E539B9">
        <w:rPr>
          <w:rFonts w:ascii="Arial" w:hAnsi="Arial" w:cs="Arial"/>
          <w:sz w:val="20"/>
          <w:szCs w:val="20"/>
          <w:lang w:val="cs-CZ"/>
        </w:rPr>
        <w:t xml:space="preserve"> </w:t>
      </w:r>
      <w:r w:rsidR="00465120" w:rsidRPr="00E539B9">
        <w:rPr>
          <w:rFonts w:ascii="Arial" w:hAnsi="Arial" w:cs="Arial"/>
          <w:sz w:val="20"/>
          <w:szCs w:val="20"/>
          <w:lang w:val="cs-CZ"/>
        </w:rPr>
        <w:t>amerických dolarů</w:t>
      </w:r>
      <w:r w:rsidR="00F628A4" w:rsidRPr="00E539B9">
        <w:rPr>
          <w:rFonts w:ascii="Arial" w:hAnsi="Arial" w:cs="Arial"/>
          <w:sz w:val="20"/>
          <w:szCs w:val="20"/>
          <w:lang w:val="cs-CZ"/>
        </w:rPr>
        <w:t>).</w:t>
      </w:r>
    </w:p>
    <w:p w14:paraId="43117645" w14:textId="3D7DD758" w:rsidR="003102C3" w:rsidRPr="00E539B9" w:rsidRDefault="002C7D03" w:rsidP="00884E32">
      <w:pPr>
        <w:pStyle w:val="Nadpis2"/>
        <w:ind w:left="567" w:hanging="567"/>
        <w:rPr>
          <w:rFonts w:ascii="Arial" w:hAnsi="Arial" w:cs="Arial"/>
          <w:sz w:val="20"/>
          <w:szCs w:val="20"/>
          <w:lang w:val="cs-CZ"/>
        </w:rPr>
      </w:pPr>
      <w:r w:rsidRPr="00E539B9">
        <w:rPr>
          <w:rFonts w:ascii="Arial" w:hAnsi="Arial" w:cs="Arial"/>
          <w:sz w:val="20"/>
          <w:szCs w:val="20"/>
          <w:lang w:val="cs-CZ"/>
        </w:rPr>
        <w:t>Kupní cena</w:t>
      </w:r>
      <w:r w:rsidR="003102C3" w:rsidRPr="00E539B9">
        <w:rPr>
          <w:rFonts w:ascii="Arial" w:hAnsi="Arial" w:cs="Arial"/>
          <w:sz w:val="20"/>
          <w:szCs w:val="20"/>
          <w:lang w:val="cs-CZ"/>
        </w:rPr>
        <w:t xml:space="preserve"> </w:t>
      </w:r>
      <w:r w:rsidR="00F628A4" w:rsidRPr="00E539B9">
        <w:rPr>
          <w:rFonts w:ascii="Arial" w:hAnsi="Arial" w:cs="Arial"/>
          <w:sz w:val="20"/>
          <w:szCs w:val="20"/>
          <w:lang w:val="cs-CZ"/>
        </w:rPr>
        <w:t>je nejvýše přípustná, maximální</w:t>
      </w:r>
      <w:r w:rsidR="00CD232D" w:rsidRPr="00E539B9">
        <w:rPr>
          <w:rFonts w:ascii="Arial" w:hAnsi="Arial" w:cs="Arial"/>
          <w:sz w:val="20"/>
          <w:szCs w:val="20"/>
          <w:lang w:val="cs-CZ"/>
        </w:rPr>
        <w:t xml:space="preserve"> a nepřekročitelná, </w:t>
      </w:r>
      <w:r w:rsidR="003102C3" w:rsidRPr="00E539B9">
        <w:rPr>
          <w:rFonts w:ascii="Arial" w:hAnsi="Arial" w:cs="Arial"/>
          <w:sz w:val="20"/>
          <w:szCs w:val="20"/>
          <w:lang w:val="cs-CZ"/>
        </w:rPr>
        <w:t>zahrnuje veškeré náklady spojené s</w:t>
      </w:r>
      <w:r w:rsidR="001853C6" w:rsidRPr="00E539B9">
        <w:rPr>
          <w:rFonts w:ascii="Arial" w:hAnsi="Arial" w:cs="Arial"/>
          <w:sz w:val="20"/>
          <w:szCs w:val="20"/>
          <w:lang w:val="cs-CZ"/>
        </w:rPr>
        <w:t> plněním předmětu této Smlouvy</w:t>
      </w:r>
      <w:r w:rsidR="00CD232D" w:rsidRPr="00E539B9">
        <w:rPr>
          <w:rFonts w:ascii="Arial" w:hAnsi="Arial" w:cs="Arial"/>
          <w:sz w:val="20"/>
          <w:szCs w:val="20"/>
          <w:lang w:val="cs-CZ"/>
        </w:rPr>
        <w:t xml:space="preserve"> </w:t>
      </w:r>
      <w:r w:rsidR="00C87FF2" w:rsidRPr="00E539B9">
        <w:rPr>
          <w:rFonts w:ascii="Arial" w:hAnsi="Arial" w:cs="Arial"/>
          <w:sz w:val="20"/>
          <w:szCs w:val="20"/>
          <w:lang w:val="cs-CZ"/>
        </w:rPr>
        <w:t xml:space="preserve">včetně </w:t>
      </w:r>
      <w:r w:rsidR="001C47E2" w:rsidRPr="00E539B9">
        <w:rPr>
          <w:rFonts w:ascii="Arial" w:hAnsi="Arial" w:cs="Arial"/>
          <w:sz w:val="20"/>
          <w:szCs w:val="20"/>
          <w:lang w:val="cs-CZ"/>
        </w:rPr>
        <w:t>příp. software nezbytného pro řádné užití/provoz</w:t>
      </w:r>
      <w:r w:rsidR="00CA3CCE" w:rsidRPr="00E539B9">
        <w:rPr>
          <w:rFonts w:ascii="Arial" w:hAnsi="Arial" w:cs="Arial"/>
          <w:sz w:val="20"/>
          <w:szCs w:val="20"/>
          <w:lang w:val="cs-CZ"/>
        </w:rPr>
        <w:t xml:space="preserve"> Zařízení</w:t>
      </w:r>
      <w:r w:rsidR="001C47E2" w:rsidRPr="00E539B9">
        <w:rPr>
          <w:rFonts w:ascii="Arial" w:hAnsi="Arial" w:cs="Arial"/>
          <w:sz w:val="20"/>
          <w:szCs w:val="20"/>
          <w:lang w:val="cs-CZ"/>
        </w:rPr>
        <w:t xml:space="preserve">, </w:t>
      </w:r>
      <w:r w:rsidR="00CD232D" w:rsidRPr="00E539B9">
        <w:rPr>
          <w:rFonts w:ascii="Arial" w:hAnsi="Arial" w:cs="Arial"/>
          <w:sz w:val="20"/>
          <w:szCs w:val="20"/>
          <w:lang w:val="cs-CZ"/>
        </w:rPr>
        <w:t xml:space="preserve">dopravy do místa plnění a </w:t>
      </w:r>
      <w:r w:rsidR="00C87FF2" w:rsidRPr="00E539B9">
        <w:rPr>
          <w:rFonts w:ascii="Arial" w:hAnsi="Arial" w:cs="Arial"/>
          <w:sz w:val="20"/>
          <w:szCs w:val="20"/>
          <w:lang w:val="cs-CZ"/>
        </w:rPr>
        <w:t xml:space="preserve">nákladů na pojištění </w:t>
      </w:r>
      <w:r w:rsidR="00416A61" w:rsidRPr="00E539B9">
        <w:rPr>
          <w:rFonts w:ascii="Arial" w:hAnsi="Arial" w:cs="Arial"/>
          <w:sz w:val="20"/>
          <w:szCs w:val="20"/>
          <w:lang w:val="cs-CZ"/>
        </w:rPr>
        <w:t>Z</w:t>
      </w:r>
      <w:r w:rsidR="00FC138B" w:rsidRPr="00E539B9">
        <w:rPr>
          <w:rFonts w:ascii="Arial" w:hAnsi="Arial" w:cs="Arial"/>
          <w:sz w:val="20"/>
          <w:szCs w:val="20"/>
          <w:lang w:val="cs-CZ"/>
        </w:rPr>
        <w:t>ařízení</w:t>
      </w:r>
      <w:r w:rsidR="00C87FF2" w:rsidRPr="00E539B9">
        <w:rPr>
          <w:rFonts w:ascii="Arial" w:hAnsi="Arial" w:cs="Arial"/>
          <w:sz w:val="20"/>
          <w:szCs w:val="20"/>
          <w:lang w:val="cs-CZ"/>
        </w:rPr>
        <w:t xml:space="preserve"> do doby jeho</w:t>
      </w:r>
      <w:r w:rsidR="001853C6" w:rsidRPr="00E539B9">
        <w:rPr>
          <w:rFonts w:ascii="Arial" w:hAnsi="Arial" w:cs="Arial"/>
          <w:sz w:val="20"/>
          <w:szCs w:val="20"/>
          <w:lang w:val="cs-CZ"/>
        </w:rPr>
        <w:t xml:space="preserve"> předání a převzetí. Kupní cena je nezávislá na vývoji cen.</w:t>
      </w:r>
    </w:p>
    <w:p w14:paraId="76616906" w14:textId="72A468B3" w:rsidR="00FB5CBF" w:rsidRPr="00E539B9" w:rsidRDefault="00FB5CBF" w:rsidP="004F5FAB">
      <w:pPr>
        <w:pStyle w:val="Nadpis2"/>
        <w:tabs>
          <w:tab w:val="clear" w:pos="1134"/>
          <w:tab w:val="num" w:pos="566"/>
          <w:tab w:val="num" w:pos="709"/>
        </w:tabs>
        <w:ind w:left="567" w:hanging="567"/>
        <w:rPr>
          <w:rFonts w:ascii="Arial" w:hAnsi="Arial" w:cs="Arial"/>
          <w:sz w:val="20"/>
          <w:szCs w:val="20"/>
          <w:lang w:val="cs-CZ"/>
        </w:rPr>
      </w:pPr>
      <w:r w:rsidRPr="00E539B9">
        <w:rPr>
          <w:rFonts w:ascii="Arial" w:hAnsi="Arial" w:cs="Arial"/>
          <w:sz w:val="20"/>
          <w:szCs w:val="20"/>
          <w:lang w:val="cs-CZ"/>
        </w:rPr>
        <w:t>Prodávající vystaví faktury – daňové doklady</w:t>
      </w:r>
      <w:r w:rsidR="00E7596C" w:rsidRPr="00E539B9">
        <w:rPr>
          <w:rFonts w:ascii="Arial" w:hAnsi="Arial" w:cs="Arial"/>
          <w:sz w:val="20"/>
          <w:szCs w:val="20"/>
          <w:lang w:val="cs-CZ"/>
        </w:rPr>
        <w:t xml:space="preserve"> </w:t>
      </w:r>
      <w:r w:rsidRPr="00E539B9">
        <w:rPr>
          <w:rFonts w:ascii="Arial" w:hAnsi="Arial" w:cs="Arial"/>
          <w:sz w:val="20"/>
          <w:szCs w:val="20"/>
          <w:lang w:val="cs-CZ"/>
        </w:rPr>
        <w:t xml:space="preserve">za následujících podmínek: (i) první fakturu do výše </w:t>
      </w:r>
      <w:r w:rsidR="00AB08F7">
        <w:rPr>
          <w:rFonts w:ascii="Arial" w:hAnsi="Arial" w:cs="Arial"/>
          <w:sz w:val="20"/>
          <w:szCs w:val="20"/>
          <w:lang w:val="cs-CZ"/>
        </w:rPr>
        <w:t>70</w:t>
      </w:r>
      <w:r w:rsidRPr="00AB08F7">
        <w:rPr>
          <w:rFonts w:ascii="Arial" w:hAnsi="Arial" w:cs="Arial"/>
          <w:sz w:val="20"/>
          <w:szCs w:val="20"/>
          <w:lang w:val="cs-CZ"/>
        </w:rPr>
        <w:t>%</w:t>
      </w:r>
      <w:r w:rsidR="004C2054" w:rsidRPr="00E539B9">
        <w:rPr>
          <w:rFonts w:ascii="Arial" w:hAnsi="Arial" w:cs="Arial"/>
          <w:sz w:val="20"/>
          <w:szCs w:val="20"/>
          <w:lang w:val="cs-CZ"/>
        </w:rPr>
        <w:t xml:space="preserve"> </w:t>
      </w:r>
      <w:r w:rsidR="004E4F12" w:rsidRPr="00E539B9">
        <w:rPr>
          <w:rFonts w:ascii="Arial" w:hAnsi="Arial" w:cs="Arial"/>
          <w:sz w:val="20"/>
          <w:szCs w:val="20"/>
          <w:lang w:val="cs-CZ"/>
        </w:rPr>
        <w:t>Kupní</w:t>
      </w:r>
      <w:r w:rsidRPr="00E539B9">
        <w:rPr>
          <w:rFonts w:ascii="Arial" w:hAnsi="Arial" w:cs="Arial"/>
          <w:sz w:val="20"/>
          <w:szCs w:val="20"/>
          <w:lang w:val="cs-CZ"/>
        </w:rPr>
        <w:t xml:space="preserve"> </w:t>
      </w:r>
      <w:r w:rsidR="004E4F12" w:rsidRPr="00E539B9">
        <w:rPr>
          <w:rFonts w:ascii="Arial" w:hAnsi="Arial" w:cs="Arial"/>
          <w:sz w:val="20"/>
          <w:szCs w:val="20"/>
          <w:lang w:val="cs-CZ"/>
        </w:rPr>
        <w:t>c</w:t>
      </w:r>
      <w:r w:rsidRPr="00E539B9">
        <w:rPr>
          <w:rFonts w:ascii="Arial" w:hAnsi="Arial" w:cs="Arial"/>
          <w:sz w:val="20"/>
          <w:szCs w:val="20"/>
          <w:lang w:val="cs-CZ"/>
        </w:rPr>
        <w:t xml:space="preserve">eny </w:t>
      </w:r>
      <w:r w:rsidR="004E4F12" w:rsidRPr="00E539B9">
        <w:rPr>
          <w:rFonts w:ascii="Arial" w:hAnsi="Arial" w:cs="Arial"/>
          <w:sz w:val="20"/>
          <w:szCs w:val="20"/>
          <w:lang w:val="cs-CZ"/>
        </w:rPr>
        <w:t>p</w:t>
      </w:r>
      <w:r w:rsidRPr="00E539B9">
        <w:rPr>
          <w:rFonts w:ascii="Arial" w:hAnsi="Arial" w:cs="Arial"/>
          <w:sz w:val="20"/>
          <w:szCs w:val="20"/>
          <w:lang w:val="cs-CZ"/>
        </w:rPr>
        <w:t>ředmětu Smlouvy dle čl. 2. této Smlouvy jako zálohovou fakturu</w:t>
      </w:r>
      <w:r w:rsidR="000C6B27" w:rsidRPr="00E539B9">
        <w:rPr>
          <w:rFonts w:ascii="Arial" w:hAnsi="Arial" w:cs="Arial"/>
          <w:sz w:val="20"/>
          <w:szCs w:val="20"/>
          <w:lang w:val="cs-CZ"/>
        </w:rPr>
        <w:t xml:space="preserve"> </w:t>
      </w:r>
      <w:r w:rsidRPr="00E539B9">
        <w:rPr>
          <w:rFonts w:ascii="Arial" w:hAnsi="Arial" w:cs="Arial"/>
          <w:sz w:val="20"/>
          <w:szCs w:val="20"/>
          <w:lang w:val="cs-CZ"/>
        </w:rPr>
        <w:t xml:space="preserve">po </w:t>
      </w:r>
      <w:r w:rsidR="00B35DAD">
        <w:rPr>
          <w:rFonts w:ascii="Arial" w:hAnsi="Arial" w:cs="Arial"/>
          <w:sz w:val="20"/>
          <w:szCs w:val="20"/>
          <w:lang w:val="cs-CZ"/>
        </w:rPr>
        <w:t>podpisu této Smlouvy oběma stranami</w:t>
      </w:r>
      <w:r w:rsidR="00DE32B3" w:rsidRPr="00E539B9">
        <w:rPr>
          <w:rFonts w:ascii="Arial" w:hAnsi="Arial" w:cs="Arial"/>
          <w:sz w:val="20"/>
          <w:szCs w:val="20"/>
          <w:lang w:val="cs-CZ"/>
        </w:rPr>
        <w:t>,</w:t>
      </w:r>
      <w:r w:rsidRPr="00E539B9">
        <w:rPr>
          <w:rFonts w:ascii="Arial" w:hAnsi="Arial" w:cs="Arial"/>
          <w:sz w:val="20"/>
          <w:szCs w:val="20"/>
          <w:lang w:val="cs-CZ"/>
        </w:rPr>
        <w:t xml:space="preserve"> (</w:t>
      </w:r>
      <w:proofErr w:type="spellStart"/>
      <w:r w:rsidRPr="00E539B9">
        <w:rPr>
          <w:rFonts w:ascii="Arial" w:hAnsi="Arial" w:cs="Arial"/>
          <w:sz w:val="20"/>
          <w:szCs w:val="20"/>
          <w:lang w:val="cs-CZ"/>
        </w:rPr>
        <w:t>ii</w:t>
      </w:r>
      <w:proofErr w:type="spellEnd"/>
      <w:r w:rsidRPr="00E539B9">
        <w:rPr>
          <w:rFonts w:ascii="Arial" w:hAnsi="Arial" w:cs="Arial"/>
          <w:sz w:val="20"/>
          <w:szCs w:val="20"/>
          <w:lang w:val="cs-CZ"/>
        </w:rPr>
        <w:t xml:space="preserve">) druhou fakturu do výše </w:t>
      </w:r>
      <w:r w:rsidR="00AB08F7">
        <w:rPr>
          <w:rFonts w:ascii="Arial" w:hAnsi="Arial" w:cs="Arial"/>
          <w:sz w:val="20"/>
          <w:szCs w:val="20"/>
          <w:lang w:val="cs-CZ"/>
        </w:rPr>
        <w:t>30</w:t>
      </w:r>
      <w:r w:rsidRPr="00AB08F7">
        <w:rPr>
          <w:rFonts w:ascii="Arial" w:hAnsi="Arial" w:cs="Arial"/>
          <w:sz w:val="20"/>
          <w:szCs w:val="20"/>
          <w:lang w:val="cs-CZ"/>
        </w:rPr>
        <w:t>%</w:t>
      </w:r>
      <w:r w:rsidR="004E4F12" w:rsidRPr="00E539B9">
        <w:rPr>
          <w:rFonts w:ascii="Arial" w:hAnsi="Arial" w:cs="Arial"/>
          <w:sz w:val="20"/>
          <w:szCs w:val="20"/>
          <w:lang w:val="cs-CZ"/>
        </w:rPr>
        <w:t xml:space="preserve"> Kupní c</w:t>
      </w:r>
      <w:r w:rsidRPr="00E539B9">
        <w:rPr>
          <w:rFonts w:ascii="Arial" w:hAnsi="Arial" w:cs="Arial"/>
          <w:sz w:val="20"/>
          <w:szCs w:val="20"/>
          <w:lang w:val="cs-CZ"/>
        </w:rPr>
        <w:t>eny Předmětu plnění dle čl. 2 této Smlouvy</w:t>
      </w:r>
      <w:r w:rsidR="00163270">
        <w:rPr>
          <w:rFonts w:ascii="Arial" w:hAnsi="Arial" w:cs="Arial"/>
          <w:sz w:val="20"/>
          <w:szCs w:val="20"/>
          <w:lang w:val="cs-CZ"/>
        </w:rPr>
        <w:t xml:space="preserve"> po předložení přepravních dokumentů</w:t>
      </w:r>
      <w:r w:rsidR="00416AFE">
        <w:rPr>
          <w:rFonts w:ascii="Arial" w:hAnsi="Arial" w:cs="Arial"/>
          <w:sz w:val="20"/>
          <w:szCs w:val="20"/>
          <w:lang w:val="cs-CZ"/>
        </w:rPr>
        <w:t xml:space="preserve">, a to faktury </w:t>
      </w:r>
      <w:r w:rsidR="00E6751D">
        <w:rPr>
          <w:rFonts w:ascii="Arial" w:hAnsi="Arial" w:cs="Arial"/>
          <w:sz w:val="20"/>
          <w:szCs w:val="20"/>
          <w:lang w:val="cs-CZ"/>
        </w:rPr>
        <w:t xml:space="preserve">pro celní účely </w:t>
      </w:r>
      <w:r w:rsidR="00416AFE">
        <w:rPr>
          <w:rFonts w:ascii="Arial" w:hAnsi="Arial" w:cs="Arial"/>
          <w:sz w:val="20"/>
          <w:szCs w:val="20"/>
          <w:lang w:val="cs-CZ"/>
        </w:rPr>
        <w:t>a přepravního štítku.</w:t>
      </w:r>
    </w:p>
    <w:p w14:paraId="5C80F85C" w14:textId="2B40950A" w:rsidR="00E3649D" w:rsidRPr="00E539B9" w:rsidRDefault="00045C48" w:rsidP="00E3649D">
      <w:pPr>
        <w:pStyle w:val="Nadpis2"/>
        <w:rPr>
          <w:rFonts w:ascii="Arial" w:hAnsi="Arial" w:cs="Arial"/>
          <w:sz w:val="20"/>
          <w:szCs w:val="20"/>
          <w:lang w:val="cs-CZ"/>
        </w:rPr>
      </w:pPr>
      <w:r w:rsidRPr="00E539B9">
        <w:rPr>
          <w:rFonts w:ascii="Arial" w:hAnsi="Arial" w:cs="Arial"/>
          <w:sz w:val="20"/>
          <w:szCs w:val="20"/>
          <w:lang w:val="cs-CZ"/>
        </w:rPr>
        <w:t>Kupující</w:t>
      </w:r>
      <w:r w:rsidR="00E3649D" w:rsidRPr="00E539B9">
        <w:rPr>
          <w:rFonts w:ascii="Arial" w:hAnsi="Arial" w:cs="Arial"/>
          <w:sz w:val="20"/>
          <w:szCs w:val="20"/>
          <w:lang w:val="cs-CZ"/>
        </w:rPr>
        <w:t xml:space="preserve"> bude hradit přijaté faktury pouze na bankovní účty </w:t>
      </w:r>
      <w:r w:rsidR="00893D38" w:rsidRPr="00E539B9">
        <w:rPr>
          <w:rFonts w:ascii="Arial" w:hAnsi="Arial" w:cs="Arial"/>
          <w:sz w:val="20"/>
          <w:szCs w:val="20"/>
          <w:lang w:val="cs-CZ"/>
        </w:rPr>
        <w:t>Prodávajícího</w:t>
      </w:r>
      <w:r w:rsidR="00E3649D" w:rsidRPr="00E539B9">
        <w:rPr>
          <w:rFonts w:ascii="Arial" w:hAnsi="Arial" w:cs="Arial"/>
          <w:sz w:val="20"/>
          <w:szCs w:val="20"/>
          <w:lang w:val="cs-CZ"/>
        </w:rPr>
        <w:t xml:space="preserve"> zveřejněné správcem daně způsobem umožňujícím dálkový přístup ve smyslu zákona </w:t>
      </w:r>
      <w:r w:rsidR="00B95CA9" w:rsidRPr="00E539B9">
        <w:rPr>
          <w:rFonts w:ascii="Arial" w:hAnsi="Arial" w:cs="Arial"/>
          <w:sz w:val="20"/>
          <w:szCs w:val="20"/>
          <w:lang w:val="cs-CZ"/>
        </w:rPr>
        <w:t xml:space="preserve">235/2004 Sb. o dani z přidané hodnoty (dále jen </w:t>
      </w:r>
      <w:r w:rsidR="00B95CA9" w:rsidRPr="00E539B9">
        <w:rPr>
          <w:rFonts w:ascii="Arial" w:hAnsi="Arial" w:cs="Arial"/>
          <w:b/>
          <w:bCs w:val="0"/>
          <w:i/>
          <w:iCs w:val="0"/>
          <w:sz w:val="20"/>
          <w:szCs w:val="20"/>
          <w:lang w:val="cs-CZ"/>
        </w:rPr>
        <w:t>„Zákon o DPH“</w:t>
      </w:r>
      <w:r w:rsidR="00B95CA9" w:rsidRPr="00E539B9">
        <w:rPr>
          <w:rFonts w:ascii="Arial" w:hAnsi="Arial" w:cs="Arial"/>
          <w:sz w:val="20"/>
          <w:szCs w:val="20"/>
          <w:lang w:val="cs-CZ"/>
        </w:rPr>
        <w:t>)</w:t>
      </w:r>
      <w:r w:rsidR="00E3649D" w:rsidRPr="00E539B9">
        <w:rPr>
          <w:rFonts w:ascii="Arial" w:hAnsi="Arial" w:cs="Arial"/>
          <w:sz w:val="20"/>
          <w:szCs w:val="20"/>
          <w:lang w:val="cs-CZ"/>
        </w:rPr>
        <w:t xml:space="preserve">. V případě, že </w:t>
      </w:r>
      <w:r w:rsidR="00B90996" w:rsidRPr="00E539B9">
        <w:rPr>
          <w:rFonts w:ascii="Arial" w:hAnsi="Arial" w:cs="Arial"/>
          <w:sz w:val="20"/>
          <w:szCs w:val="20"/>
          <w:lang w:val="cs-CZ"/>
        </w:rPr>
        <w:t>Prodávající</w:t>
      </w:r>
      <w:r w:rsidR="00E3649D" w:rsidRPr="00E539B9">
        <w:rPr>
          <w:rFonts w:ascii="Arial" w:hAnsi="Arial" w:cs="Arial"/>
          <w:sz w:val="20"/>
          <w:szCs w:val="20"/>
          <w:lang w:val="cs-CZ"/>
        </w:rPr>
        <w:t xml:space="preserve"> nebude mít svůj bankovní účet tímto způsobem zveřejněn, postupuje </w:t>
      </w:r>
      <w:r w:rsidRPr="00E539B9">
        <w:rPr>
          <w:rFonts w:ascii="Arial" w:hAnsi="Arial" w:cs="Arial"/>
          <w:sz w:val="20"/>
          <w:szCs w:val="20"/>
          <w:lang w:val="cs-CZ"/>
        </w:rPr>
        <w:t>Kupující</w:t>
      </w:r>
      <w:r w:rsidR="00E3649D" w:rsidRPr="00E539B9">
        <w:rPr>
          <w:rFonts w:ascii="Arial" w:hAnsi="Arial" w:cs="Arial"/>
          <w:sz w:val="20"/>
          <w:szCs w:val="20"/>
          <w:lang w:val="cs-CZ"/>
        </w:rPr>
        <w:t xml:space="preserve"> v souladu s ustanovením </w:t>
      </w:r>
      <w:r w:rsidR="00B95CA9" w:rsidRPr="00E539B9">
        <w:rPr>
          <w:rFonts w:ascii="Arial" w:hAnsi="Arial" w:cs="Arial"/>
          <w:sz w:val="20"/>
          <w:szCs w:val="20"/>
          <w:lang w:val="cs-CZ"/>
        </w:rPr>
        <w:t>Z</w:t>
      </w:r>
      <w:r w:rsidR="00E3649D" w:rsidRPr="00E539B9">
        <w:rPr>
          <w:rFonts w:ascii="Arial" w:hAnsi="Arial" w:cs="Arial"/>
          <w:sz w:val="20"/>
          <w:szCs w:val="20"/>
          <w:lang w:val="cs-CZ"/>
        </w:rPr>
        <w:t xml:space="preserve">ákona o DPH, které upravuje zvláštní způsob zajištění daně. </w:t>
      </w:r>
      <w:r w:rsidR="00B90996" w:rsidRPr="00E539B9">
        <w:rPr>
          <w:rFonts w:ascii="Arial" w:hAnsi="Arial" w:cs="Arial"/>
          <w:sz w:val="20"/>
          <w:szCs w:val="20"/>
          <w:lang w:val="cs-CZ"/>
        </w:rPr>
        <w:t>Prodávající</w:t>
      </w:r>
      <w:r w:rsidR="00E3649D" w:rsidRPr="00E539B9">
        <w:rPr>
          <w:rFonts w:ascii="Arial" w:hAnsi="Arial" w:cs="Arial"/>
          <w:sz w:val="20"/>
          <w:szCs w:val="20"/>
          <w:lang w:val="cs-CZ"/>
        </w:rPr>
        <w:t xml:space="preserve"> prohlašuje, že správce daně před uzavřením Smlouvy nerozhodl, že </w:t>
      </w:r>
      <w:r w:rsidR="00B90996" w:rsidRPr="00E539B9">
        <w:rPr>
          <w:rFonts w:ascii="Arial" w:hAnsi="Arial" w:cs="Arial"/>
          <w:sz w:val="20"/>
          <w:szCs w:val="20"/>
          <w:lang w:val="cs-CZ"/>
        </w:rPr>
        <w:t>Prodávající</w:t>
      </w:r>
      <w:r w:rsidR="00E3649D" w:rsidRPr="00E539B9">
        <w:rPr>
          <w:rFonts w:ascii="Arial" w:hAnsi="Arial" w:cs="Arial"/>
          <w:sz w:val="20"/>
          <w:szCs w:val="20"/>
          <w:lang w:val="cs-CZ"/>
        </w:rPr>
        <w:t xml:space="preserve"> je nespolehlivým plátcem ve smyslu </w:t>
      </w:r>
      <w:r w:rsidR="00B95CA9" w:rsidRPr="00E539B9">
        <w:rPr>
          <w:rFonts w:ascii="Arial" w:hAnsi="Arial" w:cs="Arial"/>
          <w:sz w:val="20"/>
          <w:szCs w:val="20"/>
          <w:lang w:val="cs-CZ"/>
        </w:rPr>
        <w:t>Z</w:t>
      </w:r>
      <w:r w:rsidR="00E3649D" w:rsidRPr="00E539B9">
        <w:rPr>
          <w:rFonts w:ascii="Arial" w:hAnsi="Arial" w:cs="Arial"/>
          <w:sz w:val="20"/>
          <w:szCs w:val="20"/>
          <w:lang w:val="cs-CZ"/>
        </w:rPr>
        <w:t xml:space="preserve">ákona o DPH (dále jen „Nespolehlivý plátce“). V případě, že správce daně rozhodne o tom, že </w:t>
      </w:r>
      <w:r w:rsidR="0074594A" w:rsidRPr="00E539B9">
        <w:rPr>
          <w:rFonts w:ascii="Arial" w:hAnsi="Arial" w:cs="Arial"/>
          <w:sz w:val="20"/>
          <w:szCs w:val="20"/>
          <w:lang w:val="cs-CZ"/>
        </w:rPr>
        <w:t>Prodávající</w:t>
      </w:r>
      <w:r w:rsidR="00E3649D" w:rsidRPr="00E539B9">
        <w:rPr>
          <w:rFonts w:ascii="Arial" w:hAnsi="Arial" w:cs="Arial"/>
          <w:sz w:val="20"/>
          <w:szCs w:val="20"/>
          <w:lang w:val="cs-CZ"/>
        </w:rPr>
        <w:t xml:space="preserve"> je Nespolehlivým plátcem, zavazuje se </w:t>
      </w:r>
      <w:r w:rsidR="0074594A" w:rsidRPr="00E539B9">
        <w:rPr>
          <w:rFonts w:ascii="Arial" w:hAnsi="Arial" w:cs="Arial"/>
          <w:sz w:val="20"/>
          <w:szCs w:val="20"/>
          <w:lang w:val="cs-CZ"/>
        </w:rPr>
        <w:t>Prodávající</w:t>
      </w:r>
      <w:r w:rsidR="00E3649D" w:rsidRPr="00E539B9">
        <w:rPr>
          <w:rFonts w:ascii="Arial" w:hAnsi="Arial" w:cs="Arial"/>
          <w:sz w:val="20"/>
          <w:szCs w:val="20"/>
          <w:lang w:val="cs-CZ"/>
        </w:rPr>
        <w:t xml:space="preserve"> o tomto informovat </w:t>
      </w:r>
      <w:r w:rsidRPr="00E539B9">
        <w:rPr>
          <w:rFonts w:ascii="Arial" w:hAnsi="Arial" w:cs="Arial"/>
          <w:sz w:val="20"/>
          <w:szCs w:val="20"/>
          <w:lang w:val="cs-CZ"/>
        </w:rPr>
        <w:t>Kupujícího</w:t>
      </w:r>
      <w:r w:rsidR="00E3649D" w:rsidRPr="00E539B9">
        <w:rPr>
          <w:rFonts w:ascii="Arial" w:hAnsi="Arial" w:cs="Arial"/>
          <w:sz w:val="20"/>
          <w:szCs w:val="20"/>
          <w:lang w:val="cs-CZ"/>
        </w:rPr>
        <w:t xml:space="preserve"> do tří (3) pracovních dn</w:t>
      </w:r>
      <w:r w:rsidR="0074594A" w:rsidRPr="00E539B9">
        <w:rPr>
          <w:rFonts w:ascii="Arial" w:hAnsi="Arial" w:cs="Arial"/>
          <w:sz w:val="20"/>
          <w:szCs w:val="20"/>
          <w:lang w:val="cs-CZ"/>
        </w:rPr>
        <w:t>ů</w:t>
      </w:r>
      <w:r w:rsidR="00E3649D" w:rsidRPr="00E539B9">
        <w:rPr>
          <w:rFonts w:ascii="Arial" w:hAnsi="Arial" w:cs="Arial"/>
          <w:sz w:val="20"/>
          <w:szCs w:val="20"/>
          <w:lang w:val="cs-CZ"/>
        </w:rPr>
        <w:t xml:space="preserve"> od vydání takového rozhodnutí. Stane-li se </w:t>
      </w:r>
      <w:r w:rsidR="0074594A" w:rsidRPr="00E539B9">
        <w:rPr>
          <w:rFonts w:ascii="Arial" w:hAnsi="Arial" w:cs="Arial"/>
          <w:sz w:val="20"/>
          <w:szCs w:val="20"/>
          <w:lang w:val="cs-CZ"/>
        </w:rPr>
        <w:t>Prodávající</w:t>
      </w:r>
      <w:r w:rsidR="00E3649D" w:rsidRPr="00E539B9">
        <w:rPr>
          <w:rFonts w:ascii="Arial" w:hAnsi="Arial" w:cs="Arial"/>
          <w:sz w:val="20"/>
          <w:szCs w:val="20"/>
          <w:lang w:val="cs-CZ"/>
        </w:rPr>
        <w:t xml:space="preserve"> Nespolehlivým plátcem, postupuje </w:t>
      </w:r>
      <w:r w:rsidRPr="00E539B9">
        <w:rPr>
          <w:rFonts w:ascii="Arial" w:hAnsi="Arial" w:cs="Arial"/>
          <w:sz w:val="20"/>
          <w:szCs w:val="20"/>
          <w:lang w:val="cs-CZ"/>
        </w:rPr>
        <w:t>Kupující</w:t>
      </w:r>
      <w:r w:rsidR="00E3649D" w:rsidRPr="00E539B9">
        <w:rPr>
          <w:rFonts w:ascii="Arial" w:hAnsi="Arial" w:cs="Arial"/>
          <w:sz w:val="20"/>
          <w:szCs w:val="20"/>
          <w:lang w:val="cs-CZ"/>
        </w:rPr>
        <w:t xml:space="preserve"> v souladu s ustanovením </w:t>
      </w:r>
      <w:r w:rsidR="00C45482" w:rsidRPr="00E539B9">
        <w:rPr>
          <w:rFonts w:ascii="Arial" w:hAnsi="Arial" w:cs="Arial"/>
          <w:sz w:val="20"/>
          <w:szCs w:val="20"/>
          <w:lang w:val="cs-CZ"/>
        </w:rPr>
        <w:t>Z</w:t>
      </w:r>
      <w:r w:rsidR="00E3649D" w:rsidRPr="00E539B9">
        <w:rPr>
          <w:rFonts w:ascii="Arial" w:hAnsi="Arial" w:cs="Arial"/>
          <w:sz w:val="20"/>
          <w:szCs w:val="20"/>
          <w:lang w:val="cs-CZ"/>
        </w:rPr>
        <w:t>ákona o DPH, které upravuje zvláštní způsob zajištění daně.</w:t>
      </w:r>
    </w:p>
    <w:p w14:paraId="27B02112" w14:textId="4FFD676C" w:rsidR="005C5C4C" w:rsidRPr="00E539B9" w:rsidRDefault="001B42A8" w:rsidP="00522CA6">
      <w:pPr>
        <w:pStyle w:val="Nadpis2"/>
        <w:ind w:left="567" w:hanging="567"/>
        <w:rPr>
          <w:rFonts w:ascii="Arial" w:hAnsi="Arial" w:cs="Arial"/>
          <w:sz w:val="20"/>
          <w:szCs w:val="20"/>
          <w:lang w:val="cs-CZ"/>
        </w:rPr>
      </w:pPr>
      <w:r w:rsidRPr="00E539B9">
        <w:rPr>
          <w:rFonts w:ascii="Arial" w:hAnsi="Arial" w:cs="Arial"/>
          <w:sz w:val="20"/>
          <w:szCs w:val="20"/>
          <w:lang w:val="cs-CZ"/>
        </w:rPr>
        <w:t>S</w:t>
      </w:r>
      <w:r w:rsidR="003102C3" w:rsidRPr="00E539B9">
        <w:rPr>
          <w:rFonts w:ascii="Arial" w:hAnsi="Arial" w:cs="Arial"/>
          <w:sz w:val="20"/>
          <w:szCs w:val="20"/>
          <w:lang w:val="cs-CZ"/>
        </w:rPr>
        <w:t>platnost</w:t>
      </w:r>
      <w:r w:rsidR="000C6B27" w:rsidRPr="00E539B9">
        <w:rPr>
          <w:rFonts w:ascii="Arial" w:hAnsi="Arial" w:cs="Arial"/>
          <w:sz w:val="20"/>
          <w:szCs w:val="20"/>
          <w:lang w:val="cs-CZ"/>
        </w:rPr>
        <w:t xml:space="preserve"> zálohové faktury je ihned po jejím doručení Kupujícímu. Splatnost druhé</w:t>
      </w:r>
      <w:r w:rsidR="003102C3" w:rsidRPr="00E539B9">
        <w:rPr>
          <w:rFonts w:ascii="Arial" w:hAnsi="Arial" w:cs="Arial"/>
          <w:sz w:val="20"/>
          <w:szCs w:val="20"/>
          <w:lang w:val="cs-CZ"/>
        </w:rPr>
        <w:t xml:space="preserve"> </w:t>
      </w:r>
      <w:r w:rsidR="004E2DA6" w:rsidRPr="00E539B9">
        <w:rPr>
          <w:rFonts w:ascii="Arial" w:hAnsi="Arial" w:cs="Arial"/>
          <w:sz w:val="20"/>
          <w:szCs w:val="20"/>
          <w:lang w:val="cs-CZ"/>
        </w:rPr>
        <w:t>f</w:t>
      </w:r>
      <w:r w:rsidR="003102C3" w:rsidRPr="00E539B9">
        <w:rPr>
          <w:rFonts w:ascii="Arial" w:hAnsi="Arial" w:cs="Arial"/>
          <w:sz w:val="20"/>
          <w:szCs w:val="20"/>
          <w:lang w:val="cs-CZ"/>
        </w:rPr>
        <w:t>aktur</w:t>
      </w:r>
      <w:r w:rsidR="00EE742B" w:rsidRPr="00E539B9">
        <w:rPr>
          <w:rFonts w:ascii="Arial" w:hAnsi="Arial" w:cs="Arial"/>
          <w:sz w:val="20"/>
          <w:szCs w:val="20"/>
          <w:lang w:val="cs-CZ"/>
        </w:rPr>
        <w:t>y</w:t>
      </w:r>
      <w:r w:rsidR="003102C3" w:rsidRPr="00E539B9">
        <w:rPr>
          <w:rFonts w:ascii="Arial" w:hAnsi="Arial" w:cs="Arial"/>
          <w:sz w:val="20"/>
          <w:szCs w:val="20"/>
          <w:lang w:val="cs-CZ"/>
        </w:rPr>
        <w:t xml:space="preserve"> je </w:t>
      </w:r>
      <w:r w:rsidR="004C2054" w:rsidRPr="00E539B9">
        <w:rPr>
          <w:rFonts w:ascii="Arial" w:hAnsi="Arial" w:cs="Arial"/>
          <w:sz w:val="20"/>
          <w:szCs w:val="20"/>
          <w:lang w:val="cs-CZ"/>
        </w:rPr>
        <w:t>15</w:t>
      </w:r>
      <w:r w:rsidR="00986F19" w:rsidRPr="00E539B9">
        <w:rPr>
          <w:rFonts w:ascii="Arial" w:hAnsi="Arial" w:cs="Arial"/>
          <w:sz w:val="20"/>
          <w:szCs w:val="20"/>
          <w:lang w:val="cs-CZ"/>
        </w:rPr>
        <w:t xml:space="preserve"> </w:t>
      </w:r>
      <w:r w:rsidR="00491A0D" w:rsidRPr="00E539B9">
        <w:rPr>
          <w:rFonts w:ascii="Arial" w:hAnsi="Arial" w:cs="Arial"/>
          <w:sz w:val="20"/>
          <w:szCs w:val="20"/>
          <w:lang w:val="cs-CZ"/>
        </w:rPr>
        <w:t>(</w:t>
      </w:r>
      <w:r w:rsidR="004C2054" w:rsidRPr="00E539B9">
        <w:rPr>
          <w:rFonts w:ascii="Arial" w:hAnsi="Arial" w:cs="Arial"/>
          <w:sz w:val="20"/>
          <w:szCs w:val="20"/>
          <w:lang w:val="cs-CZ"/>
        </w:rPr>
        <w:t>patnáct</w:t>
      </w:r>
      <w:r w:rsidR="003102C3" w:rsidRPr="00E539B9">
        <w:rPr>
          <w:rFonts w:ascii="Arial" w:hAnsi="Arial" w:cs="Arial"/>
          <w:sz w:val="20"/>
          <w:szCs w:val="20"/>
          <w:lang w:val="cs-CZ"/>
        </w:rPr>
        <w:t>) dn</w:t>
      </w:r>
      <w:r w:rsidR="004C2054" w:rsidRPr="00E539B9">
        <w:rPr>
          <w:rFonts w:ascii="Arial" w:hAnsi="Arial" w:cs="Arial"/>
          <w:sz w:val="20"/>
          <w:szCs w:val="20"/>
          <w:lang w:val="cs-CZ"/>
        </w:rPr>
        <w:t>í</w:t>
      </w:r>
      <w:r w:rsidR="003102C3" w:rsidRPr="00E539B9">
        <w:rPr>
          <w:rFonts w:ascii="Arial" w:hAnsi="Arial" w:cs="Arial"/>
          <w:sz w:val="20"/>
          <w:szCs w:val="20"/>
          <w:lang w:val="cs-CZ"/>
        </w:rPr>
        <w:t xml:space="preserve"> od data jej</w:t>
      </w:r>
      <w:r w:rsidR="00EE742B" w:rsidRPr="00E539B9">
        <w:rPr>
          <w:rFonts w:ascii="Arial" w:hAnsi="Arial" w:cs="Arial"/>
          <w:sz w:val="20"/>
          <w:szCs w:val="20"/>
          <w:lang w:val="cs-CZ"/>
        </w:rPr>
        <w:t>ího</w:t>
      </w:r>
      <w:r w:rsidR="003102C3" w:rsidRPr="00E539B9">
        <w:rPr>
          <w:rFonts w:ascii="Arial" w:hAnsi="Arial" w:cs="Arial"/>
          <w:sz w:val="20"/>
          <w:szCs w:val="20"/>
          <w:lang w:val="cs-CZ"/>
        </w:rPr>
        <w:t xml:space="preserve"> doručení </w:t>
      </w:r>
      <w:r w:rsidR="00A459D1" w:rsidRPr="00E539B9">
        <w:rPr>
          <w:rFonts w:ascii="Arial" w:hAnsi="Arial" w:cs="Arial"/>
          <w:sz w:val="20"/>
          <w:szCs w:val="20"/>
          <w:lang w:val="cs-CZ"/>
        </w:rPr>
        <w:t>Kupujícímu</w:t>
      </w:r>
      <w:r w:rsidR="003102C3" w:rsidRPr="00E539B9">
        <w:rPr>
          <w:rFonts w:ascii="Arial" w:hAnsi="Arial" w:cs="Arial"/>
          <w:sz w:val="20"/>
          <w:szCs w:val="20"/>
          <w:lang w:val="cs-CZ"/>
        </w:rPr>
        <w:t xml:space="preserve">. </w:t>
      </w:r>
      <w:r w:rsidRPr="00E539B9">
        <w:rPr>
          <w:rFonts w:ascii="Arial" w:hAnsi="Arial" w:cs="Arial"/>
          <w:sz w:val="20"/>
          <w:szCs w:val="20"/>
          <w:lang w:val="cs-CZ"/>
        </w:rPr>
        <w:t>Faktur</w:t>
      </w:r>
      <w:r w:rsidR="000C6B27" w:rsidRPr="00E539B9">
        <w:rPr>
          <w:rFonts w:ascii="Arial" w:hAnsi="Arial" w:cs="Arial"/>
          <w:sz w:val="20"/>
          <w:szCs w:val="20"/>
          <w:lang w:val="cs-CZ"/>
        </w:rPr>
        <w:t>y</w:t>
      </w:r>
      <w:r w:rsidRPr="00E539B9">
        <w:rPr>
          <w:rFonts w:ascii="Arial" w:hAnsi="Arial" w:cs="Arial"/>
          <w:sz w:val="20"/>
          <w:szCs w:val="20"/>
          <w:lang w:val="cs-CZ"/>
        </w:rPr>
        <w:t xml:space="preserve"> bud</w:t>
      </w:r>
      <w:r w:rsidR="000C6B27" w:rsidRPr="00E539B9">
        <w:rPr>
          <w:rFonts w:ascii="Arial" w:hAnsi="Arial" w:cs="Arial"/>
          <w:sz w:val="20"/>
          <w:szCs w:val="20"/>
          <w:lang w:val="cs-CZ"/>
        </w:rPr>
        <w:t>ou</w:t>
      </w:r>
      <w:r w:rsidRPr="00E539B9">
        <w:rPr>
          <w:rFonts w:ascii="Arial" w:hAnsi="Arial" w:cs="Arial"/>
          <w:sz w:val="20"/>
          <w:szCs w:val="20"/>
          <w:lang w:val="cs-CZ"/>
        </w:rPr>
        <w:t xml:space="preserve"> zaslán</w:t>
      </w:r>
      <w:r w:rsidR="0036148F">
        <w:rPr>
          <w:rFonts w:ascii="Arial" w:hAnsi="Arial" w:cs="Arial"/>
          <w:sz w:val="20"/>
          <w:szCs w:val="20"/>
          <w:lang w:val="cs-CZ"/>
        </w:rPr>
        <w:t>y</w:t>
      </w:r>
      <w:r w:rsidRPr="00E539B9">
        <w:rPr>
          <w:rFonts w:ascii="Arial" w:hAnsi="Arial" w:cs="Arial"/>
          <w:sz w:val="20"/>
          <w:szCs w:val="20"/>
          <w:lang w:val="cs-CZ"/>
        </w:rPr>
        <w:t xml:space="preserve"> Kupujícímu na emailovou adresu </w:t>
      </w:r>
      <w:r w:rsidRPr="00E539B9">
        <w:rPr>
          <w:rFonts w:ascii="Arial" w:hAnsi="Arial" w:cs="Arial"/>
          <w:sz w:val="20"/>
          <w:szCs w:val="20"/>
          <w:u w:val="single"/>
          <w:lang w:val="cs-CZ"/>
        </w:rPr>
        <w:t>uctarna@icpf.cas.cz</w:t>
      </w:r>
      <w:r w:rsidRPr="00E539B9">
        <w:rPr>
          <w:rFonts w:ascii="Arial" w:hAnsi="Arial" w:cs="Arial"/>
          <w:sz w:val="20"/>
          <w:szCs w:val="20"/>
          <w:lang w:val="cs-CZ"/>
        </w:rPr>
        <w:t xml:space="preserve">. </w:t>
      </w:r>
      <w:r w:rsidR="00522CA6" w:rsidRPr="00E539B9">
        <w:rPr>
          <w:rFonts w:ascii="Arial" w:hAnsi="Arial" w:cs="Arial"/>
          <w:sz w:val="20"/>
          <w:szCs w:val="20"/>
          <w:lang w:val="cs-CZ"/>
        </w:rPr>
        <w:t>F</w:t>
      </w:r>
      <w:r w:rsidR="003102C3" w:rsidRPr="00E539B9">
        <w:rPr>
          <w:rFonts w:ascii="Arial" w:hAnsi="Arial" w:cs="Arial"/>
          <w:sz w:val="20"/>
          <w:szCs w:val="20"/>
          <w:lang w:val="cs-CZ"/>
        </w:rPr>
        <w:t>aktur</w:t>
      </w:r>
      <w:r w:rsidR="00522CA6" w:rsidRPr="00E539B9">
        <w:rPr>
          <w:rFonts w:ascii="Arial" w:hAnsi="Arial" w:cs="Arial"/>
          <w:sz w:val="20"/>
          <w:szCs w:val="20"/>
          <w:lang w:val="cs-CZ"/>
        </w:rPr>
        <w:t>a</w:t>
      </w:r>
      <w:r w:rsidR="003102C3" w:rsidRPr="00E539B9">
        <w:rPr>
          <w:rFonts w:ascii="Arial" w:hAnsi="Arial" w:cs="Arial"/>
          <w:sz w:val="20"/>
          <w:szCs w:val="20"/>
          <w:lang w:val="cs-CZ"/>
        </w:rPr>
        <w:t xml:space="preserve"> vystaven</w:t>
      </w:r>
      <w:r w:rsidR="00522CA6" w:rsidRPr="00E539B9">
        <w:rPr>
          <w:rFonts w:ascii="Arial" w:hAnsi="Arial" w:cs="Arial"/>
          <w:sz w:val="20"/>
          <w:szCs w:val="20"/>
          <w:lang w:val="cs-CZ"/>
        </w:rPr>
        <w:t>á</w:t>
      </w:r>
      <w:r w:rsidR="003102C3" w:rsidRPr="00E539B9">
        <w:rPr>
          <w:rFonts w:ascii="Arial" w:hAnsi="Arial" w:cs="Arial"/>
          <w:sz w:val="20"/>
          <w:szCs w:val="20"/>
          <w:lang w:val="cs-CZ"/>
        </w:rPr>
        <w:t xml:space="preserve"> </w:t>
      </w:r>
      <w:r w:rsidR="00A459D1" w:rsidRPr="00E539B9">
        <w:rPr>
          <w:rFonts w:ascii="Arial" w:hAnsi="Arial" w:cs="Arial"/>
          <w:sz w:val="20"/>
          <w:szCs w:val="20"/>
          <w:lang w:val="cs-CZ"/>
        </w:rPr>
        <w:t>Prodávajícím</w:t>
      </w:r>
      <w:r w:rsidR="003102C3" w:rsidRPr="00E539B9">
        <w:rPr>
          <w:rFonts w:ascii="Arial" w:hAnsi="Arial" w:cs="Arial"/>
          <w:sz w:val="20"/>
          <w:szCs w:val="20"/>
          <w:lang w:val="cs-CZ"/>
        </w:rPr>
        <w:t xml:space="preserve"> podle této Smlouvy </w:t>
      </w:r>
      <w:r w:rsidR="00640474" w:rsidRPr="00E539B9">
        <w:rPr>
          <w:rFonts w:ascii="Arial" w:hAnsi="Arial" w:cs="Arial"/>
          <w:sz w:val="20"/>
          <w:szCs w:val="20"/>
          <w:lang w:val="cs-CZ"/>
        </w:rPr>
        <w:t>musí</w:t>
      </w:r>
      <w:r w:rsidR="00522CA6" w:rsidRPr="00E539B9">
        <w:rPr>
          <w:rFonts w:ascii="Arial" w:hAnsi="Arial" w:cs="Arial"/>
          <w:sz w:val="20"/>
          <w:szCs w:val="20"/>
          <w:lang w:val="cs-CZ"/>
        </w:rPr>
        <w:t xml:space="preserve"> mít náležitosti daňového dokladu dle </w:t>
      </w:r>
      <w:r w:rsidR="00B95CA9" w:rsidRPr="00E539B9">
        <w:rPr>
          <w:rFonts w:ascii="Arial" w:hAnsi="Arial" w:cs="Arial"/>
          <w:sz w:val="20"/>
          <w:szCs w:val="20"/>
          <w:lang w:val="cs-CZ"/>
        </w:rPr>
        <w:t>Zákona o DPH</w:t>
      </w:r>
      <w:r w:rsidR="00522CA6" w:rsidRPr="00E539B9">
        <w:rPr>
          <w:rFonts w:ascii="Arial" w:hAnsi="Arial" w:cs="Arial"/>
          <w:sz w:val="20"/>
          <w:szCs w:val="20"/>
          <w:lang w:val="cs-CZ"/>
        </w:rPr>
        <w:t>.</w:t>
      </w:r>
      <w:r w:rsidR="001C3C89" w:rsidRPr="00E539B9">
        <w:rPr>
          <w:rFonts w:ascii="Arial" w:hAnsi="Arial" w:cs="Arial"/>
          <w:sz w:val="20"/>
          <w:szCs w:val="20"/>
          <w:lang w:val="cs-CZ"/>
        </w:rPr>
        <w:t xml:space="preserve"> </w:t>
      </w:r>
      <w:r w:rsidR="000C6B27" w:rsidRPr="00E539B9">
        <w:rPr>
          <w:rFonts w:ascii="Arial" w:hAnsi="Arial" w:cs="Arial"/>
          <w:sz w:val="20"/>
          <w:szCs w:val="20"/>
          <w:lang w:val="cs-CZ"/>
        </w:rPr>
        <w:t xml:space="preserve">Přílohou </w:t>
      </w:r>
      <w:r w:rsidR="00163270">
        <w:rPr>
          <w:rFonts w:ascii="Arial" w:hAnsi="Arial" w:cs="Arial"/>
          <w:sz w:val="20"/>
          <w:szCs w:val="20"/>
          <w:lang w:val="cs-CZ"/>
        </w:rPr>
        <w:t>druhé</w:t>
      </w:r>
      <w:r w:rsidR="000C6B27" w:rsidRPr="00E539B9">
        <w:rPr>
          <w:rFonts w:ascii="Arial" w:hAnsi="Arial" w:cs="Arial"/>
          <w:sz w:val="20"/>
          <w:szCs w:val="20"/>
          <w:lang w:val="cs-CZ"/>
        </w:rPr>
        <w:t xml:space="preserve"> faktury ve smyslu čl. 5.3. této Smlouvy bud</w:t>
      </w:r>
      <w:r w:rsidR="00E539B9">
        <w:rPr>
          <w:rFonts w:ascii="Arial" w:hAnsi="Arial" w:cs="Arial"/>
          <w:sz w:val="20"/>
          <w:szCs w:val="20"/>
          <w:lang w:val="cs-CZ"/>
        </w:rPr>
        <w:t>e</w:t>
      </w:r>
      <w:r w:rsidR="000C6B27" w:rsidRPr="00E539B9">
        <w:rPr>
          <w:rFonts w:ascii="Arial" w:hAnsi="Arial" w:cs="Arial"/>
          <w:sz w:val="20"/>
          <w:szCs w:val="20"/>
          <w:lang w:val="cs-CZ"/>
        </w:rPr>
        <w:t xml:space="preserve"> faktura pro celní účely a přepravní štítek</w:t>
      </w:r>
      <w:r w:rsidR="00163270">
        <w:rPr>
          <w:rFonts w:ascii="Arial" w:hAnsi="Arial" w:cs="Arial"/>
          <w:sz w:val="20"/>
          <w:szCs w:val="20"/>
          <w:lang w:val="cs-CZ"/>
        </w:rPr>
        <w:t>.</w:t>
      </w:r>
    </w:p>
    <w:p w14:paraId="6024CA16" w14:textId="0ADCB0E2" w:rsidR="001B42A8" w:rsidRPr="00E539B9" w:rsidRDefault="001B42A8" w:rsidP="001B42A8">
      <w:pPr>
        <w:pStyle w:val="Nadpis2"/>
        <w:rPr>
          <w:lang w:val="cs-CZ"/>
        </w:rPr>
      </w:pPr>
      <w:r w:rsidRPr="00E539B9">
        <w:rPr>
          <w:rFonts w:ascii="Arial" w:hAnsi="Arial" w:cs="Arial"/>
          <w:sz w:val="20"/>
          <w:szCs w:val="20"/>
          <w:lang w:val="cs-CZ"/>
        </w:rPr>
        <w:t>Zaplacením se rozumí den odečtu zaplacené částky z účtu Kupujícího.</w:t>
      </w:r>
    </w:p>
    <w:p w14:paraId="2AF171DA" w14:textId="4BC09D3C" w:rsidR="003102C3" w:rsidRPr="00E539B9" w:rsidRDefault="002B4DD1" w:rsidP="00884E32">
      <w:pPr>
        <w:pStyle w:val="Nadpis2"/>
        <w:tabs>
          <w:tab w:val="num" w:pos="567"/>
        </w:tabs>
        <w:ind w:left="567" w:hanging="567"/>
        <w:rPr>
          <w:rFonts w:ascii="Arial" w:hAnsi="Arial" w:cs="Arial"/>
          <w:sz w:val="20"/>
          <w:szCs w:val="20"/>
          <w:lang w:val="cs-CZ"/>
        </w:rPr>
      </w:pPr>
      <w:r w:rsidRPr="00E539B9">
        <w:rPr>
          <w:rFonts w:ascii="Arial" w:hAnsi="Arial" w:cs="Arial"/>
          <w:sz w:val="20"/>
          <w:szCs w:val="20"/>
          <w:lang w:val="cs-CZ"/>
        </w:rPr>
        <w:t>F</w:t>
      </w:r>
      <w:r w:rsidR="005C5C4C" w:rsidRPr="00E539B9">
        <w:rPr>
          <w:rFonts w:ascii="Arial" w:hAnsi="Arial" w:cs="Arial"/>
          <w:sz w:val="20"/>
          <w:szCs w:val="20"/>
          <w:lang w:val="cs-CZ"/>
        </w:rPr>
        <w:t>aktur</w:t>
      </w:r>
      <w:r w:rsidRPr="00E539B9">
        <w:rPr>
          <w:rFonts w:ascii="Arial" w:hAnsi="Arial" w:cs="Arial"/>
          <w:sz w:val="20"/>
          <w:szCs w:val="20"/>
          <w:lang w:val="cs-CZ"/>
        </w:rPr>
        <w:t>a</w:t>
      </w:r>
      <w:r w:rsidR="005C5C4C" w:rsidRPr="00E539B9">
        <w:rPr>
          <w:rFonts w:ascii="Arial" w:hAnsi="Arial" w:cs="Arial"/>
          <w:sz w:val="20"/>
          <w:szCs w:val="20"/>
          <w:lang w:val="cs-CZ"/>
        </w:rPr>
        <w:t xml:space="preserve"> </w:t>
      </w:r>
      <w:r w:rsidR="003102C3" w:rsidRPr="00E539B9">
        <w:rPr>
          <w:rFonts w:ascii="Arial" w:hAnsi="Arial" w:cs="Arial"/>
          <w:sz w:val="20"/>
          <w:szCs w:val="20"/>
          <w:lang w:val="cs-CZ"/>
        </w:rPr>
        <w:t>mus</w:t>
      </w:r>
      <w:r w:rsidRPr="00E539B9">
        <w:rPr>
          <w:rFonts w:ascii="Arial" w:hAnsi="Arial" w:cs="Arial"/>
          <w:sz w:val="20"/>
          <w:szCs w:val="20"/>
          <w:lang w:val="cs-CZ"/>
        </w:rPr>
        <w:t>í</w:t>
      </w:r>
      <w:r w:rsidR="003102C3" w:rsidRPr="00E539B9">
        <w:rPr>
          <w:rFonts w:ascii="Arial" w:hAnsi="Arial" w:cs="Arial"/>
          <w:sz w:val="20"/>
          <w:szCs w:val="20"/>
          <w:lang w:val="cs-CZ"/>
        </w:rPr>
        <w:t xml:space="preserve"> být v souladu s dohodami o zamezení dvojího zdanění, budou-li se na konkrétní případ vztahovat. </w:t>
      </w:r>
    </w:p>
    <w:p w14:paraId="14DC8639" w14:textId="7FBD3041" w:rsidR="003F0666" w:rsidRDefault="003102C3" w:rsidP="00BB4EDD">
      <w:pPr>
        <w:pStyle w:val="Nadpis2"/>
        <w:rPr>
          <w:rFonts w:ascii="Arial" w:hAnsi="Arial" w:cs="Arial"/>
          <w:sz w:val="20"/>
          <w:szCs w:val="20"/>
          <w:lang w:val="cs-CZ"/>
        </w:rPr>
      </w:pPr>
      <w:r w:rsidRPr="00E539B9">
        <w:rPr>
          <w:rFonts w:ascii="Arial" w:hAnsi="Arial" w:cs="Arial"/>
          <w:sz w:val="20"/>
          <w:szCs w:val="20"/>
          <w:lang w:val="cs-CZ"/>
        </w:rPr>
        <w:t xml:space="preserve"> </w:t>
      </w:r>
      <w:r w:rsidR="00C10C31" w:rsidRPr="00E539B9">
        <w:rPr>
          <w:rFonts w:ascii="Arial" w:hAnsi="Arial" w:cs="Arial"/>
          <w:sz w:val="20"/>
          <w:szCs w:val="20"/>
          <w:lang w:val="cs-CZ"/>
        </w:rPr>
        <w:t xml:space="preserve">V případě, že </w:t>
      </w:r>
      <w:r w:rsidR="004E2DA6" w:rsidRPr="00E539B9">
        <w:rPr>
          <w:rFonts w:ascii="Arial" w:hAnsi="Arial" w:cs="Arial"/>
          <w:sz w:val="20"/>
          <w:szCs w:val="20"/>
          <w:lang w:val="cs-CZ"/>
        </w:rPr>
        <w:t>f</w:t>
      </w:r>
      <w:r w:rsidR="00C10C31" w:rsidRPr="00E539B9">
        <w:rPr>
          <w:rFonts w:ascii="Arial" w:hAnsi="Arial" w:cs="Arial"/>
          <w:sz w:val="20"/>
          <w:szCs w:val="20"/>
          <w:lang w:val="cs-CZ"/>
        </w:rPr>
        <w:t xml:space="preserve">aktura nebude mít odpovídající náležitosti stanovené v tomto článku, je </w:t>
      </w:r>
      <w:r w:rsidR="00045C48" w:rsidRPr="00E539B9">
        <w:rPr>
          <w:rFonts w:ascii="Arial" w:hAnsi="Arial" w:cs="Arial"/>
          <w:sz w:val="20"/>
          <w:szCs w:val="20"/>
          <w:lang w:val="cs-CZ"/>
        </w:rPr>
        <w:t>Kupující</w:t>
      </w:r>
      <w:r w:rsidR="00C10C31" w:rsidRPr="00E539B9">
        <w:rPr>
          <w:rFonts w:ascii="Arial" w:hAnsi="Arial" w:cs="Arial"/>
          <w:sz w:val="20"/>
          <w:szCs w:val="20"/>
          <w:lang w:val="cs-CZ"/>
        </w:rPr>
        <w:t xml:space="preserve"> oprávněn jí zaslat ve lhůtě splatnosti zpět </w:t>
      </w:r>
      <w:r w:rsidR="009444D6" w:rsidRPr="00E539B9">
        <w:rPr>
          <w:rFonts w:ascii="Arial" w:hAnsi="Arial" w:cs="Arial"/>
          <w:sz w:val="20"/>
          <w:szCs w:val="20"/>
          <w:lang w:val="cs-CZ"/>
        </w:rPr>
        <w:t>Prodáv</w:t>
      </w:r>
      <w:r w:rsidR="00E539B9">
        <w:rPr>
          <w:rFonts w:ascii="Arial" w:hAnsi="Arial" w:cs="Arial"/>
          <w:sz w:val="20"/>
          <w:szCs w:val="20"/>
          <w:lang w:val="cs-CZ"/>
        </w:rPr>
        <w:t>a</w:t>
      </w:r>
      <w:r w:rsidR="009444D6" w:rsidRPr="00E539B9">
        <w:rPr>
          <w:rFonts w:ascii="Arial" w:hAnsi="Arial" w:cs="Arial"/>
          <w:sz w:val="20"/>
          <w:szCs w:val="20"/>
          <w:lang w:val="cs-CZ"/>
        </w:rPr>
        <w:t>jící</w:t>
      </w:r>
      <w:r w:rsidR="0059655E" w:rsidRPr="00E539B9">
        <w:rPr>
          <w:rFonts w:ascii="Arial" w:hAnsi="Arial" w:cs="Arial"/>
          <w:sz w:val="20"/>
          <w:szCs w:val="20"/>
          <w:lang w:val="cs-CZ"/>
        </w:rPr>
        <w:t>mu</w:t>
      </w:r>
      <w:r w:rsidR="00C10C31" w:rsidRPr="00E539B9">
        <w:rPr>
          <w:rFonts w:ascii="Arial" w:hAnsi="Arial" w:cs="Arial"/>
          <w:sz w:val="20"/>
          <w:szCs w:val="20"/>
          <w:lang w:val="cs-CZ"/>
        </w:rPr>
        <w:t xml:space="preserve"> k doplnění či úpravě, aniž se dostane do prodlení se splatností – lhůta splatnosti počíná běžet znovu od opětovného doručení </w:t>
      </w:r>
      <w:r w:rsidR="004E2DA6" w:rsidRPr="00E539B9">
        <w:rPr>
          <w:rFonts w:ascii="Arial" w:hAnsi="Arial" w:cs="Arial"/>
          <w:sz w:val="20"/>
          <w:szCs w:val="20"/>
          <w:lang w:val="cs-CZ"/>
        </w:rPr>
        <w:t>f</w:t>
      </w:r>
      <w:r w:rsidR="003917FF" w:rsidRPr="00E539B9">
        <w:rPr>
          <w:rFonts w:ascii="Arial" w:hAnsi="Arial" w:cs="Arial"/>
          <w:sz w:val="20"/>
          <w:szCs w:val="20"/>
          <w:lang w:val="cs-CZ"/>
        </w:rPr>
        <w:t xml:space="preserve">aktury </w:t>
      </w:r>
      <w:r w:rsidR="00C10C31" w:rsidRPr="00E539B9">
        <w:rPr>
          <w:rFonts w:ascii="Arial" w:hAnsi="Arial" w:cs="Arial"/>
          <w:sz w:val="20"/>
          <w:szCs w:val="20"/>
          <w:lang w:val="cs-CZ"/>
        </w:rPr>
        <w:t xml:space="preserve">náležitě doplněné či opravené </w:t>
      </w:r>
      <w:r w:rsidR="00045C48" w:rsidRPr="00E539B9">
        <w:rPr>
          <w:rFonts w:ascii="Arial" w:hAnsi="Arial" w:cs="Arial"/>
          <w:sz w:val="20"/>
          <w:szCs w:val="20"/>
          <w:lang w:val="cs-CZ"/>
        </w:rPr>
        <w:t>Kupujícímu</w:t>
      </w:r>
      <w:r w:rsidR="00C10C31" w:rsidRPr="00E539B9">
        <w:rPr>
          <w:rFonts w:ascii="Arial" w:hAnsi="Arial" w:cs="Arial"/>
          <w:sz w:val="20"/>
          <w:szCs w:val="20"/>
          <w:lang w:val="cs-CZ"/>
        </w:rPr>
        <w:t>.</w:t>
      </w:r>
    </w:p>
    <w:p w14:paraId="513D9134" w14:textId="77777777" w:rsidR="00163270" w:rsidRDefault="00163270" w:rsidP="00163270">
      <w:pPr>
        <w:rPr>
          <w:lang w:eastAsia="x-none"/>
        </w:rPr>
      </w:pPr>
    </w:p>
    <w:p w14:paraId="71B15E95" w14:textId="77777777" w:rsidR="00163270" w:rsidRDefault="00163270" w:rsidP="00163270">
      <w:pPr>
        <w:rPr>
          <w:lang w:eastAsia="x-none"/>
        </w:rPr>
      </w:pPr>
    </w:p>
    <w:p w14:paraId="0AA607F2" w14:textId="77777777" w:rsidR="00163270" w:rsidRPr="00163270" w:rsidRDefault="00163270" w:rsidP="00163270">
      <w:pPr>
        <w:rPr>
          <w:lang w:eastAsia="x-none"/>
        </w:rPr>
      </w:pPr>
    </w:p>
    <w:p w14:paraId="335B6630" w14:textId="77777777" w:rsidR="00B10C78" w:rsidRPr="00E539B9" w:rsidRDefault="00456BA4" w:rsidP="00884E32">
      <w:pPr>
        <w:pStyle w:val="Nadpis1"/>
        <w:tabs>
          <w:tab w:val="num" w:pos="567"/>
        </w:tabs>
        <w:ind w:left="567" w:hanging="567"/>
        <w:rPr>
          <w:rFonts w:ascii="Arial" w:hAnsi="Arial" w:cs="Arial"/>
          <w:sz w:val="20"/>
          <w:szCs w:val="20"/>
          <w:lang w:val="cs-CZ"/>
        </w:rPr>
      </w:pPr>
      <w:r w:rsidRPr="00E539B9">
        <w:rPr>
          <w:rFonts w:ascii="Arial" w:hAnsi="Arial" w:cs="Arial"/>
          <w:sz w:val="20"/>
          <w:szCs w:val="20"/>
          <w:lang w:val="cs-CZ"/>
        </w:rPr>
        <w:lastRenderedPageBreak/>
        <w:t>Termín</w:t>
      </w:r>
      <w:r w:rsidR="00B11691" w:rsidRPr="00E539B9">
        <w:rPr>
          <w:rFonts w:ascii="Arial" w:hAnsi="Arial" w:cs="Arial"/>
          <w:sz w:val="20"/>
          <w:szCs w:val="20"/>
          <w:lang w:val="cs-CZ"/>
        </w:rPr>
        <w:t>y</w:t>
      </w:r>
      <w:r w:rsidRPr="00E539B9">
        <w:rPr>
          <w:rFonts w:ascii="Arial" w:hAnsi="Arial" w:cs="Arial"/>
          <w:sz w:val="20"/>
          <w:szCs w:val="20"/>
          <w:lang w:val="cs-CZ"/>
        </w:rPr>
        <w:t xml:space="preserve"> </w:t>
      </w:r>
      <w:r w:rsidR="00B11691" w:rsidRPr="00E539B9">
        <w:rPr>
          <w:rFonts w:ascii="Arial" w:hAnsi="Arial" w:cs="Arial"/>
          <w:sz w:val="20"/>
          <w:szCs w:val="20"/>
          <w:lang w:val="cs-CZ"/>
        </w:rPr>
        <w:t>plnění</w:t>
      </w:r>
      <w:r w:rsidR="004B6482" w:rsidRPr="00E539B9">
        <w:rPr>
          <w:rFonts w:ascii="Arial" w:hAnsi="Arial" w:cs="Arial"/>
          <w:sz w:val="20"/>
          <w:szCs w:val="20"/>
          <w:lang w:val="cs-CZ"/>
        </w:rPr>
        <w:t xml:space="preserve"> předmětu S</w:t>
      </w:r>
      <w:r w:rsidRPr="00E539B9">
        <w:rPr>
          <w:rFonts w:ascii="Arial" w:hAnsi="Arial" w:cs="Arial"/>
          <w:sz w:val="20"/>
          <w:szCs w:val="20"/>
          <w:lang w:val="cs-CZ"/>
        </w:rPr>
        <w:t>mlouvy</w:t>
      </w:r>
    </w:p>
    <w:p w14:paraId="546C0A84" w14:textId="7D9832A2" w:rsidR="00C87FF2" w:rsidRPr="00E539B9" w:rsidRDefault="007E3562" w:rsidP="00884E32">
      <w:pPr>
        <w:pStyle w:val="Nadpis2"/>
        <w:tabs>
          <w:tab w:val="num" w:pos="567"/>
        </w:tabs>
        <w:ind w:left="567" w:hanging="567"/>
        <w:rPr>
          <w:rFonts w:ascii="Arial" w:hAnsi="Arial" w:cs="Arial"/>
          <w:sz w:val="20"/>
          <w:szCs w:val="20"/>
          <w:lang w:val="cs-CZ"/>
        </w:rPr>
      </w:pPr>
      <w:r w:rsidRPr="00E539B9">
        <w:rPr>
          <w:rFonts w:ascii="Arial" w:hAnsi="Arial" w:cs="Arial"/>
          <w:sz w:val="20"/>
          <w:szCs w:val="20"/>
          <w:lang w:val="cs-CZ"/>
        </w:rPr>
        <w:t>Prodávající se zavazuje řádně</w:t>
      </w:r>
      <w:r w:rsidR="00647868" w:rsidRPr="00E539B9">
        <w:rPr>
          <w:rFonts w:ascii="Arial" w:hAnsi="Arial" w:cs="Arial"/>
          <w:sz w:val="20"/>
          <w:szCs w:val="20"/>
          <w:lang w:val="cs-CZ"/>
        </w:rPr>
        <w:t xml:space="preserve"> </w:t>
      </w:r>
      <w:r w:rsidRPr="00E539B9">
        <w:rPr>
          <w:rFonts w:ascii="Arial" w:hAnsi="Arial" w:cs="Arial"/>
          <w:sz w:val="20"/>
          <w:szCs w:val="20"/>
          <w:lang w:val="cs-CZ"/>
        </w:rPr>
        <w:t xml:space="preserve">dodat, vyzkoušet, instalovat, předat </w:t>
      </w:r>
      <w:r w:rsidR="008F4B50" w:rsidRPr="00E539B9">
        <w:rPr>
          <w:rFonts w:ascii="Arial" w:hAnsi="Arial" w:cs="Arial"/>
          <w:sz w:val="20"/>
          <w:szCs w:val="20"/>
          <w:lang w:val="cs-CZ"/>
        </w:rPr>
        <w:t>K</w:t>
      </w:r>
      <w:r w:rsidRPr="00E539B9">
        <w:rPr>
          <w:rFonts w:ascii="Arial" w:hAnsi="Arial" w:cs="Arial"/>
          <w:sz w:val="20"/>
          <w:szCs w:val="20"/>
          <w:lang w:val="cs-CZ"/>
        </w:rPr>
        <w:t xml:space="preserve">upujícímu a demonstrovat funkčnost </w:t>
      </w:r>
      <w:r w:rsidR="004A0127" w:rsidRPr="00E539B9">
        <w:rPr>
          <w:rFonts w:ascii="Arial" w:hAnsi="Arial" w:cs="Arial"/>
          <w:sz w:val="20"/>
          <w:szCs w:val="20"/>
          <w:lang w:val="cs-CZ"/>
        </w:rPr>
        <w:t>Z</w:t>
      </w:r>
      <w:r w:rsidR="00FC138B" w:rsidRPr="00E539B9">
        <w:rPr>
          <w:rFonts w:ascii="Arial" w:hAnsi="Arial" w:cs="Arial"/>
          <w:sz w:val="20"/>
          <w:szCs w:val="20"/>
          <w:lang w:val="cs-CZ"/>
        </w:rPr>
        <w:t>ařízení</w:t>
      </w:r>
      <w:r w:rsidRPr="00E539B9">
        <w:rPr>
          <w:rFonts w:ascii="Arial" w:hAnsi="Arial" w:cs="Arial"/>
          <w:sz w:val="20"/>
          <w:szCs w:val="20"/>
          <w:lang w:val="cs-CZ"/>
        </w:rPr>
        <w:t xml:space="preserve"> uveden</w:t>
      </w:r>
      <w:r w:rsidR="008C7A71" w:rsidRPr="00E539B9">
        <w:rPr>
          <w:rFonts w:ascii="Arial" w:hAnsi="Arial" w:cs="Arial"/>
          <w:sz w:val="20"/>
          <w:szCs w:val="20"/>
          <w:lang w:val="cs-CZ"/>
        </w:rPr>
        <w:t>ého</w:t>
      </w:r>
      <w:r w:rsidR="00647868" w:rsidRPr="00E539B9">
        <w:rPr>
          <w:rFonts w:ascii="Arial" w:hAnsi="Arial" w:cs="Arial"/>
          <w:sz w:val="20"/>
          <w:szCs w:val="20"/>
          <w:lang w:val="cs-CZ"/>
        </w:rPr>
        <w:t xml:space="preserve"> </w:t>
      </w:r>
      <w:r w:rsidRPr="00E539B9">
        <w:rPr>
          <w:rFonts w:ascii="Arial" w:hAnsi="Arial" w:cs="Arial"/>
          <w:sz w:val="20"/>
          <w:szCs w:val="20"/>
          <w:lang w:val="cs-CZ"/>
        </w:rPr>
        <w:t>v čl</w:t>
      </w:r>
      <w:r w:rsidR="008F4B50" w:rsidRPr="00E539B9">
        <w:rPr>
          <w:rFonts w:ascii="Arial" w:hAnsi="Arial" w:cs="Arial"/>
          <w:sz w:val="20"/>
          <w:szCs w:val="20"/>
          <w:lang w:val="cs-CZ"/>
        </w:rPr>
        <w:t>ánku</w:t>
      </w:r>
      <w:r w:rsidRPr="00E539B9">
        <w:rPr>
          <w:rFonts w:ascii="Arial" w:hAnsi="Arial" w:cs="Arial"/>
          <w:sz w:val="20"/>
          <w:szCs w:val="20"/>
          <w:lang w:val="cs-CZ"/>
        </w:rPr>
        <w:t xml:space="preserve"> </w:t>
      </w:r>
      <w:r w:rsidR="001C56B8" w:rsidRPr="00E539B9">
        <w:rPr>
          <w:rFonts w:ascii="Arial" w:hAnsi="Arial" w:cs="Arial"/>
          <w:sz w:val="20"/>
          <w:szCs w:val="20"/>
          <w:lang w:val="cs-CZ"/>
        </w:rPr>
        <w:t>2.</w:t>
      </w:r>
      <w:r w:rsidRPr="00E539B9">
        <w:rPr>
          <w:rFonts w:ascii="Arial" w:hAnsi="Arial" w:cs="Arial"/>
          <w:sz w:val="20"/>
          <w:szCs w:val="20"/>
          <w:lang w:val="cs-CZ"/>
        </w:rPr>
        <w:t xml:space="preserve"> této Smlouvy do</w:t>
      </w:r>
      <w:r w:rsidR="00235304" w:rsidRPr="00E539B9">
        <w:rPr>
          <w:rFonts w:ascii="Arial" w:hAnsi="Arial" w:cs="Arial"/>
          <w:sz w:val="20"/>
          <w:szCs w:val="20"/>
          <w:lang w:val="cs-CZ"/>
        </w:rPr>
        <w:t xml:space="preserve"> </w:t>
      </w:r>
      <w:r w:rsidR="00163270">
        <w:rPr>
          <w:rFonts w:ascii="Arial" w:hAnsi="Arial" w:cs="Arial"/>
          <w:b/>
          <w:bCs w:val="0"/>
          <w:sz w:val="20"/>
          <w:szCs w:val="20"/>
          <w:lang w:val="cs-CZ"/>
        </w:rPr>
        <w:t>14</w:t>
      </w:r>
      <w:r w:rsidR="004A0127" w:rsidRPr="00E539B9">
        <w:rPr>
          <w:rFonts w:ascii="Arial" w:hAnsi="Arial" w:cs="Arial"/>
          <w:b/>
          <w:bCs w:val="0"/>
          <w:sz w:val="20"/>
          <w:szCs w:val="20"/>
          <w:lang w:val="cs-CZ"/>
        </w:rPr>
        <w:t xml:space="preserve"> </w:t>
      </w:r>
      <w:r w:rsidR="00BF40FE" w:rsidRPr="00E539B9">
        <w:rPr>
          <w:rFonts w:ascii="Arial" w:hAnsi="Arial" w:cs="Arial"/>
          <w:sz w:val="20"/>
          <w:szCs w:val="20"/>
          <w:lang w:val="cs-CZ"/>
        </w:rPr>
        <w:t>(</w:t>
      </w:r>
      <w:r w:rsidR="00163270">
        <w:rPr>
          <w:rFonts w:ascii="Arial" w:hAnsi="Arial" w:cs="Arial"/>
          <w:sz w:val="20"/>
          <w:szCs w:val="20"/>
          <w:lang w:val="cs-CZ"/>
        </w:rPr>
        <w:t>čtrnácti</w:t>
      </w:r>
      <w:r w:rsidR="00BF40FE" w:rsidRPr="00E539B9">
        <w:rPr>
          <w:rFonts w:ascii="Arial" w:hAnsi="Arial" w:cs="Arial"/>
          <w:sz w:val="20"/>
          <w:szCs w:val="20"/>
          <w:lang w:val="cs-CZ"/>
        </w:rPr>
        <w:t>)</w:t>
      </w:r>
      <w:r w:rsidR="00BF40FE" w:rsidRPr="00E539B9">
        <w:rPr>
          <w:rFonts w:ascii="Arial" w:hAnsi="Arial" w:cs="Arial"/>
          <w:b/>
          <w:bCs w:val="0"/>
          <w:sz w:val="20"/>
          <w:szCs w:val="20"/>
          <w:lang w:val="cs-CZ"/>
        </w:rPr>
        <w:t xml:space="preserve"> </w:t>
      </w:r>
      <w:r w:rsidR="003416E0" w:rsidRPr="00E539B9">
        <w:rPr>
          <w:rFonts w:ascii="Arial" w:hAnsi="Arial" w:cs="Arial"/>
          <w:b/>
          <w:bCs w:val="0"/>
          <w:sz w:val="20"/>
          <w:szCs w:val="20"/>
          <w:lang w:val="cs-CZ"/>
        </w:rPr>
        <w:t>týdnů</w:t>
      </w:r>
      <w:r w:rsidR="00C47E1D" w:rsidRPr="00E539B9">
        <w:rPr>
          <w:rFonts w:ascii="Arial" w:hAnsi="Arial" w:cs="Arial"/>
          <w:b/>
          <w:bCs w:val="0"/>
          <w:sz w:val="20"/>
          <w:szCs w:val="20"/>
          <w:lang w:val="cs-CZ"/>
        </w:rPr>
        <w:t xml:space="preserve"> </w:t>
      </w:r>
      <w:r w:rsidR="00756BDB" w:rsidRPr="00E539B9">
        <w:rPr>
          <w:rFonts w:ascii="Arial" w:hAnsi="Arial" w:cs="Arial"/>
          <w:sz w:val="20"/>
          <w:szCs w:val="20"/>
          <w:lang w:val="cs-CZ"/>
        </w:rPr>
        <w:t xml:space="preserve">od </w:t>
      </w:r>
      <w:r w:rsidR="004A0127" w:rsidRPr="00E539B9">
        <w:rPr>
          <w:rFonts w:ascii="Arial" w:hAnsi="Arial" w:cs="Arial"/>
          <w:sz w:val="20"/>
          <w:szCs w:val="20"/>
          <w:lang w:val="cs-CZ"/>
        </w:rPr>
        <w:t>podpisu</w:t>
      </w:r>
      <w:r w:rsidR="00756BDB" w:rsidRPr="00E539B9">
        <w:rPr>
          <w:rFonts w:ascii="Arial" w:hAnsi="Arial" w:cs="Arial"/>
          <w:sz w:val="20"/>
          <w:szCs w:val="20"/>
          <w:lang w:val="cs-CZ"/>
        </w:rPr>
        <w:t xml:space="preserve"> této Smlouvy</w:t>
      </w:r>
      <w:r w:rsidR="003416E0" w:rsidRPr="00E539B9">
        <w:rPr>
          <w:rFonts w:ascii="Arial" w:hAnsi="Arial" w:cs="Arial"/>
          <w:sz w:val="20"/>
          <w:szCs w:val="20"/>
          <w:lang w:val="cs-CZ"/>
        </w:rPr>
        <w:t xml:space="preserve"> oběma Smluvními stranami</w:t>
      </w:r>
      <w:r w:rsidR="00AF5B63" w:rsidRPr="00E539B9">
        <w:rPr>
          <w:rFonts w:ascii="Arial" w:hAnsi="Arial" w:cs="Arial"/>
          <w:sz w:val="20"/>
          <w:szCs w:val="20"/>
          <w:lang w:val="cs-CZ"/>
        </w:rPr>
        <w:t>, nedohodnou-li se Smluvní strany jinak.</w:t>
      </w:r>
    </w:p>
    <w:p w14:paraId="0FD47A0C" w14:textId="5D0B341D" w:rsidR="00456BA4" w:rsidRPr="00E539B9" w:rsidRDefault="005C497C" w:rsidP="002F2ADE">
      <w:pPr>
        <w:pStyle w:val="Nadpis1"/>
        <w:tabs>
          <w:tab w:val="num" w:pos="567"/>
        </w:tabs>
        <w:spacing w:after="240"/>
        <w:ind w:left="567" w:hanging="567"/>
        <w:rPr>
          <w:rFonts w:ascii="Arial" w:hAnsi="Arial" w:cs="Arial"/>
          <w:sz w:val="20"/>
          <w:szCs w:val="20"/>
          <w:lang w:val="cs-CZ"/>
        </w:rPr>
      </w:pPr>
      <w:r w:rsidRPr="00E539B9">
        <w:rPr>
          <w:rFonts w:ascii="Arial" w:hAnsi="Arial" w:cs="Arial"/>
          <w:sz w:val="20"/>
          <w:szCs w:val="20"/>
          <w:lang w:val="cs-CZ"/>
        </w:rPr>
        <w:t xml:space="preserve">Místo </w:t>
      </w:r>
      <w:r w:rsidR="00456BA4" w:rsidRPr="00E539B9">
        <w:rPr>
          <w:rFonts w:ascii="Arial" w:hAnsi="Arial" w:cs="Arial"/>
          <w:sz w:val="20"/>
          <w:szCs w:val="20"/>
          <w:lang w:val="cs-CZ"/>
        </w:rPr>
        <w:t xml:space="preserve">plnění </w:t>
      </w:r>
    </w:p>
    <w:p w14:paraId="655AC6F8" w14:textId="202D9B76" w:rsidR="00645BF9" w:rsidRPr="00E539B9" w:rsidRDefault="003416E0" w:rsidP="003416E0">
      <w:pPr>
        <w:tabs>
          <w:tab w:val="num" w:pos="567"/>
        </w:tabs>
        <w:spacing w:before="0"/>
        <w:ind w:left="567"/>
        <w:rPr>
          <w:rFonts w:ascii="Arial" w:hAnsi="Arial" w:cs="Arial"/>
          <w:bCs/>
          <w:iCs/>
          <w:sz w:val="20"/>
          <w:szCs w:val="20"/>
        </w:rPr>
      </w:pPr>
      <w:r w:rsidRPr="00E539B9">
        <w:rPr>
          <w:rFonts w:ascii="Arial" w:hAnsi="Arial" w:cs="Arial"/>
          <w:bCs/>
          <w:iCs/>
          <w:sz w:val="20"/>
          <w:szCs w:val="20"/>
        </w:rPr>
        <w:t>Místem předání a kompletní instalace je sídlo Kupujícího nacházející se na adrese Rozvojová 135, 165 00 Pra</w:t>
      </w:r>
      <w:r w:rsidR="00114825" w:rsidRPr="00E539B9">
        <w:rPr>
          <w:rFonts w:ascii="Arial" w:hAnsi="Arial" w:cs="Arial"/>
          <w:bCs/>
          <w:iCs/>
          <w:sz w:val="20"/>
          <w:szCs w:val="20"/>
        </w:rPr>
        <w:t xml:space="preserve">ha 6 </w:t>
      </w:r>
      <w:r w:rsidR="0002151B" w:rsidRPr="00E539B9">
        <w:rPr>
          <w:rFonts w:ascii="Arial" w:hAnsi="Arial" w:cs="Arial"/>
          <w:sz w:val="20"/>
          <w:szCs w:val="20"/>
        </w:rPr>
        <w:t>(dále jen „</w:t>
      </w:r>
      <w:r w:rsidR="00A5398D" w:rsidRPr="00E539B9">
        <w:rPr>
          <w:rFonts w:ascii="Arial" w:hAnsi="Arial" w:cs="Arial"/>
          <w:b/>
          <w:i/>
          <w:sz w:val="20"/>
          <w:szCs w:val="20"/>
        </w:rPr>
        <w:t>M</w:t>
      </w:r>
      <w:r w:rsidR="0002151B" w:rsidRPr="00E539B9">
        <w:rPr>
          <w:rFonts w:ascii="Arial" w:hAnsi="Arial" w:cs="Arial"/>
          <w:b/>
          <w:i/>
          <w:sz w:val="20"/>
          <w:szCs w:val="20"/>
        </w:rPr>
        <w:t>ísto plnění</w:t>
      </w:r>
      <w:r w:rsidR="0002151B" w:rsidRPr="00E539B9">
        <w:rPr>
          <w:rFonts w:ascii="Arial" w:hAnsi="Arial" w:cs="Arial"/>
          <w:sz w:val="20"/>
          <w:szCs w:val="20"/>
        </w:rPr>
        <w:t xml:space="preserve">“). </w:t>
      </w:r>
    </w:p>
    <w:p w14:paraId="6690032A" w14:textId="77777777" w:rsidR="00965A5D" w:rsidRPr="00E539B9" w:rsidRDefault="00561689" w:rsidP="00884E32">
      <w:pPr>
        <w:pStyle w:val="Nadpis1"/>
        <w:tabs>
          <w:tab w:val="num" w:pos="567"/>
        </w:tabs>
        <w:ind w:left="567" w:hanging="567"/>
        <w:rPr>
          <w:rFonts w:ascii="Arial" w:hAnsi="Arial" w:cs="Arial"/>
          <w:sz w:val="20"/>
          <w:szCs w:val="20"/>
          <w:lang w:val="cs-CZ"/>
        </w:rPr>
      </w:pPr>
      <w:r w:rsidRPr="00E539B9">
        <w:rPr>
          <w:rFonts w:ascii="Arial" w:hAnsi="Arial" w:cs="Arial"/>
          <w:sz w:val="20"/>
          <w:szCs w:val="20"/>
          <w:lang w:val="cs-CZ"/>
        </w:rPr>
        <w:t>Pře</w:t>
      </w:r>
      <w:r w:rsidR="00965A5D" w:rsidRPr="00E539B9">
        <w:rPr>
          <w:rFonts w:ascii="Arial" w:hAnsi="Arial" w:cs="Arial"/>
          <w:sz w:val="20"/>
          <w:szCs w:val="20"/>
          <w:lang w:val="cs-CZ"/>
        </w:rPr>
        <w:t>dání a převzetí prostor pro instalaci</w:t>
      </w:r>
    </w:p>
    <w:p w14:paraId="3DD651C0" w14:textId="68072AAB" w:rsidR="00E2139F" w:rsidRPr="00E539B9" w:rsidRDefault="00AE1DE8" w:rsidP="00031E38">
      <w:pPr>
        <w:pStyle w:val="Nadpis2"/>
        <w:tabs>
          <w:tab w:val="num" w:pos="567"/>
        </w:tabs>
        <w:spacing w:before="0"/>
        <w:ind w:left="567" w:hanging="567"/>
        <w:rPr>
          <w:rFonts w:ascii="Arial" w:hAnsi="Arial" w:cs="Arial"/>
          <w:sz w:val="20"/>
          <w:szCs w:val="20"/>
          <w:lang w:val="cs-CZ"/>
        </w:rPr>
      </w:pPr>
      <w:r w:rsidRPr="00E539B9">
        <w:rPr>
          <w:rFonts w:ascii="Arial" w:hAnsi="Arial" w:cs="Arial"/>
          <w:sz w:val="20"/>
          <w:szCs w:val="20"/>
          <w:lang w:val="cs-CZ"/>
        </w:rPr>
        <w:t>Prodávající</w:t>
      </w:r>
      <w:r w:rsidR="007E4F6D" w:rsidRPr="00E539B9">
        <w:rPr>
          <w:rFonts w:ascii="Arial" w:hAnsi="Arial" w:cs="Arial"/>
          <w:sz w:val="20"/>
          <w:szCs w:val="20"/>
          <w:lang w:val="cs-CZ"/>
        </w:rPr>
        <w:t xml:space="preserve"> </w:t>
      </w:r>
      <w:r w:rsidR="00F5750E" w:rsidRPr="00E539B9">
        <w:rPr>
          <w:rFonts w:ascii="Arial" w:hAnsi="Arial" w:cs="Arial"/>
          <w:sz w:val="20"/>
          <w:szCs w:val="20"/>
          <w:lang w:val="cs-CZ"/>
        </w:rPr>
        <w:t>se zavazuje, že kupujícího s dostatečným časovým předstihem (minimálně 2 pracovní dny) uvědomí o tom, že má v úmyslu předmět plnění předat, jinak kupující není povinen předmět plnění převzít.</w:t>
      </w:r>
    </w:p>
    <w:p w14:paraId="5E8CBBE7" w14:textId="72815842" w:rsidR="007E4F6D" w:rsidRPr="00E539B9" w:rsidRDefault="0039294D" w:rsidP="00884E32">
      <w:pPr>
        <w:pStyle w:val="Nadpis2"/>
        <w:tabs>
          <w:tab w:val="num" w:pos="567"/>
        </w:tabs>
        <w:ind w:left="567" w:hanging="567"/>
        <w:rPr>
          <w:rFonts w:ascii="Arial" w:hAnsi="Arial" w:cs="Arial"/>
          <w:sz w:val="20"/>
          <w:szCs w:val="20"/>
          <w:lang w:val="cs-CZ"/>
        </w:rPr>
      </w:pPr>
      <w:r w:rsidRPr="00E539B9">
        <w:rPr>
          <w:rFonts w:ascii="Arial" w:hAnsi="Arial" w:cs="Arial"/>
          <w:sz w:val="20"/>
          <w:szCs w:val="20"/>
          <w:lang w:val="cs-CZ"/>
        </w:rPr>
        <w:t xml:space="preserve">V dostatečném předstihu před termínem pro provedení instalace a demonstrace </w:t>
      </w:r>
      <w:r w:rsidR="003509A4" w:rsidRPr="00E539B9">
        <w:rPr>
          <w:rFonts w:ascii="Arial" w:hAnsi="Arial" w:cs="Arial"/>
          <w:sz w:val="20"/>
          <w:szCs w:val="20"/>
          <w:lang w:val="cs-CZ"/>
        </w:rPr>
        <w:t>Z</w:t>
      </w:r>
      <w:r w:rsidR="00FC138B" w:rsidRPr="00E539B9">
        <w:rPr>
          <w:rFonts w:ascii="Arial" w:hAnsi="Arial" w:cs="Arial"/>
          <w:sz w:val="20"/>
          <w:szCs w:val="20"/>
          <w:lang w:val="cs-CZ"/>
        </w:rPr>
        <w:t>ařízení</w:t>
      </w:r>
      <w:r w:rsidRPr="00E539B9">
        <w:rPr>
          <w:rFonts w:ascii="Arial" w:hAnsi="Arial" w:cs="Arial"/>
          <w:sz w:val="20"/>
          <w:szCs w:val="20"/>
          <w:lang w:val="cs-CZ"/>
        </w:rPr>
        <w:t xml:space="preserve"> je Prodávající povinen </w:t>
      </w:r>
      <w:r w:rsidR="003509A4" w:rsidRPr="00E539B9">
        <w:rPr>
          <w:rFonts w:ascii="Arial" w:hAnsi="Arial" w:cs="Arial"/>
          <w:sz w:val="20"/>
          <w:szCs w:val="20"/>
          <w:lang w:val="cs-CZ"/>
        </w:rPr>
        <w:t xml:space="preserve">písemně </w:t>
      </w:r>
      <w:r w:rsidRPr="00E539B9">
        <w:rPr>
          <w:rFonts w:ascii="Arial" w:hAnsi="Arial" w:cs="Arial"/>
          <w:sz w:val="20"/>
          <w:szCs w:val="20"/>
          <w:lang w:val="cs-CZ"/>
        </w:rPr>
        <w:t xml:space="preserve">vyzvat Kupujícího ke kontrole prostor pro instalaci, </w:t>
      </w:r>
      <w:r w:rsidR="0063250A" w:rsidRPr="00E539B9">
        <w:rPr>
          <w:rFonts w:ascii="Arial" w:hAnsi="Arial" w:cs="Arial"/>
          <w:sz w:val="20"/>
          <w:szCs w:val="20"/>
          <w:lang w:val="cs-CZ"/>
        </w:rPr>
        <w:t>aby byly</w:t>
      </w:r>
      <w:r w:rsidR="00000F6C" w:rsidRPr="00E539B9">
        <w:rPr>
          <w:rFonts w:ascii="Arial" w:hAnsi="Arial" w:cs="Arial"/>
          <w:sz w:val="20"/>
          <w:szCs w:val="20"/>
          <w:lang w:val="cs-CZ"/>
        </w:rPr>
        <w:t xml:space="preserve"> v dostatečném předstihu</w:t>
      </w:r>
      <w:r w:rsidR="0063250A" w:rsidRPr="00E539B9">
        <w:rPr>
          <w:rFonts w:ascii="Arial" w:hAnsi="Arial" w:cs="Arial"/>
          <w:sz w:val="20"/>
          <w:szCs w:val="20"/>
          <w:lang w:val="cs-CZ"/>
        </w:rPr>
        <w:t xml:space="preserve"> zkontrolovány</w:t>
      </w:r>
      <w:r w:rsidR="007F07EC" w:rsidRPr="00E539B9">
        <w:rPr>
          <w:rFonts w:ascii="Arial" w:hAnsi="Arial" w:cs="Arial"/>
          <w:sz w:val="20"/>
          <w:szCs w:val="20"/>
          <w:lang w:val="cs-CZ"/>
        </w:rPr>
        <w:t xml:space="preserve"> body pro napojení</w:t>
      </w:r>
      <w:r w:rsidR="00E2139F" w:rsidRPr="00E539B9">
        <w:rPr>
          <w:rFonts w:ascii="Arial" w:hAnsi="Arial" w:cs="Arial"/>
          <w:sz w:val="20"/>
          <w:szCs w:val="20"/>
          <w:lang w:val="cs-CZ"/>
        </w:rPr>
        <w:t xml:space="preserve"> </w:t>
      </w:r>
      <w:r w:rsidR="003509A4" w:rsidRPr="00E539B9">
        <w:rPr>
          <w:rFonts w:ascii="Arial" w:hAnsi="Arial" w:cs="Arial"/>
          <w:sz w:val="20"/>
          <w:szCs w:val="20"/>
          <w:lang w:val="cs-CZ"/>
        </w:rPr>
        <w:t>Z</w:t>
      </w:r>
      <w:r w:rsidR="00FC138B" w:rsidRPr="00E539B9">
        <w:rPr>
          <w:rFonts w:ascii="Arial" w:hAnsi="Arial" w:cs="Arial"/>
          <w:sz w:val="20"/>
          <w:szCs w:val="20"/>
          <w:lang w:val="cs-CZ"/>
        </w:rPr>
        <w:t>ařízení</w:t>
      </w:r>
      <w:r w:rsidR="0063250A" w:rsidRPr="00E539B9">
        <w:rPr>
          <w:rFonts w:ascii="Arial" w:hAnsi="Arial" w:cs="Arial"/>
          <w:sz w:val="20"/>
          <w:szCs w:val="20"/>
          <w:lang w:val="cs-CZ"/>
        </w:rPr>
        <w:t xml:space="preserve"> na rozvod elektřiny apod.</w:t>
      </w:r>
      <w:r w:rsidR="00534D3F" w:rsidRPr="00E539B9">
        <w:rPr>
          <w:rFonts w:ascii="Arial" w:hAnsi="Arial" w:cs="Arial"/>
          <w:sz w:val="20"/>
          <w:szCs w:val="20"/>
          <w:lang w:val="cs-CZ"/>
        </w:rPr>
        <w:t xml:space="preserve"> a odstraněny</w:t>
      </w:r>
      <w:r w:rsidR="006D734B" w:rsidRPr="00E539B9">
        <w:rPr>
          <w:rFonts w:ascii="Arial" w:hAnsi="Arial" w:cs="Arial"/>
          <w:sz w:val="20"/>
          <w:szCs w:val="20"/>
          <w:lang w:val="cs-CZ"/>
        </w:rPr>
        <w:t xml:space="preserve"> tak </w:t>
      </w:r>
      <w:r w:rsidR="00534D3F" w:rsidRPr="00E539B9">
        <w:rPr>
          <w:rFonts w:ascii="Arial" w:hAnsi="Arial" w:cs="Arial"/>
          <w:sz w:val="20"/>
          <w:szCs w:val="20"/>
          <w:lang w:val="cs-CZ"/>
        </w:rPr>
        <w:t>případné nedostatky</w:t>
      </w:r>
      <w:r w:rsidR="00E2139F" w:rsidRPr="00E539B9">
        <w:rPr>
          <w:rFonts w:ascii="Arial" w:hAnsi="Arial" w:cs="Arial"/>
          <w:sz w:val="20"/>
          <w:szCs w:val="20"/>
          <w:lang w:val="cs-CZ"/>
        </w:rPr>
        <w:t xml:space="preserve"> bránící i</w:t>
      </w:r>
      <w:r w:rsidR="008C7A71" w:rsidRPr="00E539B9">
        <w:rPr>
          <w:rFonts w:ascii="Arial" w:hAnsi="Arial" w:cs="Arial"/>
          <w:sz w:val="20"/>
          <w:szCs w:val="20"/>
          <w:lang w:val="cs-CZ"/>
        </w:rPr>
        <w:t xml:space="preserve">nstalaci a demonstraci </w:t>
      </w:r>
      <w:r w:rsidR="003509A4" w:rsidRPr="00E539B9">
        <w:rPr>
          <w:rFonts w:ascii="Arial" w:hAnsi="Arial" w:cs="Arial"/>
          <w:sz w:val="20"/>
          <w:szCs w:val="20"/>
          <w:lang w:val="cs-CZ"/>
        </w:rPr>
        <w:t>Z</w:t>
      </w:r>
      <w:r w:rsidR="00FC138B" w:rsidRPr="00E539B9">
        <w:rPr>
          <w:rFonts w:ascii="Arial" w:hAnsi="Arial" w:cs="Arial"/>
          <w:sz w:val="20"/>
          <w:szCs w:val="20"/>
          <w:lang w:val="cs-CZ"/>
        </w:rPr>
        <w:t>ařízení</w:t>
      </w:r>
      <w:r w:rsidR="00B219E9" w:rsidRPr="00E539B9">
        <w:rPr>
          <w:rFonts w:ascii="Arial" w:hAnsi="Arial" w:cs="Arial"/>
          <w:sz w:val="20"/>
          <w:szCs w:val="20"/>
          <w:lang w:val="cs-CZ"/>
        </w:rPr>
        <w:t xml:space="preserve"> v termínu uvedeném v čl</w:t>
      </w:r>
      <w:r w:rsidR="00575583" w:rsidRPr="00E539B9">
        <w:rPr>
          <w:rFonts w:ascii="Arial" w:hAnsi="Arial" w:cs="Arial"/>
          <w:sz w:val="20"/>
          <w:szCs w:val="20"/>
          <w:lang w:val="cs-CZ"/>
        </w:rPr>
        <w:t>ánku</w:t>
      </w:r>
      <w:r w:rsidR="00B219E9" w:rsidRPr="00E539B9">
        <w:rPr>
          <w:rFonts w:ascii="Arial" w:hAnsi="Arial" w:cs="Arial"/>
          <w:sz w:val="20"/>
          <w:szCs w:val="20"/>
          <w:lang w:val="cs-CZ"/>
        </w:rPr>
        <w:t xml:space="preserve"> </w:t>
      </w:r>
      <w:r w:rsidR="007112CE" w:rsidRPr="00E539B9">
        <w:rPr>
          <w:rFonts w:ascii="Arial" w:hAnsi="Arial" w:cs="Arial"/>
          <w:sz w:val="20"/>
          <w:szCs w:val="20"/>
          <w:lang w:val="cs-CZ"/>
        </w:rPr>
        <w:t>6</w:t>
      </w:r>
      <w:r w:rsidR="00534D3F" w:rsidRPr="00E539B9">
        <w:rPr>
          <w:rFonts w:ascii="Arial" w:hAnsi="Arial" w:cs="Arial"/>
          <w:sz w:val="20"/>
          <w:szCs w:val="20"/>
          <w:lang w:val="cs-CZ"/>
        </w:rPr>
        <w:t>.</w:t>
      </w:r>
      <w:r w:rsidR="00246D1A" w:rsidRPr="00E539B9">
        <w:rPr>
          <w:rFonts w:ascii="Arial" w:hAnsi="Arial" w:cs="Arial"/>
          <w:sz w:val="20"/>
          <w:szCs w:val="20"/>
          <w:lang w:val="cs-CZ"/>
        </w:rPr>
        <w:t xml:space="preserve"> Tuto připravenost Prodávající Kupujícímu </w:t>
      </w:r>
      <w:r w:rsidR="00BA4C0C" w:rsidRPr="00E539B9">
        <w:rPr>
          <w:rFonts w:ascii="Arial" w:hAnsi="Arial" w:cs="Arial"/>
          <w:sz w:val="20"/>
          <w:szCs w:val="20"/>
          <w:lang w:val="cs-CZ"/>
        </w:rPr>
        <w:t xml:space="preserve">na jeho žádost </w:t>
      </w:r>
      <w:r w:rsidR="00246D1A" w:rsidRPr="00E539B9">
        <w:rPr>
          <w:rFonts w:ascii="Arial" w:hAnsi="Arial" w:cs="Arial"/>
          <w:sz w:val="20"/>
          <w:szCs w:val="20"/>
          <w:lang w:val="cs-CZ"/>
        </w:rPr>
        <w:t>písemně potvrdí.</w:t>
      </w:r>
    </w:p>
    <w:p w14:paraId="319C8FC0" w14:textId="22851F1C" w:rsidR="007B5E79" w:rsidRPr="00E539B9" w:rsidRDefault="00E93D5A" w:rsidP="00884E32">
      <w:pPr>
        <w:pStyle w:val="Nadpis1"/>
        <w:tabs>
          <w:tab w:val="num" w:pos="567"/>
        </w:tabs>
        <w:ind w:left="567" w:hanging="567"/>
        <w:rPr>
          <w:rFonts w:ascii="Arial" w:hAnsi="Arial" w:cs="Arial"/>
          <w:sz w:val="20"/>
          <w:szCs w:val="20"/>
          <w:lang w:val="cs-CZ"/>
        </w:rPr>
      </w:pPr>
      <w:r w:rsidRPr="00E539B9">
        <w:rPr>
          <w:rFonts w:ascii="Arial" w:hAnsi="Arial" w:cs="Arial"/>
          <w:sz w:val="20"/>
          <w:szCs w:val="20"/>
          <w:lang w:val="cs-CZ"/>
        </w:rPr>
        <w:t xml:space="preserve">Ostatní závazky </w:t>
      </w:r>
      <w:r w:rsidR="009444D6" w:rsidRPr="00E539B9">
        <w:rPr>
          <w:rFonts w:ascii="Arial" w:hAnsi="Arial" w:cs="Arial"/>
          <w:sz w:val="20"/>
          <w:szCs w:val="20"/>
          <w:lang w:val="cs-CZ"/>
        </w:rPr>
        <w:t>Prodáv</w:t>
      </w:r>
      <w:r w:rsidR="00E539B9">
        <w:rPr>
          <w:rFonts w:ascii="Arial" w:hAnsi="Arial" w:cs="Arial"/>
          <w:sz w:val="20"/>
          <w:szCs w:val="20"/>
          <w:lang w:val="cs-CZ"/>
        </w:rPr>
        <w:t>a</w:t>
      </w:r>
      <w:r w:rsidR="009444D6" w:rsidRPr="00E539B9">
        <w:rPr>
          <w:rFonts w:ascii="Arial" w:hAnsi="Arial" w:cs="Arial"/>
          <w:sz w:val="20"/>
          <w:szCs w:val="20"/>
          <w:lang w:val="cs-CZ"/>
        </w:rPr>
        <w:t>jící</w:t>
      </w:r>
      <w:r w:rsidR="001A077E" w:rsidRPr="00E539B9">
        <w:rPr>
          <w:rFonts w:ascii="Arial" w:hAnsi="Arial" w:cs="Arial"/>
          <w:sz w:val="20"/>
          <w:szCs w:val="20"/>
          <w:lang w:val="cs-CZ"/>
        </w:rPr>
        <w:t>ho</w:t>
      </w:r>
    </w:p>
    <w:p w14:paraId="5E437C1C" w14:textId="21048320" w:rsidR="007F07EC" w:rsidRPr="00E539B9" w:rsidRDefault="00E13BFF" w:rsidP="00884E32">
      <w:pPr>
        <w:pStyle w:val="Nadpis2"/>
        <w:tabs>
          <w:tab w:val="num" w:pos="567"/>
        </w:tabs>
        <w:ind w:left="567" w:hanging="567"/>
        <w:rPr>
          <w:rFonts w:ascii="Arial" w:hAnsi="Arial" w:cs="Arial"/>
          <w:sz w:val="20"/>
          <w:szCs w:val="20"/>
          <w:lang w:val="cs-CZ"/>
        </w:rPr>
      </w:pPr>
      <w:r w:rsidRPr="00E539B9">
        <w:rPr>
          <w:rFonts w:ascii="Arial" w:hAnsi="Arial" w:cs="Arial"/>
          <w:sz w:val="20"/>
          <w:szCs w:val="20"/>
          <w:lang w:val="cs-CZ"/>
        </w:rPr>
        <w:t xml:space="preserve">Při provádění </w:t>
      </w:r>
      <w:r w:rsidR="0077730A" w:rsidRPr="00E539B9">
        <w:rPr>
          <w:rFonts w:ascii="Arial" w:hAnsi="Arial" w:cs="Arial"/>
          <w:sz w:val="20"/>
          <w:szCs w:val="20"/>
          <w:lang w:val="cs-CZ"/>
        </w:rPr>
        <w:t>D</w:t>
      </w:r>
      <w:r w:rsidRPr="00E539B9">
        <w:rPr>
          <w:rFonts w:ascii="Arial" w:hAnsi="Arial" w:cs="Arial"/>
          <w:sz w:val="20"/>
          <w:szCs w:val="20"/>
          <w:lang w:val="cs-CZ"/>
        </w:rPr>
        <w:t>odávky postupuje Prodávající samostatně, avšak zavazuje se respektovat pokyny Kupujícího týkající se realizace předmětu plnění dle této Smlouvy.</w:t>
      </w:r>
    </w:p>
    <w:p w14:paraId="5341093C" w14:textId="77777777" w:rsidR="00534D3F" w:rsidRPr="00E539B9" w:rsidRDefault="00534D3F" w:rsidP="00884E32">
      <w:pPr>
        <w:pStyle w:val="Nadpis2"/>
        <w:tabs>
          <w:tab w:val="num" w:pos="567"/>
        </w:tabs>
        <w:ind w:left="567" w:hanging="567"/>
        <w:rPr>
          <w:rFonts w:ascii="Arial" w:hAnsi="Arial" w:cs="Arial"/>
          <w:sz w:val="20"/>
          <w:szCs w:val="20"/>
          <w:lang w:val="cs-CZ"/>
        </w:rPr>
      </w:pPr>
      <w:r w:rsidRPr="00E539B9">
        <w:rPr>
          <w:rFonts w:ascii="Arial" w:hAnsi="Arial" w:cs="Arial"/>
          <w:sz w:val="20"/>
          <w:szCs w:val="20"/>
          <w:lang w:val="cs-CZ"/>
        </w:rPr>
        <w:t>Není-li ve Smlouvě stanoveno jinak, tak veškeré věci potřebné k plnění dle této Smlouvy je povinen opatřit Prodávající.</w:t>
      </w:r>
    </w:p>
    <w:p w14:paraId="475D5A47" w14:textId="19F1384F" w:rsidR="00033715" w:rsidRPr="00E539B9" w:rsidRDefault="00033715" w:rsidP="00884E32">
      <w:pPr>
        <w:pStyle w:val="Nadpis2"/>
        <w:tabs>
          <w:tab w:val="num" w:pos="567"/>
        </w:tabs>
        <w:ind w:left="567" w:hanging="567"/>
        <w:rPr>
          <w:rFonts w:ascii="Arial" w:hAnsi="Arial" w:cs="Arial"/>
          <w:sz w:val="20"/>
          <w:szCs w:val="20"/>
          <w:lang w:val="cs-CZ"/>
        </w:rPr>
      </w:pPr>
      <w:r w:rsidRPr="00E539B9">
        <w:rPr>
          <w:rFonts w:ascii="Arial" w:hAnsi="Arial" w:cs="Arial"/>
          <w:sz w:val="20"/>
          <w:szCs w:val="20"/>
          <w:lang w:val="cs-CZ"/>
        </w:rPr>
        <w:t xml:space="preserve">Prodávající prohlašuje, že </w:t>
      </w:r>
      <w:r w:rsidR="009D566B" w:rsidRPr="00E539B9">
        <w:rPr>
          <w:rFonts w:ascii="Arial" w:hAnsi="Arial" w:cs="Arial"/>
          <w:sz w:val="20"/>
          <w:szCs w:val="20"/>
          <w:lang w:val="cs-CZ"/>
        </w:rPr>
        <w:t>Z</w:t>
      </w:r>
      <w:r w:rsidR="00FC138B" w:rsidRPr="00E539B9">
        <w:rPr>
          <w:rFonts w:ascii="Arial" w:hAnsi="Arial" w:cs="Arial"/>
          <w:sz w:val="20"/>
          <w:szCs w:val="20"/>
          <w:lang w:val="cs-CZ"/>
        </w:rPr>
        <w:t>ařízení</w:t>
      </w:r>
      <w:r w:rsidR="00FA7E56" w:rsidRPr="00E539B9">
        <w:rPr>
          <w:rFonts w:ascii="Arial" w:hAnsi="Arial" w:cs="Arial"/>
          <w:sz w:val="20"/>
          <w:szCs w:val="20"/>
          <w:lang w:val="cs-CZ"/>
        </w:rPr>
        <w:t>, kter</w:t>
      </w:r>
      <w:r w:rsidR="00FC138B" w:rsidRPr="00E539B9">
        <w:rPr>
          <w:rFonts w:ascii="Arial" w:hAnsi="Arial" w:cs="Arial"/>
          <w:sz w:val="20"/>
          <w:szCs w:val="20"/>
          <w:lang w:val="cs-CZ"/>
        </w:rPr>
        <w:t>é</w:t>
      </w:r>
      <w:r w:rsidRPr="00E539B9">
        <w:rPr>
          <w:rFonts w:ascii="Arial" w:hAnsi="Arial" w:cs="Arial"/>
          <w:sz w:val="20"/>
          <w:szCs w:val="20"/>
          <w:lang w:val="cs-CZ"/>
        </w:rPr>
        <w:t xml:space="preserve"> dodá na základě této Smlouvy, zcela odpovídá podmínkám stanoveným v</w:t>
      </w:r>
      <w:r w:rsidR="00B90E7D" w:rsidRPr="00E539B9">
        <w:rPr>
          <w:rFonts w:ascii="Arial" w:hAnsi="Arial" w:cs="Arial"/>
          <w:sz w:val="20"/>
          <w:szCs w:val="20"/>
          <w:lang w:val="cs-CZ"/>
        </w:rPr>
        <w:t>e Výchozích podkladech.</w:t>
      </w:r>
    </w:p>
    <w:p w14:paraId="07A8E61F" w14:textId="3FC5ED54" w:rsidR="00896287" w:rsidRPr="00E539B9" w:rsidRDefault="00896287" w:rsidP="00884E32">
      <w:pPr>
        <w:pStyle w:val="Nadpis2"/>
        <w:tabs>
          <w:tab w:val="num" w:pos="567"/>
        </w:tabs>
        <w:ind w:left="567" w:hanging="567"/>
        <w:rPr>
          <w:rFonts w:ascii="Arial" w:hAnsi="Arial" w:cs="Arial"/>
          <w:b/>
          <w:sz w:val="20"/>
          <w:szCs w:val="20"/>
          <w:lang w:val="cs-CZ"/>
        </w:rPr>
      </w:pPr>
      <w:r w:rsidRPr="00E539B9">
        <w:rPr>
          <w:rFonts w:ascii="Arial" w:hAnsi="Arial" w:cs="Arial"/>
          <w:sz w:val="20"/>
          <w:szCs w:val="20"/>
          <w:lang w:val="cs-CZ"/>
        </w:rPr>
        <w:t>Prodávající s ohledem na povinnosti Kupujícího vyplývající zejména z</w:t>
      </w:r>
      <w:r w:rsidR="00C80344" w:rsidRPr="00E539B9">
        <w:rPr>
          <w:rFonts w:ascii="Arial" w:hAnsi="Arial" w:cs="Arial"/>
          <w:sz w:val="20"/>
          <w:szCs w:val="20"/>
          <w:lang w:val="cs-CZ"/>
        </w:rPr>
        <w:t>e</w:t>
      </w:r>
      <w:r w:rsidRPr="00E539B9">
        <w:rPr>
          <w:rFonts w:ascii="Arial" w:hAnsi="Arial" w:cs="Arial"/>
          <w:sz w:val="20"/>
          <w:szCs w:val="20"/>
          <w:lang w:val="cs-CZ"/>
        </w:rPr>
        <w:t xml:space="preserve"> </w:t>
      </w:r>
      <w:r w:rsidR="00C80344" w:rsidRPr="00E539B9">
        <w:rPr>
          <w:rFonts w:ascii="Arial" w:hAnsi="Arial" w:cs="Arial"/>
          <w:sz w:val="20"/>
          <w:szCs w:val="20"/>
          <w:lang w:val="cs-CZ"/>
        </w:rPr>
        <w:t>ZZVZ a ze zákona č. 340/2015 Sb., o zvláštních podmínkách účinnosti některých smluv, uveřejňování těchto smluv a o registru smluv (zákon o registru smluv),</w:t>
      </w:r>
      <w:r w:rsidR="00B90E7D" w:rsidRPr="00E539B9">
        <w:rPr>
          <w:rFonts w:ascii="Arial" w:hAnsi="Arial" w:cs="Arial"/>
          <w:sz w:val="20"/>
          <w:szCs w:val="20"/>
          <w:lang w:val="cs-CZ"/>
        </w:rPr>
        <w:t xml:space="preserve"> </w:t>
      </w:r>
      <w:r w:rsidR="009813A3" w:rsidRPr="00E539B9">
        <w:rPr>
          <w:rFonts w:ascii="Arial" w:hAnsi="Arial" w:cs="Arial"/>
          <w:sz w:val="20"/>
          <w:szCs w:val="20"/>
          <w:lang w:val="cs-CZ"/>
        </w:rPr>
        <w:t>ve znění pozdějších předpisů</w:t>
      </w:r>
      <w:r w:rsidR="00B90E7D" w:rsidRPr="00E539B9">
        <w:rPr>
          <w:rFonts w:ascii="Arial" w:hAnsi="Arial" w:cs="Arial"/>
          <w:sz w:val="20"/>
          <w:szCs w:val="20"/>
          <w:lang w:val="cs-CZ"/>
        </w:rPr>
        <w:t xml:space="preserve"> </w:t>
      </w:r>
      <w:r w:rsidRPr="00E539B9">
        <w:rPr>
          <w:rFonts w:ascii="Arial" w:hAnsi="Arial" w:cs="Arial"/>
          <w:sz w:val="20"/>
          <w:szCs w:val="20"/>
          <w:lang w:val="cs-CZ"/>
        </w:rPr>
        <w:t xml:space="preserve">souhlasí se zveřejněním veškerých informací týkajících se závazkového vztahu založeného mezi Prodávajícím a Kupujícím touto Smlouvou, zejména vlastního obsahu této </w:t>
      </w:r>
      <w:r w:rsidR="007D1AD6" w:rsidRPr="00E539B9">
        <w:rPr>
          <w:rFonts w:ascii="Arial" w:hAnsi="Arial" w:cs="Arial"/>
          <w:sz w:val="20"/>
          <w:szCs w:val="20"/>
          <w:lang w:val="cs-CZ"/>
        </w:rPr>
        <w:t>S</w:t>
      </w:r>
      <w:r w:rsidR="002350E9" w:rsidRPr="00E539B9">
        <w:rPr>
          <w:rFonts w:ascii="Arial" w:hAnsi="Arial" w:cs="Arial"/>
          <w:sz w:val="20"/>
          <w:szCs w:val="20"/>
          <w:lang w:val="cs-CZ"/>
        </w:rPr>
        <w:t>mlouvy</w:t>
      </w:r>
      <w:r w:rsidRPr="00E539B9">
        <w:rPr>
          <w:rFonts w:ascii="Arial" w:hAnsi="Arial" w:cs="Arial"/>
          <w:sz w:val="20"/>
          <w:szCs w:val="20"/>
          <w:lang w:val="cs-CZ"/>
        </w:rPr>
        <w:t xml:space="preserve">. </w:t>
      </w:r>
    </w:p>
    <w:p w14:paraId="7590F412" w14:textId="05E1ED32" w:rsidR="00896287" w:rsidRPr="00E539B9" w:rsidRDefault="00896287" w:rsidP="00884E32">
      <w:pPr>
        <w:pStyle w:val="Nadpis2"/>
        <w:tabs>
          <w:tab w:val="num" w:pos="567"/>
        </w:tabs>
        <w:ind w:left="567" w:hanging="567"/>
        <w:rPr>
          <w:rFonts w:ascii="Arial" w:hAnsi="Arial" w:cs="Arial"/>
          <w:sz w:val="20"/>
          <w:szCs w:val="20"/>
          <w:lang w:val="cs-CZ"/>
        </w:rPr>
      </w:pPr>
      <w:r w:rsidRPr="00E539B9">
        <w:rPr>
          <w:rFonts w:ascii="Arial" w:hAnsi="Arial" w:cs="Arial"/>
          <w:sz w:val="20"/>
          <w:szCs w:val="20"/>
          <w:lang w:val="cs-CZ"/>
        </w:rPr>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w:t>
      </w:r>
      <w:r w:rsidR="009813A3" w:rsidRPr="00E539B9">
        <w:rPr>
          <w:rFonts w:ascii="Arial" w:hAnsi="Arial" w:cs="Arial"/>
          <w:sz w:val="20"/>
          <w:szCs w:val="20"/>
          <w:lang w:val="cs-CZ"/>
        </w:rPr>
        <w:t>ý soudní řád</w:t>
      </w:r>
      <w:r w:rsidRPr="00E539B9">
        <w:rPr>
          <w:rFonts w:ascii="Arial" w:hAnsi="Arial" w:cs="Arial"/>
          <w:sz w:val="20"/>
          <w:szCs w:val="20"/>
          <w:lang w:val="cs-CZ"/>
        </w:rPr>
        <w:t>, ve znění pozdějších předpisů, zákona č. 500/2004 Sb., správní řád, ve znění pozdějších předpisů, či podle zákona č. 280/2009 Sb., daňov</w:t>
      </w:r>
      <w:r w:rsidR="009813A3" w:rsidRPr="00E539B9">
        <w:rPr>
          <w:rFonts w:ascii="Arial" w:hAnsi="Arial" w:cs="Arial"/>
          <w:sz w:val="20"/>
          <w:szCs w:val="20"/>
          <w:lang w:val="cs-CZ"/>
        </w:rPr>
        <w:t xml:space="preserve">ý </w:t>
      </w:r>
      <w:r w:rsidRPr="00E539B9">
        <w:rPr>
          <w:rFonts w:ascii="Arial" w:hAnsi="Arial" w:cs="Arial"/>
          <w:sz w:val="20"/>
          <w:szCs w:val="20"/>
          <w:lang w:val="cs-CZ"/>
        </w:rPr>
        <w:t>řád, ve znění pozdějších předpisů.</w:t>
      </w:r>
    </w:p>
    <w:p w14:paraId="7E48778F" w14:textId="35717518" w:rsidR="00BA5206" w:rsidRPr="00E539B9" w:rsidRDefault="009444D6" w:rsidP="00BA5206">
      <w:pPr>
        <w:pStyle w:val="Nadpis2"/>
        <w:rPr>
          <w:rFonts w:ascii="Arial" w:hAnsi="Arial" w:cs="Arial"/>
          <w:sz w:val="20"/>
          <w:szCs w:val="20"/>
          <w:lang w:val="cs-CZ"/>
        </w:rPr>
      </w:pPr>
      <w:r w:rsidRPr="00E539B9">
        <w:rPr>
          <w:rFonts w:ascii="Arial" w:hAnsi="Arial" w:cs="Arial"/>
          <w:sz w:val="20"/>
          <w:szCs w:val="20"/>
          <w:lang w:val="cs-CZ"/>
        </w:rPr>
        <w:t>Prodáv</w:t>
      </w:r>
      <w:r w:rsidR="00E539B9">
        <w:rPr>
          <w:rFonts w:ascii="Arial" w:hAnsi="Arial" w:cs="Arial"/>
          <w:sz w:val="20"/>
          <w:szCs w:val="20"/>
          <w:lang w:val="cs-CZ"/>
        </w:rPr>
        <w:t>a</w:t>
      </w:r>
      <w:r w:rsidRPr="00E539B9">
        <w:rPr>
          <w:rFonts w:ascii="Arial" w:hAnsi="Arial" w:cs="Arial"/>
          <w:sz w:val="20"/>
          <w:szCs w:val="20"/>
          <w:lang w:val="cs-CZ"/>
        </w:rPr>
        <w:t>jící</w:t>
      </w:r>
      <w:r w:rsidR="00BA5206" w:rsidRPr="00E539B9">
        <w:rPr>
          <w:rFonts w:ascii="Arial" w:hAnsi="Arial" w:cs="Arial"/>
          <w:sz w:val="20"/>
          <w:szCs w:val="20"/>
          <w:lang w:val="cs-CZ"/>
        </w:rPr>
        <w:t xml:space="preserve"> je ve smyslu ustanovení § 2 písm. e) zákona č. 320/2001 Sb., o finanční kontrole ve veřejné správě povinen spolupůsobit při výkonu finanční kontroly. </w:t>
      </w:r>
      <w:r w:rsidRPr="00E539B9">
        <w:rPr>
          <w:rFonts w:ascii="Arial" w:hAnsi="Arial" w:cs="Arial"/>
          <w:sz w:val="20"/>
          <w:szCs w:val="20"/>
          <w:lang w:val="cs-CZ"/>
        </w:rPr>
        <w:t>Prod</w:t>
      </w:r>
      <w:r w:rsidR="00E539B9">
        <w:rPr>
          <w:rFonts w:ascii="Arial" w:hAnsi="Arial" w:cs="Arial"/>
          <w:sz w:val="20"/>
          <w:szCs w:val="20"/>
          <w:lang w:val="cs-CZ"/>
        </w:rPr>
        <w:t>á</w:t>
      </w:r>
      <w:r w:rsidRPr="00E539B9">
        <w:rPr>
          <w:rFonts w:ascii="Arial" w:hAnsi="Arial" w:cs="Arial"/>
          <w:sz w:val="20"/>
          <w:szCs w:val="20"/>
          <w:lang w:val="cs-CZ"/>
        </w:rPr>
        <w:t>v</w:t>
      </w:r>
      <w:r w:rsidR="00E539B9">
        <w:rPr>
          <w:rFonts w:ascii="Arial" w:hAnsi="Arial" w:cs="Arial"/>
          <w:sz w:val="20"/>
          <w:szCs w:val="20"/>
          <w:lang w:val="cs-CZ"/>
        </w:rPr>
        <w:t>a</w:t>
      </w:r>
      <w:r w:rsidRPr="00E539B9">
        <w:rPr>
          <w:rFonts w:ascii="Arial" w:hAnsi="Arial" w:cs="Arial"/>
          <w:sz w:val="20"/>
          <w:szCs w:val="20"/>
          <w:lang w:val="cs-CZ"/>
        </w:rPr>
        <w:t>jící</w:t>
      </w:r>
      <w:r w:rsidR="00BA5206" w:rsidRPr="00E539B9">
        <w:rPr>
          <w:rFonts w:ascii="Arial" w:hAnsi="Arial" w:cs="Arial"/>
          <w:sz w:val="20"/>
          <w:szCs w:val="20"/>
          <w:lang w:val="cs-CZ"/>
        </w:rPr>
        <w:t xml:space="preserve"> bere na </w:t>
      </w:r>
      <w:r w:rsidR="00BA5206" w:rsidRPr="00E539B9">
        <w:rPr>
          <w:rFonts w:ascii="Arial" w:hAnsi="Arial" w:cs="Arial"/>
          <w:sz w:val="20"/>
          <w:szCs w:val="20"/>
          <w:lang w:val="cs-CZ"/>
        </w:rPr>
        <w:lastRenderedPageBreak/>
        <w:t xml:space="preserve">vědomí, že je povinen obdobnou povinností smluvně zavázat také své subdodavatele, které bude využívat k zajištění Předmětu plnění dle této smlouvy. </w:t>
      </w:r>
    </w:p>
    <w:p w14:paraId="5E4416B3" w14:textId="652D0A3E" w:rsidR="00E93D5A" w:rsidRPr="00E539B9" w:rsidRDefault="009444D6" w:rsidP="0095376B">
      <w:pPr>
        <w:pStyle w:val="Nadpis2"/>
        <w:rPr>
          <w:rFonts w:ascii="Arial" w:hAnsi="Arial" w:cs="Arial"/>
          <w:sz w:val="20"/>
          <w:szCs w:val="20"/>
          <w:lang w:val="cs-CZ"/>
        </w:rPr>
      </w:pPr>
      <w:r w:rsidRPr="00E539B9">
        <w:rPr>
          <w:rFonts w:ascii="Arial" w:hAnsi="Arial" w:cs="Arial"/>
          <w:sz w:val="20"/>
          <w:szCs w:val="20"/>
          <w:lang w:val="cs-CZ"/>
        </w:rPr>
        <w:t>Prodáv</w:t>
      </w:r>
      <w:r w:rsidR="00E539B9">
        <w:rPr>
          <w:rFonts w:ascii="Arial" w:hAnsi="Arial" w:cs="Arial"/>
          <w:sz w:val="20"/>
          <w:szCs w:val="20"/>
          <w:lang w:val="cs-CZ"/>
        </w:rPr>
        <w:t>a</w:t>
      </w:r>
      <w:r w:rsidRPr="00E539B9">
        <w:rPr>
          <w:rFonts w:ascii="Arial" w:hAnsi="Arial" w:cs="Arial"/>
          <w:sz w:val="20"/>
          <w:szCs w:val="20"/>
          <w:lang w:val="cs-CZ"/>
        </w:rPr>
        <w:t>jící</w:t>
      </w:r>
      <w:r w:rsidR="00E93D5A" w:rsidRPr="00E539B9">
        <w:rPr>
          <w:rFonts w:ascii="Arial" w:hAnsi="Arial" w:cs="Arial"/>
          <w:sz w:val="20"/>
          <w:szCs w:val="20"/>
          <w:lang w:val="cs-CZ"/>
        </w:rPr>
        <w:t xml:space="preserve"> je v rámci plnění povinnosti dle předchozího odstavce zejména povinen:</w:t>
      </w:r>
    </w:p>
    <w:p w14:paraId="0EAA6EA0" w14:textId="263EFEE6" w:rsidR="00E93D5A" w:rsidRPr="00E539B9" w:rsidRDefault="00E93D5A" w:rsidP="00A41A50">
      <w:pPr>
        <w:pStyle w:val="Odstavecseseznamem"/>
        <w:numPr>
          <w:ilvl w:val="0"/>
          <w:numId w:val="11"/>
        </w:numPr>
        <w:spacing w:before="0" w:after="0" w:line="240" w:lineRule="auto"/>
        <w:ind w:left="1276" w:hanging="567"/>
        <w:rPr>
          <w:rFonts w:ascii="Arial" w:hAnsi="Arial" w:cs="Arial"/>
          <w:sz w:val="20"/>
          <w:szCs w:val="20"/>
        </w:rPr>
      </w:pPr>
      <w:r w:rsidRPr="00E539B9">
        <w:rPr>
          <w:rFonts w:ascii="Arial" w:hAnsi="Arial" w:cs="Arial"/>
          <w:sz w:val="20"/>
          <w:szCs w:val="20"/>
        </w:rPr>
        <w:t>vytvořit podmínky pro provedení kontroly, umožnit kontrolující osobě výkon jejích oprávnění stanovených příslušnou legislativou a poskytovat k tomu potřebnou součinnost, osobně se zúčastnit a zdržet se jednání a činností, které by mohly ohrozit její řádný průběh;</w:t>
      </w:r>
    </w:p>
    <w:p w14:paraId="706782CC" w14:textId="70DE2302" w:rsidR="007C75AB" w:rsidRPr="00E539B9" w:rsidRDefault="00E93D5A" w:rsidP="007C75AB">
      <w:pPr>
        <w:pStyle w:val="Odstavecseseznamem"/>
        <w:numPr>
          <w:ilvl w:val="0"/>
          <w:numId w:val="11"/>
        </w:numPr>
        <w:spacing w:before="0" w:after="0" w:line="240" w:lineRule="auto"/>
        <w:ind w:left="1276" w:hanging="567"/>
      </w:pPr>
      <w:r w:rsidRPr="00E539B9">
        <w:rPr>
          <w:rFonts w:ascii="Arial" w:hAnsi="Arial" w:cs="Arial"/>
          <w:sz w:val="20"/>
          <w:szCs w:val="20"/>
        </w:rPr>
        <w:t xml:space="preserve">navrhnout nejbližší možný termín pro provedení kontroly v případě, že si </w:t>
      </w:r>
      <w:r w:rsidR="009444D6" w:rsidRPr="00E539B9">
        <w:rPr>
          <w:rFonts w:ascii="Arial" w:hAnsi="Arial" w:cs="Arial"/>
          <w:sz w:val="20"/>
          <w:szCs w:val="20"/>
        </w:rPr>
        <w:t>Prodáv</w:t>
      </w:r>
      <w:r w:rsidR="00E539B9">
        <w:rPr>
          <w:rFonts w:ascii="Arial" w:hAnsi="Arial" w:cs="Arial"/>
          <w:sz w:val="20"/>
          <w:szCs w:val="20"/>
        </w:rPr>
        <w:t>a</w:t>
      </w:r>
      <w:r w:rsidR="009444D6" w:rsidRPr="00E539B9">
        <w:rPr>
          <w:rFonts w:ascii="Arial" w:hAnsi="Arial" w:cs="Arial"/>
          <w:sz w:val="20"/>
          <w:szCs w:val="20"/>
        </w:rPr>
        <w:t>jící</w:t>
      </w:r>
      <w:r w:rsidRPr="00E539B9">
        <w:rPr>
          <w:rFonts w:ascii="Arial" w:hAnsi="Arial" w:cs="Arial"/>
          <w:sz w:val="20"/>
          <w:szCs w:val="20"/>
        </w:rPr>
        <w:t xml:space="preserve"> vyžádá náhradní termín s tím, že </w:t>
      </w:r>
      <w:r w:rsidR="009444D6" w:rsidRPr="00E539B9">
        <w:rPr>
          <w:rFonts w:ascii="Arial" w:hAnsi="Arial" w:cs="Arial"/>
          <w:sz w:val="20"/>
          <w:szCs w:val="20"/>
        </w:rPr>
        <w:t>Prodáv</w:t>
      </w:r>
      <w:r w:rsidR="00E539B9">
        <w:rPr>
          <w:rFonts w:ascii="Arial" w:hAnsi="Arial" w:cs="Arial"/>
          <w:sz w:val="20"/>
          <w:szCs w:val="20"/>
        </w:rPr>
        <w:t>a</w:t>
      </w:r>
      <w:r w:rsidR="009444D6" w:rsidRPr="00E539B9">
        <w:rPr>
          <w:rFonts w:ascii="Arial" w:hAnsi="Arial" w:cs="Arial"/>
          <w:sz w:val="20"/>
          <w:szCs w:val="20"/>
        </w:rPr>
        <w:t>jící</w:t>
      </w:r>
      <w:r w:rsidRPr="00E539B9">
        <w:rPr>
          <w:rFonts w:ascii="Arial" w:hAnsi="Arial" w:cs="Arial"/>
          <w:sz w:val="20"/>
          <w:szCs w:val="20"/>
        </w:rPr>
        <w:t xml:space="preserve"> je povinen navrhnout náhradní termín tak, aby se kontrola uskutečnila nejpozději do sedmi (7) kalendářních dnů ode dne navrhovaného kontrolující osobou;</w:t>
      </w:r>
    </w:p>
    <w:p w14:paraId="76E99FC1" w14:textId="4ACE88EB" w:rsidR="00E93D5A" w:rsidRPr="00E539B9" w:rsidRDefault="00E93D5A" w:rsidP="00A41A50">
      <w:pPr>
        <w:pStyle w:val="Odstavecseseznamem"/>
        <w:numPr>
          <w:ilvl w:val="0"/>
          <w:numId w:val="11"/>
        </w:numPr>
        <w:spacing w:before="0" w:after="0" w:line="240" w:lineRule="auto"/>
        <w:ind w:left="1276" w:hanging="567"/>
        <w:rPr>
          <w:rFonts w:ascii="Arial" w:hAnsi="Arial" w:cs="Arial"/>
          <w:sz w:val="20"/>
          <w:szCs w:val="20"/>
        </w:rPr>
      </w:pPr>
      <w:r w:rsidRPr="00E539B9">
        <w:rPr>
          <w:rFonts w:ascii="Arial" w:hAnsi="Arial" w:cs="Arial"/>
          <w:sz w:val="20"/>
          <w:szCs w:val="20"/>
        </w:rPr>
        <w:t>předložit kontrolní skupině na vyžádání dokumenty o kontrolách jak fyzických, tak finančních, které provedly jiné kontrolní orgány;</w:t>
      </w:r>
    </w:p>
    <w:p w14:paraId="286F27BB" w14:textId="0D64750F" w:rsidR="00E93D5A" w:rsidRPr="00E539B9" w:rsidRDefault="00E93D5A" w:rsidP="00A41A50">
      <w:pPr>
        <w:pStyle w:val="Odstavecseseznamem"/>
        <w:numPr>
          <w:ilvl w:val="0"/>
          <w:numId w:val="11"/>
        </w:numPr>
        <w:spacing w:before="0" w:after="0" w:line="240" w:lineRule="auto"/>
        <w:ind w:left="1276" w:hanging="567"/>
        <w:rPr>
          <w:rFonts w:ascii="Arial" w:hAnsi="Arial" w:cs="Arial"/>
          <w:sz w:val="20"/>
          <w:szCs w:val="20"/>
        </w:rPr>
      </w:pPr>
      <w:r w:rsidRPr="00E539B9">
        <w:rPr>
          <w:rFonts w:ascii="Arial" w:hAnsi="Arial" w:cs="Arial"/>
          <w:sz w:val="20"/>
          <w:szCs w:val="20"/>
        </w:rPr>
        <w:t>podepsat zápis o provedení kontroly;</w:t>
      </w:r>
    </w:p>
    <w:p w14:paraId="6EA1C877" w14:textId="781389CF" w:rsidR="00E93D5A" w:rsidRPr="00E539B9" w:rsidRDefault="00E93D5A" w:rsidP="00A41A50">
      <w:pPr>
        <w:pStyle w:val="Odstavecseseznamem"/>
        <w:numPr>
          <w:ilvl w:val="0"/>
          <w:numId w:val="11"/>
        </w:numPr>
        <w:spacing w:before="0" w:after="0" w:line="240" w:lineRule="auto"/>
        <w:ind w:left="1276" w:hanging="567"/>
        <w:rPr>
          <w:rFonts w:ascii="Arial" w:hAnsi="Arial" w:cs="Arial"/>
          <w:sz w:val="20"/>
          <w:szCs w:val="20"/>
        </w:rPr>
      </w:pPr>
      <w:r w:rsidRPr="00E539B9">
        <w:rPr>
          <w:rFonts w:ascii="Arial" w:hAnsi="Arial" w:cs="Arial"/>
          <w:sz w:val="20"/>
          <w:szCs w:val="20"/>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 spojenou s plněním této smlouvy;</w:t>
      </w:r>
    </w:p>
    <w:p w14:paraId="0E3B2179" w14:textId="17CC3BEE" w:rsidR="00E93D5A" w:rsidRPr="00E539B9" w:rsidRDefault="00E93D5A" w:rsidP="00A41A50">
      <w:pPr>
        <w:pStyle w:val="Odstavecseseznamem"/>
        <w:numPr>
          <w:ilvl w:val="0"/>
          <w:numId w:val="11"/>
        </w:numPr>
        <w:spacing w:before="0" w:after="0" w:line="240" w:lineRule="auto"/>
        <w:ind w:left="1276" w:hanging="567"/>
        <w:rPr>
          <w:rFonts w:ascii="Arial" w:hAnsi="Arial" w:cs="Arial"/>
          <w:sz w:val="20"/>
          <w:szCs w:val="20"/>
        </w:rPr>
      </w:pPr>
      <w:r w:rsidRPr="00E539B9">
        <w:rPr>
          <w:rFonts w:ascii="Arial" w:hAnsi="Arial" w:cs="Arial"/>
          <w:sz w:val="20"/>
          <w:szCs w:val="20"/>
        </w:rPr>
        <w:t>předložit kontrolní skupině ve stanovených lhůtách vyžádané doklad a poskytnout informace k předmětu kontroly;</w:t>
      </w:r>
    </w:p>
    <w:p w14:paraId="7CCA7395" w14:textId="5B3BE6FF" w:rsidR="00BA5206" w:rsidRPr="00E539B9" w:rsidRDefault="00E93D5A" w:rsidP="00A41A50">
      <w:pPr>
        <w:pStyle w:val="Odstavecseseznamem"/>
        <w:numPr>
          <w:ilvl w:val="0"/>
          <w:numId w:val="11"/>
        </w:numPr>
        <w:spacing w:before="0" w:after="0" w:line="240" w:lineRule="auto"/>
        <w:ind w:left="1276" w:hanging="567"/>
        <w:rPr>
          <w:rFonts w:ascii="Arial" w:hAnsi="Arial" w:cs="Arial"/>
          <w:sz w:val="20"/>
          <w:szCs w:val="20"/>
        </w:rPr>
      </w:pPr>
      <w:r w:rsidRPr="00E539B9">
        <w:rPr>
          <w:rFonts w:ascii="Arial" w:hAnsi="Arial" w:cs="Arial"/>
          <w:sz w:val="20"/>
          <w:szCs w:val="20"/>
        </w:rPr>
        <w:t>v nezbytném rozsahu, odpovídajícím povaze jeho činnosti a technickému vybavení, poskytnout materiální a technické zabezpečení pro výkon kontroly.</w:t>
      </w:r>
    </w:p>
    <w:p w14:paraId="03A79B00" w14:textId="0078155D" w:rsidR="0025428E" w:rsidRPr="00E539B9" w:rsidRDefault="009444D6" w:rsidP="0025428E">
      <w:pPr>
        <w:pStyle w:val="Nadpis2"/>
        <w:rPr>
          <w:rFonts w:ascii="Arial" w:hAnsi="Arial" w:cs="Arial"/>
          <w:sz w:val="20"/>
          <w:szCs w:val="20"/>
          <w:lang w:val="cs-CZ"/>
        </w:rPr>
      </w:pPr>
      <w:r w:rsidRPr="00E539B9">
        <w:rPr>
          <w:rFonts w:ascii="Arial" w:hAnsi="Arial" w:cs="Arial"/>
          <w:sz w:val="20"/>
          <w:szCs w:val="20"/>
          <w:lang w:val="cs-CZ"/>
        </w:rPr>
        <w:t>Prodáv</w:t>
      </w:r>
      <w:r w:rsidR="00E539B9">
        <w:rPr>
          <w:rFonts w:ascii="Arial" w:hAnsi="Arial" w:cs="Arial"/>
          <w:sz w:val="20"/>
          <w:szCs w:val="20"/>
          <w:lang w:val="cs-CZ"/>
        </w:rPr>
        <w:t>a</w:t>
      </w:r>
      <w:r w:rsidRPr="00E539B9">
        <w:rPr>
          <w:rFonts w:ascii="Arial" w:hAnsi="Arial" w:cs="Arial"/>
          <w:sz w:val="20"/>
          <w:szCs w:val="20"/>
          <w:lang w:val="cs-CZ"/>
        </w:rPr>
        <w:t>jící</w:t>
      </w:r>
      <w:r w:rsidR="0025428E" w:rsidRPr="00E539B9">
        <w:rPr>
          <w:rFonts w:ascii="Arial" w:hAnsi="Arial" w:cs="Arial"/>
          <w:sz w:val="20"/>
          <w:szCs w:val="20"/>
          <w:lang w:val="cs-CZ"/>
        </w:rPr>
        <w:t xml:space="preserve">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zákoníku práce, a to vůči všem osobám, které se na plnění této smlouvy podílejí. </w:t>
      </w:r>
      <w:r w:rsidRPr="00E539B9">
        <w:rPr>
          <w:rFonts w:ascii="Arial" w:hAnsi="Arial" w:cs="Arial"/>
          <w:sz w:val="20"/>
          <w:szCs w:val="20"/>
          <w:lang w:val="cs-CZ"/>
        </w:rPr>
        <w:t>Prodáv</w:t>
      </w:r>
      <w:r w:rsidR="00E539B9">
        <w:rPr>
          <w:rFonts w:ascii="Arial" w:hAnsi="Arial" w:cs="Arial"/>
          <w:sz w:val="20"/>
          <w:szCs w:val="20"/>
          <w:lang w:val="cs-CZ"/>
        </w:rPr>
        <w:t>a</w:t>
      </w:r>
      <w:r w:rsidRPr="00E539B9">
        <w:rPr>
          <w:rFonts w:ascii="Arial" w:hAnsi="Arial" w:cs="Arial"/>
          <w:sz w:val="20"/>
          <w:szCs w:val="20"/>
          <w:lang w:val="cs-CZ"/>
        </w:rPr>
        <w:t>jící</w:t>
      </w:r>
      <w:r w:rsidR="0025428E" w:rsidRPr="00E539B9">
        <w:rPr>
          <w:rFonts w:ascii="Arial" w:hAnsi="Arial" w:cs="Arial"/>
          <w:sz w:val="20"/>
          <w:szCs w:val="20"/>
          <w:lang w:val="cs-CZ"/>
        </w:rPr>
        <w:t xml:space="preserve"> se také zavazuje zajistit, že všechny osoby, které se na plnění této smlouvy podílejí, jsou vedeny v příslušných registrech, jako například v registru pojištěnců ČSSZ, a mají příslušná povolení k pobytu. </w:t>
      </w:r>
      <w:r w:rsidRPr="00E539B9">
        <w:rPr>
          <w:rFonts w:ascii="Arial" w:hAnsi="Arial" w:cs="Arial"/>
          <w:sz w:val="20"/>
          <w:szCs w:val="20"/>
          <w:lang w:val="cs-CZ"/>
        </w:rPr>
        <w:t>Prodáv</w:t>
      </w:r>
      <w:r w:rsidR="00E539B9">
        <w:rPr>
          <w:rFonts w:ascii="Arial" w:hAnsi="Arial" w:cs="Arial"/>
          <w:sz w:val="20"/>
          <w:szCs w:val="20"/>
          <w:lang w:val="cs-CZ"/>
        </w:rPr>
        <w:t>a</w:t>
      </w:r>
      <w:r w:rsidRPr="00E539B9">
        <w:rPr>
          <w:rFonts w:ascii="Arial" w:hAnsi="Arial" w:cs="Arial"/>
          <w:sz w:val="20"/>
          <w:szCs w:val="20"/>
          <w:lang w:val="cs-CZ"/>
        </w:rPr>
        <w:t>jící</w:t>
      </w:r>
      <w:r w:rsidR="0025428E" w:rsidRPr="00E539B9">
        <w:rPr>
          <w:rFonts w:ascii="Arial" w:hAnsi="Arial" w:cs="Arial"/>
          <w:sz w:val="20"/>
          <w:szCs w:val="20"/>
          <w:lang w:val="cs-CZ"/>
        </w:rPr>
        <w:t xml:space="preserve"> je dále povinen zajistit, že všechny osoby, které se na plnění této smlouvy podílejí, budou proškoleny z problematiky BOZP a že jsou vybaveny osobními ochrannými pracovními prostředky dle účinné legislativy, je-li používání osobních ochranných pracovních prostředků s ohledem na předmět této smlouvy vyžadováno. </w:t>
      </w:r>
    </w:p>
    <w:p w14:paraId="4A4A67D3" w14:textId="1F8D234A" w:rsidR="0025428E" w:rsidRPr="00E539B9" w:rsidRDefault="0025428E" w:rsidP="0025428E">
      <w:pPr>
        <w:pStyle w:val="Nadpis2"/>
        <w:rPr>
          <w:rFonts w:ascii="Arial" w:hAnsi="Arial" w:cs="Arial"/>
          <w:sz w:val="20"/>
          <w:szCs w:val="20"/>
          <w:lang w:val="cs-CZ"/>
        </w:rPr>
      </w:pPr>
      <w:r w:rsidRPr="00E539B9">
        <w:rPr>
          <w:rFonts w:ascii="Arial" w:hAnsi="Arial" w:cs="Arial"/>
          <w:sz w:val="20"/>
          <w:szCs w:val="20"/>
          <w:lang w:val="cs-CZ"/>
        </w:rPr>
        <w:t xml:space="preserve">V případě, že </w:t>
      </w:r>
      <w:r w:rsidR="009444D6" w:rsidRPr="00E539B9">
        <w:rPr>
          <w:rFonts w:ascii="Arial" w:hAnsi="Arial" w:cs="Arial"/>
          <w:sz w:val="20"/>
          <w:szCs w:val="20"/>
          <w:lang w:val="cs-CZ"/>
        </w:rPr>
        <w:t>Prodáv</w:t>
      </w:r>
      <w:r w:rsidR="00E539B9">
        <w:rPr>
          <w:rFonts w:ascii="Arial" w:hAnsi="Arial" w:cs="Arial"/>
          <w:sz w:val="20"/>
          <w:szCs w:val="20"/>
          <w:lang w:val="cs-CZ"/>
        </w:rPr>
        <w:t>a</w:t>
      </w:r>
      <w:r w:rsidR="009444D6" w:rsidRPr="00E539B9">
        <w:rPr>
          <w:rFonts w:ascii="Arial" w:hAnsi="Arial" w:cs="Arial"/>
          <w:sz w:val="20"/>
          <w:szCs w:val="20"/>
          <w:lang w:val="cs-CZ"/>
        </w:rPr>
        <w:t>jící</w:t>
      </w:r>
      <w:r w:rsidRPr="00E539B9">
        <w:rPr>
          <w:rFonts w:ascii="Arial" w:hAnsi="Arial" w:cs="Arial"/>
          <w:sz w:val="20"/>
          <w:szCs w:val="20"/>
          <w:lang w:val="cs-CZ"/>
        </w:rPr>
        <w:t xml:space="preserve"> (či jeho subdodavatel) bude orgánem veřejné moci pravomocně uznán vinným ze spáchání přestupku, správního deliktu či jiného obdobného protiprávního jednání dle předchozího odstavce, je </w:t>
      </w:r>
      <w:r w:rsidR="009444D6" w:rsidRPr="00E539B9">
        <w:rPr>
          <w:rFonts w:ascii="Arial" w:hAnsi="Arial" w:cs="Arial"/>
          <w:sz w:val="20"/>
          <w:szCs w:val="20"/>
          <w:lang w:val="cs-CZ"/>
        </w:rPr>
        <w:t>Prodáv</w:t>
      </w:r>
      <w:r w:rsidR="00E539B9">
        <w:rPr>
          <w:rFonts w:ascii="Arial" w:hAnsi="Arial" w:cs="Arial"/>
          <w:sz w:val="20"/>
          <w:szCs w:val="20"/>
          <w:lang w:val="cs-CZ"/>
        </w:rPr>
        <w:t>a</w:t>
      </w:r>
      <w:r w:rsidR="009444D6" w:rsidRPr="00E539B9">
        <w:rPr>
          <w:rFonts w:ascii="Arial" w:hAnsi="Arial" w:cs="Arial"/>
          <w:sz w:val="20"/>
          <w:szCs w:val="20"/>
          <w:lang w:val="cs-CZ"/>
        </w:rPr>
        <w:t>jící</w:t>
      </w:r>
      <w:r w:rsidRPr="00E539B9">
        <w:rPr>
          <w:rFonts w:ascii="Arial" w:hAnsi="Arial" w:cs="Arial"/>
          <w:sz w:val="20"/>
          <w:szCs w:val="20"/>
          <w:lang w:val="cs-CZ"/>
        </w:rPr>
        <w:t xml:space="preserve"> povinen přijmout nápravná opatření a o těchto, včetně jejich realizace, písemně informovat Kupujícího, a to v přiměřené lhůtě stanovené po dohodě s Kupujícím.</w:t>
      </w:r>
    </w:p>
    <w:p w14:paraId="290F3F2D" w14:textId="77777777" w:rsidR="003E20C8" w:rsidRPr="00E539B9" w:rsidRDefault="003E20C8" w:rsidP="003E20C8">
      <w:pPr>
        <w:rPr>
          <w:lang w:eastAsia="x-none"/>
        </w:rPr>
      </w:pPr>
    </w:p>
    <w:p w14:paraId="23EBE0CF" w14:textId="4DC75273" w:rsidR="00E176CD" w:rsidRPr="00E539B9" w:rsidRDefault="00B86808" w:rsidP="00884E32">
      <w:pPr>
        <w:pStyle w:val="Nadpis1"/>
        <w:tabs>
          <w:tab w:val="num" w:pos="567"/>
        </w:tabs>
        <w:ind w:left="567" w:hanging="567"/>
        <w:rPr>
          <w:rFonts w:ascii="Arial" w:hAnsi="Arial" w:cs="Arial"/>
          <w:sz w:val="20"/>
          <w:szCs w:val="20"/>
          <w:lang w:val="cs-CZ"/>
        </w:rPr>
      </w:pPr>
      <w:r w:rsidRPr="00E539B9">
        <w:rPr>
          <w:rFonts w:ascii="Arial" w:hAnsi="Arial" w:cs="Arial"/>
          <w:sz w:val="20"/>
          <w:szCs w:val="20"/>
          <w:lang w:val="cs-CZ"/>
        </w:rPr>
        <w:t xml:space="preserve">Instalace, uvedení do provozu, demonstrace provozu </w:t>
      </w:r>
      <w:r w:rsidR="00D27C88" w:rsidRPr="00E539B9">
        <w:rPr>
          <w:rFonts w:ascii="Arial" w:hAnsi="Arial" w:cs="Arial"/>
          <w:sz w:val="20"/>
          <w:szCs w:val="20"/>
          <w:lang w:val="cs-CZ"/>
        </w:rPr>
        <w:t>zařízení</w:t>
      </w:r>
      <w:r w:rsidR="00913D07" w:rsidRPr="00E539B9">
        <w:rPr>
          <w:rFonts w:ascii="Arial" w:hAnsi="Arial" w:cs="Arial"/>
          <w:sz w:val="20"/>
          <w:szCs w:val="20"/>
          <w:lang w:val="cs-CZ"/>
        </w:rPr>
        <w:t xml:space="preserve"> </w:t>
      </w:r>
      <w:r w:rsidRPr="00E539B9">
        <w:rPr>
          <w:rFonts w:ascii="Arial" w:hAnsi="Arial" w:cs="Arial"/>
          <w:sz w:val="20"/>
          <w:szCs w:val="20"/>
          <w:lang w:val="cs-CZ"/>
        </w:rPr>
        <w:t>a je</w:t>
      </w:r>
      <w:r w:rsidR="00FA7E56" w:rsidRPr="00E539B9">
        <w:rPr>
          <w:rFonts w:ascii="Arial" w:hAnsi="Arial" w:cs="Arial"/>
          <w:sz w:val="20"/>
          <w:szCs w:val="20"/>
          <w:lang w:val="cs-CZ"/>
        </w:rPr>
        <w:t xml:space="preserve">ho </w:t>
      </w:r>
      <w:r w:rsidRPr="00E539B9">
        <w:rPr>
          <w:rFonts w:ascii="Arial" w:hAnsi="Arial" w:cs="Arial"/>
          <w:sz w:val="20"/>
          <w:szCs w:val="20"/>
          <w:lang w:val="cs-CZ"/>
        </w:rPr>
        <w:t>předání a převzetí</w:t>
      </w:r>
    </w:p>
    <w:p w14:paraId="0B72755C" w14:textId="7F3FC84C" w:rsidR="00C45482" w:rsidRPr="00E539B9" w:rsidRDefault="00C45482" w:rsidP="00C45482">
      <w:pPr>
        <w:pStyle w:val="Nadpis2"/>
        <w:rPr>
          <w:rFonts w:ascii="Arial" w:hAnsi="Arial" w:cs="Arial"/>
          <w:sz w:val="20"/>
          <w:szCs w:val="20"/>
          <w:lang w:val="cs-CZ"/>
        </w:rPr>
      </w:pPr>
      <w:r w:rsidRPr="00E539B9">
        <w:rPr>
          <w:rFonts w:ascii="Arial" w:hAnsi="Arial" w:cs="Arial"/>
          <w:sz w:val="20"/>
          <w:szCs w:val="20"/>
          <w:lang w:val="cs-CZ"/>
        </w:rPr>
        <w:t>Dodávka bude předána najednou, v jediné etapě.</w:t>
      </w:r>
    </w:p>
    <w:p w14:paraId="760D49A9" w14:textId="235B53B2" w:rsidR="000119E3" w:rsidRPr="00E539B9" w:rsidRDefault="00AF5B63" w:rsidP="003B2BC7">
      <w:pPr>
        <w:pStyle w:val="Nadpis2"/>
        <w:rPr>
          <w:rFonts w:ascii="Arial" w:hAnsi="Arial" w:cs="Arial"/>
          <w:sz w:val="20"/>
          <w:szCs w:val="20"/>
          <w:lang w:val="cs-CZ"/>
        </w:rPr>
      </w:pPr>
      <w:r w:rsidRPr="00E539B9">
        <w:rPr>
          <w:rFonts w:ascii="Arial" w:hAnsi="Arial" w:cs="Arial"/>
          <w:sz w:val="20"/>
          <w:szCs w:val="20"/>
          <w:lang w:val="cs-CZ"/>
        </w:rPr>
        <w:t xml:space="preserve">Kupující je povinen umožnit Prodávajícímu provedení instalace a demonstrace zařízení každý pracovní den v době od 8:00 do 16:00 hod. </w:t>
      </w:r>
      <w:r w:rsidR="000119E3" w:rsidRPr="00E539B9">
        <w:rPr>
          <w:rFonts w:ascii="Arial" w:hAnsi="Arial" w:cs="Arial"/>
          <w:sz w:val="20"/>
          <w:szCs w:val="20"/>
          <w:lang w:val="cs-CZ"/>
        </w:rPr>
        <w:t xml:space="preserve">Prodávající se zavazuje, že kupujícího s </w:t>
      </w:r>
      <w:r w:rsidR="000119E3" w:rsidRPr="00E539B9">
        <w:rPr>
          <w:rFonts w:ascii="Arial" w:hAnsi="Arial" w:cs="Arial"/>
          <w:sz w:val="20"/>
          <w:szCs w:val="20"/>
          <w:lang w:val="cs-CZ"/>
        </w:rPr>
        <w:lastRenderedPageBreak/>
        <w:t>dostatečným časovým předstihem (minimálně 2 pracovní dny) uvědomí o tom, že má v úmyslu předmět plnění předat, jinak kupující není povinen předmět plnění převzít.</w:t>
      </w:r>
    </w:p>
    <w:p w14:paraId="4684E353" w14:textId="78CDD97C" w:rsidR="00913D07" w:rsidRPr="00E539B9" w:rsidRDefault="001437E8" w:rsidP="005C497C">
      <w:pPr>
        <w:pStyle w:val="Nadpis2"/>
        <w:ind w:left="567" w:hanging="567"/>
        <w:rPr>
          <w:rFonts w:ascii="Arial" w:hAnsi="Arial" w:cs="Arial"/>
          <w:sz w:val="20"/>
          <w:szCs w:val="20"/>
          <w:lang w:val="cs-CZ"/>
        </w:rPr>
      </w:pPr>
      <w:r w:rsidRPr="00E539B9">
        <w:rPr>
          <w:rFonts w:ascii="Arial" w:hAnsi="Arial" w:cs="Arial"/>
          <w:sz w:val="20"/>
          <w:szCs w:val="20"/>
          <w:lang w:val="cs-CZ"/>
        </w:rPr>
        <w:t>Pro účely předávacího řízení</w:t>
      </w:r>
      <w:r w:rsidR="007124AA" w:rsidRPr="00E539B9">
        <w:rPr>
          <w:rFonts w:ascii="Arial" w:hAnsi="Arial" w:cs="Arial"/>
          <w:sz w:val="20"/>
          <w:szCs w:val="20"/>
          <w:lang w:val="cs-CZ"/>
        </w:rPr>
        <w:t xml:space="preserve"> </w:t>
      </w:r>
      <w:r w:rsidR="009813A3" w:rsidRPr="00E539B9">
        <w:rPr>
          <w:rFonts w:ascii="Arial" w:hAnsi="Arial" w:cs="Arial"/>
          <w:sz w:val="20"/>
          <w:szCs w:val="20"/>
          <w:lang w:val="cs-CZ"/>
        </w:rPr>
        <w:t>je</w:t>
      </w:r>
      <w:r w:rsidR="002C1486" w:rsidRPr="00E539B9">
        <w:rPr>
          <w:rFonts w:ascii="Arial" w:hAnsi="Arial" w:cs="Arial"/>
          <w:sz w:val="20"/>
          <w:szCs w:val="20"/>
          <w:lang w:val="cs-CZ"/>
        </w:rPr>
        <w:t xml:space="preserve"> Prodávající </w:t>
      </w:r>
      <w:r w:rsidR="009813A3" w:rsidRPr="00E539B9">
        <w:rPr>
          <w:rFonts w:ascii="Arial" w:hAnsi="Arial" w:cs="Arial"/>
          <w:sz w:val="20"/>
          <w:szCs w:val="20"/>
          <w:lang w:val="cs-CZ"/>
        </w:rPr>
        <w:t xml:space="preserve">povinen </w:t>
      </w:r>
      <w:r w:rsidR="007124AA" w:rsidRPr="00E539B9">
        <w:rPr>
          <w:rFonts w:ascii="Arial" w:hAnsi="Arial" w:cs="Arial"/>
          <w:sz w:val="20"/>
          <w:szCs w:val="20"/>
          <w:lang w:val="cs-CZ"/>
        </w:rPr>
        <w:t xml:space="preserve">předložit </w:t>
      </w:r>
      <w:r w:rsidR="002C1486" w:rsidRPr="00E539B9">
        <w:rPr>
          <w:rFonts w:ascii="Arial" w:hAnsi="Arial" w:cs="Arial"/>
          <w:sz w:val="20"/>
          <w:szCs w:val="20"/>
          <w:lang w:val="cs-CZ"/>
        </w:rPr>
        <w:t>Kupujícímu</w:t>
      </w:r>
      <w:r w:rsidR="007124AA" w:rsidRPr="00E539B9">
        <w:rPr>
          <w:rFonts w:ascii="Arial" w:hAnsi="Arial" w:cs="Arial"/>
          <w:sz w:val="20"/>
          <w:szCs w:val="20"/>
          <w:lang w:val="cs-CZ"/>
        </w:rPr>
        <w:t>:</w:t>
      </w:r>
    </w:p>
    <w:p w14:paraId="7311BC31" w14:textId="0C1D52CD" w:rsidR="00E176CD" w:rsidRPr="00E539B9" w:rsidRDefault="00E176CD" w:rsidP="00A41A50">
      <w:pPr>
        <w:pStyle w:val="Odrazka2"/>
        <w:numPr>
          <w:ilvl w:val="1"/>
          <w:numId w:val="7"/>
        </w:numPr>
        <w:tabs>
          <w:tab w:val="num" w:pos="1418"/>
        </w:tabs>
        <w:ind w:left="1418" w:hanging="567"/>
        <w:rPr>
          <w:rFonts w:ascii="Arial" w:hAnsi="Arial" w:cs="Arial"/>
          <w:sz w:val="20"/>
          <w:szCs w:val="20"/>
          <w:lang w:val="cs-CZ"/>
        </w:rPr>
      </w:pPr>
      <w:r w:rsidRPr="00E539B9">
        <w:rPr>
          <w:rFonts w:ascii="Arial" w:hAnsi="Arial" w:cs="Arial"/>
          <w:sz w:val="20"/>
          <w:szCs w:val="20"/>
          <w:lang w:val="cs-CZ"/>
        </w:rPr>
        <w:t xml:space="preserve">seznam předávaných </w:t>
      </w:r>
      <w:r w:rsidR="00EA48A0" w:rsidRPr="00E539B9">
        <w:rPr>
          <w:rFonts w:ascii="Arial" w:hAnsi="Arial" w:cs="Arial"/>
          <w:sz w:val="20"/>
          <w:szCs w:val="20"/>
          <w:lang w:val="cs-CZ"/>
        </w:rPr>
        <w:t xml:space="preserve">součástí </w:t>
      </w:r>
      <w:r w:rsidR="00D27C88" w:rsidRPr="00E539B9">
        <w:rPr>
          <w:rFonts w:ascii="Arial" w:hAnsi="Arial" w:cs="Arial"/>
          <w:sz w:val="20"/>
          <w:szCs w:val="20"/>
          <w:lang w:val="cs-CZ"/>
        </w:rPr>
        <w:t>zařízení</w:t>
      </w:r>
      <w:r w:rsidRPr="00E539B9">
        <w:rPr>
          <w:rFonts w:ascii="Arial" w:hAnsi="Arial" w:cs="Arial"/>
          <w:sz w:val="20"/>
          <w:szCs w:val="20"/>
          <w:lang w:val="cs-CZ"/>
        </w:rPr>
        <w:t>,</w:t>
      </w:r>
    </w:p>
    <w:p w14:paraId="0A6DAA3A" w14:textId="2E091ADC" w:rsidR="007124AA" w:rsidRPr="00E539B9" w:rsidRDefault="00E176CD" w:rsidP="00A41A50">
      <w:pPr>
        <w:pStyle w:val="Odrazka2"/>
        <w:numPr>
          <w:ilvl w:val="1"/>
          <w:numId w:val="7"/>
        </w:numPr>
        <w:tabs>
          <w:tab w:val="num" w:pos="1418"/>
        </w:tabs>
        <w:ind w:left="1418" w:hanging="567"/>
        <w:rPr>
          <w:rFonts w:ascii="Arial" w:hAnsi="Arial" w:cs="Arial"/>
          <w:sz w:val="20"/>
          <w:szCs w:val="20"/>
          <w:lang w:val="cs-CZ"/>
        </w:rPr>
      </w:pPr>
      <w:r w:rsidRPr="00E539B9">
        <w:rPr>
          <w:rFonts w:ascii="Arial" w:hAnsi="Arial" w:cs="Arial"/>
          <w:sz w:val="20"/>
          <w:szCs w:val="20"/>
          <w:lang w:val="cs-CZ"/>
        </w:rPr>
        <w:t>prohlášení</w:t>
      </w:r>
      <w:r w:rsidR="007124AA" w:rsidRPr="00E539B9">
        <w:rPr>
          <w:rFonts w:ascii="Arial" w:hAnsi="Arial" w:cs="Arial"/>
          <w:sz w:val="20"/>
          <w:szCs w:val="20"/>
          <w:lang w:val="cs-CZ"/>
        </w:rPr>
        <w:t xml:space="preserve"> Prodávajícího</w:t>
      </w:r>
      <w:r w:rsidR="00EA48A0" w:rsidRPr="00E539B9">
        <w:rPr>
          <w:rFonts w:ascii="Arial" w:hAnsi="Arial" w:cs="Arial"/>
          <w:sz w:val="20"/>
          <w:szCs w:val="20"/>
          <w:lang w:val="cs-CZ"/>
        </w:rPr>
        <w:t>, že t</w:t>
      </w:r>
      <w:r w:rsidR="00D27C88" w:rsidRPr="00E539B9">
        <w:rPr>
          <w:rFonts w:ascii="Arial" w:hAnsi="Arial" w:cs="Arial"/>
          <w:sz w:val="20"/>
          <w:szCs w:val="20"/>
          <w:lang w:val="cs-CZ"/>
        </w:rPr>
        <w:t>oto zařízení</w:t>
      </w:r>
      <w:r w:rsidR="00EA48A0" w:rsidRPr="00E539B9">
        <w:rPr>
          <w:rFonts w:ascii="Arial" w:hAnsi="Arial" w:cs="Arial"/>
          <w:sz w:val="20"/>
          <w:szCs w:val="20"/>
          <w:lang w:val="cs-CZ"/>
        </w:rPr>
        <w:t xml:space="preserve"> je</w:t>
      </w:r>
      <w:r w:rsidRPr="00E539B9">
        <w:rPr>
          <w:rFonts w:ascii="Arial" w:hAnsi="Arial" w:cs="Arial"/>
          <w:sz w:val="20"/>
          <w:szCs w:val="20"/>
          <w:lang w:val="cs-CZ"/>
        </w:rPr>
        <w:t xml:space="preserve"> v souladu s platnými </w:t>
      </w:r>
      <w:r w:rsidR="001F30B5" w:rsidRPr="00E539B9">
        <w:rPr>
          <w:rFonts w:ascii="Arial" w:hAnsi="Arial" w:cs="Arial"/>
          <w:sz w:val="20"/>
          <w:szCs w:val="20"/>
          <w:lang w:val="cs-CZ"/>
        </w:rPr>
        <w:t xml:space="preserve">právními </w:t>
      </w:r>
      <w:r w:rsidRPr="00E539B9">
        <w:rPr>
          <w:rFonts w:ascii="Arial" w:hAnsi="Arial" w:cs="Arial"/>
          <w:sz w:val="20"/>
          <w:szCs w:val="20"/>
          <w:lang w:val="cs-CZ"/>
        </w:rPr>
        <w:t xml:space="preserve">předpisy, technickými normami a v souladu s Technickou specifikací </w:t>
      </w:r>
      <w:r w:rsidR="001F30B5" w:rsidRPr="00E539B9">
        <w:rPr>
          <w:rFonts w:ascii="Arial" w:hAnsi="Arial" w:cs="Arial"/>
          <w:sz w:val="20"/>
          <w:szCs w:val="20"/>
          <w:lang w:val="cs-CZ"/>
        </w:rPr>
        <w:t xml:space="preserve">plnění </w:t>
      </w:r>
      <w:r w:rsidRPr="00E539B9">
        <w:rPr>
          <w:rFonts w:ascii="Arial" w:hAnsi="Arial" w:cs="Arial"/>
          <w:sz w:val="20"/>
          <w:szCs w:val="20"/>
          <w:lang w:val="cs-CZ"/>
        </w:rPr>
        <w:t>a obchodními podmínkami</w:t>
      </w:r>
      <w:r w:rsidR="0071079D" w:rsidRPr="00E539B9">
        <w:rPr>
          <w:rFonts w:ascii="Arial" w:hAnsi="Arial" w:cs="Arial"/>
          <w:sz w:val="20"/>
          <w:szCs w:val="20"/>
          <w:lang w:val="cs-CZ"/>
        </w:rPr>
        <w:t xml:space="preserve"> stanoven</w:t>
      </w:r>
      <w:r w:rsidR="007124AA" w:rsidRPr="00E539B9">
        <w:rPr>
          <w:rFonts w:ascii="Arial" w:hAnsi="Arial" w:cs="Arial"/>
          <w:sz w:val="20"/>
          <w:szCs w:val="20"/>
          <w:lang w:val="cs-CZ"/>
        </w:rPr>
        <w:t>ými v této Smlouvě,</w:t>
      </w:r>
      <w:r w:rsidR="00B86808" w:rsidRPr="00E539B9">
        <w:rPr>
          <w:rFonts w:ascii="Arial" w:hAnsi="Arial" w:cs="Arial"/>
          <w:sz w:val="20"/>
          <w:szCs w:val="20"/>
          <w:lang w:val="cs-CZ"/>
        </w:rPr>
        <w:t xml:space="preserve"> </w:t>
      </w:r>
    </w:p>
    <w:p w14:paraId="26EA98D7" w14:textId="77777777" w:rsidR="00792EBC" w:rsidRPr="00E539B9" w:rsidRDefault="00FA1C77" w:rsidP="00A41A50">
      <w:pPr>
        <w:pStyle w:val="Odrazka2"/>
        <w:numPr>
          <w:ilvl w:val="1"/>
          <w:numId w:val="7"/>
        </w:numPr>
        <w:tabs>
          <w:tab w:val="num" w:pos="1418"/>
        </w:tabs>
        <w:ind w:left="1418" w:hanging="567"/>
        <w:rPr>
          <w:rFonts w:ascii="Arial" w:hAnsi="Arial" w:cs="Arial"/>
          <w:sz w:val="20"/>
          <w:szCs w:val="20"/>
          <w:lang w:val="cs-CZ"/>
        </w:rPr>
      </w:pPr>
      <w:r w:rsidRPr="00E539B9">
        <w:rPr>
          <w:rFonts w:ascii="Arial" w:hAnsi="Arial" w:cs="Arial"/>
          <w:sz w:val="20"/>
          <w:szCs w:val="20"/>
          <w:lang w:val="cs-CZ"/>
        </w:rPr>
        <w:t xml:space="preserve">veškerou obvyklou dokumentaci zejména pak </w:t>
      </w:r>
      <w:r w:rsidR="00A8699B" w:rsidRPr="00E539B9">
        <w:rPr>
          <w:rFonts w:ascii="Arial" w:hAnsi="Arial" w:cs="Arial"/>
          <w:sz w:val="20"/>
          <w:szCs w:val="20"/>
          <w:lang w:val="cs-CZ"/>
        </w:rPr>
        <w:t>návody k obsluze a údržbě, p</w:t>
      </w:r>
      <w:r w:rsidR="00EA48A0" w:rsidRPr="00E539B9">
        <w:rPr>
          <w:rFonts w:ascii="Arial" w:hAnsi="Arial" w:cs="Arial"/>
          <w:sz w:val="20"/>
          <w:szCs w:val="20"/>
          <w:lang w:val="cs-CZ"/>
        </w:rPr>
        <w:t xml:space="preserve">odmínky pro údržbu a ochranu </w:t>
      </w:r>
      <w:r w:rsidR="00D27C88" w:rsidRPr="00E539B9">
        <w:rPr>
          <w:rFonts w:ascii="Arial" w:hAnsi="Arial" w:cs="Arial"/>
          <w:sz w:val="20"/>
          <w:szCs w:val="20"/>
          <w:lang w:val="cs-CZ"/>
        </w:rPr>
        <w:t>zařízení</w:t>
      </w:r>
      <w:r w:rsidR="00B86808" w:rsidRPr="00E539B9">
        <w:rPr>
          <w:rFonts w:ascii="Arial" w:hAnsi="Arial" w:cs="Arial"/>
          <w:sz w:val="20"/>
          <w:szCs w:val="20"/>
          <w:lang w:val="cs-CZ"/>
        </w:rPr>
        <w:t xml:space="preserve"> v českém </w:t>
      </w:r>
      <w:r w:rsidR="00B76E7E" w:rsidRPr="00E539B9">
        <w:rPr>
          <w:rFonts w:ascii="Arial" w:hAnsi="Arial" w:cs="Arial"/>
          <w:sz w:val="20"/>
          <w:szCs w:val="20"/>
          <w:lang w:val="cs-CZ"/>
        </w:rPr>
        <w:t xml:space="preserve">nebo v </w:t>
      </w:r>
      <w:r w:rsidR="00B86808" w:rsidRPr="00E539B9">
        <w:rPr>
          <w:rFonts w:ascii="Arial" w:hAnsi="Arial" w:cs="Arial"/>
          <w:sz w:val="20"/>
          <w:szCs w:val="20"/>
          <w:lang w:val="cs-CZ"/>
        </w:rPr>
        <w:t xml:space="preserve">anglickém jazyce, </w:t>
      </w:r>
      <w:r w:rsidR="009E1693" w:rsidRPr="00E539B9">
        <w:rPr>
          <w:rFonts w:ascii="Arial" w:hAnsi="Arial" w:cs="Arial"/>
          <w:b/>
          <w:bCs/>
          <w:sz w:val="20"/>
          <w:szCs w:val="20"/>
          <w:lang w:val="cs-CZ"/>
        </w:rPr>
        <w:t>CE certifikát</w:t>
      </w:r>
      <w:r w:rsidR="009E1693" w:rsidRPr="00E539B9">
        <w:rPr>
          <w:rFonts w:ascii="Arial" w:hAnsi="Arial" w:cs="Arial"/>
          <w:sz w:val="20"/>
          <w:szCs w:val="20"/>
          <w:lang w:val="cs-CZ"/>
        </w:rPr>
        <w:t xml:space="preserve"> </w:t>
      </w:r>
      <w:r w:rsidR="00B86808" w:rsidRPr="00E539B9">
        <w:rPr>
          <w:rFonts w:ascii="Arial" w:hAnsi="Arial" w:cs="Arial"/>
          <w:sz w:val="20"/>
          <w:szCs w:val="20"/>
          <w:lang w:val="cs-CZ"/>
        </w:rPr>
        <w:t>a dále</w:t>
      </w:r>
      <w:r w:rsidR="00C66229" w:rsidRPr="00E539B9">
        <w:rPr>
          <w:rFonts w:ascii="Arial" w:hAnsi="Arial" w:cs="Arial"/>
          <w:sz w:val="20"/>
          <w:szCs w:val="20"/>
          <w:lang w:val="cs-CZ"/>
        </w:rPr>
        <w:t xml:space="preserve"> veškeré nezbytné doklady</w:t>
      </w:r>
      <w:r w:rsidR="00D5306B" w:rsidRPr="00E539B9">
        <w:rPr>
          <w:rFonts w:ascii="Arial" w:hAnsi="Arial" w:cs="Arial"/>
          <w:sz w:val="20"/>
          <w:szCs w:val="20"/>
          <w:lang w:val="cs-CZ"/>
        </w:rPr>
        <w:t xml:space="preserve"> či příslušenství</w:t>
      </w:r>
      <w:r w:rsidR="00C66229" w:rsidRPr="00E539B9">
        <w:rPr>
          <w:rFonts w:ascii="Arial" w:hAnsi="Arial" w:cs="Arial"/>
          <w:sz w:val="20"/>
          <w:szCs w:val="20"/>
          <w:lang w:val="cs-CZ"/>
        </w:rPr>
        <w:t xml:space="preserve"> v</w:t>
      </w:r>
      <w:r w:rsidR="00EA48A0" w:rsidRPr="00E539B9">
        <w:rPr>
          <w:rFonts w:ascii="Arial" w:hAnsi="Arial" w:cs="Arial"/>
          <w:sz w:val="20"/>
          <w:szCs w:val="20"/>
          <w:lang w:val="cs-CZ"/>
        </w:rPr>
        <w:t xml:space="preserve">ztahující se k </w:t>
      </w:r>
      <w:r w:rsidR="00D27C88" w:rsidRPr="00E539B9">
        <w:rPr>
          <w:rFonts w:ascii="Arial" w:hAnsi="Arial" w:cs="Arial"/>
          <w:sz w:val="20"/>
          <w:szCs w:val="20"/>
          <w:lang w:val="cs-CZ"/>
        </w:rPr>
        <w:t>zařízení</w:t>
      </w:r>
      <w:r w:rsidR="00C66229" w:rsidRPr="00E539B9">
        <w:rPr>
          <w:rFonts w:ascii="Arial" w:hAnsi="Arial" w:cs="Arial"/>
          <w:sz w:val="20"/>
          <w:szCs w:val="20"/>
          <w:lang w:val="cs-CZ"/>
        </w:rPr>
        <w:t>.</w:t>
      </w:r>
    </w:p>
    <w:p w14:paraId="1A982354" w14:textId="569CBD00" w:rsidR="00E53F2B" w:rsidRPr="00E539B9" w:rsidRDefault="00E53F2B" w:rsidP="00792EBC">
      <w:pPr>
        <w:pStyle w:val="Odrazka2"/>
        <w:numPr>
          <w:ilvl w:val="0"/>
          <w:numId w:val="0"/>
        </w:numPr>
        <w:ind w:left="851"/>
        <w:rPr>
          <w:rFonts w:ascii="Arial" w:hAnsi="Arial" w:cs="Arial"/>
          <w:sz w:val="20"/>
          <w:szCs w:val="20"/>
          <w:lang w:val="cs-CZ"/>
        </w:rPr>
      </w:pPr>
      <w:r w:rsidRPr="00E539B9">
        <w:rPr>
          <w:rFonts w:ascii="Arial" w:hAnsi="Arial" w:cs="Arial"/>
          <w:sz w:val="20"/>
          <w:szCs w:val="20"/>
          <w:lang w:val="cs-CZ"/>
        </w:rPr>
        <w:t xml:space="preserve">Nepředloží-li Prodávající Kupujícímu všechny výše uvedené dokumenty, nepokládá se </w:t>
      </w:r>
      <w:r w:rsidR="00792EBC" w:rsidRPr="00E539B9">
        <w:rPr>
          <w:rFonts w:ascii="Arial" w:hAnsi="Arial" w:cs="Arial"/>
          <w:sz w:val="20"/>
          <w:szCs w:val="20"/>
          <w:lang w:val="cs-CZ"/>
        </w:rPr>
        <w:t>Zařízení</w:t>
      </w:r>
      <w:r w:rsidRPr="00E539B9">
        <w:rPr>
          <w:rFonts w:ascii="Arial" w:hAnsi="Arial" w:cs="Arial"/>
          <w:sz w:val="20"/>
          <w:szCs w:val="20"/>
          <w:lang w:val="cs-CZ"/>
        </w:rPr>
        <w:t xml:space="preserve"> podle této Smlouvy za řádně dokončen</w:t>
      </w:r>
      <w:r w:rsidR="00792EBC" w:rsidRPr="00E539B9">
        <w:rPr>
          <w:rFonts w:ascii="Arial" w:hAnsi="Arial" w:cs="Arial"/>
          <w:sz w:val="20"/>
          <w:szCs w:val="20"/>
          <w:lang w:val="cs-CZ"/>
        </w:rPr>
        <w:t>é</w:t>
      </w:r>
      <w:r w:rsidRPr="00E539B9">
        <w:rPr>
          <w:rFonts w:ascii="Arial" w:hAnsi="Arial" w:cs="Arial"/>
          <w:sz w:val="20"/>
          <w:szCs w:val="20"/>
          <w:lang w:val="cs-CZ"/>
        </w:rPr>
        <w:t xml:space="preserve"> a </w:t>
      </w:r>
      <w:r w:rsidR="00946AF4" w:rsidRPr="00E539B9">
        <w:rPr>
          <w:rFonts w:ascii="Arial" w:hAnsi="Arial" w:cs="Arial"/>
          <w:sz w:val="20"/>
          <w:szCs w:val="20"/>
          <w:lang w:val="cs-CZ"/>
        </w:rPr>
        <w:t xml:space="preserve">splňující podmínky </w:t>
      </w:r>
      <w:r w:rsidRPr="00E539B9">
        <w:rPr>
          <w:rFonts w:ascii="Arial" w:hAnsi="Arial" w:cs="Arial"/>
          <w:sz w:val="20"/>
          <w:szCs w:val="20"/>
          <w:lang w:val="cs-CZ"/>
        </w:rPr>
        <w:t>k předání.</w:t>
      </w:r>
    </w:p>
    <w:p w14:paraId="627D558D" w14:textId="535FBA66" w:rsidR="001E0053" w:rsidRPr="00E539B9" w:rsidRDefault="006C349B" w:rsidP="006C349B">
      <w:pPr>
        <w:pStyle w:val="Nadpis2"/>
        <w:rPr>
          <w:rFonts w:ascii="Arial" w:hAnsi="Arial" w:cs="Arial"/>
          <w:sz w:val="20"/>
          <w:szCs w:val="20"/>
          <w:lang w:val="cs-CZ"/>
        </w:rPr>
      </w:pPr>
      <w:r w:rsidRPr="00E539B9">
        <w:rPr>
          <w:rFonts w:ascii="Arial" w:hAnsi="Arial" w:cs="Arial"/>
          <w:sz w:val="20"/>
          <w:szCs w:val="20"/>
          <w:lang w:val="cs-CZ"/>
        </w:rPr>
        <w:t xml:space="preserve">O řádném předání a převzetí Předmětu </w:t>
      </w:r>
      <w:r w:rsidR="004C0C2C" w:rsidRPr="00E539B9">
        <w:rPr>
          <w:rFonts w:ascii="Arial" w:hAnsi="Arial" w:cs="Arial"/>
          <w:sz w:val="20"/>
          <w:szCs w:val="20"/>
          <w:lang w:val="cs-CZ"/>
        </w:rPr>
        <w:t>smlouvy</w:t>
      </w:r>
      <w:r w:rsidRPr="00E539B9">
        <w:rPr>
          <w:rFonts w:ascii="Arial" w:hAnsi="Arial" w:cs="Arial"/>
          <w:sz w:val="20"/>
          <w:szCs w:val="20"/>
          <w:lang w:val="cs-CZ"/>
        </w:rPr>
        <w:t xml:space="preserve"> sepíš</w:t>
      </w:r>
      <w:r w:rsidR="004C0C2C" w:rsidRPr="00E539B9">
        <w:rPr>
          <w:rFonts w:ascii="Arial" w:hAnsi="Arial" w:cs="Arial"/>
          <w:sz w:val="20"/>
          <w:szCs w:val="20"/>
          <w:lang w:val="cs-CZ"/>
        </w:rPr>
        <w:t>í</w:t>
      </w:r>
      <w:r w:rsidRPr="00E539B9">
        <w:rPr>
          <w:rFonts w:ascii="Arial" w:hAnsi="Arial" w:cs="Arial"/>
          <w:sz w:val="20"/>
          <w:szCs w:val="20"/>
          <w:lang w:val="cs-CZ"/>
        </w:rPr>
        <w:t xml:space="preserve"> </w:t>
      </w:r>
      <w:r w:rsidR="004C0C2C" w:rsidRPr="00E539B9">
        <w:rPr>
          <w:rFonts w:ascii="Arial" w:hAnsi="Arial" w:cs="Arial"/>
          <w:sz w:val="20"/>
          <w:szCs w:val="20"/>
          <w:lang w:val="cs-CZ"/>
        </w:rPr>
        <w:t>S</w:t>
      </w:r>
      <w:r w:rsidRPr="00E539B9">
        <w:rPr>
          <w:rFonts w:ascii="Arial" w:hAnsi="Arial" w:cs="Arial"/>
          <w:sz w:val="20"/>
          <w:szCs w:val="20"/>
          <w:lang w:val="cs-CZ"/>
        </w:rPr>
        <w:t xml:space="preserve">mluvní strany </w:t>
      </w:r>
      <w:r w:rsidR="008D4BF7" w:rsidRPr="00E539B9">
        <w:rPr>
          <w:rFonts w:ascii="Arial" w:hAnsi="Arial" w:cs="Arial"/>
          <w:sz w:val="20"/>
          <w:szCs w:val="20"/>
          <w:lang w:val="cs-CZ"/>
        </w:rPr>
        <w:t>P</w:t>
      </w:r>
      <w:r w:rsidRPr="00E539B9">
        <w:rPr>
          <w:rFonts w:ascii="Arial" w:hAnsi="Arial" w:cs="Arial"/>
          <w:sz w:val="20"/>
          <w:szCs w:val="20"/>
          <w:lang w:val="cs-CZ"/>
        </w:rPr>
        <w:t>ředávací protokol potvrzující, že Dodávka</w:t>
      </w:r>
    </w:p>
    <w:p w14:paraId="729762E9" w14:textId="77777777" w:rsidR="00CA3CD0" w:rsidRPr="00E539B9" w:rsidRDefault="006C349B" w:rsidP="00A41A50">
      <w:pPr>
        <w:pStyle w:val="Odrazka1"/>
        <w:numPr>
          <w:ilvl w:val="0"/>
          <w:numId w:val="9"/>
        </w:numPr>
        <w:rPr>
          <w:rFonts w:ascii="Arial" w:hAnsi="Arial" w:cs="Arial"/>
          <w:sz w:val="20"/>
          <w:szCs w:val="20"/>
          <w:lang w:val="cs-CZ"/>
        </w:rPr>
      </w:pPr>
      <w:r w:rsidRPr="00E539B9">
        <w:rPr>
          <w:rFonts w:ascii="Arial" w:hAnsi="Arial" w:cs="Arial"/>
          <w:sz w:val="20"/>
          <w:szCs w:val="20"/>
          <w:lang w:val="cs-CZ"/>
        </w:rPr>
        <w:t xml:space="preserve"> je bez zjevných právních </w:t>
      </w:r>
      <w:r w:rsidR="008627A7" w:rsidRPr="00E539B9">
        <w:rPr>
          <w:rFonts w:ascii="Arial" w:hAnsi="Arial" w:cs="Arial"/>
          <w:sz w:val="20"/>
          <w:szCs w:val="20"/>
          <w:lang w:val="cs-CZ"/>
        </w:rPr>
        <w:t xml:space="preserve">a věcných </w:t>
      </w:r>
      <w:r w:rsidRPr="00E539B9">
        <w:rPr>
          <w:rFonts w:ascii="Arial" w:hAnsi="Arial" w:cs="Arial"/>
          <w:sz w:val="20"/>
          <w:szCs w:val="20"/>
          <w:lang w:val="cs-CZ"/>
        </w:rPr>
        <w:t>vad,</w:t>
      </w:r>
    </w:p>
    <w:p w14:paraId="5012663F" w14:textId="28DAF28A" w:rsidR="001E0053" w:rsidRPr="00E539B9" w:rsidRDefault="006C349B" w:rsidP="00A41A50">
      <w:pPr>
        <w:pStyle w:val="Odrazka1"/>
        <w:numPr>
          <w:ilvl w:val="0"/>
          <w:numId w:val="9"/>
        </w:numPr>
        <w:rPr>
          <w:rFonts w:ascii="Arial" w:hAnsi="Arial" w:cs="Arial"/>
          <w:sz w:val="20"/>
          <w:szCs w:val="20"/>
          <w:lang w:val="cs-CZ"/>
        </w:rPr>
      </w:pPr>
      <w:r w:rsidRPr="00E539B9">
        <w:rPr>
          <w:rFonts w:ascii="Arial" w:hAnsi="Arial" w:cs="Arial"/>
          <w:sz w:val="20"/>
          <w:szCs w:val="20"/>
          <w:lang w:val="cs-CZ"/>
        </w:rPr>
        <w:t xml:space="preserve"> </w:t>
      </w:r>
      <w:r w:rsidR="008627A7" w:rsidRPr="00E539B9">
        <w:rPr>
          <w:rFonts w:ascii="Arial" w:hAnsi="Arial" w:cs="Arial"/>
          <w:sz w:val="20"/>
          <w:szCs w:val="20"/>
          <w:lang w:val="cs-CZ"/>
        </w:rPr>
        <w:t xml:space="preserve">za věcné vady Dodávky je mimo jiné považován stav, kdy Dodávka nebo její část neodpovídá technickým vlastnostem a součástem Dodávky uvedeným v </w:t>
      </w:r>
      <w:r w:rsidR="008627A7" w:rsidRPr="00E539B9">
        <w:rPr>
          <w:rFonts w:ascii="Arial" w:hAnsi="Arial" w:cs="Arial"/>
          <w:b/>
          <w:sz w:val="20"/>
          <w:szCs w:val="20"/>
          <w:u w:val="single"/>
          <w:lang w:val="cs-CZ"/>
        </w:rPr>
        <w:t>příloze č. 1</w:t>
      </w:r>
      <w:r w:rsidR="008627A7" w:rsidRPr="00E539B9">
        <w:rPr>
          <w:rFonts w:ascii="Arial" w:hAnsi="Arial" w:cs="Arial"/>
          <w:sz w:val="20"/>
          <w:szCs w:val="20"/>
          <w:lang w:val="cs-CZ"/>
        </w:rPr>
        <w:t xml:space="preserve"> této smlouvy anebo technické specifikaci a požadavkům uvedeným v Zadávací dokumentaci.</w:t>
      </w:r>
      <w:r w:rsidRPr="00E539B9">
        <w:rPr>
          <w:rFonts w:ascii="Arial" w:hAnsi="Arial" w:cs="Arial"/>
          <w:sz w:val="20"/>
          <w:szCs w:val="20"/>
          <w:lang w:val="cs-CZ"/>
        </w:rPr>
        <w:t xml:space="preserve">, </w:t>
      </w:r>
    </w:p>
    <w:p w14:paraId="4F59A51A" w14:textId="0C5606AA" w:rsidR="001E0053" w:rsidRPr="00E539B9" w:rsidRDefault="006C349B" w:rsidP="00A41A50">
      <w:pPr>
        <w:pStyle w:val="Odrazka1"/>
        <w:numPr>
          <w:ilvl w:val="0"/>
          <w:numId w:val="9"/>
        </w:numPr>
        <w:rPr>
          <w:rFonts w:ascii="Arial" w:hAnsi="Arial" w:cs="Arial"/>
          <w:sz w:val="20"/>
          <w:szCs w:val="20"/>
          <w:lang w:val="cs-CZ"/>
        </w:rPr>
      </w:pPr>
      <w:r w:rsidRPr="00E539B9">
        <w:rPr>
          <w:rFonts w:ascii="Arial" w:hAnsi="Arial" w:cs="Arial"/>
          <w:sz w:val="20"/>
          <w:szCs w:val="20"/>
          <w:lang w:val="cs-CZ"/>
        </w:rPr>
        <w:t xml:space="preserve">byla dodána </w:t>
      </w:r>
      <w:r w:rsidR="001E0053" w:rsidRPr="00E539B9">
        <w:rPr>
          <w:rFonts w:ascii="Arial" w:hAnsi="Arial" w:cs="Arial"/>
          <w:sz w:val="20"/>
          <w:szCs w:val="20"/>
          <w:lang w:val="cs-CZ"/>
        </w:rPr>
        <w:t>vešker</w:t>
      </w:r>
      <w:r w:rsidR="005F6786" w:rsidRPr="00E539B9">
        <w:rPr>
          <w:rFonts w:ascii="Arial" w:hAnsi="Arial" w:cs="Arial"/>
          <w:sz w:val="20"/>
          <w:szCs w:val="20"/>
          <w:lang w:val="cs-CZ"/>
        </w:rPr>
        <w:t>á</w:t>
      </w:r>
      <w:r w:rsidR="001E0053" w:rsidRPr="00E539B9">
        <w:rPr>
          <w:rFonts w:ascii="Arial" w:hAnsi="Arial" w:cs="Arial"/>
          <w:sz w:val="20"/>
          <w:szCs w:val="20"/>
          <w:lang w:val="cs-CZ"/>
        </w:rPr>
        <w:t xml:space="preserve"> dokumentace specifikovan</w:t>
      </w:r>
      <w:r w:rsidR="005F6786" w:rsidRPr="00E539B9">
        <w:rPr>
          <w:rFonts w:ascii="Arial" w:hAnsi="Arial" w:cs="Arial"/>
          <w:sz w:val="20"/>
          <w:szCs w:val="20"/>
          <w:lang w:val="cs-CZ"/>
        </w:rPr>
        <w:t>á</w:t>
      </w:r>
      <w:r w:rsidR="001E0053" w:rsidRPr="00E539B9">
        <w:rPr>
          <w:rFonts w:ascii="Arial" w:hAnsi="Arial" w:cs="Arial"/>
          <w:sz w:val="20"/>
          <w:szCs w:val="20"/>
          <w:lang w:val="cs-CZ"/>
        </w:rPr>
        <w:t xml:space="preserve"> v této Smlouvě a v Zadávací dokumentaci </w:t>
      </w:r>
      <w:r w:rsidRPr="00E539B9">
        <w:rPr>
          <w:rFonts w:ascii="Arial" w:hAnsi="Arial" w:cs="Arial"/>
          <w:sz w:val="20"/>
          <w:szCs w:val="20"/>
          <w:lang w:val="cs-CZ"/>
        </w:rPr>
        <w:t xml:space="preserve">na datovém nosiči (CD, DVD či USB </w:t>
      </w:r>
      <w:proofErr w:type="spellStart"/>
      <w:r w:rsidRPr="00E539B9">
        <w:rPr>
          <w:rFonts w:ascii="Arial" w:hAnsi="Arial" w:cs="Arial"/>
          <w:sz w:val="20"/>
          <w:szCs w:val="20"/>
          <w:lang w:val="cs-CZ"/>
        </w:rPr>
        <w:t>flash</w:t>
      </w:r>
      <w:proofErr w:type="spellEnd"/>
      <w:r w:rsidRPr="00E539B9">
        <w:rPr>
          <w:rFonts w:ascii="Arial" w:hAnsi="Arial" w:cs="Arial"/>
          <w:sz w:val="20"/>
          <w:szCs w:val="20"/>
          <w:lang w:val="cs-CZ"/>
        </w:rPr>
        <w:t xml:space="preserve"> </w:t>
      </w:r>
      <w:proofErr w:type="spellStart"/>
      <w:r w:rsidRPr="00E539B9">
        <w:rPr>
          <w:rFonts w:ascii="Arial" w:hAnsi="Arial" w:cs="Arial"/>
          <w:sz w:val="20"/>
          <w:szCs w:val="20"/>
          <w:lang w:val="cs-CZ"/>
        </w:rPr>
        <w:t>memory</w:t>
      </w:r>
      <w:proofErr w:type="spellEnd"/>
      <w:r w:rsidRPr="00E539B9">
        <w:rPr>
          <w:rFonts w:ascii="Arial" w:hAnsi="Arial" w:cs="Arial"/>
          <w:sz w:val="20"/>
          <w:szCs w:val="20"/>
          <w:lang w:val="cs-CZ"/>
        </w:rPr>
        <w:t xml:space="preserve">) a případně také v listinné podobě, </w:t>
      </w:r>
    </w:p>
    <w:p w14:paraId="7A9B7DDD" w14:textId="77777777" w:rsidR="001E0053" w:rsidRPr="00E539B9" w:rsidRDefault="006C349B" w:rsidP="00A41A50">
      <w:pPr>
        <w:pStyle w:val="Odrazka1"/>
        <w:numPr>
          <w:ilvl w:val="0"/>
          <w:numId w:val="9"/>
        </w:numPr>
        <w:rPr>
          <w:rFonts w:ascii="Arial" w:hAnsi="Arial" w:cs="Arial"/>
          <w:sz w:val="20"/>
          <w:szCs w:val="20"/>
          <w:lang w:val="cs-CZ"/>
        </w:rPr>
      </w:pPr>
      <w:r w:rsidRPr="00E539B9">
        <w:rPr>
          <w:rFonts w:ascii="Arial" w:hAnsi="Arial" w:cs="Arial"/>
          <w:sz w:val="20"/>
          <w:szCs w:val="20"/>
          <w:lang w:val="cs-CZ"/>
        </w:rPr>
        <w:t>byla provedena Komplexní instalace</w:t>
      </w:r>
      <w:r w:rsidR="008D4BF7" w:rsidRPr="00E539B9">
        <w:rPr>
          <w:rFonts w:ascii="Arial" w:hAnsi="Arial" w:cs="Arial"/>
          <w:sz w:val="20"/>
          <w:szCs w:val="20"/>
          <w:lang w:val="cs-CZ"/>
        </w:rPr>
        <w:t xml:space="preserve">, </w:t>
      </w:r>
    </w:p>
    <w:p w14:paraId="3D4BF562" w14:textId="77777777" w:rsidR="001E0053" w:rsidRPr="00E539B9" w:rsidRDefault="001E0053" w:rsidP="00A41A50">
      <w:pPr>
        <w:pStyle w:val="Odrazka1"/>
        <w:numPr>
          <w:ilvl w:val="0"/>
          <w:numId w:val="9"/>
        </w:numPr>
        <w:rPr>
          <w:rFonts w:ascii="Arial" w:hAnsi="Arial" w:cs="Arial"/>
          <w:sz w:val="20"/>
          <w:szCs w:val="20"/>
          <w:lang w:val="cs-CZ"/>
        </w:rPr>
      </w:pPr>
      <w:r w:rsidRPr="00E539B9">
        <w:rPr>
          <w:rFonts w:ascii="Arial" w:hAnsi="Arial" w:cs="Arial"/>
          <w:sz w:val="20"/>
          <w:szCs w:val="20"/>
          <w:lang w:val="cs-CZ"/>
        </w:rPr>
        <w:t xml:space="preserve">bylo provedeno </w:t>
      </w:r>
      <w:r w:rsidR="008D4BF7" w:rsidRPr="00E539B9">
        <w:rPr>
          <w:rFonts w:ascii="Arial" w:hAnsi="Arial" w:cs="Arial"/>
          <w:sz w:val="20"/>
          <w:szCs w:val="20"/>
          <w:lang w:val="cs-CZ"/>
        </w:rPr>
        <w:t xml:space="preserve">zaškolení pracovníků Kupujícího. </w:t>
      </w:r>
    </w:p>
    <w:p w14:paraId="6B292225" w14:textId="0BB52931" w:rsidR="006C349B" w:rsidRPr="00E539B9" w:rsidRDefault="006C349B" w:rsidP="001E0053">
      <w:pPr>
        <w:pStyle w:val="Odrazka1"/>
        <w:numPr>
          <w:ilvl w:val="0"/>
          <w:numId w:val="0"/>
        </w:numPr>
        <w:ind w:left="426"/>
        <w:rPr>
          <w:rFonts w:ascii="Arial" w:hAnsi="Arial" w:cs="Arial"/>
          <w:sz w:val="20"/>
          <w:szCs w:val="20"/>
          <w:lang w:val="cs-CZ"/>
        </w:rPr>
      </w:pPr>
      <w:r w:rsidRPr="00E539B9">
        <w:rPr>
          <w:rFonts w:ascii="Arial" w:hAnsi="Arial" w:cs="Arial"/>
          <w:sz w:val="20"/>
          <w:szCs w:val="20"/>
          <w:lang w:val="cs-CZ"/>
        </w:rPr>
        <w:t xml:space="preserve">Předmět </w:t>
      </w:r>
      <w:r w:rsidR="00A03E1A" w:rsidRPr="00E539B9">
        <w:rPr>
          <w:rFonts w:ascii="Arial" w:hAnsi="Arial" w:cs="Arial"/>
          <w:sz w:val="20"/>
          <w:szCs w:val="20"/>
          <w:lang w:val="cs-CZ"/>
        </w:rPr>
        <w:t>smlouvy</w:t>
      </w:r>
      <w:r w:rsidRPr="00E539B9">
        <w:rPr>
          <w:rFonts w:ascii="Arial" w:hAnsi="Arial" w:cs="Arial"/>
          <w:sz w:val="20"/>
          <w:szCs w:val="20"/>
          <w:lang w:val="cs-CZ"/>
        </w:rPr>
        <w:t xml:space="preserve"> je </w:t>
      </w:r>
      <w:r w:rsidR="00792EBC" w:rsidRPr="00E539B9">
        <w:rPr>
          <w:rFonts w:ascii="Arial" w:hAnsi="Arial" w:cs="Arial"/>
          <w:sz w:val="20"/>
          <w:szCs w:val="20"/>
          <w:lang w:val="cs-CZ"/>
        </w:rPr>
        <w:t>Kupujícím</w:t>
      </w:r>
      <w:r w:rsidRPr="00E539B9">
        <w:rPr>
          <w:rFonts w:ascii="Arial" w:hAnsi="Arial" w:cs="Arial"/>
          <w:sz w:val="20"/>
          <w:szCs w:val="20"/>
          <w:lang w:val="cs-CZ"/>
        </w:rPr>
        <w:t xml:space="preserve"> převzat </w:t>
      </w:r>
      <w:r w:rsidR="008D4BF7" w:rsidRPr="00E539B9">
        <w:rPr>
          <w:rFonts w:ascii="Arial" w:hAnsi="Arial" w:cs="Arial"/>
          <w:sz w:val="20"/>
          <w:szCs w:val="20"/>
          <w:lang w:val="cs-CZ"/>
        </w:rPr>
        <w:t>podpisem Předávacího protokolu oběma Smluvními stranami.</w:t>
      </w:r>
      <w:r w:rsidRPr="00E539B9">
        <w:rPr>
          <w:rFonts w:ascii="Arial" w:hAnsi="Arial" w:cs="Arial"/>
          <w:sz w:val="20"/>
          <w:szCs w:val="20"/>
          <w:lang w:val="cs-CZ"/>
        </w:rPr>
        <w:t xml:space="preserve"> </w:t>
      </w:r>
    </w:p>
    <w:p w14:paraId="6EF73EFA" w14:textId="2DCA2BEC" w:rsidR="001437E8" w:rsidRPr="00E539B9" w:rsidRDefault="008878FD" w:rsidP="005C497C">
      <w:pPr>
        <w:pStyle w:val="Nadpis2"/>
        <w:tabs>
          <w:tab w:val="num" w:pos="567"/>
        </w:tabs>
        <w:ind w:left="567" w:hanging="567"/>
        <w:rPr>
          <w:rFonts w:ascii="Arial" w:hAnsi="Arial" w:cs="Arial"/>
          <w:sz w:val="20"/>
          <w:szCs w:val="20"/>
          <w:lang w:val="cs-CZ"/>
        </w:rPr>
      </w:pPr>
      <w:r w:rsidRPr="00E539B9">
        <w:rPr>
          <w:rFonts w:ascii="Arial" w:hAnsi="Arial" w:cs="Arial"/>
          <w:sz w:val="20"/>
          <w:szCs w:val="20"/>
          <w:lang w:val="cs-CZ"/>
        </w:rPr>
        <w:t xml:space="preserve">Kupující </w:t>
      </w:r>
      <w:r w:rsidRPr="00E539B9">
        <w:rPr>
          <w:rFonts w:ascii="Arial" w:hAnsi="Arial" w:cs="Arial"/>
          <w:sz w:val="20"/>
          <w:szCs w:val="20"/>
          <w:u w:val="single"/>
          <w:lang w:val="cs-CZ"/>
        </w:rPr>
        <w:t>není povi</w:t>
      </w:r>
      <w:r w:rsidR="00EA48A0" w:rsidRPr="00E539B9">
        <w:rPr>
          <w:rFonts w:ascii="Arial" w:hAnsi="Arial" w:cs="Arial"/>
          <w:sz w:val="20"/>
          <w:szCs w:val="20"/>
          <w:u w:val="single"/>
          <w:lang w:val="cs-CZ"/>
        </w:rPr>
        <w:t>nen</w:t>
      </w:r>
      <w:r w:rsidR="00EA48A0" w:rsidRPr="00E539B9">
        <w:rPr>
          <w:rFonts w:ascii="Arial" w:hAnsi="Arial" w:cs="Arial"/>
          <w:sz w:val="20"/>
          <w:szCs w:val="20"/>
          <w:lang w:val="cs-CZ"/>
        </w:rPr>
        <w:t xml:space="preserve"> převzít </w:t>
      </w:r>
      <w:r w:rsidR="008D4BF7" w:rsidRPr="00E539B9">
        <w:rPr>
          <w:rFonts w:ascii="Arial" w:hAnsi="Arial" w:cs="Arial"/>
          <w:sz w:val="20"/>
          <w:szCs w:val="20"/>
          <w:lang w:val="cs-CZ"/>
        </w:rPr>
        <w:t>Z</w:t>
      </w:r>
      <w:r w:rsidR="00D27C88" w:rsidRPr="00E539B9">
        <w:rPr>
          <w:rFonts w:ascii="Arial" w:hAnsi="Arial" w:cs="Arial"/>
          <w:sz w:val="20"/>
          <w:szCs w:val="20"/>
          <w:lang w:val="cs-CZ"/>
        </w:rPr>
        <w:t>ařízení</w:t>
      </w:r>
      <w:r w:rsidR="00EA48A0" w:rsidRPr="00E539B9">
        <w:rPr>
          <w:rFonts w:ascii="Arial" w:hAnsi="Arial" w:cs="Arial"/>
          <w:sz w:val="20"/>
          <w:szCs w:val="20"/>
          <w:lang w:val="cs-CZ"/>
        </w:rPr>
        <w:t xml:space="preserve">, </w:t>
      </w:r>
      <w:r w:rsidR="00F92788" w:rsidRPr="00E539B9">
        <w:rPr>
          <w:rFonts w:ascii="Arial" w:hAnsi="Arial" w:cs="Arial"/>
          <w:sz w:val="20"/>
          <w:szCs w:val="20"/>
          <w:lang w:val="cs-CZ"/>
        </w:rPr>
        <w:t xml:space="preserve">které </w:t>
      </w:r>
      <w:r w:rsidR="00EA48A0" w:rsidRPr="00E539B9">
        <w:rPr>
          <w:rFonts w:ascii="Arial" w:hAnsi="Arial" w:cs="Arial"/>
          <w:sz w:val="20"/>
          <w:szCs w:val="20"/>
          <w:lang w:val="cs-CZ"/>
        </w:rPr>
        <w:t>by vykazoval</w:t>
      </w:r>
      <w:r w:rsidR="00F92788" w:rsidRPr="00E539B9">
        <w:rPr>
          <w:rFonts w:ascii="Arial" w:hAnsi="Arial" w:cs="Arial"/>
          <w:sz w:val="20"/>
          <w:szCs w:val="20"/>
          <w:lang w:val="cs-CZ"/>
        </w:rPr>
        <w:t>o</w:t>
      </w:r>
      <w:r w:rsidR="00EA48A0" w:rsidRPr="00E539B9">
        <w:rPr>
          <w:rFonts w:ascii="Arial" w:hAnsi="Arial" w:cs="Arial"/>
          <w:sz w:val="20"/>
          <w:szCs w:val="20"/>
          <w:lang w:val="cs-CZ"/>
        </w:rPr>
        <w:t xml:space="preserve"> vady a nedodělky, byť by samy</w:t>
      </w:r>
      <w:r w:rsidRPr="00E539B9">
        <w:rPr>
          <w:rFonts w:ascii="Arial" w:hAnsi="Arial" w:cs="Arial"/>
          <w:sz w:val="20"/>
          <w:szCs w:val="20"/>
          <w:lang w:val="cs-CZ"/>
        </w:rPr>
        <w:t xml:space="preserve"> o sobě ani ve spojení s jiný</w:t>
      </w:r>
      <w:r w:rsidR="00EA48A0" w:rsidRPr="00E539B9">
        <w:rPr>
          <w:rFonts w:ascii="Arial" w:hAnsi="Arial" w:cs="Arial"/>
          <w:sz w:val="20"/>
          <w:szCs w:val="20"/>
          <w:lang w:val="cs-CZ"/>
        </w:rPr>
        <w:t xml:space="preserve">mi nebránily řádnému užívání </w:t>
      </w:r>
      <w:r w:rsidR="00A03E1A" w:rsidRPr="00E539B9">
        <w:rPr>
          <w:rFonts w:ascii="Arial" w:hAnsi="Arial" w:cs="Arial"/>
          <w:sz w:val="20"/>
          <w:szCs w:val="20"/>
          <w:lang w:val="cs-CZ"/>
        </w:rPr>
        <w:t>Z</w:t>
      </w:r>
      <w:r w:rsidR="00D27C88" w:rsidRPr="00E539B9">
        <w:rPr>
          <w:rFonts w:ascii="Arial" w:hAnsi="Arial" w:cs="Arial"/>
          <w:sz w:val="20"/>
          <w:szCs w:val="20"/>
          <w:lang w:val="cs-CZ"/>
        </w:rPr>
        <w:t>ařízení</w:t>
      </w:r>
      <w:r w:rsidRPr="00E539B9">
        <w:rPr>
          <w:rFonts w:ascii="Arial" w:hAnsi="Arial" w:cs="Arial"/>
          <w:sz w:val="20"/>
          <w:szCs w:val="20"/>
          <w:lang w:val="cs-CZ"/>
        </w:rPr>
        <w:t xml:space="preserve">. Nevyužije-li </w:t>
      </w:r>
      <w:r w:rsidR="006421B2" w:rsidRPr="00E539B9">
        <w:rPr>
          <w:rFonts w:ascii="Arial" w:hAnsi="Arial" w:cs="Arial"/>
          <w:sz w:val="20"/>
          <w:szCs w:val="20"/>
          <w:lang w:val="cs-CZ"/>
        </w:rPr>
        <w:t>K</w:t>
      </w:r>
      <w:r w:rsidRPr="00E539B9">
        <w:rPr>
          <w:rFonts w:ascii="Arial" w:hAnsi="Arial" w:cs="Arial"/>
          <w:sz w:val="20"/>
          <w:szCs w:val="20"/>
          <w:lang w:val="cs-CZ"/>
        </w:rPr>
        <w:t>u</w:t>
      </w:r>
      <w:r w:rsidR="00EA48A0" w:rsidRPr="00E539B9">
        <w:rPr>
          <w:rFonts w:ascii="Arial" w:hAnsi="Arial" w:cs="Arial"/>
          <w:sz w:val="20"/>
          <w:szCs w:val="20"/>
          <w:lang w:val="cs-CZ"/>
        </w:rPr>
        <w:t xml:space="preserve">pující svého práva nepřevzít </w:t>
      </w:r>
      <w:r w:rsidR="00A03E1A" w:rsidRPr="00E539B9">
        <w:rPr>
          <w:rFonts w:ascii="Arial" w:hAnsi="Arial" w:cs="Arial"/>
          <w:sz w:val="20"/>
          <w:szCs w:val="20"/>
          <w:lang w:val="cs-CZ"/>
        </w:rPr>
        <w:t>Z</w:t>
      </w:r>
      <w:r w:rsidR="00D27C88" w:rsidRPr="00E539B9">
        <w:rPr>
          <w:rFonts w:ascii="Arial" w:hAnsi="Arial" w:cs="Arial"/>
          <w:sz w:val="20"/>
          <w:szCs w:val="20"/>
          <w:lang w:val="cs-CZ"/>
        </w:rPr>
        <w:t>ařízení</w:t>
      </w:r>
      <w:r w:rsidRPr="00E539B9">
        <w:rPr>
          <w:rFonts w:ascii="Arial" w:hAnsi="Arial" w:cs="Arial"/>
          <w:sz w:val="20"/>
          <w:szCs w:val="20"/>
          <w:lang w:val="cs-CZ"/>
        </w:rPr>
        <w:t xml:space="preserve"> vyka</w:t>
      </w:r>
      <w:r w:rsidR="00450AF2" w:rsidRPr="00E539B9">
        <w:rPr>
          <w:rFonts w:ascii="Arial" w:hAnsi="Arial" w:cs="Arial"/>
          <w:sz w:val="20"/>
          <w:szCs w:val="20"/>
          <w:lang w:val="cs-CZ"/>
        </w:rPr>
        <w:t>zující vady a nedodělky, uvedou Prodávající a Kupující v</w:t>
      </w:r>
      <w:r w:rsidR="00A71A53" w:rsidRPr="00E539B9">
        <w:rPr>
          <w:rFonts w:ascii="Arial" w:hAnsi="Arial" w:cs="Arial"/>
          <w:sz w:val="20"/>
          <w:szCs w:val="20"/>
          <w:lang w:val="cs-CZ"/>
        </w:rPr>
        <w:t xml:space="preserve"> Předávacím </w:t>
      </w:r>
      <w:r w:rsidR="00450AF2" w:rsidRPr="00E539B9">
        <w:rPr>
          <w:rFonts w:ascii="Arial" w:hAnsi="Arial" w:cs="Arial"/>
          <w:sz w:val="20"/>
          <w:szCs w:val="20"/>
          <w:lang w:val="cs-CZ"/>
        </w:rPr>
        <w:t>protokol</w:t>
      </w:r>
      <w:r w:rsidR="00A03E1A" w:rsidRPr="00E539B9">
        <w:rPr>
          <w:rFonts w:ascii="Arial" w:hAnsi="Arial" w:cs="Arial"/>
          <w:sz w:val="20"/>
          <w:szCs w:val="20"/>
          <w:lang w:val="cs-CZ"/>
        </w:rPr>
        <w:t>e</w:t>
      </w:r>
      <w:r w:rsidR="00450AF2" w:rsidRPr="00E539B9">
        <w:rPr>
          <w:rFonts w:ascii="Arial" w:hAnsi="Arial" w:cs="Arial"/>
          <w:sz w:val="20"/>
          <w:szCs w:val="20"/>
          <w:lang w:val="cs-CZ"/>
        </w:rPr>
        <w:t xml:space="preserve"> soupis zjištěných vad a nedodělků</w:t>
      </w:r>
      <w:r w:rsidR="006421B2" w:rsidRPr="00E539B9">
        <w:rPr>
          <w:rFonts w:ascii="Arial" w:hAnsi="Arial" w:cs="Arial"/>
          <w:sz w:val="20"/>
          <w:szCs w:val="20"/>
          <w:lang w:val="cs-CZ"/>
        </w:rPr>
        <w:t>,</w:t>
      </w:r>
      <w:r w:rsidR="00450AF2" w:rsidRPr="00E539B9">
        <w:rPr>
          <w:rFonts w:ascii="Arial" w:hAnsi="Arial" w:cs="Arial"/>
          <w:sz w:val="20"/>
          <w:szCs w:val="20"/>
          <w:lang w:val="cs-CZ"/>
        </w:rPr>
        <w:t xml:space="preserve"> včetně způso</w:t>
      </w:r>
      <w:r w:rsidR="00EB7844" w:rsidRPr="00E539B9">
        <w:rPr>
          <w:rFonts w:ascii="Arial" w:hAnsi="Arial" w:cs="Arial"/>
          <w:sz w:val="20"/>
          <w:szCs w:val="20"/>
          <w:lang w:val="cs-CZ"/>
        </w:rPr>
        <w:t xml:space="preserve">bu a termínu jejich odstranění. </w:t>
      </w:r>
      <w:r w:rsidR="00450AF2" w:rsidRPr="00E539B9">
        <w:rPr>
          <w:rFonts w:ascii="Arial" w:hAnsi="Arial" w:cs="Arial"/>
          <w:sz w:val="20"/>
          <w:szCs w:val="20"/>
          <w:lang w:val="cs-CZ"/>
        </w:rPr>
        <w:t>Nedojde-li v</w:t>
      </w:r>
      <w:r w:rsidR="00A71A53" w:rsidRPr="00E539B9">
        <w:rPr>
          <w:rFonts w:ascii="Arial" w:hAnsi="Arial" w:cs="Arial"/>
          <w:sz w:val="20"/>
          <w:szCs w:val="20"/>
          <w:lang w:val="cs-CZ"/>
        </w:rPr>
        <w:t xml:space="preserve"> Předávacím</w:t>
      </w:r>
      <w:r w:rsidR="00450AF2" w:rsidRPr="00E539B9">
        <w:rPr>
          <w:rFonts w:ascii="Arial" w:hAnsi="Arial" w:cs="Arial"/>
          <w:sz w:val="20"/>
          <w:szCs w:val="20"/>
          <w:lang w:val="cs-CZ"/>
        </w:rPr>
        <w:t xml:space="preserve"> protokolu k dohodě mezi </w:t>
      </w:r>
      <w:r w:rsidR="006421B2" w:rsidRPr="00E539B9">
        <w:rPr>
          <w:rFonts w:ascii="Arial" w:hAnsi="Arial" w:cs="Arial"/>
          <w:sz w:val="20"/>
          <w:szCs w:val="20"/>
          <w:lang w:val="cs-CZ"/>
        </w:rPr>
        <w:t>S</w:t>
      </w:r>
      <w:r w:rsidR="00450AF2" w:rsidRPr="00E539B9">
        <w:rPr>
          <w:rFonts w:ascii="Arial" w:hAnsi="Arial" w:cs="Arial"/>
          <w:sz w:val="20"/>
          <w:szCs w:val="20"/>
          <w:lang w:val="cs-CZ"/>
        </w:rPr>
        <w:t>mluvními stranami o termínu odstranění</w:t>
      </w:r>
      <w:r w:rsidR="004A61AB" w:rsidRPr="00E539B9">
        <w:rPr>
          <w:rFonts w:ascii="Arial" w:hAnsi="Arial" w:cs="Arial"/>
          <w:sz w:val="20"/>
          <w:szCs w:val="20"/>
          <w:lang w:val="cs-CZ"/>
        </w:rPr>
        <w:t xml:space="preserve"> vad</w:t>
      </w:r>
      <w:r w:rsidR="002C12A0" w:rsidRPr="00E539B9">
        <w:rPr>
          <w:rFonts w:ascii="Arial" w:hAnsi="Arial" w:cs="Arial"/>
          <w:sz w:val="20"/>
          <w:szCs w:val="20"/>
          <w:lang w:val="cs-CZ"/>
        </w:rPr>
        <w:t>,</w:t>
      </w:r>
      <w:r w:rsidR="00450AF2" w:rsidRPr="00E539B9">
        <w:rPr>
          <w:rFonts w:ascii="Arial" w:hAnsi="Arial" w:cs="Arial"/>
          <w:sz w:val="20"/>
          <w:szCs w:val="20"/>
          <w:lang w:val="cs-CZ"/>
        </w:rPr>
        <w:t xml:space="preserve"> platí, že tyto vady mají být odstraněny ve lhůtě </w:t>
      </w:r>
      <w:r w:rsidR="008900ED" w:rsidRPr="00E539B9">
        <w:rPr>
          <w:rFonts w:ascii="Arial" w:hAnsi="Arial" w:cs="Arial"/>
          <w:sz w:val="20"/>
          <w:szCs w:val="20"/>
          <w:lang w:val="cs-CZ"/>
        </w:rPr>
        <w:t>72</w:t>
      </w:r>
      <w:r w:rsidR="00644F0A" w:rsidRPr="00E539B9">
        <w:rPr>
          <w:rFonts w:ascii="Arial" w:hAnsi="Arial" w:cs="Arial"/>
          <w:sz w:val="20"/>
          <w:szCs w:val="20"/>
          <w:lang w:val="cs-CZ"/>
        </w:rPr>
        <w:t xml:space="preserve"> hodin</w:t>
      </w:r>
      <w:r w:rsidR="00450AF2" w:rsidRPr="00E539B9">
        <w:rPr>
          <w:rFonts w:ascii="Arial" w:hAnsi="Arial" w:cs="Arial"/>
          <w:sz w:val="20"/>
          <w:szCs w:val="20"/>
          <w:lang w:val="cs-CZ"/>
        </w:rPr>
        <w:t xml:space="preserve"> ode d</w:t>
      </w:r>
      <w:r w:rsidR="00EA48A0" w:rsidRPr="00E539B9">
        <w:rPr>
          <w:rFonts w:ascii="Arial" w:hAnsi="Arial" w:cs="Arial"/>
          <w:sz w:val="20"/>
          <w:szCs w:val="20"/>
          <w:lang w:val="cs-CZ"/>
        </w:rPr>
        <w:t xml:space="preserve">ne převzetí </w:t>
      </w:r>
      <w:r w:rsidR="00A03E1A" w:rsidRPr="00E539B9">
        <w:rPr>
          <w:rFonts w:ascii="Arial" w:hAnsi="Arial" w:cs="Arial"/>
          <w:sz w:val="20"/>
          <w:szCs w:val="20"/>
          <w:lang w:val="cs-CZ"/>
        </w:rPr>
        <w:t>Z</w:t>
      </w:r>
      <w:r w:rsidR="00D27C88" w:rsidRPr="00E539B9">
        <w:rPr>
          <w:rFonts w:ascii="Arial" w:hAnsi="Arial" w:cs="Arial"/>
          <w:sz w:val="20"/>
          <w:szCs w:val="20"/>
          <w:lang w:val="cs-CZ"/>
        </w:rPr>
        <w:t>ařízení</w:t>
      </w:r>
      <w:r w:rsidR="00450AF2" w:rsidRPr="00E539B9">
        <w:rPr>
          <w:rFonts w:ascii="Arial" w:hAnsi="Arial" w:cs="Arial"/>
          <w:sz w:val="20"/>
          <w:szCs w:val="20"/>
          <w:lang w:val="cs-CZ"/>
        </w:rPr>
        <w:t>.</w:t>
      </w:r>
    </w:p>
    <w:p w14:paraId="1E37F382" w14:textId="14A8F0F5" w:rsidR="00D225C4" w:rsidRPr="00E539B9" w:rsidRDefault="00853A6F" w:rsidP="005C497C">
      <w:pPr>
        <w:pStyle w:val="Nadpis2"/>
        <w:tabs>
          <w:tab w:val="num" w:pos="567"/>
        </w:tabs>
        <w:ind w:left="567" w:hanging="567"/>
        <w:rPr>
          <w:rFonts w:ascii="Arial" w:hAnsi="Arial" w:cs="Arial"/>
          <w:sz w:val="20"/>
          <w:szCs w:val="20"/>
          <w:lang w:val="cs-CZ"/>
        </w:rPr>
      </w:pPr>
      <w:r w:rsidRPr="00E539B9">
        <w:rPr>
          <w:rFonts w:ascii="Arial" w:hAnsi="Arial" w:cs="Arial"/>
          <w:sz w:val="20"/>
          <w:szCs w:val="20"/>
          <w:lang w:val="cs-CZ"/>
        </w:rPr>
        <w:t>Má</w:t>
      </w:r>
      <w:r w:rsidR="001924A2" w:rsidRPr="00E539B9">
        <w:rPr>
          <w:rFonts w:ascii="Arial" w:hAnsi="Arial" w:cs="Arial"/>
          <w:sz w:val="20"/>
          <w:szCs w:val="20"/>
          <w:lang w:val="cs-CZ"/>
        </w:rPr>
        <w:t>-li</w:t>
      </w:r>
      <w:r w:rsidRPr="00E539B9">
        <w:rPr>
          <w:rFonts w:ascii="Arial" w:hAnsi="Arial" w:cs="Arial"/>
          <w:sz w:val="20"/>
          <w:szCs w:val="20"/>
          <w:lang w:val="cs-CZ"/>
        </w:rPr>
        <w:t xml:space="preserve"> </w:t>
      </w:r>
      <w:r w:rsidR="00D27C88" w:rsidRPr="00E539B9">
        <w:rPr>
          <w:rFonts w:ascii="Arial" w:hAnsi="Arial" w:cs="Arial"/>
          <w:sz w:val="20"/>
          <w:szCs w:val="20"/>
          <w:lang w:val="cs-CZ"/>
        </w:rPr>
        <w:t>zařízení</w:t>
      </w:r>
      <w:r w:rsidR="00D225C4" w:rsidRPr="00E539B9">
        <w:rPr>
          <w:rFonts w:ascii="Arial" w:hAnsi="Arial" w:cs="Arial"/>
          <w:sz w:val="20"/>
          <w:szCs w:val="20"/>
          <w:lang w:val="cs-CZ"/>
        </w:rPr>
        <w:t xml:space="preserve"> </w:t>
      </w:r>
      <w:r w:rsidR="00D27C88" w:rsidRPr="00E539B9">
        <w:rPr>
          <w:rFonts w:ascii="Arial" w:hAnsi="Arial" w:cs="Arial"/>
          <w:sz w:val="20"/>
          <w:szCs w:val="20"/>
          <w:lang w:val="cs-CZ"/>
        </w:rPr>
        <w:t>a/nebo jeho</w:t>
      </w:r>
      <w:r w:rsidR="00522A04" w:rsidRPr="00E539B9">
        <w:rPr>
          <w:rFonts w:ascii="Arial" w:hAnsi="Arial" w:cs="Arial"/>
          <w:sz w:val="20"/>
          <w:szCs w:val="20"/>
          <w:lang w:val="cs-CZ"/>
        </w:rPr>
        <w:t xml:space="preserve"> součásti </w:t>
      </w:r>
      <w:r w:rsidR="00D225C4" w:rsidRPr="00E539B9">
        <w:rPr>
          <w:rFonts w:ascii="Arial" w:hAnsi="Arial" w:cs="Arial"/>
          <w:sz w:val="20"/>
          <w:szCs w:val="20"/>
          <w:lang w:val="cs-CZ"/>
        </w:rPr>
        <w:t>vady, které nebylo možné zjistit při převzetí</w:t>
      </w:r>
      <w:r w:rsidR="00D7454C" w:rsidRPr="00E539B9">
        <w:rPr>
          <w:rFonts w:ascii="Arial" w:hAnsi="Arial" w:cs="Arial"/>
          <w:sz w:val="20"/>
          <w:szCs w:val="20"/>
          <w:lang w:val="cs-CZ"/>
        </w:rPr>
        <w:t xml:space="preserve"> (skryté vady)</w:t>
      </w:r>
      <w:r w:rsidR="00D225C4" w:rsidRPr="00E539B9">
        <w:rPr>
          <w:rFonts w:ascii="Arial" w:hAnsi="Arial" w:cs="Arial"/>
          <w:sz w:val="20"/>
          <w:szCs w:val="20"/>
          <w:lang w:val="cs-CZ"/>
        </w:rPr>
        <w:t xml:space="preserve">, </w:t>
      </w:r>
      <w:r w:rsidR="00522A04" w:rsidRPr="00E539B9">
        <w:rPr>
          <w:rFonts w:ascii="Arial" w:hAnsi="Arial" w:cs="Arial"/>
          <w:sz w:val="20"/>
          <w:szCs w:val="20"/>
          <w:lang w:val="cs-CZ"/>
        </w:rPr>
        <w:t xml:space="preserve">a vztahuje-li se na ně záruční doba </w:t>
      </w:r>
      <w:r w:rsidR="00286546" w:rsidRPr="00E539B9">
        <w:rPr>
          <w:rFonts w:ascii="Arial" w:hAnsi="Arial" w:cs="Arial"/>
          <w:sz w:val="20"/>
          <w:szCs w:val="20"/>
          <w:lang w:val="cs-CZ"/>
        </w:rPr>
        <w:t>dle čl.</w:t>
      </w:r>
      <w:r w:rsidR="00381B2C" w:rsidRPr="00E539B9">
        <w:rPr>
          <w:rFonts w:ascii="Arial" w:hAnsi="Arial" w:cs="Arial"/>
          <w:sz w:val="20"/>
          <w:szCs w:val="20"/>
          <w:lang w:val="cs-CZ"/>
        </w:rPr>
        <w:t xml:space="preserve"> 11 odst. 11.1</w:t>
      </w:r>
      <w:r w:rsidR="00286546" w:rsidRPr="00E539B9">
        <w:rPr>
          <w:rFonts w:ascii="Arial" w:hAnsi="Arial" w:cs="Arial"/>
          <w:sz w:val="20"/>
          <w:szCs w:val="20"/>
          <w:lang w:val="cs-CZ"/>
        </w:rPr>
        <w:t xml:space="preserve"> této Smlouvy</w:t>
      </w:r>
      <w:r w:rsidR="00522A04" w:rsidRPr="00E539B9">
        <w:rPr>
          <w:rFonts w:ascii="Arial" w:hAnsi="Arial" w:cs="Arial"/>
          <w:sz w:val="20"/>
          <w:szCs w:val="20"/>
          <w:lang w:val="cs-CZ"/>
        </w:rPr>
        <w:t xml:space="preserve">, </w:t>
      </w:r>
      <w:r w:rsidR="00B66D23" w:rsidRPr="00E539B9">
        <w:rPr>
          <w:rFonts w:ascii="Arial" w:hAnsi="Arial" w:cs="Arial"/>
          <w:sz w:val="20"/>
          <w:szCs w:val="20"/>
          <w:lang w:val="cs-CZ"/>
        </w:rPr>
        <w:t xml:space="preserve">je Kupující oprávněn je uplatnit u Prodávajícího </w:t>
      </w:r>
      <w:r w:rsidR="00E41DD5" w:rsidRPr="00E539B9">
        <w:rPr>
          <w:rFonts w:ascii="Arial" w:hAnsi="Arial" w:cs="Arial"/>
          <w:sz w:val="20"/>
          <w:szCs w:val="20"/>
          <w:lang w:val="cs-CZ"/>
        </w:rPr>
        <w:t>v této lhůtě</w:t>
      </w:r>
      <w:r w:rsidR="00B66D23" w:rsidRPr="00E539B9">
        <w:rPr>
          <w:rFonts w:ascii="Arial" w:hAnsi="Arial" w:cs="Arial"/>
          <w:sz w:val="20"/>
          <w:szCs w:val="20"/>
          <w:lang w:val="cs-CZ"/>
        </w:rPr>
        <w:t xml:space="preserve">. </w:t>
      </w:r>
      <w:r w:rsidRPr="00E539B9">
        <w:rPr>
          <w:rFonts w:ascii="Arial" w:hAnsi="Arial" w:cs="Arial"/>
          <w:sz w:val="20"/>
          <w:szCs w:val="20"/>
          <w:lang w:val="cs-CZ"/>
        </w:rPr>
        <w:t xml:space="preserve">Vztahuje-li se na </w:t>
      </w:r>
      <w:r w:rsidR="00D27C88" w:rsidRPr="00E539B9">
        <w:rPr>
          <w:rFonts w:ascii="Arial" w:hAnsi="Arial" w:cs="Arial"/>
          <w:sz w:val="20"/>
          <w:szCs w:val="20"/>
          <w:lang w:val="cs-CZ"/>
        </w:rPr>
        <w:t>zařízení</w:t>
      </w:r>
      <w:r w:rsidRPr="00E539B9">
        <w:rPr>
          <w:rFonts w:ascii="Arial" w:hAnsi="Arial" w:cs="Arial"/>
          <w:sz w:val="20"/>
          <w:szCs w:val="20"/>
          <w:lang w:val="cs-CZ"/>
        </w:rPr>
        <w:t xml:space="preserve"> a/nebo jeho</w:t>
      </w:r>
      <w:r w:rsidR="00522A04" w:rsidRPr="00E539B9">
        <w:rPr>
          <w:rFonts w:ascii="Arial" w:hAnsi="Arial" w:cs="Arial"/>
          <w:sz w:val="20"/>
          <w:szCs w:val="20"/>
          <w:lang w:val="cs-CZ"/>
        </w:rPr>
        <w:t xml:space="preserve"> součásti záruční doba delší než </w:t>
      </w:r>
      <w:r w:rsidR="00E41DD5" w:rsidRPr="00E539B9">
        <w:rPr>
          <w:rFonts w:ascii="Arial" w:hAnsi="Arial" w:cs="Arial"/>
          <w:sz w:val="20"/>
          <w:szCs w:val="20"/>
          <w:lang w:val="cs-CZ"/>
        </w:rPr>
        <w:t xml:space="preserve">dle čl. </w:t>
      </w:r>
      <w:r w:rsidR="00381B2C" w:rsidRPr="00E539B9">
        <w:rPr>
          <w:rFonts w:ascii="Arial" w:hAnsi="Arial" w:cs="Arial"/>
          <w:sz w:val="20"/>
          <w:szCs w:val="20"/>
          <w:lang w:val="cs-CZ"/>
        </w:rPr>
        <w:t>11 odst. 11.1</w:t>
      </w:r>
      <w:r w:rsidR="00522A04" w:rsidRPr="00E539B9">
        <w:rPr>
          <w:rFonts w:ascii="Arial" w:hAnsi="Arial" w:cs="Arial"/>
          <w:sz w:val="20"/>
          <w:szCs w:val="20"/>
          <w:lang w:val="cs-CZ"/>
        </w:rPr>
        <w:t xml:space="preserve">, je Kupující oprávněn takové skryté vady uplatnit u Prodávajícího v této delší záruční době. </w:t>
      </w:r>
    </w:p>
    <w:p w14:paraId="63859146" w14:textId="16084B56" w:rsidR="00450AF2" w:rsidRDefault="00450AF2" w:rsidP="005C497C">
      <w:pPr>
        <w:pStyle w:val="Nadpis2"/>
        <w:tabs>
          <w:tab w:val="num" w:pos="567"/>
        </w:tabs>
        <w:ind w:left="567" w:hanging="567"/>
        <w:rPr>
          <w:rFonts w:ascii="Arial" w:hAnsi="Arial" w:cs="Arial"/>
          <w:sz w:val="20"/>
          <w:szCs w:val="20"/>
          <w:lang w:val="cs-CZ"/>
        </w:rPr>
      </w:pPr>
      <w:r w:rsidRPr="00E539B9">
        <w:rPr>
          <w:rFonts w:ascii="Arial" w:hAnsi="Arial" w:cs="Arial"/>
          <w:sz w:val="20"/>
          <w:szCs w:val="20"/>
          <w:lang w:val="cs-CZ"/>
        </w:rPr>
        <w:t>V případě, že Prodá</w:t>
      </w:r>
      <w:r w:rsidR="00853A6F" w:rsidRPr="00E539B9">
        <w:rPr>
          <w:rFonts w:ascii="Arial" w:hAnsi="Arial" w:cs="Arial"/>
          <w:sz w:val="20"/>
          <w:szCs w:val="20"/>
          <w:lang w:val="cs-CZ"/>
        </w:rPr>
        <w:t xml:space="preserve">vající oznámí Kupujícímu, že </w:t>
      </w:r>
      <w:r w:rsidR="00D27C88" w:rsidRPr="00E539B9">
        <w:rPr>
          <w:rFonts w:ascii="Arial" w:hAnsi="Arial" w:cs="Arial"/>
          <w:sz w:val="20"/>
          <w:szCs w:val="20"/>
          <w:lang w:val="cs-CZ"/>
        </w:rPr>
        <w:t>zařízení</w:t>
      </w:r>
      <w:r w:rsidR="00853A6F" w:rsidRPr="00E539B9">
        <w:rPr>
          <w:rFonts w:ascii="Arial" w:hAnsi="Arial" w:cs="Arial"/>
          <w:sz w:val="20"/>
          <w:szCs w:val="20"/>
          <w:lang w:val="cs-CZ"/>
        </w:rPr>
        <w:t xml:space="preserve"> je</w:t>
      </w:r>
      <w:r w:rsidRPr="00E539B9">
        <w:rPr>
          <w:rFonts w:ascii="Arial" w:hAnsi="Arial" w:cs="Arial"/>
          <w:sz w:val="20"/>
          <w:szCs w:val="20"/>
          <w:lang w:val="cs-CZ"/>
        </w:rPr>
        <w:t xml:space="preserve"> připr</w:t>
      </w:r>
      <w:r w:rsidR="00853A6F" w:rsidRPr="00E539B9">
        <w:rPr>
          <w:rFonts w:ascii="Arial" w:hAnsi="Arial" w:cs="Arial"/>
          <w:sz w:val="20"/>
          <w:szCs w:val="20"/>
          <w:lang w:val="cs-CZ"/>
        </w:rPr>
        <w:t>aven</w:t>
      </w:r>
      <w:r w:rsidR="00D27C88" w:rsidRPr="00E539B9">
        <w:rPr>
          <w:rFonts w:ascii="Arial" w:hAnsi="Arial" w:cs="Arial"/>
          <w:sz w:val="20"/>
          <w:szCs w:val="20"/>
          <w:lang w:val="cs-CZ"/>
        </w:rPr>
        <w:t>o</w:t>
      </w:r>
      <w:r w:rsidRPr="00E539B9">
        <w:rPr>
          <w:rFonts w:ascii="Arial" w:hAnsi="Arial" w:cs="Arial"/>
          <w:sz w:val="20"/>
          <w:szCs w:val="20"/>
          <w:lang w:val="cs-CZ"/>
        </w:rPr>
        <w:t xml:space="preserve"> k předání a převzetí a v průběhu pře</w:t>
      </w:r>
      <w:r w:rsidR="00853A6F" w:rsidRPr="00E539B9">
        <w:rPr>
          <w:rFonts w:ascii="Arial" w:hAnsi="Arial" w:cs="Arial"/>
          <w:sz w:val="20"/>
          <w:szCs w:val="20"/>
          <w:lang w:val="cs-CZ"/>
        </w:rPr>
        <w:t xml:space="preserve">dávacího řízení se ukáže, že </w:t>
      </w:r>
      <w:r w:rsidR="00D27C88" w:rsidRPr="00E539B9">
        <w:rPr>
          <w:rFonts w:ascii="Arial" w:hAnsi="Arial" w:cs="Arial"/>
          <w:sz w:val="20"/>
          <w:szCs w:val="20"/>
          <w:lang w:val="cs-CZ"/>
        </w:rPr>
        <w:t>zařízení</w:t>
      </w:r>
      <w:r w:rsidR="00853A6F" w:rsidRPr="00E539B9">
        <w:rPr>
          <w:rFonts w:ascii="Arial" w:hAnsi="Arial" w:cs="Arial"/>
          <w:sz w:val="20"/>
          <w:szCs w:val="20"/>
          <w:lang w:val="cs-CZ"/>
        </w:rPr>
        <w:t xml:space="preserve"> není</w:t>
      </w:r>
      <w:r w:rsidRPr="00E539B9">
        <w:rPr>
          <w:rFonts w:ascii="Arial" w:hAnsi="Arial" w:cs="Arial"/>
          <w:sz w:val="20"/>
          <w:szCs w:val="20"/>
          <w:lang w:val="cs-CZ"/>
        </w:rPr>
        <w:t xml:space="preserve"> </w:t>
      </w:r>
      <w:r w:rsidR="00853A6F" w:rsidRPr="00E539B9">
        <w:rPr>
          <w:rFonts w:ascii="Arial" w:hAnsi="Arial" w:cs="Arial"/>
          <w:sz w:val="20"/>
          <w:szCs w:val="20"/>
          <w:lang w:val="cs-CZ"/>
        </w:rPr>
        <w:t>připraven</w:t>
      </w:r>
      <w:r w:rsidR="00D27C88" w:rsidRPr="00E539B9">
        <w:rPr>
          <w:rFonts w:ascii="Arial" w:hAnsi="Arial" w:cs="Arial"/>
          <w:sz w:val="20"/>
          <w:szCs w:val="20"/>
          <w:lang w:val="cs-CZ"/>
        </w:rPr>
        <w:t>o</w:t>
      </w:r>
      <w:r w:rsidR="00BE7133" w:rsidRPr="00E539B9">
        <w:rPr>
          <w:rFonts w:ascii="Arial" w:hAnsi="Arial" w:cs="Arial"/>
          <w:sz w:val="20"/>
          <w:szCs w:val="20"/>
          <w:lang w:val="cs-CZ"/>
        </w:rPr>
        <w:t xml:space="preserve"> k předání Kupujícímu</w:t>
      </w:r>
      <w:r w:rsidRPr="00E539B9">
        <w:rPr>
          <w:rFonts w:ascii="Arial" w:hAnsi="Arial" w:cs="Arial"/>
          <w:sz w:val="20"/>
          <w:szCs w:val="20"/>
          <w:lang w:val="cs-CZ"/>
        </w:rPr>
        <w:t>, je Prodávající povinen uhradit Kupujícímu veškeré náklady, které v souvislosti s neúspěšným předávacím a přejímacím řízením Kupujícímu vznikly.</w:t>
      </w:r>
    </w:p>
    <w:p w14:paraId="19A59D3B" w14:textId="77777777" w:rsidR="0074108F" w:rsidRDefault="0074108F" w:rsidP="0074108F">
      <w:pPr>
        <w:rPr>
          <w:lang w:eastAsia="x-none"/>
        </w:rPr>
      </w:pPr>
    </w:p>
    <w:p w14:paraId="2FCC1F2E" w14:textId="77777777" w:rsidR="0074108F" w:rsidRPr="0074108F" w:rsidRDefault="0074108F" w:rsidP="0074108F">
      <w:pPr>
        <w:rPr>
          <w:lang w:eastAsia="x-none"/>
        </w:rPr>
      </w:pPr>
    </w:p>
    <w:p w14:paraId="16231C79" w14:textId="77777777" w:rsidR="00456BA4" w:rsidRPr="00E539B9" w:rsidRDefault="00450AF2" w:rsidP="005C497C">
      <w:pPr>
        <w:pStyle w:val="Nadpis1"/>
        <w:tabs>
          <w:tab w:val="num" w:pos="567"/>
        </w:tabs>
        <w:ind w:left="567" w:hanging="567"/>
        <w:rPr>
          <w:rFonts w:ascii="Arial" w:hAnsi="Arial" w:cs="Arial"/>
          <w:sz w:val="20"/>
          <w:szCs w:val="20"/>
          <w:lang w:val="cs-CZ"/>
        </w:rPr>
      </w:pPr>
      <w:r w:rsidRPr="00E539B9">
        <w:rPr>
          <w:rFonts w:ascii="Arial" w:hAnsi="Arial" w:cs="Arial"/>
          <w:sz w:val="20"/>
          <w:szCs w:val="20"/>
          <w:lang w:val="cs-CZ"/>
        </w:rPr>
        <w:lastRenderedPageBreak/>
        <w:t>Záruka</w:t>
      </w:r>
      <w:r w:rsidR="00141DE5" w:rsidRPr="00E539B9">
        <w:rPr>
          <w:rFonts w:ascii="Arial" w:hAnsi="Arial" w:cs="Arial"/>
          <w:sz w:val="20"/>
          <w:szCs w:val="20"/>
          <w:lang w:val="cs-CZ"/>
        </w:rPr>
        <w:t xml:space="preserve"> a </w:t>
      </w:r>
      <w:r w:rsidR="009B16CA" w:rsidRPr="00E539B9">
        <w:rPr>
          <w:rFonts w:ascii="Arial" w:hAnsi="Arial" w:cs="Arial"/>
          <w:sz w:val="20"/>
          <w:szCs w:val="20"/>
          <w:lang w:val="cs-CZ"/>
        </w:rPr>
        <w:t>nároky z vad dodávky</w:t>
      </w:r>
    </w:p>
    <w:p w14:paraId="5C0812F7" w14:textId="7536B1CD" w:rsidR="005C497C" w:rsidRPr="00E539B9" w:rsidRDefault="009444D6" w:rsidP="005C497C">
      <w:pPr>
        <w:pStyle w:val="Nadpis2"/>
        <w:tabs>
          <w:tab w:val="num" w:pos="567"/>
        </w:tabs>
        <w:ind w:left="567" w:hanging="567"/>
        <w:rPr>
          <w:rFonts w:ascii="Arial" w:hAnsi="Arial" w:cs="Arial"/>
          <w:sz w:val="20"/>
          <w:szCs w:val="20"/>
          <w:lang w:val="cs-CZ"/>
        </w:rPr>
      </w:pPr>
      <w:r w:rsidRPr="00E539B9">
        <w:rPr>
          <w:rFonts w:ascii="Arial" w:hAnsi="Arial" w:cs="Arial"/>
          <w:sz w:val="20"/>
          <w:szCs w:val="20"/>
          <w:lang w:val="cs-CZ"/>
        </w:rPr>
        <w:t>Prodáv</w:t>
      </w:r>
      <w:r w:rsidR="00E539B9">
        <w:rPr>
          <w:rFonts w:ascii="Arial" w:hAnsi="Arial" w:cs="Arial"/>
          <w:sz w:val="20"/>
          <w:szCs w:val="20"/>
          <w:lang w:val="cs-CZ"/>
        </w:rPr>
        <w:t>a</w:t>
      </w:r>
      <w:r w:rsidRPr="00E539B9">
        <w:rPr>
          <w:rFonts w:ascii="Arial" w:hAnsi="Arial" w:cs="Arial"/>
          <w:sz w:val="20"/>
          <w:szCs w:val="20"/>
          <w:lang w:val="cs-CZ"/>
        </w:rPr>
        <w:t>jící</w:t>
      </w:r>
      <w:r w:rsidR="00191C77" w:rsidRPr="00E539B9">
        <w:rPr>
          <w:rFonts w:ascii="Arial" w:hAnsi="Arial" w:cs="Arial"/>
          <w:sz w:val="20"/>
          <w:szCs w:val="20"/>
          <w:lang w:val="cs-CZ"/>
        </w:rPr>
        <w:t xml:space="preserve"> poskytuje na předmět Dodávky včetně všech součástí a příslušenství záruku v délce trvání </w:t>
      </w:r>
      <w:r w:rsidR="0048067F">
        <w:rPr>
          <w:rFonts w:ascii="Arial" w:hAnsi="Arial" w:cs="Arial"/>
          <w:sz w:val="20"/>
          <w:szCs w:val="20"/>
          <w:lang w:val="cs-CZ"/>
        </w:rPr>
        <w:t>24</w:t>
      </w:r>
      <w:r w:rsidR="00191C77" w:rsidRPr="00E539B9">
        <w:rPr>
          <w:rFonts w:ascii="Arial" w:hAnsi="Arial" w:cs="Arial"/>
          <w:b/>
          <w:sz w:val="20"/>
          <w:szCs w:val="20"/>
          <w:lang w:val="cs-CZ"/>
        </w:rPr>
        <w:t xml:space="preserve"> </w:t>
      </w:r>
      <w:r w:rsidR="00191C77" w:rsidRPr="00E539B9">
        <w:rPr>
          <w:rFonts w:ascii="Arial" w:hAnsi="Arial" w:cs="Arial"/>
          <w:bCs w:val="0"/>
          <w:sz w:val="20"/>
          <w:szCs w:val="20"/>
          <w:lang w:val="cs-CZ"/>
        </w:rPr>
        <w:t>měsíců</w:t>
      </w:r>
      <w:r w:rsidR="00191C77" w:rsidRPr="00E539B9">
        <w:rPr>
          <w:rFonts w:ascii="Arial" w:hAnsi="Arial" w:cs="Arial"/>
          <w:sz w:val="20"/>
          <w:szCs w:val="20"/>
          <w:lang w:val="cs-CZ"/>
        </w:rPr>
        <w:t xml:space="preserve"> od dne převzetí Předmětu smlouvy jako celku (dále jen „</w:t>
      </w:r>
      <w:r w:rsidR="00191C77" w:rsidRPr="00E539B9">
        <w:rPr>
          <w:rFonts w:ascii="Arial" w:hAnsi="Arial" w:cs="Arial"/>
          <w:b/>
          <w:i/>
          <w:sz w:val="20"/>
          <w:szCs w:val="20"/>
          <w:lang w:val="cs-CZ"/>
        </w:rPr>
        <w:t>Záruční doba</w:t>
      </w:r>
      <w:r w:rsidR="00191C77" w:rsidRPr="00E539B9">
        <w:rPr>
          <w:rFonts w:ascii="Arial" w:hAnsi="Arial" w:cs="Arial"/>
          <w:sz w:val="20"/>
          <w:szCs w:val="20"/>
          <w:lang w:val="cs-CZ"/>
        </w:rPr>
        <w:t xml:space="preserve">“), je-li však Zařízení </w:t>
      </w:r>
      <w:proofErr w:type="gramStart"/>
      <w:r w:rsidR="00191C77" w:rsidRPr="00E539B9">
        <w:rPr>
          <w:rFonts w:ascii="Arial" w:hAnsi="Arial" w:cs="Arial"/>
          <w:sz w:val="20"/>
          <w:szCs w:val="20"/>
          <w:lang w:val="cs-CZ"/>
        </w:rPr>
        <w:t>převzato</w:t>
      </w:r>
      <w:proofErr w:type="gramEnd"/>
      <w:r w:rsidR="00191C77" w:rsidRPr="00E539B9">
        <w:rPr>
          <w:rFonts w:ascii="Arial" w:hAnsi="Arial" w:cs="Arial"/>
          <w:sz w:val="20"/>
          <w:szCs w:val="20"/>
          <w:lang w:val="cs-CZ"/>
        </w:rPr>
        <w:t xml:space="preserve"> byť i jen s jednou vadou nebo nedodělkem, počíná běžet Záruční doba ode dne odstranění poslední vady Prodávajícím.</w:t>
      </w:r>
    </w:p>
    <w:p w14:paraId="3CCC72BC" w14:textId="67758A28" w:rsidR="00A71A53" w:rsidRPr="00E539B9" w:rsidRDefault="00191C77" w:rsidP="005C497C">
      <w:pPr>
        <w:pStyle w:val="Nadpis2"/>
        <w:tabs>
          <w:tab w:val="num" w:pos="567"/>
        </w:tabs>
        <w:ind w:left="567" w:hanging="567"/>
        <w:rPr>
          <w:rFonts w:ascii="Arial" w:hAnsi="Arial" w:cs="Arial"/>
          <w:sz w:val="20"/>
          <w:szCs w:val="20"/>
          <w:lang w:val="cs-CZ"/>
        </w:rPr>
      </w:pPr>
      <w:r w:rsidRPr="00E539B9">
        <w:rPr>
          <w:rFonts w:ascii="Arial" w:hAnsi="Arial" w:cs="Arial"/>
          <w:sz w:val="20"/>
          <w:szCs w:val="20"/>
          <w:lang w:val="cs-CZ"/>
        </w:rPr>
        <w:t>Záruční doba se prodlužuje o dobu, která uplyne ode dne uplatnění reklamace do odstranění vady, na kterou se vztahuje záruka dle této Smlouvy.</w:t>
      </w:r>
    </w:p>
    <w:p w14:paraId="0A5A6A72" w14:textId="385F3B75" w:rsidR="007F270F" w:rsidRPr="00E539B9" w:rsidRDefault="00C47CA7" w:rsidP="005C497C">
      <w:pPr>
        <w:pStyle w:val="Nadpis2"/>
        <w:tabs>
          <w:tab w:val="num" w:pos="567"/>
        </w:tabs>
        <w:ind w:left="567" w:hanging="567"/>
        <w:rPr>
          <w:rFonts w:ascii="Arial" w:hAnsi="Arial" w:cs="Arial"/>
          <w:sz w:val="20"/>
          <w:szCs w:val="20"/>
          <w:lang w:val="cs-CZ"/>
        </w:rPr>
      </w:pPr>
      <w:r w:rsidRPr="00E539B9">
        <w:rPr>
          <w:rFonts w:ascii="Arial" w:hAnsi="Arial" w:cs="Arial"/>
          <w:sz w:val="20"/>
          <w:szCs w:val="20"/>
          <w:lang w:val="cs-CZ"/>
        </w:rPr>
        <w:t xml:space="preserve">U </w:t>
      </w:r>
      <w:r w:rsidR="00506BD1" w:rsidRPr="00E539B9">
        <w:rPr>
          <w:rFonts w:ascii="Arial" w:hAnsi="Arial" w:cs="Arial"/>
          <w:sz w:val="20"/>
          <w:szCs w:val="20"/>
          <w:lang w:val="cs-CZ"/>
        </w:rPr>
        <w:t>zařízení</w:t>
      </w:r>
      <w:r w:rsidRPr="00E539B9">
        <w:rPr>
          <w:rFonts w:ascii="Arial" w:hAnsi="Arial" w:cs="Arial"/>
          <w:sz w:val="20"/>
          <w:szCs w:val="20"/>
          <w:lang w:val="cs-CZ"/>
        </w:rPr>
        <w:t xml:space="preserve"> či jeho částí</w:t>
      </w:r>
      <w:r w:rsidR="00862602" w:rsidRPr="00E539B9">
        <w:rPr>
          <w:rFonts w:ascii="Arial" w:hAnsi="Arial" w:cs="Arial"/>
          <w:sz w:val="20"/>
          <w:szCs w:val="20"/>
          <w:lang w:val="cs-CZ"/>
        </w:rPr>
        <w:t xml:space="preserve">, které mají vlastní záruční listy, je </w:t>
      </w:r>
      <w:r w:rsidR="00191C77" w:rsidRPr="00E539B9">
        <w:rPr>
          <w:rFonts w:ascii="Arial" w:hAnsi="Arial" w:cs="Arial"/>
          <w:sz w:val="20"/>
          <w:szCs w:val="20"/>
          <w:lang w:val="cs-CZ"/>
        </w:rPr>
        <w:t>Z</w:t>
      </w:r>
      <w:r w:rsidR="00862602" w:rsidRPr="00E539B9">
        <w:rPr>
          <w:rFonts w:ascii="Arial" w:hAnsi="Arial" w:cs="Arial"/>
          <w:sz w:val="20"/>
          <w:szCs w:val="20"/>
          <w:lang w:val="cs-CZ"/>
        </w:rPr>
        <w:t>áruční doba stanovena v délce tam vyznačené, nejméně vš</w:t>
      </w:r>
      <w:r w:rsidR="004A61AB" w:rsidRPr="00E539B9">
        <w:rPr>
          <w:rFonts w:ascii="Arial" w:hAnsi="Arial" w:cs="Arial"/>
          <w:sz w:val="20"/>
          <w:szCs w:val="20"/>
          <w:lang w:val="cs-CZ"/>
        </w:rPr>
        <w:t>ak v délce uvedené v</w:t>
      </w:r>
      <w:r w:rsidR="00A71A53" w:rsidRPr="00E539B9">
        <w:rPr>
          <w:rFonts w:ascii="Arial" w:hAnsi="Arial" w:cs="Arial"/>
          <w:sz w:val="20"/>
          <w:szCs w:val="20"/>
          <w:lang w:val="cs-CZ"/>
        </w:rPr>
        <w:t> odst. 1</w:t>
      </w:r>
      <w:r w:rsidR="00DA13DF" w:rsidRPr="00E539B9">
        <w:rPr>
          <w:rFonts w:ascii="Arial" w:hAnsi="Arial" w:cs="Arial"/>
          <w:sz w:val="20"/>
          <w:szCs w:val="20"/>
          <w:lang w:val="cs-CZ"/>
        </w:rPr>
        <w:t>1</w:t>
      </w:r>
      <w:r w:rsidR="009950C3" w:rsidRPr="00E539B9">
        <w:rPr>
          <w:rFonts w:ascii="Arial" w:hAnsi="Arial" w:cs="Arial"/>
          <w:sz w:val="20"/>
          <w:szCs w:val="20"/>
          <w:lang w:val="cs-CZ"/>
        </w:rPr>
        <w:t>.1 toho</w:t>
      </w:r>
      <w:r w:rsidR="004A61AB" w:rsidRPr="00E539B9">
        <w:rPr>
          <w:rFonts w:ascii="Arial" w:hAnsi="Arial" w:cs="Arial"/>
          <w:sz w:val="20"/>
          <w:szCs w:val="20"/>
          <w:lang w:val="cs-CZ"/>
        </w:rPr>
        <w:t>to člán</w:t>
      </w:r>
      <w:r w:rsidR="00862602" w:rsidRPr="00E539B9">
        <w:rPr>
          <w:rFonts w:ascii="Arial" w:hAnsi="Arial" w:cs="Arial"/>
          <w:sz w:val="20"/>
          <w:szCs w:val="20"/>
          <w:lang w:val="cs-CZ"/>
        </w:rPr>
        <w:t>ku Smlouvy.</w:t>
      </w:r>
    </w:p>
    <w:p w14:paraId="1252BC63" w14:textId="375AEFE7" w:rsidR="00191C77" w:rsidRPr="00E539B9" w:rsidRDefault="00191C77" w:rsidP="00191C77">
      <w:pPr>
        <w:pStyle w:val="Nadpis2"/>
        <w:rPr>
          <w:rFonts w:ascii="Arial" w:hAnsi="Arial" w:cs="Arial"/>
          <w:sz w:val="20"/>
          <w:szCs w:val="20"/>
          <w:lang w:val="cs-CZ"/>
        </w:rPr>
      </w:pPr>
      <w:r w:rsidRPr="00E539B9">
        <w:rPr>
          <w:rFonts w:ascii="Arial" w:hAnsi="Arial" w:cs="Arial"/>
          <w:sz w:val="20"/>
          <w:szCs w:val="20"/>
          <w:lang w:val="cs-CZ"/>
        </w:rPr>
        <w:t xml:space="preserve">Poskytnutá záruka znamená, že Dodávka a její součásti bude mít po dobu trvání záruky dle této smlouvy vlastnosti odpovídající </w:t>
      </w:r>
      <w:r w:rsidR="007B1F3A" w:rsidRPr="00E539B9">
        <w:rPr>
          <w:rFonts w:ascii="Arial" w:hAnsi="Arial" w:cs="Arial"/>
          <w:sz w:val="20"/>
          <w:szCs w:val="20"/>
          <w:lang w:val="cs-CZ"/>
        </w:rPr>
        <w:t>T</w:t>
      </w:r>
      <w:r w:rsidRPr="00E539B9">
        <w:rPr>
          <w:rFonts w:ascii="Arial" w:hAnsi="Arial" w:cs="Arial"/>
          <w:sz w:val="20"/>
          <w:szCs w:val="20"/>
          <w:lang w:val="cs-CZ"/>
        </w:rPr>
        <w:t xml:space="preserve">echnické specifikaci, která </w:t>
      </w:r>
      <w:r w:rsidR="007B1F3A" w:rsidRPr="00E539B9">
        <w:rPr>
          <w:rFonts w:ascii="Arial" w:hAnsi="Arial" w:cs="Arial"/>
          <w:sz w:val="20"/>
          <w:szCs w:val="20"/>
          <w:lang w:val="cs-CZ"/>
        </w:rPr>
        <w:t>tvoří</w:t>
      </w:r>
      <w:r w:rsidRPr="00E539B9">
        <w:rPr>
          <w:rFonts w:ascii="Arial" w:hAnsi="Arial" w:cs="Arial"/>
          <w:sz w:val="20"/>
          <w:szCs w:val="20"/>
          <w:lang w:val="cs-CZ"/>
        </w:rPr>
        <w:t> </w:t>
      </w:r>
      <w:r w:rsidRPr="00E539B9">
        <w:rPr>
          <w:rFonts w:ascii="Arial" w:hAnsi="Arial" w:cs="Arial"/>
          <w:bCs w:val="0"/>
          <w:sz w:val="20"/>
          <w:szCs w:val="20"/>
          <w:lang w:val="cs-CZ"/>
        </w:rPr>
        <w:t>přílo</w:t>
      </w:r>
      <w:r w:rsidR="007B1F3A" w:rsidRPr="00E539B9">
        <w:rPr>
          <w:rFonts w:ascii="Arial" w:hAnsi="Arial" w:cs="Arial"/>
          <w:bCs w:val="0"/>
          <w:sz w:val="20"/>
          <w:szCs w:val="20"/>
          <w:lang w:val="cs-CZ"/>
        </w:rPr>
        <w:t>hu</w:t>
      </w:r>
      <w:r w:rsidRPr="00E539B9">
        <w:rPr>
          <w:rFonts w:ascii="Arial" w:hAnsi="Arial" w:cs="Arial"/>
          <w:bCs w:val="0"/>
          <w:sz w:val="20"/>
          <w:szCs w:val="20"/>
          <w:lang w:val="cs-CZ"/>
        </w:rPr>
        <w:t xml:space="preserve"> č.1</w:t>
      </w:r>
      <w:r w:rsidRPr="00E539B9">
        <w:rPr>
          <w:rFonts w:ascii="Arial" w:hAnsi="Arial" w:cs="Arial"/>
          <w:sz w:val="20"/>
          <w:szCs w:val="20"/>
          <w:lang w:val="cs-CZ"/>
        </w:rPr>
        <w:t xml:space="preserve"> této Smlouvy</w:t>
      </w:r>
      <w:r w:rsidR="007B1F3A" w:rsidRPr="00E539B9">
        <w:rPr>
          <w:rFonts w:ascii="Arial" w:hAnsi="Arial" w:cs="Arial"/>
          <w:sz w:val="20"/>
          <w:szCs w:val="20"/>
          <w:lang w:val="cs-CZ"/>
        </w:rPr>
        <w:t>,</w:t>
      </w:r>
      <w:r w:rsidRPr="00E539B9">
        <w:rPr>
          <w:rFonts w:ascii="Arial" w:hAnsi="Arial" w:cs="Arial"/>
          <w:sz w:val="20"/>
          <w:szCs w:val="20"/>
          <w:lang w:val="cs-CZ"/>
        </w:rPr>
        <w:t xml:space="preserve"> a požadavkům </w:t>
      </w:r>
      <w:r w:rsidR="009D5287" w:rsidRPr="00E539B9">
        <w:rPr>
          <w:rFonts w:ascii="Arial" w:hAnsi="Arial" w:cs="Arial"/>
          <w:sz w:val="20"/>
          <w:szCs w:val="20"/>
          <w:lang w:val="cs-CZ"/>
        </w:rPr>
        <w:t>Kupující</w:t>
      </w:r>
      <w:r w:rsidR="00DC0EC7" w:rsidRPr="00E539B9">
        <w:rPr>
          <w:rFonts w:ascii="Arial" w:hAnsi="Arial" w:cs="Arial"/>
          <w:sz w:val="20"/>
          <w:szCs w:val="20"/>
          <w:lang w:val="cs-CZ"/>
        </w:rPr>
        <w:t>ho</w:t>
      </w:r>
      <w:r w:rsidRPr="00E539B9">
        <w:rPr>
          <w:rFonts w:ascii="Arial" w:hAnsi="Arial" w:cs="Arial"/>
          <w:sz w:val="20"/>
          <w:szCs w:val="20"/>
          <w:lang w:val="cs-CZ"/>
        </w:rPr>
        <w:t xml:space="preserve"> uvedeným </w:t>
      </w:r>
      <w:r w:rsidR="007B1F3A" w:rsidRPr="00E539B9">
        <w:rPr>
          <w:rFonts w:ascii="Arial" w:hAnsi="Arial" w:cs="Arial"/>
          <w:sz w:val="20"/>
          <w:szCs w:val="20"/>
          <w:lang w:val="cs-CZ"/>
        </w:rPr>
        <w:t xml:space="preserve">v </w:t>
      </w:r>
      <w:r w:rsidRPr="00E539B9">
        <w:rPr>
          <w:rFonts w:ascii="Arial" w:hAnsi="Arial" w:cs="Arial"/>
          <w:sz w:val="20"/>
          <w:szCs w:val="20"/>
          <w:lang w:val="cs-CZ"/>
        </w:rPr>
        <w:t>Zadávací dokumentaci, a bude bez jakýchkoliv omezení způsobilá k užívání ke sjednanému účelu.</w:t>
      </w:r>
    </w:p>
    <w:p w14:paraId="49B24A37" w14:textId="21F39887" w:rsidR="007F270F" w:rsidRPr="00E539B9" w:rsidRDefault="006702BE" w:rsidP="005C497C">
      <w:pPr>
        <w:pStyle w:val="Nadpis2"/>
        <w:tabs>
          <w:tab w:val="num" w:pos="567"/>
        </w:tabs>
        <w:ind w:left="567" w:hanging="567"/>
        <w:rPr>
          <w:rFonts w:ascii="Arial" w:hAnsi="Arial" w:cs="Arial"/>
          <w:sz w:val="20"/>
          <w:szCs w:val="20"/>
          <w:lang w:val="cs-CZ"/>
        </w:rPr>
      </w:pPr>
      <w:r w:rsidRPr="00E539B9">
        <w:rPr>
          <w:rFonts w:ascii="Arial" w:hAnsi="Arial" w:cs="Arial"/>
          <w:sz w:val="20"/>
          <w:szCs w:val="20"/>
          <w:lang w:val="cs-CZ"/>
        </w:rPr>
        <w:t xml:space="preserve">Požadavek na odstranění vady </w:t>
      </w:r>
      <w:r w:rsidR="00191C77" w:rsidRPr="00E539B9">
        <w:rPr>
          <w:rFonts w:ascii="Arial" w:hAnsi="Arial" w:cs="Arial"/>
          <w:sz w:val="20"/>
          <w:szCs w:val="20"/>
          <w:lang w:val="cs-CZ"/>
        </w:rPr>
        <w:t>D</w:t>
      </w:r>
      <w:r w:rsidRPr="00E539B9">
        <w:rPr>
          <w:rFonts w:ascii="Arial" w:hAnsi="Arial" w:cs="Arial"/>
          <w:sz w:val="20"/>
          <w:szCs w:val="20"/>
          <w:lang w:val="cs-CZ"/>
        </w:rPr>
        <w:t>odávky uplatní Kupující u Prodávajícího bez zbytečného odkladu po jej</w:t>
      </w:r>
      <w:r w:rsidR="00EA71D7" w:rsidRPr="00E539B9">
        <w:rPr>
          <w:rFonts w:ascii="Arial" w:hAnsi="Arial" w:cs="Arial"/>
          <w:sz w:val="20"/>
          <w:szCs w:val="20"/>
          <w:lang w:val="cs-CZ"/>
        </w:rPr>
        <w:t>ím</w:t>
      </w:r>
      <w:r w:rsidRPr="00E539B9">
        <w:rPr>
          <w:rFonts w:ascii="Arial" w:hAnsi="Arial" w:cs="Arial"/>
          <w:sz w:val="20"/>
          <w:szCs w:val="20"/>
          <w:lang w:val="cs-CZ"/>
        </w:rPr>
        <w:t xml:space="preserve"> zjištění, nejpozději však poslední den záruční lhůty, </w:t>
      </w:r>
      <w:r w:rsidR="00EA71D7" w:rsidRPr="00E539B9">
        <w:rPr>
          <w:rFonts w:ascii="Arial" w:hAnsi="Arial" w:cs="Arial"/>
          <w:sz w:val="20"/>
          <w:szCs w:val="20"/>
          <w:lang w:val="cs-CZ"/>
        </w:rPr>
        <w:t xml:space="preserve">není-li jinde v této Smlouvě stanoveno výslovně jinak, </w:t>
      </w:r>
      <w:r w:rsidRPr="00E539B9">
        <w:rPr>
          <w:rFonts w:ascii="Arial" w:hAnsi="Arial" w:cs="Arial"/>
          <w:sz w:val="20"/>
          <w:szCs w:val="20"/>
          <w:lang w:val="cs-CZ"/>
        </w:rPr>
        <w:t>a to písemným oznámením zaslaným zástupci</w:t>
      </w:r>
      <w:r w:rsidR="00776C0D" w:rsidRPr="00E539B9">
        <w:rPr>
          <w:rFonts w:ascii="Arial" w:hAnsi="Arial" w:cs="Arial"/>
          <w:sz w:val="20"/>
          <w:szCs w:val="20"/>
          <w:lang w:val="cs-CZ"/>
        </w:rPr>
        <w:t xml:space="preserve"> ve věcech technických</w:t>
      </w:r>
      <w:r w:rsidRPr="00E539B9">
        <w:rPr>
          <w:rFonts w:ascii="Arial" w:hAnsi="Arial" w:cs="Arial"/>
          <w:sz w:val="20"/>
          <w:szCs w:val="20"/>
          <w:lang w:val="cs-CZ"/>
        </w:rPr>
        <w:t xml:space="preserve"> Prodávajícího uvedené</w:t>
      </w:r>
      <w:r w:rsidR="00776C0D" w:rsidRPr="00E539B9">
        <w:rPr>
          <w:rFonts w:ascii="Arial" w:hAnsi="Arial" w:cs="Arial"/>
          <w:sz w:val="20"/>
          <w:szCs w:val="20"/>
          <w:lang w:val="cs-CZ"/>
        </w:rPr>
        <w:t>mu</w:t>
      </w:r>
      <w:r w:rsidRPr="00E539B9">
        <w:rPr>
          <w:rFonts w:ascii="Arial" w:hAnsi="Arial" w:cs="Arial"/>
          <w:sz w:val="20"/>
          <w:szCs w:val="20"/>
          <w:lang w:val="cs-CZ"/>
        </w:rPr>
        <w:t xml:space="preserve"> v této Smlouvě. I reklamace odeslaná Kupujícím v poslední den záruční lhůty se má za včas uplatněnou.</w:t>
      </w:r>
      <w:r w:rsidR="00BC2ECB" w:rsidRPr="00E539B9">
        <w:rPr>
          <w:rFonts w:ascii="Arial" w:hAnsi="Arial" w:cs="Arial"/>
          <w:sz w:val="20"/>
          <w:szCs w:val="20"/>
          <w:lang w:val="cs-CZ"/>
        </w:rPr>
        <w:t xml:space="preserve"> </w:t>
      </w:r>
    </w:p>
    <w:p w14:paraId="57D5FFAA" w14:textId="687932AB" w:rsidR="006702BE" w:rsidRPr="00E539B9" w:rsidRDefault="001C1E28" w:rsidP="005C497C">
      <w:pPr>
        <w:pStyle w:val="Nadpis2"/>
        <w:tabs>
          <w:tab w:val="num" w:pos="567"/>
        </w:tabs>
        <w:ind w:left="567" w:hanging="567"/>
        <w:rPr>
          <w:rFonts w:ascii="Arial" w:hAnsi="Arial" w:cs="Arial"/>
          <w:sz w:val="20"/>
          <w:szCs w:val="20"/>
          <w:lang w:val="cs-CZ"/>
        </w:rPr>
      </w:pPr>
      <w:r w:rsidRPr="00E539B9">
        <w:rPr>
          <w:rFonts w:ascii="Arial" w:hAnsi="Arial" w:cs="Arial"/>
          <w:sz w:val="20"/>
          <w:szCs w:val="20"/>
          <w:lang w:val="cs-CZ"/>
        </w:rPr>
        <w:t xml:space="preserve">V rámci reklamace je </w:t>
      </w:r>
      <w:r w:rsidR="00D80759" w:rsidRPr="00E539B9">
        <w:rPr>
          <w:rFonts w:ascii="Arial" w:hAnsi="Arial" w:cs="Arial"/>
          <w:sz w:val="20"/>
          <w:szCs w:val="20"/>
          <w:lang w:val="cs-CZ"/>
        </w:rPr>
        <w:t>Kupující je oprávněn</w:t>
      </w:r>
      <w:r w:rsidR="006702BE" w:rsidRPr="00E539B9">
        <w:rPr>
          <w:rFonts w:ascii="Arial" w:hAnsi="Arial" w:cs="Arial"/>
          <w:sz w:val="20"/>
          <w:szCs w:val="20"/>
          <w:lang w:val="cs-CZ"/>
        </w:rPr>
        <w:t>:</w:t>
      </w:r>
    </w:p>
    <w:p w14:paraId="5D68003A" w14:textId="7C4ED1F9" w:rsidR="00D80759" w:rsidRPr="00E539B9" w:rsidRDefault="00D80759" w:rsidP="00FD6C1F">
      <w:pPr>
        <w:pStyle w:val="Odrazka2"/>
        <w:tabs>
          <w:tab w:val="num" w:pos="1418"/>
        </w:tabs>
        <w:ind w:left="1418" w:hanging="567"/>
        <w:rPr>
          <w:rFonts w:ascii="Arial" w:hAnsi="Arial" w:cs="Arial"/>
          <w:sz w:val="20"/>
          <w:szCs w:val="20"/>
          <w:lang w:val="cs-CZ"/>
        </w:rPr>
      </w:pPr>
      <w:bookmarkStart w:id="0" w:name="_Hlk137812059"/>
      <w:r w:rsidRPr="00E539B9">
        <w:rPr>
          <w:rFonts w:ascii="Arial" w:hAnsi="Arial" w:cs="Arial"/>
          <w:sz w:val="20"/>
          <w:szCs w:val="20"/>
          <w:lang w:val="cs-CZ"/>
        </w:rPr>
        <w:t>požadovat odstranění vad opravou, jsou-li vady opravitelné</w:t>
      </w:r>
      <w:r w:rsidR="00D24636" w:rsidRPr="00E539B9">
        <w:rPr>
          <w:rFonts w:ascii="Arial" w:hAnsi="Arial" w:cs="Arial"/>
          <w:sz w:val="20"/>
          <w:szCs w:val="20"/>
          <w:lang w:val="cs-CZ"/>
        </w:rPr>
        <w:t xml:space="preserve"> a nepotrvá-li jejich odstranění déle než </w:t>
      </w:r>
      <w:r w:rsidR="00D916C4" w:rsidRPr="00E539B9">
        <w:rPr>
          <w:rFonts w:ascii="Arial" w:hAnsi="Arial" w:cs="Arial"/>
          <w:sz w:val="20"/>
          <w:szCs w:val="20"/>
          <w:lang w:val="cs-CZ"/>
        </w:rPr>
        <w:t>1 (</w:t>
      </w:r>
      <w:r w:rsidR="00D24636" w:rsidRPr="00E539B9">
        <w:rPr>
          <w:rFonts w:ascii="Arial" w:hAnsi="Arial" w:cs="Arial"/>
          <w:sz w:val="20"/>
          <w:szCs w:val="20"/>
          <w:lang w:val="cs-CZ"/>
        </w:rPr>
        <w:t>jeden</w:t>
      </w:r>
      <w:r w:rsidR="00D916C4" w:rsidRPr="00E539B9">
        <w:rPr>
          <w:rFonts w:ascii="Arial" w:hAnsi="Arial" w:cs="Arial"/>
          <w:sz w:val="20"/>
          <w:szCs w:val="20"/>
          <w:lang w:val="cs-CZ"/>
        </w:rPr>
        <w:t>)</w:t>
      </w:r>
      <w:r w:rsidR="00D24636" w:rsidRPr="00E539B9">
        <w:rPr>
          <w:rFonts w:ascii="Arial" w:hAnsi="Arial" w:cs="Arial"/>
          <w:sz w:val="20"/>
          <w:szCs w:val="20"/>
          <w:lang w:val="cs-CZ"/>
        </w:rPr>
        <w:t xml:space="preserve"> měsíc,</w:t>
      </w:r>
    </w:p>
    <w:bookmarkEnd w:id="0"/>
    <w:p w14:paraId="6379FB4D" w14:textId="2096F715" w:rsidR="00883790" w:rsidRPr="00E539B9" w:rsidRDefault="00883790" w:rsidP="00883790">
      <w:pPr>
        <w:pStyle w:val="Odrazka2"/>
        <w:tabs>
          <w:tab w:val="num" w:pos="1418"/>
        </w:tabs>
        <w:rPr>
          <w:lang w:val="cs-CZ"/>
        </w:rPr>
      </w:pPr>
      <w:r w:rsidRPr="00E539B9">
        <w:rPr>
          <w:lang w:val="cs-CZ"/>
        </w:rPr>
        <w:t xml:space="preserve">požadovat odstranění vad opravou, jsou-li vady opravitelné, a poskytnutí náhradního zařízení, potrvá-li jejich odstranění déle než </w:t>
      </w:r>
      <w:r w:rsidR="00D916C4" w:rsidRPr="00E539B9">
        <w:rPr>
          <w:lang w:val="cs-CZ"/>
        </w:rPr>
        <w:t>1 (</w:t>
      </w:r>
      <w:r w:rsidRPr="00E539B9">
        <w:rPr>
          <w:lang w:val="cs-CZ"/>
        </w:rPr>
        <w:t>jeden</w:t>
      </w:r>
      <w:r w:rsidR="00D916C4" w:rsidRPr="00E539B9">
        <w:rPr>
          <w:lang w:val="cs-CZ"/>
        </w:rPr>
        <w:t>)</w:t>
      </w:r>
      <w:r w:rsidRPr="00E539B9">
        <w:rPr>
          <w:lang w:val="cs-CZ"/>
        </w:rPr>
        <w:t xml:space="preserve"> měsíc,</w:t>
      </w:r>
    </w:p>
    <w:p w14:paraId="031EC1E3" w14:textId="6CCE4A13" w:rsidR="001C1E28" w:rsidRPr="00E539B9" w:rsidRDefault="001C1E28" w:rsidP="00883790">
      <w:pPr>
        <w:pStyle w:val="Odrazka2"/>
        <w:tabs>
          <w:tab w:val="num" w:pos="1418"/>
        </w:tabs>
        <w:rPr>
          <w:rFonts w:ascii="Arial" w:hAnsi="Arial" w:cs="Arial"/>
          <w:sz w:val="20"/>
          <w:szCs w:val="20"/>
          <w:lang w:val="cs-CZ"/>
        </w:rPr>
      </w:pPr>
      <w:r w:rsidRPr="00E539B9">
        <w:rPr>
          <w:rFonts w:ascii="Arial" w:hAnsi="Arial" w:cs="Arial"/>
          <w:sz w:val="20"/>
          <w:szCs w:val="20"/>
          <w:lang w:val="cs-CZ"/>
        </w:rPr>
        <w:t>v případě</w:t>
      </w:r>
      <w:r w:rsidR="007613FE" w:rsidRPr="00E539B9">
        <w:rPr>
          <w:rFonts w:ascii="Arial" w:hAnsi="Arial" w:cs="Arial"/>
          <w:sz w:val="20"/>
          <w:szCs w:val="20"/>
          <w:lang w:val="cs-CZ"/>
        </w:rPr>
        <w:t xml:space="preserve"> </w:t>
      </w:r>
      <w:r w:rsidR="003D6B8B" w:rsidRPr="00E539B9">
        <w:rPr>
          <w:rFonts w:ascii="Arial" w:hAnsi="Arial" w:cs="Arial"/>
          <w:sz w:val="20"/>
          <w:szCs w:val="20"/>
          <w:lang w:val="cs-CZ"/>
        </w:rPr>
        <w:t>opakovaného výskytu</w:t>
      </w:r>
      <w:r w:rsidRPr="00E539B9">
        <w:rPr>
          <w:rFonts w:ascii="Arial" w:hAnsi="Arial" w:cs="Arial"/>
          <w:sz w:val="20"/>
          <w:szCs w:val="20"/>
          <w:lang w:val="cs-CZ"/>
        </w:rPr>
        <w:t xml:space="preserve"> stejné vady požadovat výměnu takové poruchové části Dodávky, i kdyby byla vada odstranitelná opravou,</w:t>
      </w:r>
    </w:p>
    <w:p w14:paraId="4482620A" w14:textId="1B05C691" w:rsidR="001C1E28" w:rsidRPr="00E539B9" w:rsidRDefault="001C1E28" w:rsidP="00883790">
      <w:pPr>
        <w:pStyle w:val="Odrazka2"/>
        <w:tabs>
          <w:tab w:val="num" w:pos="1418"/>
        </w:tabs>
        <w:rPr>
          <w:rFonts w:ascii="Arial" w:hAnsi="Arial" w:cs="Arial"/>
          <w:sz w:val="20"/>
          <w:szCs w:val="20"/>
          <w:lang w:val="cs-CZ"/>
        </w:rPr>
      </w:pPr>
      <w:r w:rsidRPr="00E539B9">
        <w:rPr>
          <w:rFonts w:ascii="Arial" w:hAnsi="Arial" w:cs="Arial"/>
          <w:sz w:val="20"/>
          <w:szCs w:val="20"/>
          <w:lang w:val="cs-CZ"/>
        </w:rPr>
        <w:t xml:space="preserve">vyskytnou-li se v záruční době na </w:t>
      </w:r>
      <w:r w:rsidR="0024566E" w:rsidRPr="00E539B9">
        <w:rPr>
          <w:rFonts w:ascii="Arial" w:hAnsi="Arial" w:cs="Arial"/>
          <w:sz w:val="20"/>
          <w:szCs w:val="20"/>
          <w:lang w:val="cs-CZ"/>
        </w:rPr>
        <w:t>Zařízení</w:t>
      </w:r>
      <w:r w:rsidRPr="00E539B9">
        <w:rPr>
          <w:rFonts w:ascii="Arial" w:hAnsi="Arial" w:cs="Arial"/>
          <w:sz w:val="20"/>
          <w:szCs w:val="20"/>
          <w:lang w:val="cs-CZ"/>
        </w:rPr>
        <w:t xml:space="preserve"> více vad, kdy celková doba pro jejich odstranění bude delší než </w:t>
      </w:r>
      <w:r w:rsidR="003D6B8B" w:rsidRPr="00E539B9">
        <w:rPr>
          <w:rFonts w:ascii="Arial" w:hAnsi="Arial" w:cs="Arial"/>
          <w:sz w:val="20"/>
          <w:szCs w:val="20"/>
          <w:lang w:val="cs-CZ"/>
        </w:rPr>
        <w:t xml:space="preserve">2 (dva) </w:t>
      </w:r>
      <w:r w:rsidRPr="00E539B9">
        <w:rPr>
          <w:rFonts w:ascii="Arial" w:hAnsi="Arial" w:cs="Arial"/>
          <w:sz w:val="20"/>
          <w:szCs w:val="20"/>
          <w:lang w:val="cs-CZ"/>
        </w:rPr>
        <w:t>měsíce, odstoupit od Smlouvy</w:t>
      </w:r>
      <w:r w:rsidR="006E265E" w:rsidRPr="00E539B9">
        <w:rPr>
          <w:rFonts w:ascii="Arial" w:hAnsi="Arial" w:cs="Arial"/>
          <w:sz w:val="20"/>
          <w:szCs w:val="20"/>
          <w:lang w:val="cs-CZ"/>
        </w:rPr>
        <w:t xml:space="preserve"> nebo požadovat dodání nového Zařízení,</w:t>
      </w:r>
    </w:p>
    <w:p w14:paraId="16CEE039" w14:textId="03406BCE" w:rsidR="001C1E28" w:rsidRPr="00E539B9" w:rsidRDefault="006E265E" w:rsidP="00895FF4">
      <w:pPr>
        <w:pStyle w:val="Odrazka2"/>
        <w:tabs>
          <w:tab w:val="num" w:pos="1418"/>
        </w:tabs>
        <w:ind w:left="1418" w:hanging="567"/>
        <w:rPr>
          <w:rFonts w:ascii="Arial" w:hAnsi="Arial" w:cs="Arial"/>
          <w:sz w:val="20"/>
          <w:szCs w:val="20"/>
          <w:lang w:val="cs-CZ"/>
        </w:rPr>
      </w:pPr>
      <w:r w:rsidRPr="00E539B9">
        <w:rPr>
          <w:rFonts w:ascii="Arial" w:hAnsi="Arial" w:cs="Arial"/>
          <w:sz w:val="20"/>
          <w:szCs w:val="20"/>
          <w:lang w:val="cs-CZ"/>
        </w:rPr>
        <w:t xml:space="preserve">odstoupit od Smlouvy nebo </w:t>
      </w:r>
      <w:r w:rsidR="003D6B8B" w:rsidRPr="00E539B9">
        <w:rPr>
          <w:rFonts w:ascii="Arial" w:hAnsi="Arial" w:cs="Arial"/>
          <w:sz w:val="20"/>
          <w:szCs w:val="20"/>
          <w:lang w:val="cs-CZ"/>
        </w:rPr>
        <w:t xml:space="preserve">požadovat </w:t>
      </w:r>
      <w:r w:rsidR="00D24636" w:rsidRPr="00E539B9">
        <w:rPr>
          <w:rFonts w:ascii="Arial" w:hAnsi="Arial" w:cs="Arial"/>
          <w:sz w:val="20"/>
          <w:szCs w:val="20"/>
          <w:lang w:val="cs-CZ"/>
        </w:rPr>
        <w:t xml:space="preserve">dodání nového </w:t>
      </w:r>
      <w:r w:rsidR="003D6B8B" w:rsidRPr="00E539B9">
        <w:rPr>
          <w:rFonts w:ascii="Arial" w:hAnsi="Arial" w:cs="Arial"/>
          <w:sz w:val="20"/>
          <w:szCs w:val="20"/>
          <w:lang w:val="cs-CZ"/>
        </w:rPr>
        <w:t>Z</w:t>
      </w:r>
      <w:r w:rsidR="00D24636" w:rsidRPr="00E539B9">
        <w:rPr>
          <w:rFonts w:ascii="Arial" w:hAnsi="Arial" w:cs="Arial"/>
          <w:sz w:val="20"/>
          <w:szCs w:val="20"/>
          <w:lang w:val="cs-CZ"/>
        </w:rPr>
        <w:t xml:space="preserve">ařízení v případě, že </w:t>
      </w:r>
      <w:r w:rsidR="003D6B8B" w:rsidRPr="00E539B9">
        <w:rPr>
          <w:rFonts w:ascii="Arial" w:hAnsi="Arial" w:cs="Arial"/>
          <w:sz w:val="20"/>
          <w:szCs w:val="20"/>
          <w:lang w:val="cs-CZ"/>
        </w:rPr>
        <w:t>vada bude</w:t>
      </w:r>
      <w:r w:rsidR="007B3029" w:rsidRPr="00E539B9">
        <w:rPr>
          <w:rFonts w:ascii="Arial" w:hAnsi="Arial" w:cs="Arial"/>
          <w:sz w:val="20"/>
          <w:szCs w:val="20"/>
          <w:lang w:val="cs-CZ"/>
        </w:rPr>
        <w:t xml:space="preserve"> </w:t>
      </w:r>
      <w:r w:rsidR="00D24636" w:rsidRPr="00E539B9">
        <w:rPr>
          <w:rFonts w:ascii="Arial" w:hAnsi="Arial" w:cs="Arial"/>
          <w:sz w:val="20"/>
          <w:szCs w:val="20"/>
          <w:lang w:val="cs-CZ"/>
        </w:rPr>
        <w:t>neodstranitelná</w:t>
      </w:r>
      <w:r w:rsidR="003D6B8B" w:rsidRPr="00E539B9">
        <w:rPr>
          <w:rFonts w:ascii="Arial" w:hAnsi="Arial" w:cs="Arial"/>
          <w:sz w:val="20"/>
          <w:szCs w:val="20"/>
          <w:lang w:val="cs-CZ"/>
        </w:rPr>
        <w:t>.</w:t>
      </w:r>
    </w:p>
    <w:p w14:paraId="7FCED731" w14:textId="77777777" w:rsidR="00E35392" w:rsidRPr="00E539B9" w:rsidRDefault="00E35392" w:rsidP="005C497C">
      <w:pPr>
        <w:pStyle w:val="Nadpis2"/>
        <w:tabs>
          <w:tab w:val="num" w:pos="567"/>
        </w:tabs>
        <w:ind w:left="567" w:hanging="567"/>
        <w:rPr>
          <w:rFonts w:ascii="Arial" w:hAnsi="Arial" w:cs="Arial"/>
          <w:sz w:val="20"/>
          <w:szCs w:val="20"/>
          <w:lang w:val="cs-CZ"/>
        </w:rPr>
      </w:pPr>
      <w:r w:rsidRPr="00E539B9">
        <w:rPr>
          <w:rFonts w:ascii="Arial" w:hAnsi="Arial" w:cs="Arial"/>
          <w:sz w:val="20"/>
          <w:szCs w:val="20"/>
          <w:lang w:val="cs-CZ"/>
        </w:rPr>
        <w:t>Prodávající se zavazuje reklamované vady dodávky bezplatně odstranit.</w:t>
      </w:r>
    </w:p>
    <w:p w14:paraId="1D4487DA" w14:textId="77777777" w:rsidR="001562B0" w:rsidRPr="00E539B9" w:rsidRDefault="002C08ED" w:rsidP="005C497C">
      <w:pPr>
        <w:pStyle w:val="Nadpis2"/>
        <w:tabs>
          <w:tab w:val="num" w:pos="567"/>
        </w:tabs>
        <w:ind w:left="567" w:hanging="567"/>
        <w:rPr>
          <w:rFonts w:ascii="Arial" w:hAnsi="Arial" w:cs="Arial"/>
          <w:sz w:val="20"/>
          <w:szCs w:val="20"/>
          <w:lang w:val="cs-CZ"/>
        </w:rPr>
      </w:pPr>
      <w:r w:rsidRPr="00E539B9">
        <w:rPr>
          <w:rFonts w:ascii="Arial" w:hAnsi="Arial" w:cs="Arial"/>
          <w:sz w:val="20"/>
          <w:szCs w:val="20"/>
          <w:lang w:val="cs-CZ"/>
        </w:rPr>
        <w:t xml:space="preserve">V případě, že </w:t>
      </w:r>
    </w:p>
    <w:p w14:paraId="59D05D3D" w14:textId="598906E5" w:rsidR="00A247C3" w:rsidRPr="00E539B9" w:rsidRDefault="002C08ED" w:rsidP="00A41A50">
      <w:pPr>
        <w:pStyle w:val="Nadpis2"/>
        <w:numPr>
          <w:ilvl w:val="0"/>
          <w:numId w:val="10"/>
        </w:numPr>
        <w:rPr>
          <w:rFonts w:ascii="Arial" w:hAnsi="Arial" w:cs="Arial"/>
          <w:sz w:val="20"/>
          <w:szCs w:val="20"/>
          <w:lang w:val="cs-CZ"/>
        </w:rPr>
      </w:pPr>
      <w:r w:rsidRPr="00E539B9">
        <w:rPr>
          <w:rFonts w:ascii="Arial" w:hAnsi="Arial" w:cs="Arial"/>
          <w:sz w:val="20"/>
          <w:szCs w:val="20"/>
          <w:lang w:val="cs-CZ"/>
        </w:rPr>
        <w:t xml:space="preserve">k </w:t>
      </w:r>
      <w:r w:rsidR="0033007D" w:rsidRPr="00E539B9">
        <w:rPr>
          <w:rFonts w:ascii="Arial" w:hAnsi="Arial" w:cs="Arial"/>
          <w:sz w:val="20"/>
          <w:szCs w:val="20"/>
          <w:lang w:val="cs-CZ"/>
        </w:rPr>
        <w:t>odstranění</w:t>
      </w:r>
      <w:r w:rsidRPr="00E539B9">
        <w:rPr>
          <w:rFonts w:ascii="Arial" w:hAnsi="Arial" w:cs="Arial"/>
          <w:sz w:val="20"/>
          <w:szCs w:val="20"/>
          <w:lang w:val="cs-CZ"/>
        </w:rPr>
        <w:t xml:space="preserve"> vady</w:t>
      </w:r>
      <w:r w:rsidR="001562B0" w:rsidRPr="00E539B9">
        <w:rPr>
          <w:rFonts w:ascii="Arial" w:hAnsi="Arial" w:cs="Arial"/>
          <w:sz w:val="20"/>
          <w:szCs w:val="20"/>
          <w:lang w:val="cs-CZ"/>
        </w:rPr>
        <w:t xml:space="preserve">, </w:t>
      </w:r>
      <w:r w:rsidR="00A247C3" w:rsidRPr="00E539B9">
        <w:rPr>
          <w:rFonts w:ascii="Arial" w:hAnsi="Arial" w:cs="Arial"/>
          <w:sz w:val="20"/>
          <w:szCs w:val="20"/>
          <w:lang w:val="cs-CZ"/>
        </w:rPr>
        <w:t>která neznemožňuje řádné</w:t>
      </w:r>
      <w:r w:rsidR="001562B0" w:rsidRPr="00E539B9">
        <w:rPr>
          <w:rFonts w:ascii="Arial" w:hAnsi="Arial" w:cs="Arial"/>
          <w:sz w:val="20"/>
          <w:szCs w:val="20"/>
          <w:lang w:val="cs-CZ"/>
        </w:rPr>
        <w:t xml:space="preserve"> </w:t>
      </w:r>
      <w:r w:rsidR="00A247C3" w:rsidRPr="00E539B9">
        <w:rPr>
          <w:rFonts w:ascii="Arial" w:hAnsi="Arial" w:cs="Arial"/>
          <w:sz w:val="20"/>
          <w:szCs w:val="20"/>
          <w:lang w:val="cs-CZ"/>
        </w:rPr>
        <w:t>používání Zařízení,</w:t>
      </w:r>
      <w:r w:rsidR="00AC3914" w:rsidRPr="00E539B9">
        <w:rPr>
          <w:rFonts w:ascii="Arial" w:hAnsi="Arial" w:cs="Arial"/>
          <w:sz w:val="20"/>
          <w:szCs w:val="20"/>
          <w:lang w:val="cs-CZ"/>
        </w:rPr>
        <w:t xml:space="preserve"> </w:t>
      </w:r>
      <w:r w:rsidR="0033007D" w:rsidRPr="00E539B9">
        <w:rPr>
          <w:rFonts w:ascii="Arial" w:hAnsi="Arial" w:cs="Arial"/>
          <w:sz w:val="20"/>
          <w:szCs w:val="20"/>
          <w:lang w:val="cs-CZ"/>
        </w:rPr>
        <w:t>není n</w:t>
      </w:r>
      <w:r w:rsidR="00AC3914" w:rsidRPr="00E539B9">
        <w:rPr>
          <w:rFonts w:ascii="Arial" w:hAnsi="Arial" w:cs="Arial"/>
          <w:sz w:val="20"/>
          <w:szCs w:val="20"/>
          <w:lang w:val="cs-CZ"/>
        </w:rPr>
        <w:t>utné zajištění náhradních dílů,</w:t>
      </w:r>
      <w:r w:rsidRPr="00E539B9">
        <w:rPr>
          <w:rFonts w:ascii="Arial" w:hAnsi="Arial" w:cs="Arial"/>
          <w:sz w:val="20"/>
          <w:szCs w:val="20"/>
          <w:lang w:val="cs-CZ"/>
        </w:rPr>
        <w:t xml:space="preserve"> </w:t>
      </w:r>
      <w:r w:rsidR="0033007D" w:rsidRPr="00E539B9">
        <w:rPr>
          <w:rFonts w:ascii="Arial" w:hAnsi="Arial" w:cs="Arial"/>
          <w:sz w:val="20"/>
          <w:szCs w:val="20"/>
          <w:lang w:val="cs-CZ"/>
        </w:rPr>
        <w:t xml:space="preserve">je Prodávající povinen vadu odstranit do </w:t>
      </w:r>
      <w:r w:rsidR="009F56DD" w:rsidRPr="00E539B9">
        <w:rPr>
          <w:rFonts w:ascii="Arial" w:hAnsi="Arial" w:cs="Arial"/>
          <w:sz w:val="20"/>
          <w:szCs w:val="20"/>
          <w:lang w:val="cs-CZ"/>
        </w:rPr>
        <w:t>72</w:t>
      </w:r>
      <w:r w:rsidR="006558E6" w:rsidRPr="00E539B9">
        <w:rPr>
          <w:rFonts w:ascii="Arial" w:hAnsi="Arial" w:cs="Arial"/>
          <w:sz w:val="20"/>
          <w:szCs w:val="20"/>
          <w:lang w:val="cs-CZ"/>
        </w:rPr>
        <w:t xml:space="preserve"> </w:t>
      </w:r>
      <w:r w:rsidR="00C66CF9" w:rsidRPr="00E539B9">
        <w:rPr>
          <w:rFonts w:ascii="Arial" w:hAnsi="Arial" w:cs="Arial"/>
          <w:sz w:val="20"/>
          <w:szCs w:val="20"/>
          <w:lang w:val="cs-CZ"/>
        </w:rPr>
        <w:t>hodin</w:t>
      </w:r>
      <w:r w:rsidR="0033007D" w:rsidRPr="00E539B9">
        <w:rPr>
          <w:rFonts w:ascii="Arial" w:hAnsi="Arial" w:cs="Arial"/>
          <w:sz w:val="20"/>
          <w:szCs w:val="20"/>
          <w:lang w:val="cs-CZ"/>
        </w:rPr>
        <w:t xml:space="preserve"> </w:t>
      </w:r>
      <w:r w:rsidR="00AC4502" w:rsidRPr="00E539B9">
        <w:rPr>
          <w:rFonts w:ascii="Arial" w:hAnsi="Arial" w:cs="Arial"/>
          <w:sz w:val="20"/>
          <w:szCs w:val="20"/>
          <w:lang w:val="cs-CZ"/>
        </w:rPr>
        <w:t xml:space="preserve">v rámci pracovních dní </w:t>
      </w:r>
      <w:r w:rsidR="0033007D" w:rsidRPr="00E539B9">
        <w:rPr>
          <w:rFonts w:ascii="Arial" w:hAnsi="Arial" w:cs="Arial"/>
          <w:sz w:val="20"/>
          <w:szCs w:val="20"/>
          <w:lang w:val="cs-CZ"/>
        </w:rPr>
        <w:t>o</w:t>
      </w:r>
      <w:r w:rsidR="0066759D" w:rsidRPr="00E539B9">
        <w:rPr>
          <w:rFonts w:ascii="Arial" w:hAnsi="Arial" w:cs="Arial"/>
          <w:sz w:val="20"/>
          <w:szCs w:val="20"/>
          <w:lang w:val="cs-CZ"/>
        </w:rPr>
        <w:t>de dne obdržení reklamace</w:t>
      </w:r>
      <w:r w:rsidR="00A247C3" w:rsidRPr="00E539B9">
        <w:rPr>
          <w:rFonts w:ascii="Arial" w:hAnsi="Arial" w:cs="Arial"/>
          <w:sz w:val="20"/>
          <w:szCs w:val="20"/>
          <w:lang w:val="cs-CZ"/>
        </w:rPr>
        <w:t>,</w:t>
      </w:r>
      <w:r w:rsidR="0066759D" w:rsidRPr="00E539B9">
        <w:rPr>
          <w:rFonts w:ascii="Arial" w:hAnsi="Arial" w:cs="Arial"/>
          <w:sz w:val="20"/>
          <w:szCs w:val="20"/>
          <w:lang w:val="cs-CZ"/>
        </w:rPr>
        <w:t xml:space="preserve"> </w:t>
      </w:r>
    </w:p>
    <w:p w14:paraId="30852119" w14:textId="102EC640" w:rsidR="00A247C3" w:rsidRPr="00E539B9" w:rsidRDefault="00A247C3" w:rsidP="00A41A50">
      <w:pPr>
        <w:pStyle w:val="Nadpis2"/>
        <w:numPr>
          <w:ilvl w:val="0"/>
          <w:numId w:val="10"/>
        </w:numPr>
        <w:rPr>
          <w:rFonts w:ascii="Arial" w:hAnsi="Arial" w:cs="Arial"/>
          <w:sz w:val="20"/>
          <w:szCs w:val="20"/>
          <w:lang w:val="cs-CZ"/>
        </w:rPr>
      </w:pPr>
      <w:bookmarkStart w:id="1" w:name="_Hlk137815942"/>
      <w:r w:rsidRPr="00E539B9">
        <w:rPr>
          <w:rFonts w:ascii="Arial" w:hAnsi="Arial" w:cs="Arial"/>
          <w:sz w:val="20"/>
          <w:szCs w:val="20"/>
          <w:lang w:val="cs-CZ"/>
        </w:rPr>
        <w:t xml:space="preserve">k odstranění vady, která neznemožňuje řádné používání Zařízení, je nutné zajištění náhradních dílů, je Prodávající povinen vadu odstranit do 5 (pěti) </w:t>
      </w:r>
      <w:r w:rsidR="00AC4502" w:rsidRPr="00E539B9">
        <w:rPr>
          <w:rFonts w:ascii="Arial" w:hAnsi="Arial" w:cs="Arial"/>
          <w:sz w:val="20"/>
          <w:szCs w:val="20"/>
          <w:lang w:val="cs-CZ"/>
        </w:rPr>
        <w:t xml:space="preserve">pracovních </w:t>
      </w:r>
      <w:r w:rsidRPr="00E539B9">
        <w:rPr>
          <w:rFonts w:ascii="Arial" w:hAnsi="Arial" w:cs="Arial"/>
          <w:sz w:val="20"/>
          <w:szCs w:val="20"/>
          <w:lang w:val="cs-CZ"/>
        </w:rPr>
        <w:t>dní ode dne obdržení reklamace</w:t>
      </w:r>
      <w:r w:rsidR="009F56DD" w:rsidRPr="00E539B9">
        <w:rPr>
          <w:rFonts w:ascii="Arial" w:hAnsi="Arial" w:cs="Arial"/>
          <w:sz w:val="20"/>
          <w:szCs w:val="20"/>
          <w:lang w:val="cs-CZ"/>
        </w:rPr>
        <w:t xml:space="preserve"> </w:t>
      </w:r>
      <w:r w:rsidR="009F56DD" w:rsidRPr="00E539B9">
        <w:rPr>
          <w:rFonts w:ascii="Arial" w:hAnsi="Arial" w:cs="Arial"/>
          <w:sz w:val="20"/>
          <w:szCs w:val="20"/>
          <w:lang w:val="cs-CZ"/>
        </w:rPr>
        <w:lastRenderedPageBreak/>
        <w:t>a 3 (třech) týdnů v případě potřeby dovozu náhradních dílů ze zahraničí</w:t>
      </w:r>
      <w:r w:rsidRPr="00E539B9">
        <w:rPr>
          <w:rFonts w:ascii="Arial" w:hAnsi="Arial" w:cs="Arial"/>
          <w:sz w:val="20"/>
          <w:szCs w:val="20"/>
          <w:lang w:val="cs-CZ"/>
        </w:rPr>
        <w:t>,</w:t>
      </w:r>
      <w:r w:rsidR="00E16275" w:rsidRPr="00E539B9">
        <w:rPr>
          <w:rFonts w:ascii="Arial" w:hAnsi="Arial" w:cs="Arial"/>
          <w:sz w:val="20"/>
          <w:szCs w:val="20"/>
          <w:lang w:val="cs-CZ"/>
        </w:rPr>
        <w:t xml:space="preserve"> nedohodnou-li se Smluvní strany jinak.</w:t>
      </w:r>
    </w:p>
    <w:bookmarkEnd w:id="1"/>
    <w:p w14:paraId="629FC56F" w14:textId="619FF979" w:rsidR="00A247C3" w:rsidRPr="00E539B9" w:rsidRDefault="00A247C3" w:rsidP="00A41A50">
      <w:pPr>
        <w:pStyle w:val="Nadpis2"/>
        <w:numPr>
          <w:ilvl w:val="0"/>
          <w:numId w:val="10"/>
        </w:numPr>
        <w:rPr>
          <w:rFonts w:ascii="Arial" w:hAnsi="Arial" w:cs="Arial"/>
          <w:sz w:val="20"/>
          <w:szCs w:val="20"/>
          <w:lang w:val="cs-CZ"/>
        </w:rPr>
      </w:pPr>
      <w:r w:rsidRPr="00E539B9">
        <w:rPr>
          <w:rFonts w:ascii="Arial" w:hAnsi="Arial" w:cs="Arial"/>
          <w:sz w:val="20"/>
          <w:szCs w:val="20"/>
          <w:lang w:val="cs-CZ"/>
        </w:rPr>
        <w:t xml:space="preserve"> k odstranění vady, která znemožňuje řádné používání Zařízení, je Prodávající povinen vadu odstranit co nejrychleji ne však déle do 5 (pěti) </w:t>
      </w:r>
      <w:r w:rsidR="00AC4502" w:rsidRPr="00E539B9">
        <w:rPr>
          <w:rFonts w:ascii="Arial" w:hAnsi="Arial" w:cs="Arial"/>
          <w:sz w:val="20"/>
          <w:szCs w:val="20"/>
          <w:lang w:val="cs-CZ"/>
        </w:rPr>
        <w:t xml:space="preserve">pracovních </w:t>
      </w:r>
      <w:r w:rsidRPr="00E539B9">
        <w:rPr>
          <w:rFonts w:ascii="Arial" w:hAnsi="Arial" w:cs="Arial"/>
          <w:sz w:val="20"/>
          <w:szCs w:val="20"/>
          <w:lang w:val="cs-CZ"/>
        </w:rPr>
        <w:t>dní ode dne obdržení reklamace,</w:t>
      </w:r>
      <w:r w:rsidR="00E16275" w:rsidRPr="00E539B9">
        <w:rPr>
          <w:rFonts w:ascii="Arial" w:hAnsi="Arial" w:cs="Arial"/>
          <w:sz w:val="20"/>
          <w:szCs w:val="20"/>
          <w:lang w:val="cs-CZ"/>
        </w:rPr>
        <w:t xml:space="preserve"> nedohodnou-li se Smluvní strany jinak.</w:t>
      </w:r>
    </w:p>
    <w:p w14:paraId="2C4A392C" w14:textId="3B12CBBE" w:rsidR="009950C3" w:rsidRPr="00E539B9" w:rsidRDefault="007613FE" w:rsidP="00550AA2">
      <w:pPr>
        <w:pStyle w:val="Nadpis2"/>
        <w:rPr>
          <w:rFonts w:ascii="Arial" w:hAnsi="Arial" w:cs="Arial"/>
          <w:sz w:val="20"/>
          <w:szCs w:val="20"/>
          <w:lang w:val="cs-CZ"/>
        </w:rPr>
      </w:pPr>
      <w:r w:rsidRPr="00E539B9">
        <w:rPr>
          <w:rFonts w:ascii="Arial" w:hAnsi="Arial" w:cs="Arial"/>
          <w:sz w:val="20"/>
          <w:szCs w:val="20"/>
          <w:lang w:val="cs-CZ"/>
        </w:rPr>
        <w:t xml:space="preserve"> </w:t>
      </w:r>
      <w:r w:rsidR="00550AA2" w:rsidRPr="00E539B9">
        <w:rPr>
          <w:rFonts w:ascii="Arial" w:hAnsi="Arial" w:cs="Arial"/>
          <w:sz w:val="20"/>
          <w:szCs w:val="20"/>
          <w:lang w:val="cs-CZ"/>
        </w:rPr>
        <w:t xml:space="preserve">Prodávající se zavazuje zahájit úkony směřující k odstranění vady do </w:t>
      </w:r>
      <w:r w:rsidR="009F56DD" w:rsidRPr="00E539B9">
        <w:rPr>
          <w:rFonts w:ascii="Arial" w:hAnsi="Arial" w:cs="Arial"/>
          <w:sz w:val="20"/>
          <w:szCs w:val="20"/>
          <w:lang w:val="cs-CZ"/>
        </w:rPr>
        <w:t>48</w:t>
      </w:r>
      <w:r w:rsidR="00550AA2" w:rsidRPr="00E539B9">
        <w:rPr>
          <w:rFonts w:ascii="Arial" w:hAnsi="Arial" w:cs="Arial"/>
          <w:sz w:val="20"/>
          <w:szCs w:val="20"/>
          <w:lang w:val="cs-CZ"/>
        </w:rPr>
        <w:t xml:space="preserve"> hodin ode dne obdržení reklamace od Kupujícího a oznámit Kupujícímu délku opravy Zařízení. Nedojde-li k opravě nebo oznámení délky opravy Zařízení do 5 </w:t>
      </w:r>
      <w:r w:rsidR="00D916C4" w:rsidRPr="00E539B9">
        <w:rPr>
          <w:rFonts w:ascii="Arial" w:hAnsi="Arial" w:cs="Arial"/>
          <w:sz w:val="20"/>
          <w:szCs w:val="20"/>
          <w:lang w:val="cs-CZ"/>
        </w:rPr>
        <w:t xml:space="preserve">(pěti) </w:t>
      </w:r>
      <w:r w:rsidR="00AC4502" w:rsidRPr="00E539B9">
        <w:rPr>
          <w:rFonts w:ascii="Arial" w:hAnsi="Arial" w:cs="Arial"/>
          <w:sz w:val="20"/>
          <w:szCs w:val="20"/>
          <w:lang w:val="cs-CZ"/>
        </w:rPr>
        <w:t xml:space="preserve">pracovních </w:t>
      </w:r>
      <w:r w:rsidR="00550AA2" w:rsidRPr="00E539B9">
        <w:rPr>
          <w:rFonts w:ascii="Arial" w:hAnsi="Arial" w:cs="Arial"/>
          <w:sz w:val="20"/>
          <w:szCs w:val="20"/>
          <w:lang w:val="cs-CZ"/>
        </w:rPr>
        <w:t xml:space="preserve">dní od obdržení reklamace, má se za to, že je vada neodstranitelná. V takovém případě je Kupující oprávněn odstoupit od Smlouvy nebo požadovat    dodání nového Zařízení. </w:t>
      </w:r>
    </w:p>
    <w:p w14:paraId="6C3ECB41" w14:textId="3132EB3D" w:rsidR="00FA0632" w:rsidRPr="00E539B9" w:rsidRDefault="00792EBC" w:rsidP="00C3598D">
      <w:pPr>
        <w:pStyle w:val="Nadpis2"/>
        <w:ind w:left="567" w:hanging="567"/>
        <w:rPr>
          <w:rFonts w:ascii="Arial" w:hAnsi="Arial" w:cs="Arial"/>
          <w:sz w:val="20"/>
          <w:szCs w:val="20"/>
          <w:lang w:val="cs-CZ"/>
        </w:rPr>
      </w:pPr>
      <w:r w:rsidRPr="00E539B9">
        <w:rPr>
          <w:rFonts w:ascii="Arial" w:hAnsi="Arial" w:cs="Arial"/>
          <w:sz w:val="20"/>
          <w:szCs w:val="20"/>
          <w:lang w:val="cs-CZ"/>
        </w:rPr>
        <w:t xml:space="preserve"> </w:t>
      </w:r>
      <w:r w:rsidR="007169B6" w:rsidRPr="00E539B9">
        <w:rPr>
          <w:rFonts w:ascii="Arial" w:hAnsi="Arial" w:cs="Arial"/>
          <w:sz w:val="20"/>
          <w:szCs w:val="20"/>
          <w:lang w:val="cs-CZ"/>
        </w:rPr>
        <w:t xml:space="preserve">V případě, že Prodávající neodstraní vadu ve </w:t>
      </w:r>
      <w:r w:rsidR="00101259" w:rsidRPr="00E539B9">
        <w:rPr>
          <w:rFonts w:ascii="Arial" w:hAnsi="Arial" w:cs="Arial"/>
          <w:sz w:val="20"/>
          <w:szCs w:val="20"/>
          <w:lang w:val="cs-CZ"/>
        </w:rPr>
        <w:t xml:space="preserve">lhůtách </w:t>
      </w:r>
      <w:r w:rsidR="007169B6" w:rsidRPr="00E539B9">
        <w:rPr>
          <w:rFonts w:ascii="Arial" w:hAnsi="Arial" w:cs="Arial"/>
          <w:sz w:val="20"/>
          <w:szCs w:val="20"/>
          <w:lang w:val="cs-CZ"/>
        </w:rPr>
        <w:t>uveden</w:t>
      </w:r>
      <w:r w:rsidR="00101259" w:rsidRPr="00E539B9">
        <w:rPr>
          <w:rFonts w:ascii="Arial" w:hAnsi="Arial" w:cs="Arial"/>
          <w:sz w:val="20"/>
          <w:szCs w:val="20"/>
          <w:lang w:val="cs-CZ"/>
        </w:rPr>
        <w:t>ých</w:t>
      </w:r>
      <w:r w:rsidR="007169B6" w:rsidRPr="00E539B9">
        <w:rPr>
          <w:rFonts w:ascii="Arial" w:hAnsi="Arial" w:cs="Arial"/>
          <w:sz w:val="20"/>
          <w:szCs w:val="20"/>
          <w:lang w:val="cs-CZ"/>
        </w:rPr>
        <w:t xml:space="preserve"> v </w:t>
      </w:r>
      <w:r w:rsidR="00550AA2" w:rsidRPr="00E539B9">
        <w:rPr>
          <w:rFonts w:ascii="Arial" w:hAnsi="Arial" w:cs="Arial"/>
          <w:sz w:val="20"/>
          <w:szCs w:val="20"/>
          <w:lang w:val="cs-CZ"/>
        </w:rPr>
        <w:t>bodě</w:t>
      </w:r>
      <w:r w:rsidR="007169B6" w:rsidRPr="00E539B9">
        <w:rPr>
          <w:rFonts w:ascii="Arial" w:hAnsi="Arial" w:cs="Arial"/>
          <w:sz w:val="20"/>
          <w:szCs w:val="20"/>
          <w:lang w:val="cs-CZ"/>
        </w:rPr>
        <w:t xml:space="preserve"> </w:t>
      </w:r>
      <w:proofErr w:type="gramStart"/>
      <w:r w:rsidR="009A3CA0" w:rsidRPr="00E539B9">
        <w:rPr>
          <w:rFonts w:ascii="Arial" w:hAnsi="Arial" w:cs="Arial"/>
          <w:sz w:val="20"/>
          <w:szCs w:val="20"/>
          <w:lang w:val="cs-CZ"/>
        </w:rPr>
        <w:t>1</w:t>
      </w:r>
      <w:r w:rsidR="006E07CF" w:rsidRPr="00E539B9">
        <w:rPr>
          <w:rFonts w:ascii="Arial" w:hAnsi="Arial" w:cs="Arial"/>
          <w:sz w:val="20"/>
          <w:szCs w:val="20"/>
          <w:lang w:val="cs-CZ"/>
        </w:rPr>
        <w:t>1</w:t>
      </w:r>
      <w:r w:rsidR="009A3CA0" w:rsidRPr="00E539B9">
        <w:rPr>
          <w:rFonts w:ascii="Arial" w:hAnsi="Arial" w:cs="Arial"/>
          <w:sz w:val="20"/>
          <w:szCs w:val="20"/>
          <w:lang w:val="cs-CZ"/>
        </w:rPr>
        <w:t>.8</w:t>
      </w:r>
      <w:r w:rsidR="00491EB4" w:rsidRPr="00E539B9">
        <w:rPr>
          <w:rFonts w:ascii="Arial" w:hAnsi="Arial" w:cs="Arial"/>
          <w:sz w:val="20"/>
          <w:szCs w:val="20"/>
          <w:lang w:val="cs-CZ"/>
        </w:rPr>
        <w:t xml:space="preserve"> </w:t>
      </w:r>
      <w:r w:rsidR="00550AA2" w:rsidRPr="00E539B9">
        <w:rPr>
          <w:rFonts w:ascii="Arial" w:hAnsi="Arial" w:cs="Arial"/>
          <w:sz w:val="20"/>
          <w:szCs w:val="20"/>
          <w:lang w:val="cs-CZ"/>
        </w:rPr>
        <w:t xml:space="preserve"> </w:t>
      </w:r>
      <w:r w:rsidR="007169B6" w:rsidRPr="00E539B9">
        <w:rPr>
          <w:rFonts w:ascii="Arial" w:hAnsi="Arial" w:cs="Arial"/>
          <w:sz w:val="20"/>
          <w:szCs w:val="20"/>
          <w:lang w:val="cs-CZ"/>
        </w:rPr>
        <w:t>tohoto</w:t>
      </w:r>
      <w:proofErr w:type="gramEnd"/>
      <w:r w:rsidR="007169B6" w:rsidRPr="00E539B9">
        <w:rPr>
          <w:rFonts w:ascii="Arial" w:hAnsi="Arial" w:cs="Arial"/>
          <w:sz w:val="20"/>
          <w:szCs w:val="20"/>
          <w:lang w:val="cs-CZ"/>
        </w:rPr>
        <w:t xml:space="preserve"> člán</w:t>
      </w:r>
      <w:r w:rsidR="00A55B1A" w:rsidRPr="00E539B9">
        <w:rPr>
          <w:rFonts w:ascii="Arial" w:hAnsi="Arial" w:cs="Arial"/>
          <w:sz w:val="20"/>
          <w:szCs w:val="20"/>
          <w:lang w:val="cs-CZ"/>
        </w:rPr>
        <w:t>ku Smlouvy, případně ve</w:t>
      </w:r>
      <w:r w:rsidR="007169B6" w:rsidRPr="00E539B9">
        <w:rPr>
          <w:rFonts w:ascii="Arial" w:hAnsi="Arial" w:cs="Arial"/>
          <w:sz w:val="20"/>
          <w:szCs w:val="20"/>
          <w:lang w:val="cs-CZ"/>
        </w:rPr>
        <w:t xml:space="preserve"> lhůtě sjednané </w:t>
      </w:r>
      <w:r w:rsidR="004B7446" w:rsidRPr="00E539B9">
        <w:rPr>
          <w:rFonts w:ascii="Arial" w:hAnsi="Arial" w:cs="Arial"/>
          <w:sz w:val="20"/>
          <w:szCs w:val="20"/>
          <w:lang w:val="cs-CZ"/>
        </w:rPr>
        <w:t>S</w:t>
      </w:r>
      <w:r w:rsidR="007169B6" w:rsidRPr="00E539B9">
        <w:rPr>
          <w:rFonts w:ascii="Arial" w:hAnsi="Arial" w:cs="Arial"/>
          <w:sz w:val="20"/>
          <w:szCs w:val="20"/>
          <w:lang w:val="cs-CZ"/>
        </w:rPr>
        <w:t xml:space="preserve">mluvními stranami, je Kupující oprávněn nechat vadu odstranit na své náklady a Prodávající povinen </w:t>
      </w:r>
      <w:r w:rsidR="00077792" w:rsidRPr="00E539B9">
        <w:rPr>
          <w:rFonts w:ascii="Arial" w:hAnsi="Arial" w:cs="Arial"/>
          <w:sz w:val="20"/>
          <w:szCs w:val="20"/>
          <w:lang w:val="cs-CZ"/>
        </w:rPr>
        <w:t xml:space="preserve">tyto náklady </w:t>
      </w:r>
      <w:r w:rsidR="007169B6" w:rsidRPr="00E539B9">
        <w:rPr>
          <w:rFonts w:ascii="Arial" w:hAnsi="Arial" w:cs="Arial"/>
          <w:sz w:val="20"/>
          <w:szCs w:val="20"/>
          <w:lang w:val="cs-CZ"/>
        </w:rPr>
        <w:t>uhradit Kupujícímu</w:t>
      </w:r>
      <w:r w:rsidR="00421660" w:rsidRPr="00E539B9">
        <w:rPr>
          <w:rFonts w:ascii="Arial" w:hAnsi="Arial" w:cs="Arial"/>
          <w:sz w:val="20"/>
          <w:szCs w:val="20"/>
          <w:lang w:val="cs-CZ"/>
        </w:rPr>
        <w:t xml:space="preserve"> za základě faktury vystavené Kupujícím</w:t>
      </w:r>
      <w:r w:rsidR="007169B6" w:rsidRPr="00E539B9">
        <w:rPr>
          <w:rFonts w:ascii="Arial" w:hAnsi="Arial" w:cs="Arial"/>
          <w:sz w:val="20"/>
          <w:szCs w:val="20"/>
          <w:lang w:val="cs-CZ"/>
        </w:rPr>
        <w:t>.</w:t>
      </w:r>
      <w:r w:rsidR="00221F8D" w:rsidRPr="00E539B9">
        <w:rPr>
          <w:rFonts w:ascii="Arial" w:hAnsi="Arial" w:cs="Arial"/>
          <w:sz w:val="20"/>
          <w:szCs w:val="20"/>
          <w:lang w:val="cs-CZ"/>
        </w:rPr>
        <w:t xml:space="preserve"> Tento postup Kupujícího však nezbavuje Prodávajícího odpovědnosti </w:t>
      </w:r>
      <w:r w:rsidR="009A0ACB" w:rsidRPr="00E539B9">
        <w:rPr>
          <w:rFonts w:ascii="Arial" w:hAnsi="Arial" w:cs="Arial"/>
          <w:sz w:val="20"/>
          <w:szCs w:val="20"/>
          <w:lang w:val="cs-CZ"/>
        </w:rPr>
        <w:t>dle článku 11</w:t>
      </w:r>
      <w:r w:rsidR="00221F8D" w:rsidRPr="00E539B9">
        <w:rPr>
          <w:rFonts w:ascii="Arial" w:hAnsi="Arial" w:cs="Arial"/>
          <w:sz w:val="20"/>
          <w:szCs w:val="20"/>
          <w:lang w:val="cs-CZ"/>
        </w:rPr>
        <w:t>.</w:t>
      </w:r>
      <w:r w:rsidR="009A0ACB" w:rsidRPr="00E539B9">
        <w:rPr>
          <w:rFonts w:ascii="Arial" w:hAnsi="Arial" w:cs="Arial"/>
          <w:sz w:val="20"/>
          <w:szCs w:val="20"/>
          <w:lang w:val="cs-CZ"/>
        </w:rPr>
        <w:t xml:space="preserve"> Smlouvy.</w:t>
      </w:r>
      <w:r w:rsidR="00221F8D" w:rsidRPr="00E539B9">
        <w:rPr>
          <w:rFonts w:ascii="Arial" w:hAnsi="Arial" w:cs="Arial"/>
          <w:sz w:val="20"/>
          <w:szCs w:val="20"/>
          <w:lang w:val="cs-CZ"/>
        </w:rPr>
        <w:t xml:space="preserve"> </w:t>
      </w:r>
    </w:p>
    <w:p w14:paraId="4C53C072" w14:textId="7822387D" w:rsidR="00895C70" w:rsidRPr="00E539B9" w:rsidRDefault="00792EBC" w:rsidP="005C497C">
      <w:pPr>
        <w:pStyle w:val="Nadpis2"/>
        <w:tabs>
          <w:tab w:val="num" w:pos="567"/>
        </w:tabs>
        <w:ind w:left="567" w:hanging="567"/>
        <w:rPr>
          <w:rFonts w:ascii="Arial" w:hAnsi="Arial" w:cs="Arial"/>
          <w:sz w:val="20"/>
          <w:szCs w:val="20"/>
          <w:lang w:val="cs-CZ"/>
        </w:rPr>
      </w:pPr>
      <w:r w:rsidRPr="00E539B9">
        <w:rPr>
          <w:rFonts w:ascii="Arial" w:hAnsi="Arial" w:cs="Arial"/>
          <w:sz w:val="20"/>
          <w:szCs w:val="20"/>
          <w:lang w:val="cs-CZ"/>
        </w:rPr>
        <w:t xml:space="preserve"> </w:t>
      </w:r>
      <w:r w:rsidR="002869B1" w:rsidRPr="00E539B9">
        <w:rPr>
          <w:rFonts w:ascii="Arial" w:hAnsi="Arial" w:cs="Arial"/>
          <w:sz w:val="20"/>
          <w:szCs w:val="20"/>
          <w:lang w:val="cs-CZ"/>
        </w:rPr>
        <w:t xml:space="preserve">Smluvní strany vylučují použití </w:t>
      </w:r>
      <w:proofErr w:type="spellStart"/>
      <w:r w:rsidR="002869B1" w:rsidRPr="00E539B9">
        <w:rPr>
          <w:rFonts w:ascii="Arial" w:hAnsi="Arial" w:cs="Arial"/>
          <w:sz w:val="20"/>
          <w:szCs w:val="20"/>
          <w:lang w:val="cs-CZ"/>
        </w:rPr>
        <w:t>ust</w:t>
      </w:r>
      <w:proofErr w:type="spellEnd"/>
      <w:r w:rsidR="002869B1" w:rsidRPr="00E539B9">
        <w:rPr>
          <w:rFonts w:ascii="Arial" w:hAnsi="Arial" w:cs="Arial"/>
          <w:sz w:val="20"/>
          <w:szCs w:val="20"/>
          <w:lang w:val="cs-CZ"/>
        </w:rPr>
        <w:t>. § 1925 OZ, věta za středníkem.</w:t>
      </w:r>
      <w:r w:rsidR="00F25C18" w:rsidRPr="00E539B9">
        <w:rPr>
          <w:rFonts w:ascii="Arial" w:hAnsi="Arial" w:cs="Arial"/>
          <w:sz w:val="20"/>
          <w:szCs w:val="20"/>
          <w:lang w:val="cs-CZ"/>
        </w:rPr>
        <w:t xml:space="preserve"> </w:t>
      </w:r>
      <w:r w:rsidR="00A16C17" w:rsidRPr="00E539B9">
        <w:rPr>
          <w:rFonts w:ascii="Arial" w:hAnsi="Arial" w:cs="Arial"/>
          <w:sz w:val="20"/>
          <w:szCs w:val="20"/>
          <w:lang w:val="cs-CZ"/>
        </w:rPr>
        <w:t>Právo z vadného plnění lze uplatnit souběžně s právem na náhradu škody.</w:t>
      </w:r>
    </w:p>
    <w:p w14:paraId="1F1C8186" w14:textId="658CFF65" w:rsidR="00456BA4" w:rsidRPr="00E539B9" w:rsidRDefault="009B16CA" w:rsidP="005C497C">
      <w:pPr>
        <w:pStyle w:val="Nadpis1"/>
        <w:tabs>
          <w:tab w:val="num" w:pos="567"/>
        </w:tabs>
        <w:ind w:left="567" w:hanging="567"/>
        <w:rPr>
          <w:rFonts w:ascii="Arial" w:hAnsi="Arial" w:cs="Arial"/>
          <w:sz w:val="20"/>
          <w:szCs w:val="20"/>
          <w:lang w:val="cs-CZ"/>
        </w:rPr>
      </w:pPr>
      <w:r w:rsidRPr="00E539B9">
        <w:rPr>
          <w:rFonts w:ascii="Arial" w:hAnsi="Arial" w:cs="Arial"/>
          <w:sz w:val="20"/>
          <w:szCs w:val="20"/>
          <w:lang w:val="cs-CZ"/>
        </w:rPr>
        <w:t>Záruční</w:t>
      </w:r>
      <w:r w:rsidR="006A7166" w:rsidRPr="00E539B9">
        <w:rPr>
          <w:rFonts w:ascii="Arial" w:hAnsi="Arial" w:cs="Arial"/>
          <w:sz w:val="20"/>
          <w:szCs w:val="20"/>
          <w:lang w:val="cs-CZ"/>
        </w:rPr>
        <w:t>, mimozáruční</w:t>
      </w:r>
      <w:r w:rsidRPr="00E539B9">
        <w:rPr>
          <w:rFonts w:ascii="Arial" w:hAnsi="Arial" w:cs="Arial"/>
          <w:sz w:val="20"/>
          <w:szCs w:val="20"/>
          <w:lang w:val="cs-CZ"/>
        </w:rPr>
        <w:t xml:space="preserve"> a pozáruční servis</w:t>
      </w:r>
      <w:r w:rsidR="001929CC" w:rsidRPr="00E539B9">
        <w:rPr>
          <w:rFonts w:ascii="Arial" w:hAnsi="Arial" w:cs="Arial"/>
          <w:sz w:val="20"/>
          <w:szCs w:val="20"/>
          <w:lang w:val="cs-CZ"/>
        </w:rPr>
        <w:t>, zajištění náhradních dílů</w:t>
      </w:r>
      <w:r w:rsidR="00AB6E84" w:rsidRPr="00E539B9">
        <w:rPr>
          <w:rFonts w:ascii="Arial" w:hAnsi="Arial" w:cs="Arial"/>
          <w:sz w:val="20"/>
          <w:szCs w:val="20"/>
          <w:lang w:val="cs-CZ"/>
        </w:rPr>
        <w:t xml:space="preserve"> k </w:t>
      </w:r>
      <w:r w:rsidR="00506BD1" w:rsidRPr="00E539B9">
        <w:rPr>
          <w:rFonts w:ascii="Arial" w:hAnsi="Arial" w:cs="Arial"/>
          <w:sz w:val="20"/>
          <w:szCs w:val="20"/>
          <w:lang w:val="cs-CZ"/>
        </w:rPr>
        <w:t>zařízení</w:t>
      </w:r>
    </w:p>
    <w:p w14:paraId="0B412198" w14:textId="2C234BA2" w:rsidR="00456BA4" w:rsidRPr="00E539B9" w:rsidRDefault="00C764C0" w:rsidP="005C497C">
      <w:pPr>
        <w:pStyle w:val="Nadpis2"/>
        <w:tabs>
          <w:tab w:val="num" w:pos="567"/>
        </w:tabs>
        <w:ind w:left="567" w:hanging="567"/>
        <w:rPr>
          <w:rFonts w:ascii="Arial" w:hAnsi="Arial" w:cs="Arial"/>
          <w:sz w:val="20"/>
          <w:szCs w:val="20"/>
          <w:lang w:val="cs-CZ"/>
        </w:rPr>
      </w:pPr>
      <w:r w:rsidRPr="00E539B9">
        <w:rPr>
          <w:rFonts w:ascii="Arial" w:hAnsi="Arial" w:cs="Arial"/>
          <w:sz w:val="20"/>
          <w:szCs w:val="20"/>
          <w:lang w:val="cs-CZ"/>
        </w:rPr>
        <w:t>P</w:t>
      </w:r>
      <w:r w:rsidR="009B16CA" w:rsidRPr="00E539B9">
        <w:rPr>
          <w:rFonts w:ascii="Arial" w:hAnsi="Arial" w:cs="Arial"/>
          <w:sz w:val="20"/>
          <w:szCs w:val="20"/>
          <w:lang w:val="cs-CZ"/>
        </w:rPr>
        <w:t xml:space="preserve">rodávající je povinen v průběhu </w:t>
      </w:r>
      <w:r w:rsidR="00DE1590" w:rsidRPr="00E539B9">
        <w:rPr>
          <w:rFonts w:ascii="Arial" w:hAnsi="Arial" w:cs="Arial"/>
          <w:sz w:val="20"/>
          <w:szCs w:val="20"/>
          <w:lang w:val="cs-CZ"/>
        </w:rPr>
        <w:t>Z</w:t>
      </w:r>
      <w:r w:rsidR="009B16CA" w:rsidRPr="00E539B9">
        <w:rPr>
          <w:rFonts w:ascii="Arial" w:hAnsi="Arial" w:cs="Arial"/>
          <w:sz w:val="20"/>
          <w:szCs w:val="20"/>
          <w:lang w:val="cs-CZ"/>
        </w:rPr>
        <w:t>áruční doby provádět bezplatně veškeré servisní úkony</w:t>
      </w:r>
      <w:r w:rsidRPr="00E539B9">
        <w:rPr>
          <w:rFonts w:ascii="Arial" w:hAnsi="Arial" w:cs="Arial"/>
          <w:sz w:val="20"/>
          <w:szCs w:val="20"/>
          <w:lang w:val="cs-CZ"/>
        </w:rPr>
        <w:t xml:space="preserve"> </w:t>
      </w:r>
      <w:r w:rsidR="00D60058" w:rsidRPr="00E539B9">
        <w:rPr>
          <w:rFonts w:ascii="Arial" w:hAnsi="Arial" w:cs="Arial"/>
          <w:sz w:val="20"/>
          <w:szCs w:val="20"/>
          <w:lang w:val="cs-CZ"/>
        </w:rPr>
        <w:t>Z</w:t>
      </w:r>
      <w:r w:rsidR="00506BD1" w:rsidRPr="00E539B9">
        <w:rPr>
          <w:rFonts w:ascii="Arial" w:hAnsi="Arial" w:cs="Arial"/>
          <w:sz w:val="20"/>
          <w:szCs w:val="20"/>
          <w:lang w:val="cs-CZ"/>
        </w:rPr>
        <w:t>ařízení</w:t>
      </w:r>
      <w:r w:rsidR="00A55B1A" w:rsidRPr="00E539B9">
        <w:rPr>
          <w:rFonts w:ascii="Arial" w:hAnsi="Arial" w:cs="Arial"/>
          <w:sz w:val="20"/>
          <w:szCs w:val="20"/>
          <w:lang w:val="cs-CZ"/>
        </w:rPr>
        <w:t>, jejichž provedením podmiňuje platnost záruky</w:t>
      </w:r>
      <w:r w:rsidR="008A0F2D" w:rsidRPr="00E539B9">
        <w:rPr>
          <w:rFonts w:ascii="Arial" w:hAnsi="Arial" w:cs="Arial"/>
          <w:sz w:val="20"/>
          <w:szCs w:val="20"/>
          <w:lang w:val="cs-CZ"/>
        </w:rPr>
        <w:t>, jsou předepsané výrobcem a platnými právními předpisy</w:t>
      </w:r>
      <w:r w:rsidR="009E068D" w:rsidRPr="00E539B9">
        <w:rPr>
          <w:rFonts w:ascii="Arial" w:hAnsi="Arial" w:cs="Arial"/>
          <w:sz w:val="20"/>
          <w:szCs w:val="20"/>
          <w:lang w:val="cs-CZ"/>
        </w:rPr>
        <w:t xml:space="preserve">, </w:t>
      </w:r>
      <w:r w:rsidR="00D6316E" w:rsidRPr="00E539B9">
        <w:rPr>
          <w:rFonts w:ascii="Arial" w:hAnsi="Arial" w:cs="Arial"/>
          <w:sz w:val="20"/>
          <w:szCs w:val="20"/>
          <w:lang w:val="cs-CZ"/>
        </w:rPr>
        <w:t xml:space="preserve">písemně upozornit Kupujícího minimálně </w:t>
      </w:r>
      <w:r w:rsidR="00E24507" w:rsidRPr="00E539B9">
        <w:rPr>
          <w:rFonts w:ascii="Arial" w:hAnsi="Arial" w:cs="Arial"/>
          <w:sz w:val="20"/>
          <w:szCs w:val="20"/>
          <w:lang w:val="cs-CZ"/>
        </w:rPr>
        <w:t>15</w:t>
      </w:r>
      <w:r w:rsidR="00D6316E" w:rsidRPr="00E539B9">
        <w:rPr>
          <w:rFonts w:ascii="Arial" w:hAnsi="Arial" w:cs="Arial"/>
          <w:sz w:val="20"/>
          <w:szCs w:val="20"/>
          <w:lang w:val="cs-CZ"/>
        </w:rPr>
        <w:t xml:space="preserve"> dnů předem o </w:t>
      </w:r>
      <w:r w:rsidR="009E068D" w:rsidRPr="00E539B9">
        <w:rPr>
          <w:rFonts w:ascii="Arial" w:hAnsi="Arial" w:cs="Arial"/>
          <w:sz w:val="20"/>
          <w:szCs w:val="20"/>
          <w:lang w:val="cs-CZ"/>
        </w:rPr>
        <w:t xml:space="preserve">nutnosti provedení takových </w:t>
      </w:r>
      <w:r w:rsidR="00D6316E" w:rsidRPr="00E539B9">
        <w:rPr>
          <w:rFonts w:ascii="Arial" w:hAnsi="Arial" w:cs="Arial"/>
          <w:sz w:val="20"/>
          <w:szCs w:val="20"/>
          <w:lang w:val="cs-CZ"/>
        </w:rPr>
        <w:t>servisní</w:t>
      </w:r>
      <w:r w:rsidR="009E068D" w:rsidRPr="00E539B9">
        <w:rPr>
          <w:rFonts w:ascii="Arial" w:hAnsi="Arial" w:cs="Arial"/>
          <w:sz w:val="20"/>
          <w:szCs w:val="20"/>
          <w:lang w:val="cs-CZ"/>
        </w:rPr>
        <w:t>ch</w:t>
      </w:r>
      <w:r w:rsidR="00D6316E" w:rsidRPr="00E539B9">
        <w:rPr>
          <w:rFonts w:ascii="Arial" w:hAnsi="Arial" w:cs="Arial"/>
          <w:sz w:val="20"/>
          <w:szCs w:val="20"/>
          <w:lang w:val="cs-CZ"/>
        </w:rPr>
        <w:t xml:space="preserve"> úkon</w:t>
      </w:r>
      <w:r w:rsidR="009E068D" w:rsidRPr="00E539B9">
        <w:rPr>
          <w:rFonts w:ascii="Arial" w:hAnsi="Arial" w:cs="Arial"/>
          <w:sz w:val="20"/>
          <w:szCs w:val="20"/>
          <w:lang w:val="cs-CZ"/>
        </w:rPr>
        <w:t>ů</w:t>
      </w:r>
      <w:r w:rsidR="00D6316E" w:rsidRPr="00E539B9">
        <w:rPr>
          <w:rFonts w:ascii="Arial" w:hAnsi="Arial" w:cs="Arial"/>
          <w:sz w:val="20"/>
          <w:szCs w:val="20"/>
          <w:lang w:val="cs-CZ"/>
        </w:rPr>
        <w:t>.</w:t>
      </w:r>
      <w:r w:rsidRPr="00E539B9">
        <w:rPr>
          <w:rFonts w:ascii="Arial" w:hAnsi="Arial" w:cs="Arial"/>
          <w:sz w:val="20"/>
          <w:szCs w:val="20"/>
          <w:lang w:val="cs-CZ"/>
        </w:rPr>
        <w:t xml:space="preserve"> Prodávající je dále povinen před koncem </w:t>
      </w:r>
      <w:r w:rsidR="00D60058" w:rsidRPr="00E539B9">
        <w:rPr>
          <w:rFonts w:ascii="Arial" w:hAnsi="Arial" w:cs="Arial"/>
          <w:sz w:val="20"/>
          <w:szCs w:val="20"/>
          <w:lang w:val="cs-CZ"/>
        </w:rPr>
        <w:t>Z</w:t>
      </w:r>
      <w:r w:rsidRPr="00E539B9">
        <w:rPr>
          <w:rFonts w:ascii="Arial" w:hAnsi="Arial" w:cs="Arial"/>
          <w:sz w:val="20"/>
          <w:szCs w:val="20"/>
          <w:lang w:val="cs-CZ"/>
        </w:rPr>
        <w:t>áruční doby na písemnou žádost Kupujícího provést bez</w:t>
      </w:r>
      <w:r w:rsidR="00B93E53" w:rsidRPr="00E539B9">
        <w:rPr>
          <w:rFonts w:ascii="Arial" w:hAnsi="Arial" w:cs="Arial"/>
          <w:sz w:val="20"/>
          <w:szCs w:val="20"/>
          <w:lang w:val="cs-CZ"/>
        </w:rPr>
        <w:t xml:space="preserve">platnou servisní prohlídku </w:t>
      </w:r>
      <w:r w:rsidR="00DE1590" w:rsidRPr="00E539B9">
        <w:rPr>
          <w:rFonts w:ascii="Arial" w:hAnsi="Arial" w:cs="Arial"/>
          <w:sz w:val="20"/>
          <w:szCs w:val="20"/>
          <w:lang w:val="cs-CZ"/>
        </w:rPr>
        <w:t>Z</w:t>
      </w:r>
      <w:r w:rsidR="002E7544" w:rsidRPr="00E539B9">
        <w:rPr>
          <w:rFonts w:ascii="Arial" w:hAnsi="Arial" w:cs="Arial"/>
          <w:sz w:val="20"/>
          <w:szCs w:val="20"/>
          <w:lang w:val="cs-CZ"/>
        </w:rPr>
        <w:t>ařízení</w:t>
      </w:r>
      <w:r w:rsidR="00B93E53" w:rsidRPr="00E539B9">
        <w:rPr>
          <w:rFonts w:ascii="Arial" w:hAnsi="Arial" w:cs="Arial"/>
          <w:sz w:val="20"/>
          <w:szCs w:val="20"/>
          <w:lang w:val="cs-CZ"/>
        </w:rPr>
        <w:t xml:space="preserve"> a jeho částí</w:t>
      </w:r>
      <w:r w:rsidRPr="00E539B9">
        <w:rPr>
          <w:rFonts w:ascii="Arial" w:hAnsi="Arial" w:cs="Arial"/>
          <w:sz w:val="20"/>
          <w:szCs w:val="20"/>
          <w:lang w:val="cs-CZ"/>
        </w:rPr>
        <w:t>.</w:t>
      </w:r>
    </w:p>
    <w:p w14:paraId="476F548A" w14:textId="038646DD" w:rsidR="009E068D" w:rsidRPr="00E539B9" w:rsidRDefault="009444D6" w:rsidP="009E068D">
      <w:pPr>
        <w:pStyle w:val="Nadpis2"/>
        <w:rPr>
          <w:rFonts w:ascii="Arial" w:hAnsi="Arial" w:cs="Arial"/>
          <w:sz w:val="20"/>
          <w:szCs w:val="20"/>
          <w:lang w:val="cs-CZ"/>
        </w:rPr>
      </w:pPr>
      <w:r w:rsidRPr="00E539B9">
        <w:rPr>
          <w:rFonts w:ascii="Arial" w:hAnsi="Arial" w:cs="Arial"/>
          <w:sz w:val="20"/>
          <w:szCs w:val="20"/>
          <w:lang w:val="cs-CZ"/>
        </w:rPr>
        <w:t>Prodáv</w:t>
      </w:r>
      <w:r w:rsidR="003F5299">
        <w:rPr>
          <w:rFonts w:ascii="Arial" w:hAnsi="Arial" w:cs="Arial"/>
          <w:sz w:val="20"/>
          <w:szCs w:val="20"/>
          <w:lang w:val="cs-CZ"/>
        </w:rPr>
        <w:t>a</w:t>
      </w:r>
      <w:r w:rsidRPr="00E539B9">
        <w:rPr>
          <w:rFonts w:ascii="Arial" w:hAnsi="Arial" w:cs="Arial"/>
          <w:sz w:val="20"/>
          <w:szCs w:val="20"/>
          <w:lang w:val="cs-CZ"/>
        </w:rPr>
        <w:t>jící</w:t>
      </w:r>
      <w:r w:rsidR="009E068D" w:rsidRPr="00E539B9">
        <w:rPr>
          <w:rFonts w:ascii="Arial" w:hAnsi="Arial" w:cs="Arial"/>
          <w:sz w:val="20"/>
          <w:szCs w:val="20"/>
          <w:lang w:val="cs-CZ"/>
        </w:rPr>
        <w:t xml:space="preserve"> se po dobu trvání </w:t>
      </w:r>
      <w:r w:rsidR="00421660" w:rsidRPr="00E539B9">
        <w:rPr>
          <w:rFonts w:ascii="Arial" w:hAnsi="Arial" w:cs="Arial"/>
          <w:sz w:val="20"/>
          <w:szCs w:val="20"/>
          <w:lang w:val="cs-CZ"/>
        </w:rPr>
        <w:t>Z</w:t>
      </w:r>
      <w:r w:rsidR="009E068D" w:rsidRPr="00E539B9">
        <w:rPr>
          <w:rFonts w:ascii="Arial" w:hAnsi="Arial" w:cs="Arial"/>
          <w:sz w:val="20"/>
          <w:szCs w:val="20"/>
          <w:lang w:val="cs-CZ"/>
        </w:rPr>
        <w:t xml:space="preserve">áruční doby zavazuje poskytovat </w:t>
      </w:r>
      <w:r w:rsidR="00643F00" w:rsidRPr="00E539B9">
        <w:rPr>
          <w:rFonts w:ascii="Arial" w:hAnsi="Arial" w:cs="Arial"/>
          <w:sz w:val="20"/>
          <w:szCs w:val="20"/>
          <w:lang w:val="cs-CZ"/>
        </w:rPr>
        <w:t>Kupujícímu</w:t>
      </w:r>
      <w:r w:rsidR="009E068D" w:rsidRPr="00E539B9">
        <w:rPr>
          <w:rFonts w:ascii="Arial" w:hAnsi="Arial" w:cs="Arial"/>
          <w:sz w:val="20"/>
          <w:szCs w:val="20"/>
          <w:lang w:val="cs-CZ"/>
        </w:rPr>
        <w:t xml:space="preserve"> taktéž </w:t>
      </w:r>
      <w:r w:rsidR="009E068D" w:rsidRPr="00E539B9">
        <w:rPr>
          <w:rFonts w:ascii="Arial" w:hAnsi="Arial" w:cs="Arial"/>
          <w:b/>
          <w:bCs w:val="0"/>
          <w:sz w:val="20"/>
          <w:szCs w:val="20"/>
          <w:lang w:val="cs-CZ"/>
        </w:rPr>
        <w:t>mimozáruční servis</w:t>
      </w:r>
      <w:r w:rsidR="009E068D" w:rsidRPr="00E539B9">
        <w:rPr>
          <w:rFonts w:ascii="Arial" w:hAnsi="Arial" w:cs="Arial"/>
          <w:sz w:val="20"/>
          <w:szCs w:val="20"/>
          <w:lang w:val="cs-CZ"/>
        </w:rPr>
        <w:t xml:space="preserve"> Zařízení v podobě (i) preventivního servisu, zahrnujícího seřízení a údržbu Zařízení, a (</w:t>
      </w:r>
      <w:proofErr w:type="spellStart"/>
      <w:r w:rsidR="009E068D" w:rsidRPr="00E539B9">
        <w:rPr>
          <w:rFonts w:ascii="Arial" w:hAnsi="Arial" w:cs="Arial"/>
          <w:sz w:val="20"/>
          <w:szCs w:val="20"/>
          <w:lang w:val="cs-CZ"/>
        </w:rPr>
        <w:t>ii</w:t>
      </w:r>
      <w:proofErr w:type="spellEnd"/>
      <w:r w:rsidR="009E068D" w:rsidRPr="00E539B9">
        <w:rPr>
          <w:rFonts w:ascii="Arial" w:hAnsi="Arial" w:cs="Arial"/>
          <w:sz w:val="20"/>
          <w:szCs w:val="20"/>
          <w:lang w:val="cs-CZ"/>
        </w:rPr>
        <w:t xml:space="preserve">) opravy vyskytnuvší se vady na Dodávce, na kterou se nevztahuje poskytnutá záruka, jestliže si tento servis </w:t>
      </w:r>
      <w:r w:rsidR="006407EB" w:rsidRPr="00E539B9">
        <w:rPr>
          <w:rFonts w:ascii="Arial" w:hAnsi="Arial" w:cs="Arial"/>
          <w:sz w:val="20"/>
          <w:szCs w:val="20"/>
          <w:lang w:val="cs-CZ"/>
        </w:rPr>
        <w:t>Kupující</w:t>
      </w:r>
      <w:r w:rsidR="009E068D" w:rsidRPr="00E539B9">
        <w:rPr>
          <w:rFonts w:ascii="Arial" w:hAnsi="Arial" w:cs="Arial"/>
          <w:sz w:val="20"/>
          <w:szCs w:val="20"/>
          <w:lang w:val="cs-CZ"/>
        </w:rPr>
        <w:t xml:space="preserve"> v konkrétním případě výslovně objedná.</w:t>
      </w:r>
    </w:p>
    <w:p w14:paraId="25DCB640" w14:textId="21BDA868" w:rsidR="00456BA4" w:rsidRPr="00E539B9" w:rsidRDefault="00E918F9" w:rsidP="005C497C">
      <w:pPr>
        <w:pStyle w:val="Nadpis1"/>
        <w:tabs>
          <w:tab w:val="num" w:pos="567"/>
        </w:tabs>
        <w:ind w:left="567" w:hanging="567"/>
        <w:rPr>
          <w:rFonts w:ascii="Arial" w:hAnsi="Arial" w:cs="Arial"/>
          <w:sz w:val="20"/>
          <w:szCs w:val="20"/>
          <w:lang w:val="cs-CZ"/>
        </w:rPr>
      </w:pPr>
      <w:r w:rsidRPr="00E539B9">
        <w:rPr>
          <w:rFonts w:ascii="Arial" w:hAnsi="Arial" w:cs="Arial"/>
          <w:sz w:val="20"/>
          <w:szCs w:val="20"/>
          <w:lang w:val="cs-CZ"/>
        </w:rPr>
        <w:t>S</w:t>
      </w:r>
      <w:r w:rsidR="00802E57" w:rsidRPr="00E539B9">
        <w:rPr>
          <w:rFonts w:ascii="Arial" w:hAnsi="Arial" w:cs="Arial"/>
          <w:sz w:val="20"/>
          <w:szCs w:val="20"/>
          <w:lang w:val="cs-CZ"/>
        </w:rPr>
        <w:t>mluvní pokuty</w:t>
      </w:r>
    </w:p>
    <w:p w14:paraId="1F487252" w14:textId="6945FE1F" w:rsidR="00456BA4" w:rsidRPr="00E539B9" w:rsidRDefault="0002031E" w:rsidP="006407EB">
      <w:pPr>
        <w:pStyle w:val="Nadpis2"/>
        <w:ind w:left="567" w:hanging="567"/>
        <w:rPr>
          <w:rFonts w:ascii="Arial" w:hAnsi="Arial" w:cs="Arial"/>
          <w:sz w:val="20"/>
          <w:szCs w:val="20"/>
          <w:lang w:val="cs-CZ"/>
        </w:rPr>
      </w:pPr>
      <w:r w:rsidRPr="00E539B9">
        <w:rPr>
          <w:rFonts w:ascii="Arial" w:hAnsi="Arial" w:cs="Arial"/>
          <w:sz w:val="20"/>
          <w:szCs w:val="20"/>
          <w:lang w:val="cs-CZ"/>
        </w:rPr>
        <w:t xml:space="preserve"> </w:t>
      </w:r>
      <w:r w:rsidR="006407EB" w:rsidRPr="00E539B9">
        <w:rPr>
          <w:rFonts w:ascii="Arial" w:hAnsi="Arial" w:cs="Arial"/>
          <w:sz w:val="20"/>
          <w:szCs w:val="20"/>
          <w:lang w:val="cs-CZ"/>
        </w:rPr>
        <w:t xml:space="preserve">Kupující je oprávněn požadovat po </w:t>
      </w:r>
      <w:r w:rsidR="009444D6" w:rsidRPr="00E539B9">
        <w:rPr>
          <w:rFonts w:ascii="Arial" w:hAnsi="Arial" w:cs="Arial"/>
          <w:sz w:val="20"/>
          <w:szCs w:val="20"/>
          <w:lang w:val="cs-CZ"/>
        </w:rPr>
        <w:t>Prodáv</w:t>
      </w:r>
      <w:r w:rsidR="003F5299">
        <w:rPr>
          <w:rFonts w:ascii="Arial" w:hAnsi="Arial" w:cs="Arial"/>
          <w:sz w:val="20"/>
          <w:szCs w:val="20"/>
          <w:lang w:val="cs-CZ"/>
        </w:rPr>
        <w:t>a</w:t>
      </w:r>
      <w:r w:rsidR="009444D6" w:rsidRPr="00E539B9">
        <w:rPr>
          <w:rFonts w:ascii="Arial" w:hAnsi="Arial" w:cs="Arial"/>
          <w:sz w:val="20"/>
          <w:szCs w:val="20"/>
          <w:lang w:val="cs-CZ"/>
        </w:rPr>
        <w:t>jící</w:t>
      </w:r>
      <w:r w:rsidR="00B45EC1" w:rsidRPr="00E539B9">
        <w:rPr>
          <w:rFonts w:ascii="Arial" w:hAnsi="Arial" w:cs="Arial"/>
          <w:sz w:val="20"/>
          <w:szCs w:val="20"/>
          <w:lang w:val="cs-CZ"/>
        </w:rPr>
        <w:t>m</w:t>
      </w:r>
      <w:r w:rsidR="006407EB" w:rsidRPr="00E539B9">
        <w:rPr>
          <w:rFonts w:ascii="Arial" w:hAnsi="Arial" w:cs="Arial"/>
          <w:sz w:val="20"/>
          <w:szCs w:val="20"/>
          <w:lang w:val="cs-CZ"/>
        </w:rPr>
        <w:t xml:space="preserve"> uhrazení smluvní pokuty ve výši 0,</w:t>
      </w:r>
      <w:r w:rsidR="009F56DD" w:rsidRPr="00E539B9">
        <w:rPr>
          <w:rFonts w:ascii="Arial" w:hAnsi="Arial" w:cs="Arial"/>
          <w:sz w:val="20"/>
          <w:szCs w:val="20"/>
          <w:lang w:val="cs-CZ"/>
        </w:rPr>
        <w:t>05</w:t>
      </w:r>
      <w:r w:rsidR="006407EB" w:rsidRPr="00E539B9">
        <w:rPr>
          <w:rFonts w:ascii="Arial" w:hAnsi="Arial" w:cs="Arial"/>
          <w:sz w:val="20"/>
          <w:szCs w:val="20"/>
          <w:lang w:val="cs-CZ"/>
        </w:rPr>
        <w:t xml:space="preserve"> % z Ceny za každý započatý den prodlení s dodáním Předmětu plnění či jen jeho části.</w:t>
      </w:r>
    </w:p>
    <w:p w14:paraId="12CE8C2A" w14:textId="60EE1A89" w:rsidR="00BC5628" w:rsidRPr="00E539B9" w:rsidRDefault="00FA69A5" w:rsidP="00BC5628">
      <w:pPr>
        <w:pStyle w:val="Nadpis2"/>
        <w:rPr>
          <w:rFonts w:ascii="Arial" w:hAnsi="Arial" w:cs="Arial"/>
          <w:sz w:val="20"/>
          <w:szCs w:val="20"/>
          <w:lang w:val="cs-CZ"/>
        </w:rPr>
      </w:pPr>
      <w:r w:rsidRPr="00E539B9">
        <w:rPr>
          <w:rFonts w:ascii="Arial" w:hAnsi="Arial" w:cs="Arial"/>
          <w:sz w:val="20"/>
          <w:szCs w:val="20"/>
          <w:lang w:val="cs-CZ"/>
        </w:rPr>
        <w:t>Kupující</w:t>
      </w:r>
      <w:r w:rsidR="006407EB" w:rsidRPr="00E539B9">
        <w:rPr>
          <w:rFonts w:ascii="Arial" w:hAnsi="Arial" w:cs="Arial"/>
          <w:sz w:val="20"/>
          <w:szCs w:val="20"/>
          <w:lang w:val="cs-CZ"/>
        </w:rPr>
        <w:t xml:space="preserve"> je oprávněn požadovat po </w:t>
      </w:r>
      <w:r w:rsidR="009444D6" w:rsidRPr="00E539B9">
        <w:rPr>
          <w:rFonts w:ascii="Arial" w:hAnsi="Arial" w:cs="Arial"/>
          <w:sz w:val="20"/>
          <w:szCs w:val="20"/>
          <w:lang w:val="cs-CZ"/>
        </w:rPr>
        <w:t>Prodáv</w:t>
      </w:r>
      <w:r w:rsidR="003F5299">
        <w:rPr>
          <w:rFonts w:ascii="Arial" w:hAnsi="Arial" w:cs="Arial"/>
          <w:sz w:val="20"/>
          <w:szCs w:val="20"/>
          <w:lang w:val="cs-CZ"/>
        </w:rPr>
        <w:t>a</w:t>
      </w:r>
      <w:r w:rsidR="009444D6" w:rsidRPr="00E539B9">
        <w:rPr>
          <w:rFonts w:ascii="Arial" w:hAnsi="Arial" w:cs="Arial"/>
          <w:sz w:val="20"/>
          <w:szCs w:val="20"/>
          <w:lang w:val="cs-CZ"/>
        </w:rPr>
        <w:t>jící</w:t>
      </w:r>
      <w:r w:rsidR="00ED4F5D" w:rsidRPr="00E539B9">
        <w:rPr>
          <w:rFonts w:ascii="Arial" w:hAnsi="Arial" w:cs="Arial"/>
          <w:sz w:val="20"/>
          <w:szCs w:val="20"/>
          <w:lang w:val="cs-CZ"/>
        </w:rPr>
        <w:t xml:space="preserve">m </w:t>
      </w:r>
      <w:r w:rsidR="006407EB" w:rsidRPr="00E539B9">
        <w:rPr>
          <w:rFonts w:ascii="Arial" w:hAnsi="Arial" w:cs="Arial"/>
          <w:sz w:val="20"/>
          <w:szCs w:val="20"/>
          <w:lang w:val="cs-CZ"/>
        </w:rPr>
        <w:t>uhrazení smluvní pokuty ve výši 0,05 % z Ceny za každý započatý den prodlení s odstraněním vady po termínu k odstranění vady stanoveném touto Smlouvou nebo způsobem v této Smlouvě uvedeným.</w:t>
      </w:r>
    </w:p>
    <w:p w14:paraId="766FA9E0" w14:textId="77777777" w:rsidR="00BC5628" w:rsidRPr="00E539B9" w:rsidRDefault="008764C6" w:rsidP="00BC5628">
      <w:pPr>
        <w:pStyle w:val="Nadpis2"/>
        <w:rPr>
          <w:rFonts w:ascii="Arial" w:hAnsi="Arial" w:cs="Arial"/>
          <w:sz w:val="20"/>
          <w:szCs w:val="20"/>
          <w:lang w:val="cs-CZ"/>
        </w:rPr>
      </w:pPr>
      <w:r w:rsidRPr="00E539B9">
        <w:rPr>
          <w:rFonts w:ascii="Arial" w:hAnsi="Arial" w:cs="Arial"/>
          <w:sz w:val="20"/>
          <w:szCs w:val="20"/>
          <w:lang w:val="cs-CZ"/>
        </w:rPr>
        <w:t>Sankce bude povinná smluvní strana hradit na základě vyúčtování doručeného oprávněnou smluvní stranou se splatností 21 dní ode dne jejího doručení povinné smluvní straně.</w:t>
      </w:r>
    </w:p>
    <w:p w14:paraId="0AC1986F" w14:textId="4342D845" w:rsidR="008764C6" w:rsidRPr="00E539B9" w:rsidRDefault="008764C6" w:rsidP="00BC5628">
      <w:pPr>
        <w:pStyle w:val="Nadpis2"/>
        <w:rPr>
          <w:rFonts w:ascii="Arial" w:hAnsi="Arial" w:cs="Arial"/>
          <w:sz w:val="20"/>
          <w:szCs w:val="20"/>
          <w:lang w:val="cs-CZ"/>
        </w:rPr>
      </w:pPr>
      <w:r w:rsidRPr="00E539B9">
        <w:rPr>
          <w:rFonts w:ascii="Arial" w:hAnsi="Arial" w:cs="Arial"/>
          <w:sz w:val="20"/>
          <w:szCs w:val="20"/>
          <w:lang w:val="cs-CZ"/>
        </w:rPr>
        <w:t>Zaplacení smluvní pokuty nezbavuje povinnou smluvní stranu splnit povinnost smluvní pokutou utvrzenou.</w:t>
      </w:r>
    </w:p>
    <w:p w14:paraId="39FE762F" w14:textId="4CD98B6D" w:rsidR="00F21672" w:rsidRPr="00E539B9" w:rsidRDefault="00C13D3C" w:rsidP="00765B90">
      <w:pPr>
        <w:pStyle w:val="Nadpis2"/>
        <w:rPr>
          <w:rFonts w:ascii="Arial" w:hAnsi="Arial" w:cs="Arial"/>
          <w:sz w:val="20"/>
          <w:szCs w:val="20"/>
          <w:lang w:val="cs-CZ"/>
        </w:rPr>
      </w:pPr>
      <w:r w:rsidRPr="00E539B9">
        <w:rPr>
          <w:rFonts w:ascii="Arial" w:hAnsi="Arial" w:cs="Arial"/>
          <w:sz w:val="20"/>
          <w:szCs w:val="20"/>
          <w:lang w:val="cs-CZ"/>
        </w:rPr>
        <w:lastRenderedPageBreak/>
        <w:t xml:space="preserve">Ustanovení o smluvní pokutě se nikterak nedotýká práva </w:t>
      </w:r>
      <w:r w:rsidR="00FA69A5" w:rsidRPr="00E539B9">
        <w:rPr>
          <w:rFonts w:ascii="Arial" w:hAnsi="Arial" w:cs="Arial"/>
          <w:sz w:val="20"/>
          <w:szCs w:val="20"/>
          <w:lang w:val="cs-CZ"/>
        </w:rPr>
        <w:t>Kupujícího</w:t>
      </w:r>
      <w:r w:rsidRPr="00E539B9">
        <w:rPr>
          <w:rFonts w:ascii="Arial" w:hAnsi="Arial" w:cs="Arial"/>
          <w:sz w:val="20"/>
          <w:szCs w:val="20"/>
          <w:lang w:val="cs-CZ"/>
        </w:rPr>
        <w:t xml:space="preserve"> požadovat po </w:t>
      </w:r>
      <w:proofErr w:type="spellStart"/>
      <w:r w:rsidR="009444D6" w:rsidRPr="00E539B9">
        <w:rPr>
          <w:rFonts w:ascii="Arial" w:hAnsi="Arial" w:cs="Arial"/>
          <w:sz w:val="20"/>
          <w:szCs w:val="20"/>
          <w:lang w:val="cs-CZ"/>
        </w:rPr>
        <w:t>Prodávájící</w:t>
      </w:r>
      <w:r w:rsidR="00A25061" w:rsidRPr="00E539B9">
        <w:rPr>
          <w:rFonts w:ascii="Arial" w:hAnsi="Arial" w:cs="Arial"/>
          <w:sz w:val="20"/>
          <w:szCs w:val="20"/>
          <w:lang w:val="cs-CZ"/>
        </w:rPr>
        <w:t>m</w:t>
      </w:r>
      <w:proofErr w:type="spellEnd"/>
      <w:r w:rsidR="00A25061" w:rsidRPr="00E539B9">
        <w:rPr>
          <w:rFonts w:ascii="Arial" w:hAnsi="Arial" w:cs="Arial"/>
          <w:sz w:val="20"/>
          <w:szCs w:val="20"/>
          <w:lang w:val="cs-CZ"/>
        </w:rPr>
        <w:t xml:space="preserve"> </w:t>
      </w:r>
      <w:r w:rsidRPr="00E539B9">
        <w:rPr>
          <w:rFonts w:ascii="Arial" w:hAnsi="Arial" w:cs="Arial"/>
          <w:sz w:val="20"/>
          <w:szCs w:val="20"/>
          <w:lang w:val="cs-CZ"/>
        </w:rPr>
        <w:t>současně náhradu vzniklé škody v plné výši.</w:t>
      </w:r>
    </w:p>
    <w:p w14:paraId="7208AC52" w14:textId="1623D89F" w:rsidR="00456BA4" w:rsidRPr="00E539B9" w:rsidRDefault="00765B90" w:rsidP="005C497C">
      <w:pPr>
        <w:pStyle w:val="Nadpis1"/>
        <w:tabs>
          <w:tab w:val="num" w:pos="567"/>
        </w:tabs>
        <w:ind w:left="567" w:hanging="567"/>
        <w:rPr>
          <w:rFonts w:ascii="Arial" w:hAnsi="Arial" w:cs="Arial"/>
          <w:sz w:val="20"/>
          <w:szCs w:val="20"/>
          <w:lang w:val="cs-CZ"/>
        </w:rPr>
      </w:pPr>
      <w:r w:rsidRPr="00E539B9">
        <w:rPr>
          <w:rFonts w:ascii="Arial" w:hAnsi="Arial" w:cs="Arial"/>
          <w:sz w:val="20"/>
          <w:szCs w:val="20"/>
          <w:lang w:val="cs-CZ"/>
        </w:rPr>
        <w:t>Odstoupení od</w:t>
      </w:r>
      <w:r w:rsidR="009D012E" w:rsidRPr="00E539B9">
        <w:rPr>
          <w:rFonts w:ascii="Arial" w:hAnsi="Arial" w:cs="Arial"/>
          <w:sz w:val="20"/>
          <w:szCs w:val="20"/>
          <w:lang w:val="cs-CZ"/>
        </w:rPr>
        <w:t xml:space="preserve"> Smlouvy</w:t>
      </w:r>
    </w:p>
    <w:p w14:paraId="754332C7" w14:textId="77777777" w:rsidR="009D012E" w:rsidRPr="00E539B9" w:rsidRDefault="009D012E" w:rsidP="005C497C">
      <w:pPr>
        <w:pStyle w:val="Nadpis2"/>
        <w:tabs>
          <w:tab w:val="num" w:pos="567"/>
        </w:tabs>
        <w:ind w:left="567" w:hanging="567"/>
        <w:rPr>
          <w:rFonts w:ascii="Arial" w:hAnsi="Arial" w:cs="Arial"/>
          <w:sz w:val="20"/>
          <w:szCs w:val="20"/>
          <w:lang w:val="cs-CZ"/>
        </w:rPr>
      </w:pPr>
      <w:r w:rsidRPr="00E539B9">
        <w:rPr>
          <w:rFonts w:ascii="Arial" w:hAnsi="Arial" w:cs="Arial"/>
          <w:sz w:val="20"/>
          <w:szCs w:val="20"/>
          <w:lang w:val="cs-CZ"/>
        </w:rPr>
        <w:t xml:space="preserve">Kupující je </w:t>
      </w:r>
      <w:r w:rsidR="00D469E2" w:rsidRPr="00E539B9">
        <w:rPr>
          <w:rFonts w:ascii="Arial" w:hAnsi="Arial" w:cs="Arial"/>
          <w:sz w:val="20"/>
          <w:szCs w:val="20"/>
          <w:lang w:val="cs-CZ"/>
        </w:rPr>
        <w:t xml:space="preserve">dále </w:t>
      </w:r>
      <w:r w:rsidRPr="00E539B9">
        <w:rPr>
          <w:rFonts w:ascii="Arial" w:hAnsi="Arial" w:cs="Arial"/>
          <w:sz w:val="20"/>
          <w:szCs w:val="20"/>
          <w:lang w:val="cs-CZ"/>
        </w:rPr>
        <w:t>oprávněn od Smlouvy odstoupit bez jakýchkoliv sankcí</w:t>
      </w:r>
      <w:r w:rsidR="00B97FA4" w:rsidRPr="00E539B9">
        <w:rPr>
          <w:rFonts w:ascii="Arial" w:hAnsi="Arial" w:cs="Arial"/>
          <w:sz w:val="20"/>
          <w:szCs w:val="20"/>
          <w:lang w:val="cs-CZ"/>
        </w:rPr>
        <w:t>,</w:t>
      </w:r>
      <w:r w:rsidRPr="00E539B9">
        <w:rPr>
          <w:rFonts w:ascii="Arial" w:hAnsi="Arial" w:cs="Arial"/>
          <w:sz w:val="20"/>
          <w:szCs w:val="20"/>
          <w:lang w:val="cs-CZ"/>
        </w:rPr>
        <w:t xml:space="preserve"> nastane-li </w:t>
      </w:r>
      <w:r w:rsidR="00D469E2" w:rsidRPr="00E539B9">
        <w:rPr>
          <w:rFonts w:ascii="Arial" w:hAnsi="Arial" w:cs="Arial"/>
          <w:sz w:val="20"/>
          <w:szCs w:val="20"/>
          <w:lang w:val="cs-CZ"/>
        </w:rPr>
        <w:t xml:space="preserve">i </w:t>
      </w:r>
      <w:r w:rsidRPr="00E539B9">
        <w:rPr>
          <w:rFonts w:ascii="Arial" w:hAnsi="Arial" w:cs="Arial"/>
          <w:sz w:val="20"/>
          <w:szCs w:val="20"/>
          <w:lang w:val="cs-CZ"/>
        </w:rPr>
        <w:t xml:space="preserve">některá z níže uvedených skutečností: </w:t>
      </w:r>
    </w:p>
    <w:p w14:paraId="45338A11" w14:textId="514AE63C" w:rsidR="00AF5B63" w:rsidRPr="00E539B9" w:rsidRDefault="00915E78" w:rsidP="00A41A50">
      <w:pPr>
        <w:pStyle w:val="Odrazka2"/>
        <w:numPr>
          <w:ilvl w:val="1"/>
          <w:numId w:val="4"/>
        </w:numPr>
        <w:tabs>
          <w:tab w:val="num" w:pos="1418"/>
        </w:tabs>
        <w:ind w:left="1418" w:hanging="567"/>
        <w:rPr>
          <w:rFonts w:ascii="Arial" w:hAnsi="Arial" w:cs="Arial"/>
          <w:sz w:val="20"/>
          <w:szCs w:val="20"/>
          <w:lang w:val="cs-CZ"/>
        </w:rPr>
      </w:pPr>
      <w:r w:rsidRPr="00E539B9">
        <w:rPr>
          <w:rFonts w:ascii="Arial" w:hAnsi="Arial" w:cs="Arial"/>
          <w:sz w:val="20"/>
          <w:szCs w:val="20"/>
          <w:lang w:val="cs-CZ"/>
        </w:rPr>
        <w:t>Dodávka včetně Komplexní instalace nebude dodána ve lhůtě stanovené v čl. 6</w:t>
      </w:r>
      <w:r w:rsidR="008900ED" w:rsidRPr="00E539B9">
        <w:rPr>
          <w:rFonts w:ascii="Arial" w:hAnsi="Arial" w:cs="Arial"/>
          <w:sz w:val="20"/>
          <w:szCs w:val="20"/>
          <w:lang w:val="cs-CZ"/>
        </w:rPr>
        <w:t>.</w:t>
      </w:r>
      <w:r w:rsidRPr="00E539B9">
        <w:rPr>
          <w:rFonts w:ascii="Arial" w:hAnsi="Arial" w:cs="Arial"/>
          <w:sz w:val="20"/>
          <w:szCs w:val="20"/>
          <w:lang w:val="cs-CZ"/>
        </w:rPr>
        <w:t xml:space="preserve"> této Smlouvy,</w:t>
      </w:r>
    </w:p>
    <w:p w14:paraId="4EA09BD0" w14:textId="4CC8FE0D" w:rsidR="00D05E25" w:rsidRPr="00E539B9" w:rsidRDefault="00915E78" w:rsidP="00A41A50">
      <w:pPr>
        <w:pStyle w:val="Odrazka2"/>
        <w:numPr>
          <w:ilvl w:val="1"/>
          <w:numId w:val="4"/>
        </w:numPr>
        <w:tabs>
          <w:tab w:val="num" w:pos="1418"/>
        </w:tabs>
        <w:ind w:left="1418" w:hanging="567"/>
        <w:rPr>
          <w:rFonts w:ascii="Arial" w:hAnsi="Arial" w:cs="Arial"/>
          <w:sz w:val="20"/>
          <w:szCs w:val="20"/>
          <w:lang w:val="cs-CZ"/>
        </w:rPr>
      </w:pPr>
      <w:r w:rsidRPr="00E539B9">
        <w:rPr>
          <w:rFonts w:ascii="Arial" w:hAnsi="Arial" w:cs="Arial"/>
          <w:sz w:val="20"/>
          <w:szCs w:val="20"/>
          <w:lang w:val="cs-CZ"/>
        </w:rPr>
        <w:t xml:space="preserve">Dodávka nebude, byť i jen z části, odpovídat Technické specifikaci dle </w:t>
      </w:r>
      <w:r w:rsidRPr="00E539B9">
        <w:rPr>
          <w:rFonts w:ascii="Arial" w:hAnsi="Arial" w:cs="Arial"/>
          <w:b/>
          <w:sz w:val="20"/>
          <w:szCs w:val="20"/>
          <w:u w:val="single"/>
          <w:lang w:val="cs-CZ"/>
        </w:rPr>
        <w:t>přílohy č. 1</w:t>
      </w:r>
      <w:r w:rsidRPr="00E539B9">
        <w:rPr>
          <w:rFonts w:ascii="Arial" w:hAnsi="Arial" w:cs="Arial"/>
          <w:sz w:val="20"/>
          <w:szCs w:val="20"/>
          <w:lang w:val="cs-CZ"/>
        </w:rPr>
        <w:t xml:space="preserve"> této Smlouvy a/nebo podmínkám Zadávací dokumentace a/nebo podmínkám uvedeným v této Smlouvě,</w:t>
      </w:r>
    </w:p>
    <w:p w14:paraId="52D1FC75" w14:textId="4CBE64DB" w:rsidR="00915E78" w:rsidRPr="00E539B9" w:rsidRDefault="00915E78" w:rsidP="00A41A50">
      <w:pPr>
        <w:pStyle w:val="Odrazka2"/>
        <w:numPr>
          <w:ilvl w:val="1"/>
          <w:numId w:val="4"/>
        </w:numPr>
        <w:tabs>
          <w:tab w:val="num" w:pos="1418"/>
        </w:tabs>
        <w:ind w:left="1418" w:hanging="567"/>
        <w:rPr>
          <w:rFonts w:ascii="Arial" w:hAnsi="Arial" w:cs="Arial"/>
          <w:sz w:val="20"/>
          <w:szCs w:val="20"/>
          <w:lang w:val="cs-CZ"/>
        </w:rPr>
      </w:pPr>
      <w:r w:rsidRPr="00E539B9">
        <w:rPr>
          <w:rFonts w:ascii="Arial" w:hAnsi="Arial" w:cs="Arial"/>
          <w:sz w:val="20"/>
          <w:szCs w:val="20"/>
          <w:lang w:val="cs-CZ"/>
        </w:rPr>
        <w:t xml:space="preserve">během prvních třiceti (30) dnů od podpisu </w:t>
      </w:r>
      <w:r w:rsidR="001E1A3E" w:rsidRPr="00E539B9">
        <w:rPr>
          <w:rFonts w:ascii="Arial" w:hAnsi="Arial" w:cs="Arial"/>
          <w:sz w:val="20"/>
          <w:szCs w:val="20"/>
          <w:lang w:val="cs-CZ"/>
        </w:rPr>
        <w:t>P</w:t>
      </w:r>
      <w:r w:rsidRPr="00E539B9">
        <w:rPr>
          <w:rFonts w:ascii="Arial" w:hAnsi="Arial" w:cs="Arial"/>
          <w:sz w:val="20"/>
          <w:szCs w:val="20"/>
          <w:lang w:val="cs-CZ"/>
        </w:rPr>
        <w:t xml:space="preserve">ředávacího protokolu k Dodávce se vyskytnou na </w:t>
      </w:r>
      <w:r w:rsidR="00A916B5" w:rsidRPr="00E539B9">
        <w:rPr>
          <w:rFonts w:ascii="Arial" w:hAnsi="Arial" w:cs="Arial"/>
          <w:sz w:val="20"/>
          <w:szCs w:val="20"/>
          <w:lang w:val="cs-CZ"/>
        </w:rPr>
        <w:t>Zařízení</w:t>
      </w:r>
      <w:r w:rsidRPr="00E539B9">
        <w:rPr>
          <w:rFonts w:ascii="Arial" w:hAnsi="Arial" w:cs="Arial"/>
          <w:sz w:val="20"/>
          <w:szCs w:val="20"/>
          <w:lang w:val="cs-CZ"/>
        </w:rPr>
        <w:t xml:space="preserve"> vady, které nebudou v jednotlivém případě odstraněny </w:t>
      </w:r>
      <w:r w:rsidR="00A916B5" w:rsidRPr="00E539B9">
        <w:rPr>
          <w:rFonts w:ascii="Arial" w:hAnsi="Arial" w:cs="Arial"/>
          <w:sz w:val="20"/>
          <w:szCs w:val="20"/>
          <w:lang w:val="cs-CZ"/>
        </w:rPr>
        <w:t>v termínech uvedených v bodě 11.8. této,</w:t>
      </w:r>
    </w:p>
    <w:p w14:paraId="567FC8E8" w14:textId="537211F2" w:rsidR="00254FCD" w:rsidRPr="00E539B9" w:rsidRDefault="00254FCD" w:rsidP="00A41A50">
      <w:pPr>
        <w:pStyle w:val="Odrazka2"/>
        <w:numPr>
          <w:ilvl w:val="1"/>
          <w:numId w:val="4"/>
        </w:numPr>
        <w:tabs>
          <w:tab w:val="num" w:pos="1418"/>
        </w:tabs>
        <w:ind w:left="1418" w:hanging="567"/>
        <w:rPr>
          <w:rFonts w:ascii="Arial" w:hAnsi="Arial" w:cs="Arial"/>
          <w:sz w:val="20"/>
          <w:szCs w:val="20"/>
          <w:lang w:val="cs-CZ"/>
        </w:rPr>
      </w:pPr>
      <w:r w:rsidRPr="00E539B9">
        <w:rPr>
          <w:rFonts w:ascii="Arial" w:hAnsi="Arial" w:cs="Arial"/>
          <w:sz w:val="20"/>
          <w:szCs w:val="20"/>
          <w:lang w:val="cs-CZ"/>
        </w:rPr>
        <w:t>dojde k naplnění podmínek čl. 11 této Smlouvy,</w:t>
      </w:r>
    </w:p>
    <w:p w14:paraId="474D6F06" w14:textId="6EA51702" w:rsidR="00BA5206" w:rsidRPr="00E539B9" w:rsidRDefault="00BA5206" w:rsidP="00A41A50">
      <w:pPr>
        <w:pStyle w:val="Odrazka2"/>
        <w:numPr>
          <w:ilvl w:val="1"/>
          <w:numId w:val="4"/>
        </w:numPr>
        <w:tabs>
          <w:tab w:val="num" w:pos="1418"/>
        </w:tabs>
        <w:ind w:left="1418" w:hanging="567"/>
        <w:rPr>
          <w:rFonts w:ascii="Arial" w:hAnsi="Arial" w:cs="Arial"/>
          <w:sz w:val="20"/>
          <w:szCs w:val="20"/>
          <w:lang w:val="cs-CZ"/>
        </w:rPr>
      </w:pPr>
      <w:r w:rsidRPr="00E539B9">
        <w:rPr>
          <w:rFonts w:ascii="Arial" w:hAnsi="Arial" w:cs="Arial"/>
          <w:sz w:val="20"/>
          <w:szCs w:val="20"/>
          <w:lang w:val="cs-CZ"/>
        </w:rPr>
        <w:t>Přenechání/převod/přechod práv a povinností Prodávajícího z této Smlouvy na třetí osobu bez písemného souhlasu Kupujícího,</w:t>
      </w:r>
    </w:p>
    <w:p w14:paraId="028667D0" w14:textId="607BF2AD" w:rsidR="00D05E25" w:rsidRPr="00E539B9" w:rsidRDefault="00D05E25" w:rsidP="00A41A50">
      <w:pPr>
        <w:pStyle w:val="Odrazka2"/>
        <w:numPr>
          <w:ilvl w:val="1"/>
          <w:numId w:val="4"/>
        </w:numPr>
        <w:tabs>
          <w:tab w:val="num" w:pos="1418"/>
        </w:tabs>
        <w:ind w:left="1418" w:hanging="567"/>
        <w:rPr>
          <w:rFonts w:ascii="Arial" w:hAnsi="Arial" w:cs="Arial"/>
          <w:sz w:val="20"/>
          <w:szCs w:val="20"/>
          <w:lang w:val="cs-CZ"/>
        </w:rPr>
      </w:pPr>
      <w:r w:rsidRPr="00E539B9">
        <w:rPr>
          <w:rFonts w:ascii="Arial" w:hAnsi="Arial" w:cs="Arial"/>
          <w:sz w:val="20"/>
          <w:szCs w:val="20"/>
          <w:lang w:val="cs-CZ"/>
        </w:rPr>
        <w:t>Prodávající vstoupí do likvidace</w:t>
      </w:r>
      <w:r w:rsidR="00221D8A" w:rsidRPr="00E539B9">
        <w:rPr>
          <w:rFonts w:ascii="Arial" w:hAnsi="Arial" w:cs="Arial"/>
          <w:sz w:val="20"/>
          <w:szCs w:val="20"/>
          <w:lang w:val="cs-CZ"/>
        </w:rPr>
        <w:t>,</w:t>
      </w:r>
    </w:p>
    <w:p w14:paraId="79494397" w14:textId="299EA5A2" w:rsidR="00D05E25" w:rsidRPr="00E539B9" w:rsidRDefault="00CA4692" w:rsidP="00A41A50">
      <w:pPr>
        <w:pStyle w:val="Odrazka2"/>
        <w:numPr>
          <w:ilvl w:val="1"/>
          <w:numId w:val="4"/>
        </w:numPr>
        <w:tabs>
          <w:tab w:val="num" w:pos="1418"/>
        </w:tabs>
        <w:ind w:left="1418" w:hanging="567"/>
        <w:rPr>
          <w:rFonts w:ascii="Arial" w:hAnsi="Arial" w:cs="Arial"/>
          <w:sz w:val="20"/>
          <w:szCs w:val="20"/>
          <w:lang w:val="cs-CZ"/>
        </w:rPr>
      </w:pPr>
      <w:r w:rsidRPr="00E539B9">
        <w:rPr>
          <w:rFonts w:ascii="Arial" w:hAnsi="Arial" w:cs="Arial"/>
          <w:sz w:val="20"/>
          <w:szCs w:val="20"/>
          <w:lang w:val="cs-CZ"/>
        </w:rPr>
        <w:t xml:space="preserve">byl podán návrh na zahájení insolvenčního řízení ohledně </w:t>
      </w:r>
      <w:r w:rsidR="001E1A3E" w:rsidRPr="00E539B9">
        <w:rPr>
          <w:rFonts w:ascii="Arial" w:hAnsi="Arial" w:cs="Arial"/>
          <w:sz w:val="20"/>
          <w:szCs w:val="20"/>
          <w:lang w:val="cs-CZ"/>
        </w:rPr>
        <w:t>Prodávajícího</w:t>
      </w:r>
      <w:r w:rsidRPr="00E539B9">
        <w:rPr>
          <w:rFonts w:ascii="Arial" w:hAnsi="Arial" w:cs="Arial"/>
          <w:sz w:val="20"/>
          <w:szCs w:val="20"/>
          <w:lang w:val="cs-CZ"/>
        </w:rPr>
        <w:t xml:space="preserve">, neprokáže-li </w:t>
      </w:r>
      <w:r w:rsidR="001E1A3E" w:rsidRPr="00E539B9">
        <w:rPr>
          <w:rFonts w:ascii="Arial" w:hAnsi="Arial" w:cs="Arial"/>
          <w:sz w:val="20"/>
          <w:szCs w:val="20"/>
          <w:lang w:val="cs-CZ"/>
        </w:rPr>
        <w:t>Prodávající</w:t>
      </w:r>
      <w:r w:rsidRPr="00E539B9">
        <w:rPr>
          <w:rFonts w:ascii="Arial" w:hAnsi="Arial" w:cs="Arial"/>
          <w:sz w:val="20"/>
          <w:szCs w:val="20"/>
          <w:lang w:val="cs-CZ"/>
        </w:rPr>
        <w:t xml:space="preserve"> Kupující</w:t>
      </w:r>
      <w:r w:rsidR="001E1A3E" w:rsidRPr="00E539B9">
        <w:rPr>
          <w:rFonts w:ascii="Arial" w:hAnsi="Arial" w:cs="Arial"/>
          <w:sz w:val="20"/>
          <w:szCs w:val="20"/>
          <w:lang w:val="cs-CZ"/>
        </w:rPr>
        <w:t>mu</w:t>
      </w:r>
      <w:r w:rsidRPr="00E539B9">
        <w:rPr>
          <w:rFonts w:ascii="Arial" w:hAnsi="Arial" w:cs="Arial"/>
          <w:sz w:val="20"/>
          <w:szCs w:val="20"/>
          <w:lang w:val="cs-CZ"/>
        </w:rPr>
        <w:t>, že je takový návrh nebo úkon svévolný a neodůvodněný.</w:t>
      </w:r>
    </w:p>
    <w:p w14:paraId="0AB2FE6F" w14:textId="3D7B30E2" w:rsidR="00D05E25" w:rsidRPr="00E539B9" w:rsidRDefault="00254FCD" w:rsidP="00A41A50">
      <w:pPr>
        <w:pStyle w:val="Odrazka2"/>
        <w:numPr>
          <w:ilvl w:val="1"/>
          <w:numId w:val="4"/>
        </w:numPr>
        <w:tabs>
          <w:tab w:val="num" w:pos="1418"/>
        </w:tabs>
        <w:ind w:left="1418" w:hanging="567"/>
        <w:rPr>
          <w:rFonts w:ascii="Arial" w:hAnsi="Arial" w:cs="Arial"/>
          <w:sz w:val="20"/>
          <w:szCs w:val="20"/>
          <w:lang w:val="cs-CZ"/>
        </w:rPr>
      </w:pPr>
      <w:r w:rsidRPr="00E539B9">
        <w:rPr>
          <w:rFonts w:ascii="Arial" w:hAnsi="Arial" w:cs="Arial"/>
          <w:sz w:val="20"/>
          <w:szCs w:val="20"/>
          <w:lang w:val="cs-CZ"/>
        </w:rPr>
        <w:t xml:space="preserve"> </w:t>
      </w:r>
      <w:r w:rsidR="001E1A3E" w:rsidRPr="00E539B9">
        <w:rPr>
          <w:rFonts w:ascii="Arial" w:hAnsi="Arial" w:cs="Arial"/>
          <w:sz w:val="20"/>
          <w:szCs w:val="20"/>
          <w:lang w:val="cs-CZ"/>
        </w:rPr>
        <w:t>v</w:t>
      </w:r>
      <w:r w:rsidR="00931EEB" w:rsidRPr="00E539B9">
        <w:rPr>
          <w:rFonts w:ascii="Arial" w:hAnsi="Arial" w:cs="Arial"/>
          <w:sz w:val="20"/>
          <w:szCs w:val="20"/>
          <w:lang w:val="cs-CZ"/>
        </w:rPr>
        <w:t xml:space="preserve">yjde-li najevo, že </w:t>
      </w:r>
      <w:r w:rsidR="00B97FA4" w:rsidRPr="00E539B9">
        <w:rPr>
          <w:rFonts w:ascii="Arial" w:hAnsi="Arial" w:cs="Arial"/>
          <w:sz w:val="20"/>
          <w:szCs w:val="20"/>
          <w:lang w:val="cs-CZ"/>
        </w:rPr>
        <w:t>P</w:t>
      </w:r>
      <w:r w:rsidR="00931EEB" w:rsidRPr="00E539B9">
        <w:rPr>
          <w:rFonts w:ascii="Arial" w:hAnsi="Arial" w:cs="Arial"/>
          <w:sz w:val="20"/>
          <w:szCs w:val="20"/>
          <w:lang w:val="cs-CZ"/>
        </w:rPr>
        <w:t>rodávající uvedl v </w:t>
      </w:r>
      <w:r w:rsidR="00B97FA4" w:rsidRPr="00E539B9">
        <w:rPr>
          <w:rFonts w:ascii="Arial" w:hAnsi="Arial" w:cs="Arial"/>
          <w:sz w:val="20"/>
          <w:szCs w:val="20"/>
          <w:lang w:val="cs-CZ"/>
        </w:rPr>
        <w:t>N</w:t>
      </w:r>
      <w:r w:rsidR="00931EEB" w:rsidRPr="00E539B9">
        <w:rPr>
          <w:rFonts w:ascii="Arial" w:hAnsi="Arial" w:cs="Arial"/>
          <w:sz w:val="20"/>
          <w:szCs w:val="20"/>
          <w:lang w:val="cs-CZ"/>
        </w:rPr>
        <w:t xml:space="preserve">abídce informace nebo doklady, které neodpovídají skutečnosti a které měly nebo mohly mít vliv na výsledek </w:t>
      </w:r>
      <w:r w:rsidR="00281C5D" w:rsidRPr="00E539B9">
        <w:rPr>
          <w:rFonts w:ascii="Arial" w:hAnsi="Arial" w:cs="Arial"/>
          <w:sz w:val="20"/>
          <w:szCs w:val="20"/>
          <w:lang w:val="cs-CZ"/>
        </w:rPr>
        <w:t xml:space="preserve">Zadávacího </w:t>
      </w:r>
      <w:r w:rsidR="00931EEB" w:rsidRPr="00E539B9">
        <w:rPr>
          <w:rFonts w:ascii="Arial" w:hAnsi="Arial" w:cs="Arial"/>
          <w:sz w:val="20"/>
          <w:szCs w:val="20"/>
          <w:lang w:val="cs-CZ"/>
        </w:rPr>
        <w:t xml:space="preserve">řízení, které vedlo k uzavření této </w:t>
      </w:r>
      <w:r w:rsidR="00B97FA4" w:rsidRPr="00E539B9">
        <w:rPr>
          <w:rFonts w:ascii="Arial" w:hAnsi="Arial" w:cs="Arial"/>
          <w:sz w:val="20"/>
          <w:szCs w:val="20"/>
          <w:lang w:val="cs-CZ"/>
        </w:rPr>
        <w:t>S</w:t>
      </w:r>
      <w:r w:rsidR="00931EEB" w:rsidRPr="00E539B9">
        <w:rPr>
          <w:rFonts w:ascii="Arial" w:hAnsi="Arial" w:cs="Arial"/>
          <w:sz w:val="20"/>
          <w:szCs w:val="20"/>
          <w:lang w:val="cs-CZ"/>
        </w:rPr>
        <w:t xml:space="preserve">mlouvy (§ </w:t>
      </w:r>
      <w:r w:rsidR="00D05E25" w:rsidRPr="00E539B9">
        <w:rPr>
          <w:rFonts w:ascii="Arial" w:hAnsi="Arial" w:cs="Arial"/>
          <w:sz w:val="20"/>
          <w:szCs w:val="20"/>
          <w:lang w:val="cs-CZ"/>
        </w:rPr>
        <w:t xml:space="preserve">223 </w:t>
      </w:r>
      <w:r w:rsidR="00931EEB" w:rsidRPr="00E539B9">
        <w:rPr>
          <w:rFonts w:ascii="Arial" w:hAnsi="Arial" w:cs="Arial"/>
          <w:sz w:val="20"/>
          <w:szCs w:val="20"/>
          <w:lang w:val="cs-CZ"/>
        </w:rPr>
        <w:t xml:space="preserve">odst. </w:t>
      </w:r>
      <w:r w:rsidR="00D05E25" w:rsidRPr="00E539B9">
        <w:rPr>
          <w:rFonts w:ascii="Arial" w:hAnsi="Arial" w:cs="Arial"/>
          <w:sz w:val="20"/>
          <w:szCs w:val="20"/>
          <w:lang w:val="cs-CZ"/>
        </w:rPr>
        <w:t>2</w:t>
      </w:r>
      <w:r w:rsidR="00620F6D" w:rsidRPr="00E539B9">
        <w:rPr>
          <w:rFonts w:ascii="Arial" w:hAnsi="Arial" w:cs="Arial"/>
          <w:sz w:val="20"/>
          <w:szCs w:val="20"/>
          <w:lang w:val="cs-CZ"/>
        </w:rPr>
        <w:t xml:space="preserve"> písm. b)</w:t>
      </w:r>
      <w:r w:rsidR="00931EEB" w:rsidRPr="00E539B9">
        <w:rPr>
          <w:rFonts w:ascii="Arial" w:hAnsi="Arial" w:cs="Arial"/>
          <w:sz w:val="20"/>
          <w:szCs w:val="20"/>
          <w:lang w:val="cs-CZ"/>
        </w:rPr>
        <w:t xml:space="preserve"> Z</w:t>
      </w:r>
      <w:r w:rsidR="00A92CC8" w:rsidRPr="00E539B9">
        <w:rPr>
          <w:rFonts w:ascii="Arial" w:hAnsi="Arial" w:cs="Arial"/>
          <w:sz w:val="20"/>
          <w:szCs w:val="20"/>
          <w:lang w:val="cs-CZ"/>
        </w:rPr>
        <w:t>Z</w:t>
      </w:r>
      <w:r w:rsidR="00931EEB" w:rsidRPr="00E539B9">
        <w:rPr>
          <w:rFonts w:ascii="Arial" w:hAnsi="Arial" w:cs="Arial"/>
          <w:sz w:val="20"/>
          <w:szCs w:val="20"/>
          <w:lang w:val="cs-CZ"/>
        </w:rPr>
        <w:t>VZ)</w:t>
      </w:r>
      <w:r w:rsidR="00CE3A6B" w:rsidRPr="00E539B9">
        <w:rPr>
          <w:rFonts w:ascii="Arial" w:hAnsi="Arial" w:cs="Arial"/>
          <w:sz w:val="20"/>
          <w:szCs w:val="20"/>
          <w:lang w:val="cs-CZ"/>
        </w:rPr>
        <w:t>.</w:t>
      </w:r>
    </w:p>
    <w:p w14:paraId="0C7C6234" w14:textId="424AF8F6" w:rsidR="001E1A3E" w:rsidRPr="00E539B9" w:rsidRDefault="001E1A3E" w:rsidP="001E1A3E">
      <w:pPr>
        <w:pStyle w:val="Nadpis2"/>
        <w:rPr>
          <w:rFonts w:ascii="Arial" w:hAnsi="Arial" w:cs="Arial"/>
          <w:sz w:val="20"/>
          <w:szCs w:val="20"/>
          <w:lang w:val="cs-CZ"/>
        </w:rPr>
      </w:pPr>
      <w:r w:rsidRPr="00E539B9">
        <w:rPr>
          <w:rFonts w:ascii="Arial" w:hAnsi="Arial" w:cs="Arial"/>
          <w:sz w:val="20"/>
          <w:szCs w:val="20"/>
          <w:lang w:val="cs-CZ"/>
        </w:rPr>
        <w:t>Zákonné důvody pro odstoupení od Smlouvy nejsou dotčeny.</w:t>
      </w:r>
    </w:p>
    <w:p w14:paraId="70C0CA15" w14:textId="4FEC6B5A" w:rsidR="004C3762" w:rsidRPr="00E539B9" w:rsidRDefault="00CA4692" w:rsidP="00CA4692">
      <w:pPr>
        <w:pStyle w:val="Nadpis2"/>
        <w:rPr>
          <w:rFonts w:ascii="Arial" w:hAnsi="Arial" w:cs="Arial"/>
          <w:sz w:val="20"/>
          <w:szCs w:val="20"/>
          <w:lang w:val="cs-CZ"/>
        </w:rPr>
      </w:pPr>
      <w:r w:rsidRPr="00E539B9">
        <w:rPr>
          <w:rFonts w:ascii="Arial" w:hAnsi="Arial" w:cs="Arial"/>
          <w:sz w:val="20"/>
          <w:szCs w:val="20"/>
          <w:lang w:val="cs-CZ"/>
        </w:rPr>
        <w:t xml:space="preserve"> </w:t>
      </w:r>
      <w:r w:rsidR="001E1A3E" w:rsidRPr="00E539B9">
        <w:rPr>
          <w:rFonts w:ascii="Arial" w:hAnsi="Arial" w:cs="Arial"/>
          <w:sz w:val="20"/>
          <w:szCs w:val="20"/>
          <w:lang w:val="cs-CZ"/>
        </w:rPr>
        <w:t xml:space="preserve">Prodávající </w:t>
      </w:r>
      <w:r w:rsidRPr="00E539B9">
        <w:rPr>
          <w:rFonts w:ascii="Arial" w:hAnsi="Arial" w:cs="Arial"/>
          <w:sz w:val="20"/>
          <w:szCs w:val="20"/>
          <w:lang w:val="cs-CZ"/>
        </w:rPr>
        <w:t>má právo odstoupit od této smlouvy v případě, že Kupující je v prodlení více než patnáct (15) dnů s úhradou Ceny.</w:t>
      </w:r>
    </w:p>
    <w:p w14:paraId="6F3119D2" w14:textId="1C2F3E86" w:rsidR="00037C39" w:rsidRPr="00E539B9" w:rsidRDefault="00D469E2" w:rsidP="00EE21F2">
      <w:pPr>
        <w:pStyle w:val="Nadpis2"/>
        <w:ind w:left="567" w:hanging="567"/>
        <w:rPr>
          <w:rFonts w:ascii="Arial" w:hAnsi="Arial" w:cs="Arial"/>
          <w:sz w:val="20"/>
          <w:szCs w:val="20"/>
          <w:lang w:val="cs-CZ"/>
        </w:rPr>
      </w:pPr>
      <w:r w:rsidRPr="00E539B9">
        <w:rPr>
          <w:rFonts w:ascii="Arial" w:hAnsi="Arial" w:cs="Arial"/>
          <w:sz w:val="20"/>
          <w:szCs w:val="20"/>
          <w:lang w:val="cs-CZ"/>
        </w:rPr>
        <w:t xml:space="preserve">Kupující je oprávněn od Smlouvy odstoupit i pouze ve </w:t>
      </w:r>
      <w:r w:rsidR="007A6AED" w:rsidRPr="00E539B9">
        <w:rPr>
          <w:rFonts w:ascii="Arial" w:hAnsi="Arial" w:cs="Arial"/>
          <w:sz w:val="20"/>
          <w:szCs w:val="20"/>
          <w:lang w:val="cs-CZ"/>
        </w:rPr>
        <w:t xml:space="preserve">vztahu k části </w:t>
      </w:r>
      <w:r w:rsidR="00FA69A5" w:rsidRPr="00E539B9">
        <w:rPr>
          <w:rFonts w:ascii="Arial" w:hAnsi="Arial" w:cs="Arial"/>
          <w:sz w:val="20"/>
          <w:szCs w:val="20"/>
          <w:lang w:val="cs-CZ"/>
        </w:rPr>
        <w:t>Dodávky.</w:t>
      </w:r>
    </w:p>
    <w:p w14:paraId="7DFD5227" w14:textId="77777777" w:rsidR="00456BA4" w:rsidRPr="00E539B9" w:rsidRDefault="00456BA4" w:rsidP="005A417C">
      <w:pPr>
        <w:pStyle w:val="Nadpis1"/>
        <w:ind w:left="567" w:hanging="567"/>
        <w:rPr>
          <w:rFonts w:ascii="Arial" w:hAnsi="Arial" w:cs="Arial"/>
          <w:sz w:val="20"/>
          <w:szCs w:val="20"/>
          <w:lang w:val="cs-CZ"/>
        </w:rPr>
      </w:pPr>
      <w:r w:rsidRPr="00E539B9">
        <w:rPr>
          <w:rFonts w:ascii="Arial" w:hAnsi="Arial" w:cs="Arial"/>
          <w:sz w:val="20"/>
          <w:szCs w:val="20"/>
          <w:lang w:val="cs-CZ"/>
        </w:rPr>
        <w:t xml:space="preserve">Doložka o </w:t>
      </w:r>
      <w:r w:rsidR="00F842DE" w:rsidRPr="00E539B9">
        <w:rPr>
          <w:rFonts w:ascii="Arial" w:hAnsi="Arial" w:cs="Arial"/>
          <w:sz w:val="20"/>
          <w:szCs w:val="20"/>
          <w:lang w:val="cs-CZ"/>
        </w:rPr>
        <w:t xml:space="preserve">rozhodném </w:t>
      </w:r>
      <w:r w:rsidRPr="00E539B9">
        <w:rPr>
          <w:rFonts w:ascii="Arial" w:hAnsi="Arial" w:cs="Arial"/>
          <w:sz w:val="20"/>
          <w:szCs w:val="20"/>
          <w:lang w:val="cs-CZ"/>
        </w:rPr>
        <w:t>právu</w:t>
      </w:r>
    </w:p>
    <w:p w14:paraId="7A45A3DE" w14:textId="77777777" w:rsidR="0096237E" w:rsidRPr="00E539B9" w:rsidRDefault="00961D00" w:rsidP="005A417C">
      <w:pPr>
        <w:pStyle w:val="Nadpis2"/>
        <w:ind w:left="567" w:hanging="567"/>
        <w:rPr>
          <w:rFonts w:ascii="Arial" w:hAnsi="Arial" w:cs="Arial"/>
          <w:sz w:val="20"/>
          <w:szCs w:val="20"/>
          <w:lang w:val="cs-CZ"/>
        </w:rPr>
      </w:pPr>
      <w:r w:rsidRPr="00E539B9">
        <w:rPr>
          <w:rFonts w:ascii="Arial" w:hAnsi="Arial" w:cs="Arial"/>
          <w:sz w:val="20"/>
          <w:szCs w:val="20"/>
          <w:lang w:val="cs-CZ"/>
        </w:rPr>
        <w:t xml:space="preserve">Tato Smlouva a veškeré právní vztahy z ní vzniklé se řídí </w:t>
      </w:r>
      <w:r w:rsidR="004B370A" w:rsidRPr="00E539B9">
        <w:rPr>
          <w:rFonts w:ascii="Arial" w:hAnsi="Arial" w:cs="Arial"/>
          <w:sz w:val="20"/>
          <w:szCs w:val="20"/>
          <w:lang w:val="cs-CZ"/>
        </w:rPr>
        <w:t xml:space="preserve">výlučně </w:t>
      </w:r>
      <w:r w:rsidRPr="00E539B9">
        <w:rPr>
          <w:rFonts w:ascii="Arial" w:hAnsi="Arial" w:cs="Arial"/>
          <w:sz w:val="20"/>
          <w:szCs w:val="20"/>
          <w:lang w:val="cs-CZ"/>
        </w:rPr>
        <w:t>právním řádem České republiky.</w:t>
      </w:r>
    </w:p>
    <w:p w14:paraId="5CAC7C99" w14:textId="77777777" w:rsidR="0096237E" w:rsidRPr="00E539B9" w:rsidRDefault="00F842DE" w:rsidP="005A417C">
      <w:pPr>
        <w:pStyle w:val="Nadpis2"/>
        <w:ind w:left="567" w:hanging="567"/>
        <w:rPr>
          <w:rFonts w:ascii="Arial" w:hAnsi="Arial" w:cs="Arial"/>
          <w:sz w:val="20"/>
          <w:szCs w:val="20"/>
          <w:lang w:val="cs-CZ"/>
        </w:rPr>
      </w:pPr>
      <w:r w:rsidRPr="00E539B9">
        <w:rPr>
          <w:rFonts w:ascii="Arial" w:hAnsi="Arial" w:cs="Arial"/>
          <w:sz w:val="20"/>
          <w:szCs w:val="20"/>
          <w:lang w:val="cs-CZ"/>
        </w:rPr>
        <w:t>Smluvní s</w:t>
      </w:r>
      <w:r w:rsidR="00961D00" w:rsidRPr="00E539B9">
        <w:rPr>
          <w:rFonts w:ascii="Arial" w:hAnsi="Arial" w:cs="Arial"/>
          <w:sz w:val="20"/>
          <w:szCs w:val="20"/>
          <w:lang w:val="cs-CZ"/>
        </w:rPr>
        <w:t>trany berou na vědomí a uznávají, že v oblastech výslovně neupravených touto Smlouvou platí ustanovení O</w:t>
      </w:r>
      <w:r w:rsidR="00931EEB" w:rsidRPr="00E539B9">
        <w:rPr>
          <w:rFonts w:ascii="Arial" w:hAnsi="Arial" w:cs="Arial"/>
          <w:sz w:val="20"/>
          <w:szCs w:val="20"/>
          <w:lang w:val="cs-CZ"/>
        </w:rPr>
        <w:t>Z</w:t>
      </w:r>
      <w:r w:rsidR="00961D00" w:rsidRPr="00E539B9">
        <w:rPr>
          <w:rFonts w:ascii="Arial" w:hAnsi="Arial" w:cs="Arial"/>
          <w:sz w:val="20"/>
          <w:szCs w:val="20"/>
          <w:lang w:val="cs-CZ"/>
        </w:rPr>
        <w:t>.</w:t>
      </w:r>
    </w:p>
    <w:p w14:paraId="59DC0962" w14:textId="3CD6113A" w:rsidR="00DE1590" w:rsidRPr="00E539B9" w:rsidRDefault="00961D00" w:rsidP="00917AB9">
      <w:pPr>
        <w:pStyle w:val="Nadpis2"/>
        <w:ind w:left="567" w:hanging="567"/>
        <w:rPr>
          <w:rFonts w:ascii="Arial" w:hAnsi="Arial" w:cs="Arial"/>
          <w:sz w:val="20"/>
          <w:szCs w:val="20"/>
          <w:lang w:val="cs-CZ"/>
        </w:rPr>
      </w:pPr>
      <w:r w:rsidRPr="00E539B9">
        <w:rPr>
          <w:rFonts w:ascii="Arial" w:hAnsi="Arial" w:cs="Arial"/>
          <w:sz w:val="20"/>
          <w:szCs w:val="20"/>
          <w:lang w:val="cs-CZ"/>
        </w:rPr>
        <w:t xml:space="preserve">Veškeré spory vzniklé z této Smlouvy či z právních vztahů s ní souvisejících budou </w:t>
      </w:r>
      <w:r w:rsidR="00F842DE" w:rsidRPr="00E539B9">
        <w:rPr>
          <w:rFonts w:ascii="Arial" w:hAnsi="Arial" w:cs="Arial"/>
          <w:sz w:val="20"/>
          <w:szCs w:val="20"/>
          <w:lang w:val="cs-CZ"/>
        </w:rPr>
        <w:t>Smluvní s</w:t>
      </w:r>
      <w:r w:rsidRPr="00E539B9">
        <w:rPr>
          <w:rFonts w:ascii="Arial" w:hAnsi="Arial" w:cs="Arial"/>
          <w:sz w:val="20"/>
          <w:szCs w:val="20"/>
          <w:lang w:val="cs-CZ"/>
        </w:rPr>
        <w:t xml:space="preserve">trany řešit jednáním. V případě, že nebude možné spor urovnat jednáním, bude takový spor rozhodovat na návrh jedné ze </w:t>
      </w:r>
      <w:r w:rsidR="00F842DE" w:rsidRPr="00E539B9">
        <w:rPr>
          <w:rFonts w:ascii="Arial" w:hAnsi="Arial" w:cs="Arial"/>
          <w:sz w:val="20"/>
          <w:szCs w:val="20"/>
          <w:lang w:val="cs-CZ"/>
        </w:rPr>
        <w:t>Smluvních s</w:t>
      </w:r>
      <w:r w:rsidRPr="00E539B9">
        <w:rPr>
          <w:rFonts w:ascii="Arial" w:hAnsi="Arial" w:cs="Arial"/>
          <w:sz w:val="20"/>
          <w:szCs w:val="20"/>
          <w:lang w:val="cs-CZ"/>
        </w:rPr>
        <w:t>tran příslušný soud v České republice.</w:t>
      </w:r>
    </w:p>
    <w:p w14:paraId="691ABFD0" w14:textId="77777777" w:rsidR="000934EC" w:rsidRPr="00E539B9" w:rsidRDefault="000934EC" w:rsidP="005A417C">
      <w:pPr>
        <w:pStyle w:val="Nadpis1"/>
        <w:ind w:left="567" w:hanging="567"/>
        <w:rPr>
          <w:rFonts w:ascii="Arial" w:hAnsi="Arial" w:cs="Arial"/>
          <w:sz w:val="20"/>
          <w:szCs w:val="20"/>
          <w:lang w:val="cs-CZ"/>
        </w:rPr>
      </w:pPr>
      <w:r w:rsidRPr="00E539B9">
        <w:rPr>
          <w:rFonts w:ascii="Arial" w:hAnsi="Arial" w:cs="Arial"/>
          <w:sz w:val="20"/>
          <w:szCs w:val="20"/>
          <w:lang w:val="cs-CZ"/>
        </w:rPr>
        <w:t>P</w:t>
      </w:r>
      <w:r w:rsidR="004B370A" w:rsidRPr="00E539B9">
        <w:rPr>
          <w:rFonts w:ascii="Arial" w:hAnsi="Arial" w:cs="Arial"/>
          <w:sz w:val="20"/>
          <w:szCs w:val="20"/>
          <w:lang w:val="cs-CZ"/>
        </w:rPr>
        <w:t>ráva duševního vlastnictví</w:t>
      </w:r>
    </w:p>
    <w:p w14:paraId="423D82C7" w14:textId="50C6BC73" w:rsidR="000934EC" w:rsidRPr="00E539B9" w:rsidRDefault="00F460A1" w:rsidP="005A417C">
      <w:pPr>
        <w:pStyle w:val="Nadpis2"/>
        <w:ind w:left="567" w:hanging="567"/>
        <w:rPr>
          <w:rFonts w:ascii="Arial" w:hAnsi="Arial" w:cs="Arial"/>
          <w:sz w:val="20"/>
          <w:szCs w:val="20"/>
          <w:lang w:val="cs-CZ"/>
        </w:rPr>
      </w:pPr>
      <w:r w:rsidRPr="00E539B9">
        <w:rPr>
          <w:rFonts w:ascii="Arial" w:hAnsi="Arial" w:cs="Arial"/>
          <w:sz w:val="20"/>
          <w:szCs w:val="20"/>
          <w:lang w:val="cs-CZ"/>
        </w:rPr>
        <w:t xml:space="preserve">Tento článek se aplikuje v případě, že součástí dodávaného </w:t>
      </w:r>
      <w:r w:rsidR="002E7544" w:rsidRPr="00E539B9">
        <w:rPr>
          <w:rFonts w:ascii="Arial" w:hAnsi="Arial" w:cs="Arial"/>
          <w:sz w:val="20"/>
          <w:szCs w:val="20"/>
          <w:lang w:val="cs-CZ"/>
        </w:rPr>
        <w:t>zařízení</w:t>
      </w:r>
      <w:r w:rsidRPr="00E539B9">
        <w:rPr>
          <w:rFonts w:ascii="Arial" w:hAnsi="Arial" w:cs="Arial"/>
          <w:sz w:val="20"/>
          <w:szCs w:val="20"/>
          <w:lang w:val="cs-CZ"/>
        </w:rPr>
        <w:t xml:space="preserve"> je i software nezbytný pro </w:t>
      </w:r>
      <w:r w:rsidR="00835FBC" w:rsidRPr="00E539B9">
        <w:rPr>
          <w:rFonts w:ascii="Arial" w:hAnsi="Arial" w:cs="Arial"/>
          <w:sz w:val="20"/>
          <w:szCs w:val="20"/>
          <w:lang w:val="cs-CZ"/>
        </w:rPr>
        <w:t xml:space="preserve">jeho </w:t>
      </w:r>
      <w:r w:rsidRPr="00E539B9">
        <w:rPr>
          <w:rFonts w:ascii="Arial" w:hAnsi="Arial" w:cs="Arial"/>
          <w:sz w:val="20"/>
          <w:szCs w:val="20"/>
          <w:lang w:val="cs-CZ"/>
        </w:rPr>
        <w:t>řádné užití</w:t>
      </w:r>
      <w:r w:rsidR="00835FBC" w:rsidRPr="00E539B9">
        <w:rPr>
          <w:rFonts w:ascii="Arial" w:hAnsi="Arial" w:cs="Arial"/>
          <w:sz w:val="20"/>
          <w:szCs w:val="20"/>
          <w:lang w:val="cs-CZ"/>
        </w:rPr>
        <w:t>/provoz</w:t>
      </w:r>
      <w:r w:rsidRPr="00E539B9">
        <w:rPr>
          <w:rFonts w:ascii="Arial" w:hAnsi="Arial" w:cs="Arial"/>
          <w:sz w:val="20"/>
          <w:szCs w:val="20"/>
          <w:lang w:val="cs-CZ"/>
        </w:rPr>
        <w:t>, či v případě, že s</w:t>
      </w:r>
      <w:r w:rsidR="005F5932" w:rsidRPr="00E539B9">
        <w:rPr>
          <w:rFonts w:ascii="Arial" w:hAnsi="Arial" w:cs="Arial"/>
          <w:sz w:val="20"/>
          <w:szCs w:val="20"/>
          <w:lang w:val="cs-CZ"/>
        </w:rPr>
        <w:t>i</w:t>
      </w:r>
      <w:r w:rsidRPr="00E539B9">
        <w:rPr>
          <w:rFonts w:ascii="Arial" w:hAnsi="Arial" w:cs="Arial"/>
          <w:sz w:val="20"/>
          <w:szCs w:val="20"/>
          <w:lang w:val="cs-CZ"/>
        </w:rPr>
        <w:t xml:space="preserve"> Kupující v rámci specifikace předmětu plnění dodání softwaru stanovil. </w:t>
      </w:r>
    </w:p>
    <w:p w14:paraId="4CCEDB91" w14:textId="77777777" w:rsidR="000934EC" w:rsidRPr="00E539B9" w:rsidRDefault="000934EC" w:rsidP="005A417C">
      <w:pPr>
        <w:pStyle w:val="Nadpis2"/>
        <w:ind w:left="567" w:hanging="567"/>
        <w:rPr>
          <w:rFonts w:ascii="Arial" w:hAnsi="Arial" w:cs="Arial"/>
          <w:sz w:val="20"/>
          <w:szCs w:val="20"/>
          <w:lang w:val="cs-CZ"/>
        </w:rPr>
      </w:pPr>
      <w:r w:rsidRPr="00E539B9">
        <w:rPr>
          <w:rFonts w:ascii="Arial" w:hAnsi="Arial" w:cs="Arial"/>
          <w:sz w:val="20"/>
          <w:szCs w:val="20"/>
          <w:lang w:val="cs-CZ"/>
        </w:rPr>
        <w:lastRenderedPageBreak/>
        <w:t xml:space="preserve">Smluvní strany prohlašují, že se dohodly tak, že odměna </w:t>
      </w:r>
      <w:r w:rsidR="005F5932" w:rsidRPr="00E539B9">
        <w:rPr>
          <w:rFonts w:ascii="Arial" w:hAnsi="Arial" w:cs="Arial"/>
          <w:sz w:val="20"/>
          <w:szCs w:val="20"/>
          <w:lang w:val="cs-CZ"/>
        </w:rPr>
        <w:t>Prodávajícího</w:t>
      </w:r>
      <w:r w:rsidRPr="00E539B9">
        <w:rPr>
          <w:rFonts w:ascii="Arial" w:hAnsi="Arial" w:cs="Arial"/>
          <w:sz w:val="20"/>
          <w:szCs w:val="20"/>
          <w:lang w:val="cs-CZ"/>
        </w:rPr>
        <w:t xml:space="preserve"> za poskytnutí licence</w:t>
      </w:r>
      <w:r w:rsidR="00F460A1" w:rsidRPr="00E539B9">
        <w:rPr>
          <w:rFonts w:ascii="Arial" w:hAnsi="Arial" w:cs="Arial"/>
          <w:sz w:val="20"/>
          <w:szCs w:val="20"/>
          <w:lang w:val="cs-CZ"/>
        </w:rPr>
        <w:t xml:space="preserve"> k softwaru</w:t>
      </w:r>
      <w:r w:rsidRPr="00E539B9">
        <w:rPr>
          <w:rFonts w:ascii="Arial" w:hAnsi="Arial" w:cs="Arial"/>
          <w:sz w:val="20"/>
          <w:szCs w:val="20"/>
          <w:lang w:val="cs-CZ"/>
        </w:rPr>
        <w:t xml:space="preserve"> </w:t>
      </w:r>
      <w:r w:rsidR="00A86A2F" w:rsidRPr="00E539B9">
        <w:rPr>
          <w:rFonts w:ascii="Arial" w:hAnsi="Arial" w:cs="Arial"/>
          <w:sz w:val="20"/>
          <w:szCs w:val="20"/>
          <w:lang w:val="cs-CZ"/>
        </w:rPr>
        <w:t>je již zahrnuta v</w:t>
      </w:r>
      <w:r w:rsidR="00A92CC8" w:rsidRPr="00E539B9">
        <w:rPr>
          <w:rFonts w:ascii="Arial" w:hAnsi="Arial" w:cs="Arial"/>
          <w:sz w:val="20"/>
          <w:szCs w:val="20"/>
          <w:lang w:val="cs-CZ"/>
        </w:rPr>
        <w:t xml:space="preserve"> kupní </w:t>
      </w:r>
      <w:r w:rsidR="00A86A2F" w:rsidRPr="00E539B9">
        <w:rPr>
          <w:rFonts w:ascii="Arial" w:hAnsi="Arial" w:cs="Arial"/>
          <w:sz w:val="20"/>
          <w:szCs w:val="20"/>
          <w:lang w:val="cs-CZ"/>
        </w:rPr>
        <w:t>c</w:t>
      </w:r>
      <w:r w:rsidRPr="00E539B9">
        <w:rPr>
          <w:rFonts w:ascii="Arial" w:hAnsi="Arial" w:cs="Arial"/>
          <w:sz w:val="20"/>
          <w:szCs w:val="20"/>
          <w:lang w:val="cs-CZ"/>
        </w:rPr>
        <w:t xml:space="preserve">eně </w:t>
      </w:r>
      <w:r w:rsidR="00A92CC8" w:rsidRPr="00E539B9">
        <w:rPr>
          <w:rFonts w:ascii="Arial" w:hAnsi="Arial" w:cs="Arial"/>
          <w:sz w:val="20"/>
          <w:szCs w:val="20"/>
          <w:lang w:val="cs-CZ"/>
        </w:rPr>
        <w:t>dle čl. 5 této Smlouvy</w:t>
      </w:r>
      <w:r w:rsidR="00286BC7" w:rsidRPr="00E539B9">
        <w:rPr>
          <w:rFonts w:ascii="Arial" w:hAnsi="Arial" w:cs="Arial"/>
          <w:sz w:val="20"/>
          <w:szCs w:val="20"/>
          <w:lang w:val="cs-CZ"/>
        </w:rPr>
        <w:t>.</w:t>
      </w:r>
    </w:p>
    <w:p w14:paraId="36CA2A42" w14:textId="77777777" w:rsidR="006D5886" w:rsidRPr="00E539B9" w:rsidRDefault="006D5886" w:rsidP="005A417C">
      <w:pPr>
        <w:pStyle w:val="Nadpis2"/>
        <w:ind w:left="567" w:hanging="567"/>
        <w:rPr>
          <w:rFonts w:ascii="Arial" w:hAnsi="Arial" w:cs="Arial"/>
          <w:sz w:val="20"/>
          <w:szCs w:val="20"/>
          <w:lang w:val="cs-CZ"/>
        </w:rPr>
      </w:pPr>
      <w:r w:rsidRPr="00E539B9">
        <w:rPr>
          <w:rFonts w:ascii="Arial" w:hAnsi="Arial" w:cs="Arial"/>
          <w:sz w:val="20"/>
          <w:szCs w:val="20"/>
          <w:lang w:val="cs-CZ"/>
        </w:rPr>
        <w:t xml:space="preserve">Prodávající prohlašuje, že poskytnutím licencí </w:t>
      </w:r>
      <w:r w:rsidR="00A649D1" w:rsidRPr="00E539B9">
        <w:rPr>
          <w:rFonts w:ascii="Arial" w:hAnsi="Arial" w:cs="Arial"/>
          <w:sz w:val="20"/>
          <w:szCs w:val="20"/>
          <w:lang w:val="cs-CZ"/>
        </w:rPr>
        <w:t>K</w:t>
      </w:r>
      <w:r w:rsidRPr="00E539B9">
        <w:rPr>
          <w:rFonts w:ascii="Arial" w:hAnsi="Arial" w:cs="Arial"/>
          <w:sz w:val="20"/>
          <w:szCs w:val="20"/>
          <w:lang w:val="cs-CZ"/>
        </w:rPr>
        <w:t>upujícímu neporušuje práva duševního vlastnictví třetích osob</w:t>
      </w:r>
      <w:r w:rsidR="00365310" w:rsidRPr="00E539B9">
        <w:rPr>
          <w:rFonts w:ascii="Arial" w:hAnsi="Arial" w:cs="Arial"/>
          <w:sz w:val="20"/>
          <w:szCs w:val="20"/>
          <w:lang w:val="cs-CZ"/>
        </w:rPr>
        <w:t xml:space="preserve"> a že je oprávněn na Kupujícího licenci převést</w:t>
      </w:r>
      <w:r w:rsidRPr="00E539B9">
        <w:rPr>
          <w:rFonts w:ascii="Arial" w:hAnsi="Arial" w:cs="Arial"/>
          <w:sz w:val="20"/>
          <w:szCs w:val="20"/>
          <w:lang w:val="cs-CZ"/>
        </w:rPr>
        <w:t xml:space="preserve">. V případě, že </w:t>
      </w:r>
      <w:r w:rsidR="00A649D1" w:rsidRPr="00E539B9">
        <w:rPr>
          <w:rFonts w:ascii="Arial" w:hAnsi="Arial" w:cs="Arial"/>
          <w:sz w:val="20"/>
          <w:szCs w:val="20"/>
          <w:lang w:val="cs-CZ"/>
        </w:rPr>
        <w:t>P</w:t>
      </w:r>
      <w:r w:rsidRPr="00E539B9">
        <w:rPr>
          <w:rFonts w:ascii="Arial" w:hAnsi="Arial" w:cs="Arial"/>
          <w:sz w:val="20"/>
          <w:szCs w:val="20"/>
          <w:lang w:val="cs-CZ"/>
        </w:rPr>
        <w:t xml:space="preserve">rodávající nedodrží toto ustanovení, zavazuje se uhradit veškeré nároky třetích osob z důvodu porušení práv duševního vlastnictví třetích osob a dále náhradu škody způsobenou tím </w:t>
      </w:r>
      <w:r w:rsidR="00A649D1" w:rsidRPr="00E539B9">
        <w:rPr>
          <w:rFonts w:ascii="Arial" w:hAnsi="Arial" w:cs="Arial"/>
          <w:sz w:val="20"/>
          <w:szCs w:val="20"/>
          <w:lang w:val="cs-CZ"/>
        </w:rPr>
        <w:t>Kupujícímu</w:t>
      </w:r>
      <w:r w:rsidRPr="00E539B9">
        <w:rPr>
          <w:rFonts w:ascii="Arial" w:hAnsi="Arial" w:cs="Arial"/>
          <w:sz w:val="20"/>
          <w:szCs w:val="20"/>
          <w:lang w:val="cs-CZ"/>
        </w:rPr>
        <w:t>.</w:t>
      </w:r>
    </w:p>
    <w:p w14:paraId="04C404FD" w14:textId="77777777" w:rsidR="00A86A2F" w:rsidRPr="00E539B9" w:rsidRDefault="006D5886" w:rsidP="005A417C">
      <w:pPr>
        <w:pStyle w:val="Nadpis2"/>
        <w:ind w:left="567" w:hanging="567"/>
        <w:rPr>
          <w:rFonts w:ascii="Arial" w:hAnsi="Arial" w:cs="Arial"/>
          <w:sz w:val="20"/>
          <w:szCs w:val="20"/>
          <w:lang w:val="cs-CZ"/>
        </w:rPr>
      </w:pPr>
      <w:r w:rsidRPr="00E539B9">
        <w:rPr>
          <w:rFonts w:ascii="Arial" w:hAnsi="Arial" w:cs="Arial"/>
          <w:sz w:val="20"/>
          <w:szCs w:val="20"/>
          <w:lang w:val="cs-CZ"/>
        </w:rPr>
        <w:t xml:space="preserve">Prodávající touto Smlouvou </w:t>
      </w:r>
      <w:r w:rsidR="00847CE4" w:rsidRPr="00E539B9">
        <w:rPr>
          <w:rFonts w:ascii="Arial" w:hAnsi="Arial" w:cs="Arial"/>
          <w:sz w:val="20"/>
          <w:szCs w:val="20"/>
          <w:lang w:val="cs-CZ"/>
        </w:rPr>
        <w:t>poskytuje</w:t>
      </w:r>
      <w:r w:rsidRPr="00E539B9">
        <w:rPr>
          <w:rFonts w:ascii="Arial" w:hAnsi="Arial" w:cs="Arial"/>
          <w:sz w:val="20"/>
          <w:szCs w:val="20"/>
          <w:lang w:val="cs-CZ"/>
        </w:rPr>
        <w:t xml:space="preserve"> Kupující</w:t>
      </w:r>
      <w:r w:rsidR="00847CE4" w:rsidRPr="00E539B9">
        <w:rPr>
          <w:rFonts w:ascii="Arial" w:hAnsi="Arial" w:cs="Arial"/>
          <w:sz w:val="20"/>
          <w:szCs w:val="20"/>
          <w:lang w:val="cs-CZ"/>
        </w:rPr>
        <w:t>mu</w:t>
      </w:r>
      <w:r w:rsidRPr="00E539B9">
        <w:rPr>
          <w:rFonts w:ascii="Arial" w:hAnsi="Arial" w:cs="Arial"/>
          <w:sz w:val="20"/>
          <w:szCs w:val="20"/>
          <w:lang w:val="cs-CZ"/>
        </w:rPr>
        <w:t xml:space="preserve"> uživatelskou licenci k části předmětu plnění </w:t>
      </w:r>
      <w:r w:rsidR="009771CE" w:rsidRPr="00E539B9">
        <w:rPr>
          <w:rFonts w:ascii="Arial" w:hAnsi="Arial" w:cs="Arial"/>
          <w:sz w:val="20"/>
          <w:szCs w:val="20"/>
          <w:lang w:val="cs-CZ"/>
        </w:rPr>
        <w:t>–</w:t>
      </w:r>
      <w:r w:rsidR="00835FBC" w:rsidRPr="00E539B9">
        <w:rPr>
          <w:rFonts w:ascii="Arial" w:hAnsi="Arial" w:cs="Arial"/>
          <w:sz w:val="20"/>
          <w:szCs w:val="20"/>
          <w:lang w:val="cs-CZ"/>
        </w:rPr>
        <w:t xml:space="preserve"> </w:t>
      </w:r>
      <w:r w:rsidRPr="00E539B9">
        <w:rPr>
          <w:rFonts w:ascii="Arial" w:hAnsi="Arial" w:cs="Arial"/>
          <w:sz w:val="20"/>
          <w:szCs w:val="20"/>
          <w:lang w:val="cs-CZ"/>
        </w:rPr>
        <w:t>softwar</w:t>
      </w:r>
      <w:r w:rsidR="00835FBC" w:rsidRPr="00E539B9">
        <w:rPr>
          <w:rFonts w:ascii="Arial" w:hAnsi="Arial" w:cs="Arial"/>
          <w:sz w:val="20"/>
          <w:szCs w:val="20"/>
          <w:lang w:val="cs-CZ"/>
        </w:rPr>
        <w:t>u</w:t>
      </w:r>
      <w:r w:rsidR="009771CE" w:rsidRPr="00E539B9">
        <w:rPr>
          <w:rFonts w:ascii="Arial" w:hAnsi="Arial" w:cs="Arial"/>
          <w:sz w:val="20"/>
          <w:szCs w:val="20"/>
          <w:lang w:val="cs-CZ"/>
        </w:rPr>
        <w:t xml:space="preserve"> jako</w:t>
      </w:r>
      <w:r w:rsidRPr="00E539B9">
        <w:rPr>
          <w:rFonts w:ascii="Arial" w:hAnsi="Arial" w:cs="Arial"/>
          <w:sz w:val="20"/>
          <w:szCs w:val="20"/>
          <w:lang w:val="cs-CZ"/>
        </w:rPr>
        <w:t xml:space="preserve"> nevýhradní, nepřenositelné a časově neomezené právo užívání této části předmětu plnění. </w:t>
      </w:r>
    </w:p>
    <w:p w14:paraId="6F001DAC" w14:textId="6EA8C588" w:rsidR="00033715" w:rsidRPr="00E539B9" w:rsidRDefault="00033715" w:rsidP="005A417C">
      <w:pPr>
        <w:pStyle w:val="Nadpis2"/>
        <w:ind w:left="567" w:hanging="567"/>
        <w:rPr>
          <w:rFonts w:ascii="Arial" w:hAnsi="Arial" w:cs="Arial"/>
          <w:sz w:val="20"/>
          <w:szCs w:val="20"/>
          <w:lang w:val="cs-CZ"/>
        </w:rPr>
      </w:pPr>
      <w:r w:rsidRPr="00E539B9">
        <w:rPr>
          <w:rFonts w:ascii="Arial" w:hAnsi="Arial" w:cs="Arial"/>
          <w:sz w:val="20"/>
          <w:szCs w:val="20"/>
          <w:lang w:val="cs-CZ"/>
        </w:rPr>
        <w:t>Prodávající prohlašuje, že je nositelem autorských práv k </w:t>
      </w:r>
      <w:r w:rsidR="00835FBC" w:rsidRPr="00E539B9">
        <w:rPr>
          <w:rFonts w:ascii="Arial" w:hAnsi="Arial" w:cs="Arial"/>
          <w:sz w:val="20"/>
          <w:szCs w:val="20"/>
          <w:lang w:val="cs-CZ"/>
        </w:rPr>
        <w:t>softwaru</w:t>
      </w:r>
      <w:r w:rsidRPr="00E539B9">
        <w:rPr>
          <w:rFonts w:ascii="Arial" w:hAnsi="Arial" w:cs="Arial"/>
          <w:sz w:val="20"/>
          <w:szCs w:val="20"/>
          <w:lang w:val="cs-CZ"/>
        </w:rPr>
        <w:t xml:space="preserve"> a neposkytnul dříve </w:t>
      </w:r>
      <w:r w:rsidR="00A649D1" w:rsidRPr="00E539B9">
        <w:rPr>
          <w:rFonts w:ascii="Arial" w:hAnsi="Arial" w:cs="Arial"/>
          <w:sz w:val="20"/>
          <w:szCs w:val="20"/>
          <w:lang w:val="cs-CZ"/>
        </w:rPr>
        <w:t>l</w:t>
      </w:r>
      <w:r w:rsidRPr="00E539B9">
        <w:rPr>
          <w:rFonts w:ascii="Arial" w:hAnsi="Arial" w:cs="Arial"/>
          <w:sz w:val="20"/>
          <w:szCs w:val="20"/>
          <w:lang w:val="cs-CZ"/>
        </w:rPr>
        <w:t>icenci k </w:t>
      </w:r>
      <w:r w:rsidR="00835FBC" w:rsidRPr="00E539B9">
        <w:rPr>
          <w:rFonts w:ascii="Arial" w:hAnsi="Arial" w:cs="Arial"/>
          <w:sz w:val="20"/>
          <w:szCs w:val="20"/>
          <w:lang w:val="cs-CZ"/>
        </w:rPr>
        <w:t>softwaru</w:t>
      </w:r>
      <w:r w:rsidRPr="00E539B9">
        <w:rPr>
          <w:rFonts w:ascii="Arial" w:hAnsi="Arial" w:cs="Arial"/>
          <w:sz w:val="20"/>
          <w:szCs w:val="20"/>
          <w:lang w:val="cs-CZ"/>
        </w:rPr>
        <w:t xml:space="preserve"> jako výhradní třetí osobě (ledaže nabyvatel výhradní </w:t>
      </w:r>
      <w:r w:rsidR="00A649D1" w:rsidRPr="00E539B9">
        <w:rPr>
          <w:rFonts w:ascii="Arial" w:hAnsi="Arial" w:cs="Arial"/>
          <w:sz w:val="20"/>
          <w:szCs w:val="20"/>
          <w:lang w:val="cs-CZ"/>
        </w:rPr>
        <w:t>l</w:t>
      </w:r>
      <w:r w:rsidRPr="00E539B9">
        <w:rPr>
          <w:rFonts w:ascii="Arial" w:hAnsi="Arial" w:cs="Arial"/>
          <w:sz w:val="20"/>
          <w:szCs w:val="20"/>
          <w:lang w:val="cs-CZ"/>
        </w:rPr>
        <w:t xml:space="preserve">icence udělil s uzavřením této smlouvy písemný souhlas) nebo je alespoň nositelem oprávnění k výkonu práva </w:t>
      </w:r>
      <w:r w:rsidR="00835FBC" w:rsidRPr="00E539B9">
        <w:rPr>
          <w:rFonts w:ascii="Arial" w:hAnsi="Arial" w:cs="Arial"/>
          <w:sz w:val="20"/>
          <w:szCs w:val="20"/>
          <w:lang w:val="cs-CZ"/>
        </w:rPr>
        <w:t>software</w:t>
      </w:r>
      <w:r w:rsidRPr="00E539B9">
        <w:rPr>
          <w:rFonts w:ascii="Arial" w:hAnsi="Arial" w:cs="Arial"/>
          <w:sz w:val="20"/>
          <w:szCs w:val="20"/>
          <w:lang w:val="cs-CZ"/>
        </w:rPr>
        <w:t xml:space="preserve"> užít způsobem, kdy může </w:t>
      </w:r>
      <w:r w:rsidR="00847CE4" w:rsidRPr="00E539B9">
        <w:rPr>
          <w:rFonts w:ascii="Arial" w:hAnsi="Arial" w:cs="Arial"/>
          <w:sz w:val="20"/>
          <w:szCs w:val="20"/>
          <w:lang w:val="cs-CZ"/>
        </w:rPr>
        <w:t>l</w:t>
      </w:r>
      <w:r w:rsidRPr="00E539B9">
        <w:rPr>
          <w:rFonts w:ascii="Arial" w:hAnsi="Arial" w:cs="Arial"/>
          <w:sz w:val="20"/>
          <w:szCs w:val="20"/>
          <w:lang w:val="cs-CZ"/>
        </w:rPr>
        <w:t>icenci v rozsahu dle této smlouvy poskytnout Kupujícímu.</w:t>
      </w:r>
    </w:p>
    <w:p w14:paraId="727F3F6D" w14:textId="77777777" w:rsidR="00A703C1" w:rsidRPr="00E539B9" w:rsidRDefault="00A703C1" w:rsidP="005A417C">
      <w:pPr>
        <w:pStyle w:val="Nadpis1"/>
        <w:ind w:left="567" w:hanging="567"/>
        <w:rPr>
          <w:rFonts w:ascii="Arial" w:hAnsi="Arial" w:cs="Arial"/>
          <w:sz w:val="20"/>
          <w:szCs w:val="20"/>
          <w:lang w:val="cs-CZ"/>
        </w:rPr>
      </w:pPr>
      <w:r w:rsidRPr="00E539B9">
        <w:rPr>
          <w:rFonts w:ascii="Arial" w:hAnsi="Arial" w:cs="Arial"/>
          <w:sz w:val="20"/>
          <w:szCs w:val="20"/>
          <w:lang w:val="cs-CZ"/>
        </w:rPr>
        <w:t>Závěrečná ujednání</w:t>
      </w:r>
    </w:p>
    <w:p w14:paraId="24450B9B" w14:textId="77777777" w:rsidR="00A703C1" w:rsidRPr="00E539B9" w:rsidRDefault="00A703C1" w:rsidP="005A417C">
      <w:pPr>
        <w:pStyle w:val="Nadpis2"/>
        <w:ind w:left="567" w:hanging="567"/>
        <w:rPr>
          <w:rFonts w:ascii="Arial" w:hAnsi="Arial" w:cs="Arial"/>
          <w:sz w:val="20"/>
          <w:szCs w:val="20"/>
          <w:lang w:val="cs-CZ"/>
        </w:rPr>
      </w:pPr>
      <w:r w:rsidRPr="00E539B9">
        <w:rPr>
          <w:rFonts w:ascii="Arial" w:hAnsi="Arial" w:cs="Arial"/>
          <w:sz w:val="20"/>
          <w:szCs w:val="20"/>
          <w:lang w:val="cs-CZ"/>
        </w:rPr>
        <w:t>Tato Smlouva, včetně příloh, představuje úplnou a ucelenou smlouvu mezi Kupujícím a Prodávajícím.</w:t>
      </w:r>
    </w:p>
    <w:p w14:paraId="07DB01B1" w14:textId="61D4BA09" w:rsidR="00A703C1" w:rsidRPr="00E539B9" w:rsidRDefault="00A703C1" w:rsidP="005A417C">
      <w:pPr>
        <w:pStyle w:val="Nadpis2"/>
        <w:ind w:left="567" w:hanging="567"/>
        <w:rPr>
          <w:rFonts w:ascii="Arial" w:hAnsi="Arial" w:cs="Arial"/>
          <w:sz w:val="20"/>
          <w:szCs w:val="20"/>
          <w:lang w:val="cs-CZ"/>
        </w:rPr>
      </w:pPr>
      <w:r w:rsidRPr="00E539B9">
        <w:rPr>
          <w:rFonts w:ascii="Arial" w:hAnsi="Arial" w:cs="Arial"/>
          <w:sz w:val="20"/>
          <w:szCs w:val="20"/>
          <w:lang w:val="cs-CZ"/>
        </w:rPr>
        <w:t>Smluvní strany se dohodly, že Prodávající není oprávněn započíst svou pohledávku</w:t>
      </w:r>
      <w:r w:rsidR="00221D8A" w:rsidRPr="00E539B9">
        <w:rPr>
          <w:rFonts w:ascii="Arial" w:hAnsi="Arial" w:cs="Arial"/>
          <w:sz w:val="20"/>
          <w:szCs w:val="20"/>
          <w:lang w:val="cs-CZ"/>
        </w:rPr>
        <w:t xml:space="preserve"> </w:t>
      </w:r>
      <w:r w:rsidRPr="00E539B9">
        <w:rPr>
          <w:rFonts w:ascii="Arial" w:hAnsi="Arial" w:cs="Arial"/>
          <w:sz w:val="20"/>
          <w:szCs w:val="20"/>
          <w:lang w:val="cs-CZ"/>
        </w:rPr>
        <w:t xml:space="preserve">ani pohledávku svého poddlužníka za Kupujícím proti pohledávce Kupujícího za Prodávajícím. </w:t>
      </w:r>
    </w:p>
    <w:p w14:paraId="77DCA89B" w14:textId="38F1D106" w:rsidR="00A703C1" w:rsidRPr="00E539B9" w:rsidRDefault="00A703C1" w:rsidP="005A417C">
      <w:pPr>
        <w:pStyle w:val="Nadpis2"/>
        <w:ind w:left="567" w:hanging="567"/>
        <w:rPr>
          <w:rFonts w:ascii="Arial" w:hAnsi="Arial" w:cs="Arial"/>
          <w:sz w:val="20"/>
          <w:szCs w:val="20"/>
          <w:lang w:val="cs-CZ"/>
        </w:rPr>
      </w:pPr>
      <w:r w:rsidRPr="00E539B9">
        <w:rPr>
          <w:rFonts w:ascii="Arial" w:hAnsi="Arial" w:cs="Arial"/>
          <w:sz w:val="20"/>
          <w:szCs w:val="20"/>
          <w:lang w:val="cs-CZ"/>
        </w:rPr>
        <w:t>Prodávající není oprávněn postoupit pohledávku, která mu vznikne na základě této Smlouvy nebo v souvislosti s ní, na třetí osobu. Prodávající není oprávněn postoupit tuto Smlouvu ani zčásti třetí osobě.</w:t>
      </w:r>
    </w:p>
    <w:p w14:paraId="673D432F" w14:textId="77777777" w:rsidR="00A703C1" w:rsidRPr="00E539B9" w:rsidRDefault="00A703C1" w:rsidP="005A417C">
      <w:pPr>
        <w:pStyle w:val="Nadpis2"/>
        <w:ind w:left="567" w:hanging="567"/>
        <w:rPr>
          <w:rFonts w:ascii="Arial" w:hAnsi="Arial" w:cs="Arial"/>
          <w:sz w:val="20"/>
          <w:szCs w:val="20"/>
          <w:lang w:val="cs-CZ"/>
        </w:rPr>
      </w:pPr>
      <w:r w:rsidRPr="00E539B9">
        <w:rPr>
          <w:rFonts w:ascii="Arial" w:hAnsi="Arial" w:cs="Arial"/>
          <w:sz w:val="20"/>
          <w:szCs w:val="20"/>
          <w:lang w:val="cs-CZ"/>
        </w:rPr>
        <w:t>Prodávající se zavazuje mít po celou dobu platnosti této Smlouvy sjednáno pojištění odpovědnosti za škodu způsobenou v souvislosti s výkonem podnikatelské činnosti, a to s limitem pojistného plnění minimálně ve výši kupní ceny za předmět této Smlouvy.</w:t>
      </w:r>
    </w:p>
    <w:p w14:paraId="34474C19" w14:textId="77777777" w:rsidR="00A703C1" w:rsidRPr="00E539B9" w:rsidRDefault="00A703C1" w:rsidP="005A417C">
      <w:pPr>
        <w:pStyle w:val="Nadpis2"/>
        <w:ind w:left="567" w:hanging="567"/>
        <w:rPr>
          <w:rFonts w:ascii="Arial" w:hAnsi="Arial" w:cs="Arial"/>
          <w:sz w:val="20"/>
          <w:szCs w:val="20"/>
          <w:lang w:val="cs-CZ"/>
        </w:rPr>
      </w:pPr>
      <w:r w:rsidRPr="00E539B9">
        <w:rPr>
          <w:rFonts w:ascii="Arial" w:hAnsi="Arial" w:cs="Arial"/>
          <w:sz w:val="20"/>
          <w:szCs w:val="20"/>
          <w:lang w:val="cs-CZ"/>
        </w:rPr>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14:paraId="2E3F35BF" w14:textId="77777777" w:rsidR="004549EB" w:rsidRPr="00E539B9" w:rsidRDefault="004549EB" w:rsidP="005A417C">
      <w:pPr>
        <w:pStyle w:val="Nadpis2"/>
        <w:ind w:left="567" w:hanging="567"/>
        <w:rPr>
          <w:rFonts w:ascii="Arial" w:hAnsi="Arial" w:cs="Arial"/>
          <w:sz w:val="20"/>
          <w:szCs w:val="20"/>
          <w:lang w:val="cs-CZ"/>
        </w:rPr>
      </w:pPr>
      <w:r w:rsidRPr="00E539B9">
        <w:rPr>
          <w:rFonts w:ascii="Arial" w:hAnsi="Arial" w:cs="Arial"/>
          <w:sz w:val="20"/>
          <w:szCs w:val="20"/>
          <w:lang w:val="cs-CZ"/>
        </w:rPr>
        <w:t xml:space="preserve">Tato Smlouva nabývá platnosti dnem jejího podpisu oprávněnými osobami obou Smluvních stran a účinnosti uveřejněním v Registru smluv. </w:t>
      </w:r>
    </w:p>
    <w:p w14:paraId="1631C70B" w14:textId="77777777" w:rsidR="005F7CF3" w:rsidRPr="00E539B9" w:rsidRDefault="004663C5" w:rsidP="005F7CF3">
      <w:pPr>
        <w:pStyle w:val="Nadpis2"/>
        <w:rPr>
          <w:rFonts w:ascii="Arial" w:hAnsi="Arial" w:cs="Arial"/>
          <w:sz w:val="20"/>
          <w:szCs w:val="20"/>
          <w:lang w:val="cs-CZ"/>
        </w:rPr>
      </w:pPr>
      <w:r w:rsidRPr="00E539B9">
        <w:rPr>
          <w:rFonts w:ascii="Arial" w:hAnsi="Arial" w:cs="Arial"/>
          <w:sz w:val="20"/>
          <w:szCs w:val="20"/>
          <w:lang w:val="cs-CZ"/>
        </w:rPr>
        <w:t xml:space="preserve">Prodávající poskytuje souhlas s uveřejněním Smlouvy v </w:t>
      </w:r>
      <w:r w:rsidR="00F43702" w:rsidRPr="00E539B9">
        <w:rPr>
          <w:rFonts w:ascii="Arial" w:hAnsi="Arial" w:cs="Arial"/>
          <w:sz w:val="20"/>
          <w:szCs w:val="20"/>
          <w:lang w:val="cs-CZ"/>
        </w:rPr>
        <w:t>R</w:t>
      </w:r>
      <w:r w:rsidRPr="00E539B9">
        <w:rPr>
          <w:rFonts w:ascii="Arial" w:hAnsi="Arial" w:cs="Arial"/>
          <w:sz w:val="20"/>
          <w:szCs w:val="20"/>
          <w:lang w:val="cs-CZ"/>
        </w:rPr>
        <w:t xml:space="preserve">egistru smluv zřízeném zákonem č. 340/2015 Sb., o zvláštních podmínkách účinnosti některých smluv, uveřejňování těchto smluv a o registru smluv, ve znění pozdějších předpisů. Prodávající bere na vědomí, že uveřejnění smlouvy v </w:t>
      </w:r>
      <w:r w:rsidR="00F43702" w:rsidRPr="00E539B9">
        <w:rPr>
          <w:rFonts w:ascii="Arial" w:hAnsi="Arial" w:cs="Arial"/>
          <w:sz w:val="20"/>
          <w:szCs w:val="20"/>
          <w:lang w:val="cs-CZ"/>
        </w:rPr>
        <w:t>R</w:t>
      </w:r>
      <w:r w:rsidRPr="00E539B9">
        <w:rPr>
          <w:rFonts w:ascii="Arial" w:hAnsi="Arial" w:cs="Arial"/>
          <w:sz w:val="20"/>
          <w:szCs w:val="20"/>
          <w:lang w:val="cs-CZ"/>
        </w:rPr>
        <w:t>egistru smluv zajistí Kupující.</w:t>
      </w:r>
    </w:p>
    <w:p w14:paraId="78091667" w14:textId="48DD77CB" w:rsidR="005F7CF3" w:rsidRPr="00E539B9" w:rsidRDefault="005F7CF3" w:rsidP="005F7CF3">
      <w:pPr>
        <w:pStyle w:val="Nadpis2"/>
        <w:rPr>
          <w:rFonts w:ascii="Arial" w:hAnsi="Arial" w:cs="Arial"/>
          <w:sz w:val="20"/>
          <w:szCs w:val="20"/>
          <w:lang w:val="cs-CZ"/>
        </w:rPr>
      </w:pPr>
      <w:r w:rsidRPr="00E539B9">
        <w:rPr>
          <w:rFonts w:ascii="Arial" w:hAnsi="Arial" w:cs="Arial"/>
          <w:sz w:val="20"/>
          <w:szCs w:val="20"/>
          <w:lang w:val="cs-CZ"/>
        </w:rPr>
        <w:t xml:space="preserve">Prodávající tímto dává kupujícímu výslovný souhlas se zpracováním a uchováváním, popř. uveřejněním (pokud takové uveřejní zvláštní právní předpisy vyžadují) osobních údajů dle </w:t>
      </w:r>
      <w:r w:rsidRPr="00E539B9">
        <w:rPr>
          <w:rFonts w:ascii="Arial" w:hAnsi="Arial" w:cs="Arial"/>
          <w:sz w:val="20"/>
          <w:szCs w:val="20"/>
          <w:lang w:val="cs-CZ"/>
        </w:rPr>
        <w:lastRenderedPageBreak/>
        <w:t>obecného nařízení, a to v rozsahu, v jakém Prodávající poskytl tyto údaje Kupujícímu v rámci zadávacího řízení (zejména jména a kontaktní údaje pověřených a kontaktních osob zastupujících Prodávajícího, jména skutečných vlastníků právnických osob, údajů, jejichž předložení si Kupující vyhradil jako podmínku uzavření smlouvy atd.) a v rozsahu, v jakém jsou nezbytně nutné pro plnění zákonných povinností ze strany Kupujícího vztahujících se k zadávacímu řízení a plnění smluvních povinností ze strany Prodávajícího.</w:t>
      </w:r>
    </w:p>
    <w:p w14:paraId="49FDB1FC" w14:textId="6C3E717E" w:rsidR="00A703C1" w:rsidRPr="00E539B9" w:rsidRDefault="00D206FA" w:rsidP="005A417C">
      <w:pPr>
        <w:pStyle w:val="Nadpis2"/>
        <w:ind w:left="567" w:hanging="567"/>
        <w:rPr>
          <w:rFonts w:ascii="Arial" w:hAnsi="Arial" w:cs="Arial"/>
          <w:sz w:val="20"/>
          <w:szCs w:val="20"/>
          <w:lang w:val="cs-CZ"/>
        </w:rPr>
      </w:pPr>
      <w:r w:rsidRPr="00E539B9">
        <w:rPr>
          <w:rFonts w:ascii="Arial" w:hAnsi="Arial" w:cs="Arial"/>
          <w:sz w:val="20"/>
          <w:szCs w:val="20"/>
          <w:lang w:val="cs-CZ"/>
        </w:rPr>
        <w:t xml:space="preserve">Není-li v této smlouvě stanoveno jinak, lze tuto smlouvu měnit nebo doplňovat pouze písemnými dodatky podepsanými oprávněnými zástupci obou smluvních stran. Adresy, jména zástupců Smluvních stran, telefonní čísla lze měnit i jednostranným písemným oznámením; </w:t>
      </w:r>
      <w:r w:rsidR="008900ED" w:rsidRPr="00E539B9">
        <w:rPr>
          <w:rFonts w:ascii="Arial" w:hAnsi="Arial" w:cs="Arial"/>
          <w:sz w:val="20"/>
          <w:szCs w:val="20"/>
          <w:lang w:val="cs-CZ"/>
        </w:rPr>
        <w:t>S</w:t>
      </w:r>
      <w:r w:rsidRPr="00E539B9">
        <w:rPr>
          <w:rFonts w:ascii="Arial" w:hAnsi="Arial" w:cs="Arial"/>
          <w:sz w:val="20"/>
          <w:szCs w:val="20"/>
          <w:lang w:val="cs-CZ"/>
        </w:rPr>
        <w:t xml:space="preserve">mluvní strany se zavazují neprodleně oznamovat změny uvedených údajů druhé Smluvní straně. </w:t>
      </w:r>
    </w:p>
    <w:p w14:paraId="24A1E2F8" w14:textId="77777777" w:rsidR="00A703C1" w:rsidRPr="00E539B9" w:rsidRDefault="00A703C1" w:rsidP="005A417C">
      <w:pPr>
        <w:pStyle w:val="Nadpis2"/>
        <w:ind w:left="567" w:hanging="567"/>
        <w:rPr>
          <w:rFonts w:ascii="Arial" w:hAnsi="Arial" w:cs="Arial"/>
          <w:sz w:val="20"/>
          <w:szCs w:val="20"/>
          <w:lang w:val="cs-CZ"/>
        </w:rPr>
      </w:pPr>
      <w:r w:rsidRPr="00E539B9">
        <w:rPr>
          <w:rFonts w:ascii="Arial" w:hAnsi="Arial" w:cs="Arial"/>
          <w:sz w:val="20"/>
          <w:szCs w:val="20"/>
          <w:lang w:val="cs-CZ"/>
        </w:rPr>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14:paraId="32B975E3" w14:textId="7338582C" w:rsidR="004663C5" w:rsidRPr="00E539B9" w:rsidRDefault="004663C5" w:rsidP="00F013B2">
      <w:pPr>
        <w:pStyle w:val="Nadpis2"/>
        <w:tabs>
          <w:tab w:val="num" w:pos="567"/>
        </w:tabs>
        <w:ind w:left="567" w:hanging="567"/>
        <w:rPr>
          <w:rFonts w:ascii="Arial" w:hAnsi="Arial" w:cs="Arial"/>
          <w:sz w:val="20"/>
          <w:szCs w:val="20"/>
          <w:lang w:val="cs-CZ"/>
        </w:rPr>
      </w:pPr>
      <w:r w:rsidRPr="00E539B9">
        <w:rPr>
          <w:rFonts w:ascii="Arial" w:hAnsi="Arial" w:cs="Arial"/>
          <w:sz w:val="20"/>
          <w:szCs w:val="20"/>
          <w:lang w:val="cs-CZ"/>
        </w:rPr>
        <w:t xml:space="preserve"> </w:t>
      </w:r>
      <w:r w:rsidR="00113698" w:rsidRPr="00E539B9">
        <w:rPr>
          <w:rFonts w:ascii="Arial" w:hAnsi="Arial" w:cs="Arial"/>
          <w:sz w:val="20"/>
          <w:szCs w:val="20"/>
          <w:lang w:val="cs-CZ"/>
        </w:rPr>
        <w:t>Tato Smlouva je sepsána v </w:t>
      </w:r>
      <w:r w:rsidR="00113698" w:rsidRPr="00E539B9">
        <w:rPr>
          <w:rFonts w:ascii="Arial" w:hAnsi="Arial" w:cs="Arial"/>
          <w:b/>
          <w:bCs w:val="0"/>
          <w:sz w:val="20"/>
          <w:szCs w:val="20"/>
          <w:lang w:val="cs-CZ"/>
        </w:rPr>
        <w:t>českém jazyce</w:t>
      </w:r>
      <w:r w:rsidR="00113698" w:rsidRPr="00E539B9">
        <w:rPr>
          <w:rFonts w:ascii="Arial" w:hAnsi="Arial" w:cs="Arial"/>
          <w:sz w:val="20"/>
          <w:szCs w:val="20"/>
          <w:lang w:val="cs-CZ"/>
        </w:rPr>
        <w:t xml:space="preserve"> v</w:t>
      </w:r>
      <w:r w:rsidR="00D6437B" w:rsidRPr="00E539B9">
        <w:rPr>
          <w:rFonts w:ascii="Arial" w:hAnsi="Arial" w:cs="Arial"/>
          <w:sz w:val="20"/>
          <w:szCs w:val="20"/>
          <w:lang w:val="cs-CZ"/>
        </w:rPr>
        <w:t>e</w:t>
      </w:r>
      <w:r w:rsidR="00113698" w:rsidRPr="00E539B9">
        <w:rPr>
          <w:rFonts w:ascii="Arial" w:hAnsi="Arial" w:cs="Arial"/>
          <w:sz w:val="20"/>
          <w:szCs w:val="20"/>
          <w:lang w:val="cs-CZ"/>
        </w:rPr>
        <w:t xml:space="preserve"> </w:t>
      </w:r>
      <w:r w:rsidRPr="00E539B9">
        <w:rPr>
          <w:rFonts w:ascii="Arial" w:hAnsi="Arial" w:cs="Arial"/>
          <w:sz w:val="20"/>
          <w:szCs w:val="20"/>
          <w:lang w:val="cs-CZ"/>
        </w:rPr>
        <w:t xml:space="preserve">dvou </w:t>
      </w:r>
      <w:r w:rsidR="00113698" w:rsidRPr="00E539B9">
        <w:rPr>
          <w:rFonts w:ascii="Arial" w:hAnsi="Arial" w:cs="Arial"/>
          <w:sz w:val="20"/>
          <w:szCs w:val="20"/>
          <w:lang w:val="cs-CZ"/>
        </w:rPr>
        <w:t>(</w:t>
      </w:r>
      <w:r w:rsidRPr="00E539B9">
        <w:rPr>
          <w:rFonts w:ascii="Arial" w:hAnsi="Arial" w:cs="Arial"/>
          <w:sz w:val="20"/>
          <w:szCs w:val="20"/>
          <w:lang w:val="cs-CZ"/>
        </w:rPr>
        <w:t>2</w:t>
      </w:r>
      <w:r w:rsidR="00113698" w:rsidRPr="00E539B9">
        <w:rPr>
          <w:rFonts w:ascii="Arial" w:hAnsi="Arial" w:cs="Arial"/>
          <w:sz w:val="20"/>
          <w:szCs w:val="20"/>
          <w:lang w:val="cs-CZ"/>
        </w:rPr>
        <w:t xml:space="preserve">) </w:t>
      </w:r>
      <w:r w:rsidRPr="00E539B9">
        <w:rPr>
          <w:rFonts w:ascii="Arial" w:hAnsi="Arial" w:cs="Arial"/>
          <w:sz w:val="20"/>
          <w:szCs w:val="20"/>
          <w:lang w:val="cs-CZ"/>
        </w:rPr>
        <w:t>stejnopisech s platností originálu, přičemž každá ze Smluvních stran obdrží po jednom vyhotovení</w:t>
      </w:r>
      <w:r w:rsidR="00113698" w:rsidRPr="00E539B9">
        <w:rPr>
          <w:rFonts w:ascii="Arial" w:hAnsi="Arial" w:cs="Arial"/>
          <w:sz w:val="20"/>
          <w:szCs w:val="20"/>
          <w:lang w:val="cs-CZ"/>
        </w:rPr>
        <w:t xml:space="preserve">. </w:t>
      </w:r>
    </w:p>
    <w:p w14:paraId="6384F4BB" w14:textId="52327202" w:rsidR="00A703C1" w:rsidRPr="00E539B9" w:rsidRDefault="004663C5" w:rsidP="00F013B2">
      <w:pPr>
        <w:pStyle w:val="Nadpis2"/>
        <w:tabs>
          <w:tab w:val="num" w:pos="567"/>
        </w:tabs>
        <w:ind w:left="567" w:hanging="567"/>
        <w:rPr>
          <w:rFonts w:ascii="Arial" w:hAnsi="Arial" w:cs="Arial"/>
          <w:sz w:val="20"/>
          <w:szCs w:val="20"/>
          <w:lang w:val="cs-CZ"/>
        </w:rPr>
      </w:pPr>
      <w:r w:rsidRPr="00E539B9">
        <w:rPr>
          <w:rFonts w:ascii="Arial" w:hAnsi="Arial" w:cs="Arial"/>
          <w:sz w:val="20"/>
          <w:szCs w:val="20"/>
          <w:lang w:val="cs-CZ"/>
        </w:rPr>
        <w:t xml:space="preserve">  </w:t>
      </w:r>
      <w:r w:rsidR="00A703C1" w:rsidRPr="00E539B9">
        <w:rPr>
          <w:rFonts w:ascii="Arial" w:hAnsi="Arial" w:cs="Arial"/>
          <w:sz w:val="20"/>
          <w:szCs w:val="20"/>
          <w:lang w:val="cs-CZ"/>
        </w:rPr>
        <w:t>Nedílnou součástí Smlouvy jsou tyto přílohy:</w:t>
      </w:r>
    </w:p>
    <w:p w14:paraId="7EAD9AB2" w14:textId="47696BF7" w:rsidR="00A703C1" w:rsidRPr="00E539B9" w:rsidRDefault="00A703C1" w:rsidP="00A703C1">
      <w:pPr>
        <w:ind w:left="1843" w:hanging="992"/>
        <w:rPr>
          <w:rFonts w:ascii="Arial" w:hAnsi="Arial" w:cs="Arial"/>
          <w:i/>
          <w:sz w:val="20"/>
          <w:szCs w:val="20"/>
        </w:rPr>
      </w:pPr>
      <w:r w:rsidRPr="00E539B9">
        <w:rPr>
          <w:rFonts w:ascii="Arial" w:hAnsi="Arial" w:cs="Arial"/>
          <w:i/>
          <w:sz w:val="20"/>
          <w:szCs w:val="20"/>
        </w:rPr>
        <w:t>Příloha č. 1: Technická specifikace</w:t>
      </w:r>
      <w:r w:rsidR="00BF7E6B" w:rsidRPr="00E539B9">
        <w:rPr>
          <w:rFonts w:ascii="Arial" w:hAnsi="Arial" w:cs="Arial"/>
          <w:i/>
          <w:sz w:val="20"/>
          <w:szCs w:val="20"/>
        </w:rPr>
        <w:t xml:space="preserve"> CD-CPL spektrometru</w:t>
      </w:r>
      <w:r w:rsidRPr="00E539B9">
        <w:rPr>
          <w:rFonts w:ascii="Arial" w:hAnsi="Arial" w:cs="Arial"/>
          <w:i/>
          <w:sz w:val="20"/>
          <w:szCs w:val="20"/>
        </w:rPr>
        <w:t xml:space="preserve">, </w:t>
      </w:r>
    </w:p>
    <w:p w14:paraId="6514AD07" w14:textId="77777777" w:rsidR="00A703C1" w:rsidRPr="00E539B9" w:rsidRDefault="00A703C1" w:rsidP="00A703C1">
      <w:pPr>
        <w:ind w:left="1843" w:hanging="992"/>
        <w:rPr>
          <w:rFonts w:ascii="Arial" w:hAnsi="Arial" w:cs="Arial"/>
          <w:i/>
          <w:sz w:val="20"/>
          <w:szCs w:val="20"/>
        </w:rPr>
      </w:pPr>
      <w:r w:rsidRPr="00E539B9">
        <w:rPr>
          <w:rFonts w:ascii="Arial" w:hAnsi="Arial" w:cs="Arial"/>
          <w:i/>
          <w:sz w:val="20"/>
          <w:szCs w:val="20"/>
        </w:rPr>
        <w:t>Příloha č. 2: Nabídka Prodávajícího předložená v rámci Zadávacího řízení v části, která předmět plnění technicky popisuje.</w:t>
      </w:r>
    </w:p>
    <w:p w14:paraId="653EC3E0" w14:textId="77777777" w:rsidR="00A703C1" w:rsidRPr="00E539B9" w:rsidRDefault="00A703C1" w:rsidP="00A703C1">
      <w:pPr>
        <w:rPr>
          <w:rFonts w:ascii="Arial" w:hAnsi="Arial" w:cs="Arial"/>
          <w:sz w:val="20"/>
          <w:szCs w:val="20"/>
        </w:rPr>
      </w:pPr>
    </w:p>
    <w:p w14:paraId="3402FC43" w14:textId="56C8476A" w:rsidR="002635B5" w:rsidRPr="00E539B9" w:rsidRDefault="00A703C1" w:rsidP="00811320">
      <w:pPr>
        <w:ind w:left="0"/>
        <w:jc w:val="center"/>
        <w:rPr>
          <w:rFonts w:ascii="Arial" w:hAnsi="Arial" w:cs="Arial"/>
          <w:sz w:val="20"/>
          <w:szCs w:val="20"/>
        </w:rPr>
      </w:pPr>
      <w:r w:rsidRPr="00E539B9">
        <w:rPr>
          <w:rFonts w:ascii="Arial" w:hAnsi="Arial" w:cs="Arial"/>
          <w:sz w:val="20"/>
          <w:szCs w:val="20"/>
        </w:rPr>
        <w:t>Smluvní strany stvrzují Smlouvu podpisem na důkaz souhlasu s celým jejím obsahem.</w:t>
      </w:r>
    </w:p>
    <w:p w14:paraId="4132FE5A" w14:textId="77777777" w:rsidR="00DE1590" w:rsidRPr="00E539B9" w:rsidRDefault="00DE1590" w:rsidP="00811320">
      <w:pPr>
        <w:ind w:left="0"/>
        <w:jc w:val="center"/>
        <w:rPr>
          <w:rFonts w:ascii="Arial" w:hAnsi="Arial" w:cs="Arial"/>
          <w:sz w:val="20"/>
          <w:szCs w:val="20"/>
        </w:rPr>
      </w:pPr>
    </w:p>
    <w:p w14:paraId="36E60FD8" w14:textId="77777777" w:rsidR="00DE1590" w:rsidRPr="00E539B9" w:rsidRDefault="00DE1590" w:rsidP="00811320">
      <w:pPr>
        <w:ind w:left="0"/>
        <w:jc w:val="center"/>
        <w:rPr>
          <w:rFonts w:ascii="Arial" w:hAnsi="Arial" w:cs="Arial"/>
          <w:sz w:val="20"/>
          <w:szCs w:val="20"/>
        </w:rPr>
      </w:pPr>
    </w:p>
    <w:p w14:paraId="100CC6C5" w14:textId="77777777" w:rsidR="00F43702" w:rsidRPr="00E539B9" w:rsidRDefault="00F43702" w:rsidP="00811320">
      <w:pPr>
        <w:ind w:left="0"/>
        <w:jc w:val="center"/>
        <w:rPr>
          <w:rFonts w:ascii="Arial" w:hAnsi="Arial" w:cs="Arial"/>
          <w:sz w:val="20"/>
          <w:szCs w:val="20"/>
        </w:rPr>
      </w:pPr>
    </w:p>
    <w:p w14:paraId="00559F91" w14:textId="77777777" w:rsidR="00F43702" w:rsidRPr="00E539B9" w:rsidRDefault="00F43702" w:rsidP="00811320">
      <w:pPr>
        <w:ind w:left="0"/>
        <w:jc w:val="center"/>
        <w:rPr>
          <w:rFonts w:ascii="Arial" w:hAnsi="Arial" w:cs="Arial"/>
          <w:sz w:val="20"/>
          <w:szCs w:val="20"/>
          <w:lang w:eastAsia="x-none"/>
        </w:rPr>
      </w:pPr>
    </w:p>
    <w:tbl>
      <w:tblPr>
        <w:tblW w:w="0" w:type="auto"/>
        <w:tblLayout w:type="fixed"/>
        <w:tblLook w:val="0000" w:firstRow="0" w:lastRow="0" w:firstColumn="0" w:lastColumn="0" w:noHBand="0" w:noVBand="0"/>
      </w:tblPr>
      <w:tblGrid>
        <w:gridCol w:w="9326"/>
      </w:tblGrid>
      <w:tr w:rsidR="00DD6067" w:rsidRPr="00E539B9" w14:paraId="3C114440" w14:textId="77777777" w:rsidTr="00C01664">
        <w:trPr>
          <w:trHeight w:val="462"/>
        </w:trPr>
        <w:tc>
          <w:tcPr>
            <w:tcW w:w="9326" w:type="dxa"/>
          </w:tcPr>
          <w:p w14:paraId="12C8EAA4" w14:textId="40DE3E90" w:rsidR="00811320" w:rsidRPr="00E539B9" w:rsidRDefault="00811320" w:rsidP="00811320">
            <w:pPr>
              <w:spacing w:before="0" w:after="0"/>
              <w:ind w:left="567" w:hanging="567"/>
              <w:rPr>
                <w:rFonts w:ascii="Arial" w:hAnsi="Arial" w:cs="Arial"/>
                <w:sz w:val="20"/>
                <w:szCs w:val="20"/>
              </w:rPr>
            </w:pPr>
          </w:p>
          <w:p w14:paraId="052EA5EC" w14:textId="03B7DFBD" w:rsidR="00811320" w:rsidRPr="00E539B9" w:rsidRDefault="00811320" w:rsidP="00811320">
            <w:pPr>
              <w:spacing w:before="0" w:after="0"/>
              <w:ind w:left="567" w:hanging="567"/>
              <w:rPr>
                <w:rFonts w:ascii="Arial" w:hAnsi="Arial" w:cs="Arial"/>
                <w:sz w:val="20"/>
                <w:szCs w:val="20"/>
              </w:rPr>
            </w:pPr>
            <w:r w:rsidRPr="00E539B9">
              <w:rPr>
                <w:rFonts w:ascii="Arial" w:hAnsi="Arial" w:cs="Arial"/>
                <w:sz w:val="20"/>
                <w:szCs w:val="20"/>
              </w:rPr>
              <w:t>V Praze dne ………………</w:t>
            </w:r>
            <w:r w:rsidRPr="00E539B9">
              <w:rPr>
                <w:rFonts w:ascii="Arial" w:hAnsi="Arial" w:cs="Arial"/>
                <w:sz w:val="20"/>
                <w:szCs w:val="20"/>
              </w:rPr>
              <w:tab/>
            </w:r>
            <w:r w:rsidRPr="00E539B9">
              <w:rPr>
                <w:rFonts w:ascii="Arial" w:hAnsi="Arial" w:cs="Arial"/>
                <w:sz w:val="20"/>
                <w:szCs w:val="20"/>
              </w:rPr>
              <w:tab/>
            </w:r>
            <w:r w:rsidRPr="00E539B9">
              <w:rPr>
                <w:rFonts w:ascii="Arial" w:hAnsi="Arial" w:cs="Arial"/>
                <w:sz w:val="20"/>
                <w:szCs w:val="20"/>
              </w:rPr>
              <w:tab/>
            </w:r>
            <w:r w:rsidRPr="00E539B9">
              <w:rPr>
                <w:rFonts w:ascii="Arial" w:hAnsi="Arial" w:cs="Arial"/>
                <w:sz w:val="20"/>
                <w:szCs w:val="20"/>
              </w:rPr>
              <w:tab/>
            </w:r>
            <w:r w:rsidRPr="00E539B9">
              <w:rPr>
                <w:rFonts w:ascii="Arial" w:hAnsi="Arial" w:cs="Arial"/>
                <w:sz w:val="20"/>
                <w:szCs w:val="20"/>
              </w:rPr>
              <w:tab/>
              <w:t>V ……………. dne …………………</w:t>
            </w:r>
          </w:p>
          <w:p w14:paraId="699FF638" w14:textId="4B0CC85A" w:rsidR="00811320" w:rsidRPr="00E539B9" w:rsidRDefault="00811320" w:rsidP="00811320">
            <w:pPr>
              <w:spacing w:before="0" w:after="0"/>
              <w:rPr>
                <w:rFonts w:ascii="Arial" w:hAnsi="Arial" w:cs="Arial"/>
                <w:sz w:val="20"/>
                <w:szCs w:val="20"/>
              </w:rPr>
            </w:pPr>
          </w:p>
          <w:p w14:paraId="38B5B7FB" w14:textId="77777777" w:rsidR="00811320" w:rsidRPr="00E539B9" w:rsidRDefault="00811320" w:rsidP="00811320">
            <w:pPr>
              <w:spacing w:before="0" w:after="0"/>
              <w:rPr>
                <w:rFonts w:ascii="Arial" w:hAnsi="Arial" w:cs="Arial"/>
                <w:sz w:val="20"/>
                <w:szCs w:val="20"/>
              </w:rPr>
            </w:pPr>
          </w:p>
          <w:p w14:paraId="2E5FF8C4" w14:textId="4EEB4384" w:rsidR="00811320" w:rsidRPr="00E539B9" w:rsidRDefault="00811320" w:rsidP="00811320">
            <w:pPr>
              <w:spacing w:before="0" w:after="0"/>
              <w:ind w:left="567" w:hanging="567"/>
              <w:rPr>
                <w:rFonts w:ascii="Arial" w:hAnsi="Arial" w:cs="Arial"/>
                <w:sz w:val="20"/>
                <w:szCs w:val="20"/>
              </w:rPr>
            </w:pPr>
            <w:r w:rsidRPr="00E539B9">
              <w:rPr>
                <w:rFonts w:ascii="Arial" w:hAnsi="Arial" w:cs="Arial"/>
                <w:sz w:val="20"/>
                <w:szCs w:val="20"/>
              </w:rPr>
              <w:t>……………………………………………</w:t>
            </w:r>
            <w:r w:rsidRPr="00E539B9">
              <w:rPr>
                <w:rFonts w:ascii="Arial" w:hAnsi="Arial" w:cs="Arial"/>
                <w:sz w:val="20"/>
                <w:szCs w:val="20"/>
              </w:rPr>
              <w:tab/>
            </w:r>
            <w:r w:rsidRPr="00E539B9">
              <w:rPr>
                <w:rFonts w:ascii="Arial" w:hAnsi="Arial" w:cs="Arial"/>
                <w:sz w:val="20"/>
                <w:szCs w:val="20"/>
              </w:rPr>
              <w:tab/>
              <w:t xml:space="preserve">                         ……………………………………</w:t>
            </w:r>
          </w:p>
          <w:p w14:paraId="3839375D" w14:textId="52B0FA11" w:rsidR="00811320" w:rsidRPr="00E539B9" w:rsidRDefault="00811320" w:rsidP="00811320">
            <w:pPr>
              <w:spacing w:before="0" w:after="0"/>
              <w:ind w:left="0"/>
              <w:rPr>
                <w:rFonts w:ascii="Arial" w:hAnsi="Arial" w:cs="Arial"/>
                <w:i/>
                <w:sz w:val="20"/>
                <w:szCs w:val="20"/>
              </w:rPr>
            </w:pPr>
            <w:r w:rsidRPr="00E539B9">
              <w:rPr>
                <w:rFonts w:ascii="Arial" w:hAnsi="Arial" w:cs="Arial"/>
                <w:b/>
                <w:sz w:val="20"/>
                <w:szCs w:val="20"/>
              </w:rPr>
              <w:t xml:space="preserve">Ústav chemických procesů AV ČR, </w:t>
            </w:r>
            <w:proofErr w:type="spellStart"/>
            <w:r w:rsidRPr="00E539B9">
              <w:rPr>
                <w:rFonts w:ascii="Arial" w:hAnsi="Arial" w:cs="Arial"/>
                <w:b/>
                <w:sz w:val="20"/>
                <w:szCs w:val="20"/>
              </w:rPr>
              <w:t>v.v.i</w:t>
            </w:r>
            <w:proofErr w:type="spellEnd"/>
            <w:r w:rsidRPr="00E539B9">
              <w:rPr>
                <w:rFonts w:ascii="Arial" w:hAnsi="Arial" w:cs="Arial"/>
                <w:b/>
                <w:sz w:val="20"/>
                <w:szCs w:val="20"/>
              </w:rPr>
              <w:t xml:space="preserve">.                                 </w:t>
            </w:r>
            <w:r w:rsidR="0000277F" w:rsidRPr="00E539B9">
              <w:rPr>
                <w:rFonts w:ascii="Arial" w:hAnsi="Arial" w:cs="Arial"/>
                <w:b/>
                <w:sz w:val="20"/>
                <w:szCs w:val="20"/>
              </w:rPr>
              <w:t xml:space="preserve">               </w:t>
            </w:r>
            <w:r w:rsidR="0000277F" w:rsidRPr="00E539B9">
              <w:rPr>
                <w:rFonts w:ascii="Arial" w:hAnsi="Arial" w:cs="Arial"/>
                <w:iCs/>
                <w:sz w:val="20"/>
                <w:szCs w:val="20"/>
              </w:rPr>
              <w:t>P</w:t>
            </w:r>
            <w:r w:rsidRPr="00E539B9">
              <w:rPr>
                <w:rFonts w:ascii="Arial" w:hAnsi="Arial" w:cs="Arial"/>
                <w:iCs/>
                <w:sz w:val="20"/>
                <w:szCs w:val="20"/>
              </w:rPr>
              <w:t>rodávající</w:t>
            </w:r>
          </w:p>
          <w:p w14:paraId="5876A8B8" w14:textId="6267E897" w:rsidR="00811320" w:rsidRPr="00E539B9" w:rsidRDefault="00811320" w:rsidP="00811320">
            <w:pPr>
              <w:spacing w:before="0" w:after="0"/>
              <w:rPr>
                <w:rFonts w:ascii="Arial" w:hAnsi="Arial" w:cs="Arial"/>
                <w:b/>
                <w:sz w:val="20"/>
                <w:szCs w:val="20"/>
              </w:rPr>
            </w:pPr>
            <w:r w:rsidRPr="00E539B9">
              <w:rPr>
                <w:rFonts w:ascii="Arial" w:hAnsi="Arial" w:cs="Arial"/>
                <w:b/>
                <w:sz w:val="20"/>
                <w:szCs w:val="20"/>
              </w:rPr>
              <w:t xml:space="preserve">           </w:t>
            </w:r>
          </w:p>
          <w:p w14:paraId="5BA3F595" w14:textId="77777777" w:rsidR="00DD6067" w:rsidRPr="00E539B9" w:rsidRDefault="00DD6067" w:rsidP="00811320">
            <w:pPr>
              <w:spacing w:before="0" w:after="0"/>
              <w:ind w:left="4950" w:hanging="4950"/>
              <w:rPr>
                <w:rFonts w:ascii="Arial" w:hAnsi="Arial" w:cs="Arial"/>
                <w:sz w:val="20"/>
                <w:szCs w:val="20"/>
              </w:rPr>
            </w:pPr>
          </w:p>
        </w:tc>
      </w:tr>
    </w:tbl>
    <w:p w14:paraId="36D64AA7" w14:textId="77777777" w:rsidR="00EE21F2" w:rsidRDefault="00EE21F2" w:rsidP="00377EBD">
      <w:pPr>
        <w:spacing w:after="0" w:line="264" w:lineRule="auto"/>
        <w:contextualSpacing/>
        <w:jc w:val="center"/>
        <w:rPr>
          <w:rFonts w:ascii="Arial" w:hAnsi="Arial" w:cs="Arial"/>
          <w:b/>
        </w:rPr>
      </w:pPr>
    </w:p>
    <w:p w14:paraId="0F32F058" w14:textId="77777777" w:rsidR="00EE21F2" w:rsidRDefault="00EE21F2" w:rsidP="00377EBD">
      <w:pPr>
        <w:spacing w:after="0" w:line="264" w:lineRule="auto"/>
        <w:contextualSpacing/>
        <w:jc w:val="center"/>
        <w:rPr>
          <w:rFonts w:ascii="Arial" w:hAnsi="Arial" w:cs="Arial"/>
          <w:b/>
        </w:rPr>
      </w:pPr>
    </w:p>
    <w:p w14:paraId="646BB956" w14:textId="77777777" w:rsidR="00EE21F2" w:rsidRDefault="00EE21F2" w:rsidP="00377EBD">
      <w:pPr>
        <w:spacing w:after="0" w:line="264" w:lineRule="auto"/>
        <w:contextualSpacing/>
        <w:jc w:val="center"/>
        <w:rPr>
          <w:rFonts w:ascii="Arial" w:hAnsi="Arial" w:cs="Arial"/>
          <w:b/>
        </w:rPr>
      </w:pPr>
    </w:p>
    <w:p w14:paraId="2E8C6B30" w14:textId="77777777" w:rsidR="00EE21F2" w:rsidRDefault="00EE21F2" w:rsidP="00377EBD">
      <w:pPr>
        <w:spacing w:after="0" w:line="264" w:lineRule="auto"/>
        <w:contextualSpacing/>
        <w:jc w:val="center"/>
        <w:rPr>
          <w:rFonts w:ascii="Arial" w:hAnsi="Arial" w:cs="Arial"/>
          <w:b/>
        </w:rPr>
      </w:pPr>
    </w:p>
    <w:p w14:paraId="6FF18FE3" w14:textId="77777777" w:rsidR="00BF2B9E" w:rsidRDefault="00BF2B9E" w:rsidP="00377EBD">
      <w:pPr>
        <w:spacing w:after="0" w:line="264" w:lineRule="auto"/>
        <w:contextualSpacing/>
        <w:jc w:val="center"/>
        <w:rPr>
          <w:rFonts w:ascii="Arial" w:hAnsi="Arial" w:cs="Arial"/>
          <w:b/>
        </w:rPr>
      </w:pPr>
    </w:p>
    <w:p w14:paraId="6065C002" w14:textId="77777777" w:rsidR="00BF2B9E" w:rsidRDefault="00BF2B9E" w:rsidP="00377EBD">
      <w:pPr>
        <w:spacing w:after="0" w:line="264" w:lineRule="auto"/>
        <w:contextualSpacing/>
        <w:jc w:val="center"/>
        <w:rPr>
          <w:rFonts w:ascii="Arial" w:hAnsi="Arial" w:cs="Arial"/>
          <w:b/>
        </w:rPr>
      </w:pPr>
    </w:p>
    <w:p w14:paraId="7195B5D2" w14:textId="77777777" w:rsidR="00BF2B9E" w:rsidRDefault="00BF2B9E" w:rsidP="00377EBD">
      <w:pPr>
        <w:spacing w:after="0" w:line="264" w:lineRule="auto"/>
        <w:contextualSpacing/>
        <w:jc w:val="center"/>
        <w:rPr>
          <w:rFonts w:ascii="Arial" w:hAnsi="Arial" w:cs="Arial"/>
          <w:b/>
        </w:rPr>
      </w:pPr>
    </w:p>
    <w:p w14:paraId="382594D8" w14:textId="77777777" w:rsidR="00DF61AB" w:rsidRDefault="00DF61AB" w:rsidP="00377EBD">
      <w:pPr>
        <w:spacing w:after="0" w:line="264" w:lineRule="auto"/>
        <w:contextualSpacing/>
        <w:jc w:val="center"/>
        <w:rPr>
          <w:rFonts w:ascii="Arial" w:hAnsi="Arial" w:cs="Arial"/>
          <w:b/>
        </w:rPr>
      </w:pPr>
    </w:p>
    <w:p w14:paraId="141E49B4" w14:textId="77777777" w:rsidR="006C0BAF" w:rsidRDefault="006C0BAF" w:rsidP="000148D3">
      <w:pPr>
        <w:spacing w:after="0" w:line="264" w:lineRule="auto"/>
        <w:ind w:left="0"/>
        <w:contextualSpacing/>
        <w:rPr>
          <w:rFonts w:ascii="Arial" w:hAnsi="Arial" w:cs="Arial"/>
          <w:b/>
        </w:rPr>
      </w:pPr>
    </w:p>
    <w:p w14:paraId="403922F7" w14:textId="77777777" w:rsidR="000148D3" w:rsidRDefault="000148D3" w:rsidP="000148D3">
      <w:pPr>
        <w:spacing w:after="0" w:line="264" w:lineRule="auto"/>
        <w:ind w:left="0"/>
        <w:contextualSpacing/>
        <w:rPr>
          <w:rFonts w:ascii="Arial" w:hAnsi="Arial" w:cs="Arial"/>
          <w:b/>
        </w:rPr>
      </w:pPr>
    </w:p>
    <w:p w14:paraId="44D7439A" w14:textId="14B908A1" w:rsidR="00F5384F" w:rsidRPr="0057047A" w:rsidRDefault="00F5384F" w:rsidP="00F5384F">
      <w:pPr>
        <w:jc w:val="center"/>
        <w:rPr>
          <w:rFonts w:ascii="Arial" w:hAnsi="Arial" w:cs="Arial"/>
          <w:b/>
          <w:sz w:val="20"/>
          <w:szCs w:val="20"/>
          <w:lang w:val="en-US"/>
        </w:rPr>
      </w:pPr>
      <w:bookmarkStart w:id="2" w:name="_Hlk140123964"/>
      <w:proofErr w:type="spellStart"/>
      <w:r w:rsidRPr="0057047A">
        <w:rPr>
          <w:rFonts w:ascii="Arial" w:hAnsi="Arial" w:cs="Arial"/>
          <w:b/>
          <w:sz w:val="20"/>
          <w:szCs w:val="20"/>
          <w:lang w:val="en-US"/>
        </w:rPr>
        <w:t>Příloha</w:t>
      </w:r>
      <w:proofErr w:type="spellEnd"/>
      <w:r w:rsidRPr="0057047A">
        <w:rPr>
          <w:rFonts w:ascii="Arial" w:hAnsi="Arial" w:cs="Arial"/>
          <w:b/>
          <w:sz w:val="20"/>
          <w:szCs w:val="20"/>
          <w:lang w:val="en-US"/>
        </w:rPr>
        <w:t xml:space="preserve"> č. 1 </w:t>
      </w:r>
    </w:p>
    <w:p w14:paraId="1149386D" w14:textId="77777777" w:rsidR="00F5384F" w:rsidRDefault="00F5384F" w:rsidP="00F5384F">
      <w:pPr>
        <w:rPr>
          <w:rFonts w:ascii="Arial" w:hAnsi="Arial" w:cs="Arial"/>
          <w:b/>
          <w:sz w:val="16"/>
          <w:szCs w:val="16"/>
          <w:lang w:val="en-US"/>
        </w:rPr>
      </w:pPr>
    </w:p>
    <w:p w14:paraId="41065A08" w14:textId="77777777" w:rsidR="00F5384F" w:rsidRDefault="00F5384F" w:rsidP="00F5384F">
      <w:pPr>
        <w:rPr>
          <w:rFonts w:ascii="Arial" w:hAnsi="Arial" w:cs="Arial"/>
          <w:b/>
          <w:sz w:val="16"/>
          <w:szCs w:val="16"/>
          <w:lang w:val="en-US"/>
        </w:rPr>
      </w:pPr>
    </w:p>
    <w:p w14:paraId="2BB8B3BB" w14:textId="77777777" w:rsidR="00F5384F" w:rsidRPr="0057047A" w:rsidRDefault="00F5384F" w:rsidP="00F5384F">
      <w:pPr>
        <w:jc w:val="center"/>
        <w:rPr>
          <w:rFonts w:ascii="Arial" w:hAnsi="Arial" w:cs="Arial"/>
          <w:b/>
          <w:sz w:val="20"/>
          <w:szCs w:val="20"/>
          <w:lang w:val="en-US"/>
        </w:rPr>
      </w:pPr>
      <w:proofErr w:type="spellStart"/>
      <w:r w:rsidRPr="0057047A">
        <w:rPr>
          <w:rFonts w:ascii="Arial" w:hAnsi="Arial" w:cs="Arial"/>
          <w:b/>
          <w:sz w:val="20"/>
          <w:szCs w:val="20"/>
          <w:lang w:val="en-US"/>
        </w:rPr>
        <w:t>Technická</w:t>
      </w:r>
      <w:proofErr w:type="spellEnd"/>
      <w:r w:rsidRPr="0057047A">
        <w:rPr>
          <w:rFonts w:ascii="Arial" w:hAnsi="Arial" w:cs="Arial"/>
          <w:b/>
          <w:sz w:val="20"/>
          <w:szCs w:val="20"/>
          <w:lang w:val="en-US"/>
        </w:rPr>
        <w:t xml:space="preserve"> </w:t>
      </w:r>
      <w:proofErr w:type="spellStart"/>
      <w:r w:rsidRPr="0057047A">
        <w:rPr>
          <w:rFonts w:ascii="Arial" w:hAnsi="Arial" w:cs="Arial"/>
          <w:b/>
          <w:sz w:val="20"/>
          <w:szCs w:val="20"/>
          <w:lang w:val="en-US"/>
        </w:rPr>
        <w:t>specifikace</w:t>
      </w:r>
      <w:proofErr w:type="spellEnd"/>
      <w:r>
        <w:rPr>
          <w:rFonts w:ascii="Arial" w:hAnsi="Arial" w:cs="Arial"/>
          <w:b/>
          <w:sz w:val="20"/>
          <w:szCs w:val="20"/>
          <w:lang w:val="en-US"/>
        </w:rPr>
        <w:t xml:space="preserve"> CD-CPL </w:t>
      </w:r>
      <w:proofErr w:type="spellStart"/>
      <w:r>
        <w:rPr>
          <w:rFonts w:ascii="Arial" w:hAnsi="Arial" w:cs="Arial"/>
          <w:b/>
          <w:sz w:val="20"/>
          <w:szCs w:val="20"/>
          <w:lang w:val="en-US"/>
        </w:rPr>
        <w:t>spektrometr</w:t>
      </w:r>
      <w:proofErr w:type="spellEnd"/>
    </w:p>
    <w:p w14:paraId="67D3EA11" w14:textId="77777777" w:rsidR="00F5384F" w:rsidRPr="00D14D76" w:rsidRDefault="00F5384F" w:rsidP="00F5384F">
      <w:pPr>
        <w:rPr>
          <w:rFonts w:ascii="Arial" w:hAnsi="Arial" w:cs="Arial"/>
          <w:sz w:val="16"/>
          <w:szCs w:val="16"/>
          <w:lang w:val="en-US"/>
        </w:rPr>
      </w:pPr>
    </w:p>
    <w:tbl>
      <w:tblPr>
        <w:tblStyle w:val="TableNormal1"/>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38"/>
        <w:gridCol w:w="6126"/>
      </w:tblGrid>
      <w:tr w:rsidR="00F5384F" w:rsidRPr="00D14D76" w14:paraId="4C691F86" w14:textId="77777777" w:rsidTr="00570B54">
        <w:trPr>
          <w:trHeight w:val="333"/>
        </w:trPr>
        <w:tc>
          <w:tcPr>
            <w:tcW w:w="0" w:type="auto"/>
            <w:gridSpan w:val="2"/>
            <w:shd w:val="clear" w:color="auto" w:fill="D9D9D9" w:themeFill="background1" w:themeFillShade="D9"/>
          </w:tcPr>
          <w:p w14:paraId="47C785E9" w14:textId="77777777" w:rsidR="00F5384F" w:rsidRPr="00D14D76" w:rsidRDefault="00F5384F" w:rsidP="00570B54">
            <w:pPr>
              <w:pStyle w:val="TableParagraph"/>
              <w:spacing w:before="39" w:line="276" w:lineRule="auto"/>
              <w:rPr>
                <w:rFonts w:ascii="Arial" w:hAnsi="Arial" w:cs="Arial"/>
                <w:b/>
                <w:sz w:val="16"/>
                <w:szCs w:val="16"/>
              </w:rPr>
            </w:pPr>
            <w:proofErr w:type="spellStart"/>
            <w:r w:rsidRPr="00D14D76">
              <w:rPr>
                <w:rFonts w:ascii="Arial" w:hAnsi="Arial" w:cs="Arial"/>
                <w:b/>
                <w:sz w:val="16"/>
                <w:szCs w:val="16"/>
              </w:rPr>
              <w:t>Spectrometr</w:t>
            </w:r>
            <w:proofErr w:type="spellEnd"/>
          </w:p>
        </w:tc>
      </w:tr>
      <w:tr w:rsidR="00F5384F" w:rsidRPr="00D14D76" w14:paraId="4F77583F" w14:textId="77777777" w:rsidTr="00570B54">
        <w:trPr>
          <w:trHeight w:val="501"/>
        </w:trPr>
        <w:tc>
          <w:tcPr>
            <w:tcW w:w="2738" w:type="dxa"/>
            <w:vAlign w:val="center"/>
          </w:tcPr>
          <w:p w14:paraId="77EB3663" w14:textId="77777777" w:rsidR="00F5384F" w:rsidRPr="00D14D76" w:rsidRDefault="00F5384F" w:rsidP="00570B54">
            <w:pPr>
              <w:pStyle w:val="TableParagraph"/>
              <w:spacing w:line="276" w:lineRule="auto"/>
              <w:ind w:left="110"/>
              <w:rPr>
                <w:rFonts w:ascii="Arial" w:hAnsi="Arial" w:cs="Arial"/>
                <w:b/>
                <w:sz w:val="16"/>
                <w:szCs w:val="16"/>
              </w:rPr>
            </w:pPr>
            <w:proofErr w:type="spellStart"/>
            <w:r>
              <w:rPr>
                <w:rFonts w:ascii="Arial" w:hAnsi="Arial" w:cs="Arial"/>
                <w:b/>
                <w:sz w:val="16"/>
                <w:szCs w:val="16"/>
              </w:rPr>
              <w:t>Zdroj</w:t>
            </w:r>
            <w:proofErr w:type="spellEnd"/>
            <w:r>
              <w:rPr>
                <w:rFonts w:ascii="Arial" w:hAnsi="Arial" w:cs="Arial"/>
                <w:b/>
                <w:sz w:val="16"/>
                <w:szCs w:val="16"/>
              </w:rPr>
              <w:t xml:space="preserve"> </w:t>
            </w:r>
            <w:proofErr w:type="spellStart"/>
            <w:r>
              <w:rPr>
                <w:rFonts w:ascii="Arial" w:hAnsi="Arial" w:cs="Arial"/>
                <w:b/>
                <w:sz w:val="16"/>
                <w:szCs w:val="16"/>
              </w:rPr>
              <w:t>záření</w:t>
            </w:r>
            <w:proofErr w:type="spellEnd"/>
          </w:p>
        </w:tc>
        <w:tc>
          <w:tcPr>
            <w:tcW w:w="6126" w:type="dxa"/>
            <w:vAlign w:val="center"/>
          </w:tcPr>
          <w:p w14:paraId="15926496" w14:textId="77777777" w:rsidR="00F5384F" w:rsidRPr="00C22D50" w:rsidRDefault="00F5384F" w:rsidP="00570B54">
            <w:pPr>
              <w:pStyle w:val="TableParagraph"/>
              <w:spacing w:line="276" w:lineRule="auto"/>
              <w:rPr>
                <w:rFonts w:ascii="Arial" w:hAnsi="Arial" w:cs="Arial"/>
                <w:sz w:val="16"/>
                <w:szCs w:val="16"/>
                <w:lang w:val="nb-NO"/>
              </w:rPr>
            </w:pPr>
            <w:r w:rsidRPr="00C22D50">
              <w:rPr>
                <w:rFonts w:ascii="Arial" w:hAnsi="Arial" w:cs="Arial"/>
                <w:sz w:val="16"/>
                <w:szCs w:val="16"/>
                <w:lang w:val="nb-NO"/>
              </w:rPr>
              <w:t>CD (UV): min. 150 W Xe lamp</w:t>
            </w:r>
            <w:r>
              <w:rPr>
                <w:rFonts w:ascii="Arial" w:hAnsi="Arial" w:cs="Arial"/>
                <w:sz w:val="16"/>
                <w:szCs w:val="16"/>
                <w:lang w:val="nb-NO"/>
              </w:rPr>
              <w:t>a</w:t>
            </w:r>
          </w:p>
          <w:p w14:paraId="2C298245" w14:textId="77777777" w:rsidR="00F5384F" w:rsidRPr="00D14D76" w:rsidRDefault="00F5384F" w:rsidP="00570B54">
            <w:pPr>
              <w:pStyle w:val="TableParagraph"/>
              <w:spacing w:line="276" w:lineRule="auto"/>
              <w:rPr>
                <w:rFonts w:ascii="Arial" w:hAnsi="Arial" w:cs="Arial"/>
                <w:sz w:val="16"/>
                <w:szCs w:val="16"/>
              </w:rPr>
            </w:pPr>
            <w:r w:rsidRPr="00D14D76">
              <w:rPr>
                <w:rFonts w:ascii="Arial" w:hAnsi="Arial" w:cs="Arial"/>
                <w:sz w:val="16"/>
                <w:szCs w:val="16"/>
              </w:rPr>
              <w:t>CPL (</w:t>
            </w:r>
            <w:proofErr w:type="spellStart"/>
            <w:r>
              <w:rPr>
                <w:rFonts w:ascii="Arial" w:hAnsi="Arial" w:cs="Arial"/>
                <w:sz w:val="16"/>
                <w:szCs w:val="16"/>
              </w:rPr>
              <w:t>Em</w:t>
            </w:r>
            <w:proofErr w:type="spellEnd"/>
            <w:r w:rsidRPr="00D14D76">
              <w:rPr>
                <w:rFonts w:ascii="Arial" w:hAnsi="Arial" w:cs="Arial"/>
                <w:sz w:val="16"/>
                <w:szCs w:val="16"/>
              </w:rPr>
              <w:t>): LED</w:t>
            </w:r>
            <w:r>
              <w:rPr>
                <w:rFonts w:ascii="Arial" w:hAnsi="Arial" w:cs="Arial"/>
                <w:sz w:val="16"/>
                <w:szCs w:val="16"/>
              </w:rPr>
              <w:t xml:space="preserve"> </w:t>
            </w:r>
            <w:proofErr w:type="spellStart"/>
            <w:r>
              <w:rPr>
                <w:rFonts w:ascii="Arial" w:hAnsi="Arial" w:cs="Arial"/>
                <w:sz w:val="16"/>
                <w:szCs w:val="16"/>
              </w:rPr>
              <w:t>diody</w:t>
            </w:r>
            <w:proofErr w:type="spellEnd"/>
            <w:r w:rsidRPr="00D14D76">
              <w:rPr>
                <w:rFonts w:ascii="Arial" w:hAnsi="Arial" w:cs="Arial"/>
                <w:sz w:val="16"/>
                <w:szCs w:val="16"/>
              </w:rPr>
              <w:t>: 310 nm, 365 nm, 405 nm a 528 nm</w:t>
            </w:r>
          </w:p>
        </w:tc>
      </w:tr>
      <w:tr w:rsidR="00F5384F" w:rsidRPr="00D14D76" w14:paraId="2B64734D" w14:textId="77777777" w:rsidTr="00570B54">
        <w:trPr>
          <w:trHeight w:val="501"/>
        </w:trPr>
        <w:tc>
          <w:tcPr>
            <w:tcW w:w="2738" w:type="dxa"/>
            <w:vAlign w:val="center"/>
          </w:tcPr>
          <w:p w14:paraId="30815828" w14:textId="77777777" w:rsidR="00F5384F" w:rsidRPr="00D14D76" w:rsidRDefault="00F5384F" w:rsidP="00570B54">
            <w:pPr>
              <w:pStyle w:val="TableParagraph"/>
              <w:spacing w:line="276" w:lineRule="auto"/>
              <w:ind w:left="110"/>
              <w:rPr>
                <w:rFonts w:ascii="Arial" w:hAnsi="Arial" w:cs="Arial"/>
                <w:b/>
                <w:sz w:val="16"/>
                <w:szCs w:val="16"/>
              </w:rPr>
            </w:pPr>
            <w:proofErr w:type="spellStart"/>
            <w:r>
              <w:rPr>
                <w:rFonts w:ascii="Arial" w:hAnsi="Arial" w:cs="Arial"/>
                <w:b/>
                <w:sz w:val="16"/>
                <w:szCs w:val="16"/>
              </w:rPr>
              <w:t>Spektrální</w:t>
            </w:r>
            <w:proofErr w:type="spellEnd"/>
            <w:r>
              <w:rPr>
                <w:rFonts w:ascii="Arial" w:hAnsi="Arial" w:cs="Arial"/>
                <w:b/>
                <w:sz w:val="16"/>
                <w:szCs w:val="16"/>
              </w:rPr>
              <w:t xml:space="preserve"> </w:t>
            </w:r>
            <w:proofErr w:type="spellStart"/>
            <w:r>
              <w:rPr>
                <w:rFonts w:ascii="Arial" w:hAnsi="Arial" w:cs="Arial"/>
                <w:b/>
                <w:sz w:val="16"/>
                <w:szCs w:val="16"/>
              </w:rPr>
              <w:t>rozsah</w:t>
            </w:r>
            <w:proofErr w:type="spellEnd"/>
          </w:p>
        </w:tc>
        <w:tc>
          <w:tcPr>
            <w:tcW w:w="6126" w:type="dxa"/>
            <w:vAlign w:val="center"/>
          </w:tcPr>
          <w:p w14:paraId="6D1FC641" w14:textId="77777777" w:rsidR="00F5384F" w:rsidRPr="00D14D76" w:rsidRDefault="00F5384F" w:rsidP="00570B54">
            <w:pPr>
              <w:pStyle w:val="TableParagraph"/>
              <w:spacing w:line="276" w:lineRule="auto"/>
              <w:rPr>
                <w:rFonts w:ascii="Arial" w:hAnsi="Arial" w:cs="Arial"/>
                <w:sz w:val="16"/>
                <w:szCs w:val="16"/>
              </w:rPr>
            </w:pPr>
            <w:r w:rsidRPr="00D14D76">
              <w:rPr>
                <w:rFonts w:ascii="Arial" w:hAnsi="Arial" w:cs="Arial"/>
                <w:sz w:val="16"/>
                <w:szCs w:val="16"/>
              </w:rPr>
              <w:t xml:space="preserve">CD (UV): min. 185 </w:t>
            </w:r>
            <w:proofErr w:type="spellStart"/>
            <w:r>
              <w:rPr>
                <w:rFonts w:ascii="Arial" w:hAnsi="Arial" w:cs="Arial"/>
                <w:sz w:val="16"/>
                <w:szCs w:val="16"/>
              </w:rPr>
              <w:t>až</w:t>
            </w:r>
            <w:proofErr w:type="spellEnd"/>
            <w:r w:rsidRPr="00D14D76">
              <w:rPr>
                <w:rFonts w:ascii="Arial" w:hAnsi="Arial" w:cs="Arial"/>
                <w:sz w:val="16"/>
                <w:szCs w:val="16"/>
              </w:rPr>
              <w:t xml:space="preserve"> 1700 nm</w:t>
            </w:r>
          </w:p>
          <w:p w14:paraId="77058FA4" w14:textId="77777777" w:rsidR="00F5384F" w:rsidRPr="00D14D76" w:rsidRDefault="00F5384F" w:rsidP="00570B54">
            <w:pPr>
              <w:pStyle w:val="TableParagraph"/>
              <w:spacing w:line="276" w:lineRule="auto"/>
              <w:rPr>
                <w:rFonts w:ascii="Arial" w:hAnsi="Arial" w:cs="Arial"/>
                <w:sz w:val="16"/>
                <w:szCs w:val="16"/>
              </w:rPr>
            </w:pPr>
            <w:r w:rsidRPr="00D14D76">
              <w:rPr>
                <w:rFonts w:ascii="Arial" w:hAnsi="Arial" w:cs="Arial"/>
                <w:sz w:val="16"/>
                <w:szCs w:val="16"/>
              </w:rPr>
              <w:t>CPL (</w:t>
            </w:r>
            <w:proofErr w:type="spellStart"/>
            <w:r>
              <w:rPr>
                <w:rFonts w:ascii="Arial" w:hAnsi="Arial" w:cs="Arial"/>
                <w:sz w:val="16"/>
                <w:szCs w:val="16"/>
              </w:rPr>
              <w:t>Em</w:t>
            </w:r>
            <w:proofErr w:type="spellEnd"/>
            <w:r w:rsidRPr="00D14D76">
              <w:rPr>
                <w:rFonts w:ascii="Arial" w:hAnsi="Arial" w:cs="Arial"/>
                <w:sz w:val="16"/>
                <w:szCs w:val="16"/>
              </w:rPr>
              <w:t xml:space="preserve">): min 400 </w:t>
            </w:r>
            <w:proofErr w:type="spellStart"/>
            <w:r>
              <w:rPr>
                <w:rFonts w:ascii="Arial" w:hAnsi="Arial" w:cs="Arial"/>
                <w:sz w:val="16"/>
                <w:szCs w:val="16"/>
              </w:rPr>
              <w:t>až</w:t>
            </w:r>
            <w:proofErr w:type="spellEnd"/>
            <w:r w:rsidRPr="00D14D76">
              <w:rPr>
                <w:rFonts w:ascii="Arial" w:hAnsi="Arial" w:cs="Arial"/>
                <w:sz w:val="16"/>
                <w:szCs w:val="16"/>
              </w:rPr>
              <w:t xml:space="preserve"> 1100 nm</w:t>
            </w:r>
          </w:p>
        </w:tc>
      </w:tr>
      <w:tr w:rsidR="00F5384F" w:rsidRPr="00D14D76" w14:paraId="4492643E" w14:textId="77777777" w:rsidTr="00570B54">
        <w:trPr>
          <w:trHeight w:val="501"/>
        </w:trPr>
        <w:tc>
          <w:tcPr>
            <w:tcW w:w="2738" w:type="dxa"/>
            <w:vAlign w:val="center"/>
          </w:tcPr>
          <w:p w14:paraId="47A81A07" w14:textId="77777777" w:rsidR="00F5384F" w:rsidRPr="00D14D76" w:rsidRDefault="00F5384F" w:rsidP="00570B54">
            <w:pPr>
              <w:pStyle w:val="TableParagraph"/>
              <w:spacing w:line="276" w:lineRule="auto"/>
              <w:ind w:left="110"/>
              <w:rPr>
                <w:rFonts w:ascii="Arial" w:hAnsi="Arial" w:cs="Arial"/>
                <w:b/>
                <w:sz w:val="16"/>
                <w:szCs w:val="16"/>
              </w:rPr>
            </w:pPr>
            <w:proofErr w:type="spellStart"/>
            <w:r w:rsidRPr="00D14D76">
              <w:rPr>
                <w:rFonts w:ascii="Arial" w:hAnsi="Arial" w:cs="Arial"/>
                <w:b/>
                <w:sz w:val="16"/>
                <w:szCs w:val="16"/>
              </w:rPr>
              <w:t>Dete</w:t>
            </w:r>
            <w:r>
              <w:rPr>
                <w:rFonts w:ascii="Arial" w:hAnsi="Arial" w:cs="Arial"/>
                <w:b/>
                <w:sz w:val="16"/>
                <w:szCs w:val="16"/>
              </w:rPr>
              <w:t>k</w:t>
            </w:r>
            <w:r w:rsidRPr="00D14D76">
              <w:rPr>
                <w:rFonts w:ascii="Arial" w:hAnsi="Arial" w:cs="Arial"/>
                <w:b/>
                <w:sz w:val="16"/>
                <w:szCs w:val="16"/>
              </w:rPr>
              <w:t>tor</w:t>
            </w:r>
            <w:proofErr w:type="spellEnd"/>
          </w:p>
        </w:tc>
        <w:tc>
          <w:tcPr>
            <w:tcW w:w="6126" w:type="dxa"/>
            <w:vAlign w:val="center"/>
          </w:tcPr>
          <w:p w14:paraId="16FB5C35" w14:textId="77777777" w:rsidR="00F5384F" w:rsidRPr="00D14D76" w:rsidRDefault="00F5384F" w:rsidP="00570B54">
            <w:pPr>
              <w:pStyle w:val="TableParagraph"/>
              <w:spacing w:line="276" w:lineRule="auto"/>
              <w:ind w:right="868"/>
              <w:rPr>
                <w:rFonts w:ascii="Arial" w:hAnsi="Arial" w:cs="Arial"/>
                <w:sz w:val="16"/>
                <w:szCs w:val="16"/>
              </w:rPr>
            </w:pPr>
            <w:r w:rsidRPr="00D14D76">
              <w:rPr>
                <w:rFonts w:ascii="Arial" w:hAnsi="Arial" w:cs="Arial"/>
                <w:sz w:val="16"/>
                <w:szCs w:val="16"/>
              </w:rPr>
              <w:t xml:space="preserve">CD (UV): PMT (185-800 nm) </w:t>
            </w:r>
            <w:r>
              <w:rPr>
                <w:rFonts w:ascii="Arial" w:hAnsi="Arial" w:cs="Arial"/>
                <w:sz w:val="16"/>
                <w:szCs w:val="16"/>
              </w:rPr>
              <w:t>a</w:t>
            </w:r>
            <w:r w:rsidRPr="00D14D76">
              <w:rPr>
                <w:rFonts w:ascii="Arial" w:hAnsi="Arial" w:cs="Arial"/>
                <w:sz w:val="16"/>
                <w:szCs w:val="16"/>
              </w:rPr>
              <w:t xml:space="preserve"> </w:t>
            </w:r>
            <w:proofErr w:type="spellStart"/>
            <w:r w:rsidRPr="00D14D76">
              <w:rPr>
                <w:rFonts w:ascii="Arial" w:hAnsi="Arial" w:cs="Arial"/>
                <w:sz w:val="16"/>
                <w:szCs w:val="16"/>
              </w:rPr>
              <w:t>InGaAs</w:t>
            </w:r>
            <w:proofErr w:type="spellEnd"/>
            <w:r w:rsidRPr="00D14D76">
              <w:rPr>
                <w:rFonts w:ascii="Arial" w:hAnsi="Arial" w:cs="Arial"/>
                <w:sz w:val="16"/>
                <w:szCs w:val="16"/>
              </w:rPr>
              <w:t xml:space="preserve"> (800-1700 nm)</w:t>
            </w:r>
          </w:p>
          <w:p w14:paraId="440D12AE" w14:textId="77777777" w:rsidR="00F5384F" w:rsidRPr="00D14D76" w:rsidRDefault="00F5384F" w:rsidP="00570B54">
            <w:pPr>
              <w:pStyle w:val="TableParagraph"/>
              <w:spacing w:line="276" w:lineRule="auto"/>
              <w:ind w:right="343"/>
              <w:rPr>
                <w:rFonts w:ascii="Arial" w:hAnsi="Arial" w:cs="Arial"/>
                <w:sz w:val="16"/>
                <w:szCs w:val="16"/>
              </w:rPr>
            </w:pPr>
            <w:r w:rsidRPr="00D14D76">
              <w:rPr>
                <w:rFonts w:ascii="Arial" w:hAnsi="Arial" w:cs="Arial"/>
                <w:sz w:val="16"/>
                <w:szCs w:val="16"/>
              </w:rPr>
              <w:t>CPL (</w:t>
            </w:r>
            <w:r>
              <w:rPr>
                <w:rFonts w:ascii="Arial" w:hAnsi="Arial" w:cs="Arial"/>
                <w:sz w:val="16"/>
                <w:szCs w:val="16"/>
              </w:rPr>
              <w:t>Em</w:t>
            </w:r>
            <w:r w:rsidRPr="00D14D76">
              <w:rPr>
                <w:rFonts w:ascii="Arial" w:hAnsi="Arial" w:cs="Arial"/>
                <w:sz w:val="16"/>
                <w:szCs w:val="16"/>
              </w:rPr>
              <w:t>): PMT (400-1100 nm)</w:t>
            </w:r>
          </w:p>
        </w:tc>
      </w:tr>
      <w:tr w:rsidR="00F5384F" w:rsidRPr="00D14D76" w14:paraId="2A3A91B2" w14:textId="77777777" w:rsidTr="00570B54">
        <w:trPr>
          <w:trHeight w:val="501"/>
        </w:trPr>
        <w:tc>
          <w:tcPr>
            <w:tcW w:w="2738" w:type="dxa"/>
            <w:vAlign w:val="center"/>
          </w:tcPr>
          <w:p w14:paraId="3F1C7FDB" w14:textId="77777777" w:rsidR="00F5384F" w:rsidRPr="00D14D76" w:rsidRDefault="00F5384F" w:rsidP="00570B54">
            <w:pPr>
              <w:pStyle w:val="TableParagraph"/>
              <w:spacing w:line="276" w:lineRule="auto"/>
              <w:ind w:left="110"/>
              <w:rPr>
                <w:rFonts w:ascii="Arial" w:hAnsi="Arial" w:cs="Arial"/>
                <w:b/>
                <w:sz w:val="16"/>
                <w:szCs w:val="16"/>
              </w:rPr>
            </w:pPr>
            <w:proofErr w:type="spellStart"/>
            <w:r w:rsidRPr="00D14D76">
              <w:rPr>
                <w:rFonts w:ascii="Arial" w:hAnsi="Arial" w:cs="Arial"/>
                <w:b/>
                <w:sz w:val="16"/>
                <w:szCs w:val="16"/>
              </w:rPr>
              <w:t>Monochrom</w:t>
            </w:r>
            <w:r>
              <w:rPr>
                <w:rFonts w:ascii="Arial" w:hAnsi="Arial" w:cs="Arial"/>
                <w:b/>
                <w:sz w:val="16"/>
                <w:szCs w:val="16"/>
              </w:rPr>
              <w:t>á</w:t>
            </w:r>
            <w:r w:rsidRPr="00D14D76">
              <w:rPr>
                <w:rFonts w:ascii="Arial" w:hAnsi="Arial" w:cs="Arial"/>
                <w:b/>
                <w:sz w:val="16"/>
                <w:szCs w:val="16"/>
              </w:rPr>
              <w:t>tor</w:t>
            </w:r>
            <w:proofErr w:type="spellEnd"/>
          </w:p>
        </w:tc>
        <w:tc>
          <w:tcPr>
            <w:tcW w:w="6126" w:type="dxa"/>
            <w:vAlign w:val="center"/>
          </w:tcPr>
          <w:p w14:paraId="4361CC86" w14:textId="77777777" w:rsidR="00F5384F" w:rsidRPr="00D14D76" w:rsidRDefault="00F5384F" w:rsidP="00570B54">
            <w:pPr>
              <w:pStyle w:val="TableParagraph"/>
              <w:spacing w:line="276" w:lineRule="auto"/>
              <w:ind w:right="140"/>
              <w:rPr>
                <w:rFonts w:ascii="Arial" w:hAnsi="Arial" w:cs="Arial"/>
                <w:sz w:val="16"/>
                <w:szCs w:val="16"/>
              </w:rPr>
            </w:pPr>
            <w:r w:rsidRPr="00D14D76">
              <w:rPr>
                <w:rFonts w:ascii="Arial" w:hAnsi="Arial" w:cs="Arial"/>
                <w:sz w:val="16"/>
                <w:szCs w:val="16"/>
              </w:rPr>
              <w:t xml:space="preserve">Ex: </w:t>
            </w:r>
            <w:proofErr w:type="spellStart"/>
            <w:r>
              <w:rPr>
                <w:rFonts w:ascii="Arial" w:hAnsi="Arial" w:cs="Arial"/>
                <w:sz w:val="16"/>
                <w:szCs w:val="16"/>
              </w:rPr>
              <w:t>Dvojitý</w:t>
            </w:r>
            <w:proofErr w:type="spellEnd"/>
            <w:r>
              <w:rPr>
                <w:rFonts w:ascii="Arial" w:hAnsi="Arial" w:cs="Arial"/>
                <w:sz w:val="16"/>
                <w:szCs w:val="16"/>
              </w:rPr>
              <w:t xml:space="preserve"> (</w:t>
            </w:r>
            <w:proofErr w:type="spellStart"/>
            <w:r>
              <w:rPr>
                <w:rFonts w:ascii="Arial" w:hAnsi="Arial" w:cs="Arial"/>
                <w:sz w:val="16"/>
                <w:szCs w:val="16"/>
              </w:rPr>
              <w:t>hranolový</w:t>
            </w:r>
            <w:proofErr w:type="spellEnd"/>
            <w:r>
              <w:rPr>
                <w:rFonts w:ascii="Arial" w:hAnsi="Arial" w:cs="Arial"/>
                <w:sz w:val="16"/>
                <w:szCs w:val="16"/>
              </w:rPr>
              <w:t xml:space="preserve"> a </w:t>
            </w:r>
            <w:proofErr w:type="spellStart"/>
            <w:r>
              <w:rPr>
                <w:rFonts w:ascii="Arial" w:hAnsi="Arial" w:cs="Arial"/>
                <w:sz w:val="16"/>
                <w:szCs w:val="16"/>
              </w:rPr>
              <w:t>mřížkový</w:t>
            </w:r>
            <w:proofErr w:type="spellEnd"/>
            <w:r>
              <w:rPr>
                <w:rFonts w:ascii="Arial" w:hAnsi="Arial" w:cs="Arial"/>
                <w:sz w:val="16"/>
                <w:szCs w:val="16"/>
              </w:rPr>
              <w:t>)</w:t>
            </w:r>
            <w:r w:rsidRPr="00D14D76">
              <w:rPr>
                <w:rFonts w:ascii="Arial" w:hAnsi="Arial" w:cs="Arial"/>
                <w:sz w:val="16"/>
                <w:szCs w:val="16"/>
              </w:rPr>
              <w:t xml:space="preserve"> </w:t>
            </w:r>
          </w:p>
          <w:p w14:paraId="19F013F6" w14:textId="77777777" w:rsidR="00F5384F" w:rsidRPr="00D14D76" w:rsidRDefault="00F5384F" w:rsidP="00570B54">
            <w:pPr>
              <w:pStyle w:val="TableParagraph"/>
              <w:spacing w:line="276" w:lineRule="auto"/>
              <w:ind w:right="140"/>
              <w:rPr>
                <w:rFonts w:ascii="Arial" w:hAnsi="Arial" w:cs="Arial"/>
                <w:sz w:val="16"/>
                <w:szCs w:val="16"/>
              </w:rPr>
            </w:pPr>
            <w:proofErr w:type="spellStart"/>
            <w:r w:rsidRPr="00D14D76">
              <w:rPr>
                <w:rFonts w:ascii="Arial" w:hAnsi="Arial" w:cs="Arial"/>
                <w:sz w:val="16"/>
                <w:szCs w:val="16"/>
              </w:rPr>
              <w:t>Em</w:t>
            </w:r>
            <w:proofErr w:type="spellEnd"/>
            <w:r w:rsidRPr="00D14D76">
              <w:rPr>
                <w:rFonts w:ascii="Arial" w:hAnsi="Arial" w:cs="Arial"/>
                <w:sz w:val="16"/>
                <w:szCs w:val="16"/>
              </w:rPr>
              <w:t xml:space="preserve">: </w:t>
            </w:r>
            <w:proofErr w:type="spellStart"/>
            <w:r>
              <w:rPr>
                <w:rFonts w:ascii="Arial" w:hAnsi="Arial" w:cs="Arial"/>
                <w:sz w:val="16"/>
                <w:szCs w:val="16"/>
              </w:rPr>
              <w:t>Mřížkový</w:t>
            </w:r>
            <w:proofErr w:type="spellEnd"/>
            <w:r w:rsidRPr="00D14D76">
              <w:rPr>
                <w:rFonts w:ascii="Arial" w:hAnsi="Arial" w:cs="Arial"/>
                <w:sz w:val="16"/>
                <w:szCs w:val="16"/>
              </w:rPr>
              <w:t xml:space="preserve"> (min. 600 </w:t>
            </w:r>
            <w:proofErr w:type="spellStart"/>
            <w:r>
              <w:rPr>
                <w:rFonts w:ascii="Arial" w:hAnsi="Arial" w:cs="Arial"/>
                <w:sz w:val="16"/>
                <w:szCs w:val="16"/>
              </w:rPr>
              <w:t>vrypů</w:t>
            </w:r>
            <w:proofErr w:type="spellEnd"/>
            <w:r w:rsidRPr="00D14D76">
              <w:rPr>
                <w:rFonts w:ascii="Arial" w:hAnsi="Arial" w:cs="Arial"/>
                <w:sz w:val="16"/>
                <w:szCs w:val="16"/>
              </w:rPr>
              <w:t>/mm)</w:t>
            </w:r>
          </w:p>
        </w:tc>
      </w:tr>
      <w:tr w:rsidR="00F5384F" w:rsidRPr="00D14D76" w14:paraId="360A4C59" w14:textId="77777777" w:rsidTr="00570B54">
        <w:trPr>
          <w:trHeight w:val="501"/>
        </w:trPr>
        <w:tc>
          <w:tcPr>
            <w:tcW w:w="2738" w:type="dxa"/>
            <w:vAlign w:val="center"/>
          </w:tcPr>
          <w:p w14:paraId="23F41E86" w14:textId="77777777" w:rsidR="00F5384F" w:rsidRPr="00D14D76" w:rsidRDefault="00F5384F" w:rsidP="00570B54">
            <w:pPr>
              <w:pStyle w:val="TableParagraph"/>
              <w:spacing w:line="276" w:lineRule="auto"/>
              <w:ind w:left="110"/>
              <w:rPr>
                <w:rFonts w:ascii="Arial" w:hAnsi="Arial" w:cs="Arial"/>
                <w:b/>
                <w:sz w:val="16"/>
                <w:szCs w:val="16"/>
              </w:rPr>
            </w:pPr>
            <w:proofErr w:type="spellStart"/>
            <w:r>
              <w:rPr>
                <w:rFonts w:ascii="Arial" w:hAnsi="Arial" w:cs="Arial"/>
                <w:b/>
                <w:sz w:val="16"/>
                <w:szCs w:val="16"/>
              </w:rPr>
              <w:t>Přesnost</w:t>
            </w:r>
            <w:proofErr w:type="spellEnd"/>
            <w:r>
              <w:rPr>
                <w:rFonts w:ascii="Arial" w:hAnsi="Arial" w:cs="Arial"/>
                <w:b/>
                <w:sz w:val="16"/>
                <w:szCs w:val="16"/>
              </w:rPr>
              <w:t xml:space="preserve"> </w:t>
            </w:r>
            <w:proofErr w:type="spellStart"/>
            <w:r>
              <w:rPr>
                <w:rFonts w:ascii="Arial" w:hAnsi="Arial" w:cs="Arial"/>
                <w:b/>
                <w:sz w:val="16"/>
                <w:szCs w:val="16"/>
              </w:rPr>
              <w:t>nastavení</w:t>
            </w:r>
            <w:proofErr w:type="spellEnd"/>
            <w:r>
              <w:rPr>
                <w:rFonts w:ascii="Arial" w:hAnsi="Arial" w:cs="Arial"/>
                <w:b/>
                <w:sz w:val="16"/>
                <w:szCs w:val="16"/>
              </w:rPr>
              <w:t xml:space="preserve"> </w:t>
            </w:r>
            <w:proofErr w:type="spellStart"/>
            <w:r>
              <w:rPr>
                <w:rFonts w:ascii="Arial" w:hAnsi="Arial" w:cs="Arial"/>
                <w:b/>
                <w:sz w:val="16"/>
                <w:szCs w:val="16"/>
              </w:rPr>
              <w:t>vlnové</w:t>
            </w:r>
            <w:proofErr w:type="spellEnd"/>
            <w:r>
              <w:rPr>
                <w:rFonts w:ascii="Arial" w:hAnsi="Arial" w:cs="Arial"/>
                <w:b/>
                <w:sz w:val="16"/>
                <w:szCs w:val="16"/>
              </w:rPr>
              <w:t xml:space="preserve"> </w:t>
            </w:r>
            <w:proofErr w:type="spellStart"/>
            <w:r>
              <w:rPr>
                <w:rFonts w:ascii="Arial" w:hAnsi="Arial" w:cs="Arial"/>
                <w:b/>
                <w:sz w:val="16"/>
                <w:szCs w:val="16"/>
              </w:rPr>
              <w:t>délky</w:t>
            </w:r>
            <w:proofErr w:type="spellEnd"/>
          </w:p>
        </w:tc>
        <w:tc>
          <w:tcPr>
            <w:tcW w:w="6126" w:type="dxa"/>
            <w:vAlign w:val="center"/>
          </w:tcPr>
          <w:p w14:paraId="6743D1BF" w14:textId="77777777" w:rsidR="00F5384F" w:rsidRPr="00D14D76" w:rsidRDefault="00F5384F" w:rsidP="00570B54">
            <w:pPr>
              <w:pStyle w:val="TableParagraph"/>
              <w:spacing w:line="276" w:lineRule="auto"/>
              <w:rPr>
                <w:rFonts w:ascii="Arial" w:hAnsi="Arial" w:cs="Arial"/>
                <w:sz w:val="16"/>
                <w:szCs w:val="16"/>
              </w:rPr>
            </w:pPr>
            <w:r w:rsidRPr="00D14D76">
              <w:rPr>
                <w:rFonts w:ascii="Arial" w:hAnsi="Arial" w:cs="Arial"/>
                <w:sz w:val="16"/>
                <w:szCs w:val="16"/>
              </w:rPr>
              <w:t xml:space="preserve">Ex </w:t>
            </w:r>
            <w:proofErr w:type="spellStart"/>
            <w:r w:rsidRPr="00D14D76">
              <w:rPr>
                <w:rFonts w:ascii="Arial" w:hAnsi="Arial" w:cs="Arial"/>
                <w:sz w:val="16"/>
                <w:szCs w:val="16"/>
              </w:rPr>
              <w:t>monochrom</w:t>
            </w:r>
            <w:r>
              <w:rPr>
                <w:rFonts w:ascii="Arial" w:hAnsi="Arial" w:cs="Arial"/>
                <w:sz w:val="16"/>
                <w:szCs w:val="16"/>
              </w:rPr>
              <w:t>á</w:t>
            </w:r>
            <w:r w:rsidRPr="00D14D76">
              <w:rPr>
                <w:rFonts w:ascii="Arial" w:hAnsi="Arial" w:cs="Arial"/>
                <w:sz w:val="16"/>
                <w:szCs w:val="16"/>
              </w:rPr>
              <w:t>tor</w:t>
            </w:r>
            <w:proofErr w:type="spellEnd"/>
            <w:r w:rsidRPr="00D14D76">
              <w:rPr>
                <w:rFonts w:ascii="Arial" w:hAnsi="Arial" w:cs="Arial"/>
                <w:sz w:val="16"/>
                <w:szCs w:val="16"/>
              </w:rPr>
              <w:t>: ±</w:t>
            </w:r>
            <w:r>
              <w:rPr>
                <w:rFonts w:ascii="Arial" w:hAnsi="Arial" w:cs="Arial"/>
                <w:sz w:val="16"/>
                <w:szCs w:val="16"/>
              </w:rPr>
              <w:t xml:space="preserve"> </w:t>
            </w:r>
            <w:r w:rsidRPr="00D14D76">
              <w:rPr>
                <w:rFonts w:ascii="Arial" w:hAnsi="Arial" w:cs="Arial"/>
                <w:sz w:val="16"/>
                <w:szCs w:val="16"/>
              </w:rPr>
              <w:t xml:space="preserve">0.05 nm (185-800 nm) </w:t>
            </w:r>
            <w:proofErr w:type="spellStart"/>
            <w:r>
              <w:rPr>
                <w:rFonts w:ascii="Arial" w:hAnsi="Arial" w:cs="Arial"/>
                <w:sz w:val="16"/>
                <w:szCs w:val="16"/>
              </w:rPr>
              <w:t>nebo</w:t>
            </w:r>
            <w:proofErr w:type="spellEnd"/>
            <w:r>
              <w:rPr>
                <w:rFonts w:ascii="Arial" w:hAnsi="Arial" w:cs="Arial"/>
                <w:sz w:val="16"/>
                <w:szCs w:val="16"/>
              </w:rPr>
              <w:t xml:space="preserve"> </w:t>
            </w:r>
            <w:proofErr w:type="spellStart"/>
            <w:r>
              <w:rPr>
                <w:rFonts w:ascii="Arial" w:hAnsi="Arial" w:cs="Arial"/>
                <w:sz w:val="16"/>
                <w:szCs w:val="16"/>
              </w:rPr>
              <w:t>lepší</w:t>
            </w:r>
            <w:proofErr w:type="spellEnd"/>
          </w:p>
          <w:p w14:paraId="2FD268C6" w14:textId="77777777" w:rsidR="00F5384F" w:rsidRPr="00D14D76" w:rsidRDefault="00F5384F" w:rsidP="00570B54">
            <w:pPr>
              <w:pStyle w:val="TableParagraph"/>
              <w:spacing w:line="276" w:lineRule="auto"/>
              <w:rPr>
                <w:rFonts w:ascii="Arial" w:hAnsi="Arial" w:cs="Arial"/>
                <w:sz w:val="16"/>
                <w:szCs w:val="16"/>
              </w:rPr>
            </w:pPr>
            <w:proofErr w:type="spellStart"/>
            <w:r w:rsidRPr="00D14D76">
              <w:rPr>
                <w:rFonts w:ascii="Arial" w:hAnsi="Arial" w:cs="Arial"/>
                <w:sz w:val="16"/>
                <w:szCs w:val="16"/>
              </w:rPr>
              <w:t>Em</w:t>
            </w:r>
            <w:proofErr w:type="spellEnd"/>
            <w:r w:rsidRPr="00D14D76">
              <w:rPr>
                <w:rFonts w:ascii="Arial" w:hAnsi="Arial" w:cs="Arial"/>
                <w:sz w:val="16"/>
                <w:szCs w:val="16"/>
              </w:rPr>
              <w:t xml:space="preserve"> </w:t>
            </w:r>
            <w:proofErr w:type="spellStart"/>
            <w:r w:rsidRPr="00D14D76">
              <w:rPr>
                <w:rFonts w:ascii="Arial" w:hAnsi="Arial" w:cs="Arial"/>
                <w:sz w:val="16"/>
                <w:szCs w:val="16"/>
              </w:rPr>
              <w:t>monochrom</w:t>
            </w:r>
            <w:r>
              <w:rPr>
                <w:rFonts w:ascii="Arial" w:hAnsi="Arial" w:cs="Arial"/>
                <w:sz w:val="16"/>
                <w:szCs w:val="16"/>
              </w:rPr>
              <w:t>á</w:t>
            </w:r>
            <w:r w:rsidRPr="00D14D76">
              <w:rPr>
                <w:rFonts w:ascii="Arial" w:hAnsi="Arial" w:cs="Arial"/>
                <w:sz w:val="16"/>
                <w:szCs w:val="16"/>
              </w:rPr>
              <w:t>tor</w:t>
            </w:r>
            <w:proofErr w:type="spellEnd"/>
            <w:r w:rsidRPr="00D14D76">
              <w:rPr>
                <w:rFonts w:ascii="Arial" w:hAnsi="Arial" w:cs="Arial"/>
                <w:sz w:val="16"/>
                <w:szCs w:val="16"/>
              </w:rPr>
              <w:t>: ±</w:t>
            </w:r>
            <w:r>
              <w:rPr>
                <w:rFonts w:ascii="Arial" w:hAnsi="Arial" w:cs="Arial"/>
                <w:sz w:val="16"/>
                <w:szCs w:val="16"/>
              </w:rPr>
              <w:t xml:space="preserve"> </w:t>
            </w:r>
            <w:r w:rsidRPr="00D14D76">
              <w:rPr>
                <w:rFonts w:ascii="Arial" w:hAnsi="Arial" w:cs="Arial"/>
                <w:sz w:val="16"/>
                <w:szCs w:val="16"/>
              </w:rPr>
              <w:t xml:space="preserve">0.2 nm (400-1100 nm) </w:t>
            </w:r>
            <w:proofErr w:type="spellStart"/>
            <w:r>
              <w:rPr>
                <w:rFonts w:ascii="Arial" w:hAnsi="Arial" w:cs="Arial"/>
                <w:sz w:val="16"/>
                <w:szCs w:val="16"/>
              </w:rPr>
              <w:t>nebo</w:t>
            </w:r>
            <w:proofErr w:type="spellEnd"/>
            <w:r>
              <w:rPr>
                <w:rFonts w:ascii="Arial" w:hAnsi="Arial" w:cs="Arial"/>
                <w:sz w:val="16"/>
                <w:szCs w:val="16"/>
              </w:rPr>
              <w:t xml:space="preserve"> </w:t>
            </w:r>
            <w:proofErr w:type="spellStart"/>
            <w:r>
              <w:rPr>
                <w:rFonts w:ascii="Arial" w:hAnsi="Arial" w:cs="Arial"/>
                <w:sz w:val="16"/>
                <w:szCs w:val="16"/>
              </w:rPr>
              <w:t>lepší</w:t>
            </w:r>
            <w:proofErr w:type="spellEnd"/>
          </w:p>
        </w:tc>
      </w:tr>
      <w:tr w:rsidR="00F5384F" w:rsidRPr="00D14D76" w14:paraId="79381384" w14:textId="77777777" w:rsidTr="00570B54">
        <w:trPr>
          <w:trHeight w:val="501"/>
        </w:trPr>
        <w:tc>
          <w:tcPr>
            <w:tcW w:w="2738" w:type="dxa"/>
            <w:vAlign w:val="center"/>
          </w:tcPr>
          <w:p w14:paraId="441FB2B2" w14:textId="77777777" w:rsidR="00F5384F" w:rsidRPr="00D14D76" w:rsidRDefault="00F5384F" w:rsidP="00570B54">
            <w:pPr>
              <w:pStyle w:val="TableParagraph"/>
              <w:spacing w:line="276" w:lineRule="auto"/>
              <w:ind w:left="110"/>
              <w:rPr>
                <w:rFonts w:ascii="Arial" w:hAnsi="Arial" w:cs="Arial"/>
                <w:b/>
                <w:sz w:val="16"/>
                <w:szCs w:val="16"/>
              </w:rPr>
            </w:pPr>
            <w:proofErr w:type="spellStart"/>
            <w:r>
              <w:rPr>
                <w:rFonts w:ascii="Arial" w:hAnsi="Arial" w:cs="Arial"/>
                <w:b/>
                <w:sz w:val="16"/>
                <w:szCs w:val="16"/>
              </w:rPr>
              <w:t>Rozlišení</w:t>
            </w:r>
            <w:proofErr w:type="spellEnd"/>
            <w:r>
              <w:rPr>
                <w:rFonts w:ascii="Arial" w:hAnsi="Arial" w:cs="Arial"/>
                <w:b/>
                <w:sz w:val="16"/>
                <w:szCs w:val="16"/>
              </w:rPr>
              <w:t xml:space="preserve"> </w:t>
            </w:r>
            <w:proofErr w:type="spellStart"/>
            <w:r>
              <w:rPr>
                <w:rFonts w:ascii="Arial" w:hAnsi="Arial" w:cs="Arial"/>
                <w:b/>
                <w:sz w:val="16"/>
                <w:szCs w:val="16"/>
              </w:rPr>
              <w:t>vlnové</w:t>
            </w:r>
            <w:proofErr w:type="spellEnd"/>
            <w:r>
              <w:rPr>
                <w:rFonts w:ascii="Arial" w:hAnsi="Arial" w:cs="Arial"/>
                <w:b/>
                <w:sz w:val="16"/>
                <w:szCs w:val="16"/>
              </w:rPr>
              <w:t xml:space="preserve"> </w:t>
            </w:r>
            <w:proofErr w:type="spellStart"/>
            <w:r>
              <w:rPr>
                <w:rFonts w:ascii="Arial" w:hAnsi="Arial" w:cs="Arial"/>
                <w:b/>
                <w:sz w:val="16"/>
                <w:szCs w:val="16"/>
              </w:rPr>
              <w:t>délky</w:t>
            </w:r>
            <w:proofErr w:type="spellEnd"/>
          </w:p>
        </w:tc>
        <w:tc>
          <w:tcPr>
            <w:tcW w:w="6126" w:type="dxa"/>
            <w:vAlign w:val="center"/>
          </w:tcPr>
          <w:p w14:paraId="0F1731A1" w14:textId="77777777" w:rsidR="00F5384F" w:rsidRPr="00D14D76" w:rsidRDefault="00F5384F" w:rsidP="00570B54">
            <w:pPr>
              <w:pStyle w:val="TableParagraph"/>
              <w:spacing w:line="276" w:lineRule="auto"/>
              <w:rPr>
                <w:rFonts w:ascii="Arial" w:hAnsi="Arial" w:cs="Arial"/>
                <w:sz w:val="16"/>
                <w:szCs w:val="16"/>
              </w:rPr>
            </w:pPr>
            <w:r w:rsidRPr="00D14D76">
              <w:rPr>
                <w:rFonts w:ascii="Arial" w:hAnsi="Arial" w:cs="Arial"/>
                <w:sz w:val="16"/>
                <w:szCs w:val="16"/>
              </w:rPr>
              <w:t xml:space="preserve">Ex monochromator: </w:t>
            </w:r>
            <w:proofErr w:type="spellStart"/>
            <w:r>
              <w:rPr>
                <w:rFonts w:ascii="Arial" w:hAnsi="Arial" w:cs="Arial"/>
                <w:sz w:val="16"/>
                <w:szCs w:val="16"/>
              </w:rPr>
              <w:t>Å</w:t>
            </w:r>
            <w:r w:rsidRPr="00D14D76">
              <w:rPr>
                <w:rFonts w:ascii="Arial" w:hAnsi="Arial" w:cs="Arial"/>
                <w:sz w:val="16"/>
                <w:szCs w:val="16"/>
              </w:rPr>
              <w:t>ngstrom</w:t>
            </w:r>
            <w:r>
              <w:rPr>
                <w:rFonts w:ascii="Arial" w:hAnsi="Arial" w:cs="Arial"/>
                <w:sz w:val="16"/>
                <w:szCs w:val="16"/>
              </w:rPr>
              <w:t>ové</w:t>
            </w:r>
            <w:proofErr w:type="spellEnd"/>
            <w:r w:rsidRPr="00D14D76">
              <w:rPr>
                <w:rFonts w:ascii="Arial" w:hAnsi="Arial" w:cs="Arial"/>
                <w:sz w:val="16"/>
                <w:szCs w:val="16"/>
              </w:rPr>
              <w:t xml:space="preserve"> </w:t>
            </w:r>
          </w:p>
          <w:p w14:paraId="07D7B499" w14:textId="77777777" w:rsidR="00F5384F" w:rsidRPr="00D14D76" w:rsidRDefault="00F5384F" w:rsidP="00570B54">
            <w:pPr>
              <w:pStyle w:val="TableParagraph"/>
              <w:spacing w:line="276" w:lineRule="auto"/>
              <w:rPr>
                <w:rFonts w:ascii="Arial" w:hAnsi="Arial" w:cs="Arial"/>
                <w:sz w:val="16"/>
                <w:szCs w:val="16"/>
              </w:rPr>
            </w:pPr>
            <w:proofErr w:type="spellStart"/>
            <w:r w:rsidRPr="00D14D76">
              <w:rPr>
                <w:rFonts w:ascii="Arial" w:hAnsi="Arial" w:cs="Arial"/>
                <w:sz w:val="16"/>
                <w:szCs w:val="16"/>
              </w:rPr>
              <w:t>Em</w:t>
            </w:r>
            <w:proofErr w:type="spellEnd"/>
            <w:r w:rsidRPr="00D14D76">
              <w:rPr>
                <w:rFonts w:ascii="Arial" w:hAnsi="Arial" w:cs="Arial"/>
                <w:sz w:val="16"/>
                <w:szCs w:val="16"/>
              </w:rPr>
              <w:t xml:space="preserve"> </w:t>
            </w:r>
            <w:proofErr w:type="spellStart"/>
            <w:r w:rsidRPr="00D14D76">
              <w:rPr>
                <w:rFonts w:ascii="Arial" w:hAnsi="Arial" w:cs="Arial"/>
                <w:sz w:val="16"/>
                <w:szCs w:val="16"/>
              </w:rPr>
              <w:t>monochrom</w:t>
            </w:r>
            <w:r>
              <w:rPr>
                <w:rFonts w:ascii="Arial" w:hAnsi="Arial" w:cs="Arial"/>
                <w:sz w:val="16"/>
                <w:szCs w:val="16"/>
              </w:rPr>
              <w:t>á</w:t>
            </w:r>
            <w:r w:rsidRPr="00D14D76">
              <w:rPr>
                <w:rFonts w:ascii="Arial" w:hAnsi="Arial" w:cs="Arial"/>
                <w:sz w:val="16"/>
                <w:szCs w:val="16"/>
              </w:rPr>
              <w:t>tor</w:t>
            </w:r>
            <w:proofErr w:type="spellEnd"/>
            <w:r w:rsidRPr="00D14D76">
              <w:rPr>
                <w:rFonts w:ascii="Arial" w:hAnsi="Arial" w:cs="Arial"/>
                <w:sz w:val="16"/>
                <w:szCs w:val="16"/>
              </w:rPr>
              <w:t>: min. 0.1 nm</w:t>
            </w:r>
          </w:p>
        </w:tc>
      </w:tr>
      <w:tr w:rsidR="00F5384F" w:rsidRPr="00D14D76" w14:paraId="200520EC" w14:textId="77777777" w:rsidTr="00570B54">
        <w:trPr>
          <w:trHeight w:val="501"/>
        </w:trPr>
        <w:tc>
          <w:tcPr>
            <w:tcW w:w="2738" w:type="dxa"/>
            <w:vAlign w:val="center"/>
          </w:tcPr>
          <w:p w14:paraId="7751A928" w14:textId="77777777" w:rsidR="00F5384F" w:rsidRPr="00D14D76" w:rsidRDefault="00F5384F" w:rsidP="00570B54">
            <w:pPr>
              <w:pStyle w:val="TableParagraph"/>
              <w:spacing w:line="276" w:lineRule="auto"/>
              <w:ind w:left="110"/>
              <w:rPr>
                <w:rFonts w:ascii="Arial" w:hAnsi="Arial" w:cs="Arial"/>
                <w:b/>
                <w:sz w:val="16"/>
                <w:szCs w:val="16"/>
              </w:rPr>
            </w:pPr>
            <w:proofErr w:type="spellStart"/>
            <w:r>
              <w:rPr>
                <w:rFonts w:ascii="Arial" w:hAnsi="Arial" w:cs="Arial"/>
                <w:b/>
                <w:sz w:val="16"/>
                <w:szCs w:val="16"/>
              </w:rPr>
              <w:t>Nastavení</w:t>
            </w:r>
            <w:proofErr w:type="spellEnd"/>
            <w:r>
              <w:rPr>
                <w:rFonts w:ascii="Arial" w:hAnsi="Arial" w:cs="Arial"/>
                <w:b/>
                <w:sz w:val="16"/>
                <w:szCs w:val="16"/>
              </w:rPr>
              <w:t xml:space="preserve"> </w:t>
            </w:r>
            <w:proofErr w:type="spellStart"/>
            <w:r>
              <w:rPr>
                <w:rFonts w:ascii="Arial" w:hAnsi="Arial" w:cs="Arial"/>
                <w:b/>
                <w:sz w:val="16"/>
                <w:szCs w:val="16"/>
              </w:rPr>
              <w:t>spektrální</w:t>
            </w:r>
            <w:proofErr w:type="spellEnd"/>
            <w:r>
              <w:rPr>
                <w:rFonts w:ascii="Arial" w:hAnsi="Arial" w:cs="Arial"/>
                <w:b/>
                <w:sz w:val="16"/>
                <w:szCs w:val="16"/>
              </w:rPr>
              <w:t xml:space="preserve"> </w:t>
            </w:r>
            <w:proofErr w:type="spellStart"/>
            <w:r>
              <w:rPr>
                <w:rFonts w:ascii="Arial" w:hAnsi="Arial" w:cs="Arial"/>
                <w:b/>
                <w:sz w:val="16"/>
                <w:szCs w:val="16"/>
              </w:rPr>
              <w:t>šířky</w:t>
            </w:r>
            <w:proofErr w:type="spellEnd"/>
            <w:r>
              <w:rPr>
                <w:rFonts w:ascii="Arial" w:hAnsi="Arial" w:cs="Arial"/>
                <w:b/>
                <w:sz w:val="16"/>
                <w:szCs w:val="16"/>
              </w:rPr>
              <w:t xml:space="preserve"> </w:t>
            </w:r>
          </w:p>
        </w:tc>
        <w:tc>
          <w:tcPr>
            <w:tcW w:w="6126" w:type="dxa"/>
            <w:vAlign w:val="center"/>
          </w:tcPr>
          <w:p w14:paraId="12D36DA1" w14:textId="77777777" w:rsidR="00F5384F" w:rsidRPr="00C22D50" w:rsidRDefault="00F5384F" w:rsidP="00570B54">
            <w:pPr>
              <w:pStyle w:val="TableParagraph"/>
              <w:spacing w:line="276" w:lineRule="auto"/>
              <w:rPr>
                <w:rFonts w:ascii="Arial" w:hAnsi="Arial" w:cs="Arial"/>
                <w:sz w:val="16"/>
                <w:szCs w:val="16"/>
                <w:lang w:val="nb-NO" w:bidi="ar-SA"/>
              </w:rPr>
            </w:pPr>
            <w:r w:rsidRPr="00C22D50">
              <w:rPr>
                <w:rFonts w:ascii="Arial" w:hAnsi="Arial" w:cs="Arial"/>
                <w:sz w:val="16"/>
                <w:szCs w:val="16"/>
                <w:lang w:val="nb-NO" w:bidi="ar-SA"/>
              </w:rPr>
              <w:t xml:space="preserve">Ex: 0.01 </w:t>
            </w:r>
            <w:r>
              <w:rPr>
                <w:rFonts w:ascii="Arial" w:hAnsi="Arial" w:cs="Arial"/>
                <w:sz w:val="16"/>
                <w:szCs w:val="16"/>
                <w:lang w:val="nb-NO" w:bidi="ar-SA"/>
              </w:rPr>
              <w:t>až</w:t>
            </w:r>
            <w:r w:rsidRPr="00C22D50">
              <w:rPr>
                <w:rFonts w:ascii="Arial" w:hAnsi="Arial" w:cs="Arial"/>
                <w:sz w:val="16"/>
                <w:szCs w:val="16"/>
                <w:lang w:val="nb-NO" w:bidi="ar-SA"/>
              </w:rPr>
              <w:t xml:space="preserve"> min. 20 nm</w:t>
            </w:r>
          </w:p>
          <w:p w14:paraId="542163F9" w14:textId="77777777" w:rsidR="00F5384F" w:rsidRPr="00C22D50" w:rsidRDefault="00F5384F" w:rsidP="00570B54">
            <w:pPr>
              <w:pStyle w:val="TableParagraph"/>
              <w:spacing w:line="276" w:lineRule="auto"/>
              <w:rPr>
                <w:rFonts w:ascii="Arial" w:hAnsi="Arial" w:cs="Arial"/>
                <w:color w:val="FF0000"/>
                <w:sz w:val="16"/>
                <w:szCs w:val="16"/>
                <w:lang w:val="nb-NO"/>
              </w:rPr>
            </w:pPr>
            <w:r w:rsidRPr="00C22D50">
              <w:rPr>
                <w:rFonts w:ascii="Arial" w:hAnsi="Arial" w:cs="Arial"/>
                <w:sz w:val="16"/>
                <w:szCs w:val="16"/>
                <w:lang w:val="nb-NO" w:bidi="ar-SA"/>
              </w:rPr>
              <w:t>Em: 0.5 to min. 25 nm</w:t>
            </w:r>
          </w:p>
        </w:tc>
      </w:tr>
      <w:tr w:rsidR="00F5384F" w:rsidRPr="00D14D76" w14:paraId="2345DCFA" w14:textId="77777777" w:rsidTr="00570B54">
        <w:trPr>
          <w:trHeight w:val="501"/>
        </w:trPr>
        <w:tc>
          <w:tcPr>
            <w:tcW w:w="2738" w:type="dxa"/>
            <w:vAlign w:val="center"/>
          </w:tcPr>
          <w:p w14:paraId="7FCCD2ED" w14:textId="77777777" w:rsidR="00F5384F" w:rsidRPr="00D14D76" w:rsidRDefault="00F5384F" w:rsidP="00570B54">
            <w:pPr>
              <w:pStyle w:val="TableParagraph"/>
              <w:spacing w:line="276" w:lineRule="auto"/>
              <w:ind w:left="110"/>
              <w:rPr>
                <w:rFonts w:ascii="Arial" w:hAnsi="Arial" w:cs="Arial"/>
                <w:b/>
                <w:sz w:val="16"/>
                <w:szCs w:val="16"/>
              </w:rPr>
            </w:pPr>
            <w:proofErr w:type="spellStart"/>
            <w:r>
              <w:rPr>
                <w:rFonts w:ascii="Arial" w:hAnsi="Arial" w:cs="Arial"/>
                <w:b/>
                <w:sz w:val="16"/>
                <w:szCs w:val="16"/>
              </w:rPr>
              <w:t>Šířka</w:t>
            </w:r>
            <w:proofErr w:type="spellEnd"/>
            <w:r>
              <w:rPr>
                <w:rFonts w:ascii="Arial" w:hAnsi="Arial" w:cs="Arial"/>
                <w:b/>
                <w:sz w:val="16"/>
                <w:szCs w:val="16"/>
              </w:rPr>
              <w:t xml:space="preserve"> </w:t>
            </w:r>
            <w:proofErr w:type="spellStart"/>
            <w:r>
              <w:rPr>
                <w:rFonts w:ascii="Arial" w:hAnsi="Arial" w:cs="Arial"/>
                <w:b/>
                <w:sz w:val="16"/>
                <w:szCs w:val="16"/>
              </w:rPr>
              <w:t>štěrbiny</w:t>
            </w:r>
            <w:proofErr w:type="spellEnd"/>
          </w:p>
        </w:tc>
        <w:tc>
          <w:tcPr>
            <w:tcW w:w="6126" w:type="dxa"/>
            <w:vAlign w:val="center"/>
          </w:tcPr>
          <w:p w14:paraId="6FC4BC17" w14:textId="77777777" w:rsidR="00F5384F" w:rsidRPr="00C22D50" w:rsidRDefault="00F5384F" w:rsidP="00570B54">
            <w:pPr>
              <w:pStyle w:val="TableParagraph"/>
              <w:spacing w:line="276" w:lineRule="auto"/>
              <w:ind w:left="144"/>
              <w:rPr>
                <w:rFonts w:ascii="Arial" w:hAnsi="Arial" w:cs="Arial"/>
                <w:sz w:val="16"/>
                <w:szCs w:val="16"/>
                <w:lang w:val="pt-BR" w:bidi="ar-SA"/>
              </w:rPr>
            </w:pPr>
            <w:r w:rsidRPr="00C22D50">
              <w:rPr>
                <w:rFonts w:ascii="Arial" w:hAnsi="Arial" w:cs="Arial"/>
                <w:sz w:val="16"/>
                <w:szCs w:val="16"/>
                <w:lang w:val="pt-BR"/>
              </w:rPr>
              <w:t xml:space="preserve">Ex: 1 </w:t>
            </w:r>
            <w:r>
              <w:rPr>
                <w:rFonts w:ascii="Arial" w:hAnsi="Arial" w:cs="Arial"/>
                <w:sz w:val="16"/>
                <w:szCs w:val="16"/>
                <w:lang w:val="pt-BR"/>
              </w:rPr>
              <w:t>až</w:t>
            </w:r>
            <w:r w:rsidRPr="00C22D50">
              <w:rPr>
                <w:rFonts w:ascii="Arial" w:hAnsi="Arial" w:cs="Arial"/>
                <w:sz w:val="16"/>
                <w:szCs w:val="16"/>
                <w:lang w:val="pt-BR"/>
              </w:rPr>
              <w:t xml:space="preserve"> min. </w:t>
            </w:r>
            <w:r w:rsidRPr="00C22D50">
              <w:rPr>
                <w:rFonts w:ascii="Arial" w:hAnsi="Arial" w:cs="Arial"/>
                <w:sz w:val="16"/>
                <w:szCs w:val="16"/>
                <w:lang w:val="pt-BR" w:bidi="ar-SA"/>
              </w:rPr>
              <w:t xml:space="preserve">3 000 </w:t>
            </w:r>
            <w:r w:rsidRPr="00D14D76">
              <w:rPr>
                <w:rFonts w:ascii="Arial" w:hAnsi="Arial" w:cs="Arial"/>
                <w:sz w:val="16"/>
                <w:szCs w:val="16"/>
                <w:lang w:bidi="ar-SA"/>
              </w:rPr>
              <w:t>μ</w:t>
            </w:r>
            <w:r w:rsidRPr="00C22D50">
              <w:rPr>
                <w:rFonts w:ascii="Arial" w:hAnsi="Arial" w:cs="Arial"/>
                <w:sz w:val="16"/>
                <w:szCs w:val="16"/>
                <w:lang w:val="pt-BR" w:bidi="ar-SA"/>
              </w:rPr>
              <w:t>m</w:t>
            </w:r>
          </w:p>
          <w:p w14:paraId="6970B112" w14:textId="77777777" w:rsidR="00F5384F" w:rsidRPr="00C22D50" w:rsidRDefault="00F5384F" w:rsidP="00570B54">
            <w:pPr>
              <w:pStyle w:val="TableParagraph"/>
              <w:spacing w:line="276" w:lineRule="auto"/>
              <w:ind w:left="144"/>
              <w:rPr>
                <w:rFonts w:ascii="Arial" w:hAnsi="Arial" w:cs="Arial"/>
                <w:sz w:val="16"/>
                <w:szCs w:val="16"/>
                <w:lang w:val="pt-BR"/>
              </w:rPr>
            </w:pPr>
            <w:r w:rsidRPr="00C22D50">
              <w:rPr>
                <w:rFonts w:ascii="Arial" w:hAnsi="Arial" w:cs="Arial"/>
                <w:sz w:val="16"/>
                <w:szCs w:val="16"/>
                <w:lang w:val="pt-BR" w:bidi="ar-SA"/>
              </w:rPr>
              <w:t xml:space="preserve">Em: </w:t>
            </w:r>
            <w:r w:rsidRPr="00C22D50">
              <w:rPr>
                <w:rFonts w:ascii="Arial" w:hAnsi="Arial" w:cs="Arial"/>
                <w:sz w:val="16"/>
                <w:szCs w:val="16"/>
                <w:lang w:val="pt-BR"/>
              </w:rPr>
              <w:t xml:space="preserve">120 </w:t>
            </w:r>
            <w:r>
              <w:rPr>
                <w:rFonts w:ascii="Arial" w:hAnsi="Arial" w:cs="Arial"/>
                <w:sz w:val="16"/>
                <w:szCs w:val="16"/>
                <w:lang w:val="pt-BR"/>
              </w:rPr>
              <w:t>až</w:t>
            </w:r>
            <w:r w:rsidRPr="00C22D50">
              <w:rPr>
                <w:rFonts w:ascii="Arial" w:hAnsi="Arial" w:cs="Arial"/>
                <w:sz w:val="16"/>
                <w:szCs w:val="16"/>
                <w:lang w:val="pt-BR"/>
              </w:rPr>
              <w:t xml:space="preserve"> 3 160</w:t>
            </w:r>
            <w:r w:rsidRPr="00C22D50">
              <w:rPr>
                <w:rFonts w:ascii="Arial" w:hAnsi="Arial" w:cs="Arial"/>
                <w:sz w:val="16"/>
                <w:szCs w:val="16"/>
                <w:lang w:val="pt-BR" w:bidi="ar-SA"/>
              </w:rPr>
              <w:t xml:space="preserve"> </w:t>
            </w:r>
            <w:r w:rsidRPr="00D14D76">
              <w:rPr>
                <w:rFonts w:ascii="Arial" w:hAnsi="Arial" w:cs="Arial"/>
                <w:sz w:val="16"/>
                <w:szCs w:val="16"/>
                <w:lang w:bidi="ar-SA"/>
              </w:rPr>
              <w:t>μ</w:t>
            </w:r>
            <w:r w:rsidRPr="00C22D50">
              <w:rPr>
                <w:rFonts w:ascii="Arial" w:hAnsi="Arial" w:cs="Arial"/>
                <w:sz w:val="16"/>
                <w:szCs w:val="16"/>
                <w:lang w:val="pt-BR" w:bidi="ar-SA"/>
              </w:rPr>
              <w:t>m</w:t>
            </w:r>
          </w:p>
        </w:tc>
      </w:tr>
      <w:tr w:rsidR="00F5384F" w:rsidRPr="00D14D76" w14:paraId="39992F9A" w14:textId="77777777" w:rsidTr="00570B54">
        <w:trPr>
          <w:trHeight w:val="501"/>
        </w:trPr>
        <w:tc>
          <w:tcPr>
            <w:tcW w:w="2738" w:type="dxa"/>
            <w:vAlign w:val="center"/>
          </w:tcPr>
          <w:p w14:paraId="4A3B29B4" w14:textId="77777777" w:rsidR="00F5384F" w:rsidRPr="00F3151D" w:rsidRDefault="00F5384F" w:rsidP="00570B54">
            <w:pPr>
              <w:pStyle w:val="TableParagraph"/>
              <w:spacing w:line="276" w:lineRule="auto"/>
              <w:ind w:left="110"/>
              <w:rPr>
                <w:rFonts w:ascii="Arial" w:hAnsi="Arial" w:cs="Arial"/>
                <w:b/>
                <w:sz w:val="16"/>
                <w:szCs w:val="16"/>
              </w:rPr>
            </w:pPr>
            <w:proofErr w:type="spellStart"/>
            <w:r>
              <w:rPr>
                <w:rFonts w:ascii="Arial" w:hAnsi="Arial" w:cs="Arial"/>
                <w:b/>
                <w:sz w:val="16"/>
                <w:szCs w:val="16"/>
              </w:rPr>
              <w:t>Rozlišení</w:t>
            </w:r>
            <w:proofErr w:type="spellEnd"/>
          </w:p>
        </w:tc>
        <w:tc>
          <w:tcPr>
            <w:tcW w:w="6126" w:type="dxa"/>
            <w:vAlign w:val="center"/>
          </w:tcPr>
          <w:p w14:paraId="5ABBB1C9" w14:textId="77777777" w:rsidR="00F5384F" w:rsidRPr="00C22D50" w:rsidRDefault="00F5384F" w:rsidP="00570B54">
            <w:pPr>
              <w:pStyle w:val="TableParagraph"/>
              <w:spacing w:line="276" w:lineRule="auto"/>
              <w:ind w:left="144"/>
              <w:rPr>
                <w:rFonts w:ascii="Arial" w:hAnsi="Arial" w:cs="Arial"/>
                <w:sz w:val="16"/>
                <w:szCs w:val="16"/>
                <w:lang w:val="nb-NO"/>
              </w:rPr>
            </w:pPr>
            <w:r w:rsidRPr="00C22D50">
              <w:rPr>
                <w:rFonts w:ascii="Arial" w:hAnsi="Arial" w:cs="Arial"/>
                <w:sz w:val="16"/>
                <w:szCs w:val="16"/>
                <w:lang w:val="nb-NO"/>
              </w:rPr>
              <w:t>CD (UV): min. 0.0001 mdeg</w:t>
            </w:r>
          </w:p>
          <w:p w14:paraId="6DA04C3A" w14:textId="77777777" w:rsidR="00F5384F" w:rsidRPr="00C22D50" w:rsidRDefault="00F5384F" w:rsidP="00570B54">
            <w:pPr>
              <w:pStyle w:val="TableParagraph"/>
              <w:spacing w:line="276" w:lineRule="auto"/>
              <w:ind w:left="140"/>
              <w:rPr>
                <w:rFonts w:ascii="Arial" w:hAnsi="Arial" w:cs="Arial"/>
                <w:sz w:val="16"/>
                <w:szCs w:val="16"/>
                <w:lang w:val="nb-NO"/>
              </w:rPr>
            </w:pPr>
            <w:r w:rsidRPr="00C22D50">
              <w:rPr>
                <w:rFonts w:ascii="Arial" w:hAnsi="Arial" w:cs="Arial"/>
                <w:sz w:val="16"/>
                <w:szCs w:val="16"/>
                <w:lang w:val="nb-NO"/>
              </w:rPr>
              <w:t>CPL (Em):  min. 0.0001 g</w:t>
            </w:r>
            <w:r w:rsidRPr="00C22D50">
              <w:rPr>
                <w:rFonts w:ascii="Arial" w:hAnsi="Arial" w:cs="Arial"/>
                <w:sz w:val="16"/>
                <w:szCs w:val="16"/>
                <w:vertAlign w:val="subscript"/>
                <w:lang w:val="nb-NO"/>
              </w:rPr>
              <w:t>lum</w:t>
            </w:r>
            <w:r w:rsidRPr="00C22D50">
              <w:rPr>
                <w:rFonts w:ascii="Arial" w:hAnsi="Arial" w:cs="Arial"/>
                <w:sz w:val="16"/>
                <w:szCs w:val="16"/>
                <w:lang w:val="nb-NO"/>
              </w:rPr>
              <w:t xml:space="preserve"> </w:t>
            </w:r>
          </w:p>
        </w:tc>
      </w:tr>
      <w:tr w:rsidR="00F5384F" w:rsidRPr="00D14D76" w14:paraId="0776C791" w14:textId="77777777" w:rsidTr="00570B54">
        <w:trPr>
          <w:trHeight w:val="501"/>
        </w:trPr>
        <w:tc>
          <w:tcPr>
            <w:tcW w:w="2738" w:type="dxa"/>
            <w:vAlign w:val="center"/>
          </w:tcPr>
          <w:p w14:paraId="44C3FB64" w14:textId="77777777" w:rsidR="00F5384F" w:rsidRPr="00F4270E" w:rsidRDefault="00F5384F" w:rsidP="00570B54">
            <w:pPr>
              <w:pStyle w:val="TableParagraph"/>
              <w:spacing w:line="276" w:lineRule="auto"/>
              <w:ind w:left="110"/>
              <w:rPr>
                <w:rFonts w:ascii="Arial" w:hAnsi="Arial" w:cs="Arial"/>
                <w:b/>
                <w:sz w:val="16"/>
                <w:szCs w:val="16"/>
              </w:rPr>
            </w:pPr>
            <w:proofErr w:type="spellStart"/>
            <w:r>
              <w:rPr>
                <w:rFonts w:ascii="Arial" w:hAnsi="Arial" w:cs="Arial"/>
                <w:b/>
                <w:sz w:val="16"/>
                <w:szCs w:val="16"/>
              </w:rPr>
              <w:t>Stabilita</w:t>
            </w:r>
            <w:proofErr w:type="spellEnd"/>
            <w:r>
              <w:rPr>
                <w:rFonts w:ascii="Arial" w:hAnsi="Arial" w:cs="Arial"/>
                <w:b/>
                <w:sz w:val="16"/>
                <w:szCs w:val="16"/>
              </w:rPr>
              <w:t xml:space="preserve"> </w:t>
            </w:r>
            <w:proofErr w:type="spellStart"/>
            <w:r>
              <w:rPr>
                <w:rFonts w:ascii="Arial" w:hAnsi="Arial" w:cs="Arial"/>
                <w:b/>
                <w:sz w:val="16"/>
                <w:szCs w:val="16"/>
              </w:rPr>
              <w:t>baseliny</w:t>
            </w:r>
            <w:proofErr w:type="spellEnd"/>
          </w:p>
        </w:tc>
        <w:tc>
          <w:tcPr>
            <w:tcW w:w="6126" w:type="dxa"/>
            <w:vAlign w:val="center"/>
          </w:tcPr>
          <w:p w14:paraId="2D8FFA01" w14:textId="77777777" w:rsidR="00F5384F" w:rsidRPr="00D14D76" w:rsidRDefault="00F5384F" w:rsidP="00570B54">
            <w:pPr>
              <w:pStyle w:val="TableParagraph"/>
              <w:spacing w:line="276" w:lineRule="auto"/>
              <w:rPr>
                <w:rFonts w:ascii="Arial" w:hAnsi="Arial" w:cs="Arial"/>
                <w:sz w:val="16"/>
                <w:szCs w:val="16"/>
              </w:rPr>
            </w:pPr>
            <w:r>
              <w:rPr>
                <w:rFonts w:ascii="Arial" w:hAnsi="Arial" w:cs="Arial"/>
                <w:sz w:val="16"/>
                <w:szCs w:val="16"/>
              </w:rPr>
              <w:t xml:space="preserve">min. </w:t>
            </w:r>
            <w:r w:rsidRPr="00D14D76">
              <w:rPr>
                <w:rFonts w:ascii="Arial" w:hAnsi="Arial" w:cs="Arial"/>
                <w:sz w:val="16"/>
                <w:szCs w:val="16"/>
              </w:rPr>
              <w:t xml:space="preserve">0.1 </w:t>
            </w:r>
            <w:proofErr w:type="spellStart"/>
            <w:r w:rsidRPr="00D14D76">
              <w:rPr>
                <w:rFonts w:ascii="Arial" w:hAnsi="Arial" w:cs="Arial"/>
                <w:sz w:val="16"/>
                <w:szCs w:val="16"/>
              </w:rPr>
              <w:t>mdeg</w:t>
            </w:r>
            <w:proofErr w:type="spellEnd"/>
            <w:r w:rsidRPr="00D14D76">
              <w:rPr>
                <w:rFonts w:ascii="Arial" w:hAnsi="Arial" w:cs="Arial"/>
                <w:sz w:val="16"/>
                <w:szCs w:val="16"/>
              </w:rPr>
              <w:t xml:space="preserve"> </w:t>
            </w:r>
            <w:r>
              <w:rPr>
                <w:rFonts w:ascii="Arial" w:hAnsi="Arial" w:cs="Arial"/>
                <w:sz w:val="16"/>
                <w:szCs w:val="16"/>
              </w:rPr>
              <w:t xml:space="preserve">za </w:t>
            </w:r>
            <w:r w:rsidRPr="00D14D76">
              <w:rPr>
                <w:rFonts w:ascii="Arial" w:hAnsi="Arial" w:cs="Arial"/>
                <w:sz w:val="16"/>
                <w:szCs w:val="16"/>
              </w:rPr>
              <w:t>24 h</w:t>
            </w:r>
            <w:r>
              <w:rPr>
                <w:rFonts w:ascii="Arial" w:hAnsi="Arial" w:cs="Arial"/>
                <w:sz w:val="16"/>
                <w:szCs w:val="16"/>
              </w:rPr>
              <w:t xml:space="preserve"> </w:t>
            </w:r>
            <w:proofErr w:type="spellStart"/>
            <w:r>
              <w:rPr>
                <w:rFonts w:ascii="Arial" w:hAnsi="Arial" w:cs="Arial"/>
                <w:sz w:val="16"/>
                <w:szCs w:val="16"/>
              </w:rPr>
              <w:t>nebo</w:t>
            </w:r>
            <w:proofErr w:type="spellEnd"/>
            <w:r>
              <w:rPr>
                <w:rFonts w:ascii="Arial" w:hAnsi="Arial" w:cs="Arial"/>
                <w:sz w:val="16"/>
                <w:szCs w:val="16"/>
              </w:rPr>
              <w:t xml:space="preserve"> </w:t>
            </w:r>
            <w:proofErr w:type="spellStart"/>
            <w:r>
              <w:rPr>
                <w:rFonts w:ascii="Arial" w:hAnsi="Arial" w:cs="Arial"/>
                <w:sz w:val="16"/>
                <w:szCs w:val="16"/>
              </w:rPr>
              <w:t>lepší</w:t>
            </w:r>
            <w:proofErr w:type="spellEnd"/>
          </w:p>
        </w:tc>
      </w:tr>
      <w:tr w:rsidR="00F5384F" w:rsidRPr="00D14D76" w14:paraId="2C3F79E6" w14:textId="77777777" w:rsidTr="00570B54">
        <w:trPr>
          <w:trHeight w:val="501"/>
        </w:trPr>
        <w:tc>
          <w:tcPr>
            <w:tcW w:w="2738" w:type="dxa"/>
            <w:vAlign w:val="center"/>
          </w:tcPr>
          <w:p w14:paraId="72D2B8ED" w14:textId="77777777" w:rsidR="00F5384F" w:rsidRPr="00F4270E" w:rsidRDefault="00F5384F" w:rsidP="00570B54">
            <w:pPr>
              <w:pStyle w:val="TableParagraph"/>
              <w:spacing w:line="276" w:lineRule="auto"/>
              <w:ind w:left="110"/>
              <w:rPr>
                <w:rFonts w:ascii="Arial" w:hAnsi="Arial" w:cs="Arial"/>
                <w:b/>
                <w:sz w:val="16"/>
                <w:szCs w:val="16"/>
              </w:rPr>
            </w:pPr>
            <w:proofErr w:type="spellStart"/>
            <w:r>
              <w:rPr>
                <w:rFonts w:ascii="Arial" w:hAnsi="Arial" w:cs="Arial"/>
                <w:b/>
                <w:sz w:val="16"/>
                <w:szCs w:val="16"/>
              </w:rPr>
              <w:t>Čas</w:t>
            </w:r>
            <w:proofErr w:type="spellEnd"/>
            <w:r>
              <w:rPr>
                <w:rFonts w:ascii="Arial" w:hAnsi="Arial" w:cs="Arial"/>
                <w:b/>
                <w:sz w:val="16"/>
                <w:szCs w:val="16"/>
              </w:rPr>
              <w:t xml:space="preserve"> </w:t>
            </w:r>
            <w:proofErr w:type="spellStart"/>
            <w:r>
              <w:rPr>
                <w:rFonts w:ascii="Arial" w:hAnsi="Arial" w:cs="Arial"/>
                <w:b/>
                <w:sz w:val="16"/>
                <w:szCs w:val="16"/>
              </w:rPr>
              <w:t>digitální</w:t>
            </w:r>
            <w:proofErr w:type="spellEnd"/>
            <w:r>
              <w:rPr>
                <w:rFonts w:ascii="Arial" w:hAnsi="Arial" w:cs="Arial"/>
                <w:b/>
                <w:sz w:val="16"/>
                <w:szCs w:val="16"/>
              </w:rPr>
              <w:t xml:space="preserve"> </w:t>
            </w:r>
            <w:proofErr w:type="spellStart"/>
            <w:r>
              <w:rPr>
                <w:rFonts w:ascii="Arial" w:hAnsi="Arial" w:cs="Arial"/>
                <w:b/>
                <w:sz w:val="16"/>
                <w:szCs w:val="16"/>
              </w:rPr>
              <w:t>integrace</w:t>
            </w:r>
            <w:proofErr w:type="spellEnd"/>
            <w:r w:rsidRPr="00F4270E">
              <w:rPr>
                <w:rFonts w:ascii="Arial" w:hAnsi="Arial" w:cs="Arial"/>
                <w:b/>
                <w:sz w:val="16"/>
                <w:szCs w:val="16"/>
              </w:rPr>
              <w:t xml:space="preserve"> (DIT)</w:t>
            </w:r>
          </w:p>
        </w:tc>
        <w:tc>
          <w:tcPr>
            <w:tcW w:w="6126" w:type="dxa"/>
            <w:vAlign w:val="center"/>
          </w:tcPr>
          <w:p w14:paraId="190D3F3B" w14:textId="77777777" w:rsidR="00F5384F" w:rsidRPr="00D14D76" w:rsidRDefault="00F5384F" w:rsidP="00570B54">
            <w:pPr>
              <w:pStyle w:val="TableParagraph"/>
              <w:spacing w:line="276" w:lineRule="auto"/>
              <w:rPr>
                <w:rFonts w:ascii="Arial" w:hAnsi="Arial" w:cs="Arial"/>
                <w:sz w:val="16"/>
                <w:szCs w:val="16"/>
              </w:rPr>
            </w:pPr>
            <w:r>
              <w:rPr>
                <w:rFonts w:ascii="Arial" w:hAnsi="Arial" w:cs="Arial"/>
                <w:sz w:val="16"/>
                <w:szCs w:val="16"/>
              </w:rPr>
              <w:t>min.</w:t>
            </w:r>
            <w:r w:rsidRPr="00D14D76">
              <w:rPr>
                <w:rFonts w:ascii="Arial" w:hAnsi="Arial" w:cs="Arial"/>
                <w:sz w:val="16"/>
                <w:szCs w:val="16"/>
              </w:rPr>
              <w:t xml:space="preserve"> 0.1 </w:t>
            </w:r>
            <w:proofErr w:type="spellStart"/>
            <w:r>
              <w:rPr>
                <w:rFonts w:ascii="Arial" w:hAnsi="Arial" w:cs="Arial"/>
                <w:sz w:val="16"/>
                <w:szCs w:val="16"/>
              </w:rPr>
              <w:t>až</w:t>
            </w:r>
            <w:proofErr w:type="spellEnd"/>
            <w:r w:rsidRPr="00D14D76">
              <w:rPr>
                <w:rFonts w:ascii="Arial" w:hAnsi="Arial" w:cs="Arial"/>
                <w:sz w:val="16"/>
                <w:szCs w:val="16"/>
              </w:rPr>
              <w:t xml:space="preserve"> </w:t>
            </w:r>
            <w:r>
              <w:rPr>
                <w:rFonts w:ascii="Arial" w:hAnsi="Arial" w:cs="Arial"/>
                <w:sz w:val="16"/>
                <w:szCs w:val="16"/>
              </w:rPr>
              <w:t>30 s</w:t>
            </w:r>
          </w:p>
        </w:tc>
      </w:tr>
      <w:tr w:rsidR="00F5384F" w:rsidRPr="00D14D76" w14:paraId="54058998" w14:textId="77777777" w:rsidTr="00570B54">
        <w:trPr>
          <w:trHeight w:val="501"/>
        </w:trPr>
        <w:tc>
          <w:tcPr>
            <w:tcW w:w="2738" w:type="dxa"/>
            <w:vAlign w:val="center"/>
          </w:tcPr>
          <w:p w14:paraId="1A3440A0" w14:textId="77777777" w:rsidR="00F5384F" w:rsidRPr="00F4270E" w:rsidRDefault="00F5384F" w:rsidP="00570B54">
            <w:pPr>
              <w:pStyle w:val="TableParagraph"/>
              <w:spacing w:line="276" w:lineRule="auto"/>
              <w:ind w:left="110"/>
              <w:rPr>
                <w:rFonts w:ascii="Arial" w:hAnsi="Arial" w:cs="Arial"/>
                <w:b/>
                <w:sz w:val="16"/>
                <w:szCs w:val="16"/>
              </w:rPr>
            </w:pPr>
            <w:proofErr w:type="spellStart"/>
            <w:r>
              <w:rPr>
                <w:rFonts w:ascii="Arial" w:hAnsi="Arial" w:cs="Arial"/>
                <w:b/>
                <w:sz w:val="16"/>
                <w:szCs w:val="16"/>
              </w:rPr>
              <w:t>Systém</w:t>
            </w:r>
            <w:proofErr w:type="spellEnd"/>
            <w:r>
              <w:rPr>
                <w:rFonts w:ascii="Arial" w:hAnsi="Arial" w:cs="Arial"/>
                <w:b/>
                <w:sz w:val="16"/>
                <w:szCs w:val="16"/>
              </w:rPr>
              <w:t xml:space="preserve"> </w:t>
            </w:r>
            <w:proofErr w:type="spellStart"/>
            <w:r>
              <w:rPr>
                <w:rFonts w:ascii="Arial" w:hAnsi="Arial" w:cs="Arial"/>
                <w:b/>
                <w:sz w:val="16"/>
                <w:szCs w:val="16"/>
              </w:rPr>
              <w:t>řízení</w:t>
            </w:r>
            <w:proofErr w:type="spellEnd"/>
            <w:r>
              <w:rPr>
                <w:rFonts w:ascii="Arial" w:hAnsi="Arial" w:cs="Arial"/>
                <w:b/>
                <w:sz w:val="16"/>
                <w:szCs w:val="16"/>
              </w:rPr>
              <w:t xml:space="preserve"> </w:t>
            </w:r>
            <w:proofErr w:type="spellStart"/>
            <w:r>
              <w:rPr>
                <w:rFonts w:ascii="Arial" w:hAnsi="Arial" w:cs="Arial"/>
                <w:b/>
                <w:sz w:val="16"/>
                <w:szCs w:val="16"/>
              </w:rPr>
              <w:t>průplachu</w:t>
            </w:r>
            <w:proofErr w:type="spellEnd"/>
            <w:r>
              <w:rPr>
                <w:rFonts w:ascii="Arial" w:hAnsi="Arial" w:cs="Arial"/>
                <w:b/>
                <w:sz w:val="16"/>
                <w:szCs w:val="16"/>
              </w:rPr>
              <w:t xml:space="preserve"> </w:t>
            </w:r>
            <w:proofErr w:type="spellStart"/>
            <w:r>
              <w:rPr>
                <w:rFonts w:ascii="Arial" w:hAnsi="Arial" w:cs="Arial"/>
                <w:b/>
                <w:sz w:val="16"/>
                <w:szCs w:val="16"/>
              </w:rPr>
              <w:t>inertním</w:t>
            </w:r>
            <w:proofErr w:type="spellEnd"/>
            <w:r>
              <w:rPr>
                <w:rFonts w:ascii="Arial" w:hAnsi="Arial" w:cs="Arial"/>
                <w:b/>
                <w:sz w:val="16"/>
                <w:szCs w:val="16"/>
              </w:rPr>
              <w:t xml:space="preserve"> </w:t>
            </w:r>
            <w:proofErr w:type="spellStart"/>
            <w:r>
              <w:rPr>
                <w:rFonts w:ascii="Arial" w:hAnsi="Arial" w:cs="Arial"/>
                <w:b/>
                <w:sz w:val="16"/>
                <w:szCs w:val="16"/>
              </w:rPr>
              <w:t>plynem</w:t>
            </w:r>
            <w:proofErr w:type="spellEnd"/>
          </w:p>
        </w:tc>
        <w:tc>
          <w:tcPr>
            <w:tcW w:w="6126" w:type="dxa"/>
            <w:vAlign w:val="center"/>
          </w:tcPr>
          <w:p w14:paraId="61A00C52" w14:textId="77777777" w:rsidR="00F5384F" w:rsidRPr="00E172C6" w:rsidRDefault="00F5384F" w:rsidP="00570B54">
            <w:pPr>
              <w:pStyle w:val="TableParagraph"/>
              <w:spacing w:line="276" w:lineRule="auto"/>
              <w:ind w:right="136"/>
              <w:rPr>
                <w:rFonts w:ascii="Arial" w:hAnsi="Arial" w:cs="Arial"/>
                <w:sz w:val="16"/>
                <w:szCs w:val="16"/>
              </w:rPr>
            </w:pPr>
            <w:proofErr w:type="spellStart"/>
            <w:r>
              <w:rPr>
                <w:rFonts w:ascii="Arial" w:hAnsi="Arial" w:cs="Arial"/>
                <w:position w:val="2"/>
                <w:sz w:val="16"/>
                <w:szCs w:val="16"/>
              </w:rPr>
              <w:t>Umožňuje</w:t>
            </w:r>
            <w:proofErr w:type="spellEnd"/>
            <w:r>
              <w:rPr>
                <w:rFonts w:ascii="Arial" w:hAnsi="Arial" w:cs="Arial"/>
                <w:position w:val="2"/>
                <w:sz w:val="16"/>
                <w:szCs w:val="16"/>
              </w:rPr>
              <w:t xml:space="preserve"> </w:t>
            </w:r>
            <w:proofErr w:type="spellStart"/>
            <w:r>
              <w:rPr>
                <w:rFonts w:ascii="Arial" w:hAnsi="Arial" w:cs="Arial"/>
                <w:position w:val="2"/>
                <w:sz w:val="16"/>
                <w:szCs w:val="16"/>
              </w:rPr>
              <w:t>řízené</w:t>
            </w:r>
            <w:proofErr w:type="spellEnd"/>
            <w:r w:rsidRPr="003D3F49">
              <w:rPr>
                <w:rFonts w:ascii="Arial" w:hAnsi="Arial" w:cs="Arial"/>
                <w:position w:val="2"/>
                <w:sz w:val="16"/>
                <w:szCs w:val="16"/>
              </w:rPr>
              <w:t xml:space="preserve"> </w:t>
            </w:r>
            <w:proofErr w:type="spellStart"/>
            <w:r w:rsidRPr="003D3F49">
              <w:rPr>
                <w:rFonts w:ascii="Arial" w:hAnsi="Arial" w:cs="Arial"/>
                <w:position w:val="2"/>
                <w:sz w:val="16"/>
                <w:szCs w:val="16"/>
              </w:rPr>
              <w:t>proplachování</w:t>
            </w:r>
            <w:proofErr w:type="spellEnd"/>
            <w:r w:rsidRPr="003D3F49">
              <w:rPr>
                <w:rFonts w:ascii="Arial" w:hAnsi="Arial" w:cs="Arial"/>
                <w:position w:val="2"/>
                <w:sz w:val="16"/>
                <w:szCs w:val="16"/>
              </w:rPr>
              <w:t xml:space="preserve"> </w:t>
            </w:r>
            <w:proofErr w:type="spellStart"/>
            <w:r>
              <w:rPr>
                <w:rFonts w:ascii="Arial" w:hAnsi="Arial" w:cs="Arial"/>
                <w:position w:val="2"/>
                <w:sz w:val="16"/>
                <w:szCs w:val="16"/>
              </w:rPr>
              <w:t>prostoru</w:t>
            </w:r>
            <w:proofErr w:type="spellEnd"/>
            <w:r w:rsidRPr="003D3F49">
              <w:rPr>
                <w:rFonts w:ascii="Arial" w:hAnsi="Arial" w:cs="Arial"/>
                <w:position w:val="2"/>
                <w:sz w:val="16"/>
                <w:szCs w:val="16"/>
              </w:rPr>
              <w:t xml:space="preserve"> </w:t>
            </w:r>
            <w:proofErr w:type="spellStart"/>
            <w:r w:rsidRPr="003D3F49">
              <w:rPr>
                <w:rFonts w:ascii="Arial" w:hAnsi="Arial" w:cs="Arial"/>
                <w:position w:val="2"/>
                <w:sz w:val="16"/>
                <w:szCs w:val="16"/>
              </w:rPr>
              <w:t>lampy</w:t>
            </w:r>
            <w:proofErr w:type="spellEnd"/>
            <w:r w:rsidRPr="003D3F49">
              <w:rPr>
                <w:rFonts w:ascii="Arial" w:hAnsi="Arial" w:cs="Arial"/>
                <w:position w:val="2"/>
                <w:sz w:val="16"/>
                <w:szCs w:val="16"/>
              </w:rPr>
              <w:t xml:space="preserve">, </w:t>
            </w:r>
            <w:proofErr w:type="spellStart"/>
            <w:r w:rsidRPr="003D3F49">
              <w:rPr>
                <w:rFonts w:ascii="Arial" w:hAnsi="Arial" w:cs="Arial"/>
                <w:position w:val="2"/>
                <w:sz w:val="16"/>
                <w:szCs w:val="16"/>
              </w:rPr>
              <w:t>monochromátoru</w:t>
            </w:r>
            <w:proofErr w:type="spellEnd"/>
            <w:r w:rsidRPr="003D3F49">
              <w:rPr>
                <w:rFonts w:ascii="Arial" w:hAnsi="Arial" w:cs="Arial"/>
                <w:position w:val="2"/>
                <w:sz w:val="16"/>
                <w:szCs w:val="16"/>
              </w:rPr>
              <w:t xml:space="preserve"> a </w:t>
            </w:r>
            <w:proofErr w:type="spellStart"/>
            <w:r w:rsidRPr="003D3F49">
              <w:rPr>
                <w:rFonts w:ascii="Arial" w:hAnsi="Arial" w:cs="Arial"/>
                <w:position w:val="2"/>
                <w:sz w:val="16"/>
                <w:szCs w:val="16"/>
              </w:rPr>
              <w:t>prostoru</w:t>
            </w:r>
            <w:proofErr w:type="spellEnd"/>
            <w:r w:rsidRPr="003D3F49">
              <w:rPr>
                <w:rFonts w:ascii="Arial" w:hAnsi="Arial" w:cs="Arial"/>
                <w:position w:val="2"/>
                <w:sz w:val="16"/>
                <w:szCs w:val="16"/>
              </w:rPr>
              <w:t xml:space="preserve"> pro </w:t>
            </w:r>
            <w:proofErr w:type="spellStart"/>
            <w:r w:rsidRPr="003D3F49">
              <w:rPr>
                <w:rFonts w:ascii="Arial" w:hAnsi="Arial" w:cs="Arial"/>
                <w:position w:val="2"/>
                <w:sz w:val="16"/>
                <w:szCs w:val="16"/>
              </w:rPr>
              <w:t>vzorky</w:t>
            </w:r>
            <w:proofErr w:type="spellEnd"/>
            <w:r w:rsidRPr="003D3F49">
              <w:rPr>
                <w:rFonts w:ascii="Arial" w:hAnsi="Arial" w:cs="Arial"/>
                <w:position w:val="2"/>
                <w:sz w:val="16"/>
                <w:szCs w:val="16"/>
              </w:rPr>
              <w:t xml:space="preserve"> (pro </w:t>
            </w:r>
            <w:proofErr w:type="spellStart"/>
            <w:r w:rsidRPr="003D3F49">
              <w:rPr>
                <w:rFonts w:ascii="Arial" w:hAnsi="Arial" w:cs="Arial"/>
                <w:position w:val="2"/>
                <w:sz w:val="16"/>
                <w:szCs w:val="16"/>
              </w:rPr>
              <w:t>měření</w:t>
            </w:r>
            <w:proofErr w:type="spellEnd"/>
            <w:r w:rsidRPr="003D3F49">
              <w:rPr>
                <w:rFonts w:ascii="Arial" w:hAnsi="Arial" w:cs="Arial"/>
                <w:position w:val="2"/>
                <w:sz w:val="16"/>
                <w:szCs w:val="16"/>
              </w:rPr>
              <w:t xml:space="preserve"> pod 220 nm) </w:t>
            </w:r>
            <w:proofErr w:type="spellStart"/>
            <w:r>
              <w:rPr>
                <w:rFonts w:ascii="Arial" w:hAnsi="Arial" w:cs="Arial"/>
                <w:position w:val="2"/>
                <w:sz w:val="16"/>
                <w:szCs w:val="16"/>
              </w:rPr>
              <w:t>inertním</w:t>
            </w:r>
            <w:proofErr w:type="spellEnd"/>
            <w:r>
              <w:rPr>
                <w:rFonts w:ascii="Arial" w:hAnsi="Arial" w:cs="Arial"/>
                <w:position w:val="2"/>
                <w:sz w:val="16"/>
                <w:szCs w:val="16"/>
              </w:rPr>
              <w:t xml:space="preserve"> </w:t>
            </w:r>
            <w:proofErr w:type="spellStart"/>
            <w:r>
              <w:rPr>
                <w:rFonts w:ascii="Arial" w:hAnsi="Arial" w:cs="Arial"/>
                <w:position w:val="2"/>
                <w:sz w:val="16"/>
                <w:szCs w:val="16"/>
              </w:rPr>
              <w:t>plynem</w:t>
            </w:r>
            <w:proofErr w:type="spellEnd"/>
            <w:r>
              <w:rPr>
                <w:rFonts w:ascii="Arial" w:hAnsi="Arial" w:cs="Arial"/>
                <w:position w:val="2"/>
                <w:sz w:val="16"/>
                <w:szCs w:val="16"/>
              </w:rPr>
              <w:t xml:space="preserve"> </w:t>
            </w:r>
            <w:proofErr w:type="spellStart"/>
            <w:r>
              <w:rPr>
                <w:rFonts w:ascii="Arial" w:hAnsi="Arial" w:cs="Arial"/>
                <w:position w:val="2"/>
                <w:sz w:val="16"/>
                <w:szCs w:val="16"/>
              </w:rPr>
              <w:t>skrze</w:t>
            </w:r>
            <w:proofErr w:type="spellEnd"/>
            <w:r w:rsidRPr="003D3F49">
              <w:rPr>
                <w:rFonts w:ascii="Arial" w:hAnsi="Arial" w:cs="Arial"/>
                <w:position w:val="2"/>
                <w:sz w:val="16"/>
                <w:szCs w:val="16"/>
              </w:rPr>
              <w:t xml:space="preserve"> </w:t>
            </w:r>
            <w:proofErr w:type="spellStart"/>
            <w:r w:rsidRPr="003D3F49">
              <w:rPr>
                <w:rFonts w:ascii="Arial" w:hAnsi="Arial" w:cs="Arial"/>
                <w:position w:val="2"/>
                <w:sz w:val="16"/>
                <w:szCs w:val="16"/>
              </w:rPr>
              <w:t>průtokoměr</w:t>
            </w:r>
            <w:proofErr w:type="spellEnd"/>
          </w:p>
        </w:tc>
      </w:tr>
      <w:tr w:rsidR="00F5384F" w:rsidRPr="00D14D76" w14:paraId="3D60EBF5" w14:textId="77777777" w:rsidTr="00570B54">
        <w:trPr>
          <w:trHeight w:val="501"/>
        </w:trPr>
        <w:tc>
          <w:tcPr>
            <w:tcW w:w="2738" w:type="dxa"/>
            <w:vAlign w:val="center"/>
          </w:tcPr>
          <w:p w14:paraId="737C63F5" w14:textId="77777777" w:rsidR="00F5384F" w:rsidRPr="00C22D50" w:rsidRDefault="00F5384F" w:rsidP="00570B54">
            <w:pPr>
              <w:pStyle w:val="TableParagraph"/>
              <w:spacing w:line="276" w:lineRule="auto"/>
              <w:ind w:left="110"/>
              <w:rPr>
                <w:rFonts w:ascii="Arial" w:hAnsi="Arial" w:cs="Arial"/>
                <w:b/>
                <w:sz w:val="16"/>
                <w:szCs w:val="16"/>
              </w:rPr>
            </w:pPr>
            <w:proofErr w:type="spellStart"/>
            <w:r>
              <w:rPr>
                <w:rFonts w:ascii="Arial" w:hAnsi="Arial" w:cs="Arial"/>
                <w:b/>
                <w:sz w:val="16"/>
                <w:szCs w:val="16"/>
              </w:rPr>
              <w:t>Rychlost</w:t>
            </w:r>
            <w:proofErr w:type="spellEnd"/>
            <w:r>
              <w:rPr>
                <w:rFonts w:ascii="Arial" w:hAnsi="Arial" w:cs="Arial"/>
                <w:b/>
                <w:sz w:val="16"/>
                <w:szCs w:val="16"/>
              </w:rPr>
              <w:t xml:space="preserve"> </w:t>
            </w:r>
            <w:proofErr w:type="spellStart"/>
            <w:r>
              <w:rPr>
                <w:rFonts w:ascii="Arial" w:hAnsi="Arial" w:cs="Arial"/>
                <w:b/>
                <w:sz w:val="16"/>
                <w:szCs w:val="16"/>
              </w:rPr>
              <w:t>skenování</w:t>
            </w:r>
            <w:proofErr w:type="spellEnd"/>
            <w:r>
              <w:rPr>
                <w:rFonts w:ascii="Arial" w:hAnsi="Arial" w:cs="Arial"/>
                <w:b/>
                <w:sz w:val="16"/>
                <w:szCs w:val="16"/>
              </w:rPr>
              <w:t xml:space="preserve"> </w:t>
            </w:r>
            <w:proofErr w:type="spellStart"/>
            <w:r>
              <w:rPr>
                <w:rFonts w:ascii="Arial" w:hAnsi="Arial" w:cs="Arial"/>
                <w:b/>
                <w:sz w:val="16"/>
                <w:szCs w:val="16"/>
              </w:rPr>
              <w:t>spekter</w:t>
            </w:r>
            <w:proofErr w:type="spellEnd"/>
          </w:p>
        </w:tc>
        <w:tc>
          <w:tcPr>
            <w:tcW w:w="6126" w:type="dxa"/>
            <w:vAlign w:val="center"/>
          </w:tcPr>
          <w:p w14:paraId="0613A2BF" w14:textId="77777777" w:rsidR="00F5384F" w:rsidRPr="00E758FC" w:rsidRDefault="00F5384F" w:rsidP="00570B54">
            <w:pPr>
              <w:pStyle w:val="TableParagraph"/>
              <w:spacing w:line="276" w:lineRule="auto"/>
              <w:ind w:left="144"/>
              <w:rPr>
                <w:rFonts w:ascii="Arial" w:hAnsi="Arial" w:cs="Arial"/>
                <w:sz w:val="16"/>
                <w:szCs w:val="16"/>
              </w:rPr>
            </w:pPr>
            <w:r w:rsidRPr="00C22D50">
              <w:rPr>
                <w:rFonts w:ascii="Arial" w:hAnsi="Arial" w:cs="Arial"/>
                <w:sz w:val="16"/>
                <w:szCs w:val="16"/>
              </w:rPr>
              <w:t xml:space="preserve">CD (UV): </w:t>
            </w:r>
            <w:proofErr w:type="spellStart"/>
            <w:r>
              <w:rPr>
                <w:rFonts w:ascii="Arial" w:hAnsi="Arial" w:cs="Arial"/>
                <w:sz w:val="16"/>
                <w:szCs w:val="16"/>
              </w:rPr>
              <w:t>až</w:t>
            </w:r>
            <w:proofErr w:type="spellEnd"/>
            <w:r w:rsidRPr="00E758FC">
              <w:rPr>
                <w:rFonts w:ascii="Arial" w:hAnsi="Arial" w:cs="Arial"/>
                <w:sz w:val="16"/>
                <w:szCs w:val="16"/>
              </w:rPr>
              <w:t xml:space="preserve"> 2</w:t>
            </w:r>
            <w:r>
              <w:rPr>
                <w:rFonts w:ascii="Arial" w:hAnsi="Arial" w:cs="Arial"/>
                <w:sz w:val="16"/>
                <w:szCs w:val="16"/>
              </w:rPr>
              <w:t xml:space="preserve"> </w:t>
            </w:r>
            <w:r w:rsidRPr="00E758FC">
              <w:rPr>
                <w:rFonts w:ascii="Arial" w:hAnsi="Arial" w:cs="Arial"/>
                <w:sz w:val="16"/>
                <w:szCs w:val="16"/>
              </w:rPr>
              <w:t>000 nm/min</w:t>
            </w:r>
          </w:p>
          <w:p w14:paraId="3A572CDD" w14:textId="77777777" w:rsidR="00F5384F" w:rsidRPr="00C22D50" w:rsidRDefault="00F5384F" w:rsidP="00570B54">
            <w:pPr>
              <w:pStyle w:val="TableParagraph"/>
              <w:spacing w:line="276" w:lineRule="auto"/>
              <w:ind w:right="136"/>
              <w:rPr>
                <w:rFonts w:ascii="Arial" w:hAnsi="Arial" w:cs="Arial"/>
                <w:position w:val="2"/>
                <w:sz w:val="16"/>
                <w:szCs w:val="16"/>
              </w:rPr>
            </w:pPr>
            <w:r w:rsidRPr="00E758FC">
              <w:rPr>
                <w:rFonts w:ascii="Arial" w:hAnsi="Arial" w:cs="Arial"/>
                <w:sz w:val="16"/>
                <w:szCs w:val="16"/>
              </w:rPr>
              <w:t>CPL (</w:t>
            </w:r>
            <w:proofErr w:type="spellStart"/>
            <w:r>
              <w:rPr>
                <w:rFonts w:ascii="Arial" w:hAnsi="Arial" w:cs="Arial"/>
                <w:sz w:val="16"/>
                <w:szCs w:val="16"/>
              </w:rPr>
              <w:t>Em</w:t>
            </w:r>
            <w:proofErr w:type="spellEnd"/>
            <w:r w:rsidRPr="00E758FC">
              <w:rPr>
                <w:rFonts w:ascii="Arial" w:hAnsi="Arial" w:cs="Arial"/>
                <w:sz w:val="16"/>
                <w:szCs w:val="16"/>
              </w:rPr>
              <w:t xml:space="preserve">):  </w:t>
            </w:r>
            <w:proofErr w:type="spellStart"/>
            <w:r>
              <w:rPr>
                <w:rFonts w:ascii="Arial" w:hAnsi="Arial" w:cs="Arial"/>
                <w:sz w:val="16"/>
                <w:szCs w:val="16"/>
              </w:rPr>
              <w:t>až</w:t>
            </w:r>
            <w:proofErr w:type="spellEnd"/>
            <w:r w:rsidRPr="00E758FC">
              <w:rPr>
                <w:rFonts w:ascii="Arial" w:hAnsi="Arial" w:cs="Arial"/>
                <w:sz w:val="16"/>
                <w:szCs w:val="16"/>
              </w:rPr>
              <w:t xml:space="preserve"> 2</w:t>
            </w:r>
            <w:r>
              <w:rPr>
                <w:rFonts w:ascii="Arial" w:hAnsi="Arial" w:cs="Arial"/>
                <w:sz w:val="16"/>
                <w:szCs w:val="16"/>
              </w:rPr>
              <w:t xml:space="preserve"> </w:t>
            </w:r>
            <w:r w:rsidRPr="00E758FC">
              <w:rPr>
                <w:rFonts w:ascii="Arial" w:hAnsi="Arial" w:cs="Arial"/>
                <w:sz w:val="16"/>
                <w:szCs w:val="16"/>
              </w:rPr>
              <w:t>000 nm/min</w:t>
            </w:r>
          </w:p>
        </w:tc>
      </w:tr>
      <w:tr w:rsidR="00F5384F" w:rsidRPr="00D14D76" w14:paraId="6B14C3EA" w14:textId="77777777" w:rsidTr="00570B54">
        <w:trPr>
          <w:trHeight w:val="501"/>
        </w:trPr>
        <w:tc>
          <w:tcPr>
            <w:tcW w:w="8864" w:type="dxa"/>
            <w:gridSpan w:val="2"/>
            <w:shd w:val="clear" w:color="auto" w:fill="D9D9D9" w:themeFill="background1" w:themeFillShade="D9"/>
            <w:vAlign w:val="center"/>
          </w:tcPr>
          <w:p w14:paraId="4A48EF65" w14:textId="77777777" w:rsidR="00F5384F" w:rsidRPr="00E172C6" w:rsidRDefault="00F5384F" w:rsidP="00570B54">
            <w:pPr>
              <w:pStyle w:val="TableParagraph"/>
              <w:spacing w:line="276" w:lineRule="auto"/>
              <w:ind w:right="136"/>
              <w:rPr>
                <w:rFonts w:ascii="Arial" w:hAnsi="Arial" w:cs="Arial"/>
                <w:b/>
                <w:position w:val="2"/>
                <w:sz w:val="16"/>
                <w:szCs w:val="16"/>
              </w:rPr>
            </w:pPr>
            <w:proofErr w:type="spellStart"/>
            <w:r>
              <w:rPr>
                <w:rFonts w:ascii="Arial" w:hAnsi="Arial" w:cs="Arial"/>
                <w:b/>
                <w:position w:val="2"/>
                <w:sz w:val="16"/>
                <w:szCs w:val="16"/>
              </w:rPr>
              <w:t>Příslušenství</w:t>
            </w:r>
            <w:proofErr w:type="spellEnd"/>
          </w:p>
        </w:tc>
      </w:tr>
      <w:tr w:rsidR="00F5384F" w:rsidRPr="00D14D76" w14:paraId="1D9DD9B3" w14:textId="77777777" w:rsidTr="00570B54">
        <w:trPr>
          <w:trHeight w:val="501"/>
        </w:trPr>
        <w:tc>
          <w:tcPr>
            <w:tcW w:w="2738" w:type="dxa"/>
            <w:vAlign w:val="center"/>
          </w:tcPr>
          <w:p w14:paraId="16ACDA20" w14:textId="77777777" w:rsidR="00F5384F" w:rsidRPr="00E172C6" w:rsidRDefault="00F5384F" w:rsidP="00570B54">
            <w:pPr>
              <w:pStyle w:val="TableParagraph"/>
              <w:spacing w:line="276" w:lineRule="auto"/>
              <w:ind w:left="110"/>
              <w:rPr>
                <w:rFonts w:ascii="Arial" w:hAnsi="Arial" w:cs="Arial"/>
                <w:b/>
                <w:sz w:val="16"/>
                <w:szCs w:val="16"/>
              </w:rPr>
            </w:pPr>
            <w:proofErr w:type="spellStart"/>
            <w:r>
              <w:rPr>
                <w:rFonts w:ascii="Arial" w:hAnsi="Arial" w:cs="Arial"/>
                <w:b/>
                <w:sz w:val="16"/>
                <w:szCs w:val="16"/>
              </w:rPr>
              <w:t>Regulace</w:t>
            </w:r>
            <w:proofErr w:type="spellEnd"/>
            <w:r>
              <w:rPr>
                <w:rFonts w:ascii="Arial" w:hAnsi="Arial" w:cs="Arial"/>
                <w:b/>
                <w:sz w:val="16"/>
                <w:szCs w:val="16"/>
              </w:rPr>
              <w:t xml:space="preserve"> </w:t>
            </w:r>
            <w:proofErr w:type="spellStart"/>
            <w:r>
              <w:rPr>
                <w:rFonts w:ascii="Arial" w:hAnsi="Arial" w:cs="Arial"/>
                <w:b/>
                <w:sz w:val="16"/>
                <w:szCs w:val="16"/>
              </w:rPr>
              <w:t>teploty</w:t>
            </w:r>
            <w:proofErr w:type="spellEnd"/>
          </w:p>
        </w:tc>
        <w:tc>
          <w:tcPr>
            <w:tcW w:w="6126" w:type="dxa"/>
            <w:vAlign w:val="center"/>
          </w:tcPr>
          <w:p w14:paraId="0038C9AE" w14:textId="77777777" w:rsidR="00F5384F" w:rsidRPr="00E172C6" w:rsidRDefault="00F5384F" w:rsidP="00570B54">
            <w:pPr>
              <w:pStyle w:val="TableParagraph"/>
              <w:spacing w:line="276" w:lineRule="auto"/>
              <w:ind w:right="525"/>
              <w:rPr>
                <w:rFonts w:ascii="Arial" w:hAnsi="Arial" w:cs="Arial"/>
                <w:sz w:val="16"/>
                <w:szCs w:val="16"/>
              </w:rPr>
            </w:pPr>
            <w:proofErr w:type="spellStart"/>
            <w:r w:rsidRPr="003D3F49">
              <w:rPr>
                <w:rFonts w:ascii="Arial" w:hAnsi="Arial" w:cs="Arial"/>
                <w:sz w:val="16"/>
                <w:szCs w:val="16"/>
              </w:rPr>
              <w:t>Peltier</w:t>
            </w:r>
            <w:r>
              <w:rPr>
                <w:rFonts w:ascii="Arial" w:hAnsi="Arial" w:cs="Arial"/>
                <w:sz w:val="16"/>
                <w:szCs w:val="16"/>
              </w:rPr>
              <w:t>ův</w:t>
            </w:r>
            <w:proofErr w:type="spellEnd"/>
            <w:r w:rsidRPr="003D3F49">
              <w:rPr>
                <w:rFonts w:ascii="Arial" w:hAnsi="Arial" w:cs="Arial"/>
                <w:sz w:val="16"/>
                <w:szCs w:val="16"/>
              </w:rPr>
              <w:t xml:space="preserve"> </w:t>
            </w:r>
            <w:proofErr w:type="spellStart"/>
            <w:r w:rsidRPr="003D3F49">
              <w:rPr>
                <w:rFonts w:ascii="Arial" w:hAnsi="Arial" w:cs="Arial"/>
                <w:sz w:val="16"/>
                <w:szCs w:val="16"/>
              </w:rPr>
              <w:t>člán</w:t>
            </w:r>
            <w:r>
              <w:rPr>
                <w:rFonts w:ascii="Arial" w:hAnsi="Arial" w:cs="Arial"/>
                <w:sz w:val="16"/>
                <w:szCs w:val="16"/>
              </w:rPr>
              <w:t>ek</w:t>
            </w:r>
            <w:proofErr w:type="spellEnd"/>
            <w:r w:rsidRPr="003D3F49">
              <w:rPr>
                <w:rFonts w:ascii="Arial" w:hAnsi="Arial" w:cs="Arial"/>
                <w:sz w:val="16"/>
                <w:szCs w:val="16"/>
              </w:rPr>
              <w:t xml:space="preserve"> s </w:t>
            </w:r>
            <w:proofErr w:type="spellStart"/>
            <w:r w:rsidRPr="003D3F49">
              <w:rPr>
                <w:rFonts w:ascii="Arial" w:hAnsi="Arial" w:cs="Arial"/>
                <w:sz w:val="16"/>
                <w:szCs w:val="16"/>
              </w:rPr>
              <w:t>teplotním</w:t>
            </w:r>
            <w:proofErr w:type="spellEnd"/>
            <w:r w:rsidRPr="003D3F49">
              <w:rPr>
                <w:rFonts w:ascii="Arial" w:hAnsi="Arial" w:cs="Arial"/>
                <w:sz w:val="16"/>
                <w:szCs w:val="16"/>
              </w:rPr>
              <w:t xml:space="preserve"> </w:t>
            </w:r>
            <w:proofErr w:type="spellStart"/>
            <w:r w:rsidRPr="003D3F49">
              <w:rPr>
                <w:rFonts w:ascii="Arial" w:hAnsi="Arial" w:cs="Arial"/>
                <w:sz w:val="16"/>
                <w:szCs w:val="16"/>
              </w:rPr>
              <w:t>rozsahem</w:t>
            </w:r>
            <w:proofErr w:type="spellEnd"/>
            <w:r w:rsidRPr="003D3F49">
              <w:rPr>
                <w:rFonts w:ascii="Arial" w:hAnsi="Arial" w:cs="Arial"/>
                <w:sz w:val="16"/>
                <w:szCs w:val="16"/>
              </w:rPr>
              <w:t xml:space="preserve"> min. −15 </w:t>
            </w:r>
            <w:proofErr w:type="spellStart"/>
            <w:r w:rsidRPr="003D3F49">
              <w:rPr>
                <w:rFonts w:ascii="Arial" w:hAnsi="Arial" w:cs="Arial"/>
                <w:sz w:val="16"/>
                <w:szCs w:val="16"/>
              </w:rPr>
              <w:t>až</w:t>
            </w:r>
            <w:proofErr w:type="spellEnd"/>
            <w:r w:rsidRPr="003D3F49">
              <w:rPr>
                <w:rFonts w:ascii="Arial" w:hAnsi="Arial" w:cs="Arial"/>
                <w:sz w:val="16"/>
                <w:szCs w:val="16"/>
              </w:rPr>
              <w:t xml:space="preserve"> +105 °C a </w:t>
            </w:r>
            <w:proofErr w:type="spellStart"/>
            <w:r w:rsidRPr="003D3F49">
              <w:rPr>
                <w:rFonts w:ascii="Arial" w:hAnsi="Arial" w:cs="Arial"/>
                <w:sz w:val="16"/>
                <w:szCs w:val="16"/>
              </w:rPr>
              <w:t>přesnost</w:t>
            </w:r>
            <w:r>
              <w:rPr>
                <w:rFonts w:ascii="Arial" w:hAnsi="Arial" w:cs="Arial"/>
                <w:sz w:val="16"/>
                <w:szCs w:val="16"/>
              </w:rPr>
              <w:t>í</w:t>
            </w:r>
            <w:proofErr w:type="spellEnd"/>
            <w:r w:rsidRPr="003D3F49">
              <w:rPr>
                <w:rFonts w:ascii="Arial" w:hAnsi="Arial" w:cs="Arial"/>
                <w:sz w:val="16"/>
                <w:szCs w:val="16"/>
              </w:rPr>
              <w:t xml:space="preserve"> ± 0,5 °C</w:t>
            </w:r>
          </w:p>
        </w:tc>
      </w:tr>
      <w:tr w:rsidR="00F5384F" w:rsidRPr="00D14D76" w14:paraId="3E5A3320" w14:textId="77777777" w:rsidTr="00570B54">
        <w:trPr>
          <w:trHeight w:val="501"/>
        </w:trPr>
        <w:tc>
          <w:tcPr>
            <w:tcW w:w="2738" w:type="dxa"/>
            <w:vAlign w:val="center"/>
          </w:tcPr>
          <w:p w14:paraId="4BB5786D" w14:textId="77777777" w:rsidR="00F5384F" w:rsidRPr="002B7755" w:rsidRDefault="00F5384F" w:rsidP="00570B54">
            <w:pPr>
              <w:pStyle w:val="TableParagraph"/>
              <w:spacing w:line="276" w:lineRule="auto"/>
              <w:ind w:left="110"/>
              <w:rPr>
                <w:rFonts w:ascii="Arial" w:hAnsi="Arial" w:cs="Arial"/>
                <w:b/>
                <w:sz w:val="16"/>
                <w:szCs w:val="16"/>
                <w:highlight w:val="magenta"/>
              </w:rPr>
            </w:pPr>
            <w:proofErr w:type="spellStart"/>
            <w:r>
              <w:rPr>
                <w:rFonts w:ascii="Arial" w:hAnsi="Arial" w:cs="Arial"/>
                <w:b/>
                <w:sz w:val="16"/>
                <w:szCs w:val="16"/>
              </w:rPr>
              <w:t>Držáky</w:t>
            </w:r>
            <w:proofErr w:type="spellEnd"/>
            <w:r>
              <w:rPr>
                <w:rFonts w:ascii="Arial" w:hAnsi="Arial" w:cs="Arial"/>
                <w:b/>
                <w:sz w:val="16"/>
                <w:szCs w:val="16"/>
              </w:rPr>
              <w:t xml:space="preserve"> </w:t>
            </w:r>
            <w:proofErr w:type="spellStart"/>
            <w:r>
              <w:rPr>
                <w:rFonts w:ascii="Arial" w:hAnsi="Arial" w:cs="Arial"/>
                <w:b/>
                <w:sz w:val="16"/>
                <w:szCs w:val="16"/>
              </w:rPr>
              <w:t>vzorků</w:t>
            </w:r>
            <w:proofErr w:type="spellEnd"/>
          </w:p>
        </w:tc>
        <w:tc>
          <w:tcPr>
            <w:tcW w:w="6126" w:type="dxa"/>
            <w:vAlign w:val="center"/>
          </w:tcPr>
          <w:p w14:paraId="0BD9D201" w14:textId="77777777" w:rsidR="00F5384F" w:rsidRPr="002B7755" w:rsidRDefault="00F5384F" w:rsidP="00570B54">
            <w:pPr>
              <w:pStyle w:val="TableParagraph"/>
              <w:spacing w:line="276" w:lineRule="auto"/>
              <w:ind w:right="525"/>
              <w:rPr>
                <w:rFonts w:ascii="Arial" w:hAnsi="Arial" w:cs="Arial"/>
                <w:sz w:val="16"/>
                <w:szCs w:val="16"/>
                <w:highlight w:val="magenta"/>
              </w:rPr>
            </w:pPr>
            <w:proofErr w:type="spellStart"/>
            <w:r>
              <w:rPr>
                <w:rFonts w:ascii="Arial" w:hAnsi="Arial" w:cs="Arial"/>
                <w:sz w:val="16"/>
                <w:szCs w:val="16"/>
              </w:rPr>
              <w:t>D</w:t>
            </w:r>
            <w:r w:rsidRPr="003D3F49">
              <w:rPr>
                <w:rFonts w:ascii="Arial" w:hAnsi="Arial" w:cs="Arial"/>
                <w:sz w:val="16"/>
                <w:szCs w:val="16"/>
              </w:rPr>
              <w:t>ržák</w:t>
            </w:r>
            <w:proofErr w:type="spellEnd"/>
            <w:r>
              <w:rPr>
                <w:rFonts w:ascii="Arial" w:hAnsi="Arial" w:cs="Arial"/>
                <w:sz w:val="16"/>
                <w:szCs w:val="16"/>
              </w:rPr>
              <w:t xml:space="preserve"> pro </w:t>
            </w:r>
            <w:proofErr w:type="spellStart"/>
            <w:r>
              <w:rPr>
                <w:rFonts w:ascii="Arial" w:hAnsi="Arial" w:cs="Arial"/>
                <w:sz w:val="16"/>
                <w:szCs w:val="16"/>
              </w:rPr>
              <w:t>tenké</w:t>
            </w:r>
            <w:proofErr w:type="spellEnd"/>
            <w:r>
              <w:rPr>
                <w:rFonts w:ascii="Arial" w:hAnsi="Arial" w:cs="Arial"/>
                <w:sz w:val="16"/>
                <w:szCs w:val="16"/>
              </w:rPr>
              <w:t xml:space="preserve"> filmy</w:t>
            </w:r>
            <w:r w:rsidRPr="003D3F49">
              <w:rPr>
                <w:rFonts w:ascii="Arial" w:hAnsi="Arial" w:cs="Arial"/>
                <w:sz w:val="16"/>
                <w:szCs w:val="16"/>
              </w:rPr>
              <w:t xml:space="preserve">; </w:t>
            </w:r>
            <w:proofErr w:type="spellStart"/>
            <w:r w:rsidRPr="003D3F49">
              <w:rPr>
                <w:rFonts w:ascii="Arial" w:hAnsi="Arial" w:cs="Arial"/>
                <w:sz w:val="16"/>
                <w:szCs w:val="16"/>
              </w:rPr>
              <w:t>držák</w:t>
            </w:r>
            <w:proofErr w:type="spellEnd"/>
            <w:r w:rsidRPr="003D3F49">
              <w:rPr>
                <w:rFonts w:ascii="Arial" w:hAnsi="Arial" w:cs="Arial"/>
                <w:sz w:val="16"/>
                <w:szCs w:val="16"/>
              </w:rPr>
              <w:t xml:space="preserve"> </w:t>
            </w:r>
            <w:proofErr w:type="spellStart"/>
            <w:r w:rsidRPr="003D3F49">
              <w:rPr>
                <w:rFonts w:ascii="Arial" w:hAnsi="Arial" w:cs="Arial"/>
                <w:sz w:val="16"/>
                <w:szCs w:val="16"/>
              </w:rPr>
              <w:t>na</w:t>
            </w:r>
            <w:proofErr w:type="spellEnd"/>
            <w:r w:rsidRPr="003D3F49">
              <w:rPr>
                <w:rFonts w:ascii="Arial" w:hAnsi="Arial" w:cs="Arial"/>
                <w:sz w:val="16"/>
                <w:szCs w:val="16"/>
              </w:rPr>
              <w:t xml:space="preserve"> </w:t>
            </w:r>
            <w:proofErr w:type="spellStart"/>
            <w:r w:rsidRPr="003D3F49">
              <w:rPr>
                <w:rFonts w:ascii="Arial" w:hAnsi="Arial" w:cs="Arial"/>
                <w:sz w:val="16"/>
                <w:szCs w:val="16"/>
              </w:rPr>
              <w:t>pelety</w:t>
            </w:r>
            <w:proofErr w:type="spellEnd"/>
            <w:r w:rsidRPr="003D3F49">
              <w:rPr>
                <w:rFonts w:ascii="Arial" w:hAnsi="Arial" w:cs="Arial"/>
                <w:sz w:val="16"/>
                <w:szCs w:val="16"/>
              </w:rPr>
              <w:t xml:space="preserve">; </w:t>
            </w:r>
            <w:proofErr w:type="spellStart"/>
            <w:r w:rsidRPr="003D3F49">
              <w:rPr>
                <w:rFonts w:ascii="Arial" w:hAnsi="Arial" w:cs="Arial"/>
                <w:sz w:val="16"/>
                <w:szCs w:val="16"/>
              </w:rPr>
              <w:t>standardní</w:t>
            </w:r>
            <w:proofErr w:type="spellEnd"/>
            <w:r w:rsidRPr="003D3F49">
              <w:rPr>
                <w:rFonts w:ascii="Arial" w:hAnsi="Arial" w:cs="Arial"/>
                <w:sz w:val="16"/>
                <w:szCs w:val="16"/>
              </w:rPr>
              <w:t xml:space="preserve"> </w:t>
            </w:r>
            <w:proofErr w:type="spellStart"/>
            <w:r w:rsidRPr="003D3F49">
              <w:rPr>
                <w:rFonts w:ascii="Arial" w:hAnsi="Arial" w:cs="Arial"/>
                <w:sz w:val="16"/>
                <w:szCs w:val="16"/>
              </w:rPr>
              <w:t>držák</w:t>
            </w:r>
            <w:proofErr w:type="spellEnd"/>
            <w:r w:rsidRPr="003D3F49">
              <w:rPr>
                <w:rFonts w:ascii="Arial" w:hAnsi="Arial" w:cs="Arial"/>
                <w:sz w:val="16"/>
                <w:szCs w:val="16"/>
              </w:rPr>
              <w:t xml:space="preserve"> </w:t>
            </w:r>
            <w:proofErr w:type="spellStart"/>
            <w:r w:rsidRPr="003D3F49">
              <w:rPr>
                <w:rFonts w:ascii="Arial" w:hAnsi="Arial" w:cs="Arial"/>
                <w:sz w:val="16"/>
                <w:szCs w:val="16"/>
              </w:rPr>
              <w:t>kyvet</w:t>
            </w:r>
            <w:proofErr w:type="spellEnd"/>
            <w:r w:rsidRPr="003D3F49">
              <w:rPr>
                <w:rFonts w:ascii="Arial" w:hAnsi="Arial" w:cs="Arial"/>
                <w:sz w:val="16"/>
                <w:szCs w:val="16"/>
              </w:rPr>
              <w:t xml:space="preserve"> 10x10 mm </w:t>
            </w:r>
            <w:proofErr w:type="spellStart"/>
            <w:r>
              <w:rPr>
                <w:rFonts w:ascii="Arial" w:hAnsi="Arial" w:cs="Arial"/>
                <w:sz w:val="16"/>
                <w:szCs w:val="16"/>
              </w:rPr>
              <w:t>vščechny</w:t>
            </w:r>
            <w:proofErr w:type="spellEnd"/>
            <w:r>
              <w:rPr>
                <w:rFonts w:ascii="Arial" w:hAnsi="Arial" w:cs="Arial"/>
                <w:sz w:val="16"/>
                <w:szCs w:val="16"/>
              </w:rPr>
              <w:t xml:space="preserve"> </w:t>
            </w:r>
            <w:proofErr w:type="spellStart"/>
            <w:r w:rsidRPr="003D3F49">
              <w:rPr>
                <w:rFonts w:ascii="Arial" w:hAnsi="Arial" w:cs="Arial"/>
                <w:sz w:val="16"/>
                <w:szCs w:val="16"/>
              </w:rPr>
              <w:t>použiteln</w:t>
            </w:r>
            <w:r>
              <w:rPr>
                <w:rFonts w:ascii="Arial" w:hAnsi="Arial" w:cs="Arial"/>
                <w:sz w:val="16"/>
                <w:szCs w:val="16"/>
              </w:rPr>
              <w:t>é</w:t>
            </w:r>
            <w:proofErr w:type="spellEnd"/>
            <w:r w:rsidRPr="003D3F49">
              <w:rPr>
                <w:rFonts w:ascii="Arial" w:hAnsi="Arial" w:cs="Arial"/>
                <w:sz w:val="16"/>
                <w:szCs w:val="16"/>
              </w:rPr>
              <w:t xml:space="preserve"> s </w:t>
            </w:r>
            <w:proofErr w:type="spellStart"/>
            <w:r w:rsidRPr="003D3F49">
              <w:rPr>
                <w:rFonts w:ascii="Arial" w:hAnsi="Arial" w:cs="Arial"/>
                <w:sz w:val="16"/>
                <w:szCs w:val="16"/>
              </w:rPr>
              <w:t>Peltierovým</w:t>
            </w:r>
            <w:proofErr w:type="spellEnd"/>
            <w:r w:rsidRPr="003D3F49">
              <w:rPr>
                <w:rFonts w:ascii="Arial" w:hAnsi="Arial" w:cs="Arial"/>
                <w:sz w:val="16"/>
                <w:szCs w:val="16"/>
              </w:rPr>
              <w:t xml:space="preserve"> </w:t>
            </w:r>
            <w:proofErr w:type="spellStart"/>
            <w:r w:rsidRPr="003D3F49">
              <w:rPr>
                <w:rFonts w:ascii="Arial" w:hAnsi="Arial" w:cs="Arial"/>
                <w:sz w:val="16"/>
                <w:szCs w:val="16"/>
              </w:rPr>
              <w:t>článkem</w:t>
            </w:r>
            <w:proofErr w:type="spellEnd"/>
          </w:p>
        </w:tc>
      </w:tr>
      <w:tr w:rsidR="00F5384F" w:rsidRPr="00D14D76" w14:paraId="2795CD61" w14:textId="77777777" w:rsidTr="00570B54">
        <w:trPr>
          <w:trHeight w:val="501"/>
        </w:trPr>
        <w:tc>
          <w:tcPr>
            <w:tcW w:w="8864" w:type="dxa"/>
            <w:gridSpan w:val="2"/>
            <w:shd w:val="clear" w:color="auto" w:fill="D9D9D9" w:themeFill="background1" w:themeFillShade="D9"/>
            <w:vAlign w:val="center"/>
          </w:tcPr>
          <w:p w14:paraId="25682666" w14:textId="77777777" w:rsidR="00F5384F" w:rsidRPr="002B7755" w:rsidRDefault="00F5384F" w:rsidP="00570B54">
            <w:pPr>
              <w:pStyle w:val="TableParagraph"/>
              <w:spacing w:line="276" w:lineRule="auto"/>
              <w:ind w:right="525"/>
              <w:rPr>
                <w:rFonts w:ascii="Arial" w:hAnsi="Arial" w:cs="Arial"/>
                <w:b/>
                <w:sz w:val="16"/>
                <w:szCs w:val="16"/>
                <w:highlight w:val="magenta"/>
              </w:rPr>
            </w:pPr>
            <w:proofErr w:type="spellStart"/>
            <w:r>
              <w:rPr>
                <w:rFonts w:ascii="Arial" w:hAnsi="Arial" w:cs="Arial"/>
                <w:b/>
                <w:sz w:val="16"/>
                <w:szCs w:val="16"/>
              </w:rPr>
              <w:t>Ovládání</w:t>
            </w:r>
            <w:proofErr w:type="spellEnd"/>
            <w:r>
              <w:rPr>
                <w:rFonts w:ascii="Arial" w:hAnsi="Arial" w:cs="Arial"/>
                <w:b/>
                <w:sz w:val="16"/>
                <w:szCs w:val="16"/>
              </w:rPr>
              <w:t xml:space="preserve"> </w:t>
            </w:r>
            <w:proofErr w:type="spellStart"/>
            <w:r>
              <w:rPr>
                <w:rFonts w:ascii="Arial" w:hAnsi="Arial" w:cs="Arial"/>
                <w:b/>
                <w:sz w:val="16"/>
                <w:szCs w:val="16"/>
              </w:rPr>
              <w:t>spektrometru</w:t>
            </w:r>
            <w:proofErr w:type="spellEnd"/>
          </w:p>
        </w:tc>
      </w:tr>
      <w:tr w:rsidR="00F5384F" w:rsidRPr="00D14D76" w14:paraId="6DC057F6" w14:textId="77777777" w:rsidTr="00570B54">
        <w:trPr>
          <w:trHeight w:val="501"/>
        </w:trPr>
        <w:tc>
          <w:tcPr>
            <w:tcW w:w="2738" w:type="dxa"/>
            <w:vAlign w:val="center"/>
          </w:tcPr>
          <w:p w14:paraId="38F4D02A" w14:textId="77777777" w:rsidR="00F5384F" w:rsidRPr="002B7755" w:rsidRDefault="00F5384F" w:rsidP="00570B54">
            <w:pPr>
              <w:pStyle w:val="TableParagraph"/>
              <w:spacing w:line="276" w:lineRule="auto"/>
              <w:ind w:left="110"/>
              <w:rPr>
                <w:rFonts w:ascii="Arial" w:hAnsi="Arial" w:cs="Arial"/>
                <w:b/>
                <w:sz w:val="16"/>
                <w:szCs w:val="16"/>
                <w:highlight w:val="magenta"/>
              </w:rPr>
            </w:pPr>
            <w:proofErr w:type="spellStart"/>
            <w:r w:rsidRPr="002B7755">
              <w:rPr>
                <w:rFonts w:ascii="Arial" w:hAnsi="Arial" w:cs="Arial"/>
                <w:b/>
                <w:sz w:val="16"/>
                <w:szCs w:val="16"/>
              </w:rPr>
              <w:t>Dat</w:t>
            </w:r>
            <w:r>
              <w:rPr>
                <w:rFonts w:ascii="Arial" w:hAnsi="Arial" w:cs="Arial"/>
                <w:b/>
                <w:sz w:val="16"/>
                <w:szCs w:val="16"/>
              </w:rPr>
              <w:t>ová</w:t>
            </w:r>
            <w:proofErr w:type="spellEnd"/>
            <w:r>
              <w:rPr>
                <w:rFonts w:ascii="Arial" w:hAnsi="Arial" w:cs="Arial"/>
                <w:b/>
                <w:sz w:val="16"/>
                <w:szCs w:val="16"/>
              </w:rPr>
              <w:t xml:space="preserve"> </w:t>
            </w:r>
            <w:proofErr w:type="spellStart"/>
            <w:r>
              <w:rPr>
                <w:rFonts w:ascii="Arial" w:hAnsi="Arial" w:cs="Arial"/>
                <w:b/>
                <w:sz w:val="16"/>
                <w:szCs w:val="16"/>
              </w:rPr>
              <w:t>stanice</w:t>
            </w:r>
            <w:proofErr w:type="spellEnd"/>
          </w:p>
        </w:tc>
        <w:tc>
          <w:tcPr>
            <w:tcW w:w="6126" w:type="dxa"/>
            <w:vAlign w:val="center"/>
          </w:tcPr>
          <w:p w14:paraId="22E2B181" w14:textId="77777777" w:rsidR="00F5384F" w:rsidRPr="002B7755" w:rsidRDefault="00F5384F" w:rsidP="00570B54">
            <w:pPr>
              <w:pStyle w:val="TableParagraph"/>
              <w:spacing w:line="276" w:lineRule="auto"/>
              <w:ind w:right="525"/>
              <w:rPr>
                <w:rFonts w:ascii="Arial" w:hAnsi="Arial" w:cs="Arial"/>
                <w:sz w:val="16"/>
                <w:szCs w:val="16"/>
              </w:rPr>
            </w:pPr>
            <w:r>
              <w:rPr>
                <w:rFonts w:ascii="Arial" w:hAnsi="Arial" w:cs="Arial"/>
                <w:sz w:val="16"/>
                <w:szCs w:val="16"/>
              </w:rPr>
              <w:t xml:space="preserve">PC s </w:t>
            </w:r>
            <w:r w:rsidRPr="002B7755">
              <w:rPr>
                <w:rFonts w:ascii="Arial" w:hAnsi="Arial" w:cs="Arial"/>
                <w:sz w:val="16"/>
                <w:szCs w:val="16"/>
              </w:rPr>
              <w:t xml:space="preserve">Windows 10 </w:t>
            </w:r>
            <w:r>
              <w:rPr>
                <w:rFonts w:ascii="Arial" w:hAnsi="Arial" w:cs="Arial"/>
                <w:sz w:val="16"/>
                <w:szCs w:val="16"/>
              </w:rPr>
              <w:t>(</w:t>
            </w:r>
            <w:proofErr w:type="spellStart"/>
            <w:r>
              <w:rPr>
                <w:rFonts w:ascii="Arial" w:hAnsi="Arial" w:cs="Arial"/>
                <w:sz w:val="16"/>
                <w:szCs w:val="16"/>
              </w:rPr>
              <w:t>klávesnice</w:t>
            </w:r>
            <w:proofErr w:type="spellEnd"/>
            <w:r w:rsidRPr="002B7755">
              <w:rPr>
                <w:rFonts w:ascii="Arial" w:hAnsi="Arial" w:cs="Arial"/>
                <w:sz w:val="16"/>
                <w:szCs w:val="16"/>
              </w:rPr>
              <w:t xml:space="preserve"> </w:t>
            </w:r>
            <w:r>
              <w:rPr>
                <w:rFonts w:ascii="Arial" w:hAnsi="Arial" w:cs="Arial"/>
                <w:sz w:val="16"/>
                <w:szCs w:val="16"/>
              </w:rPr>
              <w:t xml:space="preserve">a </w:t>
            </w:r>
            <w:proofErr w:type="spellStart"/>
            <w:r>
              <w:rPr>
                <w:rFonts w:ascii="Arial" w:hAnsi="Arial" w:cs="Arial"/>
                <w:sz w:val="16"/>
                <w:szCs w:val="16"/>
              </w:rPr>
              <w:t>myš</w:t>
            </w:r>
            <w:proofErr w:type="spellEnd"/>
            <w:r w:rsidRPr="002B7755">
              <w:rPr>
                <w:rFonts w:ascii="Arial" w:hAnsi="Arial" w:cs="Arial"/>
                <w:sz w:val="16"/>
                <w:szCs w:val="16"/>
              </w:rPr>
              <w:t>,</w:t>
            </w:r>
            <w:r>
              <w:rPr>
                <w:rFonts w:ascii="Arial" w:hAnsi="Arial" w:cs="Arial"/>
                <w:sz w:val="16"/>
                <w:szCs w:val="16"/>
              </w:rPr>
              <w:t xml:space="preserve"> min. </w:t>
            </w:r>
            <w:r w:rsidRPr="002B7755">
              <w:rPr>
                <w:rFonts w:ascii="Arial" w:hAnsi="Arial" w:cs="Arial"/>
                <w:sz w:val="16"/>
                <w:szCs w:val="16"/>
              </w:rPr>
              <w:t>20"</w:t>
            </w:r>
            <w:r>
              <w:rPr>
                <w:rFonts w:ascii="Arial" w:hAnsi="Arial" w:cs="Arial"/>
                <w:sz w:val="16"/>
                <w:szCs w:val="16"/>
              </w:rPr>
              <w:t xml:space="preserve"> </w:t>
            </w:r>
            <w:r w:rsidRPr="002B7755">
              <w:rPr>
                <w:rFonts w:ascii="Arial" w:hAnsi="Arial" w:cs="Arial"/>
                <w:sz w:val="16"/>
                <w:szCs w:val="16"/>
              </w:rPr>
              <w:t xml:space="preserve">LCD </w:t>
            </w:r>
            <w:r>
              <w:rPr>
                <w:rFonts w:ascii="Arial" w:hAnsi="Arial" w:cs="Arial"/>
                <w:sz w:val="16"/>
                <w:szCs w:val="16"/>
              </w:rPr>
              <w:t>m</w:t>
            </w:r>
            <w:r w:rsidRPr="002B7755">
              <w:rPr>
                <w:rFonts w:ascii="Arial" w:hAnsi="Arial" w:cs="Arial"/>
                <w:sz w:val="16"/>
                <w:szCs w:val="16"/>
              </w:rPr>
              <w:t>onitor</w:t>
            </w:r>
          </w:p>
        </w:tc>
      </w:tr>
      <w:tr w:rsidR="00F5384F" w:rsidRPr="00D14D76" w14:paraId="1BC1B545" w14:textId="77777777" w:rsidTr="00570B54">
        <w:trPr>
          <w:trHeight w:val="501"/>
        </w:trPr>
        <w:tc>
          <w:tcPr>
            <w:tcW w:w="2738" w:type="dxa"/>
            <w:vAlign w:val="center"/>
          </w:tcPr>
          <w:p w14:paraId="06FB57C1" w14:textId="77777777" w:rsidR="00F5384F" w:rsidRDefault="00F5384F" w:rsidP="00570B54">
            <w:pPr>
              <w:pStyle w:val="TableParagraph"/>
              <w:spacing w:line="276" w:lineRule="auto"/>
              <w:ind w:left="110"/>
              <w:rPr>
                <w:rFonts w:ascii="Arial" w:hAnsi="Arial" w:cs="Arial"/>
                <w:b/>
                <w:sz w:val="16"/>
                <w:szCs w:val="16"/>
                <w:highlight w:val="magenta"/>
              </w:rPr>
            </w:pPr>
            <w:r w:rsidRPr="002B7755">
              <w:rPr>
                <w:rFonts w:ascii="Arial" w:hAnsi="Arial" w:cs="Arial"/>
                <w:b/>
                <w:sz w:val="16"/>
                <w:szCs w:val="16"/>
              </w:rPr>
              <w:t xml:space="preserve">Software </w:t>
            </w:r>
          </w:p>
        </w:tc>
        <w:tc>
          <w:tcPr>
            <w:tcW w:w="6126" w:type="dxa"/>
            <w:vAlign w:val="center"/>
          </w:tcPr>
          <w:p w14:paraId="7362436E" w14:textId="77777777" w:rsidR="00F5384F" w:rsidRPr="002B7755" w:rsidRDefault="00F5384F" w:rsidP="00570B54">
            <w:pPr>
              <w:pStyle w:val="TableParagraph"/>
              <w:spacing w:line="276" w:lineRule="auto"/>
              <w:ind w:right="525"/>
              <w:rPr>
                <w:rFonts w:ascii="Arial" w:hAnsi="Arial" w:cs="Arial"/>
                <w:sz w:val="16"/>
                <w:szCs w:val="16"/>
              </w:rPr>
            </w:pPr>
            <w:r>
              <w:rPr>
                <w:rFonts w:ascii="Arial" w:hAnsi="Arial" w:cs="Arial"/>
                <w:sz w:val="16"/>
                <w:szCs w:val="16"/>
              </w:rPr>
              <w:t xml:space="preserve">Program pro </w:t>
            </w:r>
            <w:proofErr w:type="spellStart"/>
            <w:r w:rsidRPr="003D3F49">
              <w:rPr>
                <w:rFonts w:ascii="Arial" w:hAnsi="Arial" w:cs="Arial"/>
                <w:sz w:val="16"/>
                <w:szCs w:val="16"/>
              </w:rPr>
              <w:t>akvizi</w:t>
            </w:r>
            <w:r>
              <w:rPr>
                <w:rFonts w:ascii="Arial" w:hAnsi="Arial" w:cs="Arial"/>
                <w:sz w:val="16"/>
                <w:szCs w:val="16"/>
              </w:rPr>
              <w:t>ci</w:t>
            </w:r>
            <w:proofErr w:type="spellEnd"/>
            <w:r w:rsidRPr="003D3F49">
              <w:rPr>
                <w:rFonts w:ascii="Arial" w:hAnsi="Arial" w:cs="Arial"/>
                <w:sz w:val="16"/>
                <w:szCs w:val="16"/>
              </w:rPr>
              <w:t>/</w:t>
            </w:r>
            <w:proofErr w:type="spellStart"/>
            <w:r w:rsidRPr="003D3F49">
              <w:rPr>
                <w:rFonts w:ascii="Arial" w:hAnsi="Arial" w:cs="Arial"/>
                <w:sz w:val="16"/>
                <w:szCs w:val="16"/>
              </w:rPr>
              <w:t>analýz</w:t>
            </w:r>
            <w:r>
              <w:rPr>
                <w:rFonts w:ascii="Arial" w:hAnsi="Arial" w:cs="Arial"/>
                <w:sz w:val="16"/>
                <w:szCs w:val="16"/>
              </w:rPr>
              <w:t>u</w:t>
            </w:r>
            <w:proofErr w:type="spellEnd"/>
            <w:r>
              <w:rPr>
                <w:rFonts w:ascii="Arial" w:hAnsi="Arial" w:cs="Arial"/>
                <w:sz w:val="16"/>
                <w:szCs w:val="16"/>
              </w:rPr>
              <w:t xml:space="preserve"> a </w:t>
            </w:r>
            <w:proofErr w:type="spellStart"/>
            <w:r>
              <w:rPr>
                <w:rFonts w:ascii="Arial" w:hAnsi="Arial" w:cs="Arial"/>
                <w:sz w:val="16"/>
                <w:szCs w:val="16"/>
              </w:rPr>
              <w:t>obsluhu</w:t>
            </w:r>
            <w:proofErr w:type="spellEnd"/>
            <w:r>
              <w:rPr>
                <w:rFonts w:ascii="Arial" w:hAnsi="Arial" w:cs="Arial"/>
                <w:sz w:val="16"/>
                <w:szCs w:val="16"/>
              </w:rPr>
              <w:t xml:space="preserve"> </w:t>
            </w:r>
            <w:proofErr w:type="spellStart"/>
            <w:r>
              <w:rPr>
                <w:rFonts w:ascii="Arial" w:hAnsi="Arial" w:cs="Arial"/>
                <w:sz w:val="16"/>
                <w:szCs w:val="16"/>
              </w:rPr>
              <w:t>zařízení</w:t>
            </w:r>
            <w:proofErr w:type="spellEnd"/>
            <w:r>
              <w:rPr>
                <w:rFonts w:ascii="Arial" w:hAnsi="Arial" w:cs="Arial"/>
                <w:sz w:val="16"/>
                <w:szCs w:val="16"/>
              </w:rPr>
              <w:t xml:space="preserve"> </w:t>
            </w:r>
            <w:proofErr w:type="spellStart"/>
            <w:r>
              <w:rPr>
                <w:rFonts w:ascii="Arial" w:hAnsi="Arial" w:cs="Arial"/>
                <w:sz w:val="16"/>
                <w:szCs w:val="16"/>
              </w:rPr>
              <w:t>umožňující</w:t>
            </w:r>
            <w:proofErr w:type="spellEnd"/>
            <w:r w:rsidRPr="003D3F49">
              <w:rPr>
                <w:rFonts w:ascii="Arial" w:hAnsi="Arial" w:cs="Arial"/>
                <w:sz w:val="16"/>
                <w:szCs w:val="16"/>
              </w:rPr>
              <w:t xml:space="preserve"> </w:t>
            </w:r>
            <w:proofErr w:type="spellStart"/>
            <w:r w:rsidRPr="003D3F49">
              <w:rPr>
                <w:rFonts w:ascii="Arial" w:hAnsi="Arial" w:cs="Arial"/>
                <w:sz w:val="16"/>
                <w:szCs w:val="16"/>
              </w:rPr>
              <w:t>sběr</w:t>
            </w:r>
            <w:proofErr w:type="spellEnd"/>
            <w:r>
              <w:rPr>
                <w:rFonts w:ascii="Arial" w:hAnsi="Arial" w:cs="Arial"/>
                <w:sz w:val="16"/>
                <w:szCs w:val="16"/>
              </w:rPr>
              <w:t xml:space="preserve"> </w:t>
            </w:r>
            <w:r w:rsidRPr="003D3F49">
              <w:rPr>
                <w:rFonts w:ascii="Arial" w:hAnsi="Arial" w:cs="Arial"/>
                <w:sz w:val="16"/>
                <w:szCs w:val="16"/>
              </w:rPr>
              <w:t xml:space="preserve">a </w:t>
            </w:r>
            <w:proofErr w:type="spellStart"/>
            <w:r w:rsidRPr="003D3F49">
              <w:rPr>
                <w:rFonts w:ascii="Arial" w:hAnsi="Arial" w:cs="Arial"/>
                <w:sz w:val="16"/>
                <w:szCs w:val="16"/>
              </w:rPr>
              <w:t>analý</w:t>
            </w:r>
            <w:r>
              <w:rPr>
                <w:rFonts w:ascii="Arial" w:hAnsi="Arial" w:cs="Arial"/>
                <w:sz w:val="16"/>
                <w:szCs w:val="16"/>
              </w:rPr>
              <w:t>u</w:t>
            </w:r>
            <w:proofErr w:type="spellEnd"/>
            <w:r>
              <w:rPr>
                <w:rFonts w:ascii="Arial" w:hAnsi="Arial" w:cs="Arial"/>
                <w:sz w:val="16"/>
                <w:szCs w:val="16"/>
              </w:rPr>
              <w:t xml:space="preserve"> </w:t>
            </w:r>
            <w:r w:rsidRPr="003D3F49">
              <w:rPr>
                <w:rFonts w:ascii="Arial" w:hAnsi="Arial" w:cs="Arial"/>
                <w:sz w:val="16"/>
                <w:szCs w:val="16"/>
              </w:rPr>
              <w:t xml:space="preserve">2D/3D dat. SW </w:t>
            </w:r>
            <w:proofErr w:type="spellStart"/>
            <w:r w:rsidRPr="003D3F49">
              <w:rPr>
                <w:rFonts w:ascii="Arial" w:hAnsi="Arial" w:cs="Arial"/>
                <w:sz w:val="16"/>
                <w:szCs w:val="16"/>
              </w:rPr>
              <w:t>musí</w:t>
            </w:r>
            <w:proofErr w:type="spellEnd"/>
            <w:r w:rsidRPr="003D3F49">
              <w:rPr>
                <w:rFonts w:ascii="Arial" w:hAnsi="Arial" w:cs="Arial"/>
                <w:sz w:val="16"/>
                <w:szCs w:val="16"/>
              </w:rPr>
              <w:t xml:space="preserve"> </w:t>
            </w:r>
            <w:proofErr w:type="spellStart"/>
            <w:r w:rsidRPr="003D3F49">
              <w:rPr>
                <w:rFonts w:ascii="Arial" w:hAnsi="Arial" w:cs="Arial"/>
                <w:sz w:val="16"/>
                <w:szCs w:val="16"/>
              </w:rPr>
              <w:t>umožňovat</w:t>
            </w:r>
            <w:proofErr w:type="spellEnd"/>
            <w:r w:rsidRPr="003D3F49">
              <w:rPr>
                <w:rFonts w:ascii="Arial" w:hAnsi="Arial" w:cs="Arial"/>
                <w:sz w:val="16"/>
                <w:szCs w:val="16"/>
              </w:rPr>
              <w:t xml:space="preserve"> export </w:t>
            </w:r>
            <w:proofErr w:type="spellStart"/>
            <w:r w:rsidRPr="003D3F49">
              <w:rPr>
                <w:rFonts w:ascii="Arial" w:hAnsi="Arial" w:cs="Arial"/>
                <w:sz w:val="16"/>
                <w:szCs w:val="16"/>
              </w:rPr>
              <w:t>dat</w:t>
            </w:r>
            <w:proofErr w:type="spellEnd"/>
            <w:r w:rsidRPr="003D3F49">
              <w:rPr>
                <w:rFonts w:ascii="Arial" w:hAnsi="Arial" w:cs="Arial"/>
                <w:sz w:val="16"/>
                <w:szCs w:val="16"/>
              </w:rPr>
              <w:t xml:space="preserve"> (</w:t>
            </w:r>
            <w:proofErr w:type="spellStart"/>
            <w:r w:rsidRPr="003D3F49">
              <w:rPr>
                <w:rFonts w:ascii="Arial" w:hAnsi="Arial" w:cs="Arial"/>
                <w:sz w:val="16"/>
                <w:szCs w:val="16"/>
              </w:rPr>
              <w:t>binární</w:t>
            </w:r>
            <w:proofErr w:type="spellEnd"/>
            <w:r w:rsidRPr="003D3F49">
              <w:rPr>
                <w:rFonts w:ascii="Arial" w:hAnsi="Arial" w:cs="Arial"/>
                <w:sz w:val="16"/>
                <w:szCs w:val="16"/>
              </w:rPr>
              <w:t xml:space="preserve">, ASCII, Excel, JPG), </w:t>
            </w:r>
            <w:proofErr w:type="spellStart"/>
            <w:r>
              <w:rPr>
                <w:rFonts w:ascii="Arial" w:hAnsi="Arial" w:cs="Arial"/>
                <w:sz w:val="16"/>
                <w:szCs w:val="16"/>
              </w:rPr>
              <w:t>stanovení</w:t>
            </w:r>
            <w:proofErr w:type="spellEnd"/>
            <w:r w:rsidRPr="003D3F49">
              <w:rPr>
                <w:rFonts w:ascii="Arial" w:hAnsi="Arial" w:cs="Arial"/>
                <w:sz w:val="16"/>
                <w:szCs w:val="16"/>
              </w:rPr>
              <w:t xml:space="preserve"> </w:t>
            </w:r>
            <w:proofErr w:type="spellStart"/>
            <w:r w:rsidRPr="003D3F49">
              <w:rPr>
                <w:rFonts w:ascii="Arial" w:hAnsi="Arial" w:cs="Arial"/>
                <w:sz w:val="16"/>
                <w:szCs w:val="16"/>
              </w:rPr>
              <w:t>sekundární</w:t>
            </w:r>
            <w:proofErr w:type="spellEnd"/>
            <w:r w:rsidRPr="003D3F49">
              <w:rPr>
                <w:rFonts w:ascii="Arial" w:hAnsi="Arial" w:cs="Arial"/>
                <w:sz w:val="16"/>
                <w:szCs w:val="16"/>
              </w:rPr>
              <w:t xml:space="preserve"> </w:t>
            </w:r>
            <w:proofErr w:type="spellStart"/>
            <w:r w:rsidRPr="003D3F49">
              <w:rPr>
                <w:rFonts w:ascii="Arial" w:hAnsi="Arial" w:cs="Arial"/>
                <w:sz w:val="16"/>
                <w:szCs w:val="16"/>
              </w:rPr>
              <w:t>struktury</w:t>
            </w:r>
            <w:proofErr w:type="spellEnd"/>
            <w:r>
              <w:rPr>
                <w:rFonts w:ascii="Arial" w:hAnsi="Arial" w:cs="Arial"/>
                <w:sz w:val="16"/>
                <w:szCs w:val="16"/>
              </w:rPr>
              <w:t xml:space="preserve"> </w:t>
            </w:r>
            <w:proofErr w:type="spellStart"/>
            <w:r>
              <w:rPr>
                <w:rFonts w:ascii="Arial" w:hAnsi="Arial" w:cs="Arial"/>
                <w:sz w:val="16"/>
                <w:szCs w:val="16"/>
              </w:rPr>
              <w:t>vybraných</w:t>
            </w:r>
            <w:proofErr w:type="spellEnd"/>
            <w:r>
              <w:rPr>
                <w:rFonts w:ascii="Arial" w:hAnsi="Arial" w:cs="Arial"/>
                <w:sz w:val="16"/>
                <w:szCs w:val="16"/>
              </w:rPr>
              <w:t xml:space="preserve"> </w:t>
            </w:r>
            <w:proofErr w:type="spellStart"/>
            <w:proofErr w:type="gramStart"/>
            <w:r>
              <w:rPr>
                <w:rFonts w:ascii="Arial" w:hAnsi="Arial" w:cs="Arial"/>
                <w:sz w:val="16"/>
                <w:szCs w:val="16"/>
              </w:rPr>
              <w:t>látek,</w:t>
            </w:r>
            <w:r w:rsidRPr="003D3F49">
              <w:rPr>
                <w:rFonts w:ascii="Arial" w:hAnsi="Arial" w:cs="Arial"/>
                <w:sz w:val="16"/>
                <w:szCs w:val="16"/>
              </w:rPr>
              <w:t>manipulaci</w:t>
            </w:r>
            <w:proofErr w:type="spellEnd"/>
            <w:proofErr w:type="gramEnd"/>
            <w:r w:rsidRPr="003D3F49">
              <w:rPr>
                <w:rFonts w:ascii="Arial" w:hAnsi="Arial" w:cs="Arial"/>
                <w:sz w:val="16"/>
                <w:szCs w:val="16"/>
              </w:rPr>
              <w:t xml:space="preserve"> s 2D/3D </w:t>
            </w:r>
            <w:proofErr w:type="spellStart"/>
            <w:r w:rsidRPr="003D3F49">
              <w:rPr>
                <w:rFonts w:ascii="Arial" w:hAnsi="Arial" w:cs="Arial"/>
                <w:sz w:val="16"/>
                <w:szCs w:val="16"/>
              </w:rPr>
              <w:t>daty</w:t>
            </w:r>
            <w:proofErr w:type="spellEnd"/>
            <w:r w:rsidRPr="003D3F49">
              <w:rPr>
                <w:rFonts w:ascii="Arial" w:hAnsi="Arial" w:cs="Arial"/>
                <w:sz w:val="16"/>
                <w:szCs w:val="16"/>
              </w:rPr>
              <w:t xml:space="preserve"> (</w:t>
            </w:r>
            <w:proofErr w:type="spellStart"/>
            <w:r w:rsidRPr="003D3F49">
              <w:rPr>
                <w:rFonts w:ascii="Arial" w:hAnsi="Arial" w:cs="Arial"/>
                <w:sz w:val="16"/>
                <w:szCs w:val="16"/>
              </w:rPr>
              <w:t>vyhlazování</w:t>
            </w:r>
            <w:proofErr w:type="spellEnd"/>
            <w:r w:rsidRPr="003D3F49">
              <w:rPr>
                <w:rFonts w:ascii="Arial" w:hAnsi="Arial" w:cs="Arial"/>
                <w:sz w:val="16"/>
                <w:szCs w:val="16"/>
              </w:rPr>
              <w:t xml:space="preserve">, </w:t>
            </w:r>
            <w:proofErr w:type="spellStart"/>
            <w:r w:rsidRPr="003D3F49">
              <w:rPr>
                <w:rFonts w:ascii="Arial" w:hAnsi="Arial" w:cs="Arial"/>
                <w:sz w:val="16"/>
                <w:szCs w:val="16"/>
              </w:rPr>
              <w:t>derivace</w:t>
            </w:r>
            <w:proofErr w:type="spellEnd"/>
            <w:r w:rsidRPr="003D3F49">
              <w:rPr>
                <w:rFonts w:ascii="Arial" w:hAnsi="Arial" w:cs="Arial"/>
                <w:sz w:val="16"/>
                <w:szCs w:val="16"/>
              </w:rPr>
              <w:t xml:space="preserve">, </w:t>
            </w:r>
            <w:proofErr w:type="spellStart"/>
            <w:r w:rsidRPr="003D3F49">
              <w:rPr>
                <w:rFonts w:ascii="Arial" w:hAnsi="Arial" w:cs="Arial"/>
                <w:sz w:val="16"/>
                <w:szCs w:val="16"/>
              </w:rPr>
              <w:t>exponenciály</w:t>
            </w:r>
            <w:proofErr w:type="spellEnd"/>
            <w:r w:rsidRPr="003D3F49">
              <w:rPr>
                <w:rFonts w:ascii="Arial" w:hAnsi="Arial" w:cs="Arial"/>
                <w:sz w:val="16"/>
                <w:szCs w:val="16"/>
              </w:rPr>
              <w:t xml:space="preserve">, </w:t>
            </w:r>
            <w:proofErr w:type="spellStart"/>
            <w:r w:rsidRPr="003D3F49">
              <w:rPr>
                <w:rFonts w:ascii="Arial" w:hAnsi="Arial" w:cs="Arial"/>
                <w:sz w:val="16"/>
                <w:szCs w:val="16"/>
              </w:rPr>
              <w:t>odečítání</w:t>
            </w:r>
            <w:proofErr w:type="spellEnd"/>
            <w:r w:rsidRPr="003D3F49">
              <w:rPr>
                <w:rFonts w:ascii="Arial" w:hAnsi="Arial" w:cs="Arial"/>
                <w:sz w:val="16"/>
                <w:szCs w:val="16"/>
              </w:rPr>
              <w:t xml:space="preserve"> </w:t>
            </w:r>
            <w:proofErr w:type="spellStart"/>
            <w:r w:rsidRPr="003D3F49">
              <w:rPr>
                <w:rFonts w:ascii="Arial" w:hAnsi="Arial" w:cs="Arial"/>
                <w:sz w:val="16"/>
                <w:szCs w:val="16"/>
              </w:rPr>
              <w:t>atd</w:t>
            </w:r>
            <w:proofErr w:type="spellEnd"/>
            <w:r w:rsidRPr="003D3F49">
              <w:rPr>
                <w:rFonts w:ascii="Arial" w:hAnsi="Arial" w:cs="Arial"/>
                <w:sz w:val="16"/>
                <w:szCs w:val="16"/>
              </w:rPr>
              <w:t xml:space="preserve">.) a </w:t>
            </w:r>
            <w:proofErr w:type="spellStart"/>
            <w:r>
              <w:rPr>
                <w:rFonts w:ascii="Arial" w:hAnsi="Arial" w:cs="Arial"/>
                <w:sz w:val="16"/>
                <w:szCs w:val="16"/>
              </w:rPr>
              <w:t>fitování</w:t>
            </w:r>
            <w:proofErr w:type="spellEnd"/>
            <w:r>
              <w:rPr>
                <w:rFonts w:ascii="Arial" w:hAnsi="Arial" w:cs="Arial"/>
                <w:sz w:val="16"/>
                <w:szCs w:val="16"/>
              </w:rPr>
              <w:t xml:space="preserve"> </w:t>
            </w:r>
            <w:proofErr w:type="spellStart"/>
            <w:r w:rsidRPr="003D3F49">
              <w:rPr>
                <w:rFonts w:ascii="Arial" w:hAnsi="Arial" w:cs="Arial"/>
                <w:sz w:val="16"/>
                <w:szCs w:val="16"/>
              </w:rPr>
              <w:t>kinetick</w:t>
            </w:r>
            <w:r>
              <w:rPr>
                <w:rFonts w:ascii="Arial" w:hAnsi="Arial" w:cs="Arial"/>
                <w:sz w:val="16"/>
                <w:szCs w:val="16"/>
              </w:rPr>
              <w:t>ých</w:t>
            </w:r>
            <w:proofErr w:type="spellEnd"/>
            <w:r>
              <w:rPr>
                <w:rFonts w:ascii="Arial" w:hAnsi="Arial" w:cs="Arial"/>
                <w:sz w:val="16"/>
                <w:szCs w:val="16"/>
              </w:rPr>
              <w:t xml:space="preserve"> dat</w:t>
            </w:r>
            <w:r w:rsidRPr="003D3F49">
              <w:rPr>
                <w:rFonts w:ascii="Arial" w:hAnsi="Arial" w:cs="Arial"/>
                <w:sz w:val="16"/>
                <w:szCs w:val="16"/>
              </w:rPr>
              <w:t>.</w:t>
            </w:r>
          </w:p>
        </w:tc>
      </w:tr>
      <w:tr w:rsidR="00F5384F" w:rsidRPr="00D14D76" w14:paraId="2D9C2AAB" w14:textId="77777777" w:rsidTr="00570B54">
        <w:trPr>
          <w:trHeight w:val="501"/>
        </w:trPr>
        <w:tc>
          <w:tcPr>
            <w:tcW w:w="2738" w:type="dxa"/>
            <w:vAlign w:val="center"/>
          </w:tcPr>
          <w:p w14:paraId="7153D787" w14:textId="77777777" w:rsidR="00F5384F" w:rsidRPr="002B7755" w:rsidRDefault="00F5384F" w:rsidP="00570B54">
            <w:pPr>
              <w:pStyle w:val="TableParagraph"/>
              <w:spacing w:line="276" w:lineRule="auto"/>
              <w:ind w:left="110"/>
              <w:rPr>
                <w:rFonts w:ascii="Arial" w:hAnsi="Arial" w:cs="Arial"/>
                <w:b/>
                <w:sz w:val="16"/>
                <w:szCs w:val="16"/>
              </w:rPr>
            </w:pPr>
            <w:proofErr w:type="spellStart"/>
            <w:r>
              <w:rPr>
                <w:rFonts w:ascii="Arial" w:hAnsi="Arial" w:cs="Arial"/>
                <w:b/>
                <w:sz w:val="16"/>
                <w:szCs w:val="16"/>
              </w:rPr>
              <w:t>Požadavky</w:t>
            </w:r>
            <w:proofErr w:type="spellEnd"/>
            <w:r>
              <w:rPr>
                <w:rFonts w:ascii="Arial" w:hAnsi="Arial" w:cs="Arial"/>
                <w:b/>
                <w:sz w:val="16"/>
                <w:szCs w:val="16"/>
              </w:rPr>
              <w:t xml:space="preserve"> </w:t>
            </w:r>
            <w:proofErr w:type="spellStart"/>
            <w:r>
              <w:rPr>
                <w:rFonts w:ascii="Arial" w:hAnsi="Arial" w:cs="Arial"/>
                <w:b/>
                <w:sz w:val="16"/>
                <w:szCs w:val="16"/>
              </w:rPr>
              <w:t>na</w:t>
            </w:r>
            <w:proofErr w:type="spellEnd"/>
            <w:r>
              <w:rPr>
                <w:rFonts w:ascii="Arial" w:hAnsi="Arial" w:cs="Arial"/>
                <w:b/>
                <w:sz w:val="16"/>
                <w:szCs w:val="16"/>
              </w:rPr>
              <w:t xml:space="preserve"> </w:t>
            </w:r>
            <w:proofErr w:type="spellStart"/>
            <w:r>
              <w:rPr>
                <w:rFonts w:ascii="Arial" w:hAnsi="Arial" w:cs="Arial"/>
                <w:b/>
                <w:sz w:val="16"/>
                <w:szCs w:val="16"/>
              </w:rPr>
              <w:t>napájení</w:t>
            </w:r>
            <w:proofErr w:type="spellEnd"/>
          </w:p>
        </w:tc>
        <w:tc>
          <w:tcPr>
            <w:tcW w:w="6126" w:type="dxa"/>
            <w:vAlign w:val="center"/>
          </w:tcPr>
          <w:p w14:paraId="3880507A" w14:textId="77777777" w:rsidR="00F5384F" w:rsidRPr="00BB7F1E" w:rsidRDefault="00F5384F" w:rsidP="00570B54">
            <w:pPr>
              <w:pStyle w:val="TableParagraph"/>
              <w:spacing w:line="276" w:lineRule="auto"/>
              <w:ind w:right="525"/>
              <w:rPr>
                <w:rFonts w:ascii="Arial" w:hAnsi="Arial" w:cs="Arial"/>
                <w:sz w:val="16"/>
                <w:szCs w:val="16"/>
              </w:rPr>
            </w:pPr>
            <w:r w:rsidRPr="00DD49DA">
              <w:rPr>
                <w:rFonts w:ascii="Arial" w:hAnsi="Arial" w:cs="Arial"/>
                <w:sz w:val="16"/>
                <w:szCs w:val="16"/>
              </w:rPr>
              <w:t xml:space="preserve">230 V, 50 Hz, </w:t>
            </w:r>
            <w:proofErr w:type="spellStart"/>
            <w:r>
              <w:rPr>
                <w:rFonts w:ascii="Arial" w:hAnsi="Arial" w:cs="Arial"/>
                <w:sz w:val="16"/>
                <w:szCs w:val="16"/>
              </w:rPr>
              <w:t>vidlice</w:t>
            </w:r>
            <w:proofErr w:type="spellEnd"/>
            <w:r>
              <w:rPr>
                <w:rFonts w:ascii="Arial" w:hAnsi="Arial" w:cs="Arial"/>
                <w:sz w:val="16"/>
                <w:szCs w:val="16"/>
              </w:rPr>
              <w:t xml:space="preserve"> do </w:t>
            </w:r>
            <w:proofErr w:type="spellStart"/>
            <w:r>
              <w:rPr>
                <w:rFonts w:ascii="Arial" w:hAnsi="Arial" w:cs="Arial"/>
                <w:sz w:val="16"/>
                <w:szCs w:val="16"/>
              </w:rPr>
              <w:t>zásuvky</w:t>
            </w:r>
            <w:proofErr w:type="spellEnd"/>
            <w:r w:rsidRPr="00332D62">
              <w:rPr>
                <w:rFonts w:ascii="Arial" w:hAnsi="Arial" w:cs="Arial"/>
                <w:sz w:val="16"/>
                <w:szCs w:val="16"/>
              </w:rPr>
              <w:t xml:space="preserve"> </w:t>
            </w:r>
            <w:proofErr w:type="spellStart"/>
            <w:r w:rsidRPr="00332D62">
              <w:rPr>
                <w:rFonts w:ascii="Arial" w:hAnsi="Arial" w:cs="Arial"/>
                <w:sz w:val="16"/>
                <w:szCs w:val="16"/>
              </w:rPr>
              <w:t>typu</w:t>
            </w:r>
            <w:proofErr w:type="spellEnd"/>
            <w:r w:rsidRPr="00332D62">
              <w:rPr>
                <w:rFonts w:ascii="Arial" w:hAnsi="Arial" w:cs="Arial"/>
                <w:sz w:val="16"/>
                <w:szCs w:val="16"/>
              </w:rPr>
              <w:t xml:space="preserve">: E (2 </w:t>
            </w:r>
            <w:proofErr w:type="spellStart"/>
            <w:r w:rsidRPr="00332D62">
              <w:rPr>
                <w:rFonts w:ascii="Arial" w:hAnsi="Arial" w:cs="Arial"/>
                <w:sz w:val="16"/>
                <w:szCs w:val="16"/>
              </w:rPr>
              <w:t>piny</w:t>
            </w:r>
            <w:proofErr w:type="spellEnd"/>
            <w:r w:rsidRPr="00332D62">
              <w:rPr>
                <w:rFonts w:ascii="Arial" w:hAnsi="Arial" w:cs="Arial"/>
                <w:sz w:val="16"/>
                <w:szCs w:val="16"/>
              </w:rPr>
              <w:t xml:space="preserve">, </w:t>
            </w:r>
            <w:proofErr w:type="spellStart"/>
            <w:r w:rsidRPr="00332D62">
              <w:rPr>
                <w:rFonts w:ascii="Arial" w:hAnsi="Arial" w:cs="Arial"/>
                <w:sz w:val="16"/>
                <w:szCs w:val="16"/>
              </w:rPr>
              <w:t>uzemněn</w:t>
            </w:r>
            <w:r>
              <w:rPr>
                <w:rFonts w:ascii="Arial" w:hAnsi="Arial" w:cs="Arial"/>
                <w:sz w:val="16"/>
                <w:szCs w:val="16"/>
              </w:rPr>
              <w:t>í</w:t>
            </w:r>
            <w:proofErr w:type="spellEnd"/>
            <w:r w:rsidRPr="00332D62">
              <w:rPr>
                <w:rFonts w:ascii="Arial" w:hAnsi="Arial" w:cs="Arial"/>
                <w:sz w:val="16"/>
                <w:szCs w:val="16"/>
              </w:rPr>
              <w:t xml:space="preserve">, 16 A, 220 – 240 V)                                                    </w:t>
            </w:r>
          </w:p>
        </w:tc>
      </w:tr>
    </w:tbl>
    <w:p w14:paraId="4A598238" w14:textId="0995D83A" w:rsidR="003658D1" w:rsidRDefault="003658D1" w:rsidP="004A28D7">
      <w:pPr>
        <w:pStyle w:val="Odstavecseseznamem"/>
        <w:spacing w:before="0" w:after="160" w:line="259" w:lineRule="auto"/>
        <w:ind w:left="720"/>
        <w:jc w:val="left"/>
        <w:rPr>
          <w:rFonts w:ascii="Arial" w:eastAsia="Calibri" w:hAnsi="Arial" w:cs="Arial"/>
          <w:szCs w:val="22"/>
          <w:lang w:eastAsia="en-US"/>
        </w:rPr>
      </w:pPr>
    </w:p>
    <w:p w14:paraId="7B5FACAE" w14:textId="77777777" w:rsidR="00DF61AB" w:rsidRDefault="00DF61AB" w:rsidP="004A28D7">
      <w:pPr>
        <w:pStyle w:val="Odstavecseseznamem"/>
        <w:spacing w:before="0" w:after="160" w:line="259" w:lineRule="auto"/>
        <w:ind w:left="720"/>
        <w:jc w:val="left"/>
        <w:rPr>
          <w:rFonts w:ascii="Arial" w:eastAsia="Calibri" w:hAnsi="Arial" w:cs="Arial"/>
          <w:szCs w:val="22"/>
          <w:lang w:eastAsia="en-US"/>
        </w:rPr>
      </w:pPr>
    </w:p>
    <w:p w14:paraId="46EC4A94" w14:textId="77777777" w:rsidR="00DF61AB" w:rsidRPr="00147609" w:rsidRDefault="00DF61AB" w:rsidP="00DF61AB">
      <w:pPr>
        <w:jc w:val="center"/>
        <w:rPr>
          <w:rFonts w:ascii="Arial" w:hAnsi="Arial" w:cs="Arial"/>
          <w:b/>
          <w:sz w:val="20"/>
          <w:szCs w:val="20"/>
          <w:lang w:val="en-US"/>
        </w:rPr>
      </w:pPr>
      <w:r w:rsidRPr="00147609">
        <w:rPr>
          <w:rFonts w:ascii="Arial" w:hAnsi="Arial" w:cs="Arial"/>
          <w:b/>
          <w:sz w:val="20"/>
          <w:szCs w:val="20"/>
          <w:lang w:val="en-US"/>
        </w:rPr>
        <w:t xml:space="preserve">Technical specification </w:t>
      </w:r>
      <w:r>
        <w:rPr>
          <w:rFonts w:ascii="Arial" w:hAnsi="Arial" w:cs="Arial"/>
          <w:b/>
          <w:sz w:val="20"/>
          <w:szCs w:val="20"/>
          <w:lang w:val="en-US"/>
        </w:rPr>
        <w:t>CD-CPL spectrometer</w:t>
      </w:r>
    </w:p>
    <w:p w14:paraId="71F5E45B" w14:textId="77777777" w:rsidR="00DF61AB" w:rsidRPr="00D14D76" w:rsidRDefault="00DF61AB" w:rsidP="00DF61AB">
      <w:pPr>
        <w:rPr>
          <w:rFonts w:ascii="Arial" w:hAnsi="Arial" w:cs="Arial"/>
          <w:sz w:val="16"/>
          <w:szCs w:val="16"/>
          <w:lang w:val="en-US"/>
        </w:rPr>
      </w:pPr>
    </w:p>
    <w:tbl>
      <w:tblPr>
        <w:tblStyle w:val="TableNormal1"/>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96"/>
        <w:gridCol w:w="6268"/>
      </w:tblGrid>
      <w:tr w:rsidR="00DF61AB" w:rsidRPr="00D14D76" w14:paraId="07C4723B" w14:textId="77777777" w:rsidTr="008C034C">
        <w:trPr>
          <w:trHeight w:val="333"/>
        </w:trPr>
        <w:tc>
          <w:tcPr>
            <w:tcW w:w="0" w:type="auto"/>
            <w:gridSpan w:val="2"/>
            <w:shd w:val="clear" w:color="auto" w:fill="D9D9D9" w:themeFill="background1" w:themeFillShade="D9"/>
          </w:tcPr>
          <w:p w14:paraId="01467A0A" w14:textId="77777777" w:rsidR="00DF61AB" w:rsidRPr="00D14D76" w:rsidRDefault="00DF61AB" w:rsidP="008C034C">
            <w:pPr>
              <w:pStyle w:val="TableParagraph"/>
              <w:spacing w:before="39" w:line="276" w:lineRule="auto"/>
              <w:rPr>
                <w:rFonts w:ascii="Arial" w:hAnsi="Arial" w:cs="Arial"/>
                <w:b/>
                <w:sz w:val="16"/>
                <w:szCs w:val="16"/>
              </w:rPr>
            </w:pPr>
            <w:r w:rsidRPr="00D14D76">
              <w:rPr>
                <w:rFonts w:ascii="Arial" w:hAnsi="Arial" w:cs="Arial"/>
                <w:b/>
                <w:sz w:val="16"/>
                <w:szCs w:val="16"/>
              </w:rPr>
              <w:t>Spectrometer</w:t>
            </w:r>
          </w:p>
        </w:tc>
      </w:tr>
      <w:tr w:rsidR="00DF61AB" w:rsidRPr="00D14D76" w14:paraId="73B7BBBF" w14:textId="77777777" w:rsidTr="008C034C">
        <w:trPr>
          <w:trHeight w:val="501"/>
        </w:trPr>
        <w:tc>
          <w:tcPr>
            <w:tcW w:w="2596" w:type="dxa"/>
            <w:vAlign w:val="center"/>
          </w:tcPr>
          <w:p w14:paraId="165EF570" w14:textId="77777777" w:rsidR="00DF61AB" w:rsidRPr="00D14D76" w:rsidRDefault="00DF61AB" w:rsidP="008C034C">
            <w:pPr>
              <w:pStyle w:val="TableParagraph"/>
              <w:spacing w:line="276" w:lineRule="auto"/>
              <w:ind w:left="110"/>
              <w:rPr>
                <w:rFonts w:ascii="Arial" w:hAnsi="Arial" w:cs="Arial"/>
                <w:b/>
                <w:sz w:val="16"/>
                <w:szCs w:val="16"/>
              </w:rPr>
            </w:pPr>
            <w:r w:rsidRPr="00D14D76">
              <w:rPr>
                <w:rFonts w:ascii="Arial" w:hAnsi="Arial" w:cs="Arial"/>
                <w:b/>
                <w:sz w:val="16"/>
                <w:szCs w:val="16"/>
              </w:rPr>
              <w:t>Light source</w:t>
            </w:r>
          </w:p>
        </w:tc>
        <w:tc>
          <w:tcPr>
            <w:tcW w:w="6268" w:type="dxa"/>
            <w:vAlign w:val="center"/>
          </w:tcPr>
          <w:p w14:paraId="53FA8AE9" w14:textId="77777777" w:rsidR="00DF61AB" w:rsidRPr="00C22D50" w:rsidRDefault="00DF61AB" w:rsidP="008C034C">
            <w:pPr>
              <w:pStyle w:val="TableParagraph"/>
              <w:spacing w:line="276" w:lineRule="auto"/>
              <w:rPr>
                <w:rFonts w:ascii="Arial" w:hAnsi="Arial" w:cs="Arial"/>
                <w:sz w:val="16"/>
                <w:szCs w:val="16"/>
                <w:lang w:val="nb-NO"/>
              </w:rPr>
            </w:pPr>
            <w:r w:rsidRPr="00C22D50">
              <w:rPr>
                <w:rFonts w:ascii="Arial" w:hAnsi="Arial" w:cs="Arial"/>
                <w:sz w:val="16"/>
                <w:szCs w:val="16"/>
                <w:lang w:val="nb-NO"/>
              </w:rPr>
              <w:t>CD (UV): min. 150 W Xenon lamp</w:t>
            </w:r>
          </w:p>
          <w:p w14:paraId="4DAFFE33" w14:textId="77777777" w:rsidR="00DF61AB" w:rsidRPr="00D14D76" w:rsidRDefault="00DF61AB" w:rsidP="008C034C">
            <w:pPr>
              <w:pStyle w:val="TableParagraph"/>
              <w:spacing w:line="276" w:lineRule="auto"/>
              <w:rPr>
                <w:rFonts w:ascii="Arial" w:hAnsi="Arial" w:cs="Arial"/>
                <w:sz w:val="16"/>
                <w:szCs w:val="16"/>
              </w:rPr>
            </w:pPr>
            <w:r w:rsidRPr="00D14D76">
              <w:rPr>
                <w:rFonts w:ascii="Arial" w:hAnsi="Arial" w:cs="Arial"/>
                <w:sz w:val="16"/>
                <w:szCs w:val="16"/>
              </w:rPr>
              <w:t>CPL (</w:t>
            </w:r>
            <w:r>
              <w:rPr>
                <w:rFonts w:ascii="Arial" w:hAnsi="Arial" w:cs="Arial"/>
                <w:sz w:val="16"/>
                <w:szCs w:val="16"/>
              </w:rPr>
              <w:t>Em</w:t>
            </w:r>
            <w:r w:rsidRPr="00D14D76">
              <w:rPr>
                <w:rFonts w:ascii="Arial" w:hAnsi="Arial" w:cs="Arial"/>
                <w:sz w:val="16"/>
                <w:szCs w:val="16"/>
              </w:rPr>
              <w:t>): LEDs: 310 nm, 365 nm, 405 nm and 528 nm</w:t>
            </w:r>
          </w:p>
        </w:tc>
      </w:tr>
      <w:tr w:rsidR="00DF61AB" w:rsidRPr="00D14D76" w14:paraId="08231BE6" w14:textId="77777777" w:rsidTr="008C034C">
        <w:trPr>
          <w:trHeight w:val="501"/>
        </w:trPr>
        <w:tc>
          <w:tcPr>
            <w:tcW w:w="2596" w:type="dxa"/>
            <w:vAlign w:val="center"/>
          </w:tcPr>
          <w:p w14:paraId="6AAA8AB1" w14:textId="77777777" w:rsidR="00DF61AB" w:rsidRPr="00D14D76" w:rsidRDefault="00DF61AB" w:rsidP="008C034C">
            <w:pPr>
              <w:pStyle w:val="TableParagraph"/>
              <w:spacing w:line="276" w:lineRule="auto"/>
              <w:ind w:left="110"/>
              <w:rPr>
                <w:rFonts w:ascii="Arial" w:hAnsi="Arial" w:cs="Arial"/>
                <w:b/>
                <w:sz w:val="16"/>
                <w:szCs w:val="16"/>
              </w:rPr>
            </w:pPr>
            <w:r w:rsidRPr="00D14D76">
              <w:rPr>
                <w:rFonts w:ascii="Arial" w:hAnsi="Arial" w:cs="Arial"/>
                <w:b/>
                <w:sz w:val="16"/>
                <w:szCs w:val="16"/>
              </w:rPr>
              <w:t>Wavelength range</w:t>
            </w:r>
          </w:p>
        </w:tc>
        <w:tc>
          <w:tcPr>
            <w:tcW w:w="6268" w:type="dxa"/>
            <w:vAlign w:val="center"/>
          </w:tcPr>
          <w:p w14:paraId="2B978F54" w14:textId="77777777" w:rsidR="00DF61AB" w:rsidRPr="00D14D76" w:rsidRDefault="00DF61AB" w:rsidP="008C034C">
            <w:pPr>
              <w:pStyle w:val="TableParagraph"/>
              <w:spacing w:line="276" w:lineRule="auto"/>
              <w:rPr>
                <w:rFonts w:ascii="Arial" w:hAnsi="Arial" w:cs="Arial"/>
                <w:sz w:val="16"/>
                <w:szCs w:val="16"/>
              </w:rPr>
            </w:pPr>
            <w:r w:rsidRPr="00D14D76">
              <w:rPr>
                <w:rFonts w:ascii="Arial" w:hAnsi="Arial" w:cs="Arial"/>
                <w:sz w:val="16"/>
                <w:szCs w:val="16"/>
              </w:rPr>
              <w:t>CD (UV): min. 185 to 1700 nm</w:t>
            </w:r>
          </w:p>
          <w:p w14:paraId="706259FC" w14:textId="77777777" w:rsidR="00DF61AB" w:rsidRPr="00D14D76" w:rsidRDefault="00DF61AB" w:rsidP="008C034C">
            <w:pPr>
              <w:pStyle w:val="TableParagraph"/>
              <w:spacing w:line="276" w:lineRule="auto"/>
              <w:rPr>
                <w:rFonts w:ascii="Arial" w:hAnsi="Arial" w:cs="Arial"/>
                <w:sz w:val="16"/>
                <w:szCs w:val="16"/>
              </w:rPr>
            </w:pPr>
            <w:r w:rsidRPr="00D14D76">
              <w:rPr>
                <w:rFonts w:ascii="Arial" w:hAnsi="Arial" w:cs="Arial"/>
                <w:sz w:val="16"/>
                <w:szCs w:val="16"/>
              </w:rPr>
              <w:t>CPL (</w:t>
            </w:r>
            <w:r>
              <w:rPr>
                <w:rFonts w:ascii="Arial" w:hAnsi="Arial" w:cs="Arial"/>
                <w:sz w:val="16"/>
                <w:szCs w:val="16"/>
              </w:rPr>
              <w:t>Em</w:t>
            </w:r>
            <w:r w:rsidRPr="00D14D76">
              <w:rPr>
                <w:rFonts w:ascii="Arial" w:hAnsi="Arial" w:cs="Arial"/>
                <w:sz w:val="16"/>
                <w:szCs w:val="16"/>
              </w:rPr>
              <w:t>): min 400 to 1100 nm</w:t>
            </w:r>
          </w:p>
        </w:tc>
      </w:tr>
      <w:tr w:rsidR="00DF61AB" w:rsidRPr="00D14D76" w14:paraId="75A06938" w14:textId="77777777" w:rsidTr="008C034C">
        <w:trPr>
          <w:trHeight w:val="501"/>
        </w:trPr>
        <w:tc>
          <w:tcPr>
            <w:tcW w:w="2596" w:type="dxa"/>
            <w:vAlign w:val="center"/>
          </w:tcPr>
          <w:p w14:paraId="45F20A11" w14:textId="77777777" w:rsidR="00DF61AB" w:rsidRPr="00D14D76" w:rsidRDefault="00DF61AB" w:rsidP="008C034C">
            <w:pPr>
              <w:pStyle w:val="TableParagraph"/>
              <w:spacing w:line="276" w:lineRule="auto"/>
              <w:ind w:left="110"/>
              <w:rPr>
                <w:rFonts w:ascii="Arial" w:hAnsi="Arial" w:cs="Arial"/>
                <w:b/>
                <w:sz w:val="16"/>
                <w:szCs w:val="16"/>
              </w:rPr>
            </w:pPr>
            <w:r w:rsidRPr="00D14D76">
              <w:rPr>
                <w:rFonts w:ascii="Arial" w:hAnsi="Arial" w:cs="Arial"/>
                <w:b/>
                <w:sz w:val="16"/>
                <w:szCs w:val="16"/>
              </w:rPr>
              <w:t>Detector</w:t>
            </w:r>
          </w:p>
        </w:tc>
        <w:tc>
          <w:tcPr>
            <w:tcW w:w="6268" w:type="dxa"/>
            <w:vAlign w:val="center"/>
          </w:tcPr>
          <w:p w14:paraId="7178FAE6" w14:textId="77777777" w:rsidR="00DF61AB" w:rsidRPr="00D14D76" w:rsidRDefault="00DF61AB" w:rsidP="008C034C">
            <w:pPr>
              <w:pStyle w:val="TableParagraph"/>
              <w:spacing w:line="276" w:lineRule="auto"/>
              <w:ind w:right="868"/>
              <w:rPr>
                <w:rFonts w:ascii="Arial" w:hAnsi="Arial" w:cs="Arial"/>
                <w:sz w:val="16"/>
                <w:szCs w:val="16"/>
              </w:rPr>
            </w:pPr>
            <w:r w:rsidRPr="00D14D76">
              <w:rPr>
                <w:rFonts w:ascii="Arial" w:hAnsi="Arial" w:cs="Arial"/>
                <w:sz w:val="16"/>
                <w:szCs w:val="16"/>
              </w:rPr>
              <w:t xml:space="preserve">CD (UV): PMT (185-800 nm) and </w:t>
            </w:r>
            <w:proofErr w:type="spellStart"/>
            <w:r w:rsidRPr="00D14D76">
              <w:rPr>
                <w:rFonts w:ascii="Arial" w:hAnsi="Arial" w:cs="Arial"/>
                <w:sz w:val="16"/>
                <w:szCs w:val="16"/>
              </w:rPr>
              <w:t>InGaAs</w:t>
            </w:r>
            <w:proofErr w:type="spellEnd"/>
            <w:r w:rsidRPr="00D14D76">
              <w:rPr>
                <w:rFonts w:ascii="Arial" w:hAnsi="Arial" w:cs="Arial"/>
                <w:sz w:val="16"/>
                <w:szCs w:val="16"/>
              </w:rPr>
              <w:t xml:space="preserve"> (800-1700 nm)</w:t>
            </w:r>
          </w:p>
          <w:p w14:paraId="493E49C2" w14:textId="77777777" w:rsidR="00DF61AB" w:rsidRPr="00D14D76" w:rsidRDefault="00DF61AB" w:rsidP="008C034C">
            <w:pPr>
              <w:pStyle w:val="TableParagraph"/>
              <w:spacing w:line="276" w:lineRule="auto"/>
              <w:ind w:right="343"/>
              <w:rPr>
                <w:rFonts w:ascii="Arial" w:hAnsi="Arial" w:cs="Arial"/>
                <w:sz w:val="16"/>
                <w:szCs w:val="16"/>
              </w:rPr>
            </w:pPr>
            <w:r w:rsidRPr="00D14D76">
              <w:rPr>
                <w:rFonts w:ascii="Arial" w:hAnsi="Arial" w:cs="Arial"/>
                <w:sz w:val="16"/>
                <w:szCs w:val="16"/>
              </w:rPr>
              <w:t>CPL (</w:t>
            </w:r>
            <w:r>
              <w:rPr>
                <w:rFonts w:ascii="Arial" w:hAnsi="Arial" w:cs="Arial"/>
                <w:sz w:val="16"/>
                <w:szCs w:val="16"/>
              </w:rPr>
              <w:t>Em</w:t>
            </w:r>
            <w:r w:rsidRPr="00D14D76">
              <w:rPr>
                <w:rFonts w:ascii="Arial" w:hAnsi="Arial" w:cs="Arial"/>
                <w:sz w:val="16"/>
                <w:szCs w:val="16"/>
              </w:rPr>
              <w:t>): GAP (230-800 nm) and PMT (400-1100 nm)</w:t>
            </w:r>
          </w:p>
        </w:tc>
      </w:tr>
      <w:tr w:rsidR="00DF61AB" w:rsidRPr="00D14D76" w14:paraId="313A60C2" w14:textId="77777777" w:rsidTr="008C034C">
        <w:trPr>
          <w:trHeight w:val="501"/>
        </w:trPr>
        <w:tc>
          <w:tcPr>
            <w:tcW w:w="2596" w:type="dxa"/>
            <w:vAlign w:val="center"/>
          </w:tcPr>
          <w:p w14:paraId="25F19011" w14:textId="77777777" w:rsidR="00DF61AB" w:rsidRPr="00D14D76" w:rsidRDefault="00DF61AB" w:rsidP="008C034C">
            <w:pPr>
              <w:pStyle w:val="TableParagraph"/>
              <w:spacing w:line="276" w:lineRule="auto"/>
              <w:ind w:left="110"/>
              <w:rPr>
                <w:rFonts w:ascii="Arial" w:hAnsi="Arial" w:cs="Arial"/>
                <w:b/>
                <w:sz w:val="16"/>
                <w:szCs w:val="16"/>
              </w:rPr>
            </w:pPr>
            <w:r w:rsidRPr="00D14D76">
              <w:rPr>
                <w:rFonts w:ascii="Arial" w:hAnsi="Arial" w:cs="Arial"/>
                <w:b/>
                <w:sz w:val="16"/>
                <w:szCs w:val="16"/>
              </w:rPr>
              <w:t>Monochromator</w:t>
            </w:r>
          </w:p>
        </w:tc>
        <w:tc>
          <w:tcPr>
            <w:tcW w:w="6268" w:type="dxa"/>
            <w:vAlign w:val="center"/>
          </w:tcPr>
          <w:p w14:paraId="3F30A66E" w14:textId="77777777" w:rsidR="00DF61AB" w:rsidRPr="00D14D76" w:rsidRDefault="00DF61AB" w:rsidP="008C034C">
            <w:pPr>
              <w:pStyle w:val="TableParagraph"/>
              <w:spacing w:line="276" w:lineRule="auto"/>
              <w:ind w:right="140"/>
              <w:rPr>
                <w:rFonts w:ascii="Arial" w:hAnsi="Arial" w:cs="Arial"/>
                <w:sz w:val="16"/>
                <w:szCs w:val="16"/>
              </w:rPr>
            </w:pPr>
            <w:r w:rsidRPr="00D14D76">
              <w:rPr>
                <w:rFonts w:ascii="Arial" w:hAnsi="Arial" w:cs="Arial"/>
                <w:sz w:val="16"/>
                <w:szCs w:val="16"/>
              </w:rPr>
              <w:t>Ex: Prism</w:t>
            </w:r>
            <w:r>
              <w:rPr>
                <w:rFonts w:ascii="Arial" w:hAnsi="Arial" w:cs="Arial"/>
                <w:sz w:val="16"/>
                <w:szCs w:val="16"/>
              </w:rPr>
              <w:t xml:space="preserve"> </w:t>
            </w:r>
            <w:r w:rsidRPr="00D14D76">
              <w:rPr>
                <w:rFonts w:ascii="Arial" w:hAnsi="Arial" w:cs="Arial"/>
                <w:sz w:val="16"/>
                <w:szCs w:val="16"/>
              </w:rPr>
              <w:t>+</w:t>
            </w:r>
            <w:r>
              <w:rPr>
                <w:rFonts w:ascii="Arial" w:hAnsi="Arial" w:cs="Arial"/>
                <w:sz w:val="16"/>
                <w:szCs w:val="16"/>
              </w:rPr>
              <w:t xml:space="preserve"> </w:t>
            </w:r>
            <w:r w:rsidRPr="00D14D76">
              <w:rPr>
                <w:rFonts w:ascii="Arial" w:hAnsi="Arial" w:cs="Arial"/>
                <w:sz w:val="16"/>
                <w:szCs w:val="16"/>
              </w:rPr>
              <w:t xml:space="preserve">grating double monochromator </w:t>
            </w:r>
          </w:p>
          <w:p w14:paraId="486DA406" w14:textId="77777777" w:rsidR="00DF61AB" w:rsidRPr="00D14D76" w:rsidRDefault="00DF61AB" w:rsidP="008C034C">
            <w:pPr>
              <w:pStyle w:val="TableParagraph"/>
              <w:spacing w:line="276" w:lineRule="auto"/>
              <w:ind w:right="140"/>
              <w:rPr>
                <w:rFonts w:ascii="Arial" w:hAnsi="Arial" w:cs="Arial"/>
                <w:sz w:val="16"/>
                <w:szCs w:val="16"/>
              </w:rPr>
            </w:pPr>
            <w:r w:rsidRPr="00D14D76">
              <w:rPr>
                <w:rFonts w:ascii="Arial" w:hAnsi="Arial" w:cs="Arial"/>
                <w:sz w:val="16"/>
                <w:szCs w:val="16"/>
              </w:rPr>
              <w:t>Em: Single grating (min. 600 lines/mm)</w:t>
            </w:r>
          </w:p>
        </w:tc>
      </w:tr>
      <w:tr w:rsidR="00DF61AB" w:rsidRPr="00D14D76" w14:paraId="2AAFEE83" w14:textId="77777777" w:rsidTr="008C034C">
        <w:trPr>
          <w:trHeight w:val="501"/>
        </w:trPr>
        <w:tc>
          <w:tcPr>
            <w:tcW w:w="2596" w:type="dxa"/>
            <w:vAlign w:val="center"/>
          </w:tcPr>
          <w:p w14:paraId="279EBF81" w14:textId="77777777" w:rsidR="00DF61AB" w:rsidRPr="00D14D76" w:rsidRDefault="00DF61AB" w:rsidP="008C034C">
            <w:pPr>
              <w:pStyle w:val="TableParagraph"/>
              <w:spacing w:line="276" w:lineRule="auto"/>
              <w:ind w:left="110"/>
              <w:rPr>
                <w:rFonts w:ascii="Arial" w:hAnsi="Arial" w:cs="Arial"/>
                <w:b/>
                <w:sz w:val="16"/>
                <w:szCs w:val="16"/>
              </w:rPr>
            </w:pPr>
            <w:r w:rsidRPr="00D14D76">
              <w:rPr>
                <w:rFonts w:ascii="Arial" w:hAnsi="Arial" w:cs="Arial"/>
                <w:b/>
                <w:sz w:val="16"/>
                <w:szCs w:val="16"/>
              </w:rPr>
              <w:t>Wavelength accuracy</w:t>
            </w:r>
          </w:p>
        </w:tc>
        <w:tc>
          <w:tcPr>
            <w:tcW w:w="6268" w:type="dxa"/>
            <w:vAlign w:val="center"/>
          </w:tcPr>
          <w:p w14:paraId="10258737" w14:textId="77777777" w:rsidR="00DF61AB" w:rsidRPr="00D14D76" w:rsidRDefault="00DF61AB" w:rsidP="008C034C">
            <w:pPr>
              <w:pStyle w:val="TableParagraph"/>
              <w:spacing w:line="276" w:lineRule="auto"/>
              <w:rPr>
                <w:rFonts w:ascii="Arial" w:hAnsi="Arial" w:cs="Arial"/>
                <w:sz w:val="16"/>
                <w:szCs w:val="16"/>
              </w:rPr>
            </w:pPr>
            <w:r w:rsidRPr="00D14D76">
              <w:rPr>
                <w:rFonts w:ascii="Arial" w:hAnsi="Arial" w:cs="Arial"/>
                <w:sz w:val="16"/>
                <w:szCs w:val="16"/>
              </w:rPr>
              <w:t>Ex monochromator: ±</w:t>
            </w:r>
            <w:r>
              <w:rPr>
                <w:rFonts w:ascii="Arial" w:hAnsi="Arial" w:cs="Arial"/>
                <w:sz w:val="16"/>
                <w:szCs w:val="16"/>
              </w:rPr>
              <w:t xml:space="preserve"> </w:t>
            </w:r>
            <w:r w:rsidRPr="00D14D76">
              <w:rPr>
                <w:rFonts w:ascii="Arial" w:hAnsi="Arial" w:cs="Arial"/>
                <w:sz w:val="16"/>
                <w:szCs w:val="16"/>
              </w:rPr>
              <w:t>0.05 nm (185-800 nm) or better</w:t>
            </w:r>
          </w:p>
          <w:p w14:paraId="0AC10A2C" w14:textId="77777777" w:rsidR="00DF61AB" w:rsidRPr="00D14D76" w:rsidRDefault="00DF61AB" w:rsidP="008C034C">
            <w:pPr>
              <w:pStyle w:val="TableParagraph"/>
              <w:spacing w:line="276" w:lineRule="auto"/>
              <w:rPr>
                <w:rFonts w:ascii="Arial" w:hAnsi="Arial" w:cs="Arial"/>
                <w:sz w:val="16"/>
                <w:szCs w:val="16"/>
              </w:rPr>
            </w:pPr>
            <w:r w:rsidRPr="00D14D76">
              <w:rPr>
                <w:rFonts w:ascii="Arial" w:hAnsi="Arial" w:cs="Arial"/>
                <w:sz w:val="16"/>
                <w:szCs w:val="16"/>
              </w:rPr>
              <w:t>Em monochromator: ±</w:t>
            </w:r>
            <w:r>
              <w:rPr>
                <w:rFonts w:ascii="Arial" w:hAnsi="Arial" w:cs="Arial"/>
                <w:sz w:val="16"/>
                <w:szCs w:val="16"/>
              </w:rPr>
              <w:t xml:space="preserve"> </w:t>
            </w:r>
            <w:r w:rsidRPr="00D14D76">
              <w:rPr>
                <w:rFonts w:ascii="Arial" w:hAnsi="Arial" w:cs="Arial"/>
                <w:sz w:val="16"/>
                <w:szCs w:val="16"/>
              </w:rPr>
              <w:t>0.2 nm (400-1100 nm) or better</w:t>
            </w:r>
          </w:p>
        </w:tc>
      </w:tr>
      <w:tr w:rsidR="00DF61AB" w:rsidRPr="00D14D76" w14:paraId="190B6D34" w14:textId="77777777" w:rsidTr="008C034C">
        <w:trPr>
          <w:trHeight w:val="501"/>
        </w:trPr>
        <w:tc>
          <w:tcPr>
            <w:tcW w:w="2596" w:type="dxa"/>
            <w:vAlign w:val="center"/>
          </w:tcPr>
          <w:p w14:paraId="3A5DD7BB" w14:textId="77777777" w:rsidR="00DF61AB" w:rsidRPr="00D14D76" w:rsidRDefault="00DF61AB" w:rsidP="008C034C">
            <w:pPr>
              <w:pStyle w:val="TableParagraph"/>
              <w:spacing w:line="276" w:lineRule="auto"/>
              <w:ind w:left="110"/>
              <w:rPr>
                <w:rFonts w:ascii="Arial" w:hAnsi="Arial" w:cs="Arial"/>
                <w:b/>
                <w:sz w:val="16"/>
                <w:szCs w:val="16"/>
              </w:rPr>
            </w:pPr>
            <w:r w:rsidRPr="00D14D76">
              <w:rPr>
                <w:rFonts w:ascii="Arial" w:hAnsi="Arial" w:cs="Arial"/>
                <w:b/>
                <w:sz w:val="16"/>
                <w:szCs w:val="16"/>
              </w:rPr>
              <w:t>Wavelength resolution</w:t>
            </w:r>
          </w:p>
        </w:tc>
        <w:tc>
          <w:tcPr>
            <w:tcW w:w="6268" w:type="dxa"/>
            <w:vAlign w:val="center"/>
          </w:tcPr>
          <w:p w14:paraId="3D29E6FE" w14:textId="77777777" w:rsidR="00DF61AB" w:rsidRPr="00D14D76" w:rsidRDefault="00DF61AB" w:rsidP="008C034C">
            <w:pPr>
              <w:pStyle w:val="TableParagraph"/>
              <w:spacing w:line="276" w:lineRule="auto"/>
              <w:rPr>
                <w:rFonts w:ascii="Arial" w:hAnsi="Arial" w:cs="Arial"/>
                <w:sz w:val="16"/>
                <w:szCs w:val="16"/>
              </w:rPr>
            </w:pPr>
            <w:r w:rsidRPr="00D14D76">
              <w:rPr>
                <w:rFonts w:ascii="Arial" w:hAnsi="Arial" w:cs="Arial"/>
                <w:sz w:val="16"/>
                <w:szCs w:val="16"/>
              </w:rPr>
              <w:t xml:space="preserve">Ex monochromator: Angstrom spectral resolution </w:t>
            </w:r>
          </w:p>
          <w:p w14:paraId="0B8F71BF" w14:textId="77777777" w:rsidR="00DF61AB" w:rsidRPr="00D14D76" w:rsidRDefault="00DF61AB" w:rsidP="008C034C">
            <w:pPr>
              <w:pStyle w:val="TableParagraph"/>
              <w:spacing w:line="276" w:lineRule="auto"/>
              <w:rPr>
                <w:rFonts w:ascii="Arial" w:hAnsi="Arial" w:cs="Arial"/>
                <w:sz w:val="16"/>
                <w:szCs w:val="16"/>
              </w:rPr>
            </w:pPr>
            <w:r w:rsidRPr="00D14D76">
              <w:rPr>
                <w:rFonts w:ascii="Arial" w:hAnsi="Arial" w:cs="Arial"/>
                <w:sz w:val="16"/>
                <w:szCs w:val="16"/>
              </w:rPr>
              <w:t>Em monochromator: min. 0.1 nm</w:t>
            </w:r>
          </w:p>
        </w:tc>
      </w:tr>
      <w:tr w:rsidR="00DF61AB" w:rsidRPr="00D14D76" w14:paraId="64253CCE" w14:textId="77777777" w:rsidTr="008C034C">
        <w:trPr>
          <w:trHeight w:val="501"/>
        </w:trPr>
        <w:tc>
          <w:tcPr>
            <w:tcW w:w="2596" w:type="dxa"/>
            <w:vAlign w:val="center"/>
          </w:tcPr>
          <w:p w14:paraId="66691BEF" w14:textId="77777777" w:rsidR="00DF61AB" w:rsidRPr="00D14D76" w:rsidRDefault="00DF61AB" w:rsidP="008C034C">
            <w:pPr>
              <w:pStyle w:val="TableParagraph"/>
              <w:spacing w:line="276" w:lineRule="auto"/>
              <w:ind w:left="110"/>
              <w:rPr>
                <w:rFonts w:ascii="Arial" w:hAnsi="Arial" w:cs="Arial"/>
                <w:b/>
                <w:sz w:val="16"/>
                <w:szCs w:val="16"/>
              </w:rPr>
            </w:pPr>
            <w:r w:rsidRPr="00D14D76">
              <w:rPr>
                <w:rFonts w:ascii="Arial" w:hAnsi="Arial" w:cs="Arial"/>
                <w:b/>
                <w:sz w:val="16"/>
                <w:szCs w:val="16"/>
              </w:rPr>
              <w:t>Spectral Bandwidth</w:t>
            </w:r>
          </w:p>
        </w:tc>
        <w:tc>
          <w:tcPr>
            <w:tcW w:w="6268" w:type="dxa"/>
            <w:vAlign w:val="center"/>
          </w:tcPr>
          <w:p w14:paraId="69619AEE" w14:textId="77777777" w:rsidR="00DF61AB" w:rsidRPr="00C22D50" w:rsidRDefault="00DF61AB" w:rsidP="008C034C">
            <w:pPr>
              <w:pStyle w:val="TableParagraph"/>
              <w:spacing w:line="276" w:lineRule="auto"/>
              <w:rPr>
                <w:rFonts w:ascii="Arial" w:hAnsi="Arial" w:cs="Arial"/>
                <w:sz w:val="16"/>
                <w:szCs w:val="16"/>
                <w:lang w:val="nb-NO" w:bidi="ar-SA"/>
              </w:rPr>
            </w:pPr>
            <w:r w:rsidRPr="00C22D50">
              <w:rPr>
                <w:rFonts w:ascii="Arial" w:hAnsi="Arial" w:cs="Arial"/>
                <w:sz w:val="16"/>
                <w:szCs w:val="16"/>
                <w:lang w:val="nb-NO" w:bidi="ar-SA"/>
              </w:rPr>
              <w:t>Ex: 0.01 to min. 20 nm</w:t>
            </w:r>
          </w:p>
          <w:p w14:paraId="60818702" w14:textId="77777777" w:rsidR="00DF61AB" w:rsidRPr="00C22D50" w:rsidRDefault="00DF61AB" w:rsidP="008C034C">
            <w:pPr>
              <w:pStyle w:val="TableParagraph"/>
              <w:spacing w:line="276" w:lineRule="auto"/>
              <w:rPr>
                <w:rFonts w:ascii="Arial" w:hAnsi="Arial" w:cs="Arial"/>
                <w:color w:val="FF0000"/>
                <w:sz w:val="16"/>
                <w:szCs w:val="16"/>
                <w:lang w:val="nb-NO"/>
              </w:rPr>
            </w:pPr>
            <w:r w:rsidRPr="00C22D50">
              <w:rPr>
                <w:rFonts w:ascii="Arial" w:hAnsi="Arial" w:cs="Arial"/>
                <w:sz w:val="16"/>
                <w:szCs w:val="16"/>
                <w:lang w:val="nb-NO" w:bidi="ar-SA"/>
              </w:rPr>
              <w:t>Em: 0.5 to min. 25 nm</w:t>
            </w:r>
          </w:p>
        </w:tc>
      </w:tr>
      <w:tr w:rsidR="00DF61AB" w:rsidRPr="00D14D76" w14:paraId="4E814E6D" w14:textId="77777777" w:rsidTr="008C034C">
        <w:trPr>
          <w:trHeight w:val="501"/>
        </w:trPr>
        <w:tc>
          <w:tcPr>
            <w:tcW w:w="2596" w:type="dxa"/>
            <w:vAlign w:val="center"/>
          </w:tcPr>
          <w:p w14:paraId="039A85F4" w14:textId="77777777" w:rsidR="00DF61AB" w:rsidRPr="00D14D76" w:rsidRDefault="00DF61AB" w:rsidP="008C034C">
            <w:pPr>
              <w:pStyle w:val="TableParagraph"/>
              <w:spacing w:line="276" w:lineRule="auto"/>
              <w:ind w:left="110"/>
              <w:rPr>
                <w:rFonts w:ascii="Arial" w:hAnsi="Arial" w:cs="Arial"/>
                <w:b/>
                <w:sz w:val="16"/>
                <w:szCs w:val="16"/>
              </w:rPr>
            </w:pPr>
            <w:r w:rsidRPr="00D14D76">
              <w:rPr>
                <w:rFonts w:ascii="Arial" w:hAnsi="Arial" w:cs="Arial"/>
                <w:b/>
                <w:sz w:val="16"/>
                <w:szCs w:val="16"/>
              </w:rPr>
              <w:t>Slit width</w:t>
            </w:r>
          </w:p>
        </w:tc>
        <w:tc>
          <w:tcPr>
            <w:tcW w:w="6268" w:type="dxa"/>
            <w:vAlign w:val="center"/>
          </w:tcPr>
          <w:p w14:paraId="5A119052" w14:textId="77777777" w:rsidR="00DF61AB" w:rsidRPr="00C22D50" w:rsidRDefault="00DF61AB" w:rsidP="008C034C">
            <w:pPr>
              <w:pStyle w:val="TableParagraph"/>
              <w:spacing w:line="276" w:lineRule="auto"/>
              <w:ind w:left="144"/>
              <w:rPr>
                <w:rFonts w:ascii="Arial" w:hAnsi="Arial" w:cs="Arial"/>
                <w:sz w:val="16"/>
                <w:szCs w:val="16"/>
                <w:lang w:val="pt-BR" w:bidi="ar-SA"/>
              </w:rPr>
            </w:pPr>
            <w:r w:rsidRPr="00C22D50">
              <w:rPr>
                <w:rFonts w:ascii="Arial" w:hAnsi="Arial" w:cs="Arial"/>
                <w:sz w:val="16"/>
                <w:szCs w:val="16"/>
                <w:lang w:val="pt-BR"/>
              </w:rPr>
              <w:t xml:space="preserve">Ex: 1 to min. </w:t>
            </w:r>
            <w:r w:rsidRPr="00C22D50">
              <w:rPr>
                <w:rFonts w:ascii="Arial" w:hAnsi="Arial" w:cs="Arial"/>
                <w:sz w:val="16"/>
                <w:szCs w:val="16"/>
                <w:lang w:val="pt-BR" w:bidi="ar-SA"/>
              </w:rPr>
              <w:t xml:space="preserve">3 000 </w:t>
            </w:r>
            <w:r w:rsidRPr="00D14D76">
              <w:rPr>
                <w:rFonts w:ascii="Arial" w:hAnsi="Arial" w:cs="Arial"/>
                <w:sz w:val="16"/>
                <w:szCs w:val="16"/>
                <w:lang w:bidi="ar-SA"/>
              </w:rPr>
              <w:t>μ</w:t>
            </w:r>
            <w:r w:rsidRPr="00C22D50">
              <w:rPr>
                <w:rFonts w:ascii="Arial" w:hAnsi="Arial" w:cs="Arial"/>
                <w:sz w:val="16"/>
                <w:szCs w:val="16"/>
                <w:lang w:val="pt-BR" w:bidi="ar-SA"/>
              </w:rPr>
              <w:t>m</w:t>
            </w:r>
          </w:p>
          <w:p w14:paraId="6EDA79D8" w14:textId="77777777" w:rsidR="00DF61AB" w:rsidRPr="00C22D50" w:rsidRDefault="00DF61AB" w:rsidP="008C034C">
            <w:pPr>
              <w:pStyle w:val="TableParagraph"/>
              <w:spacing w:line="276" w:lineRule="auto"/>
              <w:ind w:left="144"/>
              <w:rPr>
                <w:rFonts w:ascii="Arial" w:hAnsi="Arial" w:cs="Arial"/>
                <w:sz w:val="16"/>
                <w:szCs w:val="16"/>
                <w:lang w:val="pt-BR"/>
              </w:rPr>
            </w:pPr>
            <w:r w:rsidRPr="00C22D50">
              <w:rPr>
                <w:rFonts w:ascii="Arial" w:hAnsi="Arial" w:cs="Arial"/>
                <w:sz w:val="16"/>
                <w:szCs w:val="16"/>
                <w:lang w:val="pt-BR" w:bidi="ar-SA"/>
              </w:rPr>
              <w:t xml:space="preserve">Em: </w:t>
            </w:r>
            <w:r w:rsidRPr="00C22D50">
              <w:rPr>
                <w:rFonts w:ascii="Arial" w:hAnsi="Arial" w:cs="Arial"/>
                <w:sz w:val="16"/>
                <w:szCs w:val="16"/>
                <w:lang w:val="pt-BR"/>
              </w:rPr>
              <w:t>120 to 3 160</w:t>
            </w:r>
            <w:r w:rsidRPr="00C22D50">
              <w:rPr>
                <w:rFonts w:ascii="Arial" w:hAnsi="Arial" w:cs="Arial"/>
                <w:sz w:val="16"/>
                <w:szCs w:val="16"/>
                <w:lang w:val="pt-BR" w:bidi="ar-SA"/>
              </w:rPr>
              <w:t xml:space="preserve"> </w:t>
            </w:r>
            <w:r w:rsidRPr="00D14D76">
              <w:rPr>
                <w:rFonts w:ascii="Arial" w:hAnsi="Arial" w:cs="Arial"/>
                <w:sz w:val="16"/>
                <w:szCs w:val="16"/>
                <w:lang w:bidi="ar-SA"/>
              </w:rPr>
              <w:t>μ</w:t>
            </w:r>
            <w:r w:rsidRPr="00C22D50">
              <w:rPr>
                <w:rFonts w:ascii="Arial" w:hAnsi="Arial" w:cs="Arial"/>
                <w:sz w:val="16"/>
                <w:szCs w:val="16"/>
                <w:lang w:val="pt-BR" w:bidi="ar-SA"/>
              </w:rPr>
              <w:t>m</w:t>
            </w:r>
          </w:p>
        </w:tc>
      </w:tr>
      <w:tr w:rsidR="00DF61AB" w:rsidRPr="00D14D76" w14:paraId="5F653E7E" w14:textId="77777777" w:rsidTr="008C034C">
        <w:trPr>
          <w:trHeight w:val="501"/>
        </w:trPr>
        <w:tc>
          <w:tcPr>
            <w:tcW w:w="2596" w:type="dxa"/>
            <w:vAlign w:val="center"/>
          </w:tcPr>
          <w:p w14:paraId="51AA8848" w14:textId="77777777" w:rsidR="00DF61AB" w:rsidRPr="00F3151D" w:rsidRDefault="00DF61AB" w:rsidP="008C034C">
            <w:pPr>
              <w:pStyle w:val="TableParagraph"/>
              <w:spacing w:line="276" w:lineRule="auto"/>
              <w:ind w:left="110"/>
              <w:rPr>
                <w:rFonts w:ascii="Arial" w:hAnsi="Arial" w:cs="Arial"/>
                <w:b/>
                <w:sz w:val="16"/>
                <w:szCs w:val="16"/>
              </w:rPr>
            </w:pPr>
            <w:r w:rsidRPr="00F3151D">
              <w:rPr>
                <w:rFonts w:ascii="Arial" w:hAnsi="Arial" w:cs="Arial"/>
                <w:b/>
                <w:sz w:val="16"/>
                <w:szCs w:val="16"/>
              </w:rPr>
              <w:t>Resolution</w:t>
            </w:r>
          </w:p>
        </w:tc>
        <w:tc>
          <w:tcPr>
            <w:tcW w:w="6268" w:type="dxa"/>
            <w:vAlign w:val="center"/>
          </w:tcPr>
          <w:p w14:paraId="163B2673" w14:textId="77777777" w:rsidR="00DF61AB" w:rsidRPr="00C22D50" w:rsidRDefault="00DF61AB" w:rsidP="008C034C">
            <w:pPr>
              <w:pStyle w:val="TableParagraph"/>
              <w:spacing w:line="276" w:lineRule="auto"/>
              <w:ind w:left="144"/>
              <w:rPr>
                <w:rFonts w:ascii="Arial" w:hAnsi="Arial" w:cs="Arial"/>
                <w:sz w:val="16"/>
                <w:szCs w:val="16"/>
                <w:lang w:val="nb-NO"/>
              </w:rPr>
            </w:pPr>
            <w:r w:rsidRPr="00C22D50">
              <w:rPr>
                <w:rFonts w:ascii="Arial" w:hAnsi="Arial" w:cs="Arial"/>
                <w:sz w:val="16"/>
                <w:szCs w:val="16"/>
                <w:lang w:val="nb-NO"/>
              </w:rPr>
              <w:t>CD (UV): min. 0.0001 mdeg</w:t>
            </w:r>
          </w:p>
          <w:p w14:paraId="763EB9A7" w14:textId="77777777" w:rsidR="00DF61AB" w:rsidRPr="00C22D50" w:rsidRDefault="00DF61AB" w:rsidP="008C034C">
            <w:pPr>
              <w:pStyle w:val="TableParagraph"/>
              <w:spacing w:line="276" w:lineRule="auto"/>
              <w:ind w:left="140"/>
              <w:rPr>
                <w:rFonts w:ascii="Arial" w:hAnsi="Arial" w:cs="Arial"/>
                <w:sz w:val="16"/>
                <w:szCs w:val="16"/>
                <w:lang w:val="nb-NO"/>
              </w:rPr>
            </w:pPr>
            <w:r w:rsidRPr="00C22D50">
              <w:rPr>
                <w:rFonts w:ascii="Arial" w:hAnsi="Arial" w:cs="Arial"/>
                <w:sz w:val="16"/>
                <w:szCs w:val="16"/>
                <w:lang w:val="nb-NO"/>
              </w:rPr>
              <w:t>CPL (Em):  min. 0.0001 g</w:t>
            </w:r>
            <w:r w:rsidRPr="00C22D50">
              <w:rPr>
                <w:rFonts w:ascii="Arial" w:hAnsi="Arial" w:cs="Arial"/>
                <w:sz w:val="16"/>
                <w:szCs w:val="16"/>
                <w:vertAlign w:val="subscript"/>
                <w:lang w:val="nb-NO"/>
              </w:rPr>
              <w:t>lum</w:t>
            </w:r>
            <w:r w:rsidRPr="00C22D50">
              <w:rPr>
                <w:rFonts w:ascii="Arial" w:hAnsi="Arial" w:cs="Arial"/>
                <w:sz w:val="16"/>
                <w:szCs w:val="16"/>
                <w:lang w:val="nb-NO"/>
              </w:rPr>
              <w:t xml:space="preserve"> </w:t>
            </w:r>
          </w:p>
        </w:tc>
      </w:tr>
      <w:tr w:rsidR="00DF61AB" w:rsidRPr="00D14D76" w14:paraId="66B669D5" w14:textId="77777777" w:rsidTr="008C034C">
        <w:trPr>
          <w:trHeight w:val="501"/>
        </w:trPr>
        <w:tc>
          <w:tcPr>
            <w:tcW w:w="2596" w:type="dxa"/>
            <w:vAlign w:val="center"/>
          </w:tcPr>
          <w:p w14:paraId="4A1B474F" w14:textId="77777777" w:rsidR="00DF61AB" w:rsidRPr="00F4270E" w:rsidRDefault="00DF61AB" w:rsidP="008C034C">
            <w:pPr>
              <w:pStyle w:val="TableParagraph"/>
              <w:spacing w:line="276" w:lineRule="auto"/>
              <w:ind w:left="110"/>
              <w:rPr>
                <w:rFonts w:ascii="Arial" w:hAnsi="Arial" w:cs="Arial"/>
                <w:b/>
                <w:sz w:val="16"/>
                <w:szCs w:val="16"/>
              </w:rPr>
            </w:pPr>
            <w:r w:rsidRPr="00F4270E">
              <w:rPr>
                <w:rFonts w:ascii="Arial" w:hAnsi="Arial" w:cs="Arial"/>
                <w:b/>
                <w:sz w:val="16"/>
                <w:szCs w:val="16"/>
              </w:rPr>
              <w:t>Baseline stability</w:t>
            </w:r>
          </w:p>
        </w:tc>
        <w:tc>
          <w:tcPr>
            <w:tcW w:w="6268" w:type="dxa"/>
            <w:vAlign w:val="center"/>
          </w:tcPr>
          <w:p w14:paraId="138B6BE2" w14:textId="77777777" w:rsidR="00DF61AB" w:rsidRPr="00D14D76" w:rsidRDefault="00DF61AB" w:rsidP="008C034C">
            <w:pPr>
              <w:pStyle w:val="TableParagraph"/>
              <w:spacing w:line="276" w:lineRule="auto"/>
              <w:rPr>
                <w:rFonts w:ascii="Arial" w:hAnsi="Arial" w:cs="Arial"/>
                <w:sz w:val="16"/>
                <w:szCs w:val="16"/>
              </w:rPr>
            </w:pPr>
            <w:r>
              <w:rPr>
                <w:rFonts w:ascii="Arial" w:hAnsi="Arial" w:cs="Arial"/>
                <w:sz w:val="16"/>
                <w:szCs w:val="16"/>
              </w:rPr>
              <w:t xml:space="preserve">min. </w:t>
            </w:r>
            <w:r w:rsidRPr="00D14D76">
              <w:rPr>
                <w:rFonts w:ascii="Arial" w:hAnsi="Arial" w:cs="Arial"/>
                <w:sz w:val="16"/>
                <w:szCs w:val="16"/>
              </w:rPr>
              <w:t xml:space="preserve">0.1 </w:t>
            </w:r>
            <w:proofErr w:type="spellStart"/>
            <w:r w:rsidRPr="00D14D76">
              <w:rPr>
                <w:rFonts w:ascii="Arial" w:hAnsi="Arial" w:cs="Arial"/>
                <w:sz w:val="16"/>
                <w:szCs w:val="16"/>
              </w:rPr>
              <w:t>mdeg</w:t>
            </w:r>
            <w:proofErr w:type="spellEnd"/>
            <w:r w:rsidRPr="00D14D76">
              <w:rPr>
                <w:rFonts w:ascii="Arial" w:hAnsi="Arial" w:cs="Arial"/>
                <w:sz w:val="16"/>
                <w:szCs w:val="16"/>
              </w:rPr>
              <w:t xml:space="preserve"> per 24 hours</w:t>
            </w:r>
            <w:r>
              <w:rPr>
                <w:rFonts w:ascii="Arial" w:hAnsi="Arial" w:cs="Arial"/>
                <w:sz w:val="16"/>
                <w:szCs w:val="16"/>
              </w:rPr>
              <w:t xml:space="preserve"> or better</w:t>
            </w:r>
          </w:p>
        </w:tc>
      </w:tr>
      <w:tr w:rsidR="00DF61AB" w:rsidRPr="00D14D76" w14:paraId="70D8DC50" w14:textId="77777777" w:rsidTr="008C034C">
        <w:trPr>
          <w:trHeight w:val="501"/>
        </w:trPr>
        <w:tc>
          <w:tcPr>
            <w:tcW w:w="2596" w:type="dxa"/>
            <w:vAlign w:val="center"/>
          </w:tcPr>
          <w:p w14:paraId="7F06FB13" w14:textId="77777777" w:rsidR="00DF61AB" w:rsidRPr="00F4270E" w:rsidRDefault="00DF61AB" w:rsidP="008C034C">
            <w:pPr>
              <w:pStyle w:val="TableParagraph"/>
              <w:spacing w:line="276" w:lineRule="auto"/>
              <w:ind w:left="110"/>
              <w:rPr>
                <w:rFonts w:ascii="Arial" w:hAnsi="Arial" w:cs="Arial"/>
                <w:b/>
                <w:sz w:val="16"/>
                <w:szCs w:val="16"/>
              </w:rPr>
            </w:pPr>
            <w:r w:rsidRPr="00F4270E">
              <w:rPr>
                <w:rFonts w:ascii="Arial" w:hAnsi="Arial" w:cs="Arial"/>
                <w:b/>
                <w:sz w:val="16"/>
                <w:szCs w:val="16"/>
              </w:rPr>
              <w:t>Digital integration time (DIT)</w:t>
            </w:r>
          </w:p>
        </w:tc>
        <w:tc>
          <w:tcPr>
            <w:tcW w:w="6268" w:type="dxa"/>
            <w:vAlign w:val="center"/>
          </w:tcPr>
          <w:p w14:paraId="49DAFAEB" w14:textId="77777777" w:rsidR="00DF61AB" w:rsidRPr="00D14D76" w:rsidRDefault="00DF61AB" w:rsidP="008C034C">
            <w:pPr>
              <w:pStyle w:val="TableParagraph"/>
              <w:spacing w:line="276" w:lineRule="auto"/>
              <w:rPr>
                <w:rFonts w:ascii="Arial" w:hAnsi="Arial" w:cs="Arial"/>
                <w:sz w:val="16"/>
                <w:szCs w:val="16"/>
              </w:rPr>
            </w:pPr>
            <w:r>
              <w:rPr>
                <w:rFonts w:ascii="Arial" w:hAnsi="Arial" w:cs="Arial"/>
                <w:sz w:val="16"/>
                <w:szCs w:val="16"/>
              </w:rPr>
              <w:t>min.</w:t>
            </w:r>
            <w:r w:rsidRPr="00D14D76">
              <w:rPr>
                <w:rFonts w:ascii="Arial" w:hAnsi="Arial" w:cs="Arial"/>
                <w:sz w:val="16"/>
                <w:szCs w:val="16"/>
              </w:rPr>
              <w:t xml:space="preserve"> 0.1 to </w:t>
            </w:r>
            <w:r>
              <w:rPr>
                <w:rFonts w:ascii="Arial" w:hAnsi="Arial" w:cs="Arial"/>
                <w:sz w:val="16"/>
                <w:szCs w:val="16"/>
              </w:rPr>
              <w:t>30 sec</w:t>
            </w:r>
          </w:p>
        </w:tc>
      </w:tr>
      <w:tr w:rsidR="00DF61AB" w:rsidRPr="00D14D76" w14:paraId="1A06C8BF" w14:textId="77777777" w:rsidTr="008C034C">
        <w:trPr>
          <w:trHeight w:val="501"/>
        </w:trPr>
        <w:tc>
          <w:tcPr>
            <w:tcW w:w="2596" w:type="dxa"/>
            <w:vAlign w:val="center"/>
          </w:tcPr>
          <w:p w14:paraId="4A88EC30" w14:textId="77777777" w:rsidR="00DF61AB" w:rsidRPr="00F4270E" w:rsidRDefault="00DF61AB" w:rsidP="008C034C">
            <w:pPr>
              <w:pStyle w:val="TableParagraph"/>
              <w:spacing w:line="276" w:lineRule="auto"/>
              <w:ind w:left="110"/>
              <w:rPr>
                <w:rFonts w:ascii="Arial" w:hAnsi="Arial" w:cs="Arial"/>
                <w:b/>
                <w:sz w:val="16"/>
                <w:szCs w:val="16"/>
              </w:rPr>
            </w:pPr>
            <w:r w:rsidRPr="00F4270E">
              <w:rPr>
                <w:rFonts w:ascii="Arial" w:hAnsi="Arial" w:cs="Arial"/>
                <w:b/>
                <w:sz w:val="16"/>
                <w:szCs w:val="16"/>
              </w:rPr>
              <w:t>Inert Gas Management System</w:t>
            </w:r>
          </w:p>
        </w:tc>
        <w:tc>
          <w:tcPr>
            <w:tcW w:w="6268" w:type="dxa"/>
            <w:vAlign w:val="center"/>
          </w:tcPr>
          <w:p w14:paraId="01D9C27C" w14:textId="77777777" w:rsidR="00DF61AB" w:rsidRPr="00E172C6" w:rsidRDefault="00DF61AB" w:rsidP="008C034C">
            <w:pPr>
              <w:pStyle w:val="TableParagraph"/>
              <w:spacing w:line="276" w:lineRule="auto"/>
              <w:ind w:right="136"/>
              <w:rPr>
                <w:rFonts w:ascii="Arial" w:hAnsi="Arial" w:cs="Arial"/>
                <w:sz w:val="16"/>
                <w:szCs w:val="16"/>
              </w:rPr>
            </w:pPr>
            <w:r w:rsidRPr="00E172C6">
              <w:rPr>
                <w:rFonts w:ascii="Arial" w:hAnsi="Arial" w:cs="Arial"/>
                <w:position w:val="2"/>
                <w:sz w:val="16"/>
                <w:szCs w:val="16"/>
              </w:rPr>
              <w:t xml:space="preserve">for purging the lamp housing, monochromator, and sample compartment (for measurements under 220 nm) (via flow meter) </w:t>
            </w:r>
          </w:p>
        </w:tc>
      </w:tr>
      <w:tr w:rsidR="00DF61AB" w:rsidRPr="00D14D76" w14:paraId="2073D829" w14:textId="77777777" w:rsidTr="008C034C">
        <w:trPr>
          <w:trHeight w:val="501"/>
        </w:trPr>
        <w:tc>
          <w:tcPr>
            <w:tcW w:w="2596" w:type="dxa"/>
            <w:vAlign w:val="center"/>
          </w:tcPr>
          <w:p w14:paraId="114FF59F" w14:textId="77777777" w:rsidR="00DF61AB" w:rsidRPr="00C22D50" w:rsidRDefault="00DF61AB" w:rsidP="008C034C">
            <w:pPr>
              <w:pStyle w:val="TableParagraph"/>
              <w:spacing w:line="276" w:lineRule="auto"/>
              <w:ind w:left="110"/>
              <w:rPr>
                <w:rFonts w:ascii="Arial" w:hAnsi="Arial" w:cs="Arial"/>
                <w:b/>
                <w:sz w:val="16"/>
                <w:szCs w:val="16"/>
              </w:rPr>
            </w:pPr>
            <w:r w:rsidRPr="00C22D50">
              <w:rPr>
                <w:rFonts w:ascii="Arial" w:hAnsi="Arial" w:cs="Arial"/>
                <w:b/>
                <w:sz w:val="16"/>
                <w:szCs w:val="16"/>
              </w:rPr>
              <w:t>Scanning speed</w:t>
            </w:r>
          </w:p>
        </w:tc>
        <w:tc>
          <w:tcPr>
            <w:tcW w:w="6268" w:type="dxa"/>
            <w:vAlign w:val="center"/>
          </w:tcPr>
          <w:p w14:paraId="438EA203" w14:textId="77777777" w:rsidR="00DF61AB" w:rsidRPr="00E758FC" w:rsidRDefault="00DF61AB" w:rsidP="008C034C">
            <w:pPr>
              <w:pStyle w:val="TableParagraph"/>
              <w:spacing w:line="276" w:lineRule="auto"/>
              <w:ind w:left="144"/>
              <w:rPr>
                <w:rFonts w:ascii="Arial" w:hAnsi="Arial" w:cs="Arial"/>
                <w:sz w:val="16"/>
                <w:szCs w:val="16"/>
              </w:rPr>
            </w:pPr>
            <w:r w:rsidRPr="00C22D50">
              <w:rPr>
                <w:rFonts w:ascii="Arial" w:hAnsi="Arial" w:cs="Arial"/>
                <w:sz w:val="16"/>
                <w:szCs w:val="16"/>
              </w:rPr>
              <w:t xml:space="preserve">CD (UV): </w:t>
            </w:r>
            <w:r w:rsidRPr="00E758FC">
              <w:rPr>
                <w:rFonts w:ascii="Arial" w:hAnsi="Arial" w:cs="Arial"/>
                <w:sz w:val="16"/>
                <w:szCs w:val="16"/>
              </w:rPr>
              <w:t>up to 2,000 nm/min</w:t>
            </w:r>
          </w:p>
          <w:p w14:paraId="51EA3158" w14:textId="77777777" w:rsidR="00DF61AB" w:rsidRPr="00C22D50" w:rsidRDefault="00DF61AB" w:rsidP="008C034C">
            <w:pPr>
              <w:pStyle w:val="TableParagraph"/>
              <w:spacing w:line="276" w:lineRule="auto"/>
              <w:ind w:right="136"/>
              <w:rPr>
                <w:rFonts w:ascii="Arial" w:hAnsi="Arial" w:cs="Arial"/>
                <w:position w:val="2"/>
                <w:sz w:val="16"/>
                <w:szCs w:val="16"/>
              </w:rPr>
            </w:pPr>
            <w:r w:rsidRPr="00E758FC">
              <w:rPr>
                <w:rFonts w:ascii="Arial" w:hAnsi="Arial" w:cs="Arial"/>
                <w:sz w:val="16"/>
                <w:szCs w:val="16"/>
              </w:rPr>
              <w:t>CPL (</w:t>
            </w:r>
            <w:r>
              <w:rPr>
                <w:rFonts w:ascii="Arial" w:hAnsi="Arial" w:cs="Arial"/>
                <w:sz w:val="16"/>
                <w:szCs w:val="16"/>
              </w:rPr>
              <w:t>Em</w:t>
            </w:r>
            <w:r w:rsidRPr="00E758FC">
              <w:rPr>
                <w:rFonts w:ascii="Arial" w:hAnsi="Arial" w:cs="Arial"/>
                <w:sz w:val="16"/>
                <w:szCs w:val="16"/>
              </w:rPr>
              <w:t>):  up to 2,000 nm/min</w:t>
            </w:r>
          </w:p>
        </w:tc>
      </w:tr>
      <w:tr w:rsidR="00DF61AB" w:rsidRPr="00D14D76" w14:paraId="66C37A6E" w14:textId="77777777" w:rsidTr="008C034C">
        <w:trPr>
          <w:trHeight w:val="501"/>
        </w:trPr>
        <w:tc>
          <w:tcPr>
            <w:tcW w:w="8864" w:type="dxa"/>
            <w:gridSpan w:val="2"/>
            <w:shd w:val="clear" w:color="auto" w:fill="D9D9D9" w:themeFill="background1" w:themeFillShade="D9"/>
            <w:vAlign w:val="center"/>
          </w:tcPr>
          <w:p w14:paraId="1738528C" w14:textId="77777777" w:rsidR="00DF61AB" w:rsidRPr="00E172C6" w:rsidRDefault="00DF61AB" w:rsidP="008C034C">
            <w:pPr>
              <w:pStyle w:val="TableParagraph"/>
              <w:spacing w:line="276" w:lineRule="auto"/>
              <w:ind w:right="136"/>
              <w:rPr>
                <w:rFonts w:ascii="Arial" w:hAnsi="Arial" w:cs="Arial"/>
                <w:b/>
                <w:position w:val="2"/>
                <w:sz w:val="16"/>
                <w:szCs w:val="16"/>
              </w:rPr>
            </w:pPr>
            <w:r w:rsidRPr="00E172C6">
              <w:rPr>
                <w:rFonts w:ascii="Arial" w:hAnsi="Arial" w:cs="Arial"/>
                <w:b/>
                <w:position w:val="2"/>
                <w:sz w:val="16"/>
                <w:szCs w:val="16"/>
              </w:rPr>
              <w:t>Accessories</w:t>
            </w:r>
          </w:p>
        </w:tc>
      </w:tr>
      <w:tr w:rsidR="00DF61AB" w:rsidRPr="00D14D76" w14:paraId="213C8B09" w14:textId="77777777" w:rsidTr="008C034C">
        <w:trPr>
          <w:trHeight w:val="501"/>
        </w:trPr>
        <w:tc>
          <w:tcPr>
            <w:tcW w:w="2596" w:type="dxa"/>
            <w:vAlign w:val="center"/>
          </w:tcPr>
          <w:p w14:paraId="743CC94A" w14:textId="77777777" w:rsidR="00DF61AB" w:rsidRPr="00E172C6" w:rsidRDefault="00DF61AB" w:rsidP="008C034C">
            <w:pPr>
              <w:pStyle w:val="TableParagraph"/>
              <w:spacing w:line="276" w:lineRule="auto"/>
              <w:ind w:left="110"/>
              <w:rPr>
                <w:rFonts w:ascii="Arial" w:hAnsi="Arial" w:cs="Arial"/>
                <w:b/>
                <w:sz w:val="16"/>
                <w:szCs w:val="16"/>
              </w:rPr>
            </w:pPr>
            <w:r w:rsidRPr="00E172C6">
              <w:rPr>
                <w:rFonts w:ascii="Arial" w:hAnsi="Arial" w:cs="Arial"/>
                <w:b/>
                <w:sz w:val="16"/>
                <w:szCs w:val="16"/>
              </w:rPr>
              <w:t>Temperature Ramping</w:t>
            </w:r>
          </w:p>
        </w:tc>
        <w:tc>
          <w:tcPr>
            <w:tcW w:w="6268" w:type="dxa"/>
            <w:vAlign w:val="center"/>
          </w:tcPr>
          <w:p w14:paraId="5B031B56" w14:textId="77777777" w:rsidR="00DF61AB" w:rsidRPr="00E172C6" w:rsidRDefault="00DF61AB" w:rsidP="008C034C">
            <w:pPr>
              <w:pStyle w:val="TableParagraph"/>
              <w:spacing w:line="276" w:lineRule="auto"/>
              <w:ind w:right="525"/>
              <w:rPr>
                <w:rFonts w:ascii="Arial" w:hAnsi="Arial" w:cs="Arial"/>
                <w:sz w:val="16"/>
                <w:szCs w:val="16"/>
              </w:rPr>
            </w:pPr>
            <w:r w:rsidRPr="00E172C6">
              <w:rPr>
                <w:rFonts w:ascii="Arial" w:hAnsi="Arial" w:cs="Arial"/>
                <w:sz w:val="16"/>
                <w:szCs w:val="16"/>
              </w:rPr>
              <w:t>Peltier cell holder with temperature range min. −15 to +105 °C and ± 0.5 °C accuracy</w:t>
            </w:r>
          </w:p>
        </w:tc>
      </w:tr>
      <w:tr w:rsidR="00DF61AB" w:rsidRPr="00D14D76" w14:paraId="0CEEFD2D" w14:textId="77777777" w:rsidTr="008C034C">
        <w:trPr>
          <w:trHeight w:val="501"/>
        </w:trPr>
        <w:tc>
          <w:tcPr>
            <w:tcW w:w="2596" w:type="dxa"/>
            <w:vAlign w:val="center"/>
          </w:tcPr>
          <w:p w14:paraId="2AAE951D" w14:textId="77777777" w:rsidR="00DF61AB" w:rsidRPr="002B7755" w:rsidRDefault="00DF61AB" w:rsidP="008C034C">
            <w:pPr>
              <w:pStyle w:val="TableParagraph"/>
              <w:spacing w:line="276" w:lineRule="auto"/>
              <w:ind w:left="110"/>
              <w:rPr>
                <w:rFonts w:ascii="Arial" w:hAnsi="Arial" w:cs="Arial"/>
                <w:b/>
                <w:sz w:val="16"/>
                <w:szCs w:val="16"/>
                <w:highlight w:val="magenta"/>
              </w:rPr>
            </w:pPr>
            <w:r w:rsidRPr="002B7755">
              <w:rPr>
                <w:rFonts w:ascii="Arial" w:hAnsi="Arial" w:cs="Arial"/>
                <w:b/>
                <w:sz w:val="16"/>
                <w:szCs w:val="16"/>
              </w:rPr>
              <w:t>Sample Holders</w:t>
            </w:r>
          </w:p>
        </w:tc>
        <w:tc>
          <w:tcPr>
            <w:tcW w:w="6268" w:type="dxa"/>
            <w:vAlign w:val="center"/>
          </w:tcPr>
          <w:p w14:paraId="069B3FE6" w14:textId="77777777" w:rsidR="00DF61AB" w:rsidRPr="002B7755" w:rsidRDefault="00DF61AB" w:rsidP="008C034C">
            <w:pPr>
              <w:pStyle w:val="TableParagraph"/>
              <w:spacing w:line="276" w:lineRule="auto"/>
              <w:ind w:right="525"/>
              <w:rPr>
                <w:rFonts w:ascii="Arial" w:hAnsi="Arial" w:cs="Arial"/>
                <w:sz w:val="16"/>
                <w:szCs w:val="16"/>
                <w:highlight w:val="magenta"/>
              </w:rPr>
            </w:pPr>
            <w:r w:rsidRPr="008D6AB9">
              <w:rPr>
                <w:rFonts w:ascii="Arial" w:hAnsi="Arial" w:cs="Arial"/>
                <w:sz w:val="16"/>
                <w:szCs w:val="16"/>
              </w:rPr>
              <w:t>Thin-film holder; pellet holder; standard 10x10 mm cuvette holder usable with Peltier cell</w:t>
            </w:r>
          </w:p>
        </w:tc>
      </w:tr>
      <w:tr w:rsidR="00DF61AB" w:rsidRPr="00D14D76" w14:paraId="2EF767C2" w14:textId="77777777" w:rsidTr="008C034C">
        <w:trPr>
          <w:trHeight w:val="501"/>
        </w:trPr>
        <w:tc>
          <w:tcPr>
            <w:tcW w:w="8864" w:type="dxa"/>
            <w:gridSpan w:val="2"/>
            <w:shd w:val="clear" w:color="auto" w:fill="D9D9D9" w:themeFill="background1" w:themeFillShade="D9"/>
            <w:vAlign w:val="center"/>
          </w:tcPr>
          <w:p w14:paraId="477357AD" w14:textId="77777777" w:rsidR="00DF61AB" w:rsidRPr="002B7755" w:rsidRDefault="00DF61AB" w:rsidP="008C034C">
            <w:pPr>
              <w:pStyle w:val="TableParagraph"/>
              <w:spacing w:line="276" w:lineRule="auto"/>
              <w:ind w:right="525"/>
              <w:rPr>
                <w:rFonts w:ascii="Arial" w:hAnsi="Arial" w:cs="Arial"/>
                <w:b/>
                <w:sz w:val="16"/>
                <w:szCs w:val="16"/>
                <w:highlight w:val="magenta"/>
              </w:rPr>
            </w:pPr>
            <w:r w:rsidRPr="002B7755">
              <w:rPr>
                <w:rFonts w:ascii="Arial" w:hAnsi="Arial" w:cs="Arial"/>
                <w:b/>
                <w:sz w:val="16"/>
                <w:szCs w:val="16"/>
              </w:rPr>
              <w:t>Device Control</w:t>
            </w:r>
          </w:p>
        </w:tc>
      </w:tr>
      <w:tr w:rsidR="00DF61AB" w:rsidRPr="00D14D76" w14:paraId="54890476" w14:textId="77777777" w:rsidTr="008C034C">
        <w:trPr>
          <w:trHeight w:val="501"/>
        </w:trPr>
        <w:tc>
          <w:tcPr>
            <w:tcW w:w="2596" w:type="dxa"/>
            <w:vAlign w:val="center"/>
          </w:tcPr>
          <w:p w14:paraId="64544422" w14:textId="77777777" w:rsidR="00DF61AB" w:rsidRPr="002B7755" w:rsidRDefault="00DF61AB" w:rsidP="008C034C">
            <w:pPr>
              <w:pStyle w:val="TableParagraph"/>
              <w:spacing w:line="276" w:lineRule="auto"/>
              <w:ind w:left="110"/>
              <w:rPr>
                <w:rFonts w:ascii="Arial" w:hAnsi="Arial" w:cs="Arial"/>
                <w:b/>
                <w:sz w:val="16"/>
                <w:szCs w:val="16"/>
                <w:highlight w:val="magenta"/>
              </w:rPr>
            </w:pPr>
            <w:r w:rsidRPr="002B7755">
              <w:rPr>
                <w:rFonts w:ascii="Arial" w:hAnsi="Arial" w:cs="Arial"/>
                <w:b/>
                <w:sz w:val="16"/>
                <w:szCs w:val="16"/>
              </w:rPr>
              <w:t>Data Station</w:t>
            </w:r>
          </w:p>
        </w:tc>
        <w:tc>
          <w:tcPr>
            <w:tcW w:w="6268" w:type="dxa"/>
            <w:vAlign w:val="center"/>
          </w:tcPr>
          <w:p w14:paraId="0FC6B135" w14:textId="77777777" w:rsidR="00DF61AB" w:rsidRPr="002B7755" w:rsidRDefault="00DF61AB" w:rsidP="008C034C">
            <w:pPr>
              <w:pStyle w:val="TableParagraph"/>
              <w:spacing w:line="276" w:lineRule="auto"/>
              <w:ind w:right="525"/>
              <w:rPr>
                <w:rFonts w:ascii="Arial" w:hAnsi="Arial" w:cs="Arial"/>
                <w:sz w:val="16"/>
                <w:szCs w:val="16"/>
              </w:rPr>
            </w:pPr>
            <w:r w:rsidRPr="002B7755">
              <w:rPr>
                <w:rFonts w:ascii="Arial" w:hAnsi="Arial" w:cs="Arial"/>
                <w:sz w:val="16"/>
                <w:szCs w:val="16"/>
              </w:rPr>
              <w:t xml:space="preserve">Windows 10 Control Unit </w:t>
            </w:r>
            <w:r>
              <w:rPr>
                <w:rFonts w:ascii="Arial" w:hAnsi="Arial" w:cs="Arial"/>
                <w:sz w:val="16"/>
                <w:szCs w:val="16"/>
              </w:rPr>
              <w:t>(</w:t>
            </w:r>
            <w:r w:rsidRPr="002B7755">
              <w:rPr>
                <w:rFonts w:ascii="Arial" w:hAnsi="Arial" w:cs="Arial"/>
                <w:sz w:val="16"/>
                <w:szCs w:val="16"/>
              </w:rPr>
              <w:t>wit</w:t>
            </w:r>
            <w:r>
              <w:rPr>
                <w:rFonts w:ascii="Arial" w:hAnsi="Arial" w:cs="Arial"/>
                <w:sz w:val="16"/>
                <w:szCs w:val="16"/>
              </w:rPr>
              <w:t>h k</w:t>
            </w:r>
            <w:r w:rsidRPr="002B7755">
              <w:rPr>
                <w:rFonts w:ascii="Arial" w:hAnsi="Arial" w:cs="Arial"/>
                <w:sz w:val="16"/>
                <w:szCs w:val="16"/>
              </w:rPr>
              <w:t xml:space="preserve">eyboard &amp; </w:t>
            </w:r>
            <w:r>
              <w:rPr>
                <w:rFonts w:ascii="Arial" w:hAnsi="Arial" w:cs="Arial"/>
                <w:sz w:val="16"/>
                <w:szCs w:val="16"/>
              </w:rPr>
              <w:t>m</w:t>
            </w:r>
            <w:r w:rsidRPr="002B7755">
              <w:rPr>
                <w:rFonts w:ascii="Arial" w:hAnsi="Arial" w:cs="Arial"/>
                <w:sz w:val="16"/>
                <w:szCs w:val="16"/>
              </w:rPr>
              <w:t>ouse,</w:t>
            </w:r>
            <w:r>
              <w:rPr>
                <w:rFonts w:ascii="Arial" w:hAnsi="Arial" w:cs="Arial"/>
                <w:sz w:val="16"/>
                <w:szCs w:val="16"/>
              </w:rPr>
              <w:t xml:space="preserve"> and min. </w:t>
            </w:r>
            <w:r w:rsidRPr="002B7755">
              <w:rPr>
                <w:rFonts w:ascii="Arial" w:hAnsi="Arial" w:cs="Arial"/>
                <w:sz w:val="16"/>
                <w:szCs w:val="16"/>
              </w:rPr>
              <w:t>20"</w:t>
            </w:r>
            <w:r>
              <w:rPr>
                <w:rFonts w:ascii="Arial" w:hAnsi="Arial" w:cs="Arial"/>
                <w:sz w:val="16"/>
                <w:szCs w:val="16"/>
              </w:rPr>
              <w:t xml:space="preserve"> </w:t>
            </w:r>
            <w:r w:rsidRPr="002B7755">
              <w:rPr>
                <w:rFonts w:ascii="Arial" w:hAnsi="Arial" w:cs="Arial"/>
                <w:sz w:val="16"/>
                <w:szCs w:val="16"/>
              </w:rPr>
              <w:t xml:space="preserve">LCD </w:t>
            </w:r>
            <w:r>
              <w:rPr>
                <w:rFonts w:ascii="Arial" w:hAnsi="Arial" w:cs="Arial"/>
                <w:sz w:val="16"/>
                <w:szCs w:val="16"/>
              </w:rPr>
              <w:t>m</w:t>
            </w:r>
            <w:r w:rsidRPr="002B7755">
              <w:rPr>
                <w:rFonts w:ascii="Arial" w:hAnsi="Arial" w:cs="Arial"/>
                <w:sz w:val="16"/>
                <w:szCs w:val="16"/>
              </w:rPr>
              <w:t>onitor</w:t>
            </w:r>
          </w:p>
        </w:tc>
      </w:tr>
      <w:tr w:rsidR="00DF61AB" w:rsidRPr="00D14D76" w14:paraId="335B5EF2" w14:textId="77777777" w:rsidTr="008C034C">
        <w:trPr>
          <w:trHeight w:val="501"/>
        </w:trPr>
        <w:tc>
          <w:tcPr>
            <w:tcW w:w="2596" w:type="dxa"/>
            <w:vAlign w:val="center"/>
          </w:tcPr>
          <w:p w14:paraId="277D0447" w14:textId="77777777" w:rsidR="00DF61AB" w:rsidRDefault="00DF61AB" w:rsidP="008C034C">
            <w:pPr>
              <w:pStyle w:val="TableParagraph"/>
              <w:spacing w:line="276" w:lineRule="auto"/>
              <w:ind w:left="110"/>
              <w:rPr>
                <w:rFonts w:ascii="Arial" w:hAnsi="Arial" w:cs="Arial"/>
                <w:b/>
                <w:sz w:val="16"/>
                <w:szCs w:val="16"/>
                <w:highlight w:val="magenta"/>
              </w:rPr>
            </w:pPr>
            <w:r w:rsidRPr="002B7755">
              <w:rPr>
                <w:rFonts w:ascii="Arial" w:hAnsi="Arial" w:cs="Arial"/>
                <w:b/>
                <w:sz w:val="16"/>
                <w:szCs w:val="16"/>
              </w:rPr>
              <w:t xml:space="preserve">Software </w:t>
            </w:r>
          </w:p>
        </w:tc>
        <w:tc>
          <w:tcPr>
            <w:tcW w:w="6268" w:type="dxa"/>
            <w:vAlign w:val="center"/>
          </w:tcPr>
          <w:p w14:paraId="0219D05E" w14:textId="77777777" w:rsidR="00DF61AB" w:rsidRPr="002B7755" w:rsidRDefault="00DF61AB" w:rsidP="008C034C">
            <w:pPr>
              <w:pStyle w:val="TableParagraph"/>
              <w:spacing w:line="276" w:lineRule="auto"/>
              <w:ind w:right="525"/>
              <w:rPr>
                <w:rFonts w:ascii="Arial" w:hAnsi="Arial" w:cs="Arial"/>
                <w:sz w:val="16"/>
                <w:szCs w:val="16"/>
              </w:rPr>
            </w:pPr>
            <w:r w:rsidRPr="002B7755">
              <w:rPr>
                <w:rFonts w:ascii="Arial" w:hAnsi="Arial" w:cs="Arial"/>
                <w:sz w:val="16"/>
                <w:szCs w:val="16"/>
              </w:rPr>
              <w:t>acquisition/analysis/instrument control program</w:t>
            </w:r>
            <w:r>
              <w:rPr>
                <w:rFonts w:ascii="Arial" w:hAnsi="Arial" w:cs="Arial"/>
                <w:sz w:val="16"/>
                <w:szCs w:val="16"/>
              </w:rPr>
              <w:t xml:space="preserve"> allowing</w:t>
            </w:r>
            <w:r w:rsidRPr="002B7755">
              <w:rPr>
                <w:rFonts w:ascii="Arial" w:hAnsi="Arial" w:cs="Arial"/>
                <w:sz w:val="16"/>
                <w:szCs w:val="16"/>
              </w:rPr>
              <w:t xml:space="preserve"> 2D</w:t>
            </w:r>
            <w:r>
              <w:rPr>
                <w:rFonts w:ascii="Arial" w:hAnsi="Arial" w:cs="Arial"/>
                <w:sz w:val="16"/>
                <w:szCs w:val="16"/>
              </w:rPr>
              <w:t>/</w:t>
            </w:r>
            <w:r w:rsidRPr="002B7755">
              <w:rPr>
                <w:rFonts w:ascii="Arial" w:hAnsi="Arial" w:cs="Arial"/>
                <w:sz w:val="16"/>
                <w:szCs w:val="16"/>
              </w:rPr>
              <w:t>3D data</w:t>
            </w:r>
            <w:r>
              <w:rPr>
                <w:rFonts w:ascii="Arial" w:hAnsi="Arial" w:cs="Arial"/>
                <w:sz w:val="16"/>
                <w:szCs w:val="16"/>
              </w:rPr>
              <w:t xml:space="preserve"> </w:t>
            </w:r>
            <w:r w:rsidRPr="002B7755">
              <w:rPr>
                <w:rFonts w:ascii="Arial" w:hAnsi="Arial" w:cs="Arial"/>
                <w:sz w:val="16"/>
                <w:szCs w:val="16"/>
              </w:rPr>
              <w:t>acquisition and</w:t>
            </w:r>
            <w:r>
              <w:rPr>
                <w:rFonts w:ascii="Arial" w:hAnsi="Arial" w:cs="Arial"/>
                <w:sz w:val="16"/>
                <w:szCs w:val="16"/>
              </w:rPr>
              <w:t xml:space="preserve"> </w:t>
            </w:r>
            <w:r w:rsidRPr="002B7755">
              <w:rPr>
                <w:rFonts w:ascii="Arial" w:hAnsi="Arial" w:cs="Arial"/>
                <w:sz w:val="16"/>
                <w:szCs w:val="16"/>
              </w:rPr>
              <w:t>analys</w:t>
            </w:r>
            <w:r>
              <w:rPr>
                <w:rFonts w:ascii="Arial" w:hAnsi="Arial" w:cs="Arial"/>
                <w:sz w:val="16"/>
                <w:szCs w:val="16"/>
              </w:rPr>
              <w:t>is. The SW must allow for data exporting (</w:t>
            </w:r>
            <w:r w:rsidRPr="0046360A">
              <w:rPr>
                <w:rFonts w:ascii="Arial" w:hAnsi="Arial" w:cs="Arial"/>
                <w:sz w:val="16"/>
                <w:szCs w:val="16"/>
              </w:rPr>
              <w:t>binary, ASCII, Excel,</w:t>
            </w:r>
            <w:r>
              <w:rPr>
                <w:rFonts w:ascii="Arial" w:hAnsi="Arial" w:cs="Arial"/>
                <w:sz w:val="16"/>
                <w:szCs w:val="16"/>
              </w:rPr>
              <w:t xml:space="preserve"> </w:t>
            </w:r>
            <w:r w:rsidRPr="0046360A">
              <w:rPr>
                <w:rFonts w:ascii="Arial" w:hAnsi="Arial" w:cs="Arial"/>
                <w:sz w:val="16"/>
                <w:szCs w:val="16"/>
              </w:rPr>
              <w:t>JPG</w:t>
            </w:r>
            <w:r>
              <w:rPr>
                <w:rFonts w:ascii="Arial" w:hAnsi="Arial" w:cs="Arial"/>
                <w:sz w:val="16"/>
                <w:szCs w:val="16"/>
              </w:rPr>
              <w:t xml:space="preserve">), secondary structure determination, and </w:t>
            </w:r>
            <w:r w:rsidRPr="0046360A">
              <w:rPr>
                <w:rFonts w:ascii="Arial" w:hAnsi="Arial" w:cs="Arial"/>
                <w:sz w:val="16"/>
                <w:szCs w:val="16"/>
              </w:rPr>
              <w:t>of 2D</w:t>
            </w:r>
            <w:r>
              <w:rPr>
                <w:rFonts w:ascii="Arial" w:hAnsi="Arial" w:cs="Arial"/>
                <w:sz w:val="16"/>
                <w:szCs w:val="16"/>
              </w:rPr>
              <w:t>/3D</w:t>
            </w:r>
            <w:r w:rsidRPr="0046360A">
              <w:rPr>
                <w:rFonts w:ascii="Arial" w:hAnsi="Arial" w:cs="Arial"/>
                <w:sz w:val="16"/>
                <w:szCs w:val="16"/>
              </w:rPr>
              <w:t xml:space="preserve"> data manipulation (smoothing, derivatives, exponentials, subtraction, etc.)</w:t>
            </w:r>
            <w:r>
              <w:rPr>
                <w:rFonts w:ascii="Arial" w:hAnsi="Arial" w:cs="Arial"/>
                <w:sz w:val="16"/>
                <w:szCs w:val="16"/>
              </w:rPr>
              <w:t>, and</w:t>
            </w:r>
            <w:r w:rsidRPr="0046360A">
              <w:rPr>
                <w:rFonts w:ascii="Arial" w:hAnsi="Arial" w:cs="Arial"/>
                <w:sz w:val="16"/>
                <w:szCs w:val="16"/>
              </w:rPr>
              <w:t xml:space="preserve"> kinetic fits</w:t>
            </w:r>
          </w:p>
        </w:tc>
      </w:tr>
      <w:tr w:rsidR="00DF61AB" w:rsidRPr="00D14D76" w14:paraId="0177B26C" w14:textId="77777777" w:rsidTr="008C034C">
        <w:trPr>
          <w:trHeight w:val="501"/>
        </w:trPr>
        <w:tc>
          <w:tcPr>
            <w:tcW w:w="2596" w:type="dxa"/>
            <w:vAlign w:val="center"/>
          </w:tcPr>
          <w:p w14:paraId="5356379E" w14:textId="77777777" w:rsidR="00DF61AB" w:rsidRPr="002B7755" w:rsidRDefault="00DF61AB" w:rsidP="008C034C">
            <w:pPr>
              <w:pStyle w:val="TableParagraph"/>
              <w:spacing w:line="276" w:lineRule="auto"/>
              <w:ind w:left="110"/>
              <w:rPr>
                <w:rFonts w:ascii="Arial" w:hAnsi="Arial" w:cs="Arial"/>
                <w:b/>
                <w:sz w:val="16"/>
                <w:szCs w:val="16"/>
              </w:rPr>
            </w:pPr>
            <w:r>
              <w:rPr>
                <w:rFonts w:ascii="Arial" w:hAnsi="Arial" w:cs="Arial"/>
                <w:b/>
                <w:sz w:val="16"/>
                <w:szCs w:val="16"/>
              </w:rPr>
              <w:t>Power requirements</w:t>
            </w:r>
          </w:p>
        </w:tc>
        <w:tc>
          <w:tcPr>
            <w:tcW w:w="6268" w:type="dxa"/>
            <w:vAlign w:val="center"/>
          </w:tcPr>
          <w:p w14:paraId="2DA080BE" w14:textId="77777777" w:rsidR="00DF61AB" w:rsidRPr="00BB7F1E" w:rsidRDefault="00DF61AB" w:rsidP="008C034C">
            <w:pPr>
              <w:pStyle w:val="TableParagraph"/>
              <w:spacing w:line="276" w:lineRule="auto"/>
              <w:ind w:right="525"/>
              <w:rPr>
                <w:rFonts w:ascii="Arial" w:hAnsi="Arial" w:cs="Arial"/>
                <w:sz w:val="16"/>
                <w:szCs w:val="16"/>
              </w:rPr>
            </w:pPr>
            <w:r w:rsidRPr="00DD49DA">
              <w:rPr>
                <w:rFonts w:ascii="Arial" w:hAnsi="Arial" w:cs="Arial"/>
                <w:sz w:val="16"/>
                <w:szCs w:val="16"/>
              </w:rPr>
              <w:t>230 V, 50 Hz, plug &amp; socket type: E (2 pins, grounded, 16 A, 220 – 240 V, socket compatible with plug types C &amp; F)</w:t>
            </w:r>
          </w:p>
        </w:tc>
      </w:tr>
    </w:tbl>
    <w:p w14:paraId="19AAC24A" w14:textId="77777777" w:rsidR="00DF61AB" w:rsidRPr="006C0BAF" w:rsidRDefault="00DF61AB" w:rsidP="004A28D7">
      <w:pPr>
        <w:pStyle w:val="Odstavecseseznamem"/>
        <w:spacing w:before="0" w:after="160" w:line="259" w:lineRule="auto"/>
        <w:ind w:left="720"/>
        <w:jc w:val="left"/>
        <w:rPr>
          <w:rFonts w:ascii="Arial" w:eastAsia="Calibri" w:hAnsi="Arial" w:cs="Arial"/>
          <w:szCs w:val="22"/>
          <w:lang w:eastAsia="en-US"/>
        </w:rPr>
      </w:pPr>
    </w:p>
    <w:p w14:paraId="0407F776" w14:textId="77777777" w:rsidR="006C0BAF" w:rsidRPr="007B1848" w:rsidRDefault="006C0BAF" w:rsidP="00377EBD">
      <w:pPr>
        <w:pStyle w:val="Odstavecseseznamem"/>
        <w:spacing w:after="0" w:line="288" w:lineRule="auto"/>
        <w:ind w:left="0"/>
        <w:rPr>
          <w:rFonts w:ascii="Arial" w:hAnsi="Arial" w:cs="Arial"/>
          <w:b/>
          <w:u w:val="single"/>
        </w:rPr>
      </w:pPr>
    </w:p>
    <w:bookmarkEnd w:id="2"/>
    <w:p w14:paraId="2C51C3DB" w14:textId="77777777" w:rsidR="00377EBD" w:rsidRPr="008D1BF3" w:rsidRDefault="00377EBD" w:rsidP="00377EBD">
      <w:pPr>
        <w:spacing w:after="0" w:line="264" w:lineRule="auto"/>
        <w:contextualSpacing/>
        <w:rPr>
          <w:rFonts w:ascii="Arial" w:hAnsi="Arial" w:cs="Arial"/>
          <w:b/>
        </w:rPr>
      </w:pPr>
    </w:p>
    <w:p w14:paraId="256CBE80" w14:textId="77777777" w:rsidR="00061AFD" w:rsidRPr="00061AFD" w:rsidRDefault="00061AFD" w:rsidP="0057508A">
      <w:pPr>
        <w:ind w:left="0"/>
        <w:jc w:val="center"/>
        <w:rPr>
          <w:rFonts w:ascii="Arial" w:hAnsi="Arial" w:cs="Arial"/>
          <w:iCs/>
          <w:sz w:val="20"/>
          <w:szCs w:val="20"/>
        </w:rPr>
      </w:pPr>
    </w:p>
    <w:sectPr w:rsidR="00061AFD" w:rsidRPr="00061AFD" w:rsidSect="004A23B7">
      <w:footerReference w:type="default" r:id="rId8"/>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65098" w14:textId="77777777" w:rsidR="00300CFB" w:rsidRDefault="00300CFB" w:rsidP="008E7D5A">
      <w:r>
        <w:separator/>
      </w:r>
    </w:p>
  </w:endnote>
  <w:endnote w:type="continuationSeparator" w:id="0">
    <w:p w14:paraId="75748669" w14:textId="77777777" w:rsidR="00300CFB" w:rsidRDefault="00300CFB" w:rsidP="008E7D5A">
      <w:r>
        <w:continuationSeparator/>
      </w:r>
    </w:p>
  </w:endnote>
  <w:endnote w:type="continuationNotice" w:id="1">
    <w:p w14:paraId="7217277D" w14:textId="77777777" w:rsidR="00300CFB" w:rsidRDefault="00300CF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A58D" w14:textId="469EF80D" w:rsidR="003F058F" w:rsidRPr="000C16A6" w:rsidRDefault="003F058F" w:rsidP="008E7D5A">
    <w:pPr>
      <w:pStyle w:val="Zpat"/>
      <w:rPr>
        <w:rFonts w:asciiTheme="minorHAnsi" w:hAnsiTheme="minorHAnsi" w:cstheme="minorHAnsi"/>
        <w:sz w:val="18"/>
        <w:szCs w:val="18"/>
      </w:rPr>
    </w:pPr>
    <w:r w:rsidRPr="000C16A6">
      <w:rPr>
        <w:rFonts w:asciiTheme="minorHAnsi" w:hAnsiTheme="minorHAnsi" w:cstheme="minorHAnsi"/>
        <w:sz w:val="18"/>
        <w:szCs w:val="18"/>
      </w:rPr>
      <w:fldChar w:fldCharType="begin"/>
    </w:r>
    <w:r w:rsidRPr="000C16A6">
      <w:rPr>
        <w:rFonts w:asciiTheme="minorHAnsi" w:hAnsiTheme="minorHAnsi" w:cstheme="minorHAnsi"/>
        <w:sz w:val="18"/>
        <w:szCs w:val="18"/>
      </w:rPr>
      <w:instrText xml:space="preserve"> PAGE   \* MERGEFORMAT </w:instrText>
    </w:r>
    <w:r w:rsidRPr="000C16A6">
      <w:rPr>
        <w:rFonts w:asciiTheme="minorHAnsi" w:hAnsiTheme="minorHAnsi" w:cstheme="minorHAnsi"/>
        <w:sz w:val="18"/>
        <w:szCs w:val="18"/>
      </w:rPr>
      <w:fldChar w:fldCharType="separate"/>
    </w:r>
    <w:r w:rsidR="004E4F12">
      <w:rPr>
        <w:rFonts w:asciiTheme="minorHAnsi" w:hAnsiTheme="minorHAnsi" w:cstheme="minorHAnsi"/>
        <w:noProof/>
        <w:sz w:val="18"/>
        <w:szCs w:val="18"/>
      </w:rPr>
      <w:t>4</w:t>
    </w:r>
    <w:r w:rsidRPr="000C16A6">
      <w:rPr>
        <w:rFonts w:asciiTheme="minorHAnsi" w:hAnsiTheme="minorHAnsi" w:cstheme="minorHAnsi"/>
        <w:sz w:val="18"/>
        <w:szCs w:val="18"/>
      </w:rPr>
      <w:fldChar w:fldCharType="end"/>
    </w:r>
  </w:p>
  <w:p w14:paraId="2335F31B" w14:textId="77777777" w:rsidR="003F058F" w:rsidRPr="000C16A6" w:rsidRDefault="003F058F" w:rsidP="008E7D5A">
    <w:pPr>
      <w:pStyle w:val="Zpat"/>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F6CAA" w14:textId="77777777" w:rsidR="00300CFB" w:rsidRDefault="00300CFB" w:rsidP="008E7D5A">
      <w:r>
        <w:separator/>
      </w:r>
    </w:p>
  </w:footnote>
  <w:footnote w:type="continuationSeparator" w:id="0">
    <w:p w14:paraId="27ED6586" w14:textId="77777777" w:rsidR="00300CFB" w:rsidRDefault="00300CFB" w:rsidP="008E7D5A">
      <w:r>
        <w:continuationSeparator/>
      </w:r>
    </w:p>
  </w:footnote>
  <w:footnote w:type="continuationNotice" w:id="1">
    <w:p w14:paraId="5157E360" w14:textId="77777777" w:rsidR="00300CFB" w:rsidRDefault="00300CFB">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1"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C"/>
    <w:multiLevelType w:val="multilevel"/>
    <w:tmpl w:val="0000000C"/>
    <w:name w:val="WW8Num28"/>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19"/>
    <w:multiLevelType w:val="singleLevel"/>
    <w:tmpl w:val="00000019"/>
    <w:name w:val="WW8Num35"/>
    <w:lvl w:ilvl="0">
      <w:start w:val="1"/>
      <w:numFmt w:val="decimal"/>
      <w:lvlText w:val="%1."/>
      <w:lvlJc w:val="left"/>
      <w:pPr>
        <w:tabs>
          <w:tab w:val="num" w:pos="0"/>
        </w:tabs>
        <w:ind w:left="720" w:hanging="360"/>
      </w:pPr>
      <w:rPr>
        <w:sz w:val="22"/>
        <w:szCs w:val="22"/>
      </w:rPr>
    </w:lvl>
  </w:abstractNum>
  <w:abstractNum w:abstractNumId="4" w15:restartNumberingAfterBreak="0">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5"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6" w15:restartNumberingAfterBreak="0">
    <w:nsid w:val="0000002C"/>
    <w:multiLevelType w:val="singleLevel"/>
    <w:tmpl w:val="0000002C"/>
    <w:name w:val="WW8Num68"/>
    <w:lvl w:ilvl="0">
      <w:start w:val="1"/>
      <w:numFmt w:val="decimal"/>
      <w:lvlText w:val="%1."/>
      <w:lvlJc w:val="left"/>
      <w:pPr>
        <w:tabs>
          <w:tab w:val="num" w:pos="0"/>
        </w:tabs>
        <w:ind w:left="720" w:hanging="360"/>
      </w:pPr>
      <w:rPr>
        <w:rFonts w:cs="Times New Roman"/>
      </w:rPr>
    </w:lvl>
  </w:abstractNum>
  <w:abstractNum w:abstractNumId="7" w15:restartNumberingAfterBreak="0">
    <w:nsid w:val="0000002E"/>
    <w:multiLevelType w:val="singleLevel"/>
    <w:tmpl w:val="0000002E"/>
    <w:name w:val="WW8Num24"/>
    <w:lvl w:ilvl="0">
      <w:start w:val="1"/>
      <w:numFmt w:val="decimal"/>
      <w:lvlText w:val="%1."/>
      <w:lvlJc w:val="left"/>
      <w:pPr>
        <w:tabs>
          <w:tab w:val="num" w:pos="0"/>
        </w:tabs>
        <w:ind w:left="720" w:hanging="360"/>
      </w:pPr>
    </w:lvl>
  </w:abstractNum>
  <w:abstractNum w:abstractNumId="8" w15:restartNumberingAfterBreak="0">
    <w:nsid w:val="0000002F"/>
    <w:multiLevelType w:val="multilevel"/>
    <w:tmpl w:val="0000002F"/>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30"/>
    <w:multiLevelType w:val="singleLevel"/>
    <w:tmpl w:val="00000030"/>
    <w:name w:val="WW8Num25"/>
    <w:lvl w:ilvl="0">
      <w:start w:val="1"/>
      <w:numFmt w:val="decimal"/>
      <w:lvlText w:val="%1."/>
      <w:lvlJc w:val="left"/>
      <w:pPr>
        <w:tabs>
          <w:tab w:val="num" w:pos="0"/>
        </w:tabs>
        <w:ind w:left="360" w:hanging="360"/>
      </w:pPr>
      <w:rPr>
        <w:sz w:val="22"/>
        <w:szCs w:val="22"/>
      </w:rPr>
    </w:lvl>
  </w:abstractNum>
  <w:abstractNum w:abstractNumId="10" w15:restartNumberingAfterBreak="0">
    <w:nsid w:val="0C944148"/>
    <w:multiLevelType w:val="hybridMultilevel"/>
    <w:tmpl w:val="E0C21D38"/>
    <w:lvl w:ilvl="0" w:tplc="F47A91D4">
      <w:start w:val="1"/>
      <w:numFmt w:val="lowerRoman"/>
      <w:lvlText w:val="(%1)"/>
      <w:lvlJc w:val="left"/>
      <w:pPr>
        <w:ind w:left="1800" w:hanging="72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33F69BE"/>
    <w:multiLevelType w:val="hybridMultilevel"/>
    <w:tmpl w:val="2EFC028A"/>
    <w:lvl w:ilvl="0" w:tplc="52BC575C">
      <w:start w:val="1"/>
      <w:numFmt w:val="decimal"/>
      <w:lvlText w:val="%1."/>
      <w:lvlJc w:val="left"/>
      <w:pPr>
        <w:ind w:left="956" w:hanging="360"/>
      </w:pPr>
      <w:rPr>
        <w:rFonts w:ascii="Arial" w:eastAsia="Arial" w:hAnsi="Arial" w:cs="Arial" w:hint="default"/>
        <w:b w:val="0"/>
        <w:bCs w:val="0"/>
        <w:i w:val="0"/>
        <w:iCs w:val="0"/>
        <w:spacing w:val="-1"/>
        <w:w w:val="99"/>
        <w:sz w:val="22"/>
        <w:szCs w:val="22"/>
      </w:rPr>
    </w:lvl>
    <w:lvl w:ilvl="1" w:tplc="F8D6EF22">
      <w:start w:val="1"/>
      <w:numFmt w:val="lowerLetter"/>
      <w:lvlText w:val="%2)"/>
      <w:lvlJc w:val="left"/>
      <w:pPr>
        <w:ind w:left="1677" w:hanging="362"/>
      </w:pPr>
      <w:rPr>
        <w:rFonts w:ascii="Arial" w:eastAsia="Arial" w:hAnsi="Arial" w:cs="Arial" w:hint="default"/>
        <w:b w:val="0"/>
        <w:bCs w:val="0"/>
        <w:i w:val="0"/>
        <w:iCs w:val="0"/>
        <w:spacing w:val="-1"/>
        <w:w w:val="99"/>
        <w:sz w:val="22"/>
        <w:szCs w:val="22"/>
      </w:rPr>
    </w:lvl>
    <w:lvl w:ilvl="2" w:tplc="B50C1E90">
      <w:numFmt w:val="bullet"/>
      <w:lvlText w:val="•"/>
      <w:lvlJc w:val="left"/>
      <w:pPr>
        <w:ind w:left="1680" w:hanging="362"/>
      </w:pPr>
      <w:rPr>
        <w:rFonts w:hint="default"/>
      </w:rPr>
    </w:lvl>
    <w:lvl w:ilvl="3" w:tplc="DB62FFEC">
      <w:numFmt w:val="bullet"/>
      <w:lvlText w:val="•"/>
      <w:lvlJc w:val="left"/>
      <w:pPr>
        <w:ind w:left="2686" w:hanging="362"/>
      </w:pPr>
      <w:rPr>
        <w:rFonts w:hint="default"/>
      </w:rPr>
    </w:lvl>
    <w:lvl w:ilvl="4" w:tplc="8DA8F626">
      <w:numFmt w:val="bullet"/>
      <w:lvlText w:val="•"/>
      <w:lvlJc w:val="left"/>
      <w:pPr>
        <w:ind w:left="3692" w:hanging="362"/>
      </w:pPr>
      <w:rPr>
        <w:rFonts w:hint="default"/>
      </w:rPr>
    </w:lvl>
    <w:lvl w:ilvl="5" w:tplc="D3FE4D26">
      <w:numFmt w:val="bullet"/>
      <w:lvlText w:val="•"/>
      <w:lvlJc w:val="left"/>
      <w:pPr>
        <w:ind w:left="4698" w:hanging="362"/>
      </w:pPr>
      <w:rPr>
        <w:rFonts w:hint="default"/>
      </w:rPr>
    </w:lvl>
    <w:lvl w:ilvl="6" w:tplc="39A03CB8">
      <w:numFmt w:val="bullet"/>
      <w:lvlText w:val="•"/>
      <w:lvlJc w:val="left"/>
      <w:pPr>
        <w:ind w:left="5705" w:hanging="362"/>
      </w:pPr>
      <w:rPr>
        <w:rFonts w:hint="default"/>
      </w:rPr>
    </w:lvl>
    <w:lvl w:ilvl="7" w:tplc="B1160D1A">
      <w:numFmt w:val="bullet"/>
      <w:lvlText w:val="•"/>
      <w:lvlJc w:val="left"/>
      <w:pPr>
        <w:ind w:left="6711" w:hanging="362"/>
      </w:pPr>
      <w:rPr>
        <w:rFonts w:hint="default"/>
      </w:rPr>
    </w:lvl>
    <w:lvl w:ilvl="8" w:tplc="D8FA87C0">
      <w:numFmt w:val="bullet"/>
      <w:lvlText w:val="•"/>
      <w:lvlJc w:val="left"/>
      <w:pPr>
        <w:ind w:left="7717" w:hanging="362"/>
      </w:pPr>
      <w:rPr>
        <w:rFonts w:hint="default"/>
      </w:rPr>
    </w:lvl>
  </w:abstractNum>
  <w:abstractNum w:abstractNumId="12" w15:restartNumberingAfterBreak="0">
    <w:nsid w:val="386D5D00"/>
    <w:multiLevelType w:val="hybridMultilevel"/>
    <w:tmpl w:val="640EF9EE"/>
    <w:lvl w:ilvl="0" w:tplc="03343AA6">
      <w:start w:val="1"/>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3" w15:restartNumberingAfterBreak="0">
    <w:nsid w:val="40DD1596"/>
    <w:multiLevelType w:val="multilevel"/>
    <w:tmpl w:val="105C1E12"/>
    <w:lvl w:ilvl="0">
      <w:start w:val="1"/>
      <w:numFmt w:val="lowerLetter"/>
      <w:pStyle w:val="Odrazka1"/>
      <w:lvlText w:val="%1)"/>
      <w:lvlJc w:val="left"/>
      <w:pPr>
        <w:tabs>
          <w:tab w:val="num" w:pos="823"/>
        </w:tabs>
        <w:ind w:left="823" w:hanging="397"/>
      </w:pPr>
      <w:rPr>
        <w:rFonts w:hint="default"/>
      </w:rPr>
    </w:lvl>
    <w:lvl w:ilvl="1">
      <w:start w:val="1"/>
      <w:numFmt w:val="lowerRoman"/>
      <w:pStyle w:val="Odrazka2"/>
      <w:lvlText w:val="(%2)"/>
      <w:lvlJc w:val="left"/>
      <w:pPr>
        <w:tabs>
          <w:tab w:val="num" w:pos="1220"/>
        </w:tabs>
        <w:ind w:left="1220" w:hanging="397"/>
      </w:pPr>
      <w:rPr>
        <w:rFonts w:hint="default"/>
      </w:rPr>
    </w:lvl>
    <w:lvl w:ilvl="2">
      <w:start w:val="1"/>
      <w:numFmt w:val="bullet"/>
      <w:pStyle w:val="Odrazka3"/>
      <w:lvlText w:val=""/>
      <w:lvlJc w:val="left"/>
      <w:pPr>
        <w:tabs>
          <w:tab w:val="num" w:pos="1730"/>
        </w:tabs>
        <w:ind w:left="1730" w:hanging="510"/>
      </w:pPr>
      <w:rPr>
        <w:rFonts w:ascii="Wingdings" w:hAnsi="Wingding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4" w15:restartNumberingAfterBreak="0">
    <w:nsid w:val="533844F7"/>
    <w:multiLevelType w:val="hybridMultilevel"/>
    <w:tmpl w:val="D7BAAB06"/>
    <w:lvl w:ilvl="0" w:tplc="B784EC90">
      <w:start w:val="1"/>
      <w:numFmt w:val="decimal"/>
      <w:lvlText w:val="%1."/>
      <w:lvlJc w:val="left"/>
      <w:pPr>
        <w:ind w:left="957" w:hanging="360"/>
      </w:pPr>
      <w:rPr>
        <w:rFonts w:ascii="Arial" w:eastAsia="Arial" w:hAnsi="Arial" w:cs="Arial" w:hint="default"/>
        <w:b w:val="0"/>
        <w:bCs w:val="0"/>
        <w:i w:val="0"/>
        <w:iCs w:val="0"/>
        <w:spacing w:val="-1"/>
        <w:w w:val="99"/>
        <w:sz w:val="22"/>
        <w:szCs w:val="22"/>
      </w:rPr>
    </w:lvl>
    <w:lvl w:ilvl="1" w:tplc="E54C2B92">
      <w:numFmt w:val="bullet"/>
      <w:lvlText w:val="•"/>
      <w:lvlJc w:val="left"/>
      <w:pPr>
        <w:ind w:left="1837" w:hanging="360"/>
      </w:pPr>
      <w:rPr>
        <w:rFonts w:hint="default"/>
      </w:rPr>
    </w:lvl>
    <w:lvl w:ilvl="2" w:tplc="00A4E07A">
      <w:numFmt w:val="bullet"/>
      <w:lvlText w:val="•"/>
      <w:lvlJc w:val="left"/>
      <w:pPr>
        <w:ind w:left="2714" w:hanging="360"/>
      </w:pPr>
      <w:rPr>
        <w:rFonts w:hint="default"/>
      </w:rPr>
    </w:lvl>
    <w:lvl w:ilvl="3" w:tplc="6556F096">
      <w:numFmt w:val="bullet"/>
      <w:lvlText w:val="•"/>
      <w:lvlJc w:val="left"/>
      <w:pPr>
        <w:ind w:left="3591" w:hanging="360"/>
      </w:pPr>
      <w:rPr>
        <w:rFonts w:hint="default"/>
      </w:rPr>
    </w:lvl>
    <w:lvl w:ilvl="4" w:tplc="34AADE9E">
      <w:numFmt w:val="bullet"/>
      <w:lvlText w:val="•"/>
      <w:lvlJc w:val="left"/>
      <w:pPr>
        <w:ind w:left="4468" w:hanging="360"/>
      </w:pPr>
      <w:rPr>
        <w:rFonts w:hint="default"/>
      </w:rPr>
    </w:lvl>
    <w:lvl w:ilvl="5" w:tplc="DF80BE36">
      <w:numFmt w:val="bullet"/>
      <w:lvlText w:val="•"/>
      <w:lvlJc w:val="left"/>
      <w:pPr>
        <w:ind w:left="5345" w:hanging="360"/>
      </w:pPr>
      <w:rPr>
        <w:rFonts w:hint="default"/>
      </w:rPr>
    </w:lvl>
    <w:lvl w:ilvl="6" w:tplc="A30228B6">
      <w:numFmt w:val="bullet"/>
      <w:lvlText w:val="•"/>
      <w:lvlJc w:val="left"/>
      <w:pPr>
        <w:ind w:left="6222" w:hanging="360"/>
      </w:pPr>
      <w:rPr>
        <w:rFonts w:hint="default"/>
      </w:rPr>
    </w:lvl>
    <w:lvl w:ilvl="7" w:tplc="29F638B2">
      <w:numFmt w:val="bullet"/>
      <w:lvlText w:val="•"/>
      <w:lvlJc w:val="left"/>
      <w:pPr>
        <w:ind w:left="7099" w:hanging="360"/>
      </w:pPr>
      <w:rPr>
        <w:rFonts w:hint="default"/>
      </w:rPr>
    </w:lvl>
    <w:lvl w:ilvl="8" w:tplc="91CE180A">
      <w:numFmt w:val="bullet"/>
      <w:lvlText w:val="•"/>
      <w:lvlJc w:val="left"/>
      <w:pPr>
        <w:ind w:left="7976" w:hanging="360"/>
      </w:pPr>
      <w:rPr>
        <w:rFonts w:hint="default"/>
      </w:rPr>
    </w:lvl>
  </w:abstractNum>
  <w:abstractNum w:abstractNumId="15" w15:restartNumberingAfterBreak="0">
    <w:nsid w:val="5897716F"/>
    <w:multiLevelType w:val="multilevel"/>
    <w:tmpl w:val="DD50D00E"/>
    <w:lvl w:ilvl="0">
      <w:start w:val="1"/>
      <w:numFmt w:val="decimal"/>
      <w:pStyle w:val="Nadpis1"/>
      <w:lvlText w:val="%1."/>
      <w:lvlJc w:val="left"/>
      <w:pPr>
        <w:tabs>
          <w:tab w:val="num" w:pos="1276"/>
        </w:tabs>
        <w:ind w:left="1276" w:hanging="1134"/>
      </w:pPr>
      <w:rPr>
        <w:rFonts w:ascii="Arial" w:eastAsia="Times New Roman" w:hAnsi="Arial" w:cs="Arial" w:hint="default"/>
      </w:rPr>
    </w:lvl>
    <w:lvl w:ilvl="1">
      <w:start w:val="1"/>
      <w:numFmt w:val="decimal"/>
      <w:pStyle w:val="Nadpis2"/>
      <w:lvlText w:val="%1.%2."/>
      <w:lvlJc w:val="left"/>
      <w:pPr>
        <w:tabs>
          <w:tab w:val="num" w:pos="1134"/>
        </w:tabs>
        <w:ind w:left="1134" w:hanging="1134"/>
      </w:pPr>
      <w:rPr>
        <w:rFonts w:hint="default"/>
        <w:b w:val="0"/>
        <w:i w:val="0"/>
      </w:rPr>
    </w:lvl>
    <w:lvl w:ilvl="2">
      <w:start w:val="1"/>
      <w:numFmt w:val="decimal"/>
      <w:pStyle w:val="Nadpis3"/>
      <w:lvlText w:val="%1.%2.%3."/>
      <w:lvlJc w:val="left"/>
      <w:pPr>
        <w:tabs>
          <w:tab w:val="num" w:pos="566"/>
        </w:tabs>
        <w:ind w:left="566" w:hanging="1134"/>
      </w:pPr>
      <w:rPr>
        <w:rFonts w:hint="default"/>
      </w:rPr>
    </w:lvl>
    <w:lvl w:ilvl="3">
      <w:start w:val="1"/>
      <w:numFmt w:val="decimal"/>
      <w:lvlText w:val="%1.%2.%3.%4."/>
      <w:lvlJc w:val="left"/>
      <w:pPr>
        <w:tabs>
          <w:tab w:val="num" w:pos="230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38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46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16" w15:restartNumberingAfterBreak="0">
    <w:nsid w:val="6B946000"/>
    <w:multiLevelType w:val="hybridMultilevel"/>
    <w:tmpl w:val="C548FF22"/>
    <w:lvl w:ilvl="0" w:tplc="087842CE">
      <w:start w:val="1"/>
      <w:numFmt w:val="decimal"/>
      <w:pStyle w:val="lnek"/>
      <w:lvlText w:val="7.%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pStyle w:val="Odstavec2"/>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5"/>
  </w:num>
  <w:num w:numId="2">
    <w:abstractNumId w:val="16"/>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num>
  <w:num w:numId="9">
    <w:abstractNumId w:val="13"/>
    <w:lvlOverride w:ilvl="0">
      <w:startOverride w:val="1"/>
    </w:lvlOverride>
  </w:num>
  <w:num w:numId="10">
    <w:abstractNumId w:val="12"/>
  </w:num>
  <w:num w:numId="11">
    <w:abstractNumId w:val="10"/>
  </w:num>
  <w:num w:numId="12">
    <w:abstractNumId w:val="11"/>
  </w:num>
  <w:num w:numId="13">
    <w:abstractNumId w:val="14"/>
  </w:num>
  <w:num w:numId="14">
    <w:abstractNumId w:val="15"/>
  </w:num>
  <w:num w:numId="1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BA4"/>
    <w:rsid w:val="00000C5D"/>
    <w:rsid w:val="00000F6C"/>
    <w:rsid w:val="00001016"/>
    <w:rsid w:val="00002541"/>
    <w:rsid w:val="0000277F"/>
    <w:rsid w:val="0000293B"/>
    <w:rsid w:val="00005639"/>
    <w:rsid w:val="000119E3"/>
    <w:rsid w:val="000148D3"/>
    <w:rsid w:val="000174AB"/>
    <w:rsid w:val="0002031E"/>
    <w:rsid w:val="00020939"/>
    <w:rsid w:val="00020E79"/>
    <w:rsid w:val="0002100E"/>
    <w:rsid w:val="000210BA"/>
    <w:rsid w:val="0002151B"/>
    <w:rsid w:val="00021655"/>
    <w:rsid w:val="000226E5"/>
    <w:rsid w:val="00022EB4"/>
    <w:rsid w:val="000247AB"/>
    <w:rsid w:val="000273D5"/>
    <w:rsid w:val="000279C2"/>
    <w:rsid w:val="00027FB6"/>
    <w:rsid w:val="00031E38"/>
    <w:rsid w:val="000327BA"/>
    <w:rsid w:val="00032EB2"/>
    <w:rsid w:val="00033715"/>
    <w:rsid w:val="00033FA6"/>
    <w:rsid w:val="00035C59"/>
    <w:rsid w:val="000371B9"/>
    <w:rsid w:val="00037C39"/>
    <w:rsid w:val="00040EBB"/>
    <w:rsid w:val="000421EB"/>
    <w:rsid w:val="00043058"/>
    <w:rsid w:val="00045C48"/>
    <w:rsid w:val="000466AC"/>
    <w:rsid w:val="000511FF"/>
    <w:rsid w:val="00052A10"/>
    <w:rsid w:val="00053AF9"/>
    <w:rsid w:val="00053CF6"/>
    <w:rsid w:val="00053ED6"/>
    <w:rsid w:val="00061AFD"/>
    <w:rsid w:val="00062976"/>
    <w:rsid w:val="0006332C"/>
    <w:rsid w:val="0006441D"/>
    <w:rsid w:val="00065CBA"/>
    <w:rsid w:val="00071EC8"/>
    <w:rsid w:val="000720A9"/>
    <w:rsid w:val="00077792"/>
    <w:rsid w:val="00081BCF"/>
    <w:rsid w:val="00083144"/>
    <w:rsid w:val="000831BE"/>
    <w:rsid w:val="00087FAD"/>
    <w:rsid w:val="000905BC"/>
    <w:rsid w:val="000923EC"/>
    <w:rsid w:val="000934EC"/>
    <w:rsid w:val="00093FD9"/>
    <w:rsid w:val="00094143"/>
    <w:rsid w:val="00094D93"/>
    <w:rsid w:val="000A53AB"/>
    <w:rsid w:val="000A5AED"/>
    <w:rsid w:val="000A7D23"/>
    <w:rsid w:val="000B03FE"/>
    <w:rsid w:val="000B15BD"/>
    <w:rsid w:val="000B2F9B"/>
    <w:rsid w:val="000B312D"/>
    <w:rsid w:val="000B7EDA"/>
    <w:rsid w:val="000B7EDF"/>
    <w:rsid w:val="000C16A6"/>
    <w:rsid w:val="000C5515"/>
    <w:rsid w:val="000C5518"/>
    <w:rsid w:val="000C68E6"/>
    <w:rsid w:val="000C6B27"/>
    <w:rsid w:val="000C7027"/>
    <w:rsid w:val="000D0280"/>
    <w:rsid w:val="000D0E42"/>
    <w:rsid w:val="000D3990"/>
    <w:rsid w:val="000D4980"/>
    <w:rsid w:val="000E1655"/>
    <w:rsid w:val="000E1B20"/>
    <w:rsid w:val="000E31C4"/>
    <w:rsid w:val="000E71AC"/>
    <w:rsid w:val="000E7BCA"/>
    <w:rsid w:val="000F1116"/>
    <w:rsid w:val="000F3E8D"/>
    <w:rsid w:val="00101259"/>
    <w:rsid w:val="00101618"/>
    <w:rsid w:val="001038F6"/>
    <w:rsid w:val="00103E37"/>
    <w:rsid w:val="0010415A"/>
    <w:rsid w:val="00105FA7"/>
    <w:rsid w:val="00113698"/>
    <w:rsid w:val="0011435D"/>
    <w:rsid w:val="00114825"/>
    <w:rsid w:val="00114D1B"/>
    <w:rsid w:val="001156A1"/>
    <w:rsid w:val="00121DDD"/>
    <w:rsid w:val="00121FCA"/>
    <w:rsid w:val="001256BD"/>
    <w:rsid w:val="00125915"/>
    <w:rsid w:val="00127CF8"/>
    <w:rsid w:val="001327A6"/>
    <w:rsid w:val="00132E34"/>
    <w:rsid w:val="001351A1"/>
    <w:rsid w:val="00135717"/>
    <w:rsid w:val="00137A3B"/>
    <w:rsid w:val="00137FB2"/>
    <w:rsid w:val="001401A8"/>
    <w:rsid w:val="00141DE5"/>
    <w:rsid w:val="001437E8"/>
    <w:rsid w:val="00146A0F"/>
    <w:rsid w:val="00146F13"/>
    <w:rsid w:val="00153B79"/>
    <w:rsid w:val="001562B0"/>
    <w:rsid w:val="00156623"/>
    <w:rsid w:val="0016005A"/>
    <w:rsid w:val="00163270"/>
    <w:rsid w:val="00170674"/>
    <w:rsid w:val="00170EEF"/>
    <w:rsid w:val="00175A22"/>
    <w:rsid w:val="00175B4A"/>
    <w:rsid w:val="00176F13"/>
    <w:rsid w:val="0018163A"/>
    <w:rsid w:val="00182505"/>
    <w:rsid w:val="00184297"/>
    <w:rsid w:val="001846C9"/>
    <w:rsid w:val="0018533B"/>
    <w:rsid w:val="001853C6"/>
    <w:rsid w:val="00191C77"/>
    <w:rsid w:val="001924A2"/>
    <w:rsid w:val="001929CC"/>
    <w:rsid w:val="00192F51"/>
    <w:rsid w:val="00194325"/>
    <w:rsid w:val="001958C4"/>
    <w:rsid w:val="00195E58"/>
    <w:rsid w:val="001A0337"/>
    <w:rsid w:val="001A077E"/>
    <w:rsid w:val="001A0788"/>
    <w:rsid w:val="001A0EC3"/>
    <w:rsid w:val="001A10D7"/>
    <w:rsid w:val="001A2B9A"/>
    <w:rsid w:val="001A3881"/>
    <w:rsid w:val="001A4F7F"/>
    <w:rsid w:val="001A6292"/>
    <w:rsid w:val="001B1A61"/>
    <w:rsid w:val="001B29CB"/>
    <w:rsid w:val="001B2AA7"/>
    <w:rsid w:val="001B2AD6"/>
    <w:rsid w:val="001B3D81"/>
    <w:rsid w:val="001B4290"/>
    <w:rsid w:val="001B42A8"/>
    <w:rsid w:val="001B70AF"/>
    <w:rsid w:val="001C138A"/>
    <w:rsid w:val="001C1E28"/>
    <w:rsid w:val="001C2FA1"/>
    <w:rsid w:val="001C3C89"/>
    <w:rsid w:val="001C41D6"/>
    <w:rsid w:val="001C47E2"/>
    <w:rsid w:val="001C56B8"/>
    <w:rsid w:val="001D2C1E"/>
    <w:rsid w:val="001D3E06"/>
    <w:rsid w:val="001D3EAA"/>
    <w:rsid w:val="001D4246"/>
    <w:rsid w:val="001D5FCF"/>
    <w:rsid w:val="001D78C1"/>
    <w:rsid w:val="001D7F4F"/>
    <w:rsid w:val="001E0053"/>
    <w:rsid w:val="001E086B"/>
    <w:rsid w:val="001E08F7"/>
    <w:rsid w:val="001E0CCB"/>
    <w:rsid w:val="001E1A3E"/>
    <w:rsid w:val="001E1CC3"/>
    <w:rsid w:val="001E374E"/>
    <w:rsid w:val="001E51A6"/>
    <w:rsid w:val="001E6918"/>
    <w:rsid w:val="001F25B4"/>
    <w:rsid w:val="001F30B5"/>
    <w:rsid w:val="001F64CD"/>
    <w:rsid w:val="001F6C4A"/>
    <w:rsid w:val="001F7740"/>
    <w:rsid w:val="001F7E5C"/>
    <w:rsid w:val="00202334"/>
    <w:rsid w:val="0020677B"/>
    <w:rsid w:val="00206BE3"/>
    <w:rsid w:val="00212B86"/>
    <w:rsid w:val="00212DD0"/>
    <w:rsid w:val="00212EAE"/>
    <w:rsid w:val="00213B01"/>
    <w:rsid w:val="00213FFE"/>
    <w:rsid w:val="002142FC"/>
    <w:rsid w:val="00214589"/>
    <w:rsid w:val="002148F6"/>
    <w:rsid w:val="002151A6"/>
    <w:rsid w:val="00215433"/>
    <w:rsid w:val="002203EF"/>
    <w:rsid w:val="00220651"/>
    <w:rsid w:val="002218C4"/>
    <w:rsid w:val="00221D8A"/>
    <w:rsid w:val="00221F8D"/>
    <w:rsid w:val="00222D91"/>
    <w:rsid w:val="002311EC"/>
    <w:rsid w:val="00234EA3"/>
    <w:rsid w:val="002350E9"/>
    <w:rsid w:val="00235304"/>
    <w:rsid w:val="00235644"/>
    <w:rsid w:val="0023574F"/>
    <w:rsid w:val="00235AD8"/>
    <w:rsid w:val="0023701A"/>
    <w:rsid w:val="00237FD7"/>
    <w:rsid w:val="002428EF"/>
    <w:rsid w:val="00244928"/>
    <w:rsid w:val="00244C2E"/>
    <w:rsid w:val="0024566E"/>
    <w:rsid w:val="00245E85"/>
    <w:rsid w:val="00246D1A"/>
    <w:rsid w:val="00251FCA"/>
    <w:rsid w:val="00253947"/>
    <w:rsid w:val="0025428E"/>
    <w:rsid w:val="00254442"/>
    <w:rsid w:val="00254D5F"/>
    <w:rsid w:val="00254FCD"/>
    <w:rsid w:val="00257A56"/>
    <w:rsid w:val="002616E8"/>
    <w:rsid w:val="002635B5"/>
    <w:rsid w:val="00263BA6"/>
    <w:rsid w:val="00265ED3"/>
    <w:rsid w:val="00267389"/>
    <w:rsid w:val="0027155D"/>
    <w:rsid w:val="00272BCF"/>
    <w:rsid w:val="00276176"/>
    <w:rsid w:val="002768CE"/>
    <w:rsid w:val="00276D0E"/>
    <w:rsid w:val="00281C5D"/>
    <w:rsid w:val="00283990"/>
    <w:rsid w:val="00283D35"/>
    <w:rsid w:val="002850EA"/>
    <w:rsid w:val="00286546"/>
    <w:rsid w:val="002869B1"/>
    <w:rsid w:val="00286BC7"/>
    <w:rsid w:val="00286EEE"/>
    <w:rsid w:val="00291096"/>
    <w:rsid w:val="0029305D"/>
    <w:rsid w:val="002953E5"/>
    <w:rsid w:val="00295FC9"/>
    <w:rsid w:val="002963DF"/>
    <w:rsid w:val="00296480"/>
    <w:rsid w:val="00296A7E"/>
    <w:rsid w:val="002A05AE"/>
    <w:rsid w:val="002A153B"/>
    <w:rsid w:val="002A5F65"/>
    <w:rsid w:val="002A7D38"/>
    <w:rsid w:val="002B0D00"/>
    <w:rsid w:val="002B1745"/>
    <w:rsid w:val="002B4DD1"/>
    <w:rsid w:val="002B5710"/>
    <w:rsid w:val="002B6089"/>
    <w:rsid w:val="002B763C"/>
    <w:rsid w:val="002C02E0"/>
    <w:rsid w:val="002C0610"/>
    <w:rsid w:val="002C08ED"/>
    <w:rsid w:val="002C12A0"/>
    <w:rsid w:val="002C1486"/>
    <w:rsid w:val="002C2DF7"/>
    <w:rsid w:val="002C5930"/>
    <w:rsid w:val="002C5C8A"/>
    <w:rsid w:val="002C7D03"/>
    <w:rsid w:val="002D40F2"/>
    <w:rsid w:val="002D580C"/>
    <w:rsid w:val="002D74C1"/>
    <w:rsid w:val="002D7683"/>
    <w:rsid w:val="002D7BF3"/>
    <w:rsid w:val="002E68E6"/>
    <w:rsid w:val="002E7544"/>
    <w:rsid w:val="002F2ADE"/>
    <w:rsid w:val="00300CFB"/>
    <w:rsid w:val="00304D77"/>
    <w:rsid w:val="00305B33"/>
    <w:rsid w:val="003061FC"/>
    <w:rsid w:val="00307BEB"/>
    <w:rsid w:val="003102C3"/>
    <w:rsid w:val="00310860"/>
    <w:rsid w:val="0031259D"/>
    <w:rsid w:val="00313359"/>
    <w:rsid w:val="00322094"/>
    <w:rsid w:val="00325CBB"/>
    <w:rsid w:val="0033007D"/>
    <w:rsid w:val="00331126"/>
    <w:rsid w:val="00331C19"/>
    <w:rsid w:val="00333061"/>
    <w:rsid w:val="0033799F"/>
    <w:rsid w:val="00337B35"/>
    <w:rsid w:val="003416E0"/>
    <w:rsid w:val="00342D91"/>
    <w:rsid w:val="003451C4"/>
    <w:rsid w:val="003509A4"/>
    <w:rsid w:val="00351018"/>
    <w:rsid w:val="003517AD"/>
    <w:rsid w:val="0036148F"/>
    <w:rsid w:val="00363B02"/>
    <w:rsid w:val="0036459D"/>
    <w:rsid w:val="00365310"/>
    <w:rsid w:val="003658D1"/>
    <w:rsid w:val="0036734C"/>
    <w:rsid w:val="00367E30"/>
    <w:rsid w:val="00371BDC"/>
    <w:rsid w:val="003733C9"/>
    <w:rsid w:val="0037559C"/>
    <w:rsid w:val="00375687"/>
    <w:rsid w:val="003762EF"/>
    <w:rsid w:val="0037656E"/>
    <w:rsid w:val="00377311"/>
    <w:rsid w:val="00377EBD"/>
    <w:rsid w:val="00381B2C"/>
    <w:rsid w:val="003917FF"/>
    <w:rsid w:val="0039294D"/>
    <w:rsid w:val="00394A57"/>
    <w:rsid w:val="003A07E4"/>
    <w:rsid w:val="003A275F"/>
    <w:rsid w:val="003A28BD"/>
    <w:rsid w:val="003A3809"/>
    <w:rsid w:val="003A73A1"/>
    <w:rsid w:val="003B0301"/>
    <w:rsid w:val="003B164B"/>
    <w:rsid w:val="003B2BC7"/>
    <w:rsid w:val="003B611D"/>
    <w:rsid w:val="003C0C98"/>
    <w:rsid w:val="003C185E"/>
    <w:rsid w:val="003C523B"/>
    <w:rsid w:val="003C53FB"/>
    <w:rsid w:val="003C6B75"/>
    <w:rsid w:val="003D13DE"/>
    <w:rsid w:val="003D340F"/>
    <w:rsid w:val="003D4A07"/>
    <w:rsid w:val="003D5691"/>
    <w:rsid w:val="003D6762"/>
    <w:rsid w:val="003D67FF"/>
    <w:rsid w:val="003D6B81"/>
    <w:rsid w:val="003D6B8B"/>
    <w:rsid w:val="003D7C04"/>
    <w:rsid w:val="003E194F"/>
    <w:rsid w:val="003E20C8"/>
    <w:rsid w:val="003E287C"/>
    <w:rsid w:val="003E2CBB"/>
    <w:rsid w:val="003E2D53"/>
    <w:rsid w:val="003E4B96"/>
    <w:rsid w:val="003F00E4"/>
    <w:rsid w:val="003F058F"/>
    <w:rsid w:val="003F0666"/>
    <w:rsid w:val="003F4CD6"/>
    <w:rsid w:val="003F5299"/>
    <w:rsid w:val="003F53A0"/>
    <w:rsid w:val="003F5B29"/>
    <w:rsid w:val="003F7BCD"/>
    <w:rsid w:val="0040254B"/>
    <w:rsid w:val="004029CC"/>
    <w:rsid w:val="00404E07"/>
    <w:rsid w:val="00410704"/>
    <w:rsid w:val="00414ACF"/>
    <w:rsid w:val="004166E9"/>
    <w:rsid w:val="004167DE"/>
    <w:rsid w:val="00416896"/>
    <w:rsid w:val="00416A61"/>
    <w:rsid w:val="00416AFE"/>
    <w:rsid w:val="00416FE4"/>
    <w:rsid w:val="00420BC8"/>
    <w:rsid w:val="00421660"/>
    <w:rsid w:val="0042571E"/>
    <w:rsid w:val="004259BE"/>
    <w:rsid w:val="004264A6"/>
    <w:rsid w:val="00426C89"/>
    <w:rsid w:val="00426D66"/>
    <w:rsid w:val="00427F1C"/>
    <w:rsid w:val="00436083"/>
    <w:rsid w:val="00437677"/>
    <w:rsid w:val="00440F17"/>
    <w:rsid w:val="0044119A"/>
    <w:rsid w:val="00444C34"/>
    <w:rsid w:val="00445356"/>
    <w:rsid w:val="0044570B"/>
    <w:rsid w:val="00445FEE"/>
    <w:rsid w:val="00450A2E"/>
    <w:rsid w:val="00450AF2"/>
    <w:rsid w:val="004515FC"/>
    <w:rsid w:val="0045376B"/>
    <w:rsid w:val="00453B80"/>
    <w:rsid w:val="0045467F"/>
    <w:rsid w:val="004549EB"/>
    <w:rsid w:val="00456BA4"/>
    <w:rsid w:val="00460E15"/>
    <w:rsid w:val="00462813"/>
    <w:rsid w:val="00465120"/>
    <w:rsid w:val="004663C5"/>
    <w:rsid w:val="0047031B"/>
    <w:rsid w:val="0047179C"/>
    <w:rsid w:val="00471F57"/>
    <w:rsid w:val="00472617"/>
    <w:rsid w:val="004731F1"/>
    <w:rsid w:val="0047383B"/>
    <w:rsid w:val="004739B7"/>
    <w:rsid w:val="0048067F"/>
    <w:rsid w:val="004826AC"/>
    <w:rsid w:val="004876AF"/>
    <w:rsid w:val="00490940"/>
    <w:rsid w:val="00491A0D"/>
    <w:rsid w:val="00491EB4"/>
    <w:rsid w:val="004945F7"/>
    <w:rsid w:val="004A0127"/>
    <w:rsid w:val="004A13AC"/>
    <w:rsid w:val="004A20E1"/>
    <w:rsid w:val="004A23B7"/>
    <w:rsid w:val="004A28D7"/>
    <w:rsid w:val="004A3A5D"/>
    <w:rsid w:val="004A5687"/>
    <w:rsid w:val="004A61AB"/>
    <w:rsid w:val="004B2AE0"/>
    <w:rsid w:val="004B370A"/>
    <w:rsid w:val="004B6482"/>
    <w:rsid w:val="004B7446"/>
    <w:rsid w:val="004B7CA3"/>
    <w:rsid w:val="004C0937"/>
    <w:rsid w:val="004C0C2C"/>
    <w:rsid w:val="004C1299"/>
    <w:rsid w:val="004C2054"/>
    <w:rsid w:val="004C3762"/>
    <w:rsid w:val="004C47D3"/>
    <w:rsid w:val="004C50B9"/>
    <w:rsid w:val="004C5FB1"/>
    <w:rsid w:val="004C76F2"/>
    <w:rsid w:val="004D6E8E"/>
    <w:rsid w:val="004E05E6"/>
    <w:rsid w:val="004E075F"/>
    <w:rsid w:val="004E0A82"/>
    <w:rsid w:val="004E1B12"/>
    <w:rsid w:val="004E2109"/>
    <w:rsid w:val="004E2DA6"/>
    <w:rsid w:val="004E3344"/>
    <w:rsid w:val="004E4F12"/>
    <w:rsid w:val="004F1C5D"/>
    <w:rsid w:val="004F4DB7"/>
    <w:rsid w:val="004F5FAB"/>
    <w:rsid w:val="004F61B7"/>
    <w:rsid w:val="005015D6"/>
    <w:rsid w:val="0050684C"/>
    <w:rsid w:val="00506BD1"/>
    <w:rsid w:val="0050774F"/>
    <w:rsid w:val="00507774"/>
    <w:rsid w:val="00507E72"/>
    <w:rsid w:val="00510C3D"/>
    <w:rsid w:val="005119B8"/>
    <w:rsid w:val="00513B19"/>
    <w:rsid w:val="005160C8"/>
    <w:rsid w:val="00516433"/>
    <w:rsid w:val="005209CF"/>
    <w:rsid w:val="00520A71"/>
    <w:rsid w:val="00522A04"/>
    <w:rsid w:val="00522B25"/>
    <w:rsid w:val="00522CA6"/>
    <w:rsid w:val="00524D91"/>
    <w:rsid w:val="00531A16"/>
    <w:rsid w:val="00532F22"/>
    <w:rsid w:val="005335B3"/>
    <w:rsid w:val="005335D8"/>
    <w:rsid w:val="00534D3F"/>
    <w:rsid w:val="00534D47"/>
    <w:rsid w:val="00536172"/>
    <w:rsid w:val="005376C8"/>
    <w:rsid w:val="005412B1"/>
    <w:rsid w:val="005434C4"/>
    <w:rsid w:val="005436D2"/>
    <w:rsid w:val="00550AA2"/>
    <w:rsid w:val="00553AB7"/>
    <w:rsid w:val="00554E5E"/>
    <w:rsid w:val="00555397"/>
    <w:rsid w:val="005560C4"/>
    <w:rsid w:val="005604B1"/>
    <w:rsid w:val="00561689"/>
    <w:rsid w:val="005624AA"/>
    <w:rsid w:val="00562C90"/>
    <w:rsid w:val="00564838"/>
    <w:rsid w:val="0056617B"/>
    <w:rsid w:val="0056700B"/>
    <w:rsid w:val="0057508A"/>
    <w:rsid w:val="00575583"/>
    <w:rsid w:val="0057633B"/>
    <w:rsid w:val="005817F0"/>
    <w:rsid w:val="00582528"/>
    <w:rsid w:val="0058337E"/>
    <w:rsid w:val="00583AD9"/>
    <w:rsid w:val="005867DB"/>
    <w:rsid w:val="00587515"/>
    <w:rsid w:val="00587747"/>
    <w:rsid w:val="005879E1"/>
    <w:rsid w:val="00587FFC"/>
    <w:rsid w:val="00590D36"/>
    <w:rsid w:val="00593878"/>
    <w:rsid w:val="00593A01"/>
    <w:rsid w:val="0059472B"/>
    <w:rsid w:val="00594CD3"/>
    <w:rsid w:val="0059655E"/>
    <w:rsid w:val="00596DF5"/>
    <w:rsid w:val="00597E79"/>
    <w:rsid w:val="005A0E0C"/>
    <w:rsid w:val="005A143D"/>
    <w:rsid w:val="005A1E69"/>
    <w:rsid w:val="005A417C"/>
    <w:rsid w:val="005A50BC"/>
    <w:rsid w:val="005A54BA"/>
    <w:rsid w:val="005A6F4E"/>
    <w:rsid w:val="005A761A"/>
    <w:rsid w:val="005A7EA9"/>
    <w:rsid w:val="005B0755"/>
    <w:rsid w:val="005B144C"/>
    <w:rsid w:val="005B440C"/>
    <w:rsid w:val="005B4773"/>
    <w:rsid w:val="005C4568"/>
    <w:rsid w:val="005C497C"/>
    <w:rsid w:val="005C554E"/>
    <w:rsid w:val="005C5C4C"/>
    <w:rsid w:val="005C6C40"/>
    <w:rsid w:val="005C74DB"/>
    <w:rsid w:val="005D055C"/>
    <w:rsid w:val="005D0CF5"/>
    <w:rsid w:val="005D0E7B"/>
    <w:rsid w:val="005D1111"/>
    <w:rsid w:val="005D3028"/>
    <w:rsid w:val="005D35C0"/>
    <w:rsid w:val="005D5E47"/>
    <w:rsid w:val="005D7363"/>
    <w:rsid w:val="005E37EF"/>
    <w:rsid w:val="005E61EB"/>
    <w:rsid w:val="005F0DEB"/>
    <w:rsid w:val="005F321C"/>
    <w:rsid w:val="005F36F1"/>
    <w:rsid w:val="005F53AB"/>
    <w:rsid w:val="005F565E"/>
    <w:rsid w:val="005F5932"/>
    <w:rsid w:val="005F62F0"/>
    <w:rsid w:val="005F6786"/>
    <w:rsid w:val="005F6891"/>
    <w:rsid w:val="005F7134"/>
    <w:rsid w:val="005F7CF3"/>
    <w:rsid w:val="005F7D0A"/>
    <w:rsid w:val="0060232A"/>
    <w:rsid w:val="006025E8"/>
    <w:rsid w:val="00603A81"/>
    <w:rsid w:val="00603B2D"/>
    <w:rsid w:val="00603C4B"/>
    <w:rsid w:val="00603E06"/>
    <w:rsid w:val="00605FF3"/>
    <w:rsid w:val="00610F16"/>
    <w:rsid w:val="00611BD2"/>
    <w:rsid w:val="006124A9"/>
    <w:rsid w:val="00612F43"/>
    <w:rsid w:val="00617B22"/>
    <w:rsid w:val="00617CD0"/>
    <w:rsid w:val="0062030D"/>
    <w:rsid w:val="00620F6D"/>
    <w:rsid w:val="006214A6"/>
    <w:rsid w:val="006254CC"/>
    <w:rsid w:val="00626B84"/>
    <w:rsid w:val="0062756D"/>
    <w:rsid w:val="0063250A"/>
    <w:rsid w:val="00632D34"/>
    <w:rsid w:val="00633625"/>
    <w:rsid w:val="00635871"/>
    <w:rsid w:val="00635901"/>
    <w:rsid w:val="00640474"/>
    <w:rsid w:val="006407EB"/>
    <w:rsid w:val="006421B2"/>
    <w:rsid w:val="00643A57"/>
    <w:rsid w:val="00643F00"/>
    <w:rsid w:val="00644F0A"/>
    <w:rsid w:val="00645BF9"/>
    <w:rsid w:val="00646EFF"/>
    <w:rsid w:val="00647868"/>
    <w:rsid w:val="006503CF"/>
    <w:rsid w:val="006511A9"/>
    <w:rsid w:val="006536CE"/>
    <w:rsid w:val="00655861"/>
    <w:rsid w:val="006558E6"/>
    <w:rsid w:val="00661DDC"/>
    <w:rsid w:val="00663245"/>
    <w:rsid w:val="0066611D"/>
    <w:rsid w:val="0066759D"/>
    <w:rsid w:val="00667DCC"/>
    <w:rsid w:val="006702BE"/>
    <w:rsid w:val="006710D4"/>
    <w:rsid w:val="006716D3"/>
    <w:rsid w:val="00671E34"/>
    <w:rsid w:val="00674AD9"/>
    <w:rsid w:val="00675F8C"/>
    <w:rsid w:val="0068141A"/>
    <w:rsid w:val="00682161"/>
    <w:rsid w:val="00683FFF"/>
    <w:rsid w:val="006848EE"/>
    <w:rsid w:val="006851F2"/>
    <w:rsid w:val="00686E4B"/>
    <w:rsid w:val="0068791B"/>
    <w:rsid w:val="00692A58"/>
    <w:rsid w:val="006931DE"/>
    <w:rsid w:val="00695AA2"/>
    <w:rsid w:val="006961F7"/>
    <w:rsid w:val="006A1B2A"/>
    <w:rsid w:val="006A2910"/>
    <w:rsid w:val="006A2F30"/>
    <w:rsid w:val="006A4202"/>
    <w:rsid w:val="006A645D"/>
    <w:rsid w:val="006A7166"/>
    <w:rsid w:val="006A7F15"/>
    <w:rsid w:val="006B1B42"/>
    <w:rsid w:val="006B40F0"/>
    <w:rsid w:val="006B5238"/>
    <w:rsid w:val="006C044F"/>
    <w:rsid w:val="006C0BAF"/>
    <w:rsid w:val="006C349B"/>
    <w:rsid w:val="006C370F"/>
    <w:rsid w:val="006C4BE3"/>
    <w:rsid w:val="006C5F94"/>
    <w:rsid w:val="006C616B"/>
    <w:rsid w:val="006C7845"/>
    <w:rsid w:val="006D01F8"/>
    <w:rsid w:val="006D09DD"/>
    <w:rsid w:val="006D0BD9"/>
    <w:rsid w:val="006D21AF"/>
    <w:rsid w:val="006D5886"/>
    <w:rsid w:val="006D734B"/>
    <w:rsid w:val="006E07CF"/>
    <w:rsid w:val="006E094D"/>
    <w:rsid w:val="006E265E"/>
    <w:rsid w:val="006E2CDB"/>
    <w:rsid w:val="006E5245"/>
    <w:rsid w:val="006F0235"/>
    <w:rsid w:val="006F0A14"/>
    <w:rsid w:val="006F1659"/>
    <w:rsid w:val="006F1AD1"/>
    <w:rsid w:val="006F1E56"/>
    <w:rsid w:val="006F4FA4"/>
    <w:rsid w:val="006F63F8"/>
    <w:rsid w:val="006F7715"/>
    <w:rsid w:val="0070092B"/>
    <w:rsid w:val="00702453"/>
    <w:rsid w:val="0070296E"/>
    <w:rsid w:val="00702CF3"/>
    <w:rsid w:val="007036DC"/>
    <w:rsid w:val="0071079D"/>
    <w:rsid w:val="007112CE"/>
    <w:rsid w:val="00712065"/>
    <w:rsid w:val="007124AA"/>
    <w:rsid w:val="00713643"/>
    <w:rsid w:val="007142F6"/>
    <w:rsid w:val="00714F35"/>
    <w:rsid w:val="00716554"/>
    <w:rsid w:val="007169B6"/>
    <w:rsid w:val="007213D1"/>
    <w:rsid w:val="007220B2"/>
    <w:rsid w:val="00723C7C"/>
    <w:rsid w:val="00725962"/>
    <w:rsid w:val="00727484"/>
    <w:rsid w:val="007302ED"/>
    <w:rsid w:val="0073091E"/>
    <w:rsid w:val="007335E1"/>
    <w:rsid w:val="00734373"/>
    <w:rsid w:val="007343D4"/>
    <w:rsid w:val="00736D76"/>
    <w:rsid w:val="007378FE"/>
    <w:rsid w:val="0074108F"/>
    <w:rsid w:val="007426B4"/>
    <w:rsid w:val="00742A10"/>
    <w:rsid w:val="00743D5B"/>
    <w:rsid w:val="007458DE"/>
    <w:rsid w:val="0074594A"/>
    <w:rsid w:val="00746E51"/>
    <w:rsid w:val="00747AC2"/>
    <w:rsid w:val="00747C68"/>
    <w:rsid w:val="00751BBA"/>
    <w:rsid w:val="00754AC1"/>
    <w:rsid w:val="00756BDB"/>
    <w:rsid w:val="00756DFD"/>
    <w:rsid w:val="007613FE"/>
    <w:rsid w:val="00761D5F"/>
    <w:rsid w:val="0076407D"/>
    <w:rsid w:val="00764238"/>
    <w:rsid w:val="00764A49"/>
    <w:rsid w:val="00765B90"/>
    <w:rsid w:val="0076628E"/>
    <w:rsid w:val="007735A6"/>
    <w:rsid w:val="00773DD2"/>
    <w:rsid w:val="00775897"/>
    <w:rsid w:val="00775E69"/>
    <w:rsid w:val="00776C0D"/>
    <w:rsid w:val="0077730A"/>
    <w:rsid w:val="00782786"/>
    <w:rsid w:val="00786037"/>
    <w:rsid w:val="00787D5A"/>
    <w:rsid w:val="007905A0"/>
    <w:rsid w:val="00790DCC"/>
    <w:rsid w:val="0079276A"/>
    <w:rsid w:val="00792EBC"/>
    <w:rsid w:val="00794C7F"/>
    <w:rsid w:val="007957A0"/>
    <w:rsid w:val="007959FC"/>
    <w:rsid w:val="007976C8"/>
    <w:rsid w:val="007A1ED2"/>
    <w:rsid w:val="007A2730"/>
    <w:rsid w:val="007A3048"/>
    <w:rsid w:val="007A586C"/>
    <w:rsid w:val="007A6AED"/>
    <w:rsid w:val="007B06F9"/>
    <w:rsid w:val="007B086C"/>
    <w:rsid w:val="007B1F3A"/>
    <w:rsid w:val="007B3029"/>
    <w:rsid w:val="007B434F"/>
    <w:rsid w:val="007B5021"/>
    <w:rsid w:val="007B5E79"/>
    <w:rsid w:val="007B6985"/>
    <w:rsid w:val="007B716E"/>
    <w:rsid w:val="007C0135"/>
    <w:rsid w:val="007C18E7"/>
    <w:rsid w:val="007C2FEC"/>
    <w:rsid w:val="007C3AC2"/>
    <w:rsid w:val="007C544A"/>
    <w:rsid w:val="007C59C5"/>
    <w:rsid w:val="007C5B68"/>
    <w:rsid w:val="007C64E2"/>
    <w:rsid w:val="007C75AB"/>
    <w:rsid w:val="007D0352"/>
    <w:rsid w:val="007D1AD6"/>
    <w:rsid w:val="007D7A2D"/>
    <w:rsid w:val="007E3562"/>
    <w:rsid w:val="007E4F6D"/>
    <w:rsid w:val="007E7A68"/>
    <w:rsid w:val="007E7FC6"/>
    <w:rsid w:val="007F07EC"/>
    <w:rsid w:val="007F15F6"/>
    <w:rsid w:val="007F22E2"/>
    <w:rsid w:val="007F270F"/>
    <w:rsid w:val="007F5F11"/>
    <w:rsid w:val="0080048B"/>
    <w:rsid w:val="008009DA"/>
    <w:rsid w:val="00801D16"/>
    <w:rsid w:val="00802E57"/>
    <w:rsid w:val="00810B80"/>
    <w:rsid w:val="00811320"/>
    <w:rsid w:val="00815BE1"/>
    <w:rsid w:val="008170D0"/>
    <w:rsid w:val="008177B7"/>
    <w:rsid w:val="00820EA2"/>
    <w:rsid w:val="00821921"/>
    <w:rsid w:val="00821B3D"/>
    <w:rsid w:val="00822819"/>
    <w:rsid w:val="00825E6A"/>
    <w:rsid w:val="0082684E"/>
    <w:rsid w:val="00826A3B"/>
    <w:rsid w:val="00827012"/>
    <w:rsid w:val="008304D1"/>
    <w:rsid w:val="00831C03"/>
    <w:rsid w:val="00833C27"/>
    <w:rsid w:val="00834363"/>
    <w:rsid w:val="0083450C"/>
    <w:rsid w:val="008352BD"/>
    <w:rsid w:val="00835FBC"/>
    <w:rsid w:val="008400A6"/>
    <w:rsid w:val="00840ABC"/>
    <w:rsid w:val="0084143D"/>
    <w:rsid w:val="0084204C"/>
    <w:rsid w:val="008429D3"/>
    <w:rsid w:val="00843A29"/>
    <w:rsid w:val="008467DE"/>
    <w:rsid w:val="00846CA1"/>
    <w:rsid w:val="00847051"/>
    <w:rsid w:val="00847CE4"/>
    <w:rsid w:val="008505CA"/>
    <w:rsid w:val="00851C06"/>
    <w:rsid w:val="00853A6F"/>
    <w:rsid w:val="008548BD"/>
    <w:rsid w:val="0085740D"/>
    <w:rsid w:val="00860F5A"/>
    <w:rsid w:val="00861280"/>
    <w:rsid w:val="00861CDC"/>
    <w:rsid w:val="0086238C"/>
    <w:rsid w:val="00862602"/>
    <w:rsid w:val="008627A7"/>
    <w:rsid w:val="008630BE"/>
    <w:rsid w:val="00870649"/>
    <w:rsid w:val="008712A4"/>
    <w:rsid w:val="008718C3"/>
    <w:rsid w:val="00872D30"/>
    <w:rsid w:val="0087499E"/>
    <w:rsid w:val="008764C6"/>
    <w:rsid w:val="00876D30"/>
    <w:rsid w:val="00877204"/>
    <w:rsid w:val="008774BC"/>
    <w:rsid w:val="00880D8F"/>
    <w:rsid w:val="00883790"/>
    <w:rsid w:val="00884982"/>
    <w:rsid w:val="00884E32"/>
    <w:rsid w:val="008878FD"/>
    <w:rsid w:val="008879D0"/>
    <w:rsid w:val="008900ED"/>
    <w:rsid w:val="00890FD4"/>
    <w:rsid w:val="00893D38"/>
    <w:rsid w:val="00894B7C"/>
    <w:rsid w:val="00895C69"/>
    <w:rsid w:val="00895C70"/>
    <w:rsid w:val="00895FF4"/>
    <w:rsid w:val="008961D7"/>
    <w:rsid w:val="00896287"/>
    <w:rsid w:val="0089718F"/>
    <w:rsid w:val="008A0F2D"/>
    <w:rsid w:val="008A335A"/>
    <w:rsid w:val="008A5EA9"/>
    <w:rsid w:val="008A61A9"/>
    <w:rsid w:val="008B351F"/>
    <w:rsid w:val="008B3530"/>
    <w:rsid w:val="008B3756"/>
    <w:rsid w:val="008B4F89"/>
    <w:rsid w:val="008B5E93"/>
    <w:rsid w:val="008C0445"/>
    <w:rsid w:val="008C173A"/>
    <w:rsid w:val="008C6E15"/>
    <w:rsid w:val="008C7A71"/>
    <w:rsid w:val="008D076B"/>
    <w:rsid w:val="008D1053"/>
    <w:rsid w:val="008D19AF"/>
    <w:rsid w:val="008D3AEE"/>
    <w:rsid w:val="008D4BF7"/>
    <w:rsid w:val="008E145C"/>
    <w:rsid w:val="008E32DB"/>
    <w:rsid w:val="008E3DC9"/>
    <w:rsid w:val="008E7D5A"/>
    <w:rsid w:val="008F15D2"/>
    <w:rsid w:val="008F2809"/>
    <w:rsid w:val="008F4B50"/>
    <w:rsid w:val="008F61FE"/>
    <w:rsid w:val="008F64D0"/>
    <w:rsid w:val="00901BAE"/>
    <w:rsid w:val="00902278"/>
    <w:rsid w:val="00902329"/>
    <w:rsid w:val="00904E20"/>
    <w:rsid w:val="009064F6"/>
    <w:rsid w:val="00913D07"/>
    <w:rsid w:val="0091570F"/>
    <w:rsid w:val="00915E78"/>
    <w:rsid w:val="00917AB9"/>
    <w:rsid w:val="009271BB"/>
    <w:rsid w:val="00927EE6"/>
    <w:rsid w:val="009301E9"/>
    <w:rsid w:val="00930756"/>
    <w:rsid w:val="00931EEB"/>
    <w:rsid w:val="00933FC6"/>
    <w:rsid w:val="00935ADC"/>
    <w:rsid w:val="009363AA"/>
    <w:rsid w:val="00936425"/>
    <w:rsid w:val="00936A6C"/>
    <w:rsid w:val="00937F5F"/>
    <w:rsid w:val="00941A46"/>
    <w:rsid w:val="00942293"/>
    <w:rsid w:val="009424D4"/>
    <w:rsid w:val="009435C1"/>
    <w:rsid w:val="009440B5"/>
    <w:rsid w:val="00944346"/>
    <w:rsid w:val="009444D6"/>
    <w:rsid w:val="00944FA4"/>
    <w:rsid w:val="00945689"/>
    <w:rsid w:val="00945E38"/>
    <w:rsid w:val="009468AC"/>
    <w:rsid w:val="00946AF4"/>
    <w:rsid w:val="0095012F"/>
    <w:rsid w:val="0095061E"/>
    <w:rsid w:val="00950F2B"/>
    <w:rsid w:val="009516FD"/>
    <w:rsid w:val="00951D91"/>
    <w:rsid w:val="00952EC6"/>
    <w:rsid w:val="0095330E"/>
    <w:rsid w:val="00953644"/>
    <w:rsid w:val="0095376B"/>
    <w:rsid w:val="00954AEF"/>
    <w:rsid w:val="0095696A"/>
    <w:rsid w:val="00956C4F"/>
    <w:rsid w:val="0095763C"/>
    <w:rsid w:val="00961D00"/>
    <w:rsid w:val="0096237E"/>
    <w:rsid w:val="00963A56"/>
    <w:rsid w:val="00965A5D"/>
    <w:rsid w:val="00967EB0"/>
    <w:rsid w:val="00970A54"/>
    <w:rsid w:val="009745EA"/>
    <w:rsid w:val="00974BDA"/>
    <w:rsid w:val="00975705"/>
    <w:rsid w:val="00976518"/>
    <w:rsid w:val="009771CE"/>
    <w:rsid w:val="00980798"/>
    <w:rsid w:val="0098082D"/>
    <w:rsid w:val="009813A3"/>
    <w:rsid w:val="00982CDD"/>
    <w:rsid w:val="009836F1"/>
    <w:rsid w:val="00984190"/>
    <w:rsid w:val="00985218"/>
    <w:rsid w:val="00986338"/>
    <w:rsid w:val="009869D9"/>
    <w:rsid w:val="00986F19"/>
    <w:rsid w:val="009874A9"/>
    <w:rsid w:val="00991148"/>
    <w:rsid w:val="009917EE"/>
    <w:rsid w:val="00991A6C"/>
    <w:rsid w:val="00991ECC"/>
    <w:rsid w:val="0099214D"/>
    <w:rsid w:val="009923CE"/>
    <w:rsid w:val="009950C3"/>
    <w:rsid w:val="00996181"/>
    <w:rsid w:val="009A058D"/>
    <w:rsid w:val="009A0ACB"/>
    <w:rsid w:val="009A26B6"/>
    <w:rsid w:val="009A3CA0"/>
    <w:rsid w:val="009A6944"/>
    <w:rsid w:val="009A728B"/>
    <w:rsid w:val="009B16CA"/>
    <w:rsid w:val="009B4D71"/>
    <w:rsid w:val="009B5BD4"/>
    <w:rsid w:val="009B5E68"/>
    <w:rsid w:val="009C1463"/>
    <w:rsid w:val="009C2535"/>
    <w:rsid w:val="009C333E"/>
    <w:rsid w:val="009C38E2"/>
    <w:rsid w:val="009C4B2F"/>
    <w:rsid w:val="009C5300"/>
    <w:rsid w:val="009C63EC"/>
    <w:rsid w:val="009D012E"/>
    <w:rsid w:val="009D0B97"/>
    <w:rsid w:val="009D104D"/>
    <w:rsid w:val="009D1254"/>
    <w:rsid w:val="009D2CCF"/>
    <w:rsid w:val="009D4A17"/>
    <w:rsid w:val="009D5287"/>
    <w:rsid w:val="009D566B"/>
    <w:rsid w:val="009E068D"/>
    <w:rsid w:val="009E0DE1"/>
    <w:rsid w:val="009E1693"/>
    <w:rsid w:val="009E21A5"/>
    <w:rsid w:val="009E358C"/>
    <w:rsid w:val="009E56D3"/>
    <w:rsid w:val="009F098E"/>
    <w:rsid w:val="009F3303"/>
    <w:rsid w:val="009F346D"/>
    <w:rsid w:val="009F3843"/>
    <w:rsid w:val="009F40EA"/>
    <w:rsid w:val="009F56DD"/>
    <w:rsid w:val="009F5F07"/>
    <w:rsid w:val="009F684C"/>
    <w:rsid w:val="009F6A32"/>
    <w:rsid w:val="00A025C5"/>
    <w:rsid w:val="00A02F79"/>
    <w:rsid w:val="00A03E1A"/>
    <w:rsid w:val="00A0516D"/>
    <w:rsid w:val="00A05F0B"/>
    <w:rsid w:val="00A0735D"/>
    <w:rsid w:val="00A12DA9"/>
    <w:rsid w:val="00A12FD6"/>
    <w:rsid w:val="00A158E3"/>
    <w:rsid w:val="00A16C17"/>
    <w:rsid w:val="00A225EB"/>
    <w:rsid w:val="00A23D17"/>
    <w:rsid w:val="00A247C3"/>
    <w:rsid w:val="00A24A97"/>
    <w:rsid w:val="00A24BD6"/>
    <w:rsid w:val="00A25061"/>
    <w:rsid w:val="00A26DD5"/>
    <w:rsid w:val="00A26FE1"/>
    <w:rsid w:val="00A30878"/>
    <w:rsid w:val="00A30C1B"/>
    <w:rsid w:val="00A30D68"/>
    <w:rsid w:val="00A3424F"/>
    <w:rsid w:val="00A36C77"/>
    <w:rsid w:val="00A40E17"/>
    <w:rsid w:val="00A415C1"/>
    <w:rsid w:val="00A41A50"/>
    <w:rsid w:val="00A459D1"/>
    <w:rsid w:val="00A45F1F"/>
    <w:rsid w:val="00A5398D"/>
    <w:rsid w:val="00A53A6E"/>
    <w:rsid w:val="00A53AB6"/>
    <w:rsid w:val="00A5420C"/>
    <w:rsid w:val="00A55B1A"/>
    <w:rsid w:val="00A60779"/>
    <w:rsid w:val="00A612F4"/>
    <w:rsid w:val="00A61F7A"/>
    <w:rsid w:val="00A631D0"/>
    <w:rsid w:val="00A649D1"/>
    <w:rsid w:val="00A6673C"/>
    <w:rsid w:val="00A703C1"/>
    <w:rsid w:val="00A71A53"/>
    <w:rsid w:val="00A7328E"/>
    <w:rsid w:val="00A74C01"/>
    <w:rsid w:val="00A75A69"/>
    <w:rsid w:val="00A76336"/>
    <w:rsid w:val="00A76CCD"/>
    <w:rsid w:val="00A77FAE"/>
    <w:rsid w:val="00A82296"/>
    <w:rsid w:val="00A8266A"/>
    <w:rsid w:val="00A82BEC"/>
    <w:rsid w:val="00A84660"/>
    <w:rsid w:val="00A85129"/>
    <w:rsid w:val="00A8699B"/>
    <w:rsid w:val="00A86A2F"/>
    <w:rsid w:val="00A86D6F"/>
    <w:rsid w:val="00A87D68"/>
    <w:rsid w:val="00A9071E"/>
    <w:rsid w:val="00A91121"/>
    <w:rsid w:val="00A915B6"/>
    <w:rsid w:val="00A916B5"/>
    <w:rsid w:val="00A91B54"/>
    <w:rsid w:val="00A92CC8"/>
    <w:rsid w:val="00A94971"/>
    <w:rsid w:val="00AA1DC7"/>
    <w:rsid w:val="00AA27F6"/>
    <w:rsid w:val="00AA289F"/>
    <w:rsid w:val="00AA3162"/>
    <w:rsid w:val="00AA5880"/>
    <w:rsid w:val="00AA6379"/>
    <w:rsid w:val="00AA7480"/>
    <w:rsid w:val="00AB0082"/>
    <w:rsid w:val="00AB08F7"/>
    <w:rsid w:val="00AB0CE8"/>
    <w:rsid w:val="00AB1204"/>
    <w:rsid w:val="00AB30F7"/>
    <w:rsid w:val="00AB6E84"/>
    <w:rsid w:val="00AC3225"/>
    <w:rsid w:val="00AC3914"/>
    <w:rsid w:val="00AC4502"/>
    <w:rsid w:val="00AC4C47"/>
    <w:rsid w:val="00AC6314"/>
    <w:rsid w:val="00AC76EB"/>
    <w:rsid w:val="00AD1222"/>
    <w:rsid w:val="00AD3208"/>
    <w:rsid w:val="00AD6867"/>
    <w:rsid w:val="00AD70BB"/>
    <w:rsid w:val="00AD7A2D"/>
    <w:rsid w:val="00AE1DE8"/>
    <w:rsid w:val="00AE21C8"/>
    <w:rsid w:val="00AE3FBC"/>
    <w:rsid w:val="00AE4318"/>
    <w:rsid w:val="00AE4807"/>
    <w:rsid w:val="00AE6522"/>
    <w:rsid w:val="00AF299F"/>
    <w:rsid w:val="00AF573F"/>
    <w:rsid w:val="00AF5B63"/>
    <w:rsid w:val="00AF658B"/>
    <w:rsid w:val="00B0216F"/>
    <w:rsid w:val="00B02DEC"/>
    <w:rsid w:val="00B031C1"/>
    <w:rsid w:val="00B10C78"/>
    <w:rsid w:val="00B11691"/>
    <w:rsid w:val="00B12908"/>
    <w:rsid w:val="00B136E5"/>
    <w:rsid w:val="00B15A2B"/>
    <w:rsid w:val="00B16AA7"/>
    <w:rsid w:val="00B17428"/>
    <w:rsid w:val="00B1760E"/>
    <w:rsid w:val="00B2077D"/>
    <w:rsid w:val="00B219E9"/>
    <w:rsid w:val="00B2260A"/>
    <w:rsid w:val="00B226AD"/>
    <w:rsid w:val="00B22759"/>
    <w:rsid w:val="00B22C9A"/>
    <w:rsid w:val="00B26FEA"/>
    <w:rsid w:val="00B27E50"/>
    <w:rsid w:val="00B31564"/>
    <w:rsid w:val="00B3357E"/>
    <w:rsid w:val="00B33DDF"/>
    <w:rsid w:val="00B345F0"/>
    <w:rsid w:val="00B35DAD"/>
    <w:rsid w:val="00B37107"/>
    <w:rsid w:val="00B37B6F"/>
    <w:rsid w:val="00B4424B"/>
    <w:rsid w:val="00B45A0F"/>
    <w:rsid w:val="00B45EC1"/>
    <w:rsid w:val="00B52D21"/>
    <w:rsid w:val="00B54641"/>
    <w:rsid w:val="00B579F9"/>
    <w:rsid w:val="00B62CA3"/>
    <w:rsid w:val="00B6413F"/>
    <w:rsid w:val="00B66D23"/>
    <w:rsid w:val="00B67159"/>
    <w:rsid w:val="00B673EB"/>
    <w:rsid w:val="00B73C5A"/>
    <w:rsid w:val="00B76E7E"/>
    <w:rsid w:val="00B83182"/>
    <w:rsid w:val="00B860D1"/>
    <w:rsid w:val="00B86808"/>
    <w:rsid w:val="00B878CB"/>
    <w:rsid w:val="00B90996"/>
    <w:rsid w:val="00B90E7D"/>
    <w:rsid w:val="00B93E53"/>
    <w:rsid w:val="00B95CA9"/>
    <w:rsid w:val="00B97FA4"/>
    <w:rsid w:val="00BA1E96"/>
    <w:rsid w:val="00BA2016"/>
    <w:rsid w:val="00BA29DE"/>
    <w:rsid w:val="00BA2A49"/>
    <w:rsid w:val="00BA4C0C"/>
    <w:rsid w:val="00BA5206"/>
    <w:rsid w:val="00BA636F"/>
    <w:rsid w:val="00BA7329"/>
    <w:rsid w:val="00BB1342"/>
    <w:rsid w:val="00BB4507"/>
    <w:rsid w:val="00BB4C53"/>
    <w:rsid w:val="00BB4EDD"/>
    <w:rsid w:val="00BB62AE"/>
    <w:rsid w:val="00BC2893"/>
    <w:rsid w:val="00BC2ECB"/>
    <w:rsid w:val="00BC333C"/>
    <w:rsid w:val="00BC46C7"/>
    <w:rsid w:val="00BC5628"/>
    <w:rsid w:val="00BE5211"/>
    <w:rsid w:val="00BE7133"/>
    <w:rsid w:val="00BF10FB"/>
    <w:rsid w:val="00BF2B9E"/>
    <w:rsid w:val="00BF40FE"/>
    <w:rsid w:val="00BF4B5D"/>
    <w:rsid w:val="00BF5657"/>
    <w:rsid w:val="00BF7E6B"/>
    <w:rsid w:val="00C00576"/>
    <w:rsid w:val="00C01664"/>
    <w:rsid w:val="00C033AB"/>
    <w:rsid w:val="00C03535"/>
    <w:rsid w:val="00C05B33"/>
    <w:rsid w:val="00C10C31"/>
    <w:rsid w:val="00C13D3C"/>
    <w:rsid w:val="00C14BB5"/>
    <w:rsid w:val="00C1737C"/>
    <w:rsid w:val="00C236E5"/>
    <w:rsid w:val="00C266C8"/>
    <w:rsid w:val="00C3159D"/>
    <w:rsid w:val="00C3598D"/>
    <w:rsid w:val="00C3795A"/>
    <w:rsid w:val="00C37C96"/>
    <w:rsid w:val="00C45482"/>
    <w:rsid w:val="00C47CA7"/>
    <w:rsid w:val="00C47E1D"/>
    <w:rsid w:val="00C51AC6"/>
    <w:rsid w:val="00C51BBE"/>
    <w:rsid w:val="00C542CD"/>
    <w:rsid w:val="00C5509F"/>
    <w:rsid w:val="00C55330"/>
    <w:rsid w:val="00C63448"/>
    <w:rsid w:val="00C6368A"/>
    <w:rsid w:val="00C644F8"/>
    <w:rsid w:val="00C64AF0"/>
    <w:rsid w:val="00C66229"/>
    <w:rsid w:val="00C66CF9"/>
    <w:rsid w:val="00C738AD"/>
    <w:rsid w:val="00C74D02"/>
    <w:rsid w:val="00C764C0"/>
    <w:rsid w:val="00C76EEC"/>
    <w:rsid w:val="00C77981"/>
    <w:rsid w:val="00C80344"/>
    <w:rsid w:val="00C8153D"/>
    <w:rsid w:val="00C81CDD"/>
    <w:rsid w:val="00C820E0"/>
    <w:rsid w:val="00C82A43"/>
    <w:rsid w:val="00C8548C"/>
    <w:rsid w:val="00C87FF2"/>
    <w:rsid w:val="00C90855"/>
    <w:rsid w:val="00C91E48"/>
    <w:rsid w:val="00C92D03"/>
    <w:rsid w:val="00C957A0"/>
    <w:rsid w:val="00C962D7"/>
    <w:rsid w:val="00CA1FE8"/>
    <w:rsid w:val="00CA3CCE"/>
    <w:rsid w:val="00CA3CD0"/>
    <w:rsid w:val="00CA4692"/>
    <w:rsid w:val="00CA5F2B"/>
    <w:rsid w:val="00CA7A62"/>
    <w:rsid w:val="00CB15EE"/>
    <w:rsid w:val="00CB3AFE"/>
    <w:rsid w:val="00CB5976"/>
    <w:rsid w:val="00CB5F03"/>
    <w:rsid w:val="00CB6181"/>
    <w:rsid w:val="00CB6431"/>
    <w:rsid w:val="00CB692E"/>
    <w:rsid w:val="00CC2645"/>
    <w:rsid w:val="00CC7206"/>
    <w:rsid w:val="00CD215D"/>
    <w:rsid w:val="00CD232D"/>
    <w:rsid w:val="00CD3526"/>
    <w:rsid w:val="00CD3B04"/>
    <w:rsid w:val="00CD415B"/>
    <w:rsid w:val="00CD6B58"/>
    <w:rsid w:val="00CE2B7A"/>
    <w:rsid w:val="00CE3A6B"/>
    <w:rsid w:val="00CE69CB"/>
    <w:rsid w:val="00CF3BA9"/>
    <w:rsid w:val="00CF58DB"/>
    <w:rsid w:val="00CF6A71"/>
    <w:rsid w:val="00CF6AE1"/>
    <w:rsid w:val="00D02723"/>
    <w:rsid w:val="00D05252"/>
    <w:rsid w:val="00D05E25"/>
    <w:rsid w:val="00D116FB"/>
    <w:rsid w:val="00D13CA2"/>
    <w:rsid w:val="00D200DF"/>
    <w:rsid w:val="00D20329"/>
    <w:rsid w:val="00D206FA"/>
    <w:rsid w:val="00D220D6"/>
    <w:rsid w:val="00D225C4"/>
    <w:rsid w:val="00D232D2"/>
    <w:rsid w:val="00D238FB"/>
    <w:rsid w:val="00D24636"/>
    <w:rsid w:val="00D265B3"/>
    <w:rsid w:val="00D27C88"/>
    <w:rsid w:val="00D323C3"/>
    <w:rsid w:val="00D350A5"/>
    <w:rsid w:val="00D40672"/>
    <w:rsid w:val="00D40EA8"/>
    <w:rsid w:val="00D40F14"/>
    <w:rsid w:val="00D45FE6"/>
    <w:rsid w:val="00D469E2"/>
    <w:rsid w:val="00D5306B"/>
    <w:rsid w:val="00D56DE9"/>
    <w:rsid w:val="00D57419"/>
    <w:rsid w:val="00D57617"/>
    <w:rsid w:val="00D57E35"/>
    <w:rsid w:val="00D60058"/>
    <w:rsid w:val="00D6316E"/>
    <w:rsid w:val="00D636F0"/>
    <w:rsid w:val="00D63BAD"/>
    <w:rsid w:val="00D6437B"/>
    <w:rsid w:val="00D70AB0"/>
    <w:rsid w:val="00D71152"/>
    <w:rsid w:val="00D720FF"/>
    <w:rsid w:val="00D7454C"/>
    <w:rsid w:val="00D745B7"/>
    <w:rsid w:val="00D80759"/>
    <w:rsid w:val="00D82194"/>
    <w:rsid w:val="00D84326"/>
    <w:rsid w:val="00D87622"/>
    <w:rsid w:val="00D916C4"/>
    <w:rsid w:val="00D9220F"/>
    <w:rsid w:val="00D92EA4"/>
    <w:rsid w:val="00D97628"/>
    <w:rsid w:val="00DA112B"/>
    <w:rsid w:val="00DA13DF"/>
    <w:rsid w:val="00DA3A2D"/>
    <w:rsid w:val="00DA3A9B"/>
    <w:rsid w:val="00DA436B"/>
    <w:rsid w:val="00DA5EA2"/>
    <w:rsid w:val="00DA610C"/>
    <w:rsid w:val="00DA6137"/>
    <w:rsid w:val="00DA6210"/>
    <w:rsid w:val="00DA7436"/>
    <w:rsid w:val="00DA75A5"/>
    <w:rsid w:val="00DA7EDF"/>
    <w:rsid w:val="00DB069D"/>
    <w:rsid w:val="00DB1466"/>
    <w:rsid w:val="00DB1CAC"/>
    <w:rsid w:val="00DB4BD3"/>
    <w:rsid w:val="00DC0EC7"/>
    <w:rsid w:val="00DC26DE"/>
    <w:rsid w:val="00DC3C69"/>
    <w:rsid w:val="00DC69C9"/>
    <w:rsid w:val="00DD0126"/>
    <w:rsid w:val="00DD12D0"/>
    <w:rsid w:val="00DD191F"/>
    <w:rsid w:val="00DD1A24"/>
    <w:rsid w:val="00DD1BB0"/>
    <w:rsid w:val="00DD4364"/>
    <w:rsid w:val="00DD6067"/>
    <w:rsid w:val="00DD61B3"/>
    <w:rsid w:val="00DD6EA7"/>
    <w:rsid w:val="00DD7DD4"/>
    <w:rsid w:val="00DE06BC"/>
    <w:rsid w:val="00DE1590"/>
    <w:rsid w:val="00DE32B3"/>
    <w:rsid w:val="00DE4036"/>
    <w:rsid w:val="00DE40BE"/>
    <w:rsid w:val="00DE4AC0"/>
    <w:rsid w:val="00DE688F"/>
    <w:rsid w:val="00DE6D65"/>
    <w:rsid w:val="00DF016E"/>
    <w:rsid w:val="00DF0BE6"/>
    <w:rsid w:val="00DF12F9"/>
    <w:rsid w:val="00DF17F3"/>
    <w:rsid w:val="00DF2F53"/>
    <w:rsid w:val="00DF3B55"/>
    <w:rsid w:val="00DF3E04"/>
    <w:rsid w:val="00DF61AB"/>
    <w:rsid w:val="00DF6AAB"/>
    <w:rsid w:val="00DF7C26"/>
    <w:rsid w:val="00E0333F"/>
    <w:rsid w:val="00E0529F"/>
    <w:rsid w:val="00E05CFE"/>
    <w:rsid w:val="00E067AD"/>
    <w:rsid w:val="00E079C1"/>
    <w:rsid w:val="00E07ADF"/>
    <w:rsid w:val="00E10611"/>
    <w:rsid w:val="00E13BFF"/>
    <w:rsid w:val="00E1417C"/>
    <w:rsid w:val="00E14D0D"/>
    <w:rsid w:val="00E14E68"/>
    <w:rsid w:val="00E15F9C"/>
    <w:rsid w:val="00E16275"/>
    <w:rsid w:val="00E16E09"/>
    <w:rsid w:val="00E176CD"/>
    <w:rsid w:val="00E20CF5"/>
    <w:rsid w:val="00E20D61"/>
    <w:rsid w:val="00E21053"/>
    <w:rsid w:val="00E2139F"/>
    <w:rsid w:val="00E22A2C"/>
    <w:rsid w:val="00E24507"/>
    <w:rsid w:val="00E26577"/>
    <w:rsid w:val="00E275F6"/>
    <w:rsid w:val="00E277F9"/>
    <w:rsid w:val="00E30F62"/>
    <w:rsid w:val="00E31F18"/>
    <w:rsid w:val="00E32653"/>
    <w:rsid w:val="00E35392"/>
    <w:rsid w:val="00E3649D"/>
    <w:rsid w:val="00E41A4D"/>
    <w:rsid w:val="00E41DD5"/>
    <w:rsid w:val="00E43B38"/>
    <w:rsid w:val="00E46D96"/>
    <w:rsid w:val="00E51B2F"/>
    <w:rsid w:val="00E523C8"/>
    <w:rsid w:val="00E5392C"/>
    <w:rsid w:val="00E539B9"/>
    <w:rsid w:val="00E53F2B"/>
    <w:rsid w:val="00E668C1"/>
    <w:rsid w:val="00E670CE"/>
    <w:rsid w:val="00E6751D"/>
    <w:rsid w:val="00E70571"/>
    <w:rsid w:val="00E7146B"/>
    <w:rsid w:val="00E72829"/>
    <w:rsid w:val="00E73F04"/>
    <w:rsid w:val="00E7596C"/>
    <w:rsid w:val="00E7613B"/>
    <w:rsid w:val="00E801F3"/>
    <w:rsid w:val="00E8107B"/>
    <w:rsid w:val="00E86A37"/>
    <w:rsid w:val="00E86BFA"/>
    <w:rsid w:val="00E918F9"/>
    <w:rsid w:val="00E91EB8"/>
    <w:rsid w:val="00E93D5A"/>
    <w:rsid w:val="00E95751"/>
    <w:rsid w:val="00EA01A1"/>
    <w:rsid w:val="00EA03E5"/>
    <w:rsid w:val="00EA1236"/>
    <w:rsid w:val="00EA2D06"/>
    <w:rsid w:val="00EA4167"/>
    <w:rsid w:val="00EA4328"/>
    <w:rsid w:val="00EA452C"/>
    <w:rsid w:val="00EA48A0"/>
    <w:rsid w:val="00EA4CFA"/>
    <w:rsid w:val="00EA593B"/>
    <w:rsid w:val="00EA6824"/>
    <w:rsid w:val="00EA6C07"/>
    <w:rsid w:val="00EA71D7"/>
    <w:rsid w:val="00EA74A9"/>
    <w:rsid w:val="00EB1777"/>
    <w:rsid w:val="00EB1BE8"/>
    <w:rsid w:val="00EB3519"/>
    <w:rsid w:val="00EB3ABE"/>
    <w:rsid w:val="00EB3CD1"/>
    <w:rsid w:val="00EB5293"/>
    <w:rsid w:val="00EB65B2"/>
    <w:rsid w:val="00EB7844"/>
    <w:rsid w:val="00EC2649"/>
    <w:rsid w:val="00EC54C4"/>
    <w:rsid w:val="00EC6851"/>
    <w:rsid w:val="00EC7D93"/>
    <w:rsid w:val="00ED1312"/>
    <w:rsid w:val="00ED4F5D"/>
    <w:rsid w:val="00ED5933"/>
    <w:rsid w:val="00ED5C45"/>
    <w:rsid w:val="00EE04E4"/>
    <w:rsid w:val="00EE21F2"/>
    <w:rsid w:val="00EE2D82"/>
    <w:rsid w:val="00EE742B"/>
    <w:rsid w:val="00EF353D"/>
    <w:rsid w:val="00EF5CA6"/>
    <w:rsid w:val="00EF66BC"/>
    <w:rsid w:val="00F001A2"/>
    <w:rsid w:val="00F013B2"/>
    <w:rsid w:val="00F02F87"/>
    <w:rsid w:val="00F05463"/>
    <w:rsid w:val="00F055AC"/>
    <w:rsid w:val="00F07840"/>
    <w:rsid w:val="00F07B47"/>
    <w:rsid w:val="00F11E72"/>
    <w:rsid w:val="00F12BF9"/>
    <w:rsid w:val="00F15442"/>
    <w:rsid w:val="00F16582"/>
    <w:rsid w:val="00F17F31"/>
    <w:rsid w:val="00F20E4D"/>
    <w:rsid w:val="00F21672"/>
    <w:rsid w:val="00F21A30"/>
    <w:rsid w:val="00F25C18"/>
    <w:rsid w:val="00F261B3"/>
    <w:rsid w:val="00F26374"/>
    <w:rsid w:val="00F30249"/>
    <w:rsid w:val="00F328C0"/>
    <w:rsid w:val="00F33335"/>
    <w:rsid w:val="00F3520B"/>
    <w:rsid w:val="00F3678A"/>
    <w:rsid w:val="00F37015"/>
    <w:rsid w:val="00F41503"/>
    <w:rsid w:val="00F43702"/>
    <w:rsid w:val="00F460A1"/>
    <w:rsid w:val="00F52206"/>
    <w:rsid w:val="00F53721"/>
    <w:rsid w:val="00F5384F"/>
    <w:rsid w:val="00F54AFD"/>
    <w:rsid w:val="00F569DB"/>
    <w:rsid w:val="00F5750E"/>
    <w:rsid w:val="00F603A2"/>
    <w:rsid w:val="00F620EA"/>
    <w:rsid w:val="00F628A4"/>
    <w:rsid w:val="00F642D0"/>
    <w:rsid w:val="00F6476B"/>
    <w:rsid w:val="00F71A5B"/>
    <w:rsid w:val="00F72595"/>
    <w:rsid w:val="00F746B8"/>
    <w:rsid w:val="00F760E0"/>
    <w:rsid w:val="00F7740A"/>
    <w:rsid w:val="00F77CD3"/>
    <w:rsid w:val="00F8133E"/>
    <w:rsid w:val="00F828BC"/>
    <w:rsid w:val="00F83345"/>
    <w:rsid w:val="00F83D1A"/>
    <w:rsid w:val="00F842A8"/>
    <w:rsid w:val="00F842DE"/>
    <w:rsid w:val="00F923AE"/>
    <w:rsid w:val="00F92788"/>
    <w:rsid w:val="00F93FE9"/>
    <w:rsid w:val="00F94F20"/>
    <w:rsid w:val="00F95C00"/>
    <w:rsid w:val="00F96B6A"/>
    <w:rsid w:val="00F97538"/>
    <w:rsid w:val="00F97677"/>
    <w:rsid w:val="00FA0632"/>
    <w:rsid w:val="00FA1C77"/>
    <w:rsid w:val="00FA549A"/>
    <w:rsid w:val="00FA69A5"/>
    <w:rsid w:val="00FA772F"/>
    <w:rsid w:val="00FA7E56"/>
    <w:rsid w:val="00FB0C6F"/>
    <w:rsid w:val="00FB1E18"/>
    <w:rsid w:val="00FB41B4"/>
    <w:rsid w:val="00FB5CBF"/>
    <w:rsid w:val="00FB6684"/>
    <w:rsid w:val="00FC138B"/>
    <w:rsid w:val="00FC5D3F"/>
    <w:rsid w:val="00FC5DB2"/>
    <w:rsid w:val="00FC7C07"/>
    <w:rsid w:val="00FD09DC"/>
    <w:rsid w:val="00FD09E6"/>
    <w:rsid w:val="00FD18C3"/>
    <w:rsid w:val="00FD445B"/>
    <w:rsid w:val="00FD5D74"/>
    <w:rsid w:val="00FD6C1F"/>
    <w:rsid w:val="00FE0E47"/>
    <w:rsid w:val="00FE3673"/>
    <w:rsid w:val="00FE36D1"/>
    <w:rsid w:val="00FE375D"/>
    <w:rsid w:val="00FE68B1"/>
    <w:rsid w:val="00FE6F1F"/>
    <w:rsid w:val="00FE7E4F"/>
    <w:rsid w:val="00FF159C"/>
    <w:rsid w:val="00FF2349"/>
    <w:rsid w:val="00FF267D"/>
    <w:rsid w:val="00FF32D9"/>
    <w:rsid w:val="00FF40B4"/>
    <w:rsid w:val="00FF5367"/>
    <w:rsid w:val="00FF5D59"/>
    <w:rsid w:val="00FF6B0B"/>
    <w:rsid w:val="00FF75EE"/>
    <w:rsid w:val="00FF78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6F97E"/>
  <w15:chartTrackingRefBased/>
  <w15:docId w15:val="{093EC003-7F01-4986-A55E-18FE62DE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E7D5A"/>
    <w:pPr>
      <w:spacing w:before="60" w:after="60" w:line="276" w:lineRule="auto"/>
      <w:ind w:left="709"/>
      <w:jc w:val="both"/>
    </w:pPr>
    <w:rPr>
      <w:rFonts w:ascii="Calibri" w:hAnsi="Calibri"/>
      <w:sz w:val="22"/>
      <w:szCs w:val="24"/>
    </w:rPr>
  </w:style>
  <w:style w:type="paragraph" w:styleId="Nadpis1">
    <w:name w:val="heading 1"/>
    <w:basedOn w:val="Normln"/>
    <w:next w:val="Normln"/>
    <w:link w:val="Nadpis1Char"/>
    <w:qFormat/>
    <w:rsid w:val="00F30249"/>
    <w:pPr>
      <w:numPr>
        <w:numId w:val="1"/>
      </w:numPr>
      <w:spacing w:before="240"/>
      <w:outlineLvl w:val="0"/>
    </w:pPr>
    <w:rPr>
      <w:b/>
      <w:sz w:val="24"/>
      <w:lang w:val="x-none" w:eastAsia="x-none"/>
    </w:rPr>
  </w:style>
  <w:style w:type="paragraph" w:styleId="Nadpis2">
    <w:name w:val="heading 2"/>
    <w:basedOn w:val="Nadpis1"/>
    <w:next w:val="Normln"/>
    <w:link w:val="Nadpis2Char"/>
    <w:qFormat/>
    <w:rsid w:val="00F30249"/>
    <w:pPr>
      <w:numPr>
        <w:ilvl w:val="1"/>
      </w:numPr>
      <w:outlineLvl w:val="1"/>
    </w:pPr>
    <w:rPr>
      <w:b w:val="0"/>
      <w:bCs/>
      <w:iCs/>
      <w:sz w:val="22"/>
      <w:szCs w:val="22"/>
    </w:rPr>
  </w:style>
  <w:style w:type="paragraph" w:styleId="Nadpis3">
    <w:name w:val="heading 3"/>
    <w:basedOn w:val="Nadpis2"/>
    <w:next w:val="Normln"/>
    <w:link w:val="Nadpis3Char"/>
    <w:uiPriority w:val="9"/>
    <w:qFormat/>
    <w:rsid w:val="00F30249"/>
    <w:pPr>
      <w:numPr>
        <w:ilvl w:val="2"/>
      </w:numPr>
      <w:outlineLvl w:val="2"/>
    </w:pPr>
    <w:rPr>
      <w:bCs w:val="0"/>
      <w:szCs w:val="26"/>
    </w:rPr>
  </w:style>
  <w:style w:type="paragraph" w:styleId="Nadpis4">
    <w:name w:val="heading 4"/>
    <w:basedOn w:val="Normln"/>
    <w:next w:val="Bezmezer1"/>
    <w:link w:val="Nadpis4Char"/>
    <w:uiPriority w:val="99"/>
    <w:qFormat/>
    <w:rsid w:val="00C66CF9"/>
    <w:pPr>
      <w:spacing w:before="200" w:after="0"/>
      <w:ind w:hanging="709"/>
      <w:outlineLvl w:val="3"/>
    </w:pPr>
    <w:rPr>
      <w:rFonts w:ascii="Cambria" w:hAnsi="Cambria"/>
      <w:b/>
      <w:bCs/>
      <w:sz w:val="24"/>
      <w:lang w:val="en-US" w:eastAsia="en-US"/>
    </w:rPr>
  </w:style>
  <w:style w:type="paragraph" w:styleId="Nadpis7">
    <w:name w:val="heading 7"/>
    <w:basedOn w:val="Normln"/>
    <w:next w:val="Normln"/>
    <w:unhideWhenUsed/>
    <w:qFormat/>
    <w:rsid w:val="00F30249"/>
    <w:pPr>
      <w:spacing w:before="240"/>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link w:val="OdstavecseseznamemChar"/>
    <w:uiPriority w:val="34"/>
    <w:qFormat/>
    <w:rsid w:val="00605FF3"/>
    <w:pPr>
      <w:ind w:left="708"/>
    </w:pPr>
    <w:rPr>
      <w:rFonts w:eastAsia="Lucida Sans Unicode"/>
    </w:rPr>
  </w:style>
  <w:style w:type="character" w:styleId="Odkaznakoment">
    <w:name w:val="annotation reference"/>
    <w:uiPriority w:val="99"/>
    <w:rsid w:val="006931DE"/>
    <w:rPr>
      <w:sz w:val="16"/>
      <w:szCs w:val="16"/>
    </w:rPr>
  </w:style>
  <w:style w:type="paragraph" w:styleId="Textkomente">
    <w:name w:val="annotation text"/>
    <w:aliases w:val="Char1, Char1"/>
    <w:basedOn w:val="Normln"/>
    <w:link w:val="TextkomenteChar"/>
    <w:uiPriority w:val="99"/>
    <w:rsid w:val="00F30249"/>
    <w:rPr>
      <w:sz w:val="20"/>
      <w:szCs w:val="20"/>
      <w:lang w:val="x-none" w:eastAsia="x-none"/>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customStyle="1" w:styleId="a">
    <w:qFormat/>
    <w:rsid w:val="00F30249"/>
    <w:rPr>
      <w:i/>
      <w:iCs/>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rPr>
      <w:rFonts w:ascii="Times New Roman" w:hAnsi="Times New Roman"/>
      <w:sz w:val="24"/>
      <w:lang w:val="x-none" w:eastAsia="x-none"/>
    </w:rPr>
  </w:style>
  <w:style w:type="character" w:customStyle="1" w:styleId="ZhlavChar">
    <w:name w:val="Záhlaví Char"/>
    <w:link w:val="Zhlav"/>
    <w:uiPriority w:val="99"/>
    <w:rsid w:val="006D734B"/>
    <w:rPr>
      <w:sz w:val="24"/>
      <w:szCs w:val="24"/>
    </w:rPr>
  </w:style>
  <w:style w:type="paragraph" w:styleId="Zpat">
    <w:name w:val="footer"/>
    <w:basedOn w:val="Normln"/>
    <w:link w:val="ZpatChar"/>
    <w:uiPriority w:val="99"/>
    <w:unhideWhenUsed/>
    <w:rsid w:val="006D734B"/>
    <w:pPr>
      <w:tabs>
        <w:tab w:val="center" w:pos="4536"/>
        <w:tab w:val="right" w:pos="9072"/>
      </w:tabs>
    </w:pPr>
    <w:rPr>
      <w:rFonts w:ascii="Times New Roman" w:hAnsi="Times New Roman"/>
      <w:sz w:val="24"/>
      <w:lang w:val="x-none" w:eastAsia="x-none"/>
    </w:r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customStyle="1" w:styleId="Nadpis1Char">
    <w:name w:val="Nadpis 1 Char"/>
    <w:link w:val="Nadpis1"/>
    <w:rsid w:val="00FD09DC"/>
    <w:rPr>
      <w:rFonts w:ascii="Calibri" w:hAnsi="Calibri"/>
      <w:b/>
      <w:sz w:val="24"/>
      <w:szCs w:val="24"/>
      <w:lang w:val="x-none" w:eastAsia="x-none"/>
    </w:rPr>
  </w:style>
  <w:style w:type="character" w:customStyle="1" w:styleId="Nadpis2Char">
    <w:name w:val="Nadpis 2 Char"/>
    <w:link w:val="Nadpis2"/>
    <w:rsid w:val="00FD09DC"/>
    <w:rPr>
      <w:rFonts w:ascii="Calibri" w:hAnsi="Calibri"/>
      <w:bCs/>
      <w:iCs/>
      <w:sz w:val="22"/>
      <w:szCs w:val="22"/>
      <w:lang w:val="x-none" w:eastAsia="x-none"/>
    </w:rPr>
  </w:style>
  <w:style w:type="character" w:customStyle="1" w:styleId="Nadpis3Char">
    <w:name w:val="Nadpis 3 Char"/>
    <w:link w:val="Nadpis3"/>
    <w:uiPriority w:val="9"/>
    <w:rsid w:val="00AB30F7"/>
    <w:rPr>
      <w:rFonts w:ascii="Calibri" w:hAnsi="Calibri"/>
      <w:iCs/>
      <w:sz w:val="22"/>
      <w:szCs w:val="26"/>
      <w:lang w:val="x-none" w:eastAsia="x-none"/>
    </w:rPr>
  </w:style>
  <w:style w:type="paragraph" w:styleId="Nzev">
    <w:name w:val="Title"/>
    <w:basedOn w:val="Normln"/>
    <w:next w:val="Normln"/>
    <w:link w:val="NzevChar"/>
    <w:qFormat/>
    <w:rsid w:val="00AB30F7"/>
    <w:pPr>
      <w:spacing w:before="240"/>
      <w:jc w:val="center"/>
      <w:outlineLvl w:val="0"/>
    </w:pPr>
    <w:rPr>
      <w:b/>
      <w:bCs/>
      <w:kern w:val="28"/>
      <w:sz w:val="32"/>
      <w:szCs w:val="32"/>
      <w:lang w:val="x-none" w:eastAsia="x-none"/>
    </w:rPr>
  </w:style>
  <w:style w:type="character" w:customStyle="1" w:styleId="NzevChar">
    <w:name w:val="Název Char"/>
    <w:link w:val="Nzev"/>
    <w:rsid w:val="00AB30F7"/>
    <w:rPr>
      <w:rFonts w:ascii="Calibri" w:hAnsi="Calibri"/>
      <w:b/>
      <w:bCs/>
      <w:kern w:val="28"/>
      <w:sz w:val="32"/>
      <w:szCs w:val="32"/>
    </w:rPr>
  </w:style>
  <w:style w:type="paragraph" w:customStyle="1" w:styleId="Odrazka1">
    <w:name w:val="Odrazka 1"/>
    <w:basedOn w:val="Normln"/>
    <w:link w:val="Odrazka1Char"/>
    <w:qFormat/>
    <w:rsid w:val="00F30249"/>
    <w:pPr>
      <w:numPr>
        <w:numId w:val="3"/>
      </w:numPr>
    </w:pPr>
    <w:rPr>
      <w:rFonts w:ascii="Times New Roman" w:hAnsi="Times New Roman"/>
      <w:lang w:val="x-none" w:eastAsia="x-none"/>
    </w:rPr>
  </w:style>
  <w:style w:type="character" w:customStyle="1" w:styleId="Odrazka1Char">
    <w:name w:val="Odrazka 1 Char"/>
    <w:link w:val="Odrazka1"/>
    <w:rsid w:val="00AB30F7"/>
    <w:rPr>
      <w:sz w:val="22"/>
      <w:szCs w:val="24"/>
      <w:lang w:val="x-none" w:eastAsia="x-none"/>
    </w:rPr>
  </w:style>
  <w:style w:type="paragraph" w:customStyle="1" w:styleId="Odrazka2">
    <w:name w:val="Odrazka 2"/>
    <w:basedOn w:val="Odrazka1"/>
    <w:link w:val="Odrazka2Char"/>
    <w:qFormat/>
    <w:rsid w:val="00F30249"/>
    <w:pPr>
      <w:numPr>
        <w:ilvl w:val="1"/>
      </w:numPr>
    </w:pPr>
    <w:rPr>
      <w:rFonts w:ascii="Calibri" w:hAnsi="Calibri"/>
    </w:rPr>
  </w:style>
  <w:style w:type="character" w:customStyle="1" w:styleId="Odrazka2Char">
    <w:name w:val="Odrazka 2 Char"/>
    <w:link w:val="Odrazka2"/>
    <w:rsid w:val="00E31F18"/>
    <w:rPr>
      <w:rFonts w:ascii="Calibri" w:hAnsi="Calibri"/>
      <w:sz w:val="22"/>
      <w:szCs w:val="24"/>
      <w:lang w:val="x-none" w:eastAsia="x-none"/>
    </w:rPr>
  </w:style>
  <w:style w:type="paragraph" w:customStyle="1" w:styleId="Odrazka3">
    <w:name w:val="Odrazka 3"/>
    <w:basedOn w:val="Odrazka2"/>
    <w:link w:val="Odrazka3Char"/>
    <w:qFormat/>
    <w:rsid w:val="00F30249"/>
    <w:pPr>
      <w:numPr>
        <w:ilvl w:val="2"/>
      </w:numPr>
    </w:pPr>
  </w:style>
  <w:style w:type="character" w:customStyle="1" w:styleId="Odrazka3Char">
    <w:name w:val="Odrazka 3 Char"/>
    <w:basedOn w:val="Odrazka2Char"/>
    <w:link w:val="Odrazka3"/>
    <w:rsid w:val="00AB30F7"/>
    <w:rPr>
      <w:rFonts w:ascii="Calibri" w:hAnsi="Calibri"/>
      <w:sz w:val="22"/>
      <w:szCs w:val="24"/>
      <w:lang w:val="x-none" w:eastAsia="x-none"/>
    </w:rPr>
  </w:style>
  <w:style w:type="paragraph" w:customStyle="1" w:styleId="lnek">
    <w:name w:val="Článek"/>
    <w:basedOn w:val="Nadpis1"/>
    <w:rsid w:val="00F30249"/>
    <w:pPr>
      <w:numPr>
        <w:numId w:val="2"/>
      </w:numPr>
      <w:spacing w:after="120" w:line="360" w:lineRule="auto"/>
      <w:jc w:val="center"/>
    </w:pPr>
    <w:rPr>
      <w:rFonts w:ascii="Times New Roman" w:hAnsi="Times New Roman"/>
      <w:bCs/>
      <w:kern w:val="32"/>
      <w:sz w:val="20"/>
      <w:szCs w:val="32"/>
    </w:rPr>
  </w:style>
  <w:style w:type="paragraph" w:customStyle="1" w:styleId="Odstavec2">
    <w:name w:val="Odstavec 2"/>
    <w:basedOn w:val="Normln"/>
    <w:link w:val="Odstavec2Char"/>
    <w:rsid w:val="0010415A"/>
    <w:pPr>
      <w:numPr>
        <w:ilvl w:val="1"/>
        <w:numId w:val="2"/>
      </w:numPr>
      <w:spacing w:before="0" w:after="120" w:line="360" w:lineRule="auto"/>
    </w:pPr>
    <w:rPr>
      <w:rFonts w:ascii="Times New Roman" w:hAnsi="Times New Roman"/>
      <w:sz w:val="20"/>
      <w:lang w:val="x-none" w:eastAsia="x-none"/>
    </w:rPr>
  </w:style>
  <w:style w:type="character" w:customStyle="1" w:styleId="Odstavec2Char">
    <w:name w:val="Odstavec 2 Char"/>
    <w:link w:val="Odstavec2"/>
    <w:rsid w:val="0010415A"/>
    <w:rPr>
      <w:szCs w:val="24"/>
      <w:lang w:val="x-none" w:eastAsia="x-none"/>
    </w:rPr>
  </w:style>
  <w:style w:type="paragraph" w:styleId="Zkladntextodsazen">
    <w:name w:val="Body Text Indent"/>
    <w:basedOn w:val="Normln"/>
    <w:link w:val="ZkladntextodsazenChar"/>
    <w:uiPriority w:val="99"/>
    <w:semiHidden/>
    <w:rsid w:val="006D5886"/>
    <w:pPr>
      <w:spacing w:before="0" w:after="120" w:line="240" w:lineRule="auto"/>
      <w:ind w:left="283"/>
      <w:jc w:val="left"/>
    </w:pPr>
    <w:rPr>
      <w:rFonts w:ascii="Arial" w:hAnsi="Arial"/>
      <w:sz w:val="20"/>
      <w:szCs w:val="20"/>
      <w:lang w:val="x-none" w:eastAsia="x-none"/>
    </w:rPr>
  </w:style>
  <w:style w:type="character" w:customStyle="1" w:styleId="ZkladntextodsazenChar">
    <w:name w:val="Základní text odsazený Char"/>
    <w:link w:val="Zkladntextodsazen"/>
    <w:uiPriority w:val="99"/>
    <w:semiHidden/>
    <w:rsid w:val="006D5886"/>
    <w:rPr>
      <w:rFonts w:ascii="Arial" w:hAnsi="Arial" w:cs="Arial"/>
    </w:rPr>
  </w:style>
  <w:style w:type="paragraph" w:styleId="Zkladntext3">
    <w:name w:val="Body Text 3"/>
    <w:basedOn w:val="Normln"/>
    <w:link w:val="Zkladntext3Char"/>
    <w:uiPriority w:val="99"/>
    <w:semiHidden/>
    <w:unhideWhenUsed/>
    <w:rsid w:val="00033715"/>
    <w:pPr>
      <w:spacing w:after="120"/>
    </w:pPr>
    <w:rPr>
      <w:sz w:val="16"/>
      <w:szCs w:val="16"/>
      <w:lang w:val="x-none" w:eastAsia="x-none"/>
    </w:rPr>
  </w:style>
  <w:style w:type="character" w:customStyle="1" w:styleId="Zkladntext3Char">
    <w:name w:val="Základní text 3 Char"/>
    <w:link w:val="Zkladntext3"/>
    <w:uiPriority w:val="99"/>
    <w:semiHidden/>
    <w:rsid w:val="00033715"/>
    <w:rPr>
      <w:rFonts w:ascii="Calibri" w:hAnsi="Calibri"/>
      <w:sz w:val="16"/>
      <w:szCs w:val="16"/>
    </w:rPr>
  </w:style>
  <w:style w:type="character" w:customStyle="1" w:styleId="TextkomenteChar">
    <w:name w:val="Text komentáře Char"/>
    <w:aliases w:val="Char1 Char, Char1 Char"/>
    <w:link w:val="Textkomente"/>
    <w:uiPriority w:val="99"/>
    <w:rsid w:val="000923EC"/>
    <w:rPr>
      <w:rFonts w:ascii="Calibri" w:hAnsi="Calibri"/>
      <w:lang w:val="x-none" w:eastAsia="x-none"/>
    </w:rPr>
  </w:style>
  <w:style w:type="character" w:customStyle="1" w:styleId="hps">
    <w:name w:val="hps"/>
    <w:uiPriority w:val="99"/>
    <w:rsid w:val="00BA2A49"/>
  </w:style>
  <w:style w:type="paragraph" w:styleId="Podnadpis">
    <w:name w:val="Subtitle"/>
    <w:basedOn w:val="Normln"/>
    <w:next w:val="Normln"/>
    <w:link w:val="PodnadpisChar"/>
    <w:qFormat/>
    <w:rsid w:val="00821921"/>
    <w:pPr>
      <w:suppressAutoHyphens/>
      <w:spacing w:before="0"/>
      <w:ind w:left="0"/>
      <w:jc w:val="center"/>
      <w:outlineLvl w:val="1"/>
    </w:pPr>
    <w:rPr>
      <w:rFonts w:ascii="Cambria" w:hAnsi="Cambria"/>
      <w:kern w:val="1"/>
      <w:sz w:val="24"/>
      <w:lang w:val="x-none" w:eastAsia="ar-SA"/>
    </w:rPr>
  </w:style>
  <w:style w:type="character" w:customStyle="1" w:styleId="PodnadpisChar">
    <w:name w:val="Podnadpis Char"/>
    <w:link w:val="Podnadpis"/>
    <w:rsid w:val="00821921"/>
    <w:rPr>
      <w:rFonts w:ascii="Cambria" w:hAnsi="Cambria"/>
      <w:kern w:val="1"/>
      <w:sz w:val="24"/>
      <w:szCs w:val="24"/>
      <w:lang w:eastAsia="ar-SA"/>
    </w:rPr>
  </w:style>
  <w:style w:type="paragraph" w:customStyle="1" w:styleId="Zkladntext21">
    <w:name w:val="Základní text 21"/>
    <w:basedOn w:val="Normln"/>
    <w:rsid w:val="00786037"/>
    <w:pPr>
      <w:spacing w:before="0" w:after="200" w:line="252" w:lineRule="auto"/>
      <w:ind w:left="283" w:hanging="283"/>
      <w:jc w:val="left"/>
    </w:pPr>
    <w:rPr>
      <w:rFonts w:ascii="Cambria" w:hAnsi="Cambria"/>
      <w:sz w:val="24"/>
      <w:szCs w:val="22"/>
      <w:lang w:val="en-US" w:eastAsia="en-US" w:bidi="en-US"/>
    </w:rPr>
  </w:style>
  <w:style w:type="paragraph" w:customStyle="1" w:styleId="Seznamsodrkamivceodsazen">
    <w:name w:val="Seznam s odrážkami více odsazený"/>
    <w:basedOn w:val="Normln"/>
    <w:rsid w:val="00F30249"/>
    <w:pPr>
      <w:numPr>
        <w:numId w:val="5"/>
      </w:numPr>
      <w:tabs>
        <w:tab w:val="clear" w:pos="927"/>
        <w:tab w:val="left" w:pos="851"/>
      </w:tabs>
    </w:pPr>
  </w:style>
  <w:style w:type="character" w:customStyle="1" w:styleId="datalabel">
    <w:name w:val="datalabel"/>
    <w:basedOn w:val="Standardnpsmoodstavce"/>
    <w:rsid w:val="002D580C"/>
  </w:style>
  <w:style w:type="character" w:customStyle="1" w:styleId="Nadpis4Char">
    <w:name w:val="Nadpis 4 Char"/>
    <w:link w:val="Nadpis4"/>
    <w:uiPriority w:val="99"/>
    <w:rsid w:val="00C66CF9"/>
    <w:rPr>
      <w:rFonts w:ascii="Cambria" w:hAnsi="Cambria"/>
      <w:b/>
      <w:bCs/>
      <w:sz w:val="24"/>
      <w:szCs w:val="24"/>
      <w:lang w:val="en-US" w:eastAsia="en-US"/>
    </w:rPr>
  </w:style>
  <w:style w:type="paragraph" w:customStyle="1" w:styleId="Bezmezer1">
    <w:name w:val="Bez mezer1"/>
    <w:aliases w:val="Text"/>
    <w:basedOn w:val="Normln"/>
    <w:link w:val="BezmezerChar"/>
    <w:uiPriority w:val="1"/>
    <w:qFormat/>
    <w:rsid w:val="00C66CF9"/>
    <w:pPr>
      <w:spacing w:before="120" w:after="0" w:line="240" w:lineRule="auto"/>
      <w:ind w:left="993" w:hanging="709"/>
    </w:pPr>
    <w:rPr>
      <w:szCs w:val="22"/>
      <w:lang w:val="x-none" w:eastAsia="en-US"/>
    </w:rPr>
  </w:style>
  <w:style w:type="character" w:customStyle="1" w:styleId="BezmezerChar">
    <w:name w:val="Bez mezer Char"/>
    <w:aliases w:val="Text Char,Bez mezer1 Char,No Spacing Char"/>
    <w:link w:val="Bezmezer1"/>
    <w:uiPriority w:val="1"/>
    <w:rsid w:val="00C66CF9"/>
    <w:rPr>
      <w:rFonts w:ascii="Calibri" w:hAnsi="Calibri"/>
      <w:sz w:val="22"/>
      <w:szCs w:val="22"/>
      <w:lang w:val="x-none" w:eastAsia="en-US"/>
    </w:rPr>
  </w:style>
  <w:style w:type="character" w:customStyle="1" w:styleId="fontstyle01">
    <w:name w:val="fontstyle01"/>
    <w:basedOn w:val="Standardnpsmoodstavce"/>
    <w:rsid w:val="006F1E56"/>
    <w:rPr>
      <w:rFonts w:ascii="Calibri" w:hAnsi="Calibri" w:cs="Calibri" w:hint="default"/>
      <w:b w:val="0"/>
      <w:bCs w:val="0"/>
      <w:i w:val="0"/>
      <w:iCs w:val="0"/>
      <w:color w:val="000000"/>
      <w:sz w:val="22"/>
      <w:szCs w:val="22"/>
    </w:rPr>
  </w:style>
  <w:style w:type="paragraph" w:customStyle="1" w:styleId="Zkladntext22">
    <w:name w:val="Základní text 22"/>
    <w:basedOn w:val="Normln"/>
    <w:rsid w:val="00F30249"/>
    <w:pPr>
      <w:spacing w:before="0" w:after="200" w:line="252" w:lineRule="auto"/>
      <w:ind w:left="283" w:hanging="283"/>
      <w:jc w:val="left"/>
    </w:pPr>
    <w:rPr>
      <w:rFonts w:ascii="Cambria" w:hAnsi="Cambria"/>
      <w:sz w:val="24"/>
      <w:szCs w:val="22"/>
      <w:lang w:val="en-US" w:eastAsia="en-US" w:bidi="en-US"/>
    </w:rPr>
  </w:style>
  <w:style w:type="table" w:styleId="Mkatabulky">
    <w:name w:val="Table Grid"/>
    <w:basedOn w:val="Normlntabulka"/>
    <w:uiPriority w:val="59"/>
    <w:rsid w:val="00F30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qFormat/>
    <w:rsid w:val="00F30249"/>
    <w:rPr>
      <w:i/>
      <w:iCs/>
    </w:rPr>
  </w:style>
  <w:style w:type="character" w:customStyle="1" w:styleId="Zvraznn">
    <w:name w:val="Zvýraznění"/>
    <w:qFormat/>
    <w:rsid w:val="00F30249"/>
    <w:rPr>
      <w:i/>
      <w:iCs/>
    </w:rPr>
  </w:style>
  <w:style w:type="character" w:customStyle="1" w:styleId="Nevyeenzmnka1">
    <w:name w:val="Nevyřešená zmínka1"/>
    <w:basedOn w:val="Standardnpsmoodstavce"/>
    <w:uiPriority w:val="99"/>
    <w:semiHidden/>
    <w:unhideWhenUsed/>
    <w:rsid w:val="0024566E"/>
    <w:rPr>
      <w:color w:val="605E5C"/>
      <w:shd w:val="clear" w:color="auto" w:fill="E1DFDD"/>
    </w:rPr>
  </w:style>
  <w:style w:type="character" w:customStyle="1" w:styleId="OdstavecseseznamemChar">
    <w:name w:val="Odstavec se seznamem Char"/>
    <w:basedOn w:val="Standardnpsmoodstavce"/>
    <w:link w:val="Odstavecseseznamem"/>
    <w:uiPriority w:val="34"/>
    <w:rsid w:val="007B6985"/>
    <w:rPr>
      <w:rFonts w:ascii="Calibri" w:eastAsia="Lucida Sans Unicode" w:hAnsi="Calibri"/>
      <w:sz w:val="22"/>
      <w:szCs w:val="24"/>
    </w:rPr>
  </w:style>
  <w:style w:type="table" w:customStyle="1" w:styleId="TableNormal1">
    <w:name w:val="Table Normal1"/>
    <w:uiPriority w:val="2"/>
    <w:semiHidden/>
    <w:unhideWhenUsed/>
    <w:qFormat/>
    <w:rsid w:val="00F5384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F5384F"/>
    <w:pPr>
      <w:widowControl w:val="0"/>
      <w:autoSpaceDE w:val="0"/>
      <w:autoSpaceDN w:val="0"/>
      <w:spacing w:before="0" w:after="0" w:line="240" w:lineRule="auto"/>
      <w:ind w:left="107"/>
      <w:jc w:val="left"/>
    </w:pPr>
    <w:rPr>
      <w:rFonts w:ascii="Times New Roman" w:hAnsi="Times New Roman"/>
      <w:szCs w:val="22"/>
      <w:lang w:bidi="cs-CZ"/>
    </w:rPr>
  </w:style>
  <w:style w:type="character" w:styleId="Nevyeenzmnka">
    <w:name w:val="Unresolved Mention"/>
    <w:basedOn w:val="Standardnpsmoodstavce"/>
    <w:uiPriority w:val="99"/>
    <w:semiHidden/>
    <w:unhideWhenUsed/>
    <w:rsid w:val="00EA0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1077">
      <w:bodyDiv w:val="1"/>
      <w:marLeft w:val="0"/>
      <w:marRight w:val="0"/>
      <w:marTop w:val="0"/>
      <w:marBottom w:val="0"/>
      <w:divBdr>
        <w:top w:val="none" w:sz="0" w:space="0" w:color="auto"/>
        <w:left w:val="none" w:sz="0" w:space="0" w:color="auto"/>
        <w:bottom w:val="none" w:sz="0" w:space="0" w:color="auto"/>
        <w:right w:val="none" w:sz="0" w:space="0" w:color="auto"/>
      </w:divBdr>
    </w:div>
    <w:div w:id="318191687">
      <w:bodyDiv w:val="1"/>
      <w:marLeft w:val="0"/>
      <w:marRight w:val="0"/>
      <w:marTop w:val="0"/>
      <w:marBottom w:val="0"/>
      <w:divBdr>
        <w:top w:val="none" w:sz="0" w:space="0" w:color="auto"/>
        <w:left w:val="none" w:sz="0" w:space="0" w:color="auto"/>
        <w:bottom w:val="none" w:sz="0" w:space="0" w:color="auto"/>
        <w:right w:val="none" w:sz="0" w:space="0" w:color="auto"/>
      </w:divBdr>
    </w:div>
    <w:div w:id="464008382">
      <w:bodyDiv w:val="1"/>
      <w:marLeft w:val="0"/>
      <w:marRight w:val="0"/>
      <w:marTop w:val="0"/>
      <w:marBottom w:val="0"/>
      <w:divBdr>
        <w:top w:val="none" w:sz="0" w:space="0" w:color="auto"/>
        <w:left w:val="none" w:sz="0" w:space="0" w:color="auto"/>
        <w:bottom w:val="none" w:sz="0" w:space="0" w:color="auto"/>
        <w:right w:val="none" w:sz="0" w:space="0" w:color="auto"/>
      </w:divBdr>
    </w:div>
    <w:div w:id="740366456">
      <w:bodyDiv w:val="1"/>
      <w:marLeft w:val="0"/>
      <w:marRight w:val="0"/>
      <w:marTop w:val="0"/>
      <w:marBottom w:val="0"/>
      <w:divBdr>
        <w:top w:val="none" w:sz="0" w:space="0" w:color="auto"/>
        <w:left w:val="none" w:sz="0" w:space="0" w:color="auto"/>
        <w:bottom w:val="none" w:sz="0" w:space="0" w:color="auto"/>
        <w:right w:val="none" w:sz="0" w:space="0" w:color="auto"/>
      </w:divBdr>
    </w:div>
    <w:div w:id="1057316744">
      <w:bodyDiv w:val="1"/>
      <w:marLeft w:val="0"/>
      <w:marRight w:val="0"/>
      <w:marTop w:val="0"/>
      <w:marBottom w:val="0"/>
      <w:divBdr>
        <w:top w:val="none" w:sz="0" w:space="0" w:color="auto"/>
        <w:left w:val="none" w:sz="0" w:space="0" w:color="auto"/>
        <w:bottom w:val="none" w:sz="0" w:space="0" w:color="auto"/>
        <w:right w:val="none" w:sz="0" w:space="0" w:color="auto"/>
      </w:divBdr>
      <w:divsChild>
        <w:div w:id="480731381">
          <w:marLeft w:val="0"/>
          <w:marRight w:val="0"/>
          <w:marTop w:val="0"/>
          <w:marBottom w:val="0"/>
          <w:divBdr>
            <w:top w:val="none" w:sz="0" w:space="0" w:color="auto"/>
            <w:left w:val="none" w:sz="0" w:space="0" w:color="auto"/>
            <w:bottom w:val="none" w:sz="0" w:space="0" w:color="auto"/>
            <w:right w:val="none" w:sz="0" w:space="0" w:color="auto"/>
          </w:divBdr>
          <w:divsChild>
            <w:div w:id="131288163">
              <w:marLeft w:val="0"/>
              <w:marRight w:val="0"/>
              <w:marTop w:val="0"/>
              <w:marBottom w:val="0"/>
              <w:divBdr>
                <w:top w:val="none" w:sz="0" w:space="0" w:color="auto"/>
                <w:left w:val="none" w:sz="0" w:space="0" w:color="auto"/>
                <w:bottom w:val="none" w:sz="0" w:space="0" w:color="auto"/>
                <w:right w:val="none" w:sz="0" w:space="0" w:color="auto"/>
              </w:divBdr>
              <w:divsChild>
                <w:div w:id="1813449829">
                  <w:marLeft w:val="0"/>
                  <w:marRight w:val="0"/>
                  <w:marTop w:val="0"/>
                  <w:marBottom w:val="0"/>
                  <w:divBdr>
                    <w:top w:val="none" w:sz="0" w:space="0" w:color="auto"/>
                    <w:left w:val="none" w:sz="0" w:space="0" w:color="auto"/>
                    <w:bottom w:val="none" w:sz="0" w:space="0" w:color="auto"/>
                    <w:right w:val="none" w:sz="0" w:space="0" w:color="auto"/>
                  </w:divBdr>
                  <w:divsChild>
                    <w:div w:id="1079450218">
                      <w:marLeft w:val="0"/>
                      <w:marRight w:val="0"/>
                      <w:marTop w:val="0"/>
                      <w:marBottom w:val="0"/>
                      <w:divBdr>
                        <w:top w:val="none" w:sz="0" w:space="0" w:color="auto"/>
                        <w:left w:val="none" w:sz="0" w:space="0" w:color="auto"/>
                        <w:bottom w:val="none" w:sz="0" w:space="0" w:color="auto"/>
                        <w:right w:val="none" w:sz="0" w:space="0" w:color="auto"/>
                      </w:divBdr>
                      <w:divsChild>
                        <w:div w:id="200361757">
                          <w:marLeft w:val="0"/>
                          <w:marRight w:val="0"/>
                          <w:marTop w:val="0"/>
                          <w:marBottom w:val="0"/>
                          <w:divBdr>
                            <w:top w:val="none" w:sz="0" w:space="0" w:color="auto"/>
                            <w:left w:val="none" w:sz="0" w:space="0" w:color="auto"/>
                            <w:bottom w:val="none" w:sz="0" w:space="0" w:color="auto"/>
                            <w:right w:val="none" w:sz="0" w:space="0" w:color="auto"/>
                          </w:divBdr>
                          <w:divsChild>
                            <w:div w:id="1286472104">
                              <w:marLeft w:val="0"/>
                              <w:marRight w:val="0"/>
                              <w:marTop w:val="0"/>
                              <w:marBottom w:val="0"/>
                              <w:divBdr>
                                <w:top w:val="none" w:sz="0" w:space="0" w:color="auto"/>
                                <w:left w:val="none" w:sz="0" w:space="0" w:color="auto"/>
                                <w:bottom w:val="none" w:sz="0" w:space="0" w:color="auto"/>
                                <w:right w:val="none" w:sz="0" w:space="0" w:color="auto"/>
                              </w:divBdr>
                              <w:divsChild>
                                <w:div w:id="1187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576139">
      <w:bodyDiv w:val="1"/>
      <w:marLeft w:val="0"/>
      <w:marRight w:val="0"/>
      <w:marTop w:val="0"/>
      <w:marBottom w:val="0"/>
      <w:divBdr>
        <w:top w:val="none" w:sz="0" w:space="0" w:color="auto"/>
        <w:left w:val="none" w:sz="0" w:space="0" w:color="auto"/>
        <w:bottom w:val="none" w:sz="0" w:space="0" w:color="auto"/>
        <w:right w:val="none" w:sz="0" w:space="0" w:color="auto"/>
      </w:divBdr>
    </w:div>
    <w:div w:id="1222982487">
      <w:bodyDiv w:val="1"/>
      <w:marLeft w:val="0"/>
      <w:marRight w:val="0"/>
      <w:marTop w:val="0"/>
      <w:marBottom w:val="0"/>
      <w:divBdr>
        <w:top w:val="none" w:sz="0" w:space="0" w:color="auto"/>
        <w:left w:val="none" w:sz="0" w:space="0" w:color="auto"/>
        <w:bottom w:val="none" w:sz="0" w:space="0" w:color="auto"/>
        <w:right w:val="none" w:sz="0" w:space="0" w:color="auto"/>
      </w:divBdr>
    </w:div>
    <w:div w:id="1406757022">
      <w:bodyDiv w:val="1"/>
      <w:marLeft w:val="0"/>
      <w:marRight w:val="0"/>
      <w:marTop w:val="0"/>
      <w:marBottom w:val="0"/>
      <w:divBdr>
        <w:top w:val="none" w:sz="0" w:space="0" w:color="auto"/>
        <w:left w:val="none" w:sz="0" w:space="0" w:color="auto"/>
        <w:bottom w:val="none" w:sz="0" w:space="0" w:color="auto"/>
        <w:right w:val="none" w:sz="0" w:space="0" w:color="auto"/>
      </w:divBdr>
    </w:div>
    <w:div w:id="1804805925">
      <w:bodyDiv w:val="1"/>
      <w:marLeft w:val="0"/>
      <w:marRight w:val="0"/>
      <w:marTop w:val="0"/>
      <w:marBottom w:val="0"/>
      <w:divBdr>
        <w:top w:val="none" w:sz="0" w:space="0" w:color="auto"/>
        <w:left w:val="none" w:sz="0" w:space="0" w:color="auto"/>
        <w:bottom w:val="none" w:sz="0" w:space="0" w:color="auto"/>
        <w:right w:val="none" w:sz="0" w:space="0" w:color="auto"/>
      </w:divBdr>
    </w:div>
    <w:div w:id="20543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76C16-CFDB-48D7-A370-46406B078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5059</Words>
  <Characters>29852</Characters>
  <Application>Microsoft Office Word</Application>
  <DocSecurity>0</DocSecurity>
  <Lines>248</Lines>
  <Paragraphs>69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rbrychtova@holec-advokati.cz</dc:creator>
  <cp:keywords/>
  <cp:lastModifiedBy>Hanakova Tereza UCHP</cp:lastModifiedBy>
  <cp:revision>2</cp:revision>
  <cp:lastPrinted>2023-11-13T12:43:00Z</cp:lastPrinted>
  <dcterms:created xsi:type="dcterms:W3CDTF">2024-04-11T12:25:00Z</dcterms:created>
  <dcterms:modified xsi:type="dcterms:W3CDTF">2024-04-11T12:25:00Z</dcterms:modified>
</cp:coreProperties>
</file>