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4F1BF" w14:textId="77777777" w:rsidR="00A11CD1" w:rsidRDefault="00A11CD1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>Dodatek č. 1</w:t>
      </w:r>
    </w:p>
    <w:p w14:paraId="55860D82" w14:textId="0E002841" w:rsidR="009227E8" w:rsidRDefault="00A11CD1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214333">
        <w:rPr>
          <w:b/>
          <w:i w:val="0"/>
          <w:sz w:val="28"/>
          <w:szCs w:val="28"/>
          <w:u w:val="single"/>
        </w:rPr>
        <w:t>2</w:t>
      </w:r>
      <w:r>
        <w:rPr>
          <w:b/>
          <w:i w:val="0"/>
          <w:sz w:val="28"/>
          <w:szCs w:val="28"/>
          <w:u w:val="single"/>
        </w:rPr>
        <w:t>3</w:t>
      </w:r>
      <w:r w:rsidR="0022291B">
        <w:rPr>
          <w:b/>
          <w:i w:val="0"/>
          <w:sz w:val="28"/>
          <w:szCs w:val="28"/>
          <w:u w:val="single"/>
        </w:rPr>
        <w:t>-20</w:t>
      </w:r>
      <w:r w:rsidR="00B47FE4">
        <w:rPr>
          <w:b/>
          <w:i w:val="0"/>
          <w:sz w:val="28"/>
          <w:szCs w:val="28"/>
          <w:u w:val="single"/>
        </w:rPr>
        <w:t>2</w:t>
      </w:r>
      <w:r>
        <w:rPr>
          <w:b/>
          <w:i w:val="0"/>
          <w:sz w:val="28"/>
          <w:szCs w:val="28"/>
          <w:u w:val="single"/>
        </w:rPr>
        <w:t>4</w:t>
      </w:r>
      <w:r w:rsidR="00612919">
        <w:rPr>
          <w:b/>
          <w:i w:val="0"/>
          <w:sz w:val="28"/>
          <w:szCs w:val="28"/>
          <w:u w:val="single"/>
        </w:rPr>
        <w:t xml:space="preserve"> - tréninky</w:t>
      </w:r>
    </w:p>
    <w:p w14:paraId="12C10ED1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1362328F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393A4821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0BEDEBF7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41820B44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14:paraId="34F713CF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05BFB974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273A5509" w14:textId="3D556168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14:paraId="03DCEF19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5745ACDF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22096547" w14:textId="77777777" w:rsidR="00893CF9" w:rsidRPr="00130832" w:rsidRDefault="00893CF9">
      <w:pPr>
        <w:pStyle w:val="Import0"/>
        <w:rPr>
          <w:rFonts w:ascii="Arial" w:hAnsi="Arial" w:cs="Arial"/>
          <w:sz w:val="20"/>
        </w:rPr>
      </w:pPr>
    </w:p>
    <w:p w14:paraId="5D7F0725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1607C7B1" w14:textId="77777777" w:rsidR="00893CF9" w:rsidRPr="00130832" w:rsidRDefault="00893CF9">
      <w:pPr>
        <w:pStyle w:val="Import0"/>
        <w:rPr>
          <w:rFonts w:ascii="Arial" w:hAnsi="Arial" w:cs="Arial"/>
          <w:b/>
          <w:sz w:val="20"/>
        </w:rPr>
      </w:pPr>
    </w:p>
    <w:p w14:paraId="1A5053BC" w14:textId="77777777" w:rsidR="00F579B5" w:rsidRPr="00BC1444" w:rsidRDefault="00F579B5" w:rsidP="00F579B5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Tělocvičná jednota Sokol Poruba</w:t>
      </w:r>
    </w:p>
    <w:p w14:paraId="16A92559" w14:textId="77777777" w:rsidR="00F579B5" w:rsidRPr="00BC1444" w:rsidRDefault="00F579B5" w:rsidP="00F579B5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Vřesinská 121/97, 708 00 Ostrava-Poruba</w:t>
      </w:r>
    </w:p>
    <w:p w14:paraId="720A76D5" w14:textId="77777777" w:rsidR="00F579B5" w:rsidRPr="00BC1444" w:rsidRDefault="00F579B5" w:rsidP="00F579B5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41034635</w:t>
      </w:r>
    </w:p>
    <w:p w14:paraId="167DCFBA" w14:textId="2ADB6243" w:rsidR="00F579B5" w:rsidRPr="00BC1444" w:rsidRDefault="00F579B5" w:rsidP="00F579B5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7396E045" w14:textId="77777777" w:rsidR="00F579B5" w:rsidRDefault="00F579B5" w:rsidP="00F579B5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Přemyslem Blahou, starostou jednoty</w:t>
      </w:r>
    </w:p>
    <w:p w14:paraId="7E269EC4" w14:textId="77777777" w:rsidR="00F579B5" w:rsidRPr="00BC1444" w:rsidRDefault="00F579B5" w:rsidP="00F579B5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Petrou Vavříkovou, jednatelkou jednoty</w:t>
      </w:r>
    </w:p>
    <w:p w14:paraId="2AA5AE08" w14:textId="77777777" w:rsidR="00F579B5" w:rsidRDefault="00F579B5" w:rsidP="00F579B5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7DA81C28" w14:textId="77777777" w:rsidR="00893CF9" w:rsidRPr="00130832" w:rsidRDefault="00893CF9">
      <w:pPr>
        <w:pStyle w:val="Import0"/>
        <w:rPr>
          <w:rFonts w:ascii="Arial" w:hAnsi="Arial" w:cs="Arial"/>
          <w:b/>
          <w:i/>
          <w:sz w:val="20"/>
        </w:rPr>
      </w:pPr>
    </w:p>
    <w:p w14:paraId="6C256359" w14:textId="4DFBCD8C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50094F7F" w14:textId="77777777" w:rsidR="00A11CD1" w:rsidRDefault="00A11CD1">
      <w:pPr>
        <w:pStyle w:val="Import4"/>
        <w:ind w:left="0"/>
        <w:jc w:val="center"/>
        <w:rPr>
          <w:rFonts w:ascii="Arial" w:hAnsi="Arial" w:cs="Arial"/>
          <w:b/>
          <w:sz w:val="22"/>
        </w:rPr>
      </w:pPr>
    </w:p>
    <w:p w14:paraId="71614EF5" w14:textId="77777777" w:rsidR="009227E8" w:rsidRPr="00130832" w:rsidRDefault="009227E8">
      <w:pPr>
        <w:pStyle w:val="Import0"/>
        <w:rPr>
          <w:rFonts w:ascii="Arial" w:hAnsi="Arial" w:cs="Arial"/>
          <w:b/>
          <w:sz w:val="20"/>
        </w:rPr>
      </w:pPr>
    </w:p>
    <w:p w14:paraId="02BB8070" w14:textId="77777777" w:rsidR="00A11CD1" w:rsidRDefault="00A11CD1" w:rsidP="00A11CD1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tento</w:t>
      </w:r>
    </w:p>
    <w:p w14:paraId="6E3B07ED" w14:textId="77777777" w:rsidR="00A11CD1" w:rsidRDefault="00A11CD1" w:rsidP="00A11CD1">
      <w:pPr>
        <w:pStyle w:val="Import2"/>
        <w:jc w:val="both"/>
        <w:rPr>
          <w:rFonts w:ascii="Arial" w:hAnsi="Arial" w:cs="Arial"/>
          <w:sz w:val="22"/>
        </w:rPr>
      </w:pPr>
    </w:p>
    <w:p w14:paraId="69ABF4A0" w14:textId="2D23F3B1" w:rsidR="00A11CD1" w:rsidRDefault="00A11CD1" w:rsidP="00A11CD1">
      <w:pPr>
        <w:pStyle w:val="Import2"/>
        <w:jc w:val="both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color w:val="0000FF"/>
          <w:sz w:val="22"/>
        </w:rPr>
        <w:t>dodatek ke smlouvě o nájmu sportovní haly uzavřené dne 1.9.2023</w:t>
      </w:r>
    </w:p>
    <w:p w14:paraId="04D493B1" w14:textId="77777777" w:rsidR="00A11CD1" w:rsidRDefault="00A11CD1" w:rsidP="00A11CD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(velká tělocvična)</w:t>
      </w:r>
    </w:p>
    <w:p w14:paraId="6A32A08D" w14:textId="77777777" w:rsidR="00A11CD1" w:rsidRDefault="00A11CD1" w:rsidP="00A11CD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14:paraId="0B8029C9" w14:textId="77777777" w:rsidR="00F579B5" w:rsidRDefault="00F579B5" w:rsidP="00A11CD1">
      <w:pPr>
        <w:pStyle w:val="Import2"/>
        <w:jc w:val="center"/>
        <w:rPr>
          <w:rFonts w:ascii="Arial" w:hAnsi="Arial" w:cs="Arial"/>
          <w:b/>
          <w:sz w:val="22"/>
        </w:rPr>
      </w:pPr>
    </w:p>
    <w:p w14:paraId="3346245B" w14:textId="46DF9C68" w:rsidR="00A11CD1" w:rsidRPr="006D2C1F" w:rsidRDefault="00A11CD1" w:rsidP="00A11CD1">
      <w:pPr>
        <w:pStyle w:val="Import2"/>
        <w:jc w:val="center"/>
      </w:pPr>
      <w:r>
        <w:rPr>
          <w:rFonts w:ascii="Arial" w:hAnsi="Arial" w:cs="Arial"/>
          <w:b/>
          <w:sz w:val="22"/>
        </w:rPr>
        <w:t xml:space="preserve">Tímto dodatkem se </w:t>
      </w:r>
      <w:r w:rsidR="00F579B5">
        <w:rPr>
          <w:rFonts w:ascii="Arial" w:hAnsi="Arial" w:cs="Arial"/>
          <w:b/>
          <w:sz w:val="22"/>
        </w:rPr>
        <w:t>obě smluvní strany dohodly na ukončení nájmu k 31.5.2024.</w:t>
      </w:r>
    </w:p>
    <w:p w14:paraId="03A60968" w14:textId="77777777" w:rsidR="00A11CD1" w:rsidRPr="00130832" w:rsidRDefault="00A11CD1" w:rsidP="00A11CD1">
      <w:pPr>
        <w:pStyle w:val="Import2"/>
        <w:rPr>
          <w:rFonts w:ascii="Arial" w:hAnsi="Arial" w:cs="Arial"/>
          <w:color w:val="0000FF"/>
          <w:sz w:val="20"/>
        </w:rPr>
      </w:pPr>
    </w:p>
    <w:p w14:paraId="2C2DC259" w14:textId="77777777" w:rsidR="00A11CD1" w:rsidRDefault="00A11CD1" w:rsidP="00A11CD1">
      <w:pPr>
        <w:pStyle w:val="Import0"/>
        <w:rPr>
          <w:rFonts w:ascii="Arial" w:hAnsi="Arial" w:cs="Arial"/>
          <w:sz w:val="18"/>
        </w:rPr>
      </w:pPr>
    </w:p>
    <w:p w14:paraId="72858DFF" w14:textId="77777777" w:rsidR="00A11CD1" w:rsidRPr="00FD4864" w:rsidRDefault="00A11CD1" w:rsidP="00A11CD1">
      <w:pPr>
        <w:pStyle w:val="Import0"/>
        <w:rPr>
          <w:rFonts w:ascii="Arial" w:hAnsi="Arial" w:cs="Arial"/>
          <w:sz w:val="18"/>
        </w:rPr>
      </w:pPr>
    </w:p>
    <w:p w14:paraId="08A55C49" w14:textId="77777777" w:rsidR="00A11CD1" w:rsidRDefault="00A11CD1" w:rsidP="00A11CD1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454655CD" w14:textId="1D1ABD8A" w:rsidR="009227E8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8"/>
        </w:rPr>
      </w:pPr>
    </w:p>
    <w:p w14:paraId="25E6078A" w14:textId="77777777" w:rsidR="00F579B5" w:rsidRPr="00761BD4" w:rsidRDefault="00F579B5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8"/>
        </w:rPr>
      </w:pPr>
    </w:p>
    <w:p w14:paraId="46E2E4BE" w14:textId="77777777" w:rsidR="00F579B5" w:rsidRDefault="00F579B5" w:rsidP="00F579B5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 Tělocvičná jednota Sokol Poruba</w:t>
      </w:r>
    </w:p>
    <w:p w14:paraId="096E2777" w14:textId="77777777" w:rsidR="00F579B5" w:rsidRDefault="00F579B5" w:rsidP="00F579B5">
      <w:pPr>
        <w:pStyle w:val="Import18"/>
        <w:ind w:left="0"/>
        <w:rPr>
          <w:rFonts w:ascii="Arial" w:hAnsi="Arial" w:cs="Arial"/>
          <w:sz w:val="22"/>
        </w:rPr>
      </w:pPr>
    </w:p>
    <w:p w14:paraId="61ECBCEC" w14:textId="77777777" w:rsidR="00F579B5" w:rsidRDefault="00F579B5" w:rsidP="00F579B5">
      <w:pPr>
        <w:pStyle w:val="Import18"/>
        <w:ind w:left="0"/>
        <w:rPr>
          <w:rFonts w:ascii="Arial" w:hAnsi="Arial" w:cs="Arial"/>
          <w:sz w:val="22"/>
        </w:rPr>
      </w:pPr>
    </w:p>
    <w:p w14:paraId="52188885" w14:textId="77777777" w:rsidR="00F579B5" w:rsidRDefault="00F579B5" w:rsidP="00F579B5">
      <w:pPr>
        <w:pStyle w:val="Import18"/>
        <w:ind w:left="0"/>
        <w:rPr>
          <w:rFonts w:ascii="Arial" w:hAnsi="Arial" w:cs="Arial"/>
          <w:sz w:val="22"/>
        </w:rPr>
      </w:pPr>
    </w:p>
    <w:p w14:paraId="123A278B" w14:textId="77777777" w:rsidR="00F579B5" w:rsidRPr="005B2981" w:rsidRDefault="00F579B5" w:rsidP="00F579B5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5B2981">
        <w:rPr>
          <w:rFonts w:ascii="Arial" w:hAnsi="Arial" w:cs="Arial"/>
          <w:sz w:val="22"/>
          <w:szCs w:val="22"/>
        </w:rPr>
        <w:t>……………………………………………………</w:t>
      </w:r>
      <w:r w:rsidRPr="005B2981">
        <w:rPr>
          <w:rFonts w:ascii="Arial" w:hAnsi="Arial" w:cs="Arial"/>
          <w:sz w:val="22"/>
          <w:szCs w:val="22"/>
        </w:rPr>
        <w:tab/>
        <w:t>………………………………………………….</w:t>
      </w:r>
    </w:p>
    <w:p w14:paraId="5C0BAF13" w14:textId="77777777" w:rsidR="00F579B5" w:rsidRPr="005B2981" w:rsidRDefault="00F579B5" w:rsidP="00F579B5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5B2981">
        <w:rPr>
          <w:rFonts w:ascii="Arial" w:hAnsi="Arial" w:cs="Arial"/>
          <w:sz w:val="22"/>
          <w:szCs w:val="22"/>
        </w:rPr>
        <w:t>Střední škola technická a dopravní,</w:t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  <w:t xml:space="preserve">Přemysl Blaha, starosta </w:t>
      </w:r>
    </w:p>
    <w:p w14:paraId="474852DB" w14:textId="77777777" w:rsidR="00F579B5" w:rsidRPr="005B2981" w:rsidRDefault="00F579B5" w:rsidP="00F579B5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5B2981">
        <w:rPr>
          <w:rFonts w:ascii="Arial" w:hAnsi="Arial" w:cs="Arial"/>
          <w:sz w:val="22"/>
          <w:szCs w:val="22"/>
        </w:rPr>
        <w:t>Ostrava-Vítkovice, příspěvková organizace</w:t>
      </w:r>
      <w:r w:rsidRPr="005B2981">
        <w:rPr>
          <w:rFonts w:ascii="Arial" w:hAnsi="Arial" w:cs="Arial"/>
          <w:sz w:val="22"/>
          <w:szCs w:val="22"/>
        </w:rPr>
        <w:tab/>
      </w:r>
    </w:p>
    <w:p w14:paraId="3C9F6510" w14:textId="77777777" w:rsidR="00F579B5" w:rsidRPr="005B2981" w:rsidRDefault="00F579B5" w:rsidP="00F579B5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5B2981">
        <w:rPr>
          <w:rFonts w:ascii="Arial" w:hAnsi="Arial" w:cs="Arial"/>
          <w:sz w:val="22"/>
          <w:szCs w:val="22"/>
        </w:rPr>
        <w:t>Ing. Stanislav Zapletal, ředitel</w:t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</w:p>
    <w:p w14:paraId="49F4F7EB" w14:textId="77777777" w:rsidR="00F579B5" w:rsidRPr="005B2981" w:rsidRDefault="00F579B5" w:rsidP="00F579B5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55D7DBCB" w14:textId="77777777" w:rsidR="00F579B5" w:rsidRPr="005B2981" w:rsidRDefault="00F579B5" w:rsidP="00F579B5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  <w:t>………………………………………………….</w:t>
      </w:r>
    </w:p>
    <w:p w14:paraId="5517EA63" w14:textId="77777777" w:rsidR="00F579B5" w:rsidRPr="005B2981" w:rsidRDefault="00F579B5" w:rsidP="00F579B5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</w:r>
      <w:r w:rsidRPr="005B2981">
        <w:rPr>
          <w:rFonts w:ascii="Arial" w:hAnsi="Arial" w:cs="Arial"/>
          <w:sz w:val="22"/>
          <w:szCs w:val="22"/>
        </w:rPr>
        <w:tab/>
        <w:t>Petra Vavříková, jednatelka</w:t>
      </w:r>
    </w:p>
    <w:p w14:paraId="79C12ACE" w14:textId="74C0DBC9" w:rsidR="001349FA" w:rsidRDefault="001349F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5BCA2FC" w14:textId="50C565DA" w:rsidR="00612919" w:rsidRDefault="0061291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FE140E6" w14:textId="3F839631" w:rsidR="00612919" w:rsidRDefault="0061291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sectPr w:rsidR="00612919" w:rsidSect="00A56FDA">
      <w:footerReference w:type="default" r:id="rId7"/>
      <w:pgSz w:w="11906" w:h="16838"/>
      <w:pgMar w:top="1135" w:right="849" w:bottom="1134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E2B4" w14:textId="77777777" w:rsidR="007B19DE" w:rsidRDefault="007B19DE" w:rsidP="007B19DE">
      <w:r>
        <w:separator/>
      </w:r>
    </w:p>
  </w:endnote>
  <w:endnote w:type="continuationSeparator" w:id="0">
    <w:p w14:paraId="4BCDC450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48612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032EF72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F737CD"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4D18DA61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E91D" w14:textId="77777777" w:rsidR="007B19DE" w:rsidRDefault="007B19DE" w:rsidP="007B19DE">
      <w:r>
        <w:separator/>
      </w:r>
    </w:p>
  </w:footnote>
  <w:footnote w:type="continuationSeparator" w:id="0">
    <w:p w14:paraId="6F5DEE1F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27C9"/>
    <w:rsid w:val="000419F0"/>
    <w:rsid w:val="000618E4"/>
    <w:rsid w:val="000779DC"/>
    <w:rsid w:val="000A3224"/>
    <w:rsid w:val="000C273B"/>
    <w:rsid w:val="000C50DE"/>
    <w:rsid w:val="000D1AB2"/>
    <w:rsid w:val="001257BE"/>
    <w:rsid w:val="00130832"/>
    <w:rsid w:val="001349FA"/>
    <w:rsid w:val="00141C1D"/>
    <w:rsid w:val="001603B8"/>
    <w:rsid w:val="00176B03"/>
    <w:rsid w:val="00180166"/>
    <w:rsid w:val="0019773C"/>
    <w:rsid w:val="001E6C0E"/>
    <w:rsid w:val="001F2C02"/>
    <w:rsid w:val="001F59D2"/>
    <w:rsid w:val="00214333"/>
    <w:rsid w:val="00214762"/>
    <w:rsid w:val="002200FF"/>
    <w:rsid w:val="0022291B"/>
    <w:rsid w:val="00231327"/>
    <w:rsid w:val="002B2504"/>
    <w:rsid w:val="00310FEE"/>
    <w:rsid w:val="0032623C"/>
    <w:rsid w:val="003265B7"/>
    <w:rsid w:val="003342A5"/>
    <w:rsid w:val="00355CC0"/>
    <w:rsid w:val="003C04C1"/>
    <w:rsid w:val="003D3720"/>
    <w:rsid w:val="003D4565"/>
    <w:rsid w:val="003E2CC3"/>
    <w:rsid w:val="00437AA7"/>
    <w:rsid w:val="00444554"/>
    <w:rsid w:val="00453361"/>
    <w:rsid w:val="0045590A"/>
    <w:rsid w:val="00456DB2"/>
    <w:rsid w:val="00470C39"/>
    <w:rsid w:val="0047197E"/>
    <w:rsid w:val="00474975"/>
    <w:rsid w:val="004F3178"/>
    <w:rsid w:val="00503BA2"/>
    <w:rsid w:val="00505134"/>
    <w:rsid w:val="00527875"/>
    <w:rsid w:val="00571A0C"/>
    <w:rsid w:val="00575820"/>
    <w:rsid w:val="00577C52"/>
    <w:rsid w:val="005C28FC"/>
    <w:rsid w:val="005C4859"/>
    <w:rsid w:val="005D4655"/>
    <w:rsid w:val="005E4D27"/>
    <w:rsid w:val="00612084"/>
    <w:rsid w:val="00612919"/>
    <w:rsid w:val="006178E6"/>
    <w:rsid w:val="00623FF8"/>
    <w:rsid w:val="006338EF"/>
    <w:rsid w:val="00642F5A"/>
    <w:rsid w:val="006464CC"/>
    <w:rsid w:val="00667D68"/>
    <w:rsid w:val="00674AC8"/>
    <w:rsid w:val="006C7D53"/>
    <w:rsid w:val="006D7135"/>
    <w:rsid w:val="00714860"/>
    <w:rsid w:val="007279C3"/>
    <w:rsid w:val="0075467A"/>
    <w:rsid w:val="00761BD4"/>
    <w:rsid w:val="0076434C"/>
    <w:rsid w:val="007707DB"/>
    <w:rsid w:val="007B19DE"/>
    <w:rsid w:val="00893CF9"/>
    <w:rsid w:val="008B515F"/>
    <w:rsid w:val="00915D34"/>
    <w:rsid w:val="009227E8"/>
    <w:rsid w:val="00927608"/>
    <w:rsid w:val="0095603A"/>
    <w:rsid w:val="00971EE4"/>
    <w:rsid w:val="009C5650"/>
    <w:rsid w:val="009F6FA3"/>
    <w:rsid w:val="00A05AAE"/>
    <w:rsid w:val="00A11CD1"/>
    <w:rsid w:val="00A35D40"/>
    <w:rsid w:val="00A44526"/>
    <w:rsid w:val="00A52BEE"/>
    <w:rsid w:val="00A54585"/>
    <w:rsid w:val="00A56FDA"/>
    <w:rsid w:val="00AA3AC2"/>
    <w:rsid w:val="00AB11E5"/>
    <w:rsid w:val="00AD3A92"/>
    <w:rsid w:val="00B02907"/>
    <w:rsid w:val="00B154C2"/>
    <w:rsid w:val="00B24577"/>
    <w:rsid w:val="00B33080"/>
    <w:rsid w:val="00B43DEB"/>
    <w:rsid w:val="00B47FE4"/>
    <w:rsid w:val="00B92C50"/>
    <w:rsid w:val="00BC1444"/>
    <w:rsid w:val="00BC726F"/>
    <w:rsid w:val="00C07FE4"/>
    <w:rsid w:val="00C37AE3"/>
    <w:rsid w:val="00C40AB4"/>
    <w:rsid w:val="00C46E1F"/>
    <w:rsid w:val="00C47874"/>
    <w:rsid w:val="00C625B5"/>
    <w:rsid w:val="00CB19BC"/>
    <w:rsid w:val="00D5217E"/>
    <w:rsid w:val="00DA7169"/>
    <w:rsid w:val="00DA77A5"/>
    <w:rsid w:val="00DF2219"/>
    <w:rsid w:val="00E03677"/>
    <w:rsid w:val="00E17104"/>
    <w:rsid w:val="00E37E6C"/>
    <w:rsid w:val="00E42DB7"/>
    <w:rsid w:val="00E554EC"/>
    <w:rsid w:val="00E67962"/>
    <w:rsid w:val="00E67ED0"/>
    <w:rsid w:val="00EA76BA"/>
    <w:rsid w:val="00F15263"/>
    <w:rsid w:val="00F27018"/>
    <w:rsid w:val="00F579B5"/>
    <w:rsid w:val="00F62A18"/>
    <w:rsid w:val="00F737CD"/>
    <w:rsid w:val="00F96A0C"/>
    <w:rsid w:val="00F9754A"/>
    <w:rsid w:val="00FA1AFF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2268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BC7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2024-04-15T07:38:00Z</cp:lastPrinted>
  <dcterms:created xsi:type="dcterms:W3CDTF">2024-04-15T07:39:00Z</dcterms:created>
  <dcterms:modified xsi:type="dcterms:W3CDTF">2024-04-15T07:39:00Z</dcterms:modified>
  <dc:language>cs-CZ</dc:language>
</cp:coreProperties>
</file>