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5C92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72E42D9E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</w:p>
    <w:p w14:paraId="36B70BC6" w14:textId="6B3AABB4" w:rsidR="000A20AA" w:rsidRPr="00F5082F" w:rsidRDefault="000A20AA" w:rsidP="000A20AA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5606FB">
        <w:rPr>
          <w:rFonts w:ascii="Calibri" w:hAnsi="Calibri"/>
          <w:b/>
          <w:sz w:val="22"/>
          <w:szCs w:val="22"/>
          <w:u w:val="none"/>
        </w:rPr>
        <w:t>ARTEX informační systémy spol. s r.o.</w:t>
      </w:r>
    </w:p>
    <w:p w14:paraId="274B6AB2" w14:textId="49CCFABF" w:rsidR="000A20AA" w:rsidRPr="00C568C1" w:rsidRDefault="000A20AA" w:rsidP="000A20AA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5606FB">
        <w:rPr>
          <w:rFonts w:ascii="Calibri" w:hAnsi="Calibri" w:cs="Calibri"/>
          <w:sz w:val="22"/>
          <w:szCs w:val="22"/>
        </w:rPr>
        <w:t>Štefánikova 248/32</w:t>
      </w:r>
    </w:p>
    <w:p w14:paraId="1348F83F" w14:textId="06C1566E" w:rsidR="000A20AA" w:rsidRPr="00C568C1" w:rsidRDefault="000A20AA" w:rsidP="000A20AA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>
        <w:rPr>
          <w:rFonts w:ascii="Calibri" w:hAnsi="Calibri"/>
          <w:szCs w:val="22"/>
        </w:rPr>
        <w:t>Mgr. Jana Kuglerová</w:t>
      </w:r>
      <w:r w:rsidRP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1</w:t>
      </w:r>
      <w:r w:rsidR="005606FB">
        <w:rPr>
          <w:rFonts w:ascii="Calibri" w:hAnsi="Calibri"/>
          <w:szCs w:val="22"/>
        </w:rPr>
        <w:t>5</w:t>
      </w:r>
      <w:r>
        <w:rPr>
          <w:rFonts w:ascii="Calibri" w:hAnsi="Calibri"/>
          <w:szCs w:val="22"/>
        </w:rPr>
        <w:t xml:space="preserve">0 00 Praha </w:t>
      </w:r>
      <w:r w:rsidR="005606FB">
        <w:rPr>
          <w:rFonts w:ascii="Calibri" w:hAnsi="Calibri"/>
          <w:szCs w:val="22"/>
        </w:rPr>
        <w:t>5</w:t>
      </w:r>
    </w:p>
    <w:p w14:paraId="71684A99" w14:textId="3A22727E" w:rsidR="000A20AA" w:rsidRPr="00C568C1" w:rsidRDefault="000A20AA" w:rsidP="000A20AA">
      <w:pPr>
        <w:ind w:firstLine="708"/>
      </w:pPr>
      <w:r>
        <w:rPr>
          <w:rFonts w:ascii="Calibri" w:hAnsi="Calibri"/>
          <w:szCs w:val="22"/>
        </w:rPr>
        <w:t>IČ: 708 75 839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 w:rsidR="005606FB">
        <w:rPr>
          <w:rFonts w:ascii="Calibri" w:hAnsi="Calibri"/>
          <w:szCs w:val="22"/>
        </w:rPr>
        <w:t>256 31 047</w:t>
      </w:r>
    </w:p>
    <w:p w14:paraId="07E23220" w14:textId="2C53BE5E" w:rsidR="000A20AA" w:rsidRPr="009D53F7" w:rsidRDefault="000A20AA" w:rsidP="009D53F7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BA997F2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0436D9BD" w14:textId="4E7327DE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5606FB">
        <w:rPr>
          <w:rFonts w:ascii="Calibri" w:hAnsi="Calibri"/>
          <w:b/>
          <w:szCs w:val="22"/>
        </w:rPr>
        <w:t>138</w:t>
      </w:r>
      <w:r>
        <w:rPr>
          <w:rFonts w:ascii="Calibri" w:hAnsi="Calibri"/>
          <w:b/>
          <w:szCs w:val="22"/>
        </w:rPr>
        <w:t>/2024</w:t>
      </w:r>
    </w:p>
    <w:p w14:paraId="474BCB53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41C41AAD" w14:textId="46C69A7E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1B402B6D" w14:textId="4C21BBEC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07CEC081" w14:textId="1B38EA15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21BBC86B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3C046326" w14:textId="4347AF10" w:rsidR="000A20AA" w:rsidRDefault="000A20AA" w:rsidP="000A20AA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Objednávka </w:t>
      </w:r>
      <w:r w:rsidR="005606FB">
        <w:rPr>
          <w:rFonts w:ascii="Calibri" w:hAnsi="Calibri"/>
          <w:b/>
          <w:szCs w:val="22"/>
        </w:rPr>
        <w:t>provedení opravy – výměna nefunkčních baterií v zařízení UPS v místnosti serveru</w:t>
      </w:r>
    </w:p>
    <w:p w14:paraId="0F5C7E14" w14:textId="77777777" w:rsidR="000A20AA" w:rsidRDefault="000A20AA" w:rsidP="000A20AA">
      <w:pPr>
        <w:ind w:left="1843"/>
        <w:rPr>
          <w:rFonts w:ascii="Calibri" w:hAnsi="Calibri"/>
          <w:b/>
          <w:szCs w:val="22"/>
        </w:rPr>
      </w:pPr>
    </w:p>
    <w:p w14:paraId="6A5D6D80" w14:textId="30168F4E" w:rsidR="000A20AA" w:rsidRP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 xml:space="preserve">Objednatel tímto objednává u Dodavatele </w:t>
      </w:r>
      <w:r w:rsidR="005606FB">
        <w:t>ARTEX informační systémy spol. s r.o.</w:t>
      </w:r>
      <w:r>
        <w:t xml:space="preserve"> provedení </w:t>
      </w:r>
      <w:r w:rsidR="005606FB">
        <w:t>opravy – výměn</w:t>
      </w:r>
      <w:r w:rsidR="009D53F7">
        <w:t>y</w:t>
      </w:r>
      <w:r w:rsidR="005606FB">
        <w:t xml:space="preserve"> nefunkčních baterií v zařízení UPS v místnosti serveru </w:t>
      </w:r>
      <w:r>
        <w:t xml:space="preserve">v </w:t>
      </w:r>
      <w:r w:rsidRPr="004D09C5">
        <w:t>Domov</w:t>
      </w:r>
      <w:r>
        <w:t>ě pro seniory Ďáblic</w:t>
      </w:r>
      <w:r w:rsidR="005606FB">
        <w:t xml:space="preserve">e. </w:t>
      </w:r>
      <w:r w:rsidR="009D53F7">
        <w:t>Oprava bude provedena nejpozději do 30.4.2024.</w:t>
      </w:r>
    </w:p>
    <w:p w14:paraId="04EB137B" w14:textId="77777777" w:rsidR="000A20AA" w:rsidRPr="00196C64" w:rsidRDefault="000A20AA" w:rsidP="000A20AA">
      <w:pPr>
        <w:pStyle w:val="Odstavecseseznamem"/>
        <w:spacing w:after="0"/>
        <w:ind w:left="993"/>
        <w:jc w:val="both"/>
        <w:rPr>
          <w:b/>
        </w:rPr>
      </w:pPr>
    </w:p>
    <w:p w14:paraId="1D3EB619" w14:textId="7CEA3464" w:rsidR="000A20AA" w:rsidRP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Cena je stanovena na základě cenové nabídky Dodavatele ze dne 2</w:t>
      </w:r>
      <w:r w:rsidR="008F5DCE">
        <w:t>8</w:t>
      </w:r>
      <w:r>
        <w:t>.</w:t>
      </w:r>
      <w:r w:rsidR="009D53F7">
        <w:t>3</w:t>
      </w:r>
      <w:r>
        <w:t>.202</w:t>
      </w:r>
      <w:r w:rsidR="009D53F7">
        <w:t>4</w:t>
      </w:r>
      <w:r>
        <w:t xml:space="preserve"> na </w:t>
      </w:r>
      <w:r w:rsidR="009D53F7">
        <w:t>62</w:t>
      </w:r>
      <w:r>
        <w:t>.</w:t>
      </w:r>
      <w:r w:rsidR="009D53F7">
        <w:t>448</w:t>
      </w:r>
      <w:r>
        <w:t xml:space="preserve">,00 Kč bez DPH, tj. </w:t>
      </w:r>
      <w:r w:rsidR="009D53F7">
        <w:t>7</w:t>
      </w:r>
      <w:r>
        <w:t>5.</w:t>
      </w:r>
      <w:r w:rsidR="009D53F7">
        <w:t>562</w:t>
      </w:r>
      <w:r>
        <w:t>,</w:t>
      </w:r>
      <w:r w:rsidR="009D53F7">
        <w:t>08</w:t>
      </w:r>
      <w:r>
        <w:t xml:space="preserve"> Kč s DPH. </w:t>
      </w:r>
    </w:p>
    <w:p w14:paraId="29832D07" w14:textId="77777777" w:rsidR="000A20AA" w:rsidRPr="000A20AA" w:rsidRDefault="000A20AA" w:rsidP="000A20AA">
      <w:pPr>
        <w:jc w:val="both"/>
        <w:rPr>
          <w:b/>
        </w:rPr>
      </w:pPr>
    </w:p>
    <w:p w14:paraId="09DC9475" w14:textId="77777777" w:rsid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6E3808E5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76BA2276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0E385B73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12C77F4E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588D3D57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059E7B95" w14:textId="19C07BC1" w:rsidR="000A20AA" w:rsidRDefault="000A20AA" w:rsidP="000A20AA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………………………………………………</w:t>
      </w:r>
      <w:r w:rsidR="009D53F7">
        <w:rPr>
          <w:rFonts w:ascii="Calibri" w:hAnsi="Calibri"/>
          <w:b/>
          <w:szCs w:val="22"/>
        </w:rPr>
        <w:t>………</w:t>
      </w:r>
    </w:p>
    <w:p w14:paraId="2BF7AE4A" w14:textId="2E10BC21" w:rsidR="000A20AA" w:rsidRDefault="000A20AA" w:rsidP="000A20A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</w:t>
      </w:r>
      <w:r w:rsidR="009D53F7">
        <w:rPr>
          <w:rFonts w:ascii="Calibri" w:hAnsi="Calibri"/>
          <w:szCs w:val="22"/>
        </w:rPr>
        <w:t xml:space="preserve"> ARTEX informační systémy spol. s r.o.</w:t>
      </w:r>
    </w:p>
    <w:p w14:paraId="57E61856" w14:textId="7CA3DFFA" w:rsidR="000A20AA" w:rsidRDefault="000A20AA" w:rsidP="000A20AA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</w:t>
      </w:r>
      <w:r w:rsidR="009D53F7">
        <w:rPr>
          <w:rFonts w:ascii="Calibri" w:hAnsi="Calibri"/>
          <w:szCs w:val="22"/>
        </w:rPr>
        <w:t xml:space="preserve"> Dodavatel</w:t>
      </w:r>
    </w:p>
    <w:p w14:paraId="314071B6" w14:textId="656FE10D" w:rsidR="000A20AA" w:rsidRDefault="000A20AA" w:rsidP="000A20A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</w:t>
      </w:r>
    </w:p>
    <w:p w14:paraId="10571E20" w14:textId="77777777" w:rsidR="000A20AA" w:rsidRDefault="000A20AA" w:rsidP="000A20AA">
      <w:pPr>
        <w:rPr>
          <w:rFonts w:ascii="Calibri" w:hAnsi="Calibri"/>
          <w:szCs w:val="22"/>
        </w:rPr>
      </w:pPr>
    </w:p>
    <w:p w14:paraId="792B5E47" w14:textId="77777777" w:rsidR="000A20AA" w:rsidRDefault="000A20AA" w:rsidP="000A20AA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0FCCD3E4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3FE97C50" w14:textId="36BC19C4" w:rsidR="000A20AA" w:rsidRDefault="000A20AA" w:rsidP="000A20AA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</w:t>
      </w:r>
      <w:r w:rsidR="009D53F7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>.</w:t>
      </w:r>
      <w:r w:rsidR="009D53F7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>.2024</w:t>
      </w:r>
    </w:p>
    <w:p w14:paraId="7B52E286" w14:textId="77777777" w:rsidR="000A20AA" w:rsidRPr="00F5082F" w:rsidRDefault="000A20AA" w:rsidP="000A20AA">
      <w:pPr>
        <w:ind w:firstLine="708"/>
      </w:pPr>
    </w:p>
    <w:p w14:paraId="5EDB46FB" w14:textId="77777777" w:rsidR="00F5082F" w:rsidRPr="00F5082F" w:rsidRDefault="00F5082F" w:rsidP="00F5082F">
      <w:pPr>
        <w:ind w:firstLine="708"/>
      </w:pPr>
    </w:p>
    <w:p w14:paraId="408079F3" w14:textId="77777777" w:rsidR="00AC4623" w:rsidRDefault="00AC4623" w:rsidP="009A18B2"/>
    <w:sectPr w:rsidR="00AC4623" w:rsidSect="004D3213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16F4" w14:textId="77777777" w:rsidR="004D3213" w:rsidRDefault="004D3213" w:rsidP="008F5D38">
      <w:r>
        <w:separator/>
      </w:r>
    </w:p>
  </w:endnote>
  <w:endnote w:type="continuationSeparator" w:id="0">
    <w:p w14:paraId="48829470" w14:textId="77777777" w:rsidR="004D3213" w:rsidRDefault="004D3213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41BC" w14:textId="77777777" w:rsidR="004D3213" w:rsidRDefault="004D3213" w:rsidP="008F5D38">
      <w:r>
        <w:separator/>
      </w:r>
    </w:p>
  </w:footnote>
  <w:footnote w:type="continuationSeparator" w:id="0">
    <w:p w14:paraId="6B7857FF" w14:textId="77777777" w:rsidR="004D3213" w:rsidRDefault="004D3213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4C9E4A3B" w:rsidR="008F5D38" w:rsidRDefault="00FC510E" w:rsidP="00FC510E">
    <w:pPr>
      <w:pStyle w:val="Zhlav"/>
      <w:ind w:left="227"/>
    </w:pPr>
    <w:r>
      <w:rPr>
        <w:noProof/>
      </w:rPr>
      <w:drawing>
        <wp:inline distT="0" distB="0" distL="0" distR="0" wp14:anchorId="6F92887B" wp14:editId="63D3E5DA">
          <wp:extent cx="6645910" cy="1320425"/>
          <wp:effectExtent l="0" t="0" r="254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0E49"/>
    <w:rsid w:val="00053A1D"/>
    <w:rsid w:val="00054559"/>
    <w:rsid w:val="00072D11"/>
    <w:rsid w:val="000A20AA"/>
    <w:rsid w:val="000C0F97"/>
    <w:rsid w:val="00115FF4"/>
    <w:rsid w:val="00131E86"/>
    <w:rsid w:val="00154A09"/>
    <w:rsid w:val="00162636"/>
    <w:rsid w:val="001660CC"/>
    <w:rsid w:val="00170D71"/>
    <w:rsid w:val="00190745"/>
    <w:rsid w:val="001B3F3F"/>
    <w:rsid w:val="00223B57"/>
    <w:rsid w:val="0023099A"/>
    <w:rsid w:val="00271E27"/>
    <w:rsid w:val="00285FB0"/>
    <w:rsid w:val="002942A9"/>
    <w:rsid w:val="003F418E"/>
    <w:rsid w:val="00414E23"/>
    <w:rsid w:val="004D09C5"/>
    <w:rsid w:val="004D3213"/>
    <w:rsid w:val="004E61C7"/>
    <w:rsid w:val="00514034"/>
    <w:rsid w:val="005274D4"/>
    <w:rsid w:val="00543CB0"/>
    <w:rsid w:val="00546AA1"/>
    <w:rsid w:val="005606FB"/>
    <w:rsid w:val="00595C14"/>
    <w:rsid w:val="005C0333"/>
    <w:rsid w:val="00600DA2"/>
    <w:rsid w:val="00624039"/>
    <w:rsid w:val="006339B7"/>
    <w:rsid w:val="00673829"/>
    <w:rsid w:val="006B727D"/>
    <w:rsid w:val="006C6BFA"/>
    <w:rsid w:val="006E73FD"/>
    <w:rsid w:val="006F4FDC"/>
    <w:rsid w:val="007018DC"/>
    <w:rsid w:val="007200F5"/>
    <w:rsid w:val="00756EE9"/>
    <w:rsid w:val="00770D9B"/>
    <w:rsid w:val="007C259F"/>
    <w:rsid w:val="007D07BE"/>
    <w:rsid w:val="007D7C7A"/>
    <w:rsid w:val="00846B53"/>
    <w:rsid w:val="00876747"/>
    <w:rsid w:val="008D3E80"/>
    <w:rsid w:val="008F5D38"/>
    <w:rsid w:val="008F5DCE"/>
    <w:rsid w:val="008F6117"/>
    <w:rsid w:val="009943AC"/>
    <w:rsid w:val="009A18B2"/>
    <w:rsid w:val="009D1D92"/>
    <w:rsid w:val="009D53F7"/>
    <w:rsid w:val="009E2154"/>
    <w:rsid w:val="00A12E84"/>
    <w:rsid w:val="00A42892"/>
    <w:rsid w:val="00A521BF"/>
    <w:rsid w:val="00A556CA"/>
    <w:rsid w:val="00A979A6"/>
    <w:rsid w:val="00AC4623"/>
    <w:rsid w:val="00B02DF9"/>
    <w:rsid w:val="00B6758F"/>
    <w:rsid w:val="00B77D61"/>
    <w:rsid w:val="00B97887"/>
    <w:rsid w:val="00BE0ABE"/>
    <w:rsid w:val="00C03D00"/>
    <w:rsid w:val="00C10386"/>
    <w:rsid w:val="00C52453"/>
    <w:rsid w:val="00C568C1"/>
    <w:rsid w:val="00C76970"/>
    <w:rsid w:val="00CB1E07"/>
    <w:rsid w:val="00D244B7"/>
    <w:rsid w:val="00D31CEC"/>
    <w:rsid w:val="00DF5790"/>
    <w:rsid w:val="00E55D31"/>
    <w:rsid w:val="00E62535"/>
    <w:rsid w:val="00E77265"/>
    <w:rsid w:val="00EC0F14"/>
    <w:rsid w:val="00EF0EB9"/>
    <w:rsid w:val="00F5082F"/>
    <w:rsid w:val="00FC510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Jirsáková Michaela</cp:lastModifiedBy>
  <cp:revision>2</cp:revision>
  <cp:lastPrinted>2024-04-03T11:40:00Z</cp:lastPrinted>
  <dcterms:created xsi:type="dcterms:W3CDTF">2024-04-15T05:42:00Z</dcterms:created>
  <dcterms:modified xsi:type="dcterms:W3CDTF">2024-04-15T05:42:00Z</dcterms:modified>
</cp:coreProperties>
</file>