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8D" w:rsidRDefault="00EB0DEC">
      <w:pPr>
        <w:keepNext/>
        <w:keepLines/>
        <w:widowControl w:val="0"/>
        <w:pBdr>
          <w:top w:val="nil"/>
          <w:left w:val="nil"/>
          <w:bottom w:val="nil"/>
          <w:right w:val="nil"/>
          <w:between w:val="nil"/>
        </w:pBdr>
        <w:jc w:val="both"/>
        <w:rPr>
          <w:rFonts w:ascii="Calibri" w:eastAsia="Calibri" w:hAnsi="Calibri" w:cs="Calibri"/>
          <w:b/>
          <w:color w:val="000000"/>
          <w:sz w:val="22"/>
          <w:szCs w:val="22"/>
        </w:rPr>
      </w:pPr>
      <w:r w:rsidRPr="00EB0DEC">
        <w:rPr>
          <w:rFonts w:ascii="Calibri" w:eastAsia="Calibri" w:hAnsi="Calibri" w:cs="Calibri"/>
          <w:b/>
          <w:color w:val="000000"/>
          <w:sz w:val="22"/>
          <w:szCs w:val="22"/>
        </w:rPr>
        <w:t>Miroslav Řepka</w:t>
      </w:r>
    </w:p>
    <w:p w:rsidR="002C430B" w:rsidRPr="00EB0DEC" w:rsidRDefault="001822B8">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w:t>
      </w:r>
      <w:r w:rsidR="002C430B" w:rsidRPr="002C430B">
        <w:rPr>
          <w:rFonts w:ascii="Calibri" w:eastAsia="Calibri" w:hAnsi="Calibri" w:cs="Calibri"/>
          <w:color w:val="000000"/>
          <w:sz w:val="22"/>
          <w:szCs w:val="22"/>
        </w:rPr>
        <w:t>yzická osoba podnikající dle živnostenského zákona</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se sídlem: </w:t>
      </w:r>
      <w:r w:rsidR="00EB0DEC">
        <w:rPr>
          <w:rFonts w:ascii="Calibri" w:eastAsia="Calibri" w:hAnsi="Calibri" w:cs="Calibri"/>
          <w:color w:val="000000"/>
          <w:sz w:val="22"/>
          <w:szCs w:val="22"/>
        </w:rPr>
        <w:tab/>
      </w:r>
      <w:r w:rsidR="002C430B" w:rsidRPr="002C430B">
        <w:rPr>
          <w:rFonts w:ascii="Calibri" w:eastAsia="Calibri" w:hAnsi="Calibri" w:cs="Calibri"/>
          <w:color w:val="000000"/>
          <w:sz w:val="22"/>
          <w:szCs w:val="22"/>
        </w:rPr>
        <w:t>Meruňková 207, 671 81, Nový Šaldorf-Sedlešovice - Sedlešovice</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IČO: </w:t>
      </w:r>
      <w:r w:rsidR="00EB0DEC">
        <w:rPr>
          <w:rFonts w:ascii="Calibri" w:eastAsia="Calibri" w:hAnsi="Calibri" w:cs="Calibri"/>
          <w:color w:val="000000"/>
          <w:sz w:val="22"/>
          <w:szCs w:val="22"/>
        </w:rPr>
        <w:tab/>
      </w:r>
      <w:r w:rsidR="00EB0DEC">
        <w:rPr>
          <w:rFonts w:ascii="Calibri" w:eastAsia="Calibri" w:hAnsi="Calibri" w:cs="Calibri"/>
          <w:color w:val="000000"/>
          <w:sz w:val="22"/>
          <w:szCs w:val="22"/>
        </w:rPr>
        <w:tab/>
        <w:t>665 40 445</w:t>
      </w:r>
    </w:p>
    <w:p w:rsidR="00EB0DEC" w:rsidRDefault="00EB0DEC">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DIČ:</w:t>
      </w:r>
      <w:r>
        <w:rPr>
          <w:rFonts w:ascii="Calibri" w:eastAsia="Calibri" w:hAnsi="Calibri" w:cs="Calibri"/>
          <w:color w:val="000000"/>
          <w:sz w:val="22"/>
          <w:szCs w:val="22"/>
        </w:rPr>
        <w:tab/>
      </w:r>
      <w:r>
        <w:rPr>
          <w:rFonts w:ascii="Calibri" w:eastAsia="Calibri" w:hAnsi="Calibri" w:cs="Calibri"/>
          <w:color w:val="000000"/>
          <w:sz w:val="22"/>
          <w:szCs w:val="22"/>
        </w:rPr>
        <w:tab/>
        <w:t>CZ804024712</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zastoupený: </w:t>
      </w:r>
      <w:r w:rsidR="00EB0DEC" w:rsidRPr="00EB0DEC">
        <w:rPr>
          <w:rFonts w:ascii="Calibri" w:eastAsia="Calibri" w:hAnsi="Calibri" w:cs="Calibri"/>
          <w:color w:val="000000"/>
          <w:sz w:val="22"/>
          <w:szCs w:val="22"/>
        </w:rPr>
        <w:tab/>
      </w:r>
      <w:r w:rsidR="0019728C">
        <w:rPr>
          <w:rFonts w:ascii="Calibri" w:eastAsia="Calibri" w:hAnsi="Calibri" w:cs="Calibri"/>
          <w:color w:val="000000"/>
          <w:sz w:val="22"/>
          <w:szCs w:val="22"/>
        </w:rPr>
        <w:t>xxxxxxxxxxxxxxx</w:t>
      </w: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b/>
          <w:i/>
          <w:color w:val="000000"/>
          <w:sz w:val="22"/>
          <w:szCs w:val="22"/>
        </w:rPr>
        <w:t>Doručovací adresa:</w:t>
      </w:r>
    </w:p>
    <w:p w:rsidR="00D11F8D" w:rsidRPr="00EB0DEC" w:rsidRDefault="00EB0DEC">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Miroslav Řepka</w:t>
      </w: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adresa: </w:t>
      </w:r>
      <w:r w:rsidR="00EB0DEC">
        <w:rPr>
          <w:rFonts w:ascii="Calibri" w:eastAsia="Calibri" w:hAnsi="Calibri" w:cs="Calibri"/>
          <w:color w:val="000000"/>
          <w:sz w:val="22"/>
          <w:szCs w:val="22"/>
        </w:rPr>
        <w:tab/>
      </w:r>
      <w:r w:rsidR="00EB0DEC">
        <w:rPr>
          <w:rFonts w:ascii="Calibri" w:eastAsia="Calibri" w:hAnsi="Calibri" w:cs="Calibri"/>
          <w:color w:val="000000"/>
          <w:sz w:val="22"/>
          <w:szCs w:val="22"/>
        </w:rPr>
        <w:tab/>
      </w:r>
      <w:r w:rsidR="002C430B" w:rsidRPr="002C430B">
        <w:rPr>
          <w:rFonts w:ascii="Calibri" w:eastAsia="Calibri" w:hAnsi="Calibri" w:cs="Calibri"/>
          <w:color w:val="000000"/>
          <w:sz w:val="22"/>
          <w:szCs w:val="22"/>
        </w:rPr>
        <w:t>Meruňková 207, 671 81, Nový Šaldorf-Sedlešovice - Sedlešovice</w:t>
      </w:r>
      <w:r w:rsidRPr="00EB0DEC">
        <w:rPr>
          <w:rFonts w:ascii="Calibri" w:eastAsia="Calibri" w:hAnsi="Calibri" w:cs="Calibri"/>
          <w:color w:val="000000"/>
          <w:sz w:val="22"/>
          <w:szCs w:val="22"/>
        </w:rPr>
        <w:t>,</w:t>
      </w:r>
    </w:p>
    <w:p w:rsidR="00D11F8D" w:rsidRDefault="009331DF">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 </w:t>
      </w:r>
      <w:r w:rsidR="00211FCE" w:rsidRPr="00EB0DEC">
        <w:rPr>
          <w:rFonts w:ascii="Calibri" w:eastAsia="Calibri" w:hAnsi="Calibri" w:cs="Calibri"/>
          <w:color w:val="000000"/>
          <w:sz w:val="22"/>
          <w:szCs w:val="22"/>
        </w:rPr>
        <w:t>(dále jen „</w:t>
      </w:r>
      <w:r w:rsidR="00211FCE" w:rsidRPr="00EB0DEC">
        <w:rPr>
          <w:rFonts w:ascii="Calibri" w:eastAsia="Calibri" w:hAnsi="Calibri" w:cs="Calibri"/>
          <w:b/>
          <w:color w:val="000000"/>
          <w:sz w:val="22"/>
          <w:szCs w:val="22"/>
        </w:rPr>
        <w:t>pronajímatel</w:t>
      </w:r>
      <w:r w:rsidR="00211FCE" w:rsidRPr="00EB0DEC">
        <w:rPr>
          <w:rFonts w:ascii="Calibri" w:eastAsia="Calibri" w:hAnsi="Calibri" w:cs="Calibri"/>
          <w:color w:val="000000"/>
          <w:sz w:val="22"/>
          <w:szCs w:val="22"/>
        </w:rPr>
        <w:t>“)</w:t>
      </w: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w:t>
      </w: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se sídlem: </w:t>
      </w:r>
      <w:r w:rsidR="00A95395">
        <w:rPr>
          <w:rFonts w:ascii="Calibri" w:eastAsia="Calibri" w:hAnsi="Calibri" w:cs="Calibri"/>
          <w:color w:val="000000"/>
          <w:sz w:val="22"/>
          <w:szCs w:val="22"/>
        </w:rPr>
        <w:tab/>
      </w:r>
      <w:r>
        <w:rPr>
          <w:rFonts w:ascii="Calibri" w:eastAsia="Calibri" w:hAnsi="Calibri" w:cs="Calibri"/>
          <w:color w:val="000000"/>
          <w:sz w:val="22"/>
          <w:szCs w:val="22"/>
        </w:rPr>
        <w:t>Valdštejnské nám. 162/3, PSČ 118 01 Praha 1 – Malá Strana,</w:t>
      </w:r>
    </w:p>
    <w:p w:rsidR="00A95395" w:rsidRPr="00954B84" w:rsidRDefault="00211FCE">
      <w:pPr>
        <w:keepNext/>
        <w:keepLines/>
        <w:widowControl w:val="0"/>
        <w:pBdr>
          <w:top w:val="nil"/>
          <w:left w:val="nil"/>
          <w:bottom w:val="nil"/>
          <w:right w:val="nil"/>
          <w:between w:val="nil"/>
        </w:pBdr>
        <w:jc w:val="both"/>
        <w:rPr>
          <w:rFonts w:ascii="Calibri" w:eastAsia="Calibri" w:hAnsi="Calibri" w:cs="Calibri"/>
          <w:b/>
          <w:color w:val="000000"/>
          <w:sz w:val="22"/>
          <w:szCs w:val="22"/>
        </w:rPr>
      </w:pPr>
      <w:r w:rsidRPr="00954B84">
        <w:rPr>
          <w:rFonts w:ascii="Calibri" w:eastAsia="Calibri" w:hAnsi="Calibri" w:cs="Calibri"/>
          <w:b/>
          <w:color w:val="000000"/>
          <w:sz w:val="22"/>
          <w:szCs w:val="22"/>
        </w:rPr>
        <w:t xml:space="preserve">zastoupen: </w:t>
      </w:r>
      <w:r w:rsidR="00A95395" w:rsidRPr="00954B84">
        <w:rPr>
          <w:rFonts w:ascii="Calibri" w:eastAsia="Calibri" w:hAnsi="Calibri" w:cs="Calibri"/>
          <w:b/>
          <w:color w:val="000000"/>
          <w:sz w:val="22"/>
          <w:szCs w:val="22"/>
        </w:rPr>
        <w:tab/>
      </w:r>
      <w:r w:rsidR="0019728C">
        <w:rPr>
          <w:rFonts w:ascii="Calibri" w:eastAsia="Calibri" w:hAnsi="Calibri" w:cs="Calibri"/>
          <w:b/>
          <w:color w:val="000000"/>
          <w:sz w:val="22"/>
          <w:szCs w:val="22"/>
        </w:rPr>
        <w:t>xxxxxxxx</w:t>
      </w:r>
      <w:r w:rsidR="00EB0DEC" w:rsidRPr="00954B84">
        <w:rPr>
          <w:rFonts w:ascii="Calibri" w:eastAsia="Calibri" w:hAnsi="Calibri" w:cs="Calibri"/>
          <w:b/>
          <w:color w:val="000000"/>
          <w:sz w:val="22"/>
          <w:szCs w:val="22"/>
        </w:rPr>
        <w:t>Uherčice</w:t>
      </w:r>
      <w:r w:rsidRPr="00954B84">
        <w:rPr>
          <w:rFonts w:ascii="Calibri" w:eastAsia="Calibri" w:hAnsi="Calibri" w:cs="Calibri"/>
          <w:b/>
          <w:color w:val="000000"/>
          <w:sz w:val="22"/>
          <w:szCs w:val="22"/>
        </w:rPr>
        <w:t>,</w:t>
      </w: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bankovní spojení: Česká národní banka, č. ú.: </w:t>
      </w:r>
      <w:r w:rsidR="00EB0DEC" w:rsidRPr="00EB0DEC">
        <w:rPr>
          <w:rFonts w:ascii="Calibri" w:eastAsia="Calibri" w:hAnsi="Calibri" w:cs="Calibri"/>
          <w:color w:val="000000"/>
          <w:sz w:val="22"/>
          <w:szCs w:val="22"/>
        </w:rPr>
        <w:t>500005-60039011</w:t>
      </w:r>
      <w:r w:rsidRPr="00EB0DEC">
        <w:rPr>
          <w:rFonts w:ascii="Calibri" w:eastAsia="Calibri" w:hAnsi="Calibri" w:cs="Calibri"/>
          <w:color w:val="000000"/>
          <w:sz w:val="22"/>
          <w:szCs w:val="22"/>
        </w:rPr>
        <w:t xml:space="preserve">, </w:t>
      </w:r>
    </w:p>
    <w:p w:rsidR="00D11F8D" w:rsidRPr="00EB0DEC"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b/>
          <w:i/>
          <w:color w:val="000000"/>
          <w:sz w:val="22"/>
          <w:szCs w:val="22"/>
        </w:rPr>
        <w:t>Doručovací adresa:</w:t>
      </w: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Národní památkový ústav, správa </w:t>
      </w:r>
      <w:r w:rsidR="00EB0DEC">
        <w:rPr>
          <w:rFonts w:ascii="Calibri" w:eastAsia="Calibri" w:hAnsi="Calibri" w:cs="Calibri"/>
          <w:color w:val="000000"/>
          <w:sz w:val="22"/>
          <w:szCs w:val="22"/>
        </w:rPr>
        <w:t>zámku Uherčice</w:t>
      </w: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adresa: </w:t>
      </w:r>
      <w:r w:rsidR="00EB0DEC">
        <w:rPr>
          <w:rFonts w:ascii="Calibri" w:eastAsia="Calibri" w:hAnsi="Calibri" w:cs="Calibri"/>
          <w:color w:val="000000"/>
          <w:sz w:val="22"/>
          <w:szCs w:val="22"/>
        </w:rPr>
        <w:t>Uherčice</w:t>
      </w:r>
      <w:r w:rsidRPr="00EB0DEC">
        <w:rPr>
          <w:rFonts w:ascii="Calibri" w:eastAsia="Calibri" w:hAnsi="Calibri" w:cs="Calibri"/>
          <w:color w:val="000000"/>
          <w:sz w:val="22"/>
          <w:szCs w:val="22"/>
        </w:rPr>
        <w:t xml:space="preserve"> 1, </w:t>
      </w:r>
      <w:r w:rsidR="00EB0DEC">
        <w:rPr>
          <w:rFonts w:ascii="Calibri" w:eastAsia="Calibri" w:hAnsi="Calibri" w:cs="Calibri"/>
          <w:color w:val="000000"/>
          <w:sz w:val="22"/>
          <w:szCs w:val="22"/>
        </w:rPr>
        <w:t>671 07 Uherčice u Znojma</w:t>
      </w:r>
      <w:r w:rsidRPr="00EB0DEC">
        <w:rPr>
          <w:rFonts w:ascii="Calibri" w:eastAsia="Calibri" w:hAnsi="Calibri" w:cs="Calibri"/>
          <w:color w:val="000000"/>
          <w:sz w:val="22"/>
          <w:szCs w:val="22"/>
        </w:rPr>
        <w:t>,</w:t>
      </w:r>
    </w:p>
    <w:p w:rsidR="00D11F8D" w:rsidRPr="00EB0DEC"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tel.: </w:t>
      </w:r>
      <w:r w:rsidR="0019728C">
        <w:rPr>
          <w:rFonts w:ascii="Calibri" w:eastAsia="Calibri" w:hAnsi="Calibri" w:cs="Calibri"/>
          <w:color w:val="000000"/>
          <w:sz w:val="22"/>
          <w:szCs w:val="22"/>
        </w:rPr>
        <w:t xml:space="preserve">xxxxxxxx </w:t>
      </w:r>
      <w:r w:rsidRPr="00EB0DEC">
        <w:rPr>
          <w:rFonts w:ascii="Calibri" w:eastAsia="Calibri" w:hAnsi="Calibri" w:cs="Calibri"/>
          <w:color w:val="000000"/>
          <w:sz w:val="22"/>
          <w:szCs w:val="22"/>
        </w:rPr>
        <w:t xml:space="preserve">e-mail: </w:t>
      </w:r>
      <w:r w:rsidR="0019728C">
        <w:rPr>
          <w:rFonts w:ascii="Calibri" w:eastAsia="Calibri" w:hAnsi="Calibri" w:cs="Calibri"/>
          <w:color w:val="000000"/>
          <w:sz w:val="22"/>
          <w:szCs w:val="22"/>
        </w:rPr>
        <w:t>xxxxxxx</w:t>
      </w:r>
    </w:p>
    <w:p w:rsidR="00D11F8D" w:rsidRDefault="00211FCE">
      <w:pPr>
        <w:keepNext/>
        <w:keepLines/>
        <w:widowControl w:val="0"/>
        <w:pBdr>
          <w:top w:val="nil"/>
          <w:left w:val="nil"/>
          <w:bottom w:val="nil"/>
          <w:right w:val="nil"/>
          <w:between w:val="nil"/>
        </w:pBdr>
        <w:jc w:val="both"/>
        <w:rPr>
          <w:rFonts w:ascii="Calibri" w:eastAsia="Calibri" w:hAnsi="Calibri" w:cs="Calibri"/>
          <w:color w:val="000000"/>
          <w:sz w:val="22"/>
          <w:szCs w:val="22"/>
        </w:rPr>
      </w:pPr>
      <w:r w:rsidRPr="00EB0DEC">
        <w:rPr>
          <w:rFonts w:ascii="Calibri" w:eastAsia="Calibri" w:hAnsi="Calibri" w:cs="Calibri"/>
          <w:color w:val="000000"/>
          <w:sz w:val="22"/>
          <w:szCs w:val="22"/>
        </w:rPr>
        <w:t xml:space="preserve"> (dále jen „</w:t>
      </w:r>
      <w:r w:rsidRPr="00EB0DEC">
        <w:rPr>
          <w:rFonts w:ascii="Calibri" w:eastAsia="Calibri" w:hAnsi="Calibri" w:cs="Calibri"/>
          <w:b/>
          <w:color w:val="000000"/>
          <w:sz w:val="22"/>
          <w:szCs w:val="22"/>
        </w:rPr>
        <w:t>nájemce</w:t>
      </w:r>
      <w:r w:rsidRPr="00EB0DEC">
        <w:rPr>
          <w:rFonts w:ascii="Calibri" w:eastAsia="Calibri" w:hAnsi="Calibri" w:cs="Calibri"/>
          <w:color w:val="000000"/>
          <w:sz w:val="22"/>
          <w:szCs w:val="22"/>
        </w:rPr>
        <w:t>“)</w:t>
      </w:r>
    </w:p>
    <w:p w:rsidR="00D11F8D" w:rsidRDefault="00D11F8D">
      <w:pPr>
        <w:keepNext/>
        <w:keepLines/>
        <w:widowControl w:val="0"/>
        <w:pBdr>
          <w:top w:val="nil"/>
          <w:left w:val="nil"/>
          <w:bottom w:val="nil"/>
          <w:right w:val="nil"/>
          <w:between w:val="nil"/>
        </w:pBdr>
        <w:ind w:firstLine="708"/>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ind w:firstLine="708"/>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rsidR="00D11F8D" w:rsidRDefault="00211FCE">
      <w:pPr>
        <w:keepNext/>
        <w:keepLines/>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smlouvu o nájmu movité věci:</w:t>
      </w: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w:t>
      </w: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Úvodní ustanovení</w:t>
      </w:r>
    </w:p>
    <w:p w:rsidR="00D11F8D" w:rsidRPr="00954B84" w:rsidRDefault="00211FCE" w:rsidP="00954B84">
      <w:pPr>
        <w:keepNext/>
        <w:keepLines/>
        <w:widowControl w:val="0"/>
        <w:numPr>
          <w:ilvl w:val="0"/>
          <w:numId w:val="8"/>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je výlučným vlastníkem movitých věcí </w:t>
      </w:r>
      <w:r w:rsidR="00A95395">
        <w:rPr>
          <w:rFonts w:ascii="Calibri" w:eastAsia="Calibri" w:hAnsi="Calibri" w:cs="Calibri"/>
          <w:color w:val="000000"/>
          <w:sz w:val="22"/>
          <w:szCs w:val="22"/>
        </w:rPr>
        <w:t xml:space="preserve"> - lešení Altrad Baumann PROFITECH S73</w:t>
      </w:r>
      <w:r w:rsidR="00954B84">
        <w:rPr>
          <w:rFonts w:ascii="Calibri" w:eastAsia="Calibri" w:hAnsi="Calibri" w:cs="Calibri"/>
          <w:color w:val="000000"/>
          <w:sz w:val="22"/>
          <w:szCs w:val="22"/>
        </w:rPr>
        <w:t xml:space="preserve">, </w:t>
      </w:r>
      <w:r w:rsidR="009331DF">
        <w:rPr>
          <w:rFonts w:ascii="Calibri" w:eastAsia="Calibri" w:hAnsi="Calibri" w:cs="Calibri"/>
          <w:color w:val="000000"/>
          <w:sz w:val="22"/>
          <w:szCs w:val="22"/>
        </w:rPr>
        <w:t>v množství vyspecifikované v</w:t>
      </w:r>
      <w:r w:rsidR="00954B84" w:rsidRPr="00954B84">
        <w:rPr>
          <w:rFonts w:ascii="Calibri" w:eastAsia="Calibri" w:hAnsi="Calibri" w:cs="Calibri"/>
          <w:color w:val="000000"/>
          <w:sz w:val="22"/>
          <w:szCs w:val="22"/>
        </w:rPr>
        <w:t xml:space="preserve"> </w:t>
      </w:r>
      <w:r w:rsidR="009331DF">
        <w:rPr>
          <w:rFonts w:ascii="Calibri" w:eastAsia="Calibri" w:hAnsi="Calibri" w:cs="Calibri"/>
          <w:color w:val="000000"/>
          <w:sz w:val="22"/>
          <w:szCs w:val="22"/>
        </w:rPr>
        <w:t>p</w:t>
      </w:r>
      <w:r w:rsidR="00954B84" w:rsidRPr="009331DF">
        <w:rPr>
          <w:rFonts w:ascii="Calibri" w:eastAsia="Calibri" w:hAnsi="Calibri" w:cs="Calibri"/>
          <w:color w:val="000000"/>
          <w:sz w:val="22"/>
          <w:szCs w:val="22"/>
        </w:rPr>
        <w:t>řílo</w:t>
      </w:r>
      <w:r w:rsidR="009331DF">
        <w:rPr>
          <w:rFonts w:ascii="Calibri" w:eastAsia="Calibri" w:hAnsi="Calibri" w:cs="Calibri"/>
          <w:color w:val="000000"/>
          <w:sz w:val="22"/>
          <w:szCs w:val="22"/>
        </w:rPr>
        <w:t>ze</w:t>
      </w:r>
      <w:r w:rsidR="00954B84" w:rsidRPr="009331DF">
        <w:rPr>
          <w:rFonts w:ascii="Calibri" w:eastAsia="Calibri" w:hAnsi="Calibri" w:cs="Calibri"/>
          <w:color w:val="000000"/>
          <w:sz w:val="22"/>
          <w:szCs w:val="22"/>
        </w:rPr>
        <w:t xml:space="preserve"> č. 1 k této sml</w:t>
      </w:r>
      <w:r w:rsidR="009331DF" w:rsidRPr="009331DF">
        <w:rPr>
          <w:rFonts w:ascii="Calibri" w:eastAsia="Calibri" w:hAnsi="Calibri" w:cs="Calibri"/>
          <w:color w:val="000000"/>
          <w:sz w:val="22"/>
          <w:szCs w:val="22"/>
        </w:rPr>
        <w:t>ouvě,</w:t>
      </w:r>
      <w:r w:rsidR="00954B84">
        <w:rPr>
          <w:rFonts w:ascii="Calibri" w:eastAsia="Calibri" w:hAnsi="Calibri" w:cs="Calibri"/>
          <w:color w:val="000000"/>
          <w:sz w:val="22"/>
          <w:szCs w:val="22"/>
        </w:rPr>
        <w:t xml:space="preserve"> </w:t>
      </w:r>
      <w:r w:rsidRPr="00954B84">
        <w:rPr>
          <w:rFonts w:ascii="Calibri" w:eastAsia="Calibri" w:hAnsi="Calibri" w:cs="Calibri"/>
          <w:color w:val="000000"/>
          <w:sz w:val="22"/>
          <w:szCs w:val="22"/>
        </w:rPr>
        <w:t xml:space="preserve">(dále jen „předmět nájmu“). </w:t>
      </w:r>
    </w:p>
    <w:p w:rsidR="00D11F8D" w:rsidRDefault="00211FCE">
      <w:pPr>
        <w:keepNext/>
        <w:keepLines/>
        <w:widowControl w:val="0"/>
        <w:numPr>
          <w:ilvl w:val="0"/>
          <w:numId w:val="8"/>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Nájemce konstatuje, že pronájem předmětu nájmu je nezbytný pro zabezpečení výkonu jeho působnosti anebo činnosti, popřípadě pro řádné hospodaření s majetkem, s nímž je příslušný hospodařit.</w:t>
      </w:r>
    </w:p>
    <w:p w:rsidR="00D11F8D" w:rsidRDefault="00D11F8D">
      <w:pPr>
        <w:keepNext/>
        <w:keepLines/>
        <w:widowControl w:val="0"/>
        <w:pBdr>
          <w:top w:val="nil"/>
          <w:left w:val="nil"/>
          <w:bottom w:val="nil"/>
          <w:right w:val="nil"/>
          <w:between w:val="nil"/>
        </w:pBdr>
        <w:ind w:firstLine="708"/>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Článek II.</w:t>
      </w:r>
      <w:r>
        <w:rPr>
          <w:rFonts w:ascii="Calibri" w:eastAsia="Calibri" w:hAnsi="Calibri" w:cs="Calibri"/>
          <w:b/>
          <w:color w:val="000000"/>
          <w:sz w:val="22"/>
          <w:szCs w:val="22"/>
        </w:rPr>
        <w:br/>
        <w:t>Předmět smlouvy</w:t>
      </w:r>
    </w:p>
    <w:p w:rsidR="00BB5132" w:rsidRPr="00BB5132" w:rsidRDefault="00211FCE" w:rsidP="00BB5132">
      <w:pPr>
        <w:keepNext/>
        <w:keepLines/>
        <w:widowControl w:val="0"/>
        <w:numPr>
          <w:ilvl w:val="0"/>
          <w:numId w:val="4"/>
        </w:numPr>
        <w:pBdr>
          <w:top w:val="nil"/>
          <w:left w:val="nil"/>
          <w:bottom w:val="nil"/>
          <w:right w:val="nil"/>
          <w:between w:val="nil"/>
        </w:pBdr>
        <w:tabs>
          <w:tab w:val="left" w:pos="709"/>
        </w:tabs>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Předmětem této smlouvy je závazek pronajímatele přenechat předmět nájmu nájemci k dočasnému užívání</w:t>
      </w:r>
      <w:r w:rsidR="00BB5132">
        <w:rPr>
          <w:rFonts w:ascii="Calibri" w:eastAsia="Calibri" w:hAnsi="Calibri" w:cs="Calibri"/>
          <w:color w:val="000000"/>
          <w:sz w:val="22"/>
          <w:szCs w:val="22"/>
        </w:rPr>
        <w:t xml:space="preserve">, jakož i na náklady pronajímatele dopravit předmět nájmu </w:t>
      </w:r>
      <w:r w:rsidR="000E7239">
        <w:rPr>
          <w:rFonts w:ascii="Calibri" w:eastAsia="Calibri" w:hAnsi="Calibri" w:cs="Calibri"/>
          <w:color w:val="000000"/>
          <w:sz w:val="22"/>
          <w:szCs w:val="22"/>
        </w:rPr>
        <w:t xml:space="preserve">do místa plnění </w:t>
      </w:r>
      <w:r w:rsidR="00BB5132">
        <w:rPr>
          <w:rFonts w:ascii="Calibri" w:eastAsia="Calibri" w:hAnsi="Calibri" w:cs="Calibri"/>
          <w:color w:val="000000"/>
          <w:sz w:val="22"/>
          <w:szCs w:val="22"/>
        </w:rPr>
        <w:t xml:space="preserve">na SZ Uherčice, na adrese: </w:t>
      </w:r>
      <w:r w:rsidR="00BB5132" w:rsidRPr="00BB5132">
        <w:rPr>
          <w:rFonts w:ascii="Calibri" w:eastAsia="Calibri" w:hAnsi="Calibri" w:cs="Calibri"/>
          <w:color w:val="000000"/>
          <w:sz w:val="22"/>
          <w:szCs w:val="22"/>
        </w:rPr>
        <w:t>Státní zámek Uherčice</w:t>
      </w:r>
      <w:r w:rsidR="00BB5132">
        <w:rPr>
          <w:rFonts w:ascii="Calibri" w:eastAsia="Calibri" w:hAnsi="Calibri" w:cs="Calibri"/>
          <w:color w:val="000000"/>
          <w:sz w:val="22"/>
          <w:szCs w:val="22"/>
        </w:rPr>
        <w:t xml:space="preserve">, </w:t>
      </w:r>
      <w:r w:rsidR="005C1ED4">
        <w:rPr>
          <w:rFonts w:ascii="Calibri" w:eastAsia="Calibri" w:hAnsi="Calibri" w:cs="Calibri"/>
          <w:color w:val="000000"/>
          <w:sz w:val="22"/>
          <w:szCs w:val="22"/>
        </w:rPr>
        <w:t xml:space="preserve">Uherčice 1, </w:t>
      </w:r>
      <w:r w:rsidR="00BB5132" w:rsidRPr="00BB5132">
        <w:rPr>
          <w:rFonts w:ascii="Calibri" w:eastAsia="Calibri" w:hAnsi="Calibri" w:cs="Calibri"/>
          <w:color w:val="000000"/>
          <w:sz w:val="22"/>
          <w:szCs w:val="22"/>
        </w:rPr>
        <w:t>671 07 Uherčice</w:t>
      </w:r>
      <w:r w:rsidR="00BB5132">
        <w:rPr>
          <w:rFonts w:ascii="Calibri" w:eastAsia="Calibri" w:hAnsi="Calibri" w:cs="Calibri"/>
          <w:color w:val="000000"/>
          <w:sz w:val="22"/>
          <w:szCs w:val="22"/>
        </w:rPr>
        <w:t>, na náklady pronajímatele řádně provést</w:t>
      </w:r>
      <w:r w:rsidR="00AD36AC">
        <w:rPr>
          <w:rFonts w:ascii="Calibri" w:eastAsia="Calibri" w:hAnsi="Calibri" w:cs="Calibri"/>
          <w:color w:val="000000"/>
          <w:sz w:val="22"/>
          <w:szCs w:val="22"/>
        </w:rPr>
        <w:t xml:space="preserve"> ke dni 12. 4. 2024</w:t>
      </w:r>
      <w:r w:rsidR="00BB5132">
        <w:rPr>
          <w:rFonts w:ascii="Calibri" w:eastAsia="Calibri" w:hAnsi="Calibri" w:cs="Calibri"/>
          <w:color w:val="000000"/>
          <w:sz w:val="22"/>
          <w:szCs w:val="22"/>
        </w:rPr>
        <w:t xml:space="preserve"> montáž předmětu nájmu v místě určeném nájemcem v areálu SZ Uherčice, a to tak, aby předmět nájmu mohl plnit účel dle této smlouvy</w:t>
      </w:r>
      <w:r w:rsidR="000E7239">
        <w:rPr>
          <w:rFonts w:ascii="Calibri" w:eastAsia="Calibri" w:hAnsi="Calibri" w:cs="Calibri"/>
          <w:color w:val="000000"/>
          <w:sz w:val="22"/>
          <w:szCs w:val="22"/>
        </w:rPr>
        <w:t xml:space="preserve"> ke dni 12. 4. 2024</w:t>
      </w:r>
      <w:r w:rsidR="00BB5132">
        <w:rPr>
          <w:rFonts w:ascii="Calibri" w:eastAsia="Calibri" w:hAnsi="Calibri" w:cs="Calibri"/>
          <w:color w:val="000000"/>
          <w:sz w:val="22"/>
          <w:szCs w:val="22"/>
        </w:rPr>
        <w:t>, dále na náklady pronajímatele ke dni 24. 4. 2024 provést řádnou demontáž předmětu nájmu a zajistit na náklady pronajímatele odvoz předmětu nájmu z místa užití předmětu nájmu na SZ Uherčice.</w:t>
      </w:r>
    </w:p>
    <w:p w:rsidR="00D11F8D" w:rsidRDefault="00211FCE" w:rsidP="00BB5132">
      <w:pPr>
        <w:keepNext/>
        <w:keepLines/>
        <w:widowControl w:val="0"/>
        <w:numPr>
          <w:ilvl w:val="0"/>
          <w:numId w:val="4"/>
        </w:numPr>
        <w:pBdr>
          <w:top w:val="nil"/>
          <w:left w:val="nil"/>
          <w:bottom w:val="nil"/>
          <w:right w:val="nil"/>
          <w:between w:val="nil"/>
        </w:pBdr>
        <w:tabs>
          <w:tab w:val="left" w:pos="709"/>
        </w:tabs>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Nájemce se zavazuje za to pronajímateli platit nájemné.</w:t>
      </w:r>
    </w:p>
    <w:p w:rsidR="00D11F8D" w:rsidRDefault="00D11F8D">
      <w:pPr>
        <w:keepNext/>
        <w:keepLines/>
        <w:widowControl w:val="0"/>
        <w:pBdr>
          <w:top w:val="nil"/>
          <w:left w:val="nil"/>
          <w:bottom w:val="nil"/>
          <w:right w:val="nil"/>
          <w:between w:val="nil"/>
        </w:pBdr>
        <w:tabs>
          <w:tab w:val="left" w:pos="709"/>
        </w:tabs>
        <w:ind w:left="709"/>
        <w:jc w:val="both"/>
        <w:rPr>
          <w:rFonts w:ascii="Calibri" w:eastAsia="Calibri" w:hAnsi="Calibri" w:cs="Calibri"/>
          <w:color w:val="000000"/>
          <w:sz w:val="22"/>
          <w:szCs w:val="22"/>
        </w:rPr>
      </w:pPr>
    </w:p>
    <w:p w:rsidR="00AD36AC" w:rsidRDefault="00AD36AC">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AD36AC" w:rsidRDefault="00AD36AC">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AD36AC" w:rsidRDefault="00AD36AC">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AD36AC" w:rsidRDefault="00AD36AC">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AD36AC" w:rsidRDefault="00AD36AC">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III. </w:t>
      </w:r>
      <w:r>
        <w:rPr>
          <w:rFonts w:ascii="Calibri" w:eastAsia="Calibri" w:hAnsi="Calibri" w:cs="Calibri"/>
          <w:b/>
          <w:color w:val="000000"/>
          <w:sz w:val="22"/>
          <w:szCs w:val="22"/>
        </w:rPr>
        <w:br/>
        <w:t>Účel nájmu</w:t>
      </w:r>
    </w:p>
    <w:p w:rsidR="00A95395" w:rsidRDefault="00211FCE">
      <w:pPr>
        <w:keepNext/>
        <w:keepLines/>
        <w:widowControl w:val="0"/>
        <w:numPr>
          <w:ilvl w:val="0"/>
          <w:numId w:val="1"/>
        </w:numPr>
        <w:pBdr>
          <w:top w:val="nil"/>
          <w:left w:val="nil"/>
          <w:bottom w:val="nil"/>
          <w:right w:val="nil"/>
          <w:between w:val="nil"/>
        </w:pBdr>
        <w:ind w:left="709" w:hanging="425"/>
        <w:jc w:val="both"/>
        <w:rPr>
          <w:rFonts w:ascii="Calibri" w:eastAsia="Calibri" w:hAnsi="Calibri" w:cs="Calibri"/>
          <w:color w:val="000000"/>
          <w:sz w:val="22"/>
          <w:szCs w:val="22"/>
        </w:rPr>
      </w:pPr>
      <w:bookmarkStart w:id="0" w:name="30j0zll" w:colFirst="0" w:colLast="0"/>
      <w:bookmarkEnd w:id="0"/>
      <w:r>
        <w:rPr>
          <w:rFonts w:ascii="Calibri" w:eastAsia="Calibri" w:hAnsi="Calibri" w:cs="Calibri"/>
          <w:color w:val="000000"/>
          <w:sz w:val="22"/>
          <w:szCs w:val="22"/>
        </w:rPr>
        <w:t xml:space="preserve">Nájemce bude předmět nájmu používat pouze k tomuto účelu: </w:t>
      </w:r>
      <w:r w:rsidR="00BB5132">
        <w:rPr>
          <w:rFonts w:ascii="Calibri" w:eastAsia="Calibri" w:hAnsi="Calibri" w:cs="Calibri"/>
          <w:color w:val="000000"/>
          <w:sz w:val="22"/>
          <w:szCs w:val="22"/>
        </w:rPr>
        <w:t xml:space="preserve">prostřednictvím předmětu nájmu zajištění </w:t>
      </w:r>
      <w:r w:rsidR="00A95395">
        <w:rPr>
          <w:rFonts w:ascii="Calibri" w:eastAsia="Calibri" w:hAnsi="Calibri" w:cs="Calibri"/>
          <w:color w:val="000000"/>
          <w:sz w:val="22"/>
          <w:szCs w:val="22"/>
        </w:rPr>
        <w:t xml:space="preserve">přístupu při opravě části střechy </w:t>
      </w:r>
      <w:r w:rsidR="00BB5132">
        <w:rPr>
          <w:rFonts w:ascii="Calibri" w:eastAsia="Calibri" w:hAnsi="Calibri" w:cs="Calibri"/>
          <w:color w:val="000000"/>
          <w:sz w:val="22"/>
          <w:szCs w:val="22"/>
        </w:rPr>
        <w:t>tzv. S</w:t>
      </w:r>
      <w:r w:rsidR="00A95395">
        <w:rPr>
          <w:rFonts w:ascii="Calibri" w:eastAsia="Calibri" w:hAnsi="Calibri" w:cs="Calibri"/>
          <w:color w:val="000000"/>
          <w:sz w:val="22"/>
          <w:szCs w:val="22"/>
        </w:rPr>
        <w:t>tarého zámku</w:t>
      </w:r>
      <w:r w:rsidR="00BB5132">
        <w:rPr>
          <w:rFonts w:ascii="Calibri" w:eastAsia="Calibri" w:hAnsi="Calibri" w:cs="Calibri"/>
          <w:color w:val="000000"/>
          <w:sz w:val="22"/>
          <w:szCs w:val="22"/>
        </w:rPr>
        <w:t xml:space="preserve"> Uherčice.</w:t>
      </w:r>
      <w:r w:rsidR="00A95395">
        <w:rPr>
          <w:rFonts w:ascii="Calibri" w:eastAsia="Calibri" w:hAnsi="Calibri" w:cs="Calibri"/>
          <w:color w:val="000000"/>
          <w:sz w:val="22"/>
          <w:szCs w:val="22"/>
        </w:rPr>
        <w:t xml:space="preserve"> </w:t>
      </w:r>
    </w:p>
    <w:p w:rsidR="00094108" w:rsidRDefault="005C1ED4">
      <w:pPr>
        <w:keepNext/>
        <w:keepLines/>
        <w:widowControl w:val="0"/>
        <w:numPr>
          <w:ilvl w:val="0"/>
          <w:numId w:val="1"/>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Místo pro montáž a</w:t>
      </w:r>
      <w:r w:rsidR="00094108">
        <w:rPr>
          <w:rFonts w:ascii="Calibri" w:eastAsia="Calibri" w:hAnsi="Calibri" w:cs="Calibri"/>
          <w:color w:val="000000"/>
          <w:sz w:val="22"/>
          <w:szCs w:val="22"/>
        </w:rPr>
        <w:t> umístění předmětu nájmu určuje nájemce.</w:t>
      </w:r>
    </w:p>
    <w:p w:rsidR="00D11F8D" w:rsidRDefault="00211FCE">
      <w:pPr>
        <w:keepNext/>
        <w:keepLines/>
        <w:widowControl w:val="0"/>
        <w:numPr>
          <w:ilvl w:val="0"/>
          <w:numId w:val="1"/>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prohlašuje, že je mu stav předmětu nájmu znám, a že je ve stavu vhodném pro účel nájmu dle ustanovení odst. 1 tohoto článku. </w:t>
      </w:r>
    </w:p>
    <w:p w:rsidR="00A95395" w:rsidRDefault="00A95395">
      <w:pPr>
        <w:keepNext/>
        <w:keepLines/>
        <w:widowControl w:val="0"/>
        <w:numPr>
          <w:ilvl w:val="0"/>
          <w:numId w:val="1"/>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Jednání ve věcech technických je oprávněn</w:t>
      </w:r>
      <w:r w:rsidR="00BB5132">
        <w:rPr>
          <w:rFonts w:ascii="Calibri" w:eastAsia="Calibri" w:hAnsi="Calibri" w:cs="Calibri"/>
          <w:color w:val="000000"/>
          <w:sz w:val="22"/>
          <w:szCs w:val="22"/>
        </w:rPr>
        <w:t xml:space="preserve"> za pronajímatele</w:t>
      </w:r>
      <w:r>
        <w:rPr>
          <w:rFonts w:ascii="Calibri" w:eastAsia="Calibri" w:hAnsi="Calibri" w:cs="Calibri"/>
          <w:color w:val="000000"/>
          <w:sz w:val="22"/>
          <w:szCs w:val="22"/>
        </w:rPr>
        <w:t xml:space="preserve"> řešit</w:t>
      </w:r>
      <w:r w:rsidR="00AD36AC">
        <w:rPr>
          <w:rFonts w:ascii="Calibri" w:eastAsia="Calibri" w:hAnsi="Calibri" w:cs="Calibri"/>
          <w:color w:val="000000"/>
          <w:sz w:val="22"/>
          <w:szCs w:val="22"/>
        </w:rPr>
        <w:t xml:space="preserve"> pan</w:t>
      </w:r>
      <w:r>
        <w:rPr>
          <w:rFonts w:ascii="Calibri" w:eastAsia="Calibri" w:hAnsi="Calibri" w:cs="Calibri"/>
          <w:color w:val="000000"/>
          <w:sz w:val="22"/>
          <w:szCs w:val="22"/>
        </w:rPr>
        <w:t xml:space="preserve"> </w:t>
      </w:r>
      <w:r w:rsidR="00AD36AC">
        <w:rPr>
          <w:rFonts w:ascii="Calibri" w:eastAsia="Calibri" w:hAnsi="Calibri" w:cs="Calibri"/>
          <w:color w:val="000000"/>
          <w:sz w:val="22"/>
          <w:szCs w:val="22"/>
        </w:rPr>
        <w:t xml:space="preserve">Lukáš </w:t>
      </w:r>
      <w:r>
        <w:rPr>
          <w:rFonts w:ascii="Calibri" w:eastAsia="Calibri" w:hAnsi="Calibri" w:cs="Calibri"/>
          <w:color w:val="000000"/>
          <w:sz w:val="22"/>
          <w:szCs w:val="22"/>
        </w:rPr>
        <w:t>Kružík</w:t>
      </w:r>
      <w:r w:rsidR="00AD36AC">
        <w:rPr>
          <w:rFonts w:ascii="Calibri" w:eastAsia="Calibri" w:hAnsi="Calibri" w:cs="Calibri"/>
          <w:color w:val="000000"/>
          <w:sz w:val="22"/>
          <w:szCs w:val="22"/>
        </w:rPr>
        <w:t>, tel:</w:t>
      </w:r>
      <w:r>
        <w:rPr>
          <w:rFonts w:ascii="Calibri" w:eastAsia="Calibri" w:hAnsi="Calibri" w:cs="Calibri"/>
          <w:color w:val="000000"/>
          <w:sz w:val="22"/>
          <w:szCs w:val="22"/>
        </w:rPr>
        <w:t xml:space="preserve"> 724 752 926.</w:t>
      </w:r>
    </w:p>
    <w:p w:rsidR="00A95395" w:rsidRDefault="00A95395" w:rsidP="000E7239">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A95395" w:rsidRDefault="00A95395">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IV. </w:t>
      </w:r>
      <w:r>
        <w:rPr>
          <w:rFonts w:ascii="Calibri" w:eastAsia="Calibri" w:hAnsi="Calibri" w:cs="Calibri"/>
          <w:b/>
          <w:color w:val="000000"/>
          <w:sz w:val="22"/>
          <w:szCs w:val="22"/>
        </w:rPr>
        <w:br/>
        <w:t>Nájemné, jeho splatnost a způsob úhrady</w:t>
      </w:r>
    </w:p>
    <w:p w:rsidR="00D11F8D" w:rsidRDefault="00C84D87" w:rsidP="00AD36AC">
      <w:pPr>
        <w:keepNext/>
        <w:keepLines/>
        <w:widowControl w:val="0"/>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AD36AC">
        <w:rPr>
          <w:rFonts w:ascii="Calibri" w:eastAsia="Calibri" w:hAnsi="Calibri" w:cs="Calibri"/>
          <w:color w:val="000000"/>
          <w:sz w:val="22"/>
          <w:szCs w:val="22"/>
        </w:rPr>
        <w:t>1.</w:t>
      </w:r>
      <w:r w:rsidR="00AD36AC">
        <w:rPr>
          <w:rFonts w:ascii="Calibri" w:eastAsia="Calibri" w:hAnsi="Calibri" w:cs="Calibri"/>
          <w:color w:val="000000"/>
          <w:sz w:val="22"/>
          <w:szCs w:val="22"/>
        </w:rPr>
        <w:tab/>
      </w:r>
      <w:r w:rsidR="00AD36AC">
        <w:rPr>
          <w:rFonts w:ascii="Calibri" w:eastAsia="Calibri" w:hAnsi="Calibri" w:cs="Calibri"/>
          <w:color w:val="000000"/>
          <w:sz w:val="22"/>
          <w:szCs w:val="22"/>
        </w:rPr>
        <w:tab/>
      </w:r>
      <w:r w:rsidR="00211FCE" w:rsidRPr="00ED4B66">
        <w:rPr>
          <w:rFonts w:ascii="Calibri" w:eastAsia="Calibri" w:hAnsi="Calibri" w:cs="Calibri"/>
          <w:color w:val="000000"/>
          <w:sz w:val="22"/>
          <w:szCs w:val="22"/>
        </w:rPr>
        <w:t>Nájemné je stanoveno ve výši v místě a v čase obvyklé a</w:t>
      </w:r>
      <w:bookmarkStart w:id="1" w:name="1fob9te" w:colFirst="0" w:colLast="0"/>
      <w:bookmarkEnd w:id="1"/>
      <w:r w:rsidR="00211FCE" w:rsidRPr="00ED4B66">
        <w:rPr>
          <w:rFonts w:ascii="Calibri" w:eastAsia="Calibri" w:hAnsi="Calibri" w:cs="Calibri"/>
          <w:color w:val="000000"/>
          <w:sz w:val="22"/>
          <w:szCs w:val="22"/>
        </w:rPr>
        <w:t xml:space="preserve"> činí celkem </w:t>
      </w:r>
      <w:r w:rsidR="00ED4B66" w:rsidRPr="00ED4B66">
        <w:rPr>
          <w:rFonts w:ascii="Calibri" w:eastAsia="Calibri" w:hAnsi="Calibri" w:cs="Calibri"/>
          <w:color w:val="000000"/>
          <w:sz w:val="22"/>
          <w:szCs w:val="22"/>
        </w:rPr>
        <w:t>74 020,-</w:t>
      </w:r>
      <w:r w:rsidR="00211FCE" w:rsidRPr="00ED4B66">
        <w:rPr>
          <w:rFonts w:ascii="Calibri" w:eastAsia="Calibri" w:hAnsi="Calibri" w:cs="Calibri"/>
          <w:color w:val="000000"/>
          <w:sz w:val="22"/>
          <w:szCs w:val="22"/>
        </w:rPr>
        <w:t xml:space="preserve"> Kč za celou dobu nájmu dle této smlouvy</w:t>
      </w:r>
      <w:r w:rsidR="00AD36AC">
        <w:rPr>
          <w:rFonts w:ascii="Calibri" w:eastAsia="Calibri" w:hAnsi="Calibri" w:cs="Calibri"/>
          <w:color w:val="000000"/>
          <w:sz w:val="22"/>
          <w:szCs w:val="22"/>
        </w:rPr>
        <w:t xml:space="preserve"> bez DPH +</w:t>
      </w:r>
      <w:r w:rsidR="00ED4B66">
        <w:rPr>
          <w:rFonts w:ascii="Calibri" w:eastAsia="Calibri" w:hAnsi="Calibri" w:cs="Calibri"/>
          <w:color w:val="000000"/>
          <w:sz w:val="22"/>
          <w:szCs w:val="22"/>
        </w:rPr>
        <w:t xml:space="preserve"> 21% </w:t>
      </w:r>
      <w:r w:rsidR="00211FCE">
        <w:rPr>
          <w:rFonts w:ascii="Calibri" w:eastAsia="Calibri" w:hAnsi="Calibri" w:cs="Calibri"/>
          <w:color w:val="000000"/>
          <w:sz w:val="22"/>
          <w:szCs w:val="22"/>
        </w:rPr>
        <w:t xml:space="preserve">DPH, celkem </w:t>
      </w:r>
      <w:r w:rsidR="00ED4B66">
        <w:rPr>
          <w:rFonts w:ascii="Calibri" w:eastAsia="Calibri" w:hAnsi="Calibri" w:cs="Calibri"/>
          <w:color w:val="000000"/>
          <w:sz w:val="22"/>
          <w:szCs w:val="22"/>
        </w:rPr>
        <w:t>89 564,20</w:t>
      </w:r>
      <w:r w:rsidR="00211FCE">
        <w:rPr>
          <w:rFonts w:ascii="Calibri" w:eastAsia="Calibri" w:hAnsi="Calibri" w:cs="Calibri"/>
          <w:color w:val="000000"/>
          <w:sz w:val="22"/>
          <w:szCs w:val="22"/>
        </w:rPr>
        <w:t xml:space="preserve"> Kč včetně DPH</w:t>
      </w:r>
      <w:r w:rsidR="00BB5132">
        <w:rPr>
          <w:rFonts w:ascii="Calibri" w:eastAsia="Calibri" w:hAnsi="Calibri" w:cs="Calibri"/>
          <w:color w:val="000000"/>
          <w:sz w:val="22"/>
          <w:szCs w:val="22"/>
        </w:rPr>
        <w:t>,</w:t>
      </w:r>
      <w:r w:rsidR="00AD36AC">
        <w:rPr>
          <w:rFonts w:ascii="Calibri" w:eastAsia="Calibri" w:hAnsi="Calibri" w:cs="Calibri"/>
          <w:color w:val="000000"/>
          <w:sz w:val="22"/>
          <w:szCs w:val="22"/>
        </w:rPr>
        <w:t xml:space="preserve"> (dále jen „nájemné“), </w:t>
      </w:r>
      <w:r w:rsidR="00BB5132">
        <w:rPr>
          <w:rFonts w:ascii="Calibri" w:eastAsia="Calibri" w:hAnsi="Calibri" w:cs="Calibri"/>
          <w:color w:val="000000"/>
          <w:sz w:val="22"/>
          <w:szCs w:val="22"/>
        </w:rPr>
        <w:t>kdy toto nájemné je stanoveno takto:</w:t>
      </w:r>
    </w:p>
    <w:p w:rsid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ED4B66" w:rsidRPr="00ED4B66" w:rsidRDefault="00AD36AC"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Množství pronajatého</w:t>
      </w:r>
      <w:r w:rsidR="00ED4B66" w:rsidRPr="00ED4B66">
        <w:rPr>
          <w:rFonts w:ascii="Calibri" w:eastAsia="Calibri" w:hAnsi="Calibri" w:cs="Calibri"/>
          <w:color w:val="000000"/>
          <w:sz w:val="22"/>
          <w:szCs w:val="22"/>
        </w:rPr>
        <w:t xml:space="preserve"> lešení:                                                                                            </w:t>
      </w:r>
    </w:p>
    <w:p w:rsidR="00ED4B66" w:rsidRP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Pronájem lešení do 322m2 x 644,-/den x 10dnů             </w:t>
      </w:r>
      <w:r>
        <w:rPr>
          <w:rFonts w:ascii="Calibri" w:eastAsia="Calibri" w:hAnsi="Calibri" w:cs="Calibri"/>
          <w:color w:val="000000"/>
          <w:sz w:val="22"/>
          <w:szCs w:val="22"/>
        </w:rPr>
        <w:tab/>
      </w:r>
      <w:r>
        <w:rPr>
          <w:rFonts w:ascii="Calibri" w:eastAsia="Calibri" w:hAnsi="Calibri" w:cs="Calibri"/>
          <w:color w:val="000000"/>
          <w:sz w:val="22"/>
          <w:szCs w:val="22"/>
        </w:rPr>
        <w:tab/>
      </w:r>
      <w:r w:rsidR="00AD36AC">
        <w:rPr>
          <w:rFonts w:ascii="Calibri" w:eastAsia="Calibri" w:hAnsi="Calibri" w:cs="Calibri"/>
          <w:color w:val="000000"/>
          <w:sz w:val="22"/>
          <w:szCs w:val="22"/>
        </w:rPr>
        <w:tab/>
      </w:r>
      <w:r w:rsidR="00AD36AC">
        <w:rPr>
          <w:rFonts w:ascii="Calibri" w:eastAsia="Calibri" w:hAnsi="Calibri" w:cs="Calibri"/>
          <w:color w:val="000000"/>
          <w:sz w:val="22"/>
          <w:szCs w:val="22"/>
        </w:rPr>
        <w:tab/>
        <w:t xml:space="preserve"> =      6  </w:t>
      </w:r>
      <w:r w:rsidRPr="00ED4B66">
        <w:rPr>
          <w:rFonts w:ascii="Calibri" w:eastAsia="Calibri" w:hAnsi="Calibri" w:cs="Calibri"/>
          <w:color w:val="000000"/>
          <w:sz w:val="22"/>
          <w:szCs w:val="22"/>
        </w:rPr>
        <w:t>440,- Kč</w:t>
      </w:r>
    </w:p>
    <w:p w:rsidR="00ED4B66" w:rsidRP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Montáž lešení          322m2 x 90,-/m2                           </w:t>
      </w:r>
      <w:r>
        <w:rPr>
          <w:rFonts w:ascii="Calibri" w:eastAsia="Calibri" w:hAnsi="Calibri" w:cs="Calibri"/>
          <w:color w:val="000000"/>
          <w:sz w:val="22"/>
          <w:szCs w:val="22"/>
        </w:rPr>
        <w:tab/>
      </w:r>
      <w:r>
        <w:rPr>
          <w:rFonts w:ascii="Calibri" w:eastAsia="Calibri" w:hAnsi="Calibri" w:cs="Calibri"/>
          <w:color w:val="000000"/>
          <w:sz w:val="22"/>
          <w:szCs w:val="22"/>
        </w:rPr>
        <w:tab/>
      </w:r>
      <w:r w:rsidR="00AD36AC">
        <w:rPr>
          <w:rFonts w:ascii="Calibri" w:eastAsia="Calibri" w:hAnsi="Calibri" w:cs="Calibri"/>
          <w:color w:val="000000"/>
          <w:sz w:val="22"/>
          <w:szCs w:val="22"/>
        </w:rPr>
        <w:tab/>
      </w:r>
      <w:r w:rsidR="00AD36AC">
        <w:rPr>
          <w:rFonts w:ascii="Calibri" w:eastAsia="Calibri" w:hAnsi="Calibri" w:cs="Calibri"/>
          <w:color w:val="000000"/>
          <w:sz w:val="22"/>
          <w:szCs w:val="22"/>
        </w:rPr>
        <w:tab/>
      </w:r>
      <w:r w:rsidRPr="00ED4B66">
        <w:rPr>
          <w:rFonts w:ascii="Calibri" w:eastAsia="Calibri" w:hAnsi="Calibri" w:cs="Calibri"/>
          <w:color w:val="000000"/>
          <w:sz w:val="22"/>
          <w:szCs w:val="22"/>
        </w:rPr>
        <w:t xml:space="preserve"> =   </w:t>
      </w:r>
      <w:r w:rsidR="00094108">
        <w:rPr>
          <w:rFonts w:ascii="Calibri" w:eastAsia="Calibri" w:hAnsi="Calibri" w:cs="Calibri"/>
          <w:color w:val="000000"/>
          <w:sz w:val="22"/>
          <w:szCs w:val="22"/>
        </w:rPr>
        <w:t xml:space="preserve"> </w:t>
      </w:r>
      <w:r w:rsidRPr="00ED4B66">
        <w:rPr>
          <w:rFonts w:ascii="Calibri" w:eastAsia="Calibri" w:hAnsi="Calibri" w:cs="Calibri"/>
          <w:color w:val="000000"/>
          <w:sz w:val="22"/>
          <w:szCs w:val="22"/>
        </w:rPr>
        <w:t xml:space="preserve"> </w:t>
      </w:r>
      <w:r>
        <w:rPr>
          <w:rFonts w:ascii="Calibri" w:eastAsia="Calibri" w:hAnsi="Calibri" w:cs="Calibri"/>
          <w:color w:val="000000"/>
          <w:sz w:val="22"/>
          <w:szCs w:val="22"/>
        </w:rPr>
        <w:t>2</w:t>
      </w:r>
      <w:r w:rsidR="00AD36AC">
        <w:rPr>
          <w:rFonts w:ascii="Calibri" w:eastAsia="Calibri" w:hAnsi="Calibri" w:cs="Calibri"/>
          <w:color w:val="000000"/>
          <w:sz w:val="22"/>
          <w:szCs w:val="22"/>
        </w:rPr>
        <w:t xml:space="preserve">8 </w:t>
      </w:r>
      <w:r w:rsidRPr="00ED4B66">
        <w:rPr>
          <w:rFonts w:ascii="Calibri" w:eastAsia="Calibri" w:hAnsi="Calibri" w:cs="Calibri"/>
          <w:color w:val="000000"/>
          <w:sz w:val="22"/>
          <w:szCs w:val="22"/>
        </w:rPr>
        <w:t xml:space="preserve">980,- Kč </w:t>
      </w:r>
    </w:p>
    <w:p w:rsidR="00ED4B66" w:rsidRP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Demontáž lešení      322m2 x 55,-/m2                             </w:t>
      </w:r>
      <w:r>
        <w:rPr>
          <w:rFonts w:ascii="Calibri" w:eastAsia="Calibri" w:hAnsi="Calibri" w:cs="Calibri"/>
          <w:color w:val="000000"/>
          <w:sz w:val="22"/>
          <w:szCs w:val="22"/>
        </w:rPr>
        <w:tab/>
      </w:r>
      <w:r>
        <w:rPr>
          <w:rFonts w:ascii="Calibri" w:eastAsia="Calibri" w:hAnsi="Calibri" w:cs="Calibri"/>
          <w:color w:val="000000"/>
          <w:sz w:val="22"/>
          <w:szCs w:val="22"/>
        </w:rPr>
        <w:tab/>
      </w:r>
      <w:r w:rsidR="00AD36AC">
        <w:rPr>
          <w:rFonts w:ascii="Calibri" w:eastAsia="Calibri" w:hAnsi="Calibri" w:cs="Calibri"/>
          <w:color w:val="000000"/>
          <w:sz w:val="22"/>
          <w:szCs w:val="22"/>
        </w:rPr>
        <w:tab/>
      </w:r>
      <w:r w:rsidR="00AD36AC">
        <w:rPr>
          <w:rFonts w:ascii="Calibri" w:eastAsia="Calibri" w:hAnsi="Calibri" w:cs="Calibri"/>
          <w:color w:val="000000"/>
          <w:sz w:val="22"/>
          <w:szCs w:val="22"/>
        </w:rPr>
        <w:tab/>
        <w:t xml:space="preserve"> =   </w:t>
      </w:r>
      <w:r w:rsidR="00094108">
        <w:rPr>
          <w:rFonts w:ascii="Calibri" w:eastAsia="Calibri" w:hAnsi="Calibri" w:cs="Calibri"/>
          <w:color w:val="000000"/>
          <w:sz w:val="22"/>
          <w:szCs w:val="22"/>
        </w:rPr>
        <w:t xml:space="preserve"> </w:t>
      </w:r>
      <w:r w:rsidR="00AD36AC">
        <w:rPr>
          <w:rFonts w:ascii="Calibri" w:eastAsia="Calibri" w:hAnsi="Calibri" w:cs="Calibri"/>
          <w:color w:val="000000"/>
          <w:sz w:val="22"/>
          <w:szCs w:val="22"/>
        </w:rPr>
        <w:t xml:space="preserve"> 16 </w:t>
      </w:r>
      <w:r w:rsidRPr="00ED4B66">
        <w:rPr>
          <w:rFonts w:ascii="Calibri" w:eastAsia="Calibri" w:hAnsi="Calibri" w:cs="Calibri"/>
          <w:color w:val="000000"/>
          <w:sz w:val="22"/>
          <w:szCs w:val="22"/>
        </w:rPr>
        <w:t>100,- Kč</w:t>
      </w:r>
    </w:p>
    <w:p w:rsidR="00ED4B66" w:rsidRPr="00ED4B66" w:rsidRDefault="00AD36AC"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Doprava, doprava do místa užití a odvoz z místa užití  </w:t>
      </w:r>
      <w:r w:rsidR="0009410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0009410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18 750,- </w:t>
      </w:r>
      <w:r w:rsidRPr="00ED4B66">
        <w:rPr>
          <w:rFonts w:ascii="Calibri" w:eastAsia="Calibri" w:hAnsi="Calibri" w:cs="Calibri"/>
          <w:color w:val="000000"/>
          <w:sz w:val="22"/>
          <w:szCs w:val="22"/>
        </w:rPr>
        <w:t>Kč</w:t>
      </w:r>
      <w:r w:rsidR="00ED4B66" w:rsidRPr="00ED4B66">
        <w:rPr>
          <w:rFonts w:ascii="Calibri" w:eastAsia="Calibri" w:hAnsi="Calibri" w:cs="Calibri"/>
          <w:color w:val="000000"/>
          <w:sz w:val="22"/>
          <w:szCs w:val="22"/>
        </w:rPr>
        <w:t xml:space="preserve">                                                                    </w:t>
      </w:r>
      <w:r w:rsidR="00ED4B66">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ED4B66">
        <w:rPr>
          <w:rFonts w:ascii="Calibri" w:eastAsia="Calibri" w:hAnsi="Calibri" w:cs="Calibri"/>
          <w:color w:val="000000"/>
          <w:sz w:val="22"/>
          <w:szCs w:val="22"/>
        </w:rPr>
        <w:tab/>
      </w:r>
      <w:r w:rsidR="00ED4B66" w:rsidRPr="00ED4B66">
        <w:rPr>
          <w:rFonts w:ascii="Calibri" w:eastAsia="Calibri" w:hAnsi="Calibri" w:cs="Calibri"/>
          <w:color w:val="000000"/>
          <w:sz w:val="22"/>
          <w:szCs w:val="22"/>
        </w:rPr>
        <w:t xml:space="preserve"> </w:t>
      </w:r>
    </w:p>
    <w:p w:rsidR="00ED4B66" w:rsidRP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Nakládání a vykládání                    kpl                             </w:t>
      </w:r>
      <w:r>
        <w:rPr>
          <w:rFonts w:ascii="Calibri" w:eastAsia="Calibri" w:hAnsi="Calibri" w:cs="Calibri"/>
          <w:color w:val="000000"/>
          <w:sz w:val="22"/>
          <w:szCs w:val="22"/>
        </w:rPr>
        <w:tab/>
      </w:r>
      <w:r>
        <w:rPr>
          <w:rFonts w:ascii="Calibri" w:eastAsia="Calibri" w:hAnsi="Calibri" w:cs="Calibri"/>
          <w:color w:val="000000"/>
          <w:sz w:val="22"/>
          <w:szCs w:val="22"/>
        </w:rPr>
        <w:tab/>
      </w:r>
      <w:r w:rsidRPr="00ED4B66">
        <w:rPr>
          <w:rFonts w:ascii="Calibri" w:eastAsia="Calibri" w:hAnsi="Calibri" w:cs="Calibri"/>
          <w:color w:val="000000"/>
          <w:sz w:val="22"/>
          <w:szCs w:val="22"/>
        </w:rPr>
        <w:t xml:space="preserve">  </w:t>
      </w:r>
      <w:r w:rsidR="00AD36AC">
        <w:rPr>
          <w:rFonts w:ascii="Calibri" w:eastAsia="Calibri" w:hAnsi="Calibri" w:cs="Calibri"/>
          <w:color w:val="000000"/>
          <w:sz w:val="22"/>
          <w:szCs w:val="22"/>
        </w:rPr>
        <w:tab/>
      </w:r>
      <w:r w:rsidR="00AD36AC">
        <w:rPr>
          <w:rFonts w:ascii="Calibri" w:eastAsia="Calibri" w:hAnsi="Calibri" w:cs="Calibri"/>
          <w:color w:val="000000"/>
          <w:sz w:val="22"/>
          <w:szCs w:val="22"/>
        </w:rPr>
        <w:tab/>
        <w:t xml:space="preserve"> </w:t>
      </w:r>
      <w:r w:rsidRPr="00ED4B6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00094108">
        <w:rPr>
          <w:rFonts w:ascii="Calibri" w:eastAsia="Calibri" w:hAnsi="Calibri" w:cs="Calibri"/>
          <w:color w:val="000000"/>
          <w:sz w:val="22"/>
          <w:szCs w:val="22"/>
        </w:rPr>
        <w:t xml:space="preserve">   </w:t>
      </w:r>
      <w:r w:rsidR="00AD36AC">
        <w:rPr>
          <w:rFonts w:ascii="Calibri" w:eastAsia="Calibri" w:hAnsi="Calibri" w:cs="Calibri"/>
          <w:color w:val="000000"/>
          <w:sz w:val="22"/>
          <w:szCs w:val="22"/>
        </w:rPr>
        <w:t xml:space="preserve">3 </w:t>
      </w:r>
      <w:r w:rsidRPr="00ED4B66">
        <w:rPr>
          <w:rFonts w:ascii="Calibri" w:eastAsia="Calibri" w:hAnsi="Calibri" w:cs="Calibri"/>
          <w:color w:val="000000"/>
          <w:sz w:val="22"/>
          <w:szCs w:val="22"/>
        </w:rPr>
        <w:t>750,- Kč</w:t>
      </w:r>
    </w:p>
    <w:p w:rsidR="00ED4B66" w:rsidRP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094108">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ED4B66">
        <w:rPr>
          <w:rFonts w:ascii="Calibri" w:eastAsia="Calibri" w:hAnsi="Calibri" w:cs="Calibri"/>
          <w:color w:val="000000"/>
          <w:sz w:val="22"/>
          <w:szCs w:val="22"/>
        </w:rPr>
        <w:t>----------------------</w:t>
      </w:r>
    </w:p>
    <w:p w:rsid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r w:rsidRPr="00ED4B66">
        <w:rPr>
          <w:rFonts w:ascii="Calibri" w:eastAsia="Calibri" w:hAnsi="Calibri" w:cs="Calibri"/>
          <w:color w:val="000000"/>
          <w:sz w:val="22"/>
          <w:szCs w:val="22"/>
        </w:rPr>
        <w:t xml:space="preserve">Cena bez DPH </w:t>
      </w:r>
      <w:r w:rsidRPr="00ED4B66">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sidR="00AD36AC">
        <w:rPr>
          <w:rFonts w:ascii="Calibri" w:eastAsia="Calibri" w:hAnsi="Calibri" w:cs="Calibri"/>
          <w:color w:val="000000"/>
          <w:sz w:val="22"/>
          <w:szCs w:val="22"/>
        </w:rPr>
        <w:t xml:space="preserve">                             </w:t>
      </w:r>
      <w:r w:rsidR="0009410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Pr="00ED4B66">
        <w:rPr>
          <w:rFonts w:ascii="Calibri" w:eastAsia="Calibri" w:hAnsi="Calibri" w:cs="Calibri"/>
          <w:color w:val="000000"/>
          <w:sz w:val="22"/>
          <w:szCs w:val="22"/>
        </w:rPr>
        <w:t>7</w:t>
      </w:r>
      <w:r w:rsidR="00AD36AC">
        <w:rPr>
          <w:rFonts w:ascii="Calibri" w:eastAsia="Calibri" w:hAnsi="Calibri" w:cs="Calibri"/>
          <w:color w:val="000000"/>
          <w:sz w:val="22"/>
          <w:szCs w:val="22"/>
        </w:rPr>
        <w:t xml:space="preserve">4 </w:t>
      </w:r>
      <w:r w:rsidRPr="00ED4B66">
        <w:rPr>
          <w:rFonts w:ascii="Calibri" w:eastAsia="Calibri" w:hAnsi="Calibri" w:cs="Calibri"/>
          <w:color w:val="000000"/>
          <w:sz w:val="22"/>
          <w:szCs w:val="22"/>
        </w:rPr>
        <w:t>020,- Kč</w:t>
      </w:r>
    </w:p>
    <w:p w:rsidR="00ED4B66" w:rsidRDefault="00ED4B66" w:rsidP="00ED4B66">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D11F8D" w:rsidRPr="00ED4B66" w:rsidRDefault="00C84D87" w:rsidP="00C84D87">
      <w:pPr>
        <w:keepNext/>
        <w:keepLines/>
        <w:widowControl w:val="0"/>
        <w:pBdr>
          <w:top w:val="nil"/>
          <w:left w:val="nil"/>
          <w:bottom w:val="nil"/>
          <w:right w:val="nil"/>
          <w:between w:val="nil"/>
        </w:pBdr>
        <w:ind w:left="709" w:hanging="709"/>
        <w:jc w:val="both"/>
        <w:rPr>
          <w:rFonts w:ascii="Calibri" w:eastAsia="Calibri" w:hAnsi="Calibri" w:cs="Calibri"/>
          <w:color w:val="000000"/>
          <w:sz w:val="22"/>
          <w:szCs w:val="22"/>
        </w:rPr>
      </w:pPr>
      <w:bookmarkStart w:id="2" w:name="_3znysh7" w:colFirst="0" w:colLast="0"/>
      <w:bookmarkEnd w:id="2"/>
      <w:r>
        <w:rPr>
          <w:rFonts w:ascii="Calibri" w:eastAsia="Calibri" w:hAnsi="Calibri" w:cs="Calibri"/>
          <w:color w:val="000000"/>
          <w:sz w:val="22"/>
          <w:szCs w:val="22"/>
        </w:rPr>
        <w:t xml:space="preserve">      2.</w:t>
      </w:r>
      <w:r>
        <w:rPr>
          <w:rFonts w:ascii="Calibri" w:eastAsia="Calibri" w:hAnsi="Calibri" w:cs="Calibri"/>
          <w:color w:val="000000"/>
          <w:sz w:val="22"/>
          <w:szCs w:val="22"/>
        </w:rPr>
        <w:tab/>
      </w:r>
      <w:r>
        <w:rPr>
          <w:rFonts w:ascii="Calibri" w:eastAsia="Calibri" w:hAnsi="Calibri" w:cs="Calibri"/>
          <w:color w:val="000000"/>
          <w:sz w:val="22"/>
          <w:szCs w:val="22"/>
        </w:rPr>
        <w:tab/>
      </w:r>
      <w:r w:rsidR="00211FCE" w:rsidRPr="00ED4B66">
        <w:rPr>
          <w:rFonts w:ascii="Calibri" w:eastAsia="Calibri" w:hAnsi="Calibri" w:cs="Calibri"/>
          <w:color w:val="000000"/>
          <w:sz w:val="22"/>
          <w:szCs w:val="22"/>
        </w:rPr>
        <w:t>Nájemné je splatné jednorázově za celou dobu užívání předmětu nájmu,</w:t>
      </w:r>
      <w:r w:rsidR="00AD36AC">
        <w:rPr>
          <w:rFonts w:ascii="Calibri" w:eastAsia="Calibri" w:hAnsi="Calibri" w:cs="Calibri"/>
          <w:color w:val="000000"/>
          <w:sz w:val="22"/>
          <w:szCs w:val="22"/>
        </w:rPr>
        <w:t xml:space="preserve"> po ukončení doby nájmu</w:t>
      </w:r>
      <w:r w:rsidR="00D34E35">
        <w:rPr>
          <w:rFonts w:ascii="Calibri" w:eastAsia="Calibri" w:hAnsi="Calibri" w:cs="Calibri"/>
          <w:color w:val="000000"/>
          <w:sz w:val="22"/>
          <w:szCs w:val="22"/>
        </w:rPr>
        <w:t xml:space="preserve"> a řádném plnění ze strany pronajímatele</w:t>
      </w:r>
      <w:r w:rsidR="00AD36AC">
        <w:rPr>
          <w:rFonts w:ascii="Calibri" w:eastAsia="Calibri" w:hAnsi="Calibri" w:cs="Calibri"/>
          <w:color w:val="000000"/>
          <w:sz w:val="22"/>
          <w:szCs w:val="22"/>
        </w:rPr>
        <w:t>,</w:t>
      </w:r>
      <w:r w:rsidR="00211FCE" w:rsidRPr="00ED4B66">
        <w:rPr>
          <w:rFonts w:ascii="Calibri" w:eastAsia="Calibri" w:hAnsi="Calibri" w:cs="Calibri"/>
          <w:color w:val="000000"/>
          <w:sz w:val="22"/>
          <w:szCs w:val="22"/>
        </w:rPr>
        <w:t xml:space="preserve"> a to na základě faktury vystavené pronajímatelem</w:t>
      </w:r>
      <w:r w:rsidR="00A95395" w:rsidRPr="00ED4B66">
        <w:rPr>
          <w:rFonts w:ascii="Calibri" w:eastAsia="Calibri" w:hAnsi="Calibri" w:cs="Calibri"/>
          <w:color w:val="000000"/>
          <w:sz w:val="22"/>
          <w:szCs w:val="22"/>
        </w:rPr>
        <w:t xml:space="preserve">. </w:t>
      </w:r>
    </w:p>
    <w:p w:rsidR="00D11F8D" w:rsidRDefault="00C84D87" w:rsidP="00C84D87">
      <w:pPr>
        <w:keepNext/>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      3.</w:t>
      </w:r>
      <w:r>
        <w:rPr>
          <w:rFonts w:ascii="Calibri" w:eastAsia="Calibri" w:hAnsi="Calibri" w:cs="Calibri"/>
          <w:color w:val="000000"/>
          <w:sz w:val="22"/>
          <w:szCs w:val="22"/>
        </w:rPr>
        <w:tab/>
      </w:r>
      <w:r>
        <w:rPr>
          <w:rFonts w:ascii="Calibri" w:eastAsia="Calibri" w:hAnsi="Calibri" w:cs="Calibri"/>
          <w:color w:val="000000"/>
          <w:sz w:val="22"/>
          <w:szCs w:val="22"/>
        </w:rPr>
        <w:tab/>
      </w:r>
      <w:r w:rsidR="00211FCE">
        <w:rPr>
          <w:rFonts w:ascii="Calibri" w:eastAsia="Calibri" w:hAnsi="Calibri" w:cs="Calibri"/>
          <w:color w:val="000000"/>
          <w:sz w:val="22"/>
          <w:szCs w:val="22"/>
        </w:rPr>
        <w:t xml:space="preserve">Faktura vystavená pronajímatelem dle této smlouvy je splatná do 21 dnů ode dne jejího vystavení pronajímatelem. Nájemné se považuje za uhrazené dnem připsání částky odpovídající nájemnému na účet pronajímatele. Faktura může být vyhotovena v elektronické podobě a zaslána elektronicky. </w:t>
      </w:r>
    </w:p>
    <w:p w:rsidR="00C84D87" w:rsidRDefault="00C84D87" w:rsidP="00C84D87">
      <w:pPr>
        <w:keepNext/>
        <w:keepLines/>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4.</w:t>
      </w:r>
      <w:r>
        <w:rPr>
          <w:rFonts w:ascii="Calibri" w:eastAsia="Calibri" w:hAnsi="Calibri" w:cs="Calibri"/>
          <w:color w:val="000000"/>
          <w:sz w:val="22"/>
          <w:szCs w:val="22"/>
        </w:rPr>
        <w:tab/>
      </w:r>
      <w:r w:rsidR="00211FCE">
        <w:rPr>
          <w:rFonts w:ascii="Calibri" w:eastAsia="Calibri" w:hAnsi="Calibri" w:cs="Calibri"/>
          <w:color w:val="000000"/>
          <w:sz w:val="22"/>
          <w:szCs w:val="22"/>
        </w:rPr>
        <w:t xml:space="preserve">V případě ukončení nájmu je nájemce povinen hradit nájemné až do okamžiku předání předmětu </w:t>
      </w:r>
    </w:p>
    <w:p w:rsidR="00D11F8D" w:rsidRDefault="00211FCE" w:rsidP="00C84D87">
      <w:pPr>
        <w:keepNext/>
        <w:keepLines/>
        <w:widowControl w:val="0"/>
        <w:pBdr>
          <w:top w:val="nil"/>
          <w:left w:val="nil"/>
          <w:bottom w:val="nil"/>
          <w:right w:val="nil"/>
          <w:between w:val="nil"/>
        </w:pBdr>
        <w:ind w:firstLine="709"/>
        <w:jc w:val="both"/>
        <w:rPr>
          <w:rFonts w:ascii="Calibri" w:eastAsia="Calibri" w:hAnsi="Calibri" w:cs="Calibri"/>
          <w:color w:val="000000"/>
          <w:sz w:val="22"/>
          <w:szCs w:val="22"/>
        </w:rPr>
      </w:pPr>
      <w:r>
        <w:rPr>
          <w:rFonts w:ascii="Calibri" w:eastAsia="Calibri" w:hAnsi="Calibri" w:cs="Calibri"/>
          <w:color w:val="000000"/>
          <w:sz w:val="22"/>
          <w:szCs w:val="22"/>
        </w:rPr>
        <w:t>nájmu pronajímateli.</w:t>
      </w:r>
    </w:p>
    <w:p w:rsidR="00AD36AC" w:rsidRDefault="00C84D87" w:rsidP="00C84D87">
      <w:pPr>
        <w:keepNext/>
        <w:keepLines/>
        <w:widowControl w:val="0"/>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       5.</w:t>
      </w:r>
      <w:r>
        <w:rPr>
          <w:rFonts w:ascii="Calibri" w:eastAsia="Calibri" w:hAnsi="Calibri" w:cs="Calibri"/>
          <w:color w:val="000000"/>
          <w:sz w:val="22"/>
          <w:szCs w:val="22"/>
        </w:rPr>
        <w:tab/>
      </w:r>
      <w:r w:rsidR="00AD36AC">
        <w:rPr>
          <w:rFonts w:ascii="Calibri" w:eastAsia="Calibri" w:hAnsi="Calibri" w:cs="Calibri"/>
          <w:color w:val="000000"/>
          <w:sz w:val="22"/>
          <w:szCs w:val="22"/>
        </w:rPr>
        <w:t xml:space="preserve">V případě pozdní úhrady nájemného </w:t>
      </w:r>
      <w:r w:rsidR="00094108">
        <w:rPr>
          <w:rFonts w:ascii="Calibri" w:eastAsia="Calibri" w:hAnsi="Calibri" w:cs="Calibri"/>
          <w:color w:val="000000"/>
          <w:sz w:val="22"/>
          <w:szCs w:val="22"/>
        </w:rPr>
        <w:t xml:space="preserve">ze strany nájemce </w:t>
      </w:r>
      <w:r w:rsidR="00AD36AC">
        <w:rPr>
          <w:rFonts w:ascii="Calibri" w:eastAsia="Calibri" w:hAnsi="Calibri" w:cs="Calibri"/>
          <w:color w:val="000000"/>
          <w:sz w:val="22"/>
          <w:szCs w:val="22"/>
        </w:rPr>
        <w:t xml:space="preserve">náleží </w:t>
      </w:r>
      <w:r w:rsidR="00094108">
        <w:rPr>
          <w:rFonts w:ascii="Calibri" w:eastAsia="Calibri" w:hAnsi="Calibri" w:cs="Calibri"/>
          <w:color w:val="000000"/>
          <w:sz w:val="22"/>
          <w:szCs w:val="22"/>
        </w:rPr>
        <w:t>pronajímateli úroky z prodlení v zákonné výši.</w:t>
      </w:r>
    </w:p>
    <w:p w:rsidR="00094108" w:rsidRDefault="00C84D87" w:rsidP="00C84D87">
      <w:pPr>
        <w:keepNext/>
        <w:keepLines/>
        <w:widowControl w:val="0"/>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       6.</w:t>
      </w:r>
      <w:r>
        <w:rPr>
          <w:rFonts w:ascii="Calibri" w:eastAsia="Calibri" w:hAnsi="Calibri" w:cs="Calibri"/>
          <w:color w:val="000000"/>
          <w:sz w:val="22"/>
          <w:szCs w:val="22"/>
        </w:rPr>
        <w:tab/>
      </w:r>
      <w:r>
        <w:rPr>
          <w:rFonts w:ascii="Calibri" w:eastAsia="Calibri" w:hAnsi="Calibri" w:cs="Calibri"/>
          <w:color w:val="000000"/>
          <w:sz w:val="22"/>
          <w:szCs w:val="22"/>
        </w:rPr>
        <w:tab/>
      </w:r>
      <w:r w:rsidR="00094108" w:rsidRPr="00094108">
        <w:rPr>
          <w:rFonts w:ascii="Calibri" w:eastAsia="Calibri" w:hAnsi="Calibri" w:cs="Calibri"/>
          <w:color w:val="000000"/>
          <w:sz w:val="22"/>
          <w:szCs w:val="22"/>
        </w:rPr>
        <w:t>Pro případ nedodržení sjednané doby pln</w:t>
      </w:r>
      <w:r w:rsidR="00094108">
        <w:rPr>
          <w:rFonts w:ascii="Calibri" w:eastAsia="Calibri" w:hAnsi="Calibri" w:cs="Calibri"/>
          <w:color w:val="000000"/>
          <w:sz w:val="22"/>
          <w:szCs w:val="22"/>
        </w:rPr>
        <w:t>ění předání všech částí předmětu nájmu</w:t>
      </w:r>
      <w:r w:rsidR="000E7239">
        <w:rPr>
          <w:rFonts w:ascii="Calibri" w:eastAsia="Calibri" w:hAnsi="Calibri" w:cs="Calibri"/>
          <w:color w:val="000000"/>
          <w:sz w:val="22"/>
          <w:szCs w:val="22"/>
        </w:rPr>
        <w:t>, včetně montáže a demontáže předmětu nájmu a odvoz předmětu nájmu z místa plnění</w:t>
      </w:r>
      <w:r w:rsidR="00094108" w:rsidRPr="00094108">
        <w:rPr>
          <w:rFonts w:ascii="Calibri" w:eastAsia="Calibri" w:hAnsi="Calibri" w:cs="Calibri"/>
          <w:color w:val="000000"/>
          <w:sz w:val="22"/>
          <w:szCs w:val="22"/>
        </w:rPr>
        <w:t xml:space="preserve">, </w:t>
      </w:r>
      <w:r w:rsidR="000E7239">
        <w:rPr>
          <w:rFonts w:ascii="Calibri" w:eastAsia="Calibri" w:hAnsi="Calibri" w:cs="Calibri"/>
          <w:color w:val="000000"/>
          <w:sz w:val="22"/>
          <w:szCs w:val="22"/>
        </w:rPr>
        <w:t>se pronajímatel zavazuje zaplatit nájemci</w:t>
      </w:r>
      <w:r w:rsidR="00094108" w:rsidRPr="00094108">
        <w:rPr>
          <w:rFonts w:ascii="Calibri" w:eastAsia="Calibri" w:hAnsi="Calibri" w:cs="Calibri"/>
          <w:color w:val="000000"/>
          <w:sz w:val="22"/>
          <w:szCs w:val="22"/>
        </w:rPr>
        <w:t xml:space="preserve"> smluvní pokutu ve výši 0,1 % z celkové</w:t>
      </w:r>
      <w:r w:rsidR="000E7239">
        <w:rPr>
          <w:rFonts w:ascii="Calibri" w:eastAsia="Calibri" w:hAnsi="Calibri" w:cs="Calibri"/>
          <w:color w:val="000000"/>
          <w:sz w:val="22"/>
          <w:szCs w:val="22"/>
        </w:rPr>
        <w:t>ho nájmu</w:t>
      </w:r>
      <w:r w:rsidR="00094108" w:rsidRPr="00094108">
        <w:rPr>
          <w:rFonts w:ascii="Calibri" w:eastAsia="Calibri" w:hAnsi="Calibri" w:cs="Calibri"/>
          <w:color w:val="000000"/>
          <w:sz w:val="22"/>
          <w:szCs w:val="22"/>
        </w:rPr>
        <w:t xml:space="preserve"> vč. DPH, a to za každý i započatý den prodlení.</w:t>
      </w:r>
    </w:p>
    <w:p w:rsidR="000E7239" w:rsidRDefault="00C84D87" w:rsidP="00C84D87">
      <w:pPr>
        <w:keepNext/>
        <w:keepLines/>
        <w:widowControl w:val="0"/>
        <w:pBdr>
          <w:top w:val="nil"/>
          <w:left w:val="nil"/>
          <w:bottom w:val="nil"/>
          <w:right w:val="nil"/>
          <w:between w:val="nil"/>
        </w:pBdr>
        <w:ind w:left="709"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       7.</w:t>
      </w:r>
      <w:r>
        <w:rPr>
          <w:rFonts w:ascii="Calibri" w:eastAsia="Calibri" w:hAnsi="Calibri" w:cs="Calibri"/>
          <w:color w:val="000000"/>
          <w:sz w:val="22"/>
          <w:szCs w:val="22"/>
        </w:rPr>
        <w:tab/>
      </w:r>
      <w:r w:rsidR="000E7239" w:rsidRPr="000E7239">
        <w:rPr>
          <w:rFonts w:ascii="Calibri" w:eastAsia="Calibri" w:hAnsi="Calibri" w:cs="Calibri"/>
          <w:color w:val="000000"/>
          <w:sz w:val="22"/>
          <w:szCs w:val="22"/>
        </w:rPr>
        <w:t>S</w:t>
      </w:r>
      <w:r w:rsidR="000E7239">
        <w:rPr>
          <w:rFonts w:ascii="Calibri" w:eastAsia="Calibri" w:hAnsi="Calibri" w:cs="Calibri"/>
          <w:color w:val="000000"/>
          <w:sz w:val="22"/>
          <w:szCs w:val="22"/>
        </w:rPr>
        <w:t>mluvní pokuty jsou splatné do 21</w:t>
      </w:r>
      <w:r w:rsidR="000E7239" w:rsidRPr="000E7239">
        <w:rPr>
          <w:rFonts w:ascii="Calibri" w:eastAsia="Calibri" w:hAnsi="Calibri" w:cs="Calibri"/>
          <w:color w:val="000000"/>
          <w:sz w:val="22"/>
          <w:szCs w:val="22"/>
        </w:rPr>
        <w:t xml:space="preserve"> dnů po obdržení písemné výzvy oprávněné strany k jejímu zaplacení na adresu povinné smluvní strany. Zaplacením smluvní pokuty není dotčeno právo na náhradu případně vzniklé škody.</w:t>
      </w:r>
    </w:p>
    <w:p w:rsidR="00D11F8D" w:rsidRDefault="00D11F8D">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 </w:t>
      </w:r>
      <w:r>
        <w:rPr>
          <w:rFonts w:ascii="Calibri" w:eastAsia="Calibri" w:hAnsi="Calibri" w:cs="Calibri"/>
          <w:b/>
          <w:color w:val="000000"/>
          <w:sz w:val="22"/>
          <w:szCs w:val="22"/>
        </w:rPr>
        <w:br/>
        <w:t>Práva a povinnosti pronajímatele</w:t>
      </w:r>
    </w:p>
    <w:p w:rsidR="00D11F8D" w:rsidRDefault="00211FCE">
      <w:pPr>
        <w:keepNext/>
        <w:keepLines/>
        <w:widowControl w:val="0"/>
        <w:numPr>
          <w:ilvl w:val="0"/>
          <w:numId w:val="7"/>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práv nájemce dle této smlouvy po celou dobu nájemního vztahu, aby bylo možno dosáhnout účelu užívání dle této smlouvy.</w:t>
      </w:r>
    </w:p>
    <w:p w:rsidR="00D11F8D" w:rsidRDefault="00211FCE">
      <w:pPr>
        <w:keepNext/>
        <w:keepLines/>
        <w:widowControl w:val="0"/>
        <w:numPr>
          <w:ilvl w:val="0"/>
          <w:numId w:val="7"/>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je </w:t>
      </w:r>
      <w:r w:rsidR="005C1ED4">
        <w:rPr>
          <w:rFonts w:ascii="Calibri" w:eastAsia="Calibri" w:hAnsi="Calibri" w:cs="Calibri"/>
          <w:color w:val="000000"/>
          <w:sz w:val="22"/>
          <w:szCs w:val="22"/>
        </w:rPr>
        <w:t>oprávněn alespoň jednou týdně</w:t>
      </w:r>
      <w:r>
        <w:rPr>
          <w:rFonts w:ascii="Calibri" w:eastAsia="Calibri" w:hAnsi="Calibri" w:cs="Calibri"/>
          <w:color w:val="000000"/>
          <w:sz w:val="22"/>
          <w:szCs w:val="22"/>
        </w:rPr>
        <w:t xml:space="preserve"> provést kontrolu předmětu nájmu, zda je předmět nájmu užíván k účelu sjednanému podle této smlouvy. </w:t>
      </w:r>
    </w:p>
    <w:p w:rsidR="00D11F8D" w:rsidRDefault="00D11F8D">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0E7239" w:rsidRDefault="000E7239">
      <w:pPr>
        <w:keepNext/>
        <w:keepLines/>
        <w:widowControl w:val="0"/>
        <w:pBdr>
          <w:top w:val="nil"/>
          <w:left w:val="nil"/>
          <w:bottom w:val="nil"/>
          <w:right w:val="nil"/>
          <w:between w:val="nil"/>
        </w:pBdr>
        <w:jc w:val="center"/>
        <w:rPr>
          <w:rFonts w:ascii="Calibri" w:eastAsia="Calibri" w:hAnsi="Calibri" w:cs="Calibri"/>
          <w:b/>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VI. </w:t>
      </w:r>
      <w:r>
        <w:rPr>
          <w:rFonts w:ascii="Calibri" w:eastAsia="Calibri" w:hAnsi="Calibri" w:cs="Calibri"/>
          <w:b/>
          <w:color w:val="000000"/>
          <w:sz w:val="22"/>
          <w:szCs w:val="22"/>
        </w:rPr>
        <w:br/>
        <w:t>Povinnosti nájemce</w:t>
      </w:r>
    </w:p>
    <w:p w:rsidR="00D11F8D" w:rsidRDefault="00211FCE">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Nájemce je oprávněn užívat předmět nájmu k účelu uvedenému ve smlouvě, přiměřeně povaze a určení věci.</w:t>
      </w:r>
    </w:p>
    <w:p w:rsidR="00D11F8D" w:rsidRDefault="00211FCE">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Nájemce se zavazuje předmět nájmu chránit a pečovat o něj s veškerou potřebnou péčí a opatrností. Za tímto účelem se bude řídit pokyny a doporučeními pronajímatele a jím pověřených zaměstnanců.</w:t>
      </w:r>
    </w:p>
    <w:p w:rsidR="00AD36AC" w:rsidRDefault="00AD36AC">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sidRPr="00AD36AC">
        <w:rPr>
          <w:rFonts w:ascii="Calibri" w:eastAsia="Calibri" w:hAnsi="Calibri" w:cs="Calibri"/>
          <w:color w:val="000000"/>
          <w:sz w:val="22"/>
          <w:szCs w:val="22"/>
        </w:rPr>
        <w:t>Nájemce zodpovídá za to, že do stavby lešení nebudou vykonávány zásahy, za kompletnost konstrukce za ztrátu nebo poškození jednotlivých prvků a za odevzdání lešení v čistém stavu.</w:t>
      </w:r>
    </w:p>
    <w:p w:rsidR="00D11F8D" w:rsidRDefault="00211FCE">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Nájemce odpovídá pronajímateli za řádné užívání předmětu nájmu a není oprávněn na předmětu nájmu provádět změny a úpravy bez předchozího souhlasu pronajímatele.</w:t>
      </w:r>
    </w:p>
    <w:p w:rsidR="00BB6EE6" w:rsidRDefault="00211FCE" w:rsidP="00401981">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sidRPr="00BB6EE6">
        <w:rPr>
          <w:rFonts w:ascii="Calibri" w:eastAsia="Calibri" w:hAnsi="Calibri" w:cs="Calibri"/>
          <w:color w:val="000000"/>
          <w:sz w:val="22"/>
          <w:szCs w:val="22"/>
        </w:rPr>
        <w:t>Došlo-li k poškození předmětu nájmu (jeho části) nebo k jeho nadměrnému opotřebení, je nájemce povinen toto bezodkladně oznámit pronajímateli a dále je nájemce povinen v souladu s pokyny pronajímatele uvést věc do původního stavu; není-li to možné, je nájemce povinen uhradit pronajímateli vzniklou škodu.</w:t>
      </w:r>
    </w:p>
    <w:p w:rsidR="00D11F8D" w:rsidRDefault="00211FCE">
      <w:pPr>
        <w:keepNext/>
        <w:keepLines/>
        <w:widowControl w:val="0"/>
        <w:numPr>
          <w:ilvl w:val="0"/>
          <w:numId w:val="9"/>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musí umožnit pronajímateli provádět kontrolu předmětu nájmu, účinně s ním spolupracovat při jejím výkonu a umožnit mu přístup k předmětu nájmu včetně pořizování jeho obrazové dokumentace.  </w:t>
      </w:r>
    </w:p>
    <w:p w:rsidR="00D11F8D" w:rsidRDefault="00D11F8D">
      <w:pPr>
        <w:keepNext/>
        <w:keepLines/>
        <w:widowControl w:val="0"/>
        <w:pBdr>
          <w:top w:val="nil"/>
          <w:left w:val="nil"/>
          <w:bottom w:val="nil"/>
          <w:right w:val="nil"/>
          <w:between w:val="nil"/>
        </w:pBdr>
        <w:ind w:firstLine="708"/>
        <w:jc w:val="center"/>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VII. </w:t>
      </w:r>
      <w:r>
        <w:rPr>
          <w:rFonts w:ascii="Calibri" w:eastAsia="Calibri" w:hAnsi="Calibri" w:cs="Calibri"/>
          <w:b/>
          <w:color w:val="000000"/>
          <w:sz w:val="22"/>
          <w:szCs w:val="22"/>
        </w:rPr>
        <w:br/>
        <w:t>Doba nájmu a ukončení nájmu</w:t>
      </w:r>
    </w:p>
    <w:p w:rsidR="00094108" w:rsidRPr="00094108" w:rsidRDefault="00211FCE" w:rsidP="00094108">
      <w:pPr>
        <w:keepNext/>
        <w:keepLines/>
        <w:widowControl w:val="0"/>
        <w:numPr>
          <w:ilvl w:val="0"/>
          <w:numId w:val="2"/>
        </w:numPr>
        <w:pBdr>
          <w:top w:val="nil"/>
          <w:left w:val="nil"/>
          <w:bottom w:val="nil"/>
          <w:right w:val="nil"/>
          <w:between w:val="nil"/>
        </w:pBdr>
        <w:ind w:left="709" w:hanging="425"/>
        <w:jc w:val="both"/>
        <w:rPr>
          <w:rFonts w:ascii="Calibri" w:eastAsia="Calibri" w:hAnsi="Calibri" w:cs="Calibri"/>
          <w:color w:val="000000"/>
          <w:sz w:val="22"/>
          <w:szCs w:val="22"/>
        </w:rPr>
      </w:pPr>
      <w:r w:rsidRPr="00ED4B66">
        <w:rPr>
          <w:rFonts w:ascii="Calibri" w:eastAsia="Calibri" w:hAnsi="Calibri" w:cs="Calibri"/>
          <w:color w:val="000000"/>
          <w:sz w:val="22"/>
          <w:szCs w:val="22"/>
        </w:rPr>
        <w:t>Nájem se sjednává na dobu určitou</w:t>
      </w:r>
      <w:r w:rsidR="00AD36AC" w:rsidRPr="00AD36AC">
        <w:rPr>
          <w:rFonts w:ascii="Calibri" w:eastAsia="Calibri" w:hAnsi="Calibri" w:cs="Calibri"/>
          <w:b/>
          <w:color w:val="000000"/>
          <w:sz w:val="22"/>
          <w:szCs w:val="22"/>
        </w:rPr>
        <w:t>, a to</w:t>
      </w:r>
      <w:r w:rsidRPr="00AD36AC">
        <w:rPr>
          <w:rFonts w:ascii="Calibri" w:eastAsia="Calibri" w:hAnsi="Calibri" w:cs="Calibri"/>
          <w:b/>
          <w:color w:val="000000"/>
          <w:sz w:val="22"/>
          <w:szCs w:val="22"/>
        </w:rPr>
        <w:t xml:space="preserve"> od </w:t>
      </w:r>
      <w:r w:rsidR="00ED4B66" w:rsidRPr="00AD36AC">
        <w:rPr>
          <w:rFonts w:ascii="Calibri" w:eastAsia="Calibri" w:hAnsi="Calibri" w:cs="Calibri"/>
          <w:b/>
          <w:color w:val="000000"/>
          <w:sz w:val="22"/>
          <w:szCs w:val="22"/>
        </w:rPr>
        <w:t>12. 4.</w:t>
      </w:r>
      <w:r w:rsidR="00AD36AC" w:rsidRPr="00AD36AC">
        <w:rPr>
          <w:rFonts w:ascii="Calibri" w:eastAsia="Calibri" w:hAnsi="Calibri" w:cs="Calibri"/>
          <w:b/>
          <w:color w:val="000000"/>
          <w:sz w:val="22"/>
          <w:szCs w:val="22"/>
        </w:rPr>
        <w:t xml:space="preserve"> 2024</w:t>
      </w:r>
      <w:r w:rsidR="00ED4B66" w:rsidRPr="00AD36AC">
        <w:rPr>
          <w:rFonts w:ascii="Calibri" w:eastAsia="Calibri" w:hAnsi="Calibri" w:cs="Calibri"/>
          <w:b/>
          <w:color w:val="000000"/>
          <w:sz w:val="22"/>
          <w:szCs w:val="22"/>
        </w:rPr>
        <w:t xml:space="preserve"> do 24. 4. 2024</w:t>
      </w:r>
      <w:r w:rsidR="00AD36AC" w:rsidRPr="00AD36AC">
        <w:rPr>
          <w:rFonts w:ascii="Calibri" w:eastAsia="Calibri" w:hAnsi="Calibri" w:cs="Calibri"/>
          <w:b/>
          <w:color w:val="000000"/>
          <w:sz w:val="22"/>
          <w:szCs w:val="22"/>
        </w:rPr>
        <w:t>.</w:t>
      </w:r>
      <w:r w:rsidRPr="00AD36AC">
        <w:rPr>
          <w:rFonts w:ascii="Calibri" w:eastAsia="Calibri" w:hAnsi="Calibri" w:cs="Calibri"/>
          <w:b/>
          <w:color w:val="000000"/>
          <w:sz w:val="22"/>
          <w:szCs w:val="22"/>
        </w:rPr>
        <w:t xml:space="preserve">   </w:t>
      </w:r>
    </w:p>
    <w:p w:rsidR="00D11F8D" w:rsidRPr="00094108" w:rsidRDefault="00094108" w:rsidP="00094108">
      <w:pPr>
        <w:keepNext/>
        <w:keepLines/>
        <w:widowControl w:val="0"/>
        <w:numPr>
          <w:ilvl w:val="0"/>
          <w:numId w:val="2"/>
        </w:numPr>
        <w:pBdr>
          <w:top w:val="nil"/>
          <w:left w:val="nil"/>
          <w:bottom w:val="nil"/>
          <w:right w:val="nil"/>
          <w:between w:val="nil"/>
        </w:pBdr>
        <w:ind w:left="709" w:hanging="425"/>
        <w:jc w:val="both"/>
        <w:rPr>
          <w:rFonts w:ascii="Calibri" w:eastAsia="Calibri" w:hAnsi="Calibri" w:cs="Calibri"/>
          <w:color w:val="000000"/>
          <w:sz w:val="22"/>
          <w:szCs w:val="22"/>
        </w:rPr>
      </w:pPr>
      <w:r w:rsidRPr="00094108">
        <w:rPr>
          <w:rFonts w:ascii="Calibri" w:eastAsia="Calibri" w:hAnsi="Calibri" w:cs="Calibri"/>
          <w:color w:val="000000"/>
          <w:sz w:val="22"/>
          <w:szCs w:val="22"/>
        </w:rPr>
        <w:t>O předání předmětu nájmu bude mezi smluvními stranami sepsán protokol s podpisem obou smluvních stran. Dobu a</w:t>
      </w:r>
      <w:r w:rsidR="000E7239">
        <w:rPr>
          <w:rFonts w:ascii="Calibri" w:eastAsia="Calibri" w:hAnsi="Calibri" w:cs="Calibri"/>
          <w:color w:val="000000"/>
          <w:sz w:val="22"/>
          <w:szCs w:val="22"/>
        </w:rPr>
        <w:t xml:space="preserve"> konkrétní</w:t>
      </w:r>
      <w:r w:rsidRPr="00094108">
        <w:rPr>
          <w:rFonts w:ascii="Calibri" w:eastAsia="Calibri" w:hAnsi="Calibri" w:cs="Calibri"/>
          <w:color w:val="000000"/>
          <w:sz w:val="22"/>
          <w:szCs w:val="22"/>
        </w:rPr>
        <w:t xml:space="preserve"> místo</w:t>
      </w:r>
      <w:r w:rsidR="000E7239">
        <w:rPr>
          <w:rFonts w:ascii="Calibri" w:eastAsia="Calibri" w:hAnsi="Calibri" w:cs="Calibri"/>
          <w:color w:val="000000"/>
          <w:sz w:val="22"/>
          <w:szCs w:val="22"/>
        </w:rPr>
        <w:t xml:space="preserve"> </w:t>
      </w:r>
      <w:r w:rsidRPr="00094108">
        <w:rPr>
          <w:rFonts w:ascii="Calibri" w:eastAsia="Calibri" w:hAnsi="Calibri" w:cs="Calibri"/>
          <w:color w:val="000000"/>
          <w:sz w:val="22"/>
          <w:szCs w:val="22"/>
        </w:rPr>
        <w:t>předání</w:t>
      </w:r>
      <w:r w:rsidR="000E7239">
        <w:rPr>
          <w:rFonts w:ascii="Calibri" w:eastAsia="Calibri" w:hAnsi="Calibri" w:cs="Calibri"/>
          <w:color w:val="000000"/>
          <w:sz w:val="22"/>
          <w:szCs w:val="22"/>
        </w:rPr>
        <w:t xml:space="preserve"> v areálu SZ Uherčice</w:t>
      </w:r>
      <w:r w:rsidRPr="00094108">
        <w:rPr>
          <w:rFonts w:ascii="Calibri" w:eastAsia="Calibri" w:hAnsi="Calibri" w:cs="Calibri"/>
          <w:color w:val="000000"/>
          <w:sz w:val="22"/>
          <w:szCs w:val="22"/>
        </w:rPr>
        <w:t xml:space="preserve"> předmětu nájmu si smluvní strany mezi sebou dohodnou.</w:t>
      </w:r>
      <w:r w:rsidR="00211FCE" w:rsidRPr="00094108">
        <w:rPr>
          <w:rFonts w:ascii="Calibri" w:eastAsia="Calibri" w:hAnsi="Calibri" w:cs="Calibri"/>
          <w:color w:val="000000"/>
          <w:sz w:val="22"/>
          <w:szCs w:val="22"/>
        </w:rPr>
        <w:t>   </w:t>
      </w:r>
    </w:p>
    <w:p w:rsidR="00D11F8D" w:rsidRDefault="00211FCE" w:rsidP="00094108">
      <w:pPr>
        <w:keepNext/>
        <w:keepLines/>
        <w:widowControl w:val="0"/>
        <w:numPr>
          <w:ilvl w:val="0"/>
          <w:numId w:val="2"/>
        </w:numPr>
        <w:pBdr>
          <w:top w:val="nil"/>
          <w:left w:val="nil"/>
          <w:bottom w:val="nil"/>
          <w:right w:val="nil"/>
          <w:between w:val="nil"/>
        </w:pBdr>
        <w:ind w:left="709" w:hanging="425"/>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Při výpovědi bez výpovědní doby zaniká nájem dnem následujícím po doručení výpovědi druhé smluvní straně.</w:t>
      </w:r>
    </w:p>
    <w:p w:rsidR="00D11F8D" w:rsidRDefault="00D11F8D">
      <w:pPr>
        <w:keepNext/>
        <w:keepLines/>
        <w:widowControl w:val="0"/>
        <w:pBdr>
          <w:top w:val="nil"/>
          <w:left w:val="nil"/>
          <w:bottom w:val="nil"/>
          <w:right w:val="nil"/>
          <w:between w:val="nil"/>
        </w:pBdr>
        <w:ind w:left="709"/>
        <w:jc w:val="both"/>
        <w:rPr>
          <w:rFonts w:ascii="Calibri" w:eastAsia="Calibri" w:hAnsi="Calibri" w:cs="Calibri"/>
          <w:color w:val="000000"/>
          <w:sz w:val="22"/>
          <w:szCs w:val="22"/>
        </w:rPr>
      </w:pPr>
    </w:p>
    <w:p w:rsidR="00D11F8D" w:rsidRDefault="00211FCE">
      <w:pPr>
        <w:keepNext/>
        <w:keepLines/>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Článek VIII. </w:t>
      </w:r>
      <w:r>
        <w:rPr>
          <w:rFonts w:ascii="Calibri" w:eastAsia="Calibri" w:hAnsi="Calibri" w:cs="Calibri"/>
          <w:b/>
          <w:color w:val="000000"/>
          <w:sz w:val="22"/>
          <w:szCs w:val="22"/>
        </w:rPr>
        <w:br/>
        <w:t>Závěrečná ustanovení</w:t>
      </w:r>
    </w:p>
    <w:p w:rsidR="00D11F8D" w:rsidRPr="00BB6EE6" w:rsidRDefault="00211FCE">
      <w:pPr>
        <w:keepNext/>
        <w:keepLines/>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sidRPr="00BB6EE6">
        <w:rPr>
          <w:rFonts w:ascii="Calibri" w:eastAsia="Calibri" w:hAnsi="Calibri" w:cs="Calibri"/>
          <w:color w:val="000000"/>
          <w:sz w:val="22"/>
          <w:szCs w:val="22"/>
        </w:rPr>
        <w:t xml:space="preserve">Tato smlouva byla sepsána ve </w:t>
      </w:r>
      <w:r w:rsidR="00BB6EE6" w:rsidRPr="00BB6EE6">
        <w:rPr>
          <w:rFonts w:ascii="Calibri" w:eastAsia="Calibri" w:hAnsi="Calibri" w:cs="Calibri"/>
          <w:color w:val="000000"/>
          <w:sz w:val="22"/>
          <w:szCs w:val="22"/>
        </w:rPr>
        <w:t>dvou</w:t>
      </w:r>
      <w:r w:rsidRPr="00BB6EE6">
        <w:rPr>
          <w:rFonts w:ascii="Calibri" w:eastAsia="Calibri" w:hAnsi="Calibri" w:cs="Calibri"/>
          <w:color w:val="000000"/>
          <w:sz w:val="22"/>
          <w:szCs w:val="22"/>
        </w:rPr>
        <w:t xml:space="preserve"> vyhotoveních. Každá ze smluvních stran obdržela po jednom totožném vyhotovení. </w:t>
      </w:r>
    </w:p>
    <w:p w:rsidR="00D11F8D" w:rsidRPr="00BB6EE6" w:rsidRDefault="00211FCE">
      <w:pPr>
        <w:keepNext/>
        <w:keepLines/>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sidRPr="00BB6EE6">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ve znění pozdějších předpisů a nabude účinnosti dnem jejího uveřejnění v registru smluv; uveřejnění zajistí nájemce. Smluvní strany berou na vědomí, že tato smlouva může být předmětem zveřejnění i dle jiných právních předpisů.</w:t>
      </w:r>
    </w:p>
    <w:p w:rsidR="00D11F8D" w:rsidRDefault="00211FCE">
      <w:pPr>
        <w:keepNext/>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je uzavřena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w:t>
      </w:r>
    </w:p>
    <w:p w:rsidR="00D11F8D" w:rsidRDefault="00211FCE">
      <w:pPr>
        <w:keepNext/>
        <w:keepLines/>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D11F8D" w:rsidRDefault="00211FCE">
      <w:pPr>
        <w:keepNext/>
        <w:keepLines/>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rsidR="00D11F8D" w:rsidRDefault="00211FCE">
      <w:pPr>
        <w:keepNext/>
        <w:keepLines/>
        <w:widowControl w:val="0"/>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D11F8D" w:rsidRDefault="00211FCE">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nájemce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rsidR="000E7239" w:rsidRDefault="000E7239" w:rsidP="000E7239">
      <w:pPr>
        <w:pBdr>
          <w:top w:val="nil"/>
          <w:left w:val="nil"/>
          <w:bottom w:val="nil"/>
          <w:right w:val="nil"/>
          <w:between w:val="nil"/>
        </w:pBdr>
        <w:ind w:left="720"/>
        <w:jc w:val="both"/>
        <w:rPr>
          <w:rFonts w:ascii="Calibri" w:eastAsia="Calibri" w:hAnsi="Calibri" w:cs="Calibri"/>
          <w:color w:val="000000"/>
          <w:sz w:val="22"/>
          <w:szCs w:val="22"/>
        </w:rPr>
      </w:pPr>
    </w:p>
    <w:p w:rsidR="000E7239" w:rsidRDefault="000E7239" w:rsidP="005E62C9">
      <w:pPr>
        <w:pBdr>
          <w:top w:val="nil"/>
          <w:left w:val="nil"/>
          <w:bottom w:val="nil"/>
          <w:right w:val="nil"/>
          <w:between w:val="nil"/>
        </w:pBdr>
        <w:jc w:val="both"/>
        <w:rPr>
          <w:rFonts w:ascii="Calibri" w:eastAsia="Calibri" w:hAnsi="Calibri" w:cs="Calibri"/>
          <w:color w:val="000000"/>
          <w:sz w:val="22"/>
          <w:szCs w:val="22"/>
        </w:rPr>
      </w:pPr>
    </w:p>
    <w:p w:rsidR="000E7239" w:rsidRDefault="000E7239" w:rsidP="000E7239">
      <w:pPr>
        <w:pBdr>
          <w:top w:val="nil"/>
          <w:left w:val="nil"/>
          <w:bottom w:val="nil"/>
          <w:right w:val="nil"/>
          <w:between w:val="nil"/>
        </w:pBdr>
        <w:ind w:left="720"/>
        <w:jc w:val="both"/>
        <w:rPr>
          <w:rFonts w:ascii="Calibri" w:eastAsia="Calibri" w:hAnsi="Calibri" w:cs="Calibri"/>
          <w:color w:val="000000"/>
          <w:sz w:val="22"/>
          <w:szCs w:val="22"/>
        </w:rPr>
      </w:pPr>
      <w:r w:rsidRPr="009331DF">
        <w:rPr>
          <w:rFonts w:ascii="Calibri" w:eastAsia="Calibri" w:hAnsi="Calibri" w:cs="Calibri"/>
          <w:color w:val="000000"/>
          <w:sz w:val="22"/>
          <w:szCs w:val="22"/>
        </w:rPr>
        <w:t>Příloha č. 1, specifikace předmětu nájmu</w:t>
      </w:r>
      <w:r w:rsidR="009331DF">
        <w:rPr>
          <w:rFonts w:ascii="Calibri" w:eastAsia="Calibri" w:hAnsi="Calibri" w:cs="Calibri"/>
          <w:color w:val="000000"/>
          <w:sz w:val="22"/>
          <w:szCs w:val="22"/>
        </w:rPr>
        <w:t xml:space="preserve"> – množství lešení</w:t>
      </w:r>
      <w:r w:rsidRPr="009331DF">
        <w:rPr>
          <w:rFonts w:ascii="Calibri" w:eastAsia="Calibri" w:hAnsi="Calibri" w:cs="Calibri"/>
          <w:color w:val="000000"/>
          <w:sz w:val="22"/>
          <w:szCs w:val="22"/>
        </w:rPr>
        <w:t>.</w:t>
      </w:r>
    </w:p>
    <w:p w:rsidR="00D11F8D" w:rsidRDefault="00D11F8D">
      <w:pPr>
        <w:keepNext/>
        <w:keepLines/>
        <w:widowControl w:val="0"/>
        <w:pBdr>
          <w:top w:val="nil"/>
          <w:left w:val="nil"/>
          <w:bottom w:val="nil"/>
          <w:right w:val="nil"/>
          <w:between w:val="nil"/>
        </w:pBdr>
        <w:ind w:left="720"/>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ind w:firstLine="708"/>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ind w:firstLine="708"/>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D11F8D">
        <w:trPr>
          <w:jc w:val="center"/>
        </w:trPr>
        <w:tc>
          <w:tcPr>
            <w:tcW w:w="4606" w:type="dxa"/>
          </w:tcPr>
          <w:p w:rsidR="00D11F8D" w:rsidRDefault="00211FCE"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w:t>
            </w:r>
            <w:r w:rsidR="00BB6EE6">
              <w:rPr>
                <w:rFonts w:ascii="Calibri" w:eastAsia="Calibri" w:hAnsi="Calibri" w:cs="Calibri"/>
                <w:color w:val="000000"/>
                <w:sz w:val="22"/>
                <w:szCs w:val="22"/>
              </w:rPr>
              <w:t>e Znojmě</w:t>
            </w:r>
            <w:r w:rsidR="00AD36AC">
              <w:rPr>
                <w:rFonts w:ascii="Calibri" w:eastAsia="Calibri" w:hAnsi="Calibri" w:cs="Calibri"/>
                <w:color w:val="000000"/>
                <w:sz w:val="22"/>
                <w:szCs w:val="22"/>
              </w:rPr>
              <w:t>, dne 11. 4. 2024</w:t>
            </w:r>
            <w:r>
              <w:rPr>
                <w:rFonts w:ascii="Calibri" w:eastAsia="Calibri" w:hAnsi="Calibri" w:cs="Calibri"/>
                <w:color w:val="000000"/>
                <w:sz w:val="22"/>
                <w:szCs w:val="22"/>
              </w:rPr>
              <w:t>     </w:t>
            </w:r>
          </w:p>
          <w:p w:rsidR="00D11F8D" w:rsidRDefault="00D11F8D">
            <w:pPr>
              <w:keepNext/>
              <w:keepLines/>
              <w:widowControl w:val="0"/>
              <w:pBdr>
                <w:top w:val="nil"/>
                <w:left w:val="nil"/>
                <w:bottom w:val="nil"/>
                <w:right w:val="nil"/>
                <w:between w:val="nil"/>
              </w:pBdr>
              <w:jc w:val="center"/>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jc w:val="center"/>
              <w:rPr>
                <w:rFonts w:ascii="Calibri" w:eastAsia="Calibri" w:hAnsi="Calibri" w:cs="Calibri"/>
                <w:color w:val="000000"/>
                <w:sz w:val="22"/>
                <w:szCs w:val="22"/>
              </w:rPr>
            </w:pPr>
          </w:p>
          <w:p w:rsidR="00D11F8D" w:rsidRDefault="00211FCE"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p>
          <w:p w:rsidR="00D11F8D" w:rsidRDefault="0019728C"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xxxxxxxxxxx</w:t>
            </w:r>
            <w:bookmarkStart w:id="3" w:name="_GoBack"/>
            <w:bookmarkEnd w:id="3"/>
          </w:p>
          <w:p w:rsidR="00D11F8D" w:rsidRDefault="00BB6EE6"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pronajímatel</w:t>
            </w:r>
          </w:p>
        </w:tc>
        <w:tc>
          <w:tcPr>
            <w:tcW w:w="4606" w:type="dxa"/>
          </w:tcPr>
          <w:p w:rsidR="00D11F8D" w:rsidRDefault="00211FCE"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w:t>
            </w:r>
            <w:r w:rsidR="00BB6EE6">
              <w:rPr>
                <w:rFonts w:ascii="Calibri" w:eastAsia="Calibri" w:hAnsi="Calibri" w:cs="Calibri"/>
                <w:color w:val="000000"/>
                <w:sz w:val="22"/>
                <w:szCs w:val="22"/>
              </w:rPr>
              <w:t xml:space="preserve"> Uherčicích</w:t>
            </w:r>
            <w:r>
              <w:rPr>
                <w:rFonts w:ascii="Calibri" w:eastAsia="Calibri" w:hAnsi="Calibri" w:cs="Calibri"/>
                <w:color w:val="000000"/>
                <w:sz w:val="22"/>
                <w:szCs w:val="22"/>
              </w:rPr>
              <w:t>, dne</w:t>
            </w:r>
            <w:r w:rsidR="00AD36AC">
              <w:rPr>
                <w:rFonts w:ascii="Calibri" w:eastAsia="Calibri" w:hAnsi="Calibri" w:cs="Calibri"/>
                <w:color w:val="000000"/>
                <w:sz w:val="22"/>
                <w:szCs w:val="22"/>
              </w:rPr>
              <w:t xml:space="preserve"> </w:t>
            </w:r>
            <w:r w:rsidR="00BB6EE6">
              <w:rPr>
                <w:rFonts w:ascii="Calibri" w:eastAsia="Calibri" w:hAnsi="Calibri" w:cs="Calibri"/>
                <w:color w:val="000000"/>
                <w:sz w:val="22"/>
                <w:szCs w:val="22"/>
              </w:rPr>
              <w:t>9. 4. 2024</w:t>
            </w:r>
            <w:r>
              <w:rPr>
                <w:rFonts w:ascii="Calibri" w:eastAsia="Calibri" w:hAnsi="Calibri" w:cs="Calibri"/>
                <w:color w:val="000000"/>
                <w:sz w:val="22"/>
                <w:szCs w:val="22"/>
              </w:rPr>
              <w:t>    </w:t>
            </w:r>
          </w:p>
          <w:p w:rsidR="00D11F8D" w:rsidRDefault="00D11F8D">
            <w:pPr>
              <w:keepNext/>
              <w:keepLines/>
              <w:widowControl w:val="0"/>
              <w:pBdr>
                <w:top w:val="nil"/>
                <w:left w:val="nil"/>
                <w:bottom w:val="nil"/>
                <w:right w:val="nil"/>
                <w:between w:val="nil"/>
              </w:pBdr>
              <w:jc w:val="center"/>
              <w:rPr>
                <w:rFonts w:ascii="Calibri" w:eastAsia="Calibri" w:hAnsi="Calibri" w:cs="Calibri"/>
                <w:color w:val="000000"/>
                <w:sz w:val="22"/>
                <w:szCs w:val="22"/>
              </w:rPr>
            </w:pPr>
          </w:p>
          <w:p w:rsidR="00D11F8D" w:rsidRDefault="00D11F8D">
            <w:pPr>
              <w:keepNext/>
              <w:keepLines/>
              <w:widowControl w:val="0"/>
              <w:pBdr>
                <w:top w:val="nil"/>
                <w:left w:val="nil"/>
                <w:bottom w:val="nil"/>
                <w:right w:val="nil"/>
                <w:between w:val="nil"/>
              </w:pBdr>
              <w:jc w:val="center"/>
              <w:rPr>
                <w:rFonts w:ascii="Calibri" w:eastAsia="Calibri" w:hAnsi="Calibri" w:cs="Calibri"/>
                <w:color w:val="000000"/>
                <w:sz w:val="22"/>
                <w:szCs w:val="22"/>
              </w:rPr>
            </w:pPr>
          </w:p>
          <w:p w:rsidR="00D11F8D" w:rsidRDefault="00211FCE"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p>
          <w:p w:rsidR="00D11F8D" w:rsidRDefault="0019728C"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xxxxxxxx</w:t>
            </w:r>
          </w:p>
          <w:p w:rsidR="00D11F8D" w:rsidRDefault="00BB6EE6" w:rsidP="00BB6EE6">
            <w:pPr>
              <w:keepNext/>
              <w:keepLines/>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nájemce</w:t>
            </w:r>
          </w:p>
        </w:tc>
      </w:tr>
    </w:tbl>
    <w:p w:rsidR="00D11F8D" w:rsidRDefault="00D11F8D">
      <w:pPr>
        <w:keepNext/>
        <w:pBdr>
          <w:top w:val="nil"/>
          <w:left w:val="nil"/>
          <w:bottom w:val="nil"/>
          <w:right w:val="nil"/>
          <w:between w:val="nil"/>
        </w:pBdr>
        <w:jc w:val="both"/>
        <w:rPr>
          <w:rFonts w:ascii="Calibri" w:eastAsia="Calibri" w:hAnsi="Calibri" w:cs="Calibri"/>
          <w:color w:val="000000"/>
          <w:sz w:val="22"/>
          <w:szCs w:val="22"/>
        </w:rPr>
      </w:pPr>
    </w:p>
    <w:p w:rsidR="00D11F8D" w:rsidRDefault="00D11F8D">
      <w:pPr>
        <w:keepNext/>
        <w:pBdr>
          <w:top w:val="nil"/>
          <w:left w:val="nil"/>
          <w:bottom w:val="nil"/>
          <w:right w:val="nil"/>
          <w:between w:val="nil"/>
        </w:pBdr>
        <w:jc w:val="both"/>
        <w:rPr>
          <w:rFonts w:ascii="Calibri" w:eastAsia="Calibri" w:hAnsi="Calibri" w:cs="Calibri"/>
          <w:color w:val="000000"/>
          <w:sz w:val="22"/>
          <w:szCs w:val="22"/>
        </w:rPr>
      </w:pPr>
    </w:p>
    <w:sectPr w:rsidR="00D11F8D" w:rsidSect="0047489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20"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A9B" w:rsidRDefault="00CD1A9B">
      <w:r>
        <w:separator/>
      </w:r>
    </w:p>
  </w:endnote>
  <w:endnote w:type="continuationSeparator" w:id="0">
    <w:p w:rsidR="00CD1A9B" w:rsidRDefault="00CD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17" w:rsidRDefault="00812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23469"/>
      <w:docPartObj>
        <w:docPartGallery w:val="Page Numbers (Bottom of Page)"/>
        <w:docPartUnique/>
      </w:docPartObj>
    </w:sdtPr>
    <w:sdtEndPr/>
    <w:sdtContent>
      <w:p w:rsidR="005C1ED4" w:rsidRDefault="00CD1A9B">
        <w:pPr>
          <w:pStyle w:val="Zpat"/>
          <w:jc w:val="center"/>
        </w:pPr>
        <w:r>
          <w:fldChar w:fldCharType="begin"/>
        </w:r>
        <w:r>
          <w:instrText xml:space="preserve"> PAGE   \* MERGEFORMAT </w:instrText>
        </w:r>
        <w:r>
          <w:fldChar w:fldCharType="separate"/>
        </w:r>
        <w:r w:rsidR="0019728C">
          <w:rPr>
            <w:noProof/>
          </w:rPr>
          <w:t>4</w:t>
        </w:r>
        <w:r>
          <w:rPr>
            <w:noProof/>
          </w:rPr>
          <w:fldChar w:fldCharType="end"/>
        </w:r>
      </w:p>
    </w:sdtContent>
  </w:sdt>
  <w:p w:rsidR="005C1ED4" w:rsidRDefault="005C1E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8D" w:rsidRDefault="00D11F8D">
    <w:pPr>
      <w:keepNext/>
      <w:pBdr>
        <w:top w:val="nil"/>
        <w:left w:val="nil"/>
        <w:bottom w:val="nil"/>
        <w:right w:val="nil"/>
        <w:between w:val="nil"/>
      </w:pBdr>
      <w:tabs>
        <w:tab w:val="center" w:pos="4536"/>
        <w:tab w:val="right" w:pos="9072"/>
      </w:tabs>
      <w:ind w:firstLine="708"/>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A9B" w:rsidRDefault="00CD1A9B">
      <w:r>
        <w:separator/>
      </w:r>
    </w:p>
  </w:footnote>
  <w:footnote w:type="continuationSeparator" w:id="0">
    <w:p w:rsidR="00CD1A9B" w:rsidRDefault="00CD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17" w:rsidRDefault="00812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8D" w:rsidRDefault="00954B84">
    <w:pPr>
      <w:keepNext/>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Č.j.:</w:t>
    </w:r>
    <w:r w:rsidR="00812017">
      <w:rPr>
        <w:rFonts w:ascii="Calibri" w:eastAsia="Calibri" w:hAnsi="Calibri" w:cs="Calibri"/>
        <w:color w:val="000000"/>
        <w:sz w:val="22"/>
        <w:szCs w:val="22"/>
      </w:rPr>
      <w:t xml:space="preserve"> </w:t>
    </w:r>
    <w:r w:rsidR="00812017" w:rsidRPr="00812017">
      <w:rPr>
        <w:rFonts w:ascii="Calibri" w:eastAsia="Calibri" w:hAnsi="Calibri" w:cs="Calibri"/>
        <w:color w:val="000000"/>
        <w:sz w:val="22"/>
        <w:szCs w:val="22"/>
      </w:rPr>
      <w:t>NPU-450/32841/2024</w:t>
    </w:r>
    <w:r w:rsidR="00211FCE">
      <w:rPr>
        <w:rFonts w:ascii="Calibri" w:eastAsia="Calibri" w:hAnsi="Calibri" w:cs="Calibri"/>
        <w:color w:val="000000"/>
        <w:sz w:val="22"/>
        <w:szCs w:val="22"/>
      </w:rPr>
      <w:t xml:space="preserve"> </w:t>
    </w:r>
    <w:r w:rsidR="00211FCE">
      <w:rPr>
        <w:rFonts w:ascii="Calibri" w:eastAsia="Calibri" w:hAnsi="Calibri" w:cs="Calibri"/>
        <w:color w:val="000000"/>
        <w:sz w:val="22"/>
        <w:szCs w:val="22"/>
      </w:rPr>
      <w:tab/>
    </w:r>
    <w:r w:rsidR="00211FCE">
      <w:rPr>
        <w:rFonts w:ascii="Calibri" w:eastAsia="Calibri" w:hAnsi="Calibri" w:cs="Calibri"/>
        <w:color w:val="000000"/>
        <w:sz w:val="22"/>
        <w:szCs w:val="22"/>
      </w:rPr>
      <w:tab/>
    </w:r>
  </w:p>
  <w:p w:rsidR="00D11F8D" w:rsidRDefault="00D11F8D">
    <w:pPr>
      <w:keepNext/>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D11F8D" w:rsidRDefault="00D11F8D">
    <w:pPr>
      <w:keepNext/>
      <w:pBdr>
        <w:top w:val="nil"/>
        <w:left w:val="nil"/>
        <w:bottom w:val="nil"/>
        <w:right w:val="nil"/>
        <w:between w:val="nil"/>
      </w:pBdr>
      <w:tabs>
        <w:tab w:val="center" w:pos="4536"/>
        <w:tab w:val="right" w:pos="9072"/>
      </w:tabs>
      <w:jc w:val="both"/>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8D" w:rsidRDefault="00D11F8D">
    <w:pPr>
      <w:keepNext/>
      <w:pBdr>
        <w:top w:val="nil"/>
        <w:left w:val="nil"/>
        <w:bottom w:val="nil"/>
        <w:right w:val="nil"/>
        <w:between w:val="nil"/>
      </w:pBdr>
      <w:jc w:val="both"/>
      <w:rPr>
        <w:rFonts w:ascii="Calibri" w:eastAsia="Calibri" w:hAnsi="Calibri" w:cs="Calibri"/>
        <w:color w:val="000000"/>
        <w:sz w:val="22"/>
        <w:szCs w:val="22"/>
      </w:rPr>
    </w:pPr>
  </w:p>
  <w:p w:rsidR="00D11F8D" w:rsidRDefault="00D11F8D">
    <w:pPr>
      <w:keepNext/>
      <w:pBdr>
        <w:top w:val="nil"/>
        <w:left w:val="nil"/>
        <w:bottom w:val="nil"/>
        <w:right w:val="nil"/>
        <w:between w:val="nil"/>
      </w:pBdr>
      <w:tabs>
        <w:tab w:val="center" w:pos="4536"/>
        <w:tab w:val="right" w:pos="9072"/>
      </w:tabs>
      <w:ind w:firstLine="708"/>
      <w:jc w:val="both"/>
      <w:rPr>
        <w:rFonts w:ascii="Arial" w:eastAsia="Arial" w:hAnsi="Arial" w:cs="Arial"/>
        <w:color w:val="000000"/>
      </w:rPr>
    </w:pPr>
  </w:p>
  <w:p w:rsidR="00D11F8D" w:rsidRDefault="00D11F8D">
    <w:pPr>
      <w:keepNext/>
      <w:pBdr>
        <w:top w:val="nil"/>
        <w:left w:val="nil"/>
        <w:bottom w:val="nil"/>
        <w:right w:val="nil"/>
        <w:between w:val="nil"/>
      </w:pBdr>
      <w:tabs>
        <w:tab w:val="center" w:pos="4536"/>
        <w:tab w:val="right" w:pos="9072"/>
      </w:tabs>
      <w:ind w:firstLine="708"/>
      <w:jc w:val="both"/>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F1F"/>
    <w:multiLevelType w:val="multilevel"/>
    <w:tmpl w:val="B76083E8"/>
    <w:lvl w:ilvl="0">
      <w:start w:val="1"/>
      <w:numFmt w:val="decimal"/>
      <w:lvlText w:val="%1."/>
      <w:lvlJc w:val="left"/>
      <w:pPr>
        <w:ind w:left="1410" w:hanging="14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DC6C37"/>
    <w:multiLevelType w:val="multilevel"/>
    <w:tmpl w:val="8F961886"/>
    <w:lvl w:ilvl="0">
      <w:start w:val="1"/>
      <w:numFmt w:val="decimal"/>
      <w:lvlText w:val="%1."/>
      <w:lvlJc w:val="left"/>
      <w:pPr>
        <w:ind w:left="2118" w:hanging="141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15:restartNumberingAfterBreak="0">
    <w:nsid w:val="31B52F3D"/>
    <w:multiLevelType w:val="multilevel"/>
    <w:tmpl w:val="CF1CDCD8"/>
    <w:lvl w:ilvl="0">
      <w:start w:val="1"/>
      <w:numFmt w:val="decimal"/>
      <w:lvlText w:val="%1."/>
      <w:lvlJc w:val="left"/>
      <w:pPr>
        <w:ind w:left="2826" w:hanging="1409"/>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 w15:restartNumberingAfterBreak="0">
    <w:nsid w:val="379F00AE"/>
    <w:multiLevelType w:val="multilevel"/>
    <w:tmpl w:val="6ADA8E8E"/>
    <w:lvl w:ilvl="0">
      <w:start w:val="1"/>
      <w:numFmt w:val="decimal"/>
      <w:lvlText w:val="%1."/>
      <w:lvlJc w:val="left"/>
      <w:pPr>
        <w:ind w:left="1410" w:hanging="141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0A11A4D"/>
    <w:multiLevelType w:val="multilevel"/>
    <w:tmpl w:val="6E1C9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4E12F1"/>
    <w:multiLevelType w:val="multilevel"/>
    <w:tmpl w:val="D890B512"/>
    <w:lvl w:ilvl="0">
      <w:start w:val="1"/>
      <w:numFmt w:val="decimal"/>
      <w:lvlText w:val="%1."/>
      <w:lvlJc w:val="left"/>
      <w:pPr>
        <w:ind w:left="2826" w:hanging="1409"/>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6" w15:restartNumberingAfterBreak="0">
    <w:nsid w:val="66A16874"/>
    <w:multiLevelType w:val="multilevel"/>
    <w:tmpl w:val="E5F6C31A"/>
    <w:lvl w:ilvl="0">
      <w:start w:val="1"/>
      <w:numFmt w:val="decimal"/>
      <w:lvlText w:val="%1."/>
      <w:lvlJc w:val="left"/>
      <w:pPr>
        <w:ind w:left="1410" w:hanging="14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BB64B10"/>
    <w:multiLevelType w:val="multilevel"/>
    <w:tmpl w:val="EADCBF9C"/>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7CA76B9E"/>
    <w:multiLevelType w:val="multilevel"/>
    <w:tmpl w:val="9064B3C8"/>
    <w:lvl w:ilvl="0">
      <w:start w:val="1"/>
      <w:numFmt w:val="decimal"/>
      <w:lvlText w:val="%1."/>
      <w:lvlJc w:val="left"/>
      <w:pPr>
        <w:ind w:left="2118" w:hanging="1410"/>
      </w:pPr>
      <w:rPr>
        <w:vertAlign w:val="baseline"/>
      </w:rPr>
    </w:lvl>
    <w:lvl w:ilvl="1">
      <w:start w:val="1"/>
      <w:numFmt w:val="lowerLetter"/>
      <w:lvlText w:val="%2."/>
      <w:lvlJc w:val="left"/>
      <w:pPr>
        <w:ind w:left="1788" w:hanging="360"/>
      </w:pPr>
      <w:rPr>
        <w:vertAlign w:val="baseline"/>
      </w:rPr>
    </w:lvl>
    <w:lvl w:ilvl="2">
      <w:start w:val="1"/>
      <w:numFmt w:val="lowerLetter"/>
      <w:lvlText w:val="%3."/>
      <w:lvlJc w:val="lef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5"/>
  </w:num>
  <w:num w:numId="2">
    <w:abstractNumId w:val="8"/>
  </w:num>
  <w:num w:numId="3">
    <w:abstractNumId w:val="4"/>
  </w:num>
  <w:num w:numId="4">
    <w:abstractNumId w:val="3"/>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8D"/>
    <w:rsid w:val="00094108"/>
    <w:rsid w:val="000E7239"/>
    <w:rsid w:val="001822B8"/>
    <w:rsid w:val="0019728C"/>
    <w:rsid w:val="00211FCE"/>
    <w:rsid w:val="002C430B"/>
    <w:rsid w:val="00382769"/>
    <w:rsid w:val="0047489B"/>
    <w:rsid w:val="005C1ED4"/>
    <w:rsid w:val="005E62C9"/>
    <w:rsid w:val="00812017"/>
    <w:rsid w:val="009331DF"/>
    <w:rsid w:val="00954B84"/>
    <w:rsid w:val="00A95395"/>
    <w:rsid w:val="00A95D4E"/>
    <w:rsid w:val="00AD36AC"/>
    <w:rsid w:val="00AE4D1E"/>
    <w:rsid w:val="00BB5132"/>
    <w:rsid w:val="00BB6EE6"/>
    <w:rsid w:val="00C10528"/>
    <w:rsid w:val="00C84D87"/>
    <w:rsid w:val="00CD1A9B"/>
    <w:rsid w:val="00D11F8D"/>
    <w:rsid w:val="00D34E35"/>
    <w:rsid w:val="00EB0DEC"/>
    <w:rsid w:val="00EB2DE0"/>
    <w:rsid w:val="00ED4B66"/>
    <w:rsid w:val="00FB2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C884"/>
  <w15:docId w15:val="{DC5FA7F1-7053-46D4-B946-DBDADDFC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7489B"/>
  </w:style>
  <w:style w:type="paragraph" w:styleId="Nadpis1">
    <w:name w:val="heading 1"/>
    <w:basedOn w:val="Normln"/>
    <w:next w:val="Normln"/>
    <w:rsid w:val="0047489B"/>
    <w:pPr>
      <w:keepNext/>
      <w:keepLines/>
      <w:spacing w:before="480" w:after="120"/>
      <w:outlineLvl w:val="0"/>
    </w:pPr>
    <w:rPr>
      <w:b/>
      <w:sz w:val="48"/>
      <w:szCs w:val="48"/>
    </w:rPr>
  </w:style>
  <w:style w:type="paragraph" w:styleId="Nadpis2">
    <w:name w:val="heading 2"/>
    <w:basedOn w:val="Normln"/>
    <w:next w:val="Normln"/>
    <w:rsid w:val="0047489B"/>
    <w:pPr>
      <w:keepNext/>
      <w:keepLines/>
      <w:spacing w:before="360" w:after="80"/>
      <w:outlineLvl w:val="1"/>
    </w:pPr>
    <w:rPr>
      <w:b/>
      <w:sz w:val="36"/>
      <w:szCs w:val="36"/>
    </w:rPr>
  </w:style>
  <w:style w:type="paragraph" w:styleId="Nadpis3">
    <w:name w:val="heading 3"/>
    <w:basedOn w:val="Normln"/>
    <w:next w:val="Normln"/>
    <w:rsid w:val="0047489B"/>
    <w:pPr>
      <w:keepNext/>
      <w:keepLines/>
      <w:spacing w:before="280" w:after="80"/>
      <w:outlineLvl w:val="2"/>
    </w:pPr>
    <w:rPr>
      <w:b/>
      <w:sz w:val="28"/>
      <w:szCs w:val="28"/>
    </w:rPr>
  </w:style>
  <w:style w:type="paragraph" w:styleId="Nadpis4">
    <w:name w:val="heading 4"/>
    <w:basedOn w:val="Normln"/>
    <w:next w:val="Normln"/>
    <w:rsid w:val="0047489B"/>
    <w:pPr>
      <w:keepNext/>
      <w:keepLines/>
      <w:spacing w:before="240" w:after="40"/>
      <w:outlineLvl w:val="3"/>
    </w:pPr>
    <w:rPr>
      <w:b/>
      <w:sz w:val="24"/>
      <w:szCs w:val="24"/>
    </w:rPr>
  </w:style>
  <w:style w:type="paragraph" w:styleId="Nadpis5">
    <w:name w:val="heading 5"/>
    <w:basedOn w:val="Normln"/>
    <w:next w:val="Normln"/>
    <w:rsid w:val="0047489B"/>
    <w:pPr>
      <w:keepNext/>
      <w:keepLines/>
      <w:spacing w:before="220" w:after="40"/>
      <w:outlineLvl w:val="4"/>
    </w:pPr>
    <w:rPr>
      <w:b/>
      <w:sz w:val="22"/>
      <w:szCs w:val="22"/>
    </w:rPr>
  </w:style>
  <w:style w:type="paragraph" w:styleId="Nadpis6">
    <w:name w:val="heading 6"/>
    <w:basedOn w:val="Normln"/>
    <w:next w:val="Normln"/>
    <w:rsid w:val="0047489B"/>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7489B"/>
    <w:tblPr>
      <w:tblCellMar>
        <w:top w:w="0" w:type="dxa"/>
        <w:left w:w="0" w:type="dxa"/>
        <w:bottom w:w="0" w:type="dxa"/>
        <w:right w:w="0" w:type="dxa"/>
      </w:tblCellMar>
    </w:tblPr>
  </w:style>
  <w:style w:type="paragraph" w:styleId="Nzev">
    <w:name w:val="Title"/>
    <w:basedOn w:val="Normln"/>
    <w:next w:val="Normln"/>
    <w:rsid w:val="0047489B"/>
    <w:pPr>
      <w:keepNext/>
      <w:keepLines/>
      <w:spacing w:before="480" w:after="120"/>
    </w:pPr>
    <w:rPr>
      <w:b/>
      <w:sz w:val="72"/>
      <w:szCs w:val="72"/>
    </w:rPr>
  </w:style>
  <w:style w:type="paragraph" w:styleId="Podnadpis">
    <w:name w:val="Subtitle"/>
    <w:basedOn w:val="Normln"/>
    <w:next w:val="Normln"/>
    <w:rsid w:val="0047489B"/>
    <w:pPr>
      <w:keepNext/>
      <w:keepLines/>
      <w:spacing w:before="360" w:after="80"/>
    </w:pPr>
    <w:rPr>
      <w:rFonts w:ascii="Georgia" w:eastAsia="Georgia" w:hAnsi="Georgia" w:cs="Georgia"/>
      <w:i/>
      <w:color w:val="666666"/>
      <w:sz w:val="48"/>
      <w:szCs w:val="48"/>
    </w:rPr>
  </w:style>
  <w:style w:type="table" w:customStyle="1" w:styleId="a">
    <w:basedOn w:val="TableNormal"/>
    <w:rsid w:val="0047489B"/>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sid w:val="0047489B"/>
  </w:style>
  <w:style w:type="character" w:customStyle="1" w:styleId="TextkomenteChar">
    <w:name w:val="Text komentáře Char"/>
    <w:basedOn w:val="Standardnpsmoodstavce"/>
    <w:link w:val="Textkomente"/>
    <w:uiPriority w:val="99"/>
    <w:semiHidden/>
    <w:rsid w:val="0047489B"/>
  </w:style>
  <w:style w:type="character" w:styleId="Odkaznakoment">
    <w:name w:val="annotation reference"/>
    <w:basedOn w:val="Standardnpsmoodstavce"/>
    <w:uiPriority w:val="99"/>
    <w:semiHidden/>
    <w:unhideWhenUsed/>
    <w:rsid w:val="0047489B"/>
    <w:rPr>
      <w:sz w:val="16"/>
      <w:szCs w:val="16"/>
    </w:rPr>
  </w:style>
  <w:style w:type="paragraph" w:styleId="Zhlav">
    <w:name w:val="header"/>
    <w:basedOn w:val="Normln"/>
    <w:link w:val="ZhlavChar"/>
    <w:uiPriority w:val="99"/>
    <w:unhideWhenUsed/>
    <w:rsid w:val="00EB0DEC"/>
    <w:pPr>
      <w:tabs>
        <w:tab w:val="center" w:pos="4536"/>
        <w:tab w:val="right" w:pos="9072"/>
      </w:tabs>
    </w:pPr>
  </w:style>
  <w:style w:type="character" w:customStyle="1" w:styleId="ZhlavChar">
    <w:name w:val="Záhlaví Char"/>
    <w:basedOn w:val="Standardnpsmoodstavce"/>
    <w:link w:val="Zhlav"/>
    <w:uiPriority w:val="99"/>
    <w:rsid w:val="00EB0DEC"/>
  </w:style>
  <w:style w:type="paragraph" w:styleId="Zpat">
    <w:name w:val="footer"/>
    <w:basedOn w:val="Normln"/>
    <w:link w:val="ZpatChar"/>
    <w:uiPriority w:val="99"/>
    <w:unhideWhenUsed/>
    <w:rsid w:val="00EB0DEC"/>
    <w:pPr>
      <w:tabs>
        <w:tab w:val="center" w:pos="4536"/>
        <w:tab w:val="right" w:pos="9072"/>
      </w:tabs>
    </w:pPr>
  </w:style>
  <w:style w:type="character" w:customStyle="1" w:styleId="ZpatChar">
    <w:name w:val="Zápatí Char"/>
    <w:basedOn w:val="Standardnpsmoodstavce"/>
    <w:link w:val="Zpat"/>
    <w:uiPriority w:val="99"/>
    <w:rsid w:val="00EB0DEC"/>
  </w:style>
  <w:style w:type="paragraph" w:styleId="Textbubliny">
    <w:name w:val="Balloon Text"/>
    <w:basedOn w:val="Normln"/>
    <w:link w:val="TextbublinyChar"/>
    <w:uiPriority w:val="99"/>
    <w:semiHidden/>
    <w:unhideWhenUsed/>
    <w:rsid w:val="00A953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539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954B84"/>
    <w:rPr>
      <w:b/>
      <w:bCs/>
    </w:rPr>
  </w:style>
  <w:style w:type="character" w:customStyle="1" w:styleId="PedmtkomenteChar">
    <w:name w:val="Předmět komentáře Char"/>
    <w:basedOn w:val="TextkomenteChar"/>
    <w:link w:val="Pedmtkomente"/>
    <w:uiPriority w:val="99"/>
    <w:semiHidden/>
    <w:rsid w:val="0095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7508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Lysa</dc:creator>
  <cp:lastModifiedBy>-</cp:lastModifiedBy>
  <cp:revision>2</cp:revision>
  <cp:lastPrinted>2024-04-12T09:04:00Z</cp:lastPrinted>
  <dcterms:created xsi:type="dcterms:W3CDTF">2024-04-12T18:25:00Z</dcterms:created>
  <dcterms:modified xsi:type="dcterms:W3CDTF">2024-04-12T18:25:00Z</dcterms:modified>
</cp:coreProperties>
</file>