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E" w:rsidRDefault="008956B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B1416" w:rsidRDefault="008956BA" w:rsidP="002B1416">
      <w:pPr>
        <w:pStyle w:val="Zkladntext20"/>
        <w:shd w:val="clear" w:color="auto" w:fill="auto"/>
        <w:spacing w:line="240" w:lineRule="auto"/>
        <w:ind w:firstLine="0"/>
      </w:pPr>
      <w:proofErr w:type="spellStart"/>
      <w:r>
        <w:t>Húskova</w:t>
      </w:r>
      <w:proofErr w:type="spellEnd"/>
      <w:r>
        <w:t xml:space="preserve"> 2, 618 32 Brno</w:t>
      </w:r>
      <w:r w:rsidR="002B1416">
        <w:tab/>
      </w:r>
      <w:r w:rsidR="002B1416">
        <w:tab/>
      </w:r>
      <w:r w:rsidR="002B1416">
        <w:tab/>
      </w:r>
      <w:r w:rsidR="002B1416">
        <w:tab/>
        <w:t xml:space="preserve">Číslo objednávky:3945/2024 </w:t>
      </w:r>
    </w:p>
    <w:p w:rsidR="002B1416" w:rsidRDefault="002B1416" w:rsidP="002B1416">
      <w:pPr>
        <w:pStyle w:val="Zkladntext20"/>
        <w:shd w:val="clear" w:color="auto" w:fill="auto"/>
        <w:spacing w:line="240" w:lineRule="auto"/>
        <w:ind w:left="4248" w:firstLine="708"/>
      </w:pPr>
      <w:r>
        <w:t>Za objednatele:</w:t>
      </w:r>
    </w:p>
    <w:p w:rsidR="002B1416" w:rsidRDefault="002B1416" w:rsidP="002B1416">
      <w:pPr>
        <w:pStyle w:val="Zkladntext20"/>
        <w:shd w:val="clear" w:color="auto" w:fill="auto"/>
        <w:spacing w:line="240" w:lineRule="auto"/>
        <w:ind w:left="4248" w:firstLine="708"/>
      </w:pPr>
      <w:proofErr w:type="spellStart"/>
      <w:r w:rsidRPr="002B1416">
        <w:rPr>
          <w:highlight w:val="black"/>
        </w:rPr>
        <w:t>xxxxxxxxxxxxxxxxxxxxxxx</w:t>
      </w:r>
      <w:proofErr w:type="spellEnd"/>
    </w:p>
    <w:p w:rsidR="00EF5BAE" w:rsidRDefault="00EF5BAE" w:rsidP="002B1416">
      <w:pPr>
        <w:pStyle w:val="Zkladntext2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3125"/>
      </w:tblGrid>
      <w:tr w:rsidR="00EF5BA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Zkladntext21"/>
              </w:rPr>
              <w:t>E.ON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Energy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Solutions</w:t>
            </w:r>
            <w:proofErr w:type="spellEnd"/>
            <w:r>
              <w:rPr>
                <w:rStyle w:val="Zkladntext21"/>
              </w:rPr>
              <w:t>, s.</w:t>
            </w:r>
            <w:proofErr w:type="spellStart"/>
            <w:r>
              <w:rPr>
                <w:rStyle w:val="Zkladntext21"/>
              </w:rPr>
              <w:t>r.o</w:t>
            </w:r>
            <w:proofErr w:type="spellEnd"/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Zkladntext21"/>
              </w:rPr>
              <w:t>Vrbenská</w:t>
            </w:r>
            <w:proofErr w:type="spellEnd"/>
            <w:r>
              <w:rPr>
                <w:rStyle w:val="Zkladntext21"/>
              </w:rPr>
              <w:t xml:space="preserve"> 2769/2</w:t>
            </w:r>
          </w:p>
          <w:p w:rsidR="00EF5BAE" w:rsidRDefault="008956BA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370 01</w:t>
            </w:r>
          </w:p>
          <w:p w:rsidR="00EF5BAE" w:rsidRDefault="008956BA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České Budějovice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19803443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CZ19803443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54" w:lineRule="exact"/>
              <w:ind w:firstLine="0"/>
            </w:pPr>
            <w:r>
              <w:rPr>
                <w:rStyle w:val="Zkladntext21"/>
              </w:rPr>
              <w:t>C 33540 vedená Krajským soudem v Českých Budějovicích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Jednající</w:t>
            </w:r>
          </w:p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333CD" w:rsidP="008333C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333CD">
              <w:rPr>
                <w:rStyle w:val="Zkladntext21"/>
                <w:highlight w:val="black"/>
              </w:rPr>
              <w:t>xxxxxxxxxxxxxxx</w:t>
            </w:r>
            <w:proofErr w:type="spellEnd"/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333C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EF5BAE">
            <w:pPr>
              <w:rPr>
                <w:sz w:val="10"/>
                <w:szCs w:val="10"/>
              </w:rPr>
            </w:pP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BAE" w:rsidRDefault="002B1416" w:rsidP="002B141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proofErr w:type="spellStart"/>
            <w:r w:rsidRPr="002B1416">
              <w:rPr>
                <w:highlight w:val="black"/>
              </w:rPr>
              <w:t>xx</w:t>
            </w:r>
            <w:hyperlink r:id="rId8" w:history="1">
              <w:r w:rsidRPr="002B1416">
                <w:rPr>
                  <w:rStyle w:val="Hypertextovodkaz"/>
                  <w:highlight w:val="black"/>
                </w:rPr>
                <w:t>x</w:t>
              </w:r>
            </w:hyperlink>
            <w:r w:rsidRPr="002B1416">
              <w:rPr>
                <w:highlight w:val="black"/>
              </w:rPr>
              <w:t>xxxxxxxxxxxxxxxxxxxxx</w:t>
            </w:r>
            <w:proofErr w:type="spellEnd"/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BAE" w:rsidRDefault="002B1416" w:rsidP="002B141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2B1416">
              <w:rPr>
                <w:rStyle w:val="Zkladntext21"/>
                <w:highlight w:val="black"/>
              </w:rPr>
              <w:t>xxxxxxxxxxxxxxxxxx</w:t>
            </w:r>
            <w:proofErr w:type="spellEnd"/>
          </w:p>
        </w:tc>
      </w:tr>
    </w:tbl>
    <w:p w:rsidR="002B1416" w:rsidRDefault="008956BA" w:rsidP="002B1416">
      <w:pPr>
        <w:pStyle w:val="Zkladntext2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2B1416" w:rsidRPr="002B1416">
        <w:rPr>
          <w:highlight w:val="black"/>
        </w:rPr>
        <w:t>xxxxxxxxxxxxxxx</w:t>
      </w:r>
      <w:proofErr w:type="spellEnd"/>
      <w:r>
        <w:t xml:space="preserve"> </w:t>
      </w:r>
    </w:p>
    <w:p w:rsidR="002B1416" w:rsidRDefault="008956BA" w:rsidP="002B1416">
      <w:pPr>
        <w:pStyle w:val="Zkladntext2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="002B1416" w:rsidRPr="002B1416">
        <w:rPr>
          <w:highlight w:val="black"/>
        </w:rPr>
        <w:t>xxxx</w:t>
      </w:r>
      <w:proofErr w:type="spellEnd"/>
      <w:r w:rsidR="00EF5BAE" w:rsidRPr="002B1416">
        <w:rPr>
          <w:highlight w:val="black"/>
        </w:rPr>
        <w:fldChar w:fldCharType="begin"/>
      </w:r>
      <w:r w:rsidRPr="002B1416">
        <w:rPr>
          <w:highlight w:val="black"/>
        </w:rPr>
        <w:instrText>HYPERLINK "</w:instrText>
      </w:r>
      <w:r w:rsidRPr="002B1416">
        <w:rPr>
          <w:highlight w:val="black"/>
        </w:rPr>
        <w:instrText>mailto:pilar@pnbrno.cz"</w:instrText>
      </w:r>
      <w:r w:rsidR="00EF5BAE" w:rsidRPr="002B1416">
        <w:rPr>
          <w:highlight w:val="black"/>
        </w:rPr>
        <w:fldChar w:fldCharType="separate"/>
      </w:r>
      <w:r w:rsidR="002B1416" w:rsidRPr="002B1416">
        <w:rPr>
          <w:rStyle w:val="Hypertextovodkaz"/>
          <w:highlight w:val="black"/>
          <w:lang w:val="en-US" w:eastAsia="en-US" w:bidi="en-US"/>
        </w:rPr>
        <w:t>x</w:t>
      </w:r>
      <w:r w:rsidR="00EF5BAE" w:rsidRPr="002B1416">
        <w:rPr>
          <w:highlight w:val="black"/>
        </w:rPr>
        <w:fldChar w:fldCharType="end"/>
      </w:r>
      <w:proofErr w:type="spellStart"/>
      <w:r w:rsidR="002B1416" w:rsidRPr="002B1416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EF5BAE" w:rsidRDefault="008956BA" w:rsidP="002B1416">
      <w:pPr>
        <w:pStyle w:val="Zkladntext2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19.3. 2024</w:t>
      </w:r>
      <w:proofErr w:type="gramEnd"/>
    </w:p>
    <w:p w:rsidR="002B1416" w:rsidRDefault="002B1416" w:rsidP="002B1416">
      <w:pPr>
        <w:pStyle w:val="Zkladntext2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6773"/>
      </w:tblGrid>
      <w:tr w:rsidR="00EF5BAE">
        <w:tblPrEx>
          <w:tblCellMar>
            <w:top w:w="0" w:type="dxa"/>
            <w:bottom w:w="0" w:type="dxa"/>
          </w:tblCellMar>
        </w:tblPrEx>
        <w:trPr>
          <w:trHeight w:val="33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Předmět objednávky technická specifikace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78" w:lineRule="exact"/>
              <w:ind w:firstLine="0"/>
            </w:pPr>
            <w:r>
              <w:rPr>
                <w:rStyle w:val="Zkladntext21"/>
              </w:rPr>
              <w:t xml:space="preserve">Na základě cenové nabídky ze dne </w:t>
            </w:r>
            <w:proofErr w:type="gramStart"/>
            <w:r>
              <w:rPr>
                <w:rStyle w:val="Zkladntext21"/>
              </w:rPr>
              <w:t>8.3. 2024</w:t>
            </w:r>
            <w:proofErr w:type="gramEnd"/>
            <w:r>
              <w:rPr>
                <w:rStyle w:val="Zkladntext21"/>
              </w:rPr>
              <w:t xml:space="preserve"> a specifikace činnosti ze dne 4.3 objednáváme projekční činnost FVE.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BAE" w:rsidRDefault="008956BA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1"/>
              </w:rPr>
              <w:t>Upřesnění (Množství, popis apod.)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EF5BAE">
            <w:pPr>
              <w:rPr>
                <w:sz w:val="10"/>
                <w:szCs w:val="10"/>
              </w:rPr>
            </w:pP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196 000,-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41 1160,-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237 160,-</w:t>
            </w:r>
          </w:p>
        </w:tc>
      </w:tr>
      <w:tr w:rsidR="00EF5BA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BAE" w:rsidRDefault="008956B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2B1416" w:rsidRDefault="002B1416" w:rsidP="002B1416">
      <w:pPr>
        <w:pStyle w:val="Zkladntext20"/>
        <w:shd w:val="clear" w:color="auto" w:fill="auto"/>
        <w:tabs>
          <w:tab w:val="left" w:pos="732"/>
        </w:tabs>
        <w:spacing w:line="250" w:lineRule="exact"/>
        <w:ind w:left="360" w:firstLine="0"/>
      </w:pP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lastRenderedPageBreak/>
        <w:t xml:space="preserve">Doručení objednávky s uvedením jejího čísla potvrdí dodavatel na e-mail: </w:t>
      </w:r>
      <w:proofErr w:type="spellStart"/>
      <w:r w:rsidR="002B1416" w:rsidRPr="002B1416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10 dnů ode dne odeslání objednávky objednatelem, jinak má právo objednatel od objednávky odstoupit. V potvrzení objednávky rovněž dodavatel sdělí objednateli, zda předmět plnění podléhá režimu přenesení daňové povinnosti (viz zákon č. 235/</w:t>
      </w:r>
      <w:r>
        <w:t xml:space="preserve">2004 Sb. v platném znění, § 92a a </w:t>
      </w:r>
      <w:proofErr w:type="spellStart"/>
      <w:r>
        <w:t>násl</w:t>
      </w:r>
      <w:proofErr w:type="spellEnd"/>
      <w:r>
        <w:t>.)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>Podmínkou platnosti potvrzené objednávky (forma smlouvy dle zákona č. 89/2012 Sb., občanský zákoník) je podle zákona č. 340/2015 Sb., o registru smluv, její uveřejnění v Registru smluv, dostupném na webové adrese</w:t>
      </w:r>
      <w:hyperlink r:id="rId9" w:history="1">
        <w:r w:rsidR="002B1416" w:rsidRPr="00C263F4">
          <w:rPr>
            <w:rStyle w:val="Hypertextovodkaz"/>
          </w:rPr>
          <w:t xml:space="preserve"> https://smlouvv.gov.cz/,</w:t>
        </w:r>
      </w:hyperlink>
      <w:r>
        <w:rPr>
          <w:lang w:val="en-US" w:eastAsia="en-US" w:bidi="en-US"/>
        </w:rPr>
        <w:t xml:space="preserve"> </w:t>
      </w:r>
      <w:r>
        <w:t>které zajistí objednatel.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>Dodávka bude realizována na základě dodavatelem potvrzené objednávky nejpozději do 30 dnů po jejím zveřejnění v Registru smluv objednatelem. Z tohoto důvodu dodavatel př</w:t>
      </w:r>
      <w:r>
        <w:t>ed uskutečněním dodávky zkontroluje zaevidování objednávky v registru smluv na adrese</w:t>
      </w:r>
      <w:hyperlink r:id="rId10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https://smlouvy.gov.cz/</w:t>
        </w:r>
      </w:hyperlink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>Nebude-li dodržen termín dodání předmětu objednávky, je objednatel oprávněn účtovat dodavateli smluvní pokut</w:t>
      </w:r>
      <w:r>
        <w:t xml:space="preserve">u ve výši </w:t>
      </w:r>
      <w:r>
        <w:rPr>
          <w:rStyle w:val="Zkladntext2Kurzva"/>
        </w:rPr>
        <w:t>0</w:t>
      </w:r>
      <w:r>
        <w:rPr>
          <w:rStyle w:val="Zkladntext2105ptKurzva"/>
        </w:rPr>
        <w:t>,</w:t>
      </w:r>
      <w:r>
        <w:rPr>
          <w:rStyle w:val="Zkladntext2Kurzva"/>
        </w:rPr>
        <w:t>1</w:t>
      </w:r>
      <w:r>
        <w:rPr>
          <w:rStyle w:val="Zkladntext2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 xml:space="preserve">Místem plnění 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spacing w:line="250" w:lineRule="exact"/>
        <w:ind w:left="360"/>
        <w:jc w:val="both"/>
      </w:pPr>
      <w:r>
        <w:t xml:space="preserve"> Není-li dohodnuto jinak, pak splatnost daňo</w:t>
      </w:r>
      <w:r>
        <w:t>vého dokladu je 30 dnů ode dne jeho doručení objednateli. Kromě zákonných požadavků musí být na daňovém dokladu uvedeno číslo této objednávky a přiložen předávací protokol.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>Spolu s dodávkou předá dodavatel objednateli doklady v českém jazyce, jsou-li nutné</w:t>
      </w:r>
      <w:r>
        <w:t xml:space="preserve">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</w:t>
      </w:r>
      <w:r>
        <w:t>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EF5BAE" w:rsidRDefault="008956BA" w:rsidP="002B1416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50" w:lineRule="exact"/>
        <w:ind w:left="360"/>
        <w:jc w:val="both"/>
      </w:pPr>
      <w:r>
        <w:t>Práva a povinnosti vyplývající z této objednávk</w:t>
      </w:r>
      <w:r>
        <w:t>y či jí neupravené se řídí příslušnými ustanoveními zákona č. 89/2012 Sb.</w:t>
      </w:r>
    </w:p>
    <w:p w:rsidR="002B1416" w:rsidRDefault="002B1416" w:rsidP="002B1416">
      <w:pPr>
        <w:pStyle w:val="Zkladntext20"/>
        <w:shd w:val="clear" w:color="auto" w:fill="auto"/>
        <w:spacing w:line="220" w:lineRule="exact"/>
        <w:ind w:firstLine="0"/>
        <w:jc w:val="both"/>
      </w:pPr>
    </w:p>
    <w:p w:rsidR="002B1416" w:rsidRDefault="002B1416" w:rsidP="002B1416">
      <w:pPr>
        <w:pStyle w:val="Zkladntext20"/>
        <w:shd w:val="clear" w:color="auto" w:fill="auto"/>
        <w:spacing w:line="220" w:lineRule="exact"/>
        <w:ind w:firstLine="0"/>
        <w:jc w:val="both"/>
      </w:pPr>
    </w:p>
    <w:p w:rsidR="002B1416" w:rsidRDefault="002B1416" w:rsidP="002B1416">
      <w:pPr>
        <w:pStyle w:val="Zkladntext20"/>
        <w:shd w:val="clear" w:color="auto" w:fill="auto"/>
        <w:spacing w:line="220" w:lineRule="exact"/>
        <w:ind w:firstLine="0"/>
        <w:jc w:val="both"/>
      </w:pPr>
    </w:p>
    <w:p w:rsidR="002B1416" w:rsidRDefault="002B1416">
      <w:pPr>
        <w:pStyle w:val="Zkladntext20"/>
        <w:shd w:val="clear" w:color="auto" w:fill="auto"/>
        <w:spacing w:line="220" w:lineRule="exact"/>
        <w:ind w:firstLine="0"/>
      </w:pPr>
    </w:p>
    <w:p w:rsidR="002B1416" w:rsidRDefault="002B1416">
      <w:pPr>
        <w:pStyle w:val="Zkladntext20"/>
        <w:shd w:val="clear" w:color="auto" w:fill="auto"/>
        <w:spacing w:line="220" w:lineRule="exact"/>
        <w:ind w:firstLine="0"/>
      </w:pPr>
    </w:p>
    <w:p w:rsidR="00EF5BAE" w:rsidRDefault="008956BA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EF5BAE" w:rsidRDefault="008956BA">
      <w:pPr>
        <w:pStyle w:val="Zkladntext20"/>
        <w:shd w:val="clear" w:color="auto" w:fill="auto"/>
        <w:spacing w:line="220" w:lineRule="exact"/>
        <w:ind w:firstLine="0"/>
        <w:sectPr w:rsidR="00EF5BAE">
          <w:headerReference w:type="default" r:id="rId11"/>
          <w:headerReference w:type="first" r:id="rId12"/>
          <w:pgSz w:w="11909" w:h="16840"/>
          <w:pgMar w:top="905" w:right="1160" w:bottom="1430" w:left="1349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EF5BAE" w:rsidRDefault="00EF5BAE" w:rsidP="002B1416">
      <w:pPr>
        <w:pStyle w:val="Zkladntext30"/>
        <w:shd w:val="clear" w:color="auto" w:fill="auto"/>
        <w:rPr>
          <w:sz w:val="2"/>
          <w:szCs w:val="2"/>
        </w:rPr>
      </w:pPr>
    </w:p>
    <w:sectPr w:rsidR="00EF5BAE" w:rsidSect="00EF5BAE">
      <w:type w:val="continuous"/>
      <w:pgSz w:w="11909" w:h="16840"/>
      <w:pgMar w:top="935" w:right="1104" w:bottom="72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16" w:rsidRDefault="002B1416" w:rsidP="00EF5BAE">
      <w:r>
        <w:separator/>
      </w:r>
    </w:p>
  </w:endnote>
  <w:endnote w:type="continuationSeparator" w:id="0">
    <w:p w:rsidR="002B1416" w:rsidRDefault="002B1416" w:rsidP="00EF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16" w:rsidRDefault="002B1416"/>
  </w:footnote>
  <w:footnote w:type="continuationSeparator" w:id="0">
    <w:p w:rsidR="002B1416" w:rsidRDefault="002B14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AE" w:rsidRDefault="00EF5BAE">
    <w:pPr>
      <w:rPr>
        <w:sz w:val="2"/>
        <w:szCs w:val="2"/>
      </w:rPr>
    </w:pPr>
    <w:r w:rsidRPr="00EF5B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4pt;margin-top:18.05pt;width:454.55pt;height:9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5BAE" w:rsidRDefault="008956BA">
                <w:pPr>
                  <w:pStyle w:val="ZhlavneboZpat0"/>
                  <w:shd w:val="clear" w:color="auto" w:fill="auto"/>
                  <w:tabs>
                    <w:tab w:val="right" w:pos="9091"/>
                  </w:tabs>
                  <w:spacing w:line="240" w:lineRule="auto"/>
                </w:pPr>
                <w:r>
                  <w:rPr>
                    <w:rStyle w:val="ZhlavneboZpatTimesNewRoman10ptNetun"/>
                    <w:rFonts w:eastAsia="Arial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AE" w:rsidRDefault="00EF5BAE">
    <w:pPr>
      <w:rPr>
        <w:sz w:val="2"/>
        <w:szCs w:val="2"/>
      </w:rPr>
    </w:pPr>
    <w:r w:rsidRPr="00EF5B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45pt;margin-top:17.95pt;width:284.4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5BAE" w:rsidRDefault="008956BA">
                <w:pPr>
                  <w:pStyle w:val="ZhlavneboZpat0"/>
                  <w:shd w:val="clear" w:color="auto" w:fill="auto"/>
                  <w:tabs>
                    <w:tab w:val="right" w:pos="568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Metodický pokyn NLPP, NETS a HS č. 15/2021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2E2"/>
    <w:multiLevelType w:val="multilevel"/>
    <w:tmpl w:val="DFE4D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5BAE"/>
    <w:rsid w:val="002B1416"/>
    <w:rsid w:val="008333CD"/>
    <w:rsid w:val="008956BA"/>
    <w:rsid w:val="00E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5B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5BA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F5BA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EF5B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F5BA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EF5BA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F5BA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EF5B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Netun">
    <w:name w:val="Záhlaví nebo Zápatí + Times New Roman;10 pt;Ne tučné"/>
    <w:basedOn w:val="ZhlavneboZpat"/>
    <w:rsid w:val="00EF5B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EF5BA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EF5BA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F5BA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EF5BAE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F5BA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EF5BAE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EF5BA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F5BA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EF5BAE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2B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141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B1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14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jorka@eo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smlouvv.gov.cz/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F7CD9-CC05-42BB-ACF4-FF2333BB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postup zpracování požadavku a navazující objednávky</vt:lpstr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postup zpracování požadavku a navazující objednávky</dc:title>
  <dc:creator>horak</dc:creator>
  <cp:lastModifiedBy>horak</cp:lastModifiedBy>
  <cp:revision>1</cp:revision>
  <dcterms:created xsi:type="dcterms:W3CDTF">2024-04-10T05:07:00Z</dcterms:created>
  <dcterms:modified xsi:type="dcterms:W3CDTF">2024-04-10T06:40:00Z</dcterms:modified>
</cp:coreProperties>
</file>