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D6ACC" w14:textId="77777777" w:rsidR="00314897" w:rsidRDefault="00314897">
      <w:pPr>
        <w:rPr>
          <w:rFonts w:ascii="Arial" w:hAnsi="Arial"/>
          <w:szCs w:val="20"/>
        </w:rPr>
      </w:pPr>
    </w:p>
    <w:p w14:paraId="6B56BAB2" w14:textId="77777777" w:rsidR="00314897" w:rsidRDefault="00314897">
      <w:pPr>
        <w:rPr>
          <w:rFonts w:ascii="Arial" w:hAnsi="Arial"/>
          <w:szCs w:val="20"/>
          <w:lang w:val="cs-CZ" w:eastAsia="de-DE"/>
        </w:rPr>
      </w:pPr>
    </w:p>
    <w:p w14:paraId="79452D68" w14:textId="0D87D33D" w:rsidR="00314897" w:rsidRDefault="0012421D">
      <w:pPr>
        <w:tabs>
          <w:tab w:val="left" w:pos="3870"/>
        </w:tabs>
        <w:jc w:val="center"/>
        <w:rPr>
          <w:rFonts w:ascii="Arial" w:hAnsi="Arial"/>
          <w:b/>
          <w:sz w:val="28"/>
          <w:szCs w:val="20"/>
          <w:lang w:val="cs-CZ"/>
        </w:rPr>
      </w:pPr>
      <w:r>
        <w:rPr>
          <w:rFonts w:ascii="Arial" w:hAnsi="Arial"/>
          <w:b/>
          <w:sz w:val="28"/>
          <w:szCs w:val="20"/>
          <w:lang w:val="cs-CZ"/>
        </w:rPr>
        <w:t xml:space="preserve">Smlouva o poskytnutí </w:t>
      </w:r>
      <w:r w:rsidR="00762BFD">
        <w:rPr>
          <w:rFonts w:ascii="Arial" w:hAnsi="Arial"/>
          <w:b/>
          <w:sz w:val="28"/>
          <w:szCs w:val="20"/>
          <w:lang w:val="cs-CZ"/>
        </w:rPr>
        <w:t>grantu</w:t>
      </w:r>
      <w:r>
        <w:rPr>
          <w:rFonts w:ascii="Arial" w:hAnsi="Arial"/>
          <w:b/>
          <w:sz w:val="28"/>
          <w:szCs w:val="20"/>
          <w:lang w:val="cs-CZ"/>
        </w:rPr>
        <w:t xml:space="preserve"> na vzdělávání</w:t>
      </w:r>
    </w:p>
    <w:p w14:paraId="6DEBDA9A" w14:textId="15F28455" w:rsidR="00314897" w:rsidRDefault="0012421D">
      <w:pPr>
        <w:tabs>
          <w:tab w:val="left" w:pos="3870"/>
        </w:tabs>
        <w:jc w:val="center"/>
        <w:rPr>
          <w:rFonts w:ascii="Arial" w:hAnsi="Arial"/>
          <w:b/>
          <w:sz w:val="28"/>
          <w:szCs w:val="20"/>
          <w:lang w:val="cs-CZ"/>
        </w:rPr>
      </w:pPr>
      <w:r w:rsidRPr="005650A1">
        <w:rPr>
          <w:rFonts w:ascii="Arial" w:hAnsi="Arial"/>
          <w:b/>
          <w:sz w:val="28"/>
          <w:szCs w:val="20"/>
          <w:lang w:val="cs-CZ"/>
        </w:rPr>
        <w:t>č.</w:t>
      </w:r>
      <w:r w:rsidR="0063560E" w:rsidRPr="0063560E">
        <w:rPr>
          <w:rFonts w:ascii="Arial" w:hAnsi="Arial"/>
          <w:b/>
          <w:sz w:val="28"/>
          <w:szCs w:val="20"/>
          <w:lang w:val="cs-CZ"/>
        </w:rPr>
        <w:t xml:space="preserve"> </w:t>
      </w:r>
      <w:r w:rsidR="0063560E" w:rsidRPr="00806735">
        <w:rPr>
          <w:rFonts w:ascii="Arial" w:hAnsi="Arial"/>
          <w:b/>
          <w:sz w:val="28"/>
          <w:szCs w:val="20"/>
          <w:lang w:val="cs-CZ"/>
        </w:rPr>
        <w:t>24S32</w:t>
      </w:r>
      <w:r w:rsidR="0063560E">
        <w:rPr>
          <w:rFonts w:ascii="Arial" w:hAnsi="Arial"/>
          <w:b/>
          <w:sz w:val="28"/>
          <w:szCs w:val="20"/>
          <w:lang w:val="cs-CZ"/>
        </w:rPr>
        <w:t>2207</w:t>
      </w:r>
    </w:p>
    <w:p w14:paraId="0C2E2E79" w14:textId="77777777" w:rsidR="00314897" w:rsidRDefault="00314897">
      <w:pPr>
        <w:tabs>
          <w:tab w:val="left" w:pos="3870"/>
        </w:tabs>
        <w:jc w:val="center"/>
        <w:rPr>
          <w:rFonts w:ascii="Arial" w:hAnsi="Arial"/>
          <w:szCs w:val="20"/>
          <w:lang w:val="cs-CZ"/>
        </w:rPr>
      </w:pPr>
    </w:p>
    <w:p w14:paraId="62B99A6B" w14:textId="77777777" w:rsidR="00314897" w:rsidRDefault="0012421D">
      <w:pPr>
        <w:tabs>
          <w:tab w:val="left" w:pos="3870"/>
        </w:tabs>
        <w:jc w:val="center"/>
        <w:rPr>
          <w:rFonts w:ascii="Arial" w:hAnsi="Arial"/>
          <w:szCs w:val="20"/>
          <w:lang w:val="cs-CZ"/>
        </w:rPr>
      </w:pPr>
      <w:r>
        <w:rPr>
          <w:rFonts w:ascii="Arial" w:hAnsi="Arial"/>
          <w:szCs w:val="20"/>
          <w:lang w:val="cs-CZ"/>
        </w:rPr>
        <w:t>uzavřená dle § 2055 a násl. Občanského zákoníku</w:t>
      </w:r>
    </w:p>
    <w:p w14:paraId="0565D923" w14:textId="77777777" w:rsidR="00314897" w:rsidRDefault="0012421D">
      <w:pPr>
        <w:tabs>
          <w:tab w:val="left" w:pos="3870"/>
        </w:tabs>
        <w:jc w:val="center"/>
        <w:rPr>
          <w:rFonts w:ascii="Arial" w:hAnsi="Arial"/>
          <w:szCs w:val="20"/>
          <w:lang w:val="cs-CZ"/>
        </w:rPr>
      </w:pPr>
      <w:r>
        <w:rPr>
          <w:rFonts w:ascii="Arial" w:hAnsi="Arial"/>
          <w:szCs w:val="20"/>
          <w:lang w:val="cs-CZ"/>
        </w:rPr>
        <w:t xml:space="preserve"> mezi</w:t>
      </w:r>
    </w:p>
    <w:p w14:paraId="2F47B429" w14:textId="77777777" w:rsidR="00314897" w:rsidRDefault="00314897">
      <w:pPr>
        <w:tabs>
          <w:tab w:val="left" w:pos="3870"/>
        </w:tabs>
        <w:jc w:val="center"/>
        <w:rPr>
          <w:rFonts w:ascii="Arial" w:hAnsi="Arial"/>
          <w:szCs w:val="20"/>
          <w:lang w:val="cs-CZ"/>
        </w:rPr>
      </w:pPr>
    </w:p>
    <w:p w14:paraId="6CD75552" w14:textId="77777777" w:rsidR="00314897" w:rsidRDefault="00314897">
      <w:pPr>
        <w:tabs>
          <w:tab w:val="left" w:pos="3870"/>
        </w:tabs>
        <w:jc w:val="center"/>
        <w:rPr>
          <w:rFonts w:ascii="Arial" w:hAnsi="Arial"/>
          <w:szCs w:val="20"/>
          <w:lang w:val="cs-CZ"/>
        </w:rPr>
      </w:pPr>
    </w:p>
    <w:p w14:paraId="1BF10F1F" w14:textId="77777777" w:rsidR="00314897" w:rsidRDefault="00314897">
      <w:pPr>
        <w:tabs>
          <w:tab w:val="left" w:pos="3870"/>
        </w:tabs>
        <w:jc w:val="center"/>
        <w:rPr>
          <w:rFonts w:ascii="Arial" w:hAnsi="Arial"/>
          <w:szCs w:val="20"/>
          <w:lang w:val="cs-CZ"/>
        </w:rPr>
      </w:pPr>
    </w:p>
    <w:p w14:paraId="09DDD422" w14:textId="77777777" w:rsidR="00314897" w:rsidRDefault="00314897">
      <w:pPr>
        <w:tabs>
          <w:tab w:val="left" w:pos="3870"/>
        </w:tabs>
        <w:jc w:val="center"/>
        <w:rPr>
          <w:rFonts w:ascii="Arial" w:hAnsi="Arial"/>
          <w:szCs w:val="20"/>
          <w:lang w:val="cs-CZ"/>
        </w:rPr>
      </w:pPr>
    </w:p>
    <w:p w14:paraId="1E1FD4DA" w14:textId="77777777" w:rsidR="00314897" w:rsidRDefault="00314897">
      <w:pPr>
        <w:tabs>
          <w:tab w:val="left" w:pos="3870"/>
        </w:tabs>
        <w:jc w:val="center"/>
        <w:rPr>
          <w:rFonts w:ascii="Arial" w:hAnsi="Arial"/>
          <w:szCs w:val="20"/>
          <w:lang w:val="cs-CZ"/>
        </w:rPr>
      </w:pPr>
    </w:p>
    <w:p w14:paraId="46356106" w14:textId="77777777" w:rsidR="00314897" w:rsidRDefault="00314897">
      <w:pPr>
        <w:tabs>
          <w:tab w:val="left" w:pos="3870"/>
        </w:tabs>
        <w:jc w:val="center"/>
        <w:rPr>
          <w:rFonts w:ascii="Arial" w:hAnsi="Arial"/>
          <w:szCs w:val="20"/>
          <w:lang w:val="cs-CZ"/>
        </w:rPr>
      </w:pPr>
    </w:p>
    <w:p w14:paraId="08D7F501" w14:textId="77777777" w:rsidR="00314897" w:rsidRDefault="00314897">
      <w:pPr>
        <w:tabs>
          <w:tab w:val="left" w:pos="3870"/>
        </w:tabs>
        <w:jc w:val="center"/>
        <w:rPr>
          <w:rFonts w:ascii="Arial" w:hAnsi="Arial"/>
          <w:szCs w:val="20"/>
          <w:lang w:val="cs-CZ"/>
        </w:rPr>
      </w:pPr>
    </w:p>
    <w:p w14:paraId="5FDEE853" w14:textId="77777777" w:rsidR="00314897" w:rsidRDefault="00314897">
      <w:pPr>
        <w:tabs>
          <w:tab w:val="left" w:pos="3870"/>
        </w:tabs>
        <w:jc w:val="center"/>
        <w:rPr>
          <w:rFonts w:ascii="Arial" w:hAnsi="Arial"/>
          <w:szCs w:val="20"/>
          <w:lang w:val="cs-CZ"/>
        </w:rPr>
      </w:pPr>
    </w:p>
    <w:p w14:paraId="0583A481" w14:textId="77777777" w:rsidR="00314897" w:rsidRDefault="00314897">
      <w:pPr>
        <w:tabs>
          <w:tab w:val="left" w:pos="3870"/>
        </w:tabs>
        <w:jc w:val="center"/>
        <w:rPr>
          <w:rFonts w:ascii="Arial" w:hAnsi="Arial"/>
          <w:szCs w:val="20"/>
          <w:lang w:val="cs-CZ"/>
        </w:rPr>
      </w:pPr>
    </w:p>
    <w:p w14:paraId="264A8F01" w14:textId="77777777" w:rsidR="00314897" w:rsidRDefault="00314897">
      <w:pPr>
        <w:tabs>
          <w:tab w:val="left" w:pos="3870"/>
        </w:tabs>
        <w:jc w:val="center"/>
        <w:rPr>
          <w:rFonts w:ascii="Arial" w:hAnsi="Arial"/>
          <w:szCs w:val="20"/>
          <w:lang w:val="cs-CZ"/>
        </w:rPr>
      </w:pPr>
    </w:p>
    <w:p w14:paraId="155CDE4D" w14:textId="77777777" w:rsidR="00314897" w:rsidRDefault="00314897">
      <w:pPr>
        <w:tabs>
          <w:tab w:val="left" w:pos="3870"/>
        </w:tabs>
        <w:jc w:val="center"/>
        <w:rPr>
          <w:rFonts w:ascii="Arial" w:hAnsi="Arial"/>
          <w:szCs w:val="20"/>
          <w:lang w:val="cs-CZ"/>
        </w:rPr>
      </w:pPr>
    </w:p>
    <w:p w14:paraId="26C8E7A5" w14:textId="77777777" w:rsidR="00314897" w:rsidRDefault="00314897">
      <w:pPr>
        <w:tabs>
          <w:tab w:val="left" w:pos="3870"/>
        </w:tabs>
        <w:jc w:val="center"/>
        <w:rPr>
          <w:rFonts w:ascii="Arial" w:hAnsi="Arial"/>
          <w:b/>
          <w:szCs w:val="20"/>
          <w:lang w:val="cs-CZ"/>
        </w:rPr>
      </w:pPr>
    </w:p>
    <w:p w14:paraId="4F5376C1" w14:textId="77777777" w:rsidR="0063560E" w:rsidRPr="000C318B" w:rsidRDefault="0063560E" w:rsidP="0063560E">
      <w:pPr>
        <w:tabs>
          <w:tab w:val="left" w:pos="3870"/>
        </w:tabs>
        <w:jc w:val="center"/>
        <w:rPr>
          <w:rFonts w:ascii="Arial" w:hAnsi="Arial" w:cs="Arial"/>
          <w:b/>
          <w:szCs w:val="20"/>
          <w:lang w:val="cs-CZ"/>
        </w:rPr>
      </w:pPr>
      <w:r>
        <w:rPr>
          <w:rFonts w:ascii="Arial" w:hAnsi="Arial" w:cs="Arial"/>
          <w:b/>
          <w:szCs w:val="20"/>
          <w:lang w:val="cs-CZ"/>
        </w:rPr>
        <w:t xml:space="preserve">Fakultní Thomayerova nemocnice </w:t>
      </w:r>
      <w:r w:rsidRPr="000C318B">
        <w:rPr>
          <w:rFonts w:ascii="Arial" w:hAnsi="Arial" w:cs="Arial"/>
          <w:b/>
          <w:szCs w:val="20"/>
          <w:lang w:val="cs-CZ"/>
        </w:rPr>
        <w:br/>
      </w:r>
    </w:p>
    <w:p w14:paraId="4FFFB7A8" w14:textId="77777777" w:rsidR="0063560E" w:rsidRPr="000C318B" w:rsidRDefault="0063560E" w:rsidP="0063560E">
      <w:pPr>
        <w:tabs>
          <w:tab w:val="left" w:pos="3870"/>
        </w:tabs>
        <w:jc w:val="center"/>
        <w:rPr>
          <w:rFonts w:ascii="Arial" w:hAnsi="Arial" w:cs="Arial"/>
          <w:szCs w:val="20"/>
          <w:lang w:val="cs-CZ"/>
        </w:rPr>
      </w:pPr>
      <w:r w:rsidRPr="000C318B">
        <w:rPr>
          <w:rFonts w:ascii="Arial" w:hAnsi="Arial" w:cs="Arial"/>
          <w:szCs w:val="20"/>
          <w:lang w:val="cs-CZ"/>
        </w:rPr>
        <w:t xml:space="preserve">se sídlem </w:t>
      </w:r>
      <w:r>
        <w:rPr>
          <w:rFonts w:ascii="Arial" w:hAnsi="Arial" w:cs="Arial"/>
          <w:szCs w:val="20"/>
          <w:lang w:val="cs-CZ"/>
        </w:rPr>
        <w:t>Vídeňská 800, 140 59 Praha 4 Krč</w:t>
      </w:r>
      <w:r w:rsidRPr="000C318B">
        <w:rPr>
          <w:rFonts w:ascii="Arial" w:hAnsi="Arial" w:cs="Arial"/>
          <w:szCs w:val="20"/>
          <w:lang w:val="cs-CZ"/>
        </w:rPr>
        <w:t>, IČ</w:t>
      </w:r>
      <w:r w:rsidRPr="006457F2">
        <w:rPr>
          <w:rFonts w:ascii="Arial" w:hAnsi="Arial" w:cs="Arial"/>
          <w:szCs w:val="20"/>
          <w:lang w:val="cs-CZ"/>
        </w:rPr>
        <w:t xml:space="preserve">: </w:t>
      </w:r>
      <w:r w:rsidRPr="000E7DBB">
        <w:rPr>
          <w:rFonts w:ascii="Arial" w:hAnsi="Arial" w:cs="Arial"/>
          <w:szCs w:val="20"/>
          <w:shd w:val="clear" w:color="auto" w:fill="FFFFFF"/>
          <w:lang w:val="cs-CZ"/>
        </w:rPr>
        <w:t>00064190</w:t>
      </w:r>
    </w:p>
    <w:p w14:paraId="2035974D" w14:textId="77777777" w:rsidR="0063560E" w:rsidRDefault="0063560E" w:rsidP="0063560E">
      <w:pPr>
        <w:tabs>
          <w:tab w:val="left" w:pos="3870"/>
        </w:tabs>
        <w:jc w:val="center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příspěvková organizace zapsána v obchodním rejstříku vedená </w:t>
      </w:r>
      <w:r>
        <w:rPr>
          <w:rFonts w:ascii="Arial" w:hAnsi="Arial" w:cs="Arial"/>
          <w:szCs w:val="20"/>
          <w:lang w:val="cs-CZ"/>
        </w:rPr>
        <w:br/>
        <w:t xml:space="preserve">u Městského soudu v Praze, </w:t>
      </w:r>
      <w:proofErr w:type="spellStart"/>
      <w:r>
        <w:rPr>
          <w:rFonts w:ascii="Arial" w:hAnsi="Arial" w:cs="Arial"/>
          <w:szCs w:val="20"/>
          <w:lang w:val="cs-CZ"/>
        </w:rPr>
        <w:t>sp</w:t>
      </w:r>
      <w:proofErr w:type="spellEnd"/>
      <w:r>
        <w:rPr>
          <w:rFonts w:ascii="Arial" w:hAnsi="Arial" w:cs="Arial"/>
          <w:szCs w:val="20"/>
          <w:lang w:val="cs-CZ"/>
        </w:rPr>
        <w:t xml:space="preserve">. zn. </w:t>
      </w:r>
      <w:proofErr w:type="spellStart"/>
      <w:r>
        <w:rPr>
          <w:rFonts w:ascii="Arial" w:hAnsi="Arial" w:cs="Arial"/>
          <w:szCs w:val="20"/>
          <w:lang w:val="cs-CZ"/>
        </w:rPr>
        <w:t>Pr</w:t>
      </w:r>
      <w:proofErr w:type="spellEnd"/>
      <w:r>
        <w:rPr>
          <w:rFonts w:ascii="Arial" w:hAnsi="Arial" w:cs="Arial"/>
          <w:szCs w:val="20"/>
          <w:lang w:val="cs-CZ"/>
        </w:rPr>
        <w:t xml:space="preserve"> 1043,</w:t>
      </w:r>
    </w:p>
    <w:p w14:paraId="42FA34B2" w14:textId="77777777" w:rsidR="0063560E" w:rsidRPr="00382FBA" w:rsidRDefault="0063560E" w:rsidP="0063560E">
      <w:pPr>
        <w:tabs>
          <w:tab w:val="left" w:pos="3870"/>
        </w:tabs>
        <w:jc w:val="center"/>
        <w:rPr>
          <w:rFonts w:ascii="Arial" w:hAnsi="Arial" w:cs="Arial"/>
          <w:szCs w:val="20"/>
          <w:lang w:val="cs-CZ"/>
        </w:rPr>
      </w:pPr>
      <w:r w:rsidRPr="000C318B">
        <w:rPr>
          <w:rFonts w:ascii="Arial" w:hAnsi="Arial" w:cs="Arial"/>
          <w:szCs w:val="20"/>
          <w:lang w:val="cs-CZ"/>
        </w:rPr>
        <w:t>zastoupen</w:t>
      </w:r>
      <w:r>
        <w:rPr>
          <w:rFonts w:ascii="Arial" w:hAnsi="Arial" w:cs="Arial"/>
          <w:szCs w:val="20"/>
          <w:lang w:val="cs-CZ"/>
        </w:rPr>
        <w:t>a doc. MUDr. Zdeňkem Benešem, CSc.</w:t>
      </w:r>
      <w:r w:rsidRPr="000C318B">
        <w:rPr>
          <w:rFonts w:ascii="Arial" w:hAnsi="Arial" w:cs="Arial"/>
          <w:szCs w:val="20"/>
          <w:lang w:val="cs-CZ"/>
        </w:rPr>
        <w:t>, ředitelem</w:t>
      </w:r>
    </w:p>
    <w:p w14:paraId="06E9396F" w14:textId="77777777" w:rsidR="00EA3BFA" w:rsidRDefault="00EA3BFA" w:rsidP="00EA3BFA">
      <w:pPr>
        <w:tabs>
          <w:tab w:val="left" w:pos="3870"/>
        </w:tabs>
        <w:jc w:val="center"/>
        <w:rPr>
          <w:rFonts w:ascii="Arial" w:hAnsi="Arial"/>
          <w:b/>
          <w:szCs w:val="20"/>
          <w:lang w:val="cs-CZ"/>
        </w:rPr>
      </w:pPr>
    </w:p>
    <w:p w14:paraId="3C4D1777" w14:textId="77777777" w:rsidR="00EA3BFA" w:rsidRDefault="00EA3BFA" w:rsidP="00EA3BFA">
      <w:pPr>
        <w:tabs>
          <w:tab w:val="left" w:pos="3870"/>
        </w:tabs>
        <w:jc w:val="center"/>
        <w:rPr>
          <w:rFonts w:ascii="Arial" w:hAnsi="Arial"/>
          <w:szCs w:val="20"/>
          <w:lang w:val="cs-CZ"/>
        </w:rPr>
      </w:pPr>
      <w:r>
        <w:rPr>
          <w:rFonts w:ascii="Arial" w:hAnsi="Arial"/>
          <w:szCs w:val="20"/>
          <w:lang w:val="cs-CZ"/>
        </w:rPr>
        <w:t>- dále jako "Obdarovaný" -</w:t>
      </w:r>
    </w:p>
    <w:p w14:paraId="6987B720" w14:textId="77777777" w:rsidR="00314897" w:rsidRDefault="00314897">
      <w:pPr>
        <w:tabs>
          <w:tab w:val="left" w:pos="3870"/>
        </w:tabs>
        <w:jc w:val="center"/>
        <w:rPr>
          <w:rFonts w:ascii="Arial" w:hAnsi="Arial"/>
          <w:b/>
          <w:szCs w:val="20"/>
          <w:lang w:val="cs-CZ"/>
        </w:rPr>
      </w:pPr>
    </w:p>
    <w:p w14:paraId="2855A862" w14:textId="77777777" w:rsidR="00314897" w:rsidRDefault="00314897">
      <w:pPr>
        <w:tabs>
          <w:tab w:val="left" w:pos="3870"/>
        </w:tabs>
        <w:jc w:val="center"/>
        <w:rPr>
          <w:rFonts w:ascii="Arial" w:hAnsi="Arial"/>
          <w:szCs w:val="20"/>
          <w:lang w:val="cs-CZ"/>
        </w:rPr>
      </w:pPr>
    </w:p>
    <w:p w14:paraId="79298380" w14:textId="77777777" w:rsidR="00314897" w:rsidRDefault="00314897">
      <w:pPr>
        <w:tabs>
          <w:tab w:val="left" w:pos="3870"/>
        </w:tabs>
        <w:jc w:val="center"/>
        <w:rPr>
          <w:rFonts w:ascii="Arial" w:hAnsi="Arial"/>
          <w:szCs w:val="20"/>
          <w:lang w:val="cs-CZ"/>
        </w:rPr>
      </w:pPr>
    </w:p>
    <w:p w14:paraId="48A6C5C7" w14:textId="77777777" w:rsidR="00314897" w:rsidRDefault="00314897">
      <w:pPr>
        <w:tabs>
          <w:tab w:val="left" w:pos="3870"/>
        </w:tabs>
        <w:jc w:val="center"/>
        <w:rPr>
          <w:rFonts w:ascii="Arial" w:hAnsi="Arial"/>
          <w:szCs w:val="20"/>
          <w:lang w:val="cs-CZ"/>
        </w:rPr>
      </w:pPr>
    </w:p>
    <w:p w14:paraId="40FE3BEF" w14:textId="77777777" w:rsidR="00314897" w:rsidRDefault="0012421D">
      <w:pPr>
        <w:tabs>
          <w:tab w:val="left" w:pos="3870"/>
        </w:tabs>
        <w:jc w:val="center"/>
        <w:rPr>
          <w:rFonts w:ascii="Arial" w:hAnsi="Arial"/>
          <w:szCs w:val="20"/>
          <w:lang w:val="cs-CZ"/>
        </w:rPr>
      </w:pPr>
      <w:r>
        <w:rPr>
          <w:rFonts w:ascii="Arial" w:hAnsi="Arial"/>
          <w:szCs w:val="20"/>
          <w:lang w:val="cs-CZ"/>
        </w:rPr>
        <w:t>a</w:t>
      </w:r>
    </w:p>
    <w:p w14:paraId="744E1517" w14:textId="77777777" w:rsidR="00314897" w:rsidRDefault="00314897">
      <w:pPr>
        <w:tabs>
          <w:tab w:val="left" w:pos="3870"/>
        </w:tabs>
        <w:jc w:val="center"/>
        <w:rPr>
          <w:rFonts w:ascii="Arial" w:hAnsi="Arial"/>
          <w:b/>
          <w:szCs w:val="20"/>
          <w:lang w:val="cs-CZ"/>
        </w:rPr>
      </w:pPr>
    </w:p>
    <w:p w14:paraId="728C0851" w14:textId="77777777" w:rsidR="00314897" w:rsidRDefault="00314897">
      <w:pPr>
        <w:tabs>
          <w:tab w:val="left" w:pos="3870"/>
        </w:tabs>
        <w:jc w:val="center"/>
        <w:rPr>
          <w:rFonts w:ascii="Arial" w:hAnsi="Arial"/>
          <w:b/>
          <w:szCs w:val="20"/>
          <w:lang w:val="cs-CZ"/>
        </w:rPr>
      </w:pPr>
    </w:p>
    <w:p w14:paraId="0127FA19" w14:textId="77777777" w:rsidR="00314897" w:rsidRDefault="00314897">
      <w:pPr>
        <w:tabs>
          <w:tab w:val="left" w:pos="3870"/>
        </w:tabs>
        <w:jc w:val="center"/>
        <w:rPr>
          <w:rFonts w:ascii="Arial" w:hAnsi="Arial"/>
          <w:b/>
          <w:szCs w:val="20"/>
          <w:lang w:val="cs-CZ"/>
        </w:rPr>
      </w:pPr>
    </w:p>
    <w:p w14:paraId="75B24F7F" w14:textId="77777777" w:rsidR="00314897" w:rsidRDefault="0012421D">
      <w:pPr>
        <w:tabs>
          <w:tab w:val="left" w:pos="3870"/>
        </w:tabs>
        <w:jc w:val="center"/>
        <w:rPr>
          <w:rFonts w:ascii="Arial" w:hAnsi="Arial"/>
          <w:b/>
          <w:szCs w:val="20"/>
          <w:lang w:val="cs-CZ"/>
        </w:rPr>
      </w:pPr>
      <w:r>
        <w:rPr>
          <w:rFonts w:ascii="Arial" w:hAnsi="Arial"/>
          <w:b/>
          <w:szCs w:val="20"/>
          <w:lang w:val="cs-CZ"/>
        </w:rPr>
        <w:t xml:space="preserve">Siemens </w:t>
      </w:r>
      <w:proofErr w:type="spellStart"/>
      <w:r>
        <w:rPr>
          <w:rFonts w:ascii="Arial" w:hAnsi="Arial"/>
          <w:b/>
          <w:szCs w:val="20"/>
          <w:lang w:val="cs-CZ"/>
        </w:rPr>
        <w:t>Healthcare</w:t>
      </w:r>
      <w:proofErr w:type="spellEnd"/>
      <w:r>
        <w:rPr>
          <w:rFonts w:ascii="Arial" w:hAnsi="Arial"/>
          <w:b/>
          <w:szCs w:val="20"/>
          <w:lang w:val="cs-CZ"/>
        </w:rPr>
        <w:t>, s.r.o.</w:t>
      </w:r>
    </w:p>
    <w:p w14:paraId="54A0A0BD" w14:textId="77777777" w:rsidR="00314897" w:rsidRDefault="00314897">
      <w:pPr>
        <w:tabs>
          <w:tab w:val="left" w:pos="3870"/>
        </w:tabs>
        <w:jc w:val="center"/>
        <w:rPr>
          <w:rFonts w:ascii="Arial" w:hAnsi="Arial"/>
          <w:b/>
          <w:szCs w:val="20"/>
          <w:lang w:val="cs-CZ"/>
        </w:rPr>
      </w:pPr>
    </w:p>
    <w:p w14:paraId="314363BA" w14:textId="77777777" w:rsidR="00314897" w:rsidRDefault="0012421D">
      <w:pPr>
        <w:tabs>
          <w:tab w:val="left" w:pos="3870"/>
        </w:tabs>
        <w:jc w:val="center"/>
        <w:rPr>
          <w:rFonts w:ascii="Arial" w:hAnsi="Arial"/>
          <w:szCs w:val="20"/>
          <w:lang w:val="cs-CZ"/>
        </w:rPr>
      </w:pPr>
      <w:r>
        <w:rPr>
          <w:rFonts w:ascii="Arial" w:hAnsi="Arial"/>
          <w:szCs w:val="20"/>
          <w:lang w:val="cs-CZ"/>
        </w:rPr>
        <w:t xml:space="preserve">se sídlem Budějovická 779 / </w:t>
      </w:r>
      <w:proofErr w:type="gramStart"/>
      <w:r>
        <w:rPr>
          <w:rFonts w:ascii="Arial" w:hAnsi="Arial"/>
          <w:szCs w:val="20"/>
          <w:lang w:val="cs-CZ"/>
        </w:rPr>
        <w:t>3b</w:t>
      </w:r>
      <w:proofErr w:type="gramEnd"/>
      <w:r>
        <w:rPr>
          <w:rFonts w:ascii="Arial" w:hAnsi="Arial"/>
          <w:szCs w:val="20"/>
          <w:lang w:val="cs-CZ"/>
        </w:rPr>
        <w:t>, Michle, 140 00 Praha 4, IČ: 041 79 960</w:t>
      </w:r>
    </w:p>
    <w:p w14:paraId="0155B416" w14:textId="77777777" w:rsidR="00314897" w:rsidRDefault="0012421D">
      <w:pPr>
        <w:tabs>
          <w:tab w:val="left" w:pos="3870"/>
        </w:tabs>
        <w:jc w:val="center"/>
        <w:rPr>
          <w:rFonts w:ascii="Arial" w:hAnsi="Arial"/>
          <w:szCs w:val="20"/>
          <w:lang w:val="cs-CZ"/>
        </w:rPr>
      </w:pPr>
      <w:r>
        <w:rPr>
          <w:rFonts w:ascii="Arial" w:hAnsi="Arial"/>
          <w:szCs w:val="20"/>
          <w:lang w:val="cs-CZ"/>
        </w:rPr>
        <w:t xml:space="preserve">společnost zapsaná v obchodním rejstříku Městského soudu v Praze, </w:t>
      </w:r>
      <w:proofErr w:type="spellStart"/>
      <w:r>
        <w:rPr>
          <w:rFonts w:ascii="Arial" w:hAnsi="Arial"/>
          <w:szCs w:val="20"/>
          <w:lang w:val="cs-CZ"/>
        </w:rPr>
        <w:t>sp</w:t>
      </w:r>
      <w:proofErr w:type="spellEnd"/>
      <w:r>
        <w:rPr>
          <w:rFonts w:ascii="Arial" w:hAnsi="Arial"/>
          <w:szCs w:val="20"/>
          <w:lang w:val="cs-CZ"/>
        </w:rPr>
        <w:t>. zn. C 243166</w:t>
      </w:r>
    </w:p>
    <w:p w14:paraId="4FEA577B" w14:textId="313F363C" w:rsidR="00314897" w:rsidRDefault="0012421D">
      <w:pPr>
        <w:spacing w:line="360" w:lineRule="auto"/>
        <w:ind w:right="-142"/>
        <w:jc w:val="center"/>
        <w:rPr>
          <w:rFonts w:ascii="Arial" w:hAnsi="Arial"/>
          <w:szCs w:val="20"/>
          <w:lang w:val="cs-CZ"/>
        </w:rPr>
      </w:pPr>
      <w:r>
        <w:rPr>
          <w:rFonts w:ascii="Arial" w:hAnsi="Arial"/>
          <w:szCs w:val="20"/>
          <w:lang w:val="cs-CZ"/>
        </w:rPr>
        <w:t>kter</w:t>
      </w:r>
      <w:r w:rsidR="00653D11">
        <w:rPr>
          <w:rFonts w:ascii="Arial" w:hAnsi="Arial"/>
          <w:szCs w:val="20"/>
          <w:lang w:val="cs-CZ"/>
        </w:rPr>
        <w:t>ou</w:t>
      </w:r>
      <w:r>
        <w:rPr>
          <w:rFonts w:ascii="Arial" w:hAnsi="Arial"/>
          <w:szCs w:val="20"/>
          <w:lang w:val="cs-CZ"/>
        </w:rPr>
        <w:t xml:space="preserve"> zastupují </w:t>
      </w:r>
      <w:r w:rsidR="00EA3BFA">
        <w:rPr>
          <w:rFonts w:ascii="Arial" w:hAnsi="Arial"/>
          <w:szCs w:val="20"/>
          <w:lang w:val="cs-CZ"/>
        </w:rPr>
        <w:t>Mgr. Michal Čech</w:t>
      </w:r>
      <w:r>
        <w:rPr>
          <w:rFonts w:ascii="Arial" w:hAnsi="Arial"/>
          <w:szCs w:val="20"/>
          <w:lang w:val="cs-CZ"/>
        </w:rPr>
        <w:t xml:space="preserve"> a Ing. Karel Kopejtko, jednatelé</w:t>
      </w:r>
    </w:p>
    <w:p w14:paraId="6C2AD8F5" w14:textId="77777777" w:rsidR="00314897" w:rsidRDefault="00314897">
      <w:pPr>
        <w:tabs>
          <w:tab w:val="left" w:pos="3870"/>
        </w:tabs>
        <w:jc w:val="center"/>
        <w:rPr>
          <w:rFonts w:ascii="Arial" w:hAnsi="Arial"/>
          <w:szCs w:val="20"/>
          <w:lang w:val="cs-CZ"/>
        </w:rPr>
      </w:pPr>
    </w:p>
    <w:p w14:paraId="42D21B0D" w14:textId="77777777" w:rsidR="00314897" w:rsidRDefault="0012421D">
      <w:pPr>
        <w:tabs>
          <w:tab w:val="left" w:pos="3870"/>
        </w:tabs>
        <w:jc w:val="center"/>
        <w:rPr>
          <w:rFonts w:ascii="Arial" w:hAnsi="Arial"/>
          <w:szCs w:val="20"/>
          <w:lang w:val="cs-CZ"/>
        </w:rPr>
      </w:pPr>
      <w:r>
        <w:rPr>
          <w:rFonts w:ascii="Arial" w:hAnsi="Arial"/>
          <w:szCs w:val="20"/>
          <w:lang w:val="cs-CZ"/>
        </w:rPr>
        <w:t xml:space="preserve"> - dále jako "Siemens" -</w:t>
      </w:r>
    </w:p>
    <w:p w14:paraId="116498DE" w14:textId="77777777" w:rsidR="00314897" w:rsidRDefault="00314897">
      <w:pPr>
        <w:tabs>
          <w:tab w:val="left" w:pos="3870"/>
        </w:tabs>
        <w:jc w:val="center"/>
        <w:rPr>
          <w:rFonts w:ascii="Arial" w:hAnsi="Arial"/>
          <w:b/>
          <w:szCs w:val="20"/>
          <w:lang w:val="cs-CZ"/>
        </w:rPr>
      </w:pPr>
    </w:p>
    <w:p w14:paraId="5B4939A4" w14:textId="77777777" w:rsidR="00314897" w:rsidRDefault="00314897">
      <w:pPr>
        <w:tabs>
          <w:tab w:val="left" w:pos="3870"/>
        </w:tabs>
        <w:jc w:val="center"/>
        <w:rPr>
          <w:rFonts w:ascii="Arial" w:hAnsi="Arial"/>
          <w:b/>
          <w:szCs w:val="20"/>
          <w:lang w:val="cs-CZ"/>
        </w:rPr>
      </w:pPr>
    </w:p>
    <w:p w14:paraId="23351CE0" w14:textId="77777777" w:rsidR="00314897" w:rsidRDefault="00314897">
      <w:pPr>
        <w:tabs>
          <w:tab w:val="left" w:pos="3870"/>
        </w:tabs>
        <w:jc w:val="center"/>
        <w:rPr>
          <w:rFonts w:ascii="Arial" w:hAnsi="Arial"/>
          <w:b/>
          <w:szCs w:val="20"/>
          <w:lang w:val="cs-CZ"/>
        </w:rPr>
      </w:pPr>
    </w:p>
    <w:p w14:paraId="47A17E1D" w14:textId="77777777" w:rsidR="00314897" w:rsidRDefault="00314897">
      <w:pPr>
        <w:tabs>
          <w:tab w:val="left" w:pos="3870"/>
        </w:tabs>
        <w:jc w:val="center"/>
        <w:rPr>
          <w:rFonts w:ascii="Arial" w:hAnsi="Arial"/>
          <w:b/>
          <w:szCs w:val="20"/>
          <w:lang w:val="cs-CZ"/>
        </w:rPr>
      </w:pPr>
    </w:p>
    <w:p w14:paraId="196FF5FB" w14:textId="77777777" w:rsidR="00314897" w:rsidRDefault="00314897">
      <w:pPr>
        <w:tabs>
          <w:tab w:val="left" w:pos="3870"/>
        </w:tabs>
        <w:jc w:val="center"/>
        <w:rPr>
          <w:rFonts w:ascii="Arial" w:hAnsi="Arial"/>
          <w:b/>
          <w:szCs w:val="20"/>
          <w:lang w:val="cs-CZ"/>
        </w:rPr>
      </w:pPr>
    </w:p>
    <w:p w14:paraId="773C50AF" w14:textId="77777777" w:rsidR="00314897" w:rsidRDefault="00314897">
      <w:pPr>
        <w:tabs>
          <w:tab w:val="left" w:pos="3870"/>
        </w:tabs>
        <w:jc w:val="center"/>
        <w:rPr>
          <w:rFonts w:ascii="Arial" w:hAnsi="Arial"/>
          <w:b/>
          <w:szCs w:val="20"/>
          <w:lang w:val="cs-CZ"/>
        </w:rPr>
      </w:pPr>
    </w:p>
    <w:p w14:paraId="5FF033BF" w14:textId="77777777" w:rsidR="00314897" w:rsidRDefault="0012421D">
      <w:pPr>
        <w:tabs>
          <w:tab w:val="left" w:pos="3870"/>
        </w:tabs>
        <w:jc w:val="center"/>
        <w:rPr>
          <w:rFonts w:ascii="Arial" w:hAnsi="Arial"/>
          <w:szCs w:val="20"/>
          <w:lang w:val="cs-CZ"/>
        </w:rPr>
      </w:pPr>
      <w:r>
        <w:rPr>
          <w:rFonts w:ascii="Arial" w:hAnsi="Arial"/>
          <w:szCs w:val="20"/>
          <w:lang w:val="cs-CZ"/>
        </w:rPr>
        <w:t>- dále jednotlivě jako "Smluvní strana" nebo společně jako "Smluvní strany" -</w:t>
      </w:r>
    </w:p>
    <w:p w14:paraId="1CFE0F10" w14:textId="77777777" w:rsidR="00314897" w:rsidRDefault="00314897">
      <w:pPr>
        <w:tabs>
          <w:tab w:val="left" w:pos="3870"/>
        </w:tabs>
        <w:jc w:val="center"/>
        <w:rPr>
          <w:rFonts w:ascii="Arial" w:hAnsi="Arial"/>
          <w:b/>
          <w:szCs w:val="20"/>
          <w:lang w:val="cs-CZ"/>
        </w:rPr>
      </w:pPr>
    </w:p>
    <w:p w14:paraId="5994A922" w14:textId="77777777" w:rsidR="00314897" w:rsidRDefault="00314897">
      <w:pPr>
        <w:tabs>
          <w:tab w:val="left" w:pos="3870"/>
        </w:tabs>
        <w:rPr>
          <w:rFonts w:ascii="Arial" w:hAnsi="Arial"/>
          <w:b/>
          <w:szCs w:val="20"/>
          <w:lang w:val="cs-CZ"/>
        </w:rPr>
      </w:pPr>
    </w:p>
    <w:p w14:paraId="372972C4" w14:textId="77777777" w:rsidR="00314897" w:rsidRDefault="00314897">
      <w:pPr>
        <w:tabs>
          <w:tab w:val="left" w:pos="3870"/>
        </w:tabs>
        <w:rPr>
          <w:rFonts w:ascii="Arial" w:hAnsi="Arial"/>
          <w:b/>
          <w:szCs w:val="20"/>
          <w:lang w:val="cs-CZ"/>
        </w:rPr>
      </w:pPr>
    </w:p>
    <w:p w14:paraId="4C2494E1" w14:textId="77777777" w:rsidR="00314897" w:rsidRDefault="00314897">
      <w:pPr>
        <w:tabs>
          <w:tab w:val="left" w:pos="3870"/>
        </w:tabs>
        <w:rPr>
          <w:rFonts w:ascii="Arial" w:hAnsi="Arial"/>
          <w:b/>
          <w:szCs w:val="20"/>
          <w:lang w:val="cs-CZ"/>
        </w:rPr>
      </w:pPr>
    </w:p>
    <w:p w14:paraId="3270671D" w14:textId="77777777" w:rsidR="00314897" w:rsidRDefault="00314897">
      <w:pPr>
        <w:tabs>
          <w:tab w:val="left" w:pos="3870"/>
        </w:tabs>
        <w:rPr>
          <w:rFonts w:ascii="Arial" w:hAnsi="Arial"/>
          <w:b/>
          <w:szCs w:val="20"/>
          <w:lang w:val="cs-CZ"/>
        </w:rPr>
      </w:pPr>
    </w:p>
    <w:p w14:paraId="1D30822D" w14:textId="77777777" w:rsidR="00314897" w:rsidRDefault="00314897">
      <w:pPr>
        <w:tabs>
          <w:tab w:val="left" w:pos="3870"/>
        </w:tabs>
        <w:rPr>
          <w:rFonts w:ascii="Arial" w:hAnsi="Arial"/>
          <w:b/>
          <w:szCs w:val="20"/>
          <w:lang w:val="cs-CZ"/>
        </w:rPr>
      </w:pPr>
    </w:p>
    <w:p w14:paraId="68FECC7D" w14:textId="77777777" w:rsidR="00314897" w:rsidRDefault="00314897">
      <w:pPr>
        <w:tabs>
          <w:tab w:val="left" w:pos="3870"/>
        </w:tabs>
        <w:rPr>
          <w:rFonts w:ascii="Arial" w:hAnsi="Arial"/>
          <w:b/>
          <w:szCs w:val="20"/>
          <w:lang w:val="cs-CZ"/>
        </w:rPr>
      </w:pPr>
    </w:p>
    <w:p w14:paraId="11F7D6F1" w14:textId="77777777" w:rsidR="00314897" w:rsidRDefault="00314897">
      <w:pPr>
        <w:tabs>
          <w:tab w:val="left" w:pos="3870"/>
        </w:tabs>
        <w:rPr>
          <w:rFonts w:ascii="Arial" w:hAnsi="Arial"/>
          <w:b/>
          <w:szCs w:val="20"/>
          <w:lang w:val="cs-CZ"/>
        </w:rPr>
      </w:pPr>
    </w:p>
    <w:p w14:paraId="6BFD94DE" w14:textId="77777777" w:rsidR="00314897" w:rsidRDefault="00314897">
      <w:pPr>
        <w:tabs>
          <w:tab w:val="left" w:pos="3870"/>
        </w:tabs>
        <w:rPr>
          <w:rFonts w:ascii="Arial" w:hAnsi="Arial"/>
          <w:b/>
          <w:szCs w:val="20"/>
          <w:lang w:val="cs-CZ"/>
        </w:rPr>
      </w:pPr>
    </w:p>
    <w:p w14:paraId="7A450720" w14:textId="77777777" w:rsidR="00314897" w:rsidRDefault="00314897">
      <w:pPr>
        <w:tabs>
          <w:tab w:val="left" w:pos="3870"/>
        </w:tabs>
        <w:rPr>
          <w:rFonts w:ascii="Arial" w:hAnsi="Arial"/>
          <w:b/>
          <w:szCs w:val="20"/>
          <w:lang w:val="cs-CZ"/>
        </w:rPr>
      </w:pPr>
    </w:p>
    <w:p w14:paraId="452F47D7" w14:textId="77777777" w:rsidR="00314897" w:rsidRDefault="00314897">
      <w:pPr>
        <w:tabs>
          <w:tab w:val="left" w:pos="3870"/>
        </w:tabs>
        <w:rPr>
          <w:rFonts w:ascii="Arial" w:hAnsi="Arial"/>
          <w:b/>
          <w:szCs w:val="20"/>
          <w:lang w:val="cs-CZ"/>
        </w:rPr>
      </w:pPr>
    </w:p>
    <w:p w14:paraId="41E3EEA1" w14:textId="77777777" w:rsidR="00314897" w:rsidRDefault="00314897">
      <w:pPr>
        <w:tabs>
          <w:tab w:val="left" w:pos="3870"/>
        </w:tabs>
        <w:rPr>
          <w:rFonts w:ascii="Arial" w:hAnsi="Arial"/>
          <w:b/>
          <w:szCs w:val="20"/>
          <w:lang w:val="cs-CZ"/>
        </w:rPr>
      </w:pPr>
    </w:p>
    <w:p w14:paraId="60466310" w14:textId="77777777" w:rsidR="00314897" w:rsidRDefault="00314897">
      <w:pPr>
        <w:tabs>
          <w:tab w:val="left" w:pos="3870"/>
        </w:tabs>
        <w:rPr>
          <w:rFonts w:ascii="Arial" w:hAnsi="Arial"/>
          <w:b/>
          <w:szCs w:val="20"/>
          <w:lang w:val="cs-CZ"/>
        </w:rPr>
      </w:pPr>
    </w:p>
    <w:p w14:paraId="07534F15" w14:textId="77777777" w:rsidR="00314897" w:rsidRDefault="00314897">
      <w:pPr>
        <w:tabs>
          <w:tab w:val="left" w:pos="3870"/>
        </w:tabs>
        <w:rPr>
          <w:rFonts w:ascii="Arial" w:hAnsi="Arial"/>
          <w:b/>
          <w:szCs w:val="20"/>
          <w:lang w:val="cs-CZ"/>
        </w:rPr>
      </w:pPr>
    </w:p>
    <w:p w14:paraId="220D8C2F" w14:textId="77777777" w:rsidR="00314897" w:rsidRDefault="00314897">
      <w:pPr>
        <w:tabs>
          <w:tab w:val="left" w:pos="3870"/>
        </w:tabs>
        <w:rPr>
          <w:rFonts w:ascii="Arial" w:hAnsi="Arial"/>
          <w:b/>
          <w:szCs w:val="20"/>
          <w:lang w:val="cs-CZ"/>
        </w:rPr>
      </w:pPr>
    </w:p>
    <w:p w14:paraId="7CC79959" w14:textId="77777777" w:rsidR="00314897" w:rsidRDefault="0012421D">
      <w:pPr>
        <w:tabs>
          <w:tab w:val="left" w:pos="3870"/>
        </w:tabs>
        <w:rPr>
          <w:rFonts w:ascii="Arial" w:hAnsi="Arial"/>
          <w:b/>
          <w:szCs w:val="20"/>
          <w:lang w:val="cs-CZ"/>
        </w:rPr>
      </w:pPr>
      <w:r>
        <w:rPr>
          <w:rFonts w:ascii="Arial" w:hAnsi="Arial"/>
          <w:b/>
          <w:szCs w:val="20"/>
          <w:lang w:val="cs-CZ"/>
        </w:rPr>
        <w:t>PREAMBULE</w:t>
      </w:r>
    </w:p>
    <w:p w14:paraId="1052E6F8" w14:textId="77777777" w:rsidR="00314897" w:rsidRDefault="00314897">
      <w:pPr>
        <w:tabs>
          <w:tab w:val="left" w:pos="3870"/>
        </w:tabs>
        <w:jc w:val="center"/>
        <w:rPr>
          <w:rFonts w:ascii="Arial" w:hAnsi="Arial"/>
          <w:b/>
          <w:szCs w:val="20"/>
          <w:lang w:val="cs-CZ"/>
        </w:rPr>
      </w:pPr>
    </w:p>
    <w:p w14:paraId="5773607B" w14:textId="77777777" w:rsidR="00314897" w:rsidRDefault="0012421D">
      <w:pPr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  <w:r>
        <w:rPr>
          <w:rFonts w:ascii="Arial" w:hAnsi="Arial"/>
          <w:b/>
          <w:szCs w:val="20"/>
          <w:lang w:val="cs-CZ"/>
        </w:rPr>
        <w:t xml:space="preserve">VZHLEDEM K TOMU, ŽE </w:t>
      </w:r>
      <w:r>
        <w:rPr>
          <w:rFonts w:ascii="Arial" w:hAnsi="Arial"/>
          <w:szCs w:val="20"/>
          <w:lang w:val="cs-CZ"/>
        </w:rPr>
        <w:t>Siemens a přidružené společnosti se zabývají výzkumem, vývojem, výrobou, marketingem a prodejem zdravotnických technologií,</w:t>
      </w:r>
    </w:p>
    <w:p w14:paraId="004924DB" w14:textId="77777777" w:rsidR="00314897" w:rsidRDefault="00314897">
      <w:pPr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</w:p>
    <w:p w14:paraId="111794B1" w14:textId="01F625B2" w:rsidR="00314897" w:rsidRDefault="0012421D">
      <w:pPr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  <w:r>
        <w:rPr>
          <w:rFonts w:ascii="Arial" w:hAnsi="Arial"/>
          <w:b/>
          <w:szCs w:val="20"/>
          <w:lang w:val="cs-CZ"/>
        </w:rPr>
        <w:t xml:space="preserve">VZHLEDEM K TOMU, ŽE </w:t>
      </w:r>
      <w:r>
        <w:rPr>
          <w:rFonts w:ascii="Arial" w:hAnsi="Arial"/>
          <w:szCs w:val="20"/>
          <w:lang w:val="cs-CZ"/>
        </w:rPr>
        <w:t xml:space="preserve">Siemens má zájem podporovat nezávislé zdravotnické vzdělávání a má </w:t>
      </w:r>
      <w:r w:rsidR="00762BFD">
        <w:rPr>
          <w:rFonts w:ascii="Arial" w:hAnsi="Arial"/>
          <w:szCs w:val="20"/>
          <w:lang w:val="cs-CZ"/>
        </w:rPr>
        <w:br/>
      </w:r>
      <w:r>
        <w:rPr>
          <w:rFonts w:ascii="Arial" w:hAnsi="Arial"/>
          <w:szCs w:val="20"/>
          <w:lang w:val="cs-CZ"/>
        </w:rPr>
        <w:t>v úmyslu poskytovat</w:t>
      </w:r>
      <w:r w:rsidR="00310F81">
        <w:rPr>
          <w:rFonts w:ascii="Arial" w:hAnsi="Arial"/>
          <w:szCs w:val="20"/>
          <w:lang w:val="cs-CZ"/>
        </w:rPr>
        <w:t xml:space="preserve"> granty</w:t>
      </w:r>
      <w:r>
        <w:rPr>
          <w:rFonts w:ascii="Arial" w:hAnsi="Arial"/>
          <w:szCs w:val="20"/>
          <w:lang w:val="cs-CZ"/>
        </w:rPr>
        <w:t xml:space="preserve"> na medicínské vzdělávání prostřednictvím financování nebo poskytování nepeněžní podpory zdravotnickým organizacím na podporu a rozvoj vzdělávání zdravotnických pracovníků, pacientů a/nebo veřejnosti v klinické oblasti, vědecké oblasti a/nebo v oblasti zdravotní péče, pokud se témata vzdělávání dotýkají těch terapeutických oblastí, které jsou předmětem zájmu společnosti Siemens nebo je do nich zainteresovaná,</w:t>
      </w:r>
    </w:p>
    <w:p w14:paraId="50B00771" w14:textId="77777777" w:rsidR="00314897" w:rsidRDefault="00314897">
      <w:pPr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</w:p>
    <w:p w14:paraId="0C1A6AA7" w14:textId="5E45C3B1" w:rsidR="00314897" w:rsidRDefault="0012421D">
      <w:pPr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  <w:r>
        <w:rPr>
          <w:rFonts w:ascii="Arial" w:hAnsi="Arial"/>
          <w:b/>
          <w:szCs w:val="20"/>
          <w:lang w:val="cs-CZ"/>
        </w:rPr>
        <w:t xml:space="preserve">VZHLEDEM K TOMU, ŽE </w:t>
      </w:r>
      <w:r>
        <w:rPr>
          <w:rFonts w:ascii="Arial" w:hAnsi="Arial"/>
          <w:szCs w:val="20"/>
          <w:lang w:val="cs-CZ"/>
        </w:rPr>
        <w:t xml:space="preserve">Obdarovaný je nemocnice, která předložila žádost o poskytnutí </w:t>
      </w:r>
      <w:r w:rsidR="00762BFD">
        <w:rPr>
          <w:rFonts w:ascii="Arial" w:hAnsi="Arial"/>
          <w:szCs w:val="20"/>
          <w:lang w:val="cs-CZ"/>
        </w:rPr>
        <w:t>grantu</w:t>
      </w:r>
      <w:r>
        <w:rPr>
          <w:rFonts w:ascii="Arial" w:hAnsi="Arial"/>
          <w:szCs w:val="20"/>
          <w:lang w:val="cs-CZ"/>
        </w:rPr>
        <w:t xml:space="preserve"> společnosti Siemens (Příloha 1);</w:t>
      </w:r>
    </w:p>
    <w:p w14:paraId="6C7A443C" w14:textId="77777777" w:rsidR="00314897" w:rsidRDefault="00314897">
      <w:pPr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</w:p>
    <w:p w14:paraId="29989B26" w14:textId="24DB27FC" w:rsidR="00314897" w:rsidRDefault="0012421D">
      <w:pPr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  <w:r>
        <w:rPr>
          <w:rFonts w:ascii="Arial" w:hAnsi="Arial"/>
          <w:b/>
          <w:szCs w:val="20"/>
          <w:lang w:val="cs-CZ"/>
        </w:rPr>
        <w:t xml:space="preserve">VZHLEDEM K TOMU, ŽE </w:t>
      </w:r>
      <w:r>
        <w:rPr>
          <w:rFonts w:ascii="Arial" w:hAnsi="Arial"/>
          <w:szCs w:val="20"/>
          <w:lang w:val="cs-CZ"/>
        </w:rPr>
        <w:t xml:space="preserve">Siemens posoudil žádost o poskytnutí </w:t>
      </w:r>
      <w:r w:rsidR="00762BFD">
        <w:rPr>
          <w:rFonts w:ascii="Arial" w:hAnsi="Arial"/>
          <w:szCs w:val="20"/>
          <w:lang w:val="cs-CZ"/>
        </w:rPr>
        <w:t>grant</w:t>
      </w:r>
      <w:r>
        <w:rPr>
          <w:rFonts w:ascii="Arial" w:hAnsi="Arial"/>
          <w:szCs w:val="20"/>
          <w:lang w:val="cs-CZ"/>
        </w:rPr>
        <w:t>u, rozhodl se podpořit obdarovaného za splnění následujících podmínek:</w:t>
      </w:r>
    </w:p>
    <w:p w14:paraId="5E84C344" w14:textId="77777777" w:rsidR="00314897" w:rsidRDefault="00314897">
      <w:pPr>
        <w:tabs>
          <w:tab w:val="left" w:pos="3870"/>
        </w:tabs>
        <w:jc w:val="center"/>
        <w:rPr>
          <w:rFonts w:ascii="Arial" w:hAnsi="Arial"/>
          <w:b/>
          <w:szCs w:val="20"/>
          <w:lang w:val="cs-CZ"/>
        </w:rPr>
      </w:pPr>
    </w:p>
    <w:p w14:paraId="2643E5F7" w14:textId="646A1BFA" w:rsidR="00314897" w:rsidRDefault="0012421D">
      <w:pPr>
        <w:tabs>
          <w:tab w:val="left" w:pos="3870"/>
        </w:tabs>
        <w:rPr>
          <w:rFonts w:ascii="Arial" w:hAnsi="Arial"/>
          <w:b/>
          <w:szCs w:val="20"/>
          <w:lang w:val="cs-CZ"/>
        </w:rPr>
      </w:pPr>
      <w:r>
        <w:rPr>
          <w:rFonts w:ascii="Arial" w:hAnsi="Arial"/>
          <w:b/>
          <w:szCs w:val="20"/>
          <w:lang w:val="cs-CZ"/>
        </w:rPr>
        <w:t xml:space="preserve">Článek 1 - Účel </w:t>
      </w:r>
      <w:r w:rsidR="00762BFD">
        <w:rPr>
          <w:rFonts w:ascii="Arial" w:hAnsi="Arial"/>
          <w:b/>
          <w:szCs w:val="20"/>
          <w:lang w:val="cs-CZ"/>
        </w:rPr>
        <w:t>grantu</w:t>
      </w:r>
    </w:p>
    <w:p w14:paraId="15D9FB8A" w14:textId="77777777" w:rsidR="00314897" w:rsidRDefault="00314897">
      <w:pPr>
        <w:tabs>
          <w:tab w:val="left" w:pos="3870"/>
        </w:tabs>
        <w:rPr>
          <w:rFonts w:ascii="Arial" w:hAnsi="Arial"/>
          <w:b/>
          <w:szCs w:val="20"/>
          <w:lang w:val="cs-CZ"/>
        </w:rPr>
      </w:pPr>
    </w:p>
    <w:p w14:paraId="6693A98F" w14:textId="1419B992" w:rsidR="00314897" w:rsidRDefault="0012421D">
      <w:pPr>
        <w:pStyle w:val="Odstavecseseznamem"/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  <w:r>
        <w:rPr>
          <w:rFonts w:ascii="Arial" w:hAnsi="Arial"/>
          <w:szCs w:val="20"/>
          <w:lang w:val="cs-CZ"/>
        </w:rPr>
        <w:t xml:space="preserve">Siemens poskytne Obdarovanému </w:t>
      </w:r>
      <w:r w:rsidR="00762BFD">
        <w:rPr>
          <w:rFonts w:ascii="Arial" w:hAnsi="Arial"/>
          <w:szCs w:val="20"/>
          <w:lang w:val="cs-CZ"/>
        </w:rPr>
        <w:t>grant</w:t>
      </w:r>
      <w:r>
        <w:rPr>
          <w:rFonts w:ascii="Arial" w:hAnsi="Arial"/>
          <w:szCs w:val="20"/>
          <w:lang w:val="cs-CZ"/>
        </w:rPr>
        <w:t xml:space="preserve"> na vzdělávání, a to podporu pro účast zdravotnických pracovníků na vzdělávacích akcích pořádaných třetími stranami specifikovaný v Článku 1.2 (dále jako "</w:t>
      </w:r>
      <w:r w:rsidR="00762BFD">
        <w:rPr>
          <w:rFonts w:ascii="Arial" w:hAnsi="Arial"/>
          <w:szCs w:val="20"/>
          <w:lang w:val="cs-CZ"/>
        </w:rPr>
        <w:t>Grant</w:t>
      </w:r>
      <w:r>
        <w:rPr>
          <w:rFonts w:ascii="Arial" w:hAnsi="Arial"/>
          <w:szCs w:val="20"/>
          <w:lang w:val="cs-CZ"/>
        </w:rPr>
        <w:t xml:space="preserve">"). </w:t>
      </w:r>
      <w:r w:rsidR="00762BFD">
        <w:rPr>
          <w:rFonts w:ascii="Arial" w:hAnsi="Arial"/>
          <w:szCs w:val="20"/>
          <w:lang w:val="cs-CZ"/>
        </w:rPr>
        <w:t>Grant</w:t>
      </w:r>
      <w:r>
        <w:rPr>
          <w:rFonts w:ascii="Arial" w:hAnsi="Arial"/>
          <w:szCs w:val="20"/>
          <w:lang w:val="cs-CZ"/>
        </w:rPr>
        <w:t xml:space="preserve"> se poskytuje na podporu nezávislého medicínského vzdělávání </w:t>
      </w:r>
      <w:r w:rsidR="00762BFD">
        <w:rPr>
          <w:rFonts w:ascii="Arial" w:hAnsi="Arial"/>
          <w:szCs w:val="20"/>
          <w:lang w:val="cs-CZ"/>
        </w:rPr>
        <w:br/>
      </w:r>
      <w:r>
        <w:rPr>
          <w:rFonts w:ascii="Arial" w:hAnsi="Arial"/>
          <w:szCs w:val="20"/>
          <w:lang w:val="cs-CZ"/>
        </w:rPr>
        <w:t xml:space="preserve">v souladu s Evropským kodexem podnikatelské praxe </w:t>
      </w:r>
      <w:proofErr w:type="spellStart"/>
      <w:r>
        <w:rPr>
          <w:rFonts w:ascii="Arial" w:hAnsi="Arial"/>
          <w:szCs w:val="20"/>
          <w:lang w:val="cs-CZ"/>
        </w:rPr>
        <w:t>MedTech</w:t>
      </w:r>
      <w:proofErr w:type="spellEnd"/>
      <w:r>
        <w:rPr>
          <w:rFonts w:ascii="Arial" w:hAnsi="Arial"/>
          <w:szCs w:val="20"/>
          <w:lang w:val="cs-CZ"/>
        </w:rPr>
        <w:t xml:space="preserve"> a platnými zákony, nařízeními a k</w:t>
      </w:r>
      <w:r w:rsidR="0086053B">
        <w:rPr>
          <w:rFonts w:ascii="Arial" w:hAnsi="Arial"/>
          <w:szCs w:val="20"/>
          <w:lang w:val="cs-CZ"/>
        </w:rPr>
        <w:t>o</w:t>
      </w:r>
      <w:r>
        <w:rPr>
          <w:rFonts w:ascii="Arial" w:hAnsi="Arial"/>
          <w:szCs w:val="20"/>
          <w:lang w:val="cs-CZ"/>
        </w:rPr>
        <w:t>dexy chování jednotlivých odvětví v zemi.</w:t>
      </w:r>
    </w:p>
    <w:p w14:paraId="49DCB747" w14:textId="77777777" w:rsidR="00314897" w:rsidRDefault="00314897">
      <w:pPr>
        <w:pStyle w:val="Odstavecseseznamem"/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</w:p>
    <w:p w14:paraId="337000F3" w14:textId="4FD2A887" w:rsidR="00314897" w:rsidRDefault="0012421D">
      <w:pPr>
        <w:pStyle w:val="Odstavecseseznamem"/>
        <w:numPr>
          <w:ilvl w:val="1"/>
          <w:numId w:val="43"/>
        </w:numPr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  <w:r>
        <w:rPr>
          <w:rFonts w:ascii="Arial" w:hAnsi="Arial"/>
          <w:szCs w:val="20"/>
          <w:lang w:val="cs-CZ"/>
        </w:rPr>
        <w:t xml:space="preserve">Siemens výslovně souhlasí s poskytnutím </w:t>
      </w:r>
      <w:r w:rsidR="00762BFD">
        <w:rPr>
          <w:rFonts w:ascii="Arial" w:hAnsi="Arial"/>
          <w:szCs w:val="20"/>
          <w:lang w:val="cs-CZ"/>
        </w:rPr>
        <w:t>Grant</w:t>
      </w:r>
      <w:r>
        <w:rPr>
          <w:rFonts w:ascii="Arial" w:hAnsi="Arial"/>
          <w:szCs w:val="20"/>
          <w:lang w:val="cs-CZ"/>
        </w:rPr>
        <w:t xml:space="preserve">u za předpokladu, že </w:t>
      </w:r>
      <w:r w:rsidR="00762BFD">
        <w:rPr>
          <w:rFonts w:ascii="Arial" w:hAnsi="Arial"/>
          <w:szCs w:val="20"/>
          <w:lang w:val="cs-CZ"/>
        </w:rPr>
        <w:t>Grant</w:t>
      </w:r>
      <w:r>
        <w:rPr>
          <w:rFonts w:ascii="Arial" w:hAnsi="Arial"/>
          <w:szCs w:val="20"/>
          <w:lang w:val="cs-CZ"/>
        </w:rPr>
        <w:t xml:space="preserve"> nebude použit </w:t>
      </w:r>
      <w:r w:rsidR="00762BFD">
        <w:rPr>
          <w:rFonts w:ascii="Arial" w:hAnsi="Arial"/>
          <w:szCs w:val="20"/>
          <w:lang w:val="cs-CZ"/>
        </w:rPr>
        <w:br/>
      </w:r>
      <w:r>
        <w:rPr>
          <w:rFonts w:ascii="Arial" w:hAnsi="Arial"/>
          <w:szCs w:val="20"/>
          <w:lang w:val="cs-CZ"/>
        </w:rPr>
        <w:t>pro jiný účel než následující (dále jako "Program"):</w:t>
      </w:r>
    </w:p>
    <w:p w14:paraId="6AE1422A" w14:textId="77777777" w:rsidR="00314897" w:rsidRDefault="00314897">
      <w:pPr>
        <w:pStyle w:val="Odstavecseseznamem"/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</w:p>
    <w:p w14:paraId="7C3241C1" w14:textId="0832EE07" w:rsidR="0063560E" w:rsidRPr="0063560E" w:rsidRDefault="0012421D" w:rsidP="0063560E">
      <w:pPr>
        <w:pStyle w:val="Odstavecseseznamem"/>
        <w:tabs>
          <w:tab w:val="left" w:pos="3870"/>
        </w:tabs>
        <w:jc w:val="both"/>
        <w:rPr>
          <w:rFonts w:ascii="Arial" w:hAnsi="Arial"/>
          <w:lang w:val="cs-CZ"/>
        </w:rPr>
      </w:pPr>
      <w:r w:rsidRPr="0063560E">
        <w:rPr>
          <w:rFonts w:ascii="Arial" w:hAnsi="Arial"/>
          <w:lang w:val="cs-CZ"/>
        </w:rPr>
        <w:t xml:space="preserve">Účast </w:t>
      </w:r>
      <w:r w:rsidR="73646456" w:rsidRPr="0063560E">
        <w:rPr>
          <w:rFonts w:ascii="Arial" w:hAnsi="Arial"/>
          <w:lang w:val="cs-CZ"/>
        </w:rPr>
        <w:t>jednoho</w:t>
      </w:r>
      <w:r w:rsidRPr="0063560E">
        <w:rPr>
          <w:rFonts w:ascii="Arial" w:hAnsi="Arial"/>
          <w:lang w:val="cs-CZ"/>
        </w:rPr>
        <w:t xml:space="preserve"> pracovník</w:t>
      </w:r>
      <w:r w:rsidR="25B450A6" w:rsidRPr="0063560E">
        <w:rPr>
          <w:rFonts w:ascii="Arial" w:hAnsi="Arial"/>
          <w:lang w:val="cs-CZ"/>
        </w:rPr>
        <w:t>a</w:t>
      </w:r>
      <w:r w:rsidRPr="0063560E">
        <w:rPr>
          <w:rFonts w:ascii="Arial" w:hAnsi="Arial"/>
          <w:lang w:val="cs-CZ"/>
        </w:rPr>
        <w:t xml:space="preserve"> obdarovaného na</w:t>
      </w:r>
      <w:r w:rsidR="00E66A02" w:rsidRPr="0063560E">
        <w:rPr>
          <w:rFonts w:ascii="Arial" w:hAnsi="Arial"/>
          <w:lang w:val="cs-CZ"/>
        </w:rPr>
        <w:t xml:space="preserve"> </w:t>
      </w:r>
      <w:r w:rsidR="0063560E" w:rsidRPr="1C2D520A">
        <w:rPr>
          <w:rFonts w:ascii="Arial" w:hAnsi="Arial"/>
          <w:b/>
          <w:bCs/>
          <w:lang w:val="cs-CZ"/>
        </w:rPr>
        <w:t xml:space="preserve">kongresu </w:t>
      </w:r>
      <w:r w:rsidR="0063560E">
        <w:rPr>
          <w:rFonts w:ascii="Arial" w:hAnsi="Arial"/>
          <w:b/>
          <w:bCs/>
          <w:lang w:val="cs-CZ"/>
        </w:rPr>
        <w:t xml:space="preserve">ISMRM &amp; ISMRT </w:t>
      </w:r>
      <w:proofErr w:type="spellStart"/>
      <w:r w:rsidR="0063560E">
        <w:rPr>
          <w:rFonts w:ascii="Arial" w:hAnsi="Arial"/>
          <w:b/>
          <w:bCs/>
          <w:lang w:val="cs-CZ"/>
        </w:rPr>
        <w:t>Annual</w:t>
      </w:r>
      <w:proofErr w:type="spellEnd"/>
      <w:r w:rsidR="0063560E">
        <w:rPr>
          <w:rFonts w:ascii="Arial" w:hAnsi="Arial"/>
          <w:b/>
          <w:bCs/>
          <w:lang w:val="cs-CZ"/>
        </w:rPr>
        <w:t xml:space="preserve"> Meeting and </w:t>
      </w:r>
      <w:proofErr w:type="spellStart"/>
      <w:r w:rsidR="0063560E">
        <w:rPr>
          <w:rFonts w:ascii="Arial" w:hAnsi="Arial"/>
          <w:b/>
          <w:bCs/>
          <w:lang w:val="cs-CZ"/>
        </w:rPr>
        <w:t>Exhibition</w:t>
      </w:r>
      <w:proofErr w:type="spellEnd"/>
      <w:r w:rsidR="0063560E">
        <w:rPr>
          <w:rFonts w:ascii="Arial" w:hAnsi="Arial"/>
          <w:b/>
          <w:bCs/>
          <w:lang w:val="cs-CZ"/>
        </w:rPr>
        <w:t xml:space="preserve"> 2024</w:t>
      </w:r>
      <w:r w:rsidR="0063560E" w:rsidRPr="1C2D520A">
        <w:rPr>
          <w:rFonts w:ascii="Arial" w:hAnsi="Arial"/>
          <w:b/>
          <w:bCs/>
          <w:lang w:val="cs-CZ"/>
        </w:rPr>
        <w:t xml:space="preserve">, který se koná ve dnech </w:t>
      </w:r>
      <w:r w:rsidR="0063560E">
        <w:rPr>
          <w:rFonts w:ascii="Arial" w:hAnsi="Arial"/>
          <w:b/>
          <w:bCs/>
          <w:lang w:val="cs-CZ"/>
        </w:rPr>
        <w:t>04</w:t>
      </w:r>
      <w:r w:rsidR="0063560E" w:rsidRPr="1C2D520A">
        <w:rPr>
          <w:rFonts w:ascii="Arial" w:hAnsi="Arial"/>
          <w:b/>
          <w:bCs/>
          <w:lang w:val="cs-CZ"/>
        </w:rPr>
        <w:t>.</w:t>
      </w:r>
      <w:r w:rsidR="0063560E">
        <w:rPr>
          <w:rFonts w:ascii="Arial" w:hAnsi="Arial"/>
          <w:b/>
          <w:bCs/>
          <w:lang w:val="cs-CZ"/>
        </w:rPr>
        <w:t xml:space="preserve"> </w:t>
      </w:r>
      <w:r w:rsidR="0063560E" w:rsidRPr="1C2D520A">
        <w:rPr>
          <w:rFonts w:ascii="Arial" w:hAnsi="Arial"/>
          <w:b/>
          <w:bCs/>
          <w:lang w:val="cs-CZ"/>
        </w:rPr>
        <w:t>- 0</w:t>
      </w:r>
      <w:r w:rsidR="0063560E">
        <w:rPr>
          <w:rFonts w:ascii="Arial" w:hAnsi="Arial"/>
          <w:b/>
          <w:bCs/>
          <w:lang w:val="cs-CZ"/>
        </w:rPr>
        <w:t>9</w:t>
      </w:r>
      <w:r w:rsidR="0063560E" w:rsidRPr="1C2D520A">
        <w:rPr>
          <w:rFonts w:ascii="Arial" w:hAnsi="Arial"/>
          <w:b/>
          <w:bCs/>
          <w:lang w:val="cs-CZ"/>
        </w:rPr>
        <w:t>. 0</w:t>
      </w:r>
      <w:r w:rsidR="0063560E">
        <w:rPr>
          <w:rFonts w:ascii="Arial" w:hAnsi="Arial"/>
          <w:b/>
          <w:bCs/>
          <w:lang w:val="cs-CZ"/>
        </w:rPr>
        <w:t>5</w:t>
      </w:r>
      <w:r w:rsidR="0063560E" w:rsidRPr="1C2D520A">
        <w:rPr>
          <w:rFonts w:ascii="Arial" w:hAnsi="Arial"/>
          <w:b/>
          <w:bCs/>
          <w:lang w:val="cs-CZ"/>
        </w:rPr>
        <w:t>. 2024 v</w:t>
      </w:r>
      <w:r w:rsidR="0063560E">
        <w:rPr>
          <w:rFonts w:ascii="Arial" w:hAnsi="Arial"/>
          <w:b/>
          <w:bCs/>
          <w:lang w:val="cs-CZ"/>
        </w:rPr>
        <w:t xml:space="preserve"> Singapuru</w:t>
      </w:r>
      <w:r w:rsidR="0063560E" w:rsidRPr="1C2D520A">
        <w:rPr>
          <w:rFonts w:ascii="Arial" w:hAnsi="Arial"/>
          <w:b/>
          <w:bCs/>
          <w:lang w:val="cs-CZ"/>
        </w:rPr>
        <w:t xml:space="preserve">. </w:t>
      </w:r>
      <w:r w:rsidR="0063560E" w:rsidRPr="0063560E">
        <w:rPr>
          <w:rFonts w:ascii="Arial" w:hAnsi="Arial"/>
          <w:lang w:val="cs-CZ"/>
        </w:rPr>
        <w:t>Grant pokrývá úhradu registračního poplatku na akci, úhradu ubytování po dobu konání akce a zpáteční cestovné.</w:t>
      </w:r>
    </w:p>
    <w:p w14:paraId="45386D45" w14:textId="2F118D23" w:rsidR="00314897" w:rsidRPr="0063560E" w:rsidRDefault="00314897" w:rsidP="0063560E">
      <w:pPr>
        <w:pStyle w:val="Odstavecseseznamem"/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</w:p>
    <w:p w14:paraId="20C4DAEB" w14:textId="1CFD4BCC" w:rsidR="00314897" w:rsidRDefault="0012421D">
      <w:pPr>
        <w:pStyle w:val="Odstavecseseznamem"/>
        <w:numPr>
          <w:ilvl w:val="1"/>
          <w:numId w:val="43"/>
        </w:numPr>
        <w:tabs>
          <w:tab w:val="left" w:pos="3870"/>
        </w:tabs>
        <w:ind w:left="709" w:hanging="709"/>
        <w:jc w:val="both"/>
        <w:rPr>
          <w:rFonts w:ascii="Arial" w:hAnsi="Arial"/>
          <w:szCs w:val="20"/>
          <w:lang w:val="cs-CZ"/>
        </w:rPr>
      </w:pPr>
      <w:r>
        <w:rPr>
          <w:rFonts w:ascii="Arial" w:hAnsi="Arial"/>
          <w:szCs w:val="20"/>
          <w:lang w:val="cs-CZ"/>
        </w:rPr>
        <w:t>Smluvní strany shodně prohlašují</w:t>
      </w:r>
      <w:r w:rsidR="00B8651D">
        <w:rPr>
          <w:rFonts w:ascii="Arial" w:hAnsi="Arial"/>
          <w:szCs w:val="20"/>
          <w:lang w:val="cs-CZ"/>
        </w:rPr>
        <w:t>,</w:t>
      </w:r>
      <w:r>
        <w:rPr>
          <w:rFonts w:ascii="Arial" w:hAnsi="Arial"/>
          <w:szCs w:val="20"/>
          <w:lang w:val="cs-CZ"/>
        </w:rPr>
        <w:t xml:space="preserve"> že každá z různých složek Programu je určena jen na vědecké a/nebo vzdělávací účely a nepropaguje přímo ani nepřímo Siemens produkty nebo služby. Siemens výslovně uvádí, že v souvislosti s uzavřením této </w:t>
      </w:r>
      <w:r w:rsidR="005F3164">
        <w:rPr>
          <w:rFonts w:ascii="Arial" w:hAnsi="Arial"/>
          <w:szCs w:val="20"/>
          <w:lang w:val="cs-CZ"/>
        </w:rPr>
        <w:t>smlouvy</w:t>
      </w:r>
      <w:r>
        <w:rPr>
          <w:rFonts w:ascii="Arial" w:hAnsi="Arial"/>
          <w:szCs w:val="20"/>
          <w:lang w:val="cs-CZ"/>
        </w:rPr>
        <w:t xml:space="preserve"> neočekává jakékoli upřednostnění svých produktů.</w:t>
      </w:r>
    </w:p>
    <w:p w14:paraId="3B0F1D99" w14:textId="77777777" w:rsidR="00314897" w:rsidRDefault="00314897">
      <w:pPr>
        <w:pStyle w:val="Odstavecseseznamem"/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</w:p>
    <w:p w14:paraId="4DEF4136" w14:textId="5142D1C4" w:rsidR="00314897" w:rsidRDefault="0012421D">
      <w:pPr>
        <w:pStyle w:val="Odstavecseseznamem"/>
        <w:numPr>
          <w:ilvl w:val="1"/>
          <w:numId w:val="43"/>
        </w:numPr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  <w:r>
        <w:rPr>
          <w:rFonts w:ascii="Arial" w:hAnsi="Arial"/>
          <w:szCs w:val="20"/>
          <w:lang w:val="cs-CZ"/>
        </w:rPr>
        <w:t xml:space="preserve">Obdarovaný výslovně prohlašuje, že uzavření této smlouvy a poskytnutí </w:t>
      </w:r>
      <w:r w:rsidR="00762BFD">
        <w:rPr>
          <w:rFonts w:ascii="Arial" w:hAnsi="Arial"/>
          <w:szCs w:val="20"/>
          <w:lang w:val="cs-CZ"/>
        </w:rPr>
        <w:t>Grant</w:t>
      </w:r>
      <w:r>
        <w:rPr>
          <w:rFonts w:ascii="Arial" w:hAnsi="Arial"/>
          <w:szCs w:val="20"/>
          <w:lang w:val="cs-CZ"/>
        </w:rPr>
        <w:t xml:space="preserve">u je v souladu </w:t>
      </w:r>
      <w:r w:rsidR="00762BFD">
        <w:rPr>
          <w:rFonts w:ascii="Arial" w:hAnsi="Arial"/>
          <w:szCs w:val="20"/>
          <w:lang w:val="cs-CZ"/>
        </w:rPr>
        <w:br/>
      </w:r>
      <w:r>
        <w:rPr>
          <w:rFonts w:ascii="Arial" w:hAnsi="Arial"/>
          <w:szCs w:val="20"/>
          <w:lang w:val="cs-CZ"/>
        </w:rPr>
        <w:t>s jeho vnitřními předpisy o externím financování.</w:t>
      </w:r>
    </w:p>
    <w:p w14:paraId="6EA58B28" w14:textId="77777777" w:rsidR="00314897" w:rsidRDefault="00314897">
      <w:pPr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</w:p>
    <w:p w14:paraId="5FD875DD" w14:textId="7B65C3FB" w:rsidR="00314897" w:rsidRDefault="0012421D">
      <w:pPr>
        <w:pStyle w:val="Odstavecseseznamem"/>
        <w:numPr>
          <w:ilvl w:val="1"/>
          <w:numId w:val="43"/>
        </w:numPr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  <w:r>
        <w:rPr>
          <w:rFonts w:ascii="Arial" w:hAnsi="Arial"/>
          <w:szCs w:val="20"/>
          <w:lang w:val="cs-CZ"/>
        </w:rPr>
        <w:t xml:space="preserve">Obdarovaný může použít </w:t>
      </w:r>
      <w:r w:rsidR="00B8651D">
        <w:rPr>
          <w:rFonts w:ascii="Arial" w:hAnsi="Arial"/>
          <w:szCs w:val="20"/>
          <w:lang w:val="cs-CZ"/>
        </w:rPr>
        <w:t>Grant</w:t>
      </w:r>
      <w:r>
        <w:rPr>
          <w:rFonts w:ascii="Arial" w:hAnsi="Arial"/>
          <w:szCs w:val="20"/>
          <w:lang w:val="cs-CZ"/>
        </w:rPr>
        <w:t xml:space="preserve"> jen pro účely Programu. Jakákoliv změna v zamýšleném použití </w:t>
      </w:r>
      <w:r w:rsidR="00B8651D">
        <w:rPr>
          <w:rFonts w:ascii="Arial" w:hAnsi="Arial"/>
          <w:szCs w:val="20"/>
          <w:lang w:val="cs-CZ"/>
        </w:rPr>
        <w:t>Grant</w:t>
      </w:r>
      <w:r>
        <w:rPr>
          <w:rFonts w:ascii="Arial" w:hAnsi="Arial"/>
          <w:szCs w:val="20"/>
          <w:lang w:val="cs-CZ"/>
        </w:rPr>
        <w:t>u musí být předem písemně schválena společností Siemens.</w:t>
      </w:r>
    </w:p>
    <w:p w14:paraId="0E2E94B3" w14:textId="77777777" w:rsidR="00314897" w:rsidRDefault="00314897">
      <w:pPr>
        <w:pStyle w:val="Odstavecseseznamem"/>
        <w:rPr>
          <w:rFonts w:ascii="Arial" w:hAnsi="Arial"/>
          <w:szCs w:val="20"/>
          <w:lang w:val="cs-CZ"/>
        </w:rPr>
      </w:pPr>
    </w:p>
    <w:p w14:paraId="2C0B62B5" w14:textId="77777777" w:rsidR="00314897" w:rsidRDefault="00314897">
      <w:pPr>
        <w:pStyle w:val="Odstavecseseznamem"/>
        <w:tabs>
          <w:tab w:val="left" w:pos="3870"/>
        </w:tabs>
        <w:jc w:val="both"/>
        <w:rPr>
          <w:rFonts w:ascii="Arial" w:hAnsi="Arial"/>
          <w:b/>
          <w:szCs w:val="20"/>
          <w:lang w:val="cs-CZ"/>
        </w:rPr>
      </w:pPr>
    </w:p>
    <w:p w14:paraId="4BD67EC3" w14:textId="6313AE11" w:rsidR="00314897" w:rsidRDefault="0012421D">
      <w:pPr>
        <w:pStyle w:val="Odstavecseseznamem"/>
        <w:tabs>
          <w:tab w:val="left" w:pos="3870"/>
        </w:tabs>
        <w:ind w:hanging="720"/>
        <w:jc w:val="both"/>
        <w:rPr>
          <w:rFonts w:ascii="Arial" w:hAnsi="Arial"/>
          <w:b/>
          <w:szCs w:val="20"/>
          <w:lang w:val="cs-CZ"/>
        </w:rPr>
      </w:pPr>
      <w:r>
        <w:rPr>
          <w:rFonts w:ascii="Arial" w:hAnsi="Arial"/>
          <w:b/>
          <w:szCs w:val="20"/>
          <w:lang w:val="cs-CZ"/>
        </w:rPr>
        <w:t xml:space="preserve">Článek 2 – </w:t>
      </w:r>
      <w:r w:rsidR="00310F81">
        <w:rPr>
          <w:rFonts w:ascii="Arial" w:hAnsi="Arial"/>
          <w:b/>
          <w:szCs w:val="20"/>
          <w:lang w:val="cs-CZ"/>
        </w:rPr>
        <w:t>Grant</w:t>
      </w:r>
    </w:p>
    <w:p w14:paraId="7EC9E3D7" w14:textId="77777777" w:rsidR="00314897" w:rsidRDefault="00314897">
      <w:pPr>
        <w:pStyle w:val="Odstavecseseznamem"/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</w:p>
    <w:p w14:paraId="2236A99E" w14:textId="15BDF2B7" w:rsidR="00314897" w:rsidRDefault="0012421D">
      <w:pPr>
        <w:pStyle w:val="Odstavecseseznamem"/>
        <w:tabs>
          <w:tab w:val="left" w:pos="3870"/>
        </w:tabs>
        <w:ind w:hanging="720"/>
        <w:jc w:val="both"/>
        <w:rPr>
          <w:rFonts w:ascii="Arial" w:hAnsi="Arial"/>
          <w:szCs w:val="20"/>
          <w:lang w:val="cs-CZ"/>
        </w:rPr>
      </w:pPr>
      <w:r>
        <w:rPr>
          <w:rFonts w:ascii="Arial" w:hAnsi="Arial"/>
          <w:szCs w:val="20"/>
          <w:lang w:val="cs-CZ"/>
        </w:rPr>
        <w:t xml:space="preserve">2.1 </w:t>
      </w:r>
      <w:r>
        <w:rPr>
          <w:rFonts w:ascii="Arial" w:hAnsi="Arial"/>
          <w:szCs w:val="20"/>
          <w:lang w:val="cs-CZ"/>
        </w:rPr>
        <w:tab/>
        <w:t xml:space="preserve">Předmětem ustanovení této smlouvy je poskytnutí finančního </w:t>
      </w:r>
      <w:r w:rsidR="00B8651D">
        <w:rPr>
          <w:rFonts w:ascii="Arial" w:hAnsi="Arial"/>
          <w:szCs w:val="20"/>
          <w:lang w:val="cs-CZ"/>
        </w:rPr>
        <w:t>Grantu</w:t>
      </w:r>
      <w:r>
        <w:rPr>
          <w:rFonts w:ascii="Arial" w:hAnsi="Arial"/>
          <w:szCs w:val="20"/>
          <w:lang w:val="cs-CZ"/>
        </w:rPr>
        <w:t xml:space="preserve"> </w:t>
      </w:r>
      <w:r w:rsidR="00F81FAA">
        <w:rPr>
          <w:rFonts w:ascii="Arial" w:hAnsi="Arial"/>
          <w:szCs w:val="20"/>
          <w:lang w:val="cs-CZ"/>
        </w:rPr>
        <w:t>1</w:t>
      </w:r>
      <w:r w:rsidR="0063560E">
        <w:rPr>
          <w:rFonts w:ascii="Arial" w:hAnsi="Arial"/>
          <w:szCs w:val="20"/>
          <w:lang w:val="cs-CZ"/>
        </w:rPr>
        <w:t>41</w:t>
      </w:r>
      <w:r w:rsidR="000342A1">
        <w:rPr>
          <w:rFonts w:ascii="Arial" w:hAnsi="Arial"/>
          <w:szCs w:val="20"/>
          <w:lang w:val="cs-CZ"/>
        </w:rPr>
        <w:t> </w:t>
      </w:r>
      <w:r w:rsidR="00B8651D">
        <w:rPr>
          <w:rFonts w:ascii="Arial" w:hAnsi="Arial"/>
          <w:szCs w:val="20"/>
          <w:lang w:val="cs-CZ"/>
        </w:rPr>
        <w:t>0</w:t>
      </w:r>
      <w:r w:rsidR="000342A1">
        <w:rPr>
          <w:rFonts w:ascii="Arial" w:hAnsi="Arial"/>
          <w:szCs w:val="20"/>
          <w:lang w:val="cs-CZ"/>
        </w:rPr>
        <w:t xml:space="preserve">00 </w:t>
      </w:r>
      <w:r>
        <w:rPr>
          <w:rFonts w:ascii="Arial" w:hAnsi="Arial"/>
          <w:szCs w:val="20"/>
          <w:lang w:val="cs-CZ"/>
        </w:rPr>
        <w:t xml:space="preserve">Kč, slovy </w:t>
      </w:r>
      <w:r w:rsidR="00F81FAA">
        <w:rPr>
          <w:rFonts w:ascii="Arial" w:hAnsi="Arial"/>
          <w:szCs w:val="20"/>
          <w:lang w:val="cs-CZ"/>
        </w:rPr>
        <w:t xml:space="preserve">sto </w:t>
      </w:r>
      <w:r w:rsidR="0063560E">
        <w:rPr>
          <w:rFonts w:ascii="Arial" w:hAnsi="Arial"/>
          <w:szCs w:val="20"/>
          <w:lang w:val="cs-CZ"/>
        </w:rPr>
        <w:t>čtyřicet jedna</w:t>
      </w:r>
      <w:r w:rsidR="000342A1">
        <w:rPr>
          <w:rFonts w:ascii="Arial" w:hAnsi="Arial"/>
          <w:szCs w:val="20"/>
          <w:lang w:val="cs-CZ"/>
        </w:rPr>
        <w:t xml:space="preserve"> tisíc</w:t>
      </w:r>
      <w:r>
        <w:rPr>
          <w:rFonts w:ascii="Arial" w:hAnsi="Arial"/>
          <w:szCs w:val="20"/>
          <w:lang w:val="cs-CZ"/>
        </w:rPr>
        <w:t xml:space="preserve"> korun českých, společností Siemens Obdarovanému na podporu Obdarovaného tak, jak je to definováno v Článku 1. Suma </w:t>
      </w:r>
      <w:r w:rsidR="00B8651D">
        <w:rPr>
          <w:rFonts w:ascii="Arial" w:hAnsi="Arial"/>
          <w:szCs w:val="20"/>
          <w:lang w:val="cs-CZ"/>
        </w:rPr>
        <w:t>Grant</w:t>
      </w:r>
      <w:r>
        <w:rPr>
          <w:rFonts w:ascii="Arial" w:hAnsi="Arial"/>
          <w:szCs w:val="20"/>
          <w:lang w:val="cs-CZ"/>
        </w:rPr>
        <w:t>u je konečná a Siemens není povinen uhradit v souladu s touto smlouvou žádnou dodatečnou platbu ani poplatek.</w:t>
      </w:r>
    </w:p>
    <w:p w14:paraId="2615C547" w14:textId="77777777" w:rsidR="00314897" w:rsidRDefault="00314897">
      <w:pPr>
        <w:pStyle w:val="Odstavecseseznamem"/>
        <w:tabs>
          <w:tab w:val="left" w:pos="3870"/>
        </w:tabs>
        <w:ind w:hanging="720"/>
        <w:jc w:val="both"/>
        <w:rPr>
          <w:rFonts w:ascii="Arial" w:hAnsi="Arial"/>
          <w:szCs w:val="20"/>
          <w:lang w:val="cs-CZ"/>
        </w:rPr>
      </w:pPr>
    </w:p>
    <w:p w14:paraId="2C3DF515" w14:textId="77777777" w:rsidR="00314897" w:rsidRDefault="0012421D">
      <w:pPr>
        <w:pStyle w:val="Odstavecseseznamem"/>
        <w:tabs>
          <w:tab w:val="left" w:pos="3870"/>
        </w:tabs>
        <w:ind w:hanging="720"/>
        <w:jc w:val="both"/>
        <w:rPr>
          <w:rFonts w:ascii="Arial" w:hAnsi="Arial"/>
          <w:szCs w:val="20"/>
          <w:lang w:val="cs-CZ"/>
        </w:rPr>
      </w:pPr>
      <w:r>
        <w:rPr>
          <w:rFonts w:ascii="Arial" w:hAnsi="Arial"/>
          <w:szCs w:val="20"/>
          <w:lang w:val="cs-CZ"/>
        </w:rPr>
        <w:t xml:space="preserve">2.2 </w:t>
      </w:r>
      <w:r>
        <w:rPr>
          <w:rFonts w:ascii="Arial" w:hAnsi="Arial"/>
          <w:szCs w:val="20"/>
          <w:lang w:val="cs-CZ"/>
        </w:rPr>
        <w:tab/>
        <w:t>Platba bude Obdarovanému poskytnuta do 30 (třiceti) dnů od podepsání této smlouvy oběma Smluvními stranami na následující účet Obdarovaného:</w:t>
      </w:r>
    </w:p>
    <w:p w14:paraId="5FEFFA9F" w14:textId="77777777" w:rsidR="00314897" w:rsidRDefault="00314897">
      <w:pPr>
        <w:pStyle w:val="Odstavecseseznamem"/>
        <w:tabs>
          <w:tab w:val="left" w:pos="3870"/>
        </w:tabs>
        <w:ind w:hanging="720"/>
        <w:jc w:val="both"/>
        <w:rPr>
          <w:rFonts w:ascii="Arial" w:hAnsi="Arial"/>
          <w:szCs w:val="20"/>
          <w:lang w:val="cs-CZ"/>
        </w:rPr>
      </w:pPr>
    </w:p>
    <w:p w14:paraId="7DC2815D" w14:textId="77777777" w:rsidR="00F81FAA" w:rsidRDefault="00F81FAA">
      <w:pPr>
        <w:pStyle w:val="Odstavecseseznamem"/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</w:p>
    <w:p w14:paraId="0D240B31" w14:textId="77777777" w:rsidR="008957C8" w:rsidRPr="000E7DBB" w:rsidRDefault="008957C8" w:rsidP="008957C8">
      <w:pPr>
        <w:pStyle w:val="Odstavecseseznamem"/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</w:p>
    <w:p w14:paraId="3ACE0316" w14:textId="77777777" w:rsidR="008957C8" w:rsidRPr="000E7DBB" w:rsidRDefault="008957C8" w:rsidP="008957C8">
      <w:pPr>
        <w:pStyle w:val="Odstavecseseznamem"/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  <w:r w:rsidRPr="000E7DBB">
        <w:rPr>
          <w:rFonts w:ascii="Arial" w:hAnsi="Arial"/>
          <w:szCs w:val="20"/>
          <w:lang w:val="cs-CZ"/>
        </w:rPr>
        <w:t>Majitel účtu: Fakultní Thomayerova nemocnice</w:t>
      </w:r>
    </w:p>
    <w:p w14:paraId="0C5923E2" w14:textId="77777777" w:rsidR="008957C8" w:rsidRPr="000E7DBB" w:rsidRDefault="008957C8" w:rsidP="008957C8">
      <w:pPr>
        <w:pStyle w:val="Odstavecseseznamem"/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</w:p>
    <w:p w14:paraId="52C2541E" w14:textId="77777777" w:rsidR="008957C8" w:rsidRPr="000E7DBB" w:rsidRDefault="008957C8" w:rsidP="008957C8">
      <w:pPr>
        <w:pStyle w:val="Odstavecseseznamem"/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  <w:r w:rsidRPr="000E7DBB">
        <w:rPr>
          <w:rFonts w:ascii="Arial" w:hAnsi="Arial"/>
          <w:szCs w:val="20"/>
          <w:lang w:val="cs-CZ"/>
        </w:rPr>
        <w:t>Banka: ČNB</w:t>
      </w:r>
    </w:p>
    <w:p w14:paraId="0421D386" w14:textId="77777777" w:rsidR="008957C8" w:rsidRPr="000E7DBB" w:rsidRDefault="008957C8" w:rsidP="008957C8">
      <w:pPr>
        <w:pStyle w:val="Odstavecseseznamem"/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</w:p>
    <w:p w14:paraId="20BC803E" w14:textId="77777777" w:rsidR="008957C8" w:rsidRPr="000E7DBB" w:rsidRDefault="008957C8" w:rsidP="008957C8">
      <w:pPr>
        <w:widowControl w:val="0"/>
        <w:tabs>
          <w:tab w:val="left" w:pos="1276"/>
          <w:tab w:val="left" w:pos="7797"/>
        </w:tabs>
        <w:rPr>
          <w:rFonts w:ascii="Arial" w:hAnsi="Arial" w:cs="Arial"/>
          <w:szCs w:val="20"/>
          <w:lang w:val="cs-CZ"/>
        </w:rPr>
      </w:pPr>
      <w:r w:rsidRPr="000E7DBB">
        <w:rPr>
          <w:rFonts w:ascii="Arial" w:hAnsi="Arial" w:cs="Arial"/>
          <w:szCs w:val="20"/>
          <w:lang w:val="cs-CZ"/>
        </w:rPr>
        <w:t xml:space="preserve">            Číslo účtu: 20001-36831041 </w:t>
      </w:r>
    </w:p>
    <w:p w14:paraId="7A9085B7" w14:textId="77777777" w:rsidR="008957C8" w:rsidRPr="000E7DBB" w:rsidRDefault="008957C8" w:rsidP="008957C8">
      <w:pPr>
        <w:pStyle w:val="Odstavecseseznamem"/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  <w:r w:rsidRPr="000E7DBB">
        <w:rPr>
          <w:rFonts w:ascii="Arial" w:hAnsi="Arial"/>
          <w:szCs w:val="20"/>
          <w:lang w:val="cs-CZ"/>
        </w:rPr>
        <w:t xml:space="preserve"> </w:t>
      </w:r>
    </w:p>
    <w:p w14:paraId="1566AA5B" w14:textId="77777777" w:rsidR="008957C8" w:rsidRPr="000E7DBB" w:rsidRDefault="008957C8" w:rsidP="008957C8">
      <w:pPr>
        <w:pStyle w:val="Odstavecseseznamem"/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  <w:r w:rsidRPr="000E7DBB">
        <w:rPr>
          <w:rFonts w:ascii="Arial" w:hAnsi="Arial"/>
          <w:szCs w:val="20"/>
          <w:lang w:val="cs-CZ"/>
        </w:rPr>
        <w:t>Kód banky: 0710</w:t>
      </w:r>
    </w:p>
    <w:p w14:paraId="1EA215B0" w14:textId="77777777" w:rsidR="008957C8" w:rsidRPr="000E7DBB" w:rsidRDefault="008957C8" w:rsidP="008957C8">
      <w:pPr>
        <w:pStyle w:val="Odstavecseseznamem"/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</w:p>
    <w:p w14:paraId="4B26D65B" w14:textId="77777777" w:rsidR="008957C8" w:rsidRPr="000E7DBB" w:rsidRDefault="008957C8" w:rsidP="008957C8">
      <w:pPr>
        <w:pStyle w:val="Odstavecseseznamem"/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  <w:r w:rsidRPr="000E7DBB">
        <w:rPr>
          <w:rFonts w:ascii="Arial" w:hAnsi="Arial"/>
          <w:szCs w:val="20"/>
          <w:lang w:val="cs-CZ"/>
        </w:rPr>
        <w:t>IBAN: CZ42 0710 0200 0100 3683 1041</w:t>
      </w:r>
    </w:p>
    <w:p w14:paraId="2BFA3D99" w14:textId="77777777" w:rsidR="008957C8" w:rsidRPr="000E7DBB" w:rsidRDefault="008957C8" w:rsidP="008957C8">
      <w:pPr>
        <w:pStyle w:val="Odstavecseseznamem"/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</w:p>
    <w:p w14:paraId="3A19D692" w14:textId="77777777" w:rsidR="008957C8" w:rsidRPr="000E7DBB" w:rsidRDefault="008957C8" w:rsidP="008957C8">
      <w:pPr>
        <w:pStyle w:val="Odstavecseseznamem"/>
        <w:tabs>
          <w:tab w:val="left" w:pos="3870"/>
        </w:tabs>
        <w:jc w:val="both"/>
        <w:rPr>
          <w:rFonts w:ascii="Arial" w:hAnsi="Arial" w:cs="Arial"/>
          <w:szCs w:val="20"/>
          <w:lang w:val="cs-CZ"/>
        </w:rPr>
      </w:pPr>
      <w:r w:rsidRPr="000E7DBB">
        <w:rPr>
          <w:rFonts w:ascii="Arial" w:hAnsi="Arial" w:cs="Arial"/>
          <w:szCs w:val="20"/>
          <w:lang w:val="cs-CZ"/>
        </w:rPr>
        <w:t xml:space="preserve">BIC: </w:t>
      </w:r>
      <w:r w:rsidRPr="000E7DBB">
        <w:rPr>
          <w:rFonts w:ascii="Arial" w:hAnsi="Arial" w:cs="Arial"/>
          <w:szCs w:val="20"/>
        </w:rPr>
        <w:t>CNBACZPP</w:t>
      </w:r>
    </w:p>
    <w:p w14:paraId="035BE7C1" w14:textId="77777777" w:rsidR="00314897" w:rsidRDefault="00314897">
      <w:pPr>
        <w:pStyle w:val="Odstavecseseznamem"/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</w:p>
    <w:p w14:paraId="35F79DA3" w14:textId="77777777" w:rsidR="008957C8" w:rsidRDefault="008957C8">
      <w:pPr>
        <w:pStyle w:val="Odstavecseseznamem"/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</w:p>
    <w:p w14:paraId="77D67E26" w14:textId="77777777" w:rsidR="00314897" w:rsidRDefault="0012421D">
      <w:pPr>
        <w:tabs>
          <w:tab w:val="left" w:pos="3870"/>
        </w:tabs>
        <w:jc w:val="both"/>
        <w:rPr>
          <w:rFonts w:ascii="Arial" w:hAnsi="Arial"/>
          <w:b/>
          <w:szCs w:val="20"/>
          <w:lang w:val="cs-CZ"/>
        </w:rPr>
      </w:pPr>
      <w:r>
        <w:rPr>
          <w:rFonts w:ascii="Arial" w:hAnsi="Arial"/>
          <w:b/>
          <w:szCs w:val="20"/>
          <w:lang w:val="cs-CZ"/>
        </w:rPr>
        <w:t>Článek 3 - Etika a </w:t>
      </w:r>
      <w:proofErr w:type="spellStart"/>
      <w:r>
        <w:rPr>
          <w:rFonts w:ascii="Arial" w:hAnsi="Arial"/>
          <w:b/>
          <w:szCs w:val="20"/>
          <w:lang w:val="cs-CZ"/>
        </w:rPr>
        <w:t>compliance</w:t>
      </w:r>
      <w:proofErr w:type="spellEnd"/>
    </w:p>
    <w:p w14:paraId="7AB280FC" w14:textId="77777777" w:rsidR="00314897" w:rsidRDefault="00314897">
      <w:pPr>
        <w:tabs>
          <w:tab w:val="left" w:pos="3870"/>
        </w:tabs>
        <w:jc w:val="both"/>
        <w:rPr>
          <w:rFonts w:ascii="Arial" w:hAnsi="Arial"/>
          <w:b/>
          <w:szCs w:val="20"/>
          <w:lang w:val="cs-CZ"/>
        </w:rPr>
      </w:pPr>
    </w:p>
    <w:p w14:paraId="2D0B4AF2" w14:textId="5163E549" w:rsidR="00314897" w:rsidRDefault="0012421D">
      <w:pPr>
        <w:pStyle w:val="Odstavecseseznamem"/>
        <w:tabs>
          <w:tab w:val="left" w:pos="709"/>
        </w:tabs>
        <w:ind w:left="0"/>
        <w:jc w:val="both"/>
        <w:rPr>
          <w:rFonts w:ascii="Arial" w:hAnsi="Arial"/>
          <w:szCs w:val="20"/>
          <w:lang w:val="cs-CZ"/>
        </w:rPr>
      </w:pPr>
      <w:r>
        <w:rPr>
          <w:rFonts w:ascii="Arial" w:hAnsi="Arial"/>
          <w:szCs w:val="20"/>
          <w:lang w:val="cs-CZ"/>
        </w:rPr>
        <w:t xml:space="preserve">3.1 </w:t>
      </w:r>
      <w:r>
        <w:rPr>
          <w:rFonts w:ascii="Arial" w:hAnsi="Arial"/>
          <w:szCs w:val="20"/>
          <w:lang w:val="cs-CZ"/>
        </w:rPr>
        <w:tab/>
        <w:t xml:space="preserve">Obdarovaný se zavazuje, že užití </w:t>
      </w:r>
      <w:r w:rsidR="00B8651D">
        <w:rPr>
          <w:rFonts w:ascii="Arial" w:hAnsi="Arial"/>
          <w:szCs w:val="20"/>
          <w:lang w:val="cs-CZ"/>
        </w:rPr>
        <w:t>Grant</w:t>
      </w:r>
      <w:r>
        <w:rPr>
          <w:rFonts w:ascii="Arial" w:hAnsi="Arial"/>
          <w:szCs w:val="20"/>
          <w:lang w:val="cs-CZ"/>
        </w:rPr>
        <w:t>u je v souladu s:</w:t>
      </w:r>
    </w:p>
    <w:p w14:paraId="2546E215" w14:textId="77777777" w:rsidR="00314897" w:rsidRDefault="00314897">
      <w:pPr>
        <w:pStyle w:val="Odstavecseseznamem"/>
        <w:tabs>
          <w:tab w:val="left" w:pos="3870"/>
        </w:tabs>
        <w:ind w:left="0"/>
        <w:jc w:val="both"/>
        <w:rPr>
          <w:rFonts w:ascii="Arial" w:hAnsi="Arial"/>
          <w:szCs w:val="20"/>
          <w:lang w:val="cs-CZ"/>
        </w:rPr>
      </w:pPr>
    </w:p>
    <w:p w14:paraId="2B5C1400" w14:textId="77777777" w:rsidR="00314897" w:rsidRDefault="0012421D">
      <w:pPr>
        <w:pStyle w:val="Odstavecseseznamem"/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  <w:r>
        <w:rPr>
          <w:rFonts w:ascii="Arial" w:hAnsi="Arial"/>
          <w:szCs w:val="20"/>
          <w:lang w:val="cs-CZ"/>
        </w:rPr>
        <w:t xml:space="preserve">a) Evropským kodexem podnikatelské praxe </w:t>
      </w:r>
      <w:proofErr w:type="spellStart"/>
      <w:r>
        <w:rPr>
          <w:rFonts w:ascii="Arial" w:hAnsi="Arial"/>
          <w:szCs w:val="20"/>
          <w:lang w:val="cs-CZ"/>
        </w:rPr>
        <w:t>MedTech</w:t>
      </w:r>
      <w:proofErr w:type="spellEnd"/>
      <w:r>
        <w:rPr>
          <w:rFonts w:ascii="Arial" w:hAnsi="Arial"/>
          <w:szCs w:val="20"/>
          <w:lang w:val="cs-CZ"/>
        </w:rPr>
        <w:t xml:space="preserve"> a všemi aplikovatelnými platnými zákony, předpisy a oborovými kodexy chování; a</w:t>
      </w:r>
    </w:p>
    <w:p w14:paraId="06780BB6" w14:textId="21BBF6C7" w:rsidR="00314897" w:rsidRDefault="0012421D">
      <w:pPr>
        <w:pStyle w:val="Odstavecseseznamem"/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  <w:r>
        <w:rPr>
          <w:rFonts w:ascii="Arial" w:hAnsi="Arial"/>
          <w:szCs w:val="20"/>
          <w:lang w:val="cs-CZ"/>
        </w:rPr>
        <w:t xml:space="preserve">b) požadavky na zveřejnění </w:t>
      </w:r>
      <w:r w:rsidR="00B8651D">
        <w:rPr>
          <w:rFonts w:ascii="Arial" w:hAnsi="Arial"/>
          <w:szCs w:val="20"/>
          <w:lang w:val="cs-CZ"/>
        </w:rPr>
        <w:t>Grant</w:t>
      </w:r>
      <w:r>
        <w:rPr>
          <w:rFonts w:ascii="Arial" w:hAnsi="Arial"/>
          <w:szCs w:val="20"/>
          <w:lang w:val="cs-CZ"/>
        </w:rPr>
        <w:t xml:space="preserve">u, včetně zveřejnění na </w:t>
      </w:r>
      <w:proofErr w:type="spellStart"/>
      <w:r>
        <w:rPr>
          <w:rFonts w:ascii="Arial" w:hAnsi="Arial" w:cs="Arial"/>
          <w:szCs w:val="20"/>
          <w:lang w:val="sk-SK" w:eastAsia="fr-BE"/>
        </w:rPr>
        <w:t>MedTech</w:t>
      </w:r>
      <w:proofErr w:type="spellEnd"/>
      <w:r>
        <w:rPr>
          <w:rFonts w:ascii="Arial" w:hAnsi="Arial" w:cs="Arial"/>
          <w:szCs w:val="20"/>
          <w:lang w:val="sk-SK" w:eastAsia="fr-BE"/>
        </w:rPr>
        <w:t xml:space="preserve"> </w:t>
      </w:r>
      <w:proofErr w:type="spellStart"/>
      <w:r>
        <w:rPr>
          <w:rFonts w:ascii="Arial" w:hAnsi="Arial" w:cs="Arial"/>
          <w:szCs w:val="20"/>
          <w:lang w:val="sk-SK" w:eastAsia="fr-BE"/>
        </w:rPr>
        <w:t>Europe</w:t>
      </w:r>
      <w:proofErr w:type="spellEnd"/>
      <w:r>
        <w:rPr>
          <w:rFonts w:ascii="Arial" w:hAnsi="Arial" w:cs="Arial"/>
          <w:szCs w:val="20"/>
          <w:lang w:val="sk-SK" w:eastAsia="fr-BE"/>
        </w:rPr>
        <w:t xml:space="preserve"> </w:t>
      </w:r>
      <w:proofErr w:type="spellStart"/>
      <w:r>
        <w:rPr>
          <w:rFonts w:ascii="Arial" w:hAnsi="Arial" w:cs="Arial"/>
          <w:szCs w:val="20"/>
          <w:lang w:val="sk-SK" w:eastAsia="fr-BE"/>
        </w:rPr>
        <w:t>Transparency</w:t>
      </w:r>
      <w:proofErr w:type="spellEnd"/>
      <w:r>
        <w:rPr>
          <w:rFonts w:ascii="Arial" w:hAnsi="Arial" w:cs="Arial"/>
          <w:szCs w:val="20"/>
          <w:lang w:val="sk-SK" w:eastAsia="fr-BE"/>
        </w:rPr>
        <w:t xml:space="preserve"> </w:t>
      </w:r>
      <w:proofErr w:type="spellStart"/>
      <w:r>
        <w:rPr>
          <w:rFonts w:ascii="Arial" w:hAnsi="Arial" w:cs="Arial"/>
          <w:szCs w:val="20"/>
          <w:lang w:val="sk-SK" w:eastAsia="fr-BE"/>
        </w:rPr>
        <w:t>Platform</w:t>
      </w:r>
      <w:proofErr w:type="spellEnd"/>
      <w:r>
        <w:rPr>
          <w:rFonts w:ascii="Arial" w:hAnsi="Arial" w:cs="Arial"/>
          <w:szCs w:val="20"/>
          <w:lang w:val="sk-SK" w:eastAsia="fr-BE"/>
        </w:rPr>
        <w:t>,</w:t>
      </w:r>
      <w:r>
        <w:rPr>
          <w:rFonts w:ascii="Arial" w:hAnsi="Arial"/>
          <w:szCs w:val="20"/>
          <w:lang w:val="cs-CZ"/>
        </w:rPr>
        <w:t xml:space="preserve"> jakožto i jakoukoli jinou povinností související s jakýmikoliv příjemci </w:t>
      </w:r>
      <w:r w:rsidR="00B8651D">
        <w:rPr>
          <w:rFonts w:ascii="Arial" w:hAnsi="Arial"/>
          <w:szCs w:val="20"/>
          <w:lang w:val="cs-CZ"/>
        </w:rPr>
        <w:t>Grantu</w:t>
      </w:r>
      <w:r>
        <w:rPr>
          <w:rFonts w:ascii="Arial" w:hAnsi="Arial"/>
          <w:szCs w:val="20"/>
          <w:lang w:val="cs-CZ"/>
        </w:rPr>
        <w:t xml:space="preserve"> ve vztahu k jakémukoliv profesnímu orgánu, institucím nebo vládní agentuře, která takovéto zveřejnění vyžaduje.</w:t>
      </w:r>
    </w:p>
    <w:p w14:paraId="4665F213" w14:textId="77777777" w:rsidR="00314897" w:rsidRDefault="00314897">
      <w:pPr>
        <w:pStyle w:val="Odstavecseseznamem"/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</w:p>
    <w:p w14:paraId="50049C24" w14:textId="2FDC30CF" w:rsidR="00314897" w:rsidRDefault="0012421D">
      <w:pPr>
        <w:tabs>
          <w:tab w:val="left" w:pos="3870"/>
        </w:tabs>
        <w:ind w:left="709" w:hanging="709"/>
        <w:jc w:val="both"/>
        <w:rPr>
          <w:rFonts w:ascii="Arial" w:hAnsi="Arial"/>
          <w:szCs w:val="20"/>
          <w:lang w:val="cs-CZ"/>
        </w:rPr>
      </w:pPr>
      <w:r>
        <w:rPr>
          <w:rFonts w:ascii="Arial" w:hAnsi="Arial"/>
          <w:szCs w:val="20"/>
          <w:lang w:val="cs-CZ"/>
        </w:rPr>
        <w:t xml:space="preserve">3.2     Pokud je to vhodné, vzdělávací akce organizované třetí stranou (dále jako "Akce") musí být odsouhlaseny systémem prověřování </w:t>
      </w:r>
      <w:proofErr w:type="spellStart"/>
      <w:r>
        <w:rPr>
          <w:rFonts w:ascii="Arial" w:hAnsi="Arial"/>
          <w:szCs w:val="20"/>
          <w:lang w:val="cs-CZ"/>
        </w:rPr>
        <w:t>Ethical</w:t>
      </w:r>
      <w:proofErr w:type="spellEnd"/>
      <w:r>
        <w:rPr>
          <w:rFonts w:ascii="Arial" w:hAnsi="Arial"/>
          <w:szCs w:val="20"/>
          <w:lang w:val="cs-CZ"/>
        </w:rPr>
        <w:t xml:space="preserve"> </w:t>
      </w:r>
      <w:proofErr w:type="spellStart"/>
      <w:r>
        <w:rPr>
          <w:rFonts w:ascii="Arial" w:hAnsi="Arial"/>
          <w:szCs w:val="20"/>
          <w:lang w:val="cs-CZ"/>
        </w:rPr>
        <w:t>MedTech</w:t>
      </w:r>
      <w:proofErr w:type="spellEnd"/>
      <w:r>
        <w:rPr>
          <w:rFonts w:ascii="Arial" w:hAnsi="Arial"/>
          <w:szCs w:val="20"/>
          <w:lang w:val="cs-CZ"/>
        </w:rPr>
        <w:t xml:space="preserve"> </w:t>
      </w:r>
      <w:proofErr w:type="spellStart"/>
      <w:r>
        <w:rPr>
          <w:rFonts w:ascii="Arial" w:hAnsi="Arial"/>
          <w:szCs w:val="20"/>
          <w:lang w:val="cs-CZ"/>
        </w:rPr>
        <w:t>Conference</w:t>
      </w:r>
      <w:proofErr w:type="spellEnd"/>
      <w:r>
        <w:rPr>
          <w:rFonts w:ascii="Arial" w:hAnsi="Arial"/>
          <w:szCs w:val="20"/>
          <w:lang w:val="cs-CZ"/>
        </w:rPr>
        <w:t xml:space="preserve"> </w:t>
      </w:r>
      <w:proofErr w:type="spellStart"/>
      <w:r>
        <w:rPr>
          <w:rFonts w:ascii="Arial" w:hAnsi="Arial"/>
          <w:szCs w:val="20"/>
          <w:lang w:val="cs-CZ"/>
        </w:rPr>
        <w:t>Vetting</w:t>
      </w:r>
      <w:proofErr w:type="spellEnd"/>
      <w:r>
        <w:rPr>
          <w:rFonts w:ascii="Arial" w:hAnsi="Arial"/>
          <w:szCs w:val="20"/>
          <w:lang w:val="cs-CZ"/>
        </w:rPr>
        <w:t xml:space="preserve"> před tím, než se jakýkoli </w:t>
      </w:r>
      <w:r w:rsidR="00B8651D">
        <w:rPr>
          <w:rFonts w:ascii="Arial" w:hAnsi="Arial"/>
          <w:szCs w:val="20"/>
          <w:lang w:val="cs-CZ"/>
        </w:rPr>
        <w:t>Grant</w:t>
      </w:r>
      <w:r>
        <w:rPr>
          <w:rFonts w:ascii="Arial" w:hAnsi="Arial"/>
          <w:szCs w:val="20"/>
          <w:lang w:val="cs-CZ"/>
        </w:rPr>
        <w:t xml:space="preserve"> použije na podporu Akce nebo na úhradu nákladů účasti Příjemce. Obdarovaný a Dárce potvrzují, že Akce je odsouhlasena v systému </w:t>
      </w:r>
      <w:proofErr w:type="spellStart"/>
      <w:r>
        <w:rPr>
          <w:rFonts w:ascii="Arial" w:hAnsi="Arial"/>
          <w:szCs w:val="20"/>
          <w:lang w:val="cs-CZ"/>
        </w:rPr>
        <w:t>Ethical</w:t>
      </w:r>
      <w:proofErr w:type="spellEnd"/>
      <w:r>
        <w:rPr>
          <w:rFonts w:ascii="Arial" w:hAnsi="Arial"/>
          <w:szCs w:val="20"/>
          <w:lang w:val="cs-CZ"/>
        </w:rPr>
        <w:t xml:space="preserve"> </w:t>
      </w:r>
      <w:proofErr w:type="spellStart"/>
      <w:r>
        <w:rPr>
          <w:rFonts w:ascii="Arial" w:hAnsi="Arial"/>
          <w:szCs w:val="20"/>
          <w:lang w:val="cs-CZ"/>
        </w:rPr>
        <w:t>MedTech</w:t>
      </w:r>
      <w:proofErr w:type="spellEnd"/>
      <w:r>
        <w:rPr>
          <w:rFonts w:ascii="Arial" w:hAnsi="Arial"/>
          <w:szCs w:val="20"/>
          <w:lang w:val="cs-CZ"/>
        </w:rPr>
        <w:t xml:space="preserve"> </w:t>
      </w:r>
      <w:proofErr w:type="spellStart"/>
      <w:r>
        <w:rPr>
          <w:rFonts w:ascii="Arial" w:hAnsi="Arial"/>
          <w:szCs w:val="20"/>
          <w:lang w:val="cs-CZ"/>
        </w:rPr>
        <w:t>Conference</w:t>
      </w:r>
      <w:proofErr w:type="spellEnd"/>
      <w:r>
        <w:rPr>
          <w:rFonts w:ascii="Arial" w:hAnsi="Arial"/>
          <w:szCs w:val="20"/>
          <w:lang w:val="cs-CZ"/>
        </w:rPr>
        <w:t xml:space="preserve"> </w:t>
      </w:r>
      <w:proofErr w:type="spellStart"/>
      <w:r>
        <w:rPr>
          <w:rFonts w:ascii="Arial" w:hAnsi="Arial"/>
          <w:szCs w:val="20"/>
          <w:lang w:val="cs-CZ"/>
        </w:rPr>
        <w:t>Vetting</w:t>
      </w:r>
      <w:proofErr w:type="spellEnd"/>
      <w:r>
        <w:rPr>
          <w:rFonts w:ascii="Arial" w:hAnsi="Arial"/>
          <w:szCs w:val="20"/>
          <w:lang w:val="cs-CZ"/>
        </w:rPr>
        <w:t>.</w:t>
      </w:r>
    </w:p>
    <w:p w14:paraId="5BE6F7BA" w14:textId="77777777" w:rsidR="00314897" w:rsidRDefault="00314897">
      <w:pPr>
        <w:pStyle w:val="Odstavecseseznamem"/>
        <w:tabs>
          <w:tab w:val="left" w:pos="3870"/>
        </w:tabs>
        <w:jc w:val="both"/>
        <w:rPr>
          <w:rFonts w:ascii="Arial" w:hAnsi="Arial"/>
          <w:szCs w:val="20"/>
          <w:lang w:val="sk-SK"/>
        </w:rPr>
      </w:pPr>
    </w:p>
    <w:p w14:paraId="46BA94EE" w14:textId="259EC4F8" w:rsidR="00314897" w:rsidRDefault="0012421D">
      <w:pPr>
        <w:pStyle w:val="Odstavecseseznamem"/>
        <w:tabs>
          <w:tab w:val="left" w:pos="3870"/>
        </w:tabs>
        <w:ind w:hanging="720"/>
        <w:jc w:val="both"/>
        <w:rPr>
          <w:rFonts w:ascii="Arial" w:hAnsi="Arial"/>
          <w:szCs w:val="20"/>
          <w:lang w:val="cs-CZ"/>
        </w:rPr>
      </w:pPr>
      <w:r>
        <w:rPr>
          <w:rFonts w:ascii="Arial" w:hAnsi="Arial"/>
          <w:szCs w:val="20"/>
          <w:lang w:val="cs-CZ"/>
        </w:rPr>
        <w:t xml:space="preserve">3.3 </w:t>
      </w:r>
      <w:r>
        <w:rPr>
          <w:rFonts w:ascii="Arial" w:hAnsi="Arial"/>
          <w:szCs w:val="20"/>
          <w:lang w:val="cs-CZ"/>
        </w:rPr>
        <w:tab/>
        <w:t xml:space="preserve">Smluvní strany prohlašují, že poskytnutí </w:t>
      </w:r>
      <w:r w:rsidR="00B8651D">
        <w:rPr>
          <w:rFonts w:ascii="Arial" w:hAnsi="Arial"/>
          <w:szCs w:val="20"/>
          <w:lang w:val="cs-CZ"/>
        </w:rPr>
        <w:t>Grant</w:t>
      </w:r>
      <w:r>
        <w:rPr>
          <w:rFonts w:ascii="Arial" w:hAnsi="Arial"/>
          <w:szCs w:val="20"/>
          <w:lang w:val="cs-CZ"/>
        </w:rPr>
        <w:t>u nesouvisí s žádnou výslovně nebo mlčky uzavřenou dohodou s Obdarovaným, jejímž předmětem by byla koupě, nájem, doporučení, předpis, používání, dodávka nebo pořízení produktů nebo služeb společnosti Siemens nebo odměna za realizované koupě, užívání, objednávky, učiněná doporučení nebo reference.</w:t>
      </w:r>
    </w:p>
    <w:p w14:paraId="7EF039AF" w14:textId="77777777" w:rsidR="00314897" w:rsidRDefault="00314897">
      <w:pPr>
        <w:pStyle w:val="Odstavecseseznamem"/>
        <w:tabs>
          <w:tab w:val="left" w:pos="3870"/>
        </w:tabs>
        <w:ind w:hanging="720"/>
        <w:jc w:val="both"/>
        <w:rPr>
          <w:rFonts w:ascii="Arial" w:hAnsi="Arial"/>
          <w:szCs w:val="20"/>
          <w:lang w:val="cs-CZ"/>
        </w:rPr>
      </w:pPr>
    </w:p>
    <w:p w14:paraId="60E1FCDD" w14:textId="77777777" w:rsidR="00314897" w:rsidRDefault="0012421D">
      <w:pPr>
        <w:tabs>
          <w:tab w:val="left" w:pos="3870"/>
        </w:tabs>
        <w:jc w:val="both"/>
        <w:rPr>
          <w:rFonts w:ascii="Arial" w:hAnsi="Arial"/>
          <w:b/>
          <w:szCs w:val="20"/>
          <w:lang w:val="cs-CZ"/>
        </w:rPr>
      </w:pPr>
      <w:r>
        <w:rPr>
          <w:rFonts w:ascii="Arial" w:hAnsi="Arial"/>
          <w:b/>
          <w:szCs w:val="20"/>
          <w:lang w:val="cs-CZ"/>
        </w:rPr>
        <w:t>Článek 4 - Nezávislý výběr</w:t>
      </w:r>
    </w:p>
    <w:p w14:paraId="58AE81BA" w14:textId="77777777" w:rsidR="00314897" w:rsidRDefault="00314897">
      <w:pPr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</w:p>
    <w:p w14:paraId="39B39570" w14:textId="3B341AE3" w:rsidR="00314897" w:rsidRDefault="0012421D">
      <w:pPr>
        <w:tabs>
          <w:tab w:val="left" w:pos="3870"/>
        </w:tabs>
        <w:ind w:left="709" w:hanging="709"/>
        <w:jc w:val="both"/>
        <w:rPr>
          <w:rFonts w:ascii="Arial" w:hAnsi="Arial"/>
          <w:szCs w:val="20"/>
          <w:lang w:val="cs-CZ"/>
        </w:rPr>
      </w:pPr>
      <w:r>
        <w:rPr>
          <w:rFonts w:ascii="Arial" w:hAnsi="Arial"/>
          <w:szCs w:val="20"/>
          <w:lang w:val="cs-CZ"/>
        </w:rPr>
        <w:t xml:space="preserve">4.1 </w:t>
      </w:r>
      <w:r>
        <w:rPr>
          <w:rFonts w:ascii="Arial" w:hAnsi="Arial"/>
          <w:szCs w:val="20"/>
          <w:lang w:val="cs-CZ"/>
        </w:rPr>
        <w:tab/>
        <w:t xml:space="preserve">Siemens se nesmí žádným způsobem podílet na výběru zdravotnických pracovníků, kteří budou mít prospěch z </w:t>
      </w:r>
      <w:r w:rsidR="00B8651D">
        <w:rPr>
          <w:rFonts w:ascii="Arial" w:hAnsi="Arial"/>
          <w:szCs w:val="20"/>
          <w:lang w:val="cs-CZ"/>
        </w:rPr>
        <w:t>Grantu</w:t>
      </w:r>
      <w:r>
        <w:rPr>
          <w:rFonts w:ascii="Arial" w:hAnsi="Arial"/>
          <w:szCs w:val="20"/>
          <w:lang w:val="cs-CZ"/>
        </w:rPr>
        <w:t xml:space="preserve"> (dále jako "Příjemce"). Například, pokud je </w:t>
      </w:r>
      <w:r w:rsidR="00B8651D">
        <w:rPr>
          <w:rFonts w:ascii="Arial" w:hAnsi="Arial"/>
          <w:szCs w:val="20"/>
          <w:lang w:val="cs-CZ"/>
        </w:rPr>
        <w:t>Grant</w:t>
      </w:r>
      <w:r>
        <w:rPr>
          <w:rFonts w:ascii="Arial" w:hAnsi="Arial"/>
          <w:szCs w:val="20"/>
          <w:lang w:val="cs-CZ"/>
        </w:rPr>
        <w:t xml:space="preserve"> poskytován pro účely podpory účasti Příjemce na vzdělávací akcí organizované třetí stranou, za výběr Příjemců je výhradně zodpovědný Obdarovaný.</w:t>
      </w:r>
    </w:p>
    <w:p w14:paraId="3978AD80" w14:textId="77777777" w:rsidR="00314897" w:rsidRDefault="00314897">
      <w:pPr>
        <w:tabs>
          <w:tab w:val="left" w:pos="3870"/>
        </w:tabs>
        <w:ind w:left="709" w:hanging="709"/>
        <w:jc w:val="both"/>
        <w:rPr>
          <w:rFonts w:ascii="Arial" w:hAnsi="Arial"/>
          <w:szCs w:val="20"/>
          <w:lang w:val="cs-CZ"/>
        </w:rPr>
      </w:pPr>
    </w:p>
    <w:p w14:paraId="65A4C9BC" w14:textId="77777777" w:rsidR="00314897" w:rsidRDefault="0012421D">
      <w:pPr>
        <w:ind w:left="709" w:hanging="709"/>
        <w:jc w:val="both"/>
        <w:rPr>
          <w:rFonts w:ascii="Arial" w:hAnsi="Arial"/>
          <w:szCs w:val="20"/>
          <w:lang w:val="cs-CZ"/>
        </w:rPr>
      </w:pPr>
      <w:r>
        <w:rPr>
          <w:rFonts w:ascii="Arial" w:hAnsi="Arial"/>
          <w:szCs w:val="20"/>
          <w:lang w:val="cs-CZ"/>
        </w:rPr>
        <w:t>4.2</w:t>
      </w:r>
      <w:r>
        <w:rPr>
          <w:rFonts w:ascii="Arial" w:hAnsi="Arial"/>
          <w:szCs w:val="20"/>
          <w:lang w:val="cs-CZ"/>
        </w:rPr>
        <w:tab/>
        <w:t>Jestliže je Obdarovaný organizátorem vzdělávací akce, Obdarovaný je výhradně zodpovědný za (i) obsah programu; (</w:t>
      </w:r>
      <w:proofErr w:type="spellStart"/>
      <w:r>
        <w:rPr>
          <w:rFonts w:ascii="Arial" w:hAnsi="Arial"/>
          <w:szCs w:val="20"/>
          <w:lang w:val="cs-CZ"/>
        </w:rPr>
        <w:t>ii</w:t>
      </w:r>
      <w:proofErr w:type="spellEnd"/>
      <w:r>
        <w:rPr>
          <w:rFonts w:ascii="Arial" w:hAnsi="Arial"/>
          <w:szCs w:val="20"/>
          <w:lang w:val="cs-CZ"/>
        </w:rPr>
        <w:t>) výběr pódiových řečníků, moderátorů a / nebo předsedů, kteří přednášejí během vzdělávací akce organizované třetí stranou a (</w:t>
      </w:r>
      <w:proofErr w:type="spellStart"/>
      <w:r>
        <w:rPr>
          <w:rFonts w:ascii="Arial" w:hAnsi="Arial"/>
          <w:szCs w:val="20"/>
          <w:lang w:val="cs-CZ"/>
        </w:rPr>
        <w:t>iii</w:t>
      </w:r>
      <w:proofErr w:type="spellEnd"/>
      <w:r>
        <w:rPr>
          <w:rFonts w:ascii="Arial" w:hAnsi="Arial"/>
          <w:szCs w:val="20"/>
          <w:lang w:val="cs-CZ"/>
        </w:rPr>
        <w:t>) úhradu odměny výše ​​uvedeným osobám. Siemens se nepodílí na určování obsahu vzdělávacího programu ani na výběru přednášejících nebo jinak zúčastněných osob. Siemens může doporučit přednášející nebo uvést své poznámky k obsahu programu jenom tehdy, pokud je o to výslovně požádán.</w:t>
      </w:r>
    </w:p>
    <w:p w14:paraId="7DDC2103" w14:textId="77777777" w:rsidR="00314897" w:rsidRDefault="00314897">
      <w:pPr>
        <w:pStyle w:val="Odstavecseseznamem"/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</w:p>
    <w:p w14:paraId="00EB69A1" w14:textId="77777777" w:rsidR="00314897" w:rsidRDefault="0012421D">
      <w:pPr>
        <w:pStyle w:val="Odstavecseseznamem"/>
        <w:tabs>
          <w:tab w:val="left" w:pos="3870"/>
        </w:tabs>
        <w:ind w:hanging="720"/>
        <w:jc w:val="both"/>
        <w:rPr>
          <w:rFonts w:ascii="Arial" w:hAnsi="Arial"/>
          <w:b/>
          <w:szCs w:val="20"/>
          <w:lang w:val="cs-CZ"/>
        </w:rPr>
      </w:pPr>
      <w:r>
        <w:rPr>
          <w:rFonts w:ascii="Arial" w:hAnsi="Arial"/>
          <w:b/>
          <w:szCs w:val="20"/>
          <w:lang w:val="cs-CZ"/>
        </w:rPr>
        <w:t>Článek 5 - Přezkoumání, kontrolní oprávnění a transparentnost</w:t>
      </w:r>
    </w:p>
    <w:p w14:paraId="623FEA93" w14:textId="77777777" w:rsidR="00314897" w:rsidRDefault="00314897">
      <w:pPr>
        <w:pStyle w:val="Odstavecseseznamem"/>
        <w:tabs>
          <w:tab w:val="left" w:pos="3870"/>
        </w:tabs>
        <w:ind w:hanging="720"/>
        <w:jc w:val="both"/>
        <w:rPr>
          <w:rFonts w:ascii="Arial" w:hAnsi="Arial"/>
          <w:szCs w:val="20"/>
          <w:lang w:val="cs-CZ"/>
        </w:rPr>
      </w:pPr>
    </w:p>
    <w:p w14:paraId="4917063C" w14:textId="0E1616EE" w:rsidR="00314897" w:rsidRDefault="0012421D">
      <w:pPr>
        <w:pStyle w:val="Odstavecseseznamem"/>
        <w:tabs>
          <w:tab w:val="left" w:pos="3870"/>
        </w:tabs>
        <w:ind w:hanging="720"/>
        <w:jc w:val="both"/>
        <w:rPr>
          <w:rFonts w:ascii="Arial" w:hAnsi="Arial"/>
          <w:szCs w:val="20"/>
          <w:lang w:val="cs-CZ"/>
        </w:rPr>
      </w:pPr>
      <w:r>
        <w:rPr>
          <w:rFonts w:ascii="Arial" w:hAnsi="Arial"/>
          <w:szCs w:val="20"/>
          <w:lang w:val="cs-CZ"/>
        </w:rPr>
        <w:t xml:space="preserve">5.1 </w:t>
      </w:r>
      <w:r>
        <w:rPr>
          <w:rFonts w:ascii="Arial" w:hAnsi="Arial"/>
          <w:szCs w:val="20"/>
          <w:lang w:val="cs-CZ"/>
        </w:rPr>
        <w:tab/>
        <w:t xml:space="preserve">Na žádost společnosti Siemens </w:t>
      </w:r>
      <w:proofErr w:type="gramStart"/>
      <w:r>
        <w:rPr>
          <w:rFonts w:ascii="Arial" w:hAnsi="Arial"/>
          <w:szCs w:val="20"/>
          <w:lang w:val="cs-CZ"/>
        </w:rPr>
        <w:t>předloží</w:t>
      </w:r>
      <w:proofErr w:type="gramEnd"/>
      <w:r>
        <w:rPr>
          <w:rFonts w:ascii="Arial" w:hAnsi="Arial"/>
          <w:szCs w:val="20"/>
          <w:lang w:val="cs-CZ"/>
        </w:rPr>
        <w:t xml:space="preserve"> Obdarovaný zprávu o použití </w:t>
      </w:r>
      <w:r w:rsidR="00B8651D">
        <w:rPr>
          <w:rFonts w:ascii="Arial" w:hAnsi="Arial"/>
          <w:szCs w:val="20"/>
          <w:lang w:val="cs-CZ"/>
        </w:rPr>
        <w:t>Grant</w:t>
      </w:r>
      <w:r>
        <w:rPr>
          <w:rFonts w:ascii="Arial" w:hAnsi="Arial"/>
          <w:szCs w:val="20"/>
          <w:lang w:val="cs-CZ"/>
        </w:rPr>
        <w:t xml:space="preserve">u a/nebo adekvátní dokumentaci (například kopie dokladů o rezervaci, kopie originálních jízdenek, které prokazují použití </w:t>
      </w:r>
      <w:r w:rsidR="00B8651D">
        <w:rPr>
          <w:rFonts w:ascii="Arial" w:hAnsi="Arial"/>
          <w:szCs w:val="20"/>
          <w:lang w:val="cs-CZ"/>
        </w:rPr>
        <w:t>Grant</w:t>
      </w:r>
      <w:r>
        <w:rPr>
          <w:rFonts w:ascii="Arial" w:hAnsi="Arial"/>
          <w:szCs w:val="20"/>
          <w:lang w:val="cs-CZ"/>
        </w:rPr>
        <w:t>u v souladu s podmínkami této smlouvy).</w:t>
      </w:r>
    </w:p>
    <w:p w14:paraId="13570244" w14:textId="77777777" w:rsidR="00314897" w:rsidRDefault="00314897">
      <w:pPr>
        <w:pStyle w:val="Odstavecseseznamem"/>
        <w:tabs>
          <w:tab w:val="left" w:pos="3870"/>
        </w:tabs>
        <w:ind w:hanging="720"/>
        <w:jc w:val="both"/>
        <w:rPr>
          <w:rFonts w:ascii="Arial" w:hAnsi="Arial"/>
          <w:szCs w:val="20"/>
          <w:lang w:val="cs-CZ"/>
        </w:rPr>
      </w:pPr>
    </w:p>
    <w:p w14:paraId="0BFEB5B6" w14:textId="48C705C1" w:rsidR="00314897" w:rsidRDefault="0012421D">
      <w:pPr>
        <w:pStyle w:val="Odstavecseseznamem"/>
        <w:tabs>
          <w:tab w:val="left" w:pos="3870"/>
        </w:tabs>
        <w:ind w:hanging="720"/>
        <w:jc w:val="both"/>
        <w:rPr>
          <w:rFonts w:ascii="Arial" w:hAnsi="Arial"/>
          <w:szCs w:val="20"/>
          <w:lang w:val="cs-CZ"/>
        </w:rPr>
      </w:pPr>
      <w:r>
        <w:rPr>
          <w:rFonts w:ascii="Arial" w:hAnsi="Arial"/>
          <w:szCs w:val="20"/>
          <w:lang w:val="cs-CZ"/>
        </w:rPr>
        <w:t xml:space="preserve">5.2 </w:t>
      </w:r>
      <w:r>
        <w:rPr>
          <w:rFonts w:ascii="Arial" w:hAnsi="Arial"/>
          <w:szCs w:val="20"/>
          <w:lang w:val="cs-CZ"/>
        </w:rPr>
        <w:tab/>
        <w:t xml:space="preserve">Ve smyslu platných zákonů a/nebo interních regulačních, daňových povinností nebo závazků o auditu (dále jako "Předpisy"), Siemens může požadovat provedení auditu použití </w:t>
      </w:r>
      <w:r w:rsidR="00B8651D">
        <w:rPr>
          <w:rFonts w:ascii="Arial" w:hAnsi="Arial"/>
          <w:szCs w:val="20"/>
          <w:lang w:val="cs-CZ"/>
        </w:rPr>
        <w:t>Grant</w:t>
      </w:r>
      <w:r>
        <w:rPr>
          <w:rFonts w:ascii="Arial" w:hAnsi="Arial"/>
          <w:szCs w:val="20"/>
          <w:lang w:val="cs-CZ"/>
        </w:rPr>
        <w:t xml:space="preserve">u ze strany Obdarovaného. V této souvislosti a v souladu s takovými Předpisy Obdarovaný </w:t>
      </w:r>
      <w:r>
        <w:rPr>
          <w:rFonts w:ascii="Arial" w:hAnsi="Arial"/>
          <w:szCs w:val="20"/>
          <w:lang w:val="cs-CZ"/>
        </w:rPr>
        <w:lastRenderedPageBreak/>
        <w:t xml:space="preserve">prohlašuje, že Siemens může sám nebo prostřednictvím nezávislé, odborně způsobilé třetí strany zavázané k mlčenlivosti provést prověrky na místě s cílem ověřit, zda byl </w:t>
      </w:r>
      <w:r w:rsidR="00B8651D">
        <w:rPr>
          <w:rFonts w:ascii="Arial" w:hAnsi="Arial"/>
          <w:szCs w:val="20"/>
          <w:lang w:val="cs-CZ"/>
        </w:rPr>
        <w:t>Grant</w:t>
      </w:r>
      <w:r>
        <w:rPr>
          <w:rFonts w:ascii="Arial" w:hAnsi="Arial"/>
          <w:szCs w:val="20"/>
          <w:lang w:val="cs-CZ"/>
        </w:rPr>
        <w:t xml:space="preserve"> použit v souladu s podmínkami této smlouvy. Zástupcům společnosti Siemens, kteří takové prověrky provádějí, poskytne Obdarovaný úplný přístup ke všem informacím, prostorům a zaměstnancům, tak jak požaduje Siemens pro tento účel. Obdarovaný musí dodržovat veškeré přiměřené pokyny, žádosti a požadavky na monitorování společnosti Siemens a spolupracovat a asistovat společnosti Siemens při takovýchto prověrkách. Siemens oznámí Obdarovanému každou kontrolu nejméně 14 dní předem.</w:t>
      </w:r>
    </w:p>
    <w:p w14:paraId="458DB3C6" w14:textId="77777777" w:rsidR="00314897" w:rsidRDefault="00314897">
      <w:pPr>
        <w:pStyle w:val="Odstavecseseznamem"/>
        <w:tabs>
          <w:tab w:val="left" w:pos="3870"/>
        </w:tabs>
        <w:ind w:hanging="720"/>
        <w:jc w:val="both"/>
        <w:rPr>
          <w:rFonts w:ascii="Arial" w:hAnsi="Arial"/>
          <w:szCs w:val="20"/>
          <w:lang w:val="cs-CZ"/>
        </w:rPr>
      </w:pPr>
    </w:p>
    <w:p w14:paraId="683696A8" w14:textId="6425E943" w:rsidR="00314897" w:rsidRDefault="0012421D">
      <w:pPr>
        <w:tabs>
          <w:tab w:val="left" w:pos="3870"/>
        </w:tabs>
        <w:ind w:left="720" w:hanging="720"/>
        <w:jc w:val="both"/>
        <w:rPr>
          <w:rFonts w:ascii="Arial" w:hAnsi="Arial"/>
          <w:szCs w:val="20"/>
          <w:lang w:val="cs-CZ"/>
        </w:rPr>
      </w:pPr>
      <w:r>
        <w:rPr>
          <w:rFonts w:ascii="Arial" w:hAnsi="Arial"/>
          <w:szCs w:val="20"/>
          <w:lang w:val="cs-CZ"/>
        </w:rPr>
        <w:t xml:space="preserve"> 5.3 </w:t>
      </w:r>
      <w:r>
        <w:rPr>
          <w:rFonts w:ascii="Arial" w:hAnsi="Arial"/>
          <w:szCs w:val="20"/>
          <w:lang w:val="cs-CZ"/>
        </w:rPr>
        <w:tab/>
        <w:t xml:space="preserve">Siemens je oprávněn zveřejnit finanční informace o </w:t>
      </w:r>
      <w:r w:rsidR="00B8651D">
        <w:rPr>
          <w:rFonts w:ascii="Arial" w:hAnsi="Arial"/>
          <w:szCs w:val="20"/>
          <w:lang w:val="cs-CZ"/>
        </w:rPr>
        <w:t>Grant</w:t>
      </w:r>
      <w:r>
        <w:rPr>
          <w:rFonts w:ascii="Arial" w:hAnsi="Arial"/>
          <w:szCs w:val="20"/>
          <w:lang w:val="cs-CZ"/>
        </w:rPr>
        <w:t xml:space="preserve">u a tuto smlouvu, aby byl zajištěn soulad s </w:t>
      </w:r>
      <w:proofErr w:type="spellStart"/>
      <w:r>
        <w:rPr>
          <w:rFonts w:ascii="Arial" w:hAnsi="Arial" w:cs="Arial"/>
          <w:color w:val="000000"/>
          <w:szCs w:val="20"/>
          <w:lang w:val="sk-SK" w:eastAsia="fr-BE"/>
        </w:rPr>
        <w:t>Evropským</w:t>
      </w:r>
      <w:proofErr w:type="spellEnd"/>
      <w:r>
        <w:rPr>
          <w:rFonts w:ascii="Arial" w:hAnsi="Arial" w:cs="Arial"/>
          <w:color w:val="000000"/>
          <w:szCs w:val="20"/>
          <w:lang w:val="sk-SK" w:eastAsia="fr-BE"/>
        </w:rPr>
        <w:t xml:space="preserve"> </w:t>
      </w:r>
      <w:proofErr w:type="spellStart"/>
      <w:r>
        <w:rPr>
          <w:rFonts w:ascii="Arial" w:hAnsi="Arial" w:cs="Arial"/>
          <w:color w:val="000000"/>
          <w:szCs w:val="20"/>
          <w:lang w:val="sk-SK" w:eastAsia="fr-BE"/>
        </w:rPr>
        <w:t>kodexem</w:t>
      </w:r>
      <w:proofErr w:type="spellEnd"/>
      <w:r>
        <w:rPr>
          <w:rFonts w:ascii="Arial" w:hAnsi="Arial" w:cs="Arial"/>
          <w:color w:val="000000"/>
          <w:szCs w:val="20"/>
          <w:lang w:val="sk-SK" w:eastAsia="fr-BE"/>
        </w:rPr>
        <w:t xml:space="preserve"> </w:t>
      </w:r>
      <w:proofErr w:type="spellStart"/>
      <w:r>
        <w:rPr>
          <w:rFonts w:ascii="Arial" w:hAnsi="Arial" w:cs="Arial"/>
          <w:color w:val="000000"/>
          <w:szCs w:val="20"/>
          <w:lang w:val="sk-SK" w:eastAsia="fr-BE"/>
        </w:rPr>
        <w:t>podnikatelské</w:t>
      </w:r>
      <w:proofErr w:type="spellEnd"/>
      <w:r>
        <w:rPr>
          <w:rFonts w:ascii="Arial" w:hAnsi="Arial" w:cs="Arial"/>
          <w:color w:val="000000"/>
          <w:szCs w:val="20"/>
          <w:lang w:val="sk-SK" w:eastAsia="fr-BE"/>
        </w:rPr>
        <w:t xml:space="preserve"> praxe</w:t>
      </w:r>
      <w:r w:rsidR="00FC77D4">
        <w:rPr>
          <w:rFonts w:ascii="Arial" w:hAnsi="Arial" w:cs="Arial"/>
          <w:color w:val="000000"/>
          <w:szCs w:val="20"/>
          <w:lang w:val="sk-SK" w:eastAsia="fr-BE"/>
        </w:rPr>
        <w:t xml:space="preserve"> </w:t>
      </w:r>
      <w:proofErr w:type="spellStart"/>
      <w:r>
        <w:rPr>
          <w:rFonts w:ascii="Arial" w:hAnsi="Arial" w:cs="Arial"/>
          <w:color w:val="000000"/>
          <w:szCs w:val="20"/>
          <w:lang w:val="sk-SK" w:eastAsia="fr-BE"/>
        </w:rPr>
        <w:t>MedTech</w:t>
      </w:r>
      <w:proofErr w:type="spellEnd"/>
      <w:r>
        <w:rPr>
          <w:rFonts w:ascii="Arial" w:hAnsi="Arial" w:cs="Arial"/>
          <w:color w:val="000000"/>
          <w:szCs w:val="20"/>
          <w:lang w:val="sk-SK" w:eastAsia="fr-BE"/>
        </w:rPr>
        <w:t xml:space="preserve"> a jeho </w:t>
      </w:r>
      <w:proofErr w:type="spellStart"/>
      <w:r>
        <w:rPr>
          <w:rFonts w:ascii="Arial" w:hAnsi="Arial" w:cs="Arial"/>
          <w:color w:val="000000"/>
          <w:szCs w:val="20"/>
          <w:lang w:val="sk-SK" w:eastAsia="fr-BE"/>
        </w:rPr>
        <w:t>usměrněními</w:t>
      </w:r>
      <w:proofErr w:type="spellEnd"/>
      <w:r>
        <w:rPr>
          <w:rFonts w:ascii="Arial" w:hAnsi="Arial" w:cs="Arial"/>
          <w:color w:val="000000"/>
          <w:szCs w:val="20"/>
          <w:lang w:val="sk-SK" w:eastAsia="fr-BE"/>
        </w:rPr>
        <w:t xml:space="preserve"> pro </w:t>
      </w:r>
      <w:proofErr w:type="spellStart"/>
      <w:r>
        <w:rPr>
          <w:rFonts w:ascii="Arial" w:hAnsi="Arial" w:cs="Arial"/>
          <w:color w:val="000000"/>
          <w:szCs w:val="20"/>
          <w:lang w:val="sk-SK" w:eastAsia="fr-BE"/>
        </w:rPr>
        <w:t>zveřejnění</w:t>
      </w:r>
      <w:proofErr w:type="spellEnd"/>
      <w:r>
        <w:rPr>
          <w:rFonts w:ascii="Arial" w:hAnsi="Arial" w:cs="Arial"/>
          <w:color w:val="000000"/>
          <w:szCs w:val="20"/>
          <w:lang w:val="sk-SK" w:eastAsia="fr-BE"/>
        </w:rPr>
        <w:t xml:space="preserve"> a/nebo </w:t>
      </w:r>
      <w:proofErr w:type="spellStart"/>
      <w:r>
        <w:rPr>
          <w:rFonts w:ascii="Arial" w:hAnsi="Arial" w:cs="Arial"/>
          <w:color w:val="000000"/>
          <w:szCs w:val="20"/>
          <w:lang w:val="sk-SK" w:eastAsia="fr-BE"/>
        </w:rPr>
        <w:t>jimými</w:t>
      </w:r>
      <w:proofErr w:type="spellEnd"/>
      <w:r>
        <w:rPr>
          <w:rFonts w:ascii="Arial" w:hAnsi="Arial" w:cs="Arial"/>
          <w:color w:val="000000"/>
          <w:szCs w:val="20"/>
          <w:lang w:val="sk-SK" w:eastAsia="fr-BE"/>
        </w:rPr>
        <w:t xml:space="preserve"> </w:t>
      </w:r>
      <w:proofErr w:type="spellStart"/>
      <w:r>
        <w:rPr>
          <w:rFonts w:ascii="Arial" w:hAnsi="Arial" w:cs="Arial"/>
          <w:color w:val="000000"/>
          <w:szCs w:val="20"/>
          <w:lang w:val="sk-SK" w:eastAsia="fr-BE"/>
        </w:rPr>
        <w:t>usměrněními</w:t>
      </w:r>
      <w:proofErr w:type="spellEnd"/>
      <w:r>
        <w:rPr>
          <w:rFonts w:ascii="Arial" w:hAnsi="Arial" w:cs="Arial"/>
          <w:color w:val="000000"/>
          <w:szCs w:val="20"/>
          <w:lang w:val="sk-SK" w:eastAsia="fr-BE"/>
        </w:rPr>
        <w:t xml:space="preserve"> a</w:t>
      </w:r>
      <w:r>
        <w:rPr>
          <w:rFonts w:ascii="Arial" w:hAnsi="Arial"/>
          <w:szCs w:val="20"/>
          <w:lang w:val="cs-CZ"/>
        </w:rPr>
        <w:t xml:space="preserve"> platnými zákony, které vyžadují zveřejňování převodů zdravotnickým pracovníkům a institucím ze strany průmyslových společností.</w:t>
      </w:r>
    </w:p>
    <w:p w14:paraId="113EA22C" w14:textId="77777777" w:rsidR="00314897" w:rsidRDefault="00314897">
      <w:pPr>
        <w:tabs>
          <w:tab w:val="left" w:pos="3870"/>
        </w:tabs>
        <w:ind w:left="720" w:hanging="720"/>
        <w:jc w:val="both"/>
        <w:rPr>
          <w:rFonts w:ascii="Arial" w:hAnsi="Arial"/>
          <w:szCs w:val="20"/>
          <w:lang w:val="cs-CZ"/>
        </w:rPr>
      </w:pPr>
    </w:p>
    <w:p w14:paraId="2AE01E1E" w14:textId="23E18AE2" w:rsidR="00314897" w:rsidRDefault="0012421D">
      <w:pPr>
        <w:pStyle w:val="Odstavecseseznamem"/>
        <w:tabs>
          <w:tab w:val="left" w:pos="3870"/>
        </w:tabs>
        <w:ind w:hanging="720"/>
        <w:jc w:val="both"/>
        <w:rPr>
          <w:rFonts w:ascii="Arial" w:hAnsi="Arial"/>
          <w:szCs w:val="20"/>
          <w:lang w:val="cs-CZ"/>
        </w:rPr>
      </w:pPr>
      <w:r>
        <w:rPr>
          <w:rFonts w:ascii="Arial" w:hAnsi="Arial"/>
          <w:szCs w:val="20"/>
          <w:lang w:val="cs-CZ"/>
        </w:rPr>
        <w:t>5.4</w:t>
      </w:r>
      <w:r>
        <w:rPr>
          <w:rFonts w:ascii="Arial" w:hAnsi="Arial"/>
          <w:szCs w:val="20"/>
          <w:lang w:val="cs-CZ"/>
        </w:rPr>
        <w:tab/>
        <w:t>Obdarovaný se zavazuje do 15 dnů od skončení kongresu předložit soupis/přehled skutečných nákladů spojených s účastí jeho zástupce/ů na kongresu dárci. V případě, že suma skutečně vynaložených nákladů bude nižš</w:t>
      </w:r>
      <w:r w:rsidR="008957C8">
        <w:rPr>
          <w:rFonts w:ascii="Arial" w:hAnsi="Arial"/>
          <w:szCs w:val="20"/>
          <w:lang w:val="cs-CZ"/>
        </w:rPr>
        <w:t>í</w:t>
      </w:r>
      <w:r>
        <w:rPr>
          <w:rFonts w:ascii="Arial" w:hAnsi="Arial"/>
          <w:szCs w:val="20"/>
          <w:lang w:val="cs-CZ"/>
        </w:rPr>
        <w:t xml:space="preserve"> nežli výška </w:t>
      </w:r>
      <w:r w:rsidR="00310F81">
        <w:rPr>
          <w:rFonts w:ascii="Arial" w:hAnsi="Arial"/>
          <w:szCs w:val="20"/>
          <w:lang w:val="cs-CZ"/>
        </w:rPr>
        <w:t>grant</w:t>
      </w:r>
      <w:r>
        <w:rPr>
          <w:rFonts w:ascii="Arial" w:hAnsi="Arial"/>
          <w:szCs w:val="20"/>
          <w:lang w:val="cs-CZ"/>
        </w:rPr>
        <w:t xml:space="preserve">u, zavazuje se Obdarovaný nevyčerpané prostředky poukázat bezhotovostním převodem na účet dárce bez zbytečného odkladu od předložení soupisu.   </w:t>
      </w:r>
    </w:p>
    <w:p w14:paraId="72F03E36" w14:textId="77777777" w:rsidR="00314897" w:rsidRDefault="00314897">
      <w:pPr>
        <w:tabs>
          <w:tab w:val="left" w:pos="3870"/>
        </w:tabs>
        <w:ind w:left="720" w:hanging="720"/>
        <w:jc w:val="both"/>
        <w:rPr>
          <w:rFonts w:ascii="Arial" w:hAnsi="Arial"/>
          <w:szCs w:val="20"/>
          <w:lang w:val="cs-CZ"/>
        </w:rPr>
      </w:pPr>
    </w:p>
    <w:p w14:paraId="058F8B3E" w14:textId="77777777" w:rsidR="00314897" w:rsidRDefault="00314897">
      <w:pPr>
        <w:pStyle w:val="Odstavecseseznamem"/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</w:p>
    <w:p w14:paraId="6EDD731B" w14:textId="77777777" w:rsidR="00314897" w:rsidRDefault="0012421D">
      <w:pPr>
        <w:pStyle w:val="Odstavecseseznamem"/>
        <w:tabs>
          <w:tab w:val="left" w:pos="3870"/>
        </w:tabs>
        <w:ind w:hanging="720"/>
        <w:jc w:val="both"/>
        <w:rPr>
          <w:rFonts w:ascii="Arial" w:hAnsi="Arial"/>
          <w:b/>
          <w:szCs w:val="20"/>
          <w:lang w:val="cs-CZ"/>
        </w:rPr>
      </w:pPr>
      <w:r>
        <w:rPr>
          <w:rFonts w:ascii="Arial" w:hAnsi="Arial"/>
          <w:b/>
          <w:szCs w:val="20"/>
          <w:lang w:val="cs-CZ"/>
        </w:rPr>
        <w:t>Článek 6 - Odstoupení od smlouvy</w:t>
      </w:r>
    </w:p>
    <w:p w14:paraId="4095CBBE" w14:textId="77777777" w:rsidR="00314897" w:rsidRDefault="00314897">
      <w:pPr>
        <w:pStyle w:val="Odstavecseseznamem"/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</w:p>
    <w:p w14:paraId="4DB61875" w14:textId="77777777" w:rsidR="00314897" w:rsidRDefault="0012421D">
      <w:pPr>
        <w:pStyle w:val="Odstavecseseznamem"/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  <w:r>
        <w:rPr>
          <w:rFonts w:ascii="Arial" w:hAnsi="Arial"/>
          <w:szCs w:val="20"/>
          <w:lang w:val="cs-CZ"/>
        </w:rPr>
        <w:t>Siemens má kdykoliv právo na okamžité odstoupení od smlouvy písemným oznámením jestliže:</w:t>
      </w:r>
    </w:p>
    <w:p w14:paraId="5DD51193" w14:textId="77777777" w:rsidR="00314897" w:rsidRDefault="00314897">
      <w:pPr>
        <w:pStyle w:val="Odstavecseseznamem"/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</w:p>
    <w:p w14:paraId="521022C5" w14:textId="4F11F65F" w:rsidR="00314897" w:rsidRDefault="0012421D">
      <w:pPr>
        <w:pStyle w:val="Odstavecseseznamem"/>
        <w:numPr>
          <w:ilvl w:val="0"/>
          <w:numId w:val="44"/>
        </w:numPr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  <w:r>
        <w:rPr>
          <w:rFonts w:ascii="Arial" w:hAnsi="Arial"/>
          <w:szCs w:val="20"/>
          <w:lang w:val="cs-CZ"/>
        </w:rPr>
        <w:t xml:space="preserve">Obdarovaný podstatně porušuje smlouvu a nedojde-li k nápravě ani ve lhůtě třicet (30) dnů od doručení oznámení o porušení od společnosti Siemens. V takovém případě vrátí Obdarovaný zůstatek </w:t>
      </w:r>
      <w:r w:rsidR="00B8651D">
        <w:rPr>
          <w:rFonts w:ascii="Arial" w:hAnsi="Arial"/>
          <w:szCs w:val="20"/>
          <w:lang w:val="cs-CZ"/>
        </w:rPr>
        <w:t>Grant</w:t>
      </w:r>
      <w:r>
        <w:rPr>
          <w:rFonts w:ascii="Arial" w:hAnsi="Arial"/>
          <w:szCs w:val="20"/>
          <w:lang w:val="cs-CZ"/>
        </w:rPr>
        <w:t xml:space="preserve">u ke dnu účinnosti odstoupení spolu s podrobným výpisem utracené částky </w:t>
      </w:r>
      <w:r w:rsidR="00B8651D">
        <w:rPr>
          <w:rFonts w:ascii="Arial" w:hAnsi="Arial"/>
          <w:szCs w:val="20"/>
          <w:lang w:val="cs-CZ"/>
        </w:rPr>
        <w:t>Grant</w:t>
      </w:r>
      <w:r>
        <w:rPr>
          <w:rFonts w:ascii="Arial" w:hAnsi="Arial"/>
          <w:szCs w:val="20"/>
          <w:lang w:val="cs-CZ"/>
        </w:rPr>
        <w:t>u; nebo:</w:t>
      </w:r>
    </w:p>
    <w:p w14:paraId="5012CEC2" w14:textId="77777777" w:rsidR="00314897" w:rsidRDefault="00314897">
      <w:pPr>
        <w:pStyle w:val="Odstavecseseznamem"/>
        <w:tabs>
          <w:tab w:val="left" w:pos="3870"/>
        </w:tabs>
        <w:ind w:left="1080"/>
        <w:jc w:val="both"/>
        <w:rPr>
          <w:rFonts w:ascii="Arial" w:hAnsi="Arial"/>
          <w:szCs w:val="20"/>
          <w:lang w:val="cs-CZ"/>
        </w:rPr>
      </w:pPr>
    </w:p>
    <w:p w14:paraId="7C92D798" w14:textId="3C44649B" w:rsidR="00314897" w:rsidRDefault="0012421D">
      <w:pPr>
        <w:pStyle w:val="Odstavecseseznamem"/>
        <w:numPr>
          <w:ilvl w:val="0"/>
          <w:numId w:val="44"/>
        </w:numPr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  <w:r>
        <w:rPr>
          <w:rFonts w:ascii="Arial" w:hAnsi="Arial"/>
          <w:szCs w:val="20"/>
          <w:lang w:val="cs-CZ"/>
        </w:rPr>
        <w:t xml:space="preserve">Akce v rámci Programu není schválena prostřednictvím etického systému prověřování </w:t>
      </w:r>
      <w:proofErr w:type="spellStart"/>
      <w:r>
        <w:rPr>
          <w:rFonts w:ascii="Arial" w:hAnsi="Arial"/>
          <w:szCs w:val="20"/>
          <w:lang w:val="cs-CZ"/>
        </w:rPr>
        <w:t>MedTech</w:t>
      </w:r>
      <w:proofErr w:type="spellEnd"/>
      <w:r>
        <w:rPr>
          <w:rFonts w:ascii="Arial" w:hAnsi="Arial"/>
          <w:szCs w:val="20"/>
          <w:lang w:val="cs-CZ"/>
        </w:rPr>
        <w:t xml:space="preserve"> </w:t>
      </w:r>
      <w:proofErr w:type="spellStart"/>
      <w:r>
        <w:rPr>
          <w:rFonts w:ascii="Arial" w:hAnsi="Arial"/>
          <w:szCs w:val="20"/>
          <w:lang w:val="cs-CZ"/>
        </w:rPr>
        <w:t>Ethical</w:t>
      </w:r>
      <w:proofErr w:type="spellEnd"/>
      <w:r>
        <w:rPr>
          <w:rFonts w:ascii="Arial" w:hAnsi="Arial"/>
          <w:szCs w:val="20"/>
          <w:lang w:val="cs-CZ"/>
        </w:rPr>
        <w:t xml:space="preserve"> </w:t>
      </w:r>
      <w:proofErr w:type="spellStart"/>
      <w:r>
        <w:rPr>
          <w:rFonts w:ascii="Arial" w:hAnsi="Arial"/>
          <w:szCs w:val="20"/>
          <w:lang w:val="cs-CZ"/>
        </w:rPr>
        <w:t>MedTech</w:t>
      </w:r>
      <w:proofErr w:type="spellEnd"/>
      <w:r>
        <w:rPr>
          <w:rFonts w:ascii="Arial" w:hAnsi="Arial"/>
          <w:szCs w:val="20"/>
          <w:lang w:val="cs-CZ"/>
        </w:rPr>
        <w:t xml:space="preserve"> </w:t>
      </w:r>
      <w:proofErr w:type="spellStart"/>
      <w:r>
        <w:rPr>
          <w:rFonts w:ascii="Arial" w:hAnsi="Arial"/>
          <w:szCs w:val="20"/>
          <w:lang w:val="cs-CZ"/>
        </w:rPr>
        <w:t>Conference</w:t>
      </w:r>
      <w:proofErr w:type="spellEnd"/>
      <w:r>
        <w:rPr>
          <w:rFonts w:ascii="Arial" w:hAnsi="Arial"/>
          <w:szCs w:val="20"/>
          <w:lang w:val="cs-CZ"/>
        </w:rPr>
        <w:t xml:space="preserve"> </w:t>
      </w:r>
      <w:proofErr w:type="spellStart"/>
      <w:r>
        <w:rPr>
          <w:rFonts w:ascii="Arial" w:hAnsi="Arial"/>
          <w:szCs w:val="20"/>
          <w:lang w:val="cs-CZ"/>
        </w:rPr>
        <w:t>Vetting</w:t>
      </w:r>
      <w:proofErr w:type="spellEnd"/>
      <w:r>
        <w:rPr>
          <w:rFonts w:ascii="Arial" w:hAnsi="Arial"/>
          <w:szCs w:val="20"/>
          <w:lang w:val="cs-CZ"/>
        </w:rPr>
        <w:t xml:space="preserve">. V takovém případě nebude zbylá částka </w:t>
      </w:r>
      <w:r w:rsidR="00B8651D">
        <w:rPr>
          <w:rFonts w:ascii="Arial" w:hAnsi="Arial"/>
          <w:szCs w:val="20"/>
          <w:lang w:val="cs-CZ"/>
        </w:rPr>
        <w:t>Grant</w:t>
      </w:r>
      <w:r>
        <w:rPr>
          <w:rFonts w:ascii="Arial" w:hAnsi="Arial"/>
          <w:szCs w:val="20"/>
          <w:lang w:val="cs-CZ"/>
        </w:rPr>
        <w:t>u obdarovanému vyplacena a Obdarovaný vrátí Společnosti Siemens částku, která mu již byla vyplacena.</w:t>
      </w:r>
    </w:p>
    <w:p w14:paraId="2865CA5F" w14:textId="77777777" w:rsidR="00314897" w:rsidRDefault="00314897">
      <w:pPr>
        <w:pStyle w:val="Odstavecseseznamem"/>
        <w:tabs>
          <w:tab w:val="left" w:pos="3870"/>
        </w:tabs>
        <w:ind w:left="1080"/>
        <w:jc w:val="both"/>
        <w:rPr>
          <w:rFonts w:ascii="Arial" w:hAnsi="Arial"/>
          <w:szCs w:val="20"/>
          <w:lang w:val="cs-CZ"/>
        </w:rPr>
      </w:pPr>
    </w:p>
    <w:p w14:paraId="64116491" w14:textId="201FCFCD" w:rsidR="00314897" w:rsidRDefault="0012421D">
      <w:pPr>
        <w:pStyle w:val="Odstavecseseznamem"/>
        <w:numPr>
          <w:ilvl w:val="0"/>
          <w:numId w:val="44"/>
        </w:numPr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  <w:r>
        <w:rPr>
          <w:rFonts w:ascii="Arial" w:hAnsi="Arial"/>
          <w:szCs w:val="20"/>
          <w:lang w:val="cs-CZ"/>
        </w:rPr>
        <w:t xml:space="preserve">akce v rámci Programu byla zrušena. V takovém případě nebude zbylá částka </w:t>
      </w:r>
      <w:r w:rsidR="00B8651D">
        <w:rPr>
          <w:rFonts w:ascii="Arial" w:hAnsi="Arial"/>
          <w:szCs w:val="20"/>
          <w:lang w:val="cs-CZ"/>
        </w:rPr>
        <w:t>Grant</w:t>
      </w:r>
      <w:r>
        <w:rPr>
          <w:rFonts w:ascii="Arial" w:hAnsi="Arial"/>
          <w:szCs w:val="20"/>
          <w:lang w:val="cs-CZ"/>
        </w:rPr>
        <w:t>u vyplacena. V případě, že Siemens již část nebo celou sumu prostředků vyplatil, Obdarovaný vrátí finanční prostředky, s výjimkou případů, kdy akce byla zrušená z důvodu vyšší moci.</w:t>
      </w:r>
    </w:p>
    <w:p w14:paraId="0A4C0883" w14:textId="77777777" w:rsidR="00314897" w:rsidRDefault="00314897">
      <w:pPr>
        <w:tabs>
          <w:tab w:val="left" w:pos="3870"/>
        </w:tabs>
        <w:jc w:val="both"/>
        <w:rPr>
          <w:rFonts w:ascii="Arial" w:hAnsi="Arial"/>
          <w:b/>
          <w:szCs w:val="20"/>
          <w:lang w:val="cs-CZ"/>
        </w:rPr>
      </w:pPr>
    </w:p>
    <w:p w14:paraId="21EF4A68" w14:textId="77777777" w:rsidR="00314897" w:rsidRDefault="00314897">
      <w:pPr>
        <w:tabs>
          <w:tab w:val="left" w:pos="3870"/>
        </w:tabs>
        <w:jc w:val="both"/>
        <w:rPr>
          <w:rFonts w:ascii="Arial" w:hAnsi="Arial"/>
          <w:b/>
          <w:szCs w:val="20"/>
          <w:lang w:val="cs-CZ"/>
        </w:rPr>
      </w:pPr>
    </w:p>
    <w:p w14:paraId="74062FD3" w14:textId="77777777" w:rsidR="00314897" w:rsidRDefault="0012421D">
      <w:pPr>
        <w:tabs>
          <w:tab w:val="left" w:pos="3870"/>
        </w:tabs>
        <w:jc w:val="both"/>
        <w:rPr>
          <w:rFonts w:ascii="Arial" w:hAnsi="Arial"/>
          <w:b/>
          <w:szCs w:val="20"/>
          <w:lang w:val="cs-CZ"/>
        </w:rPr>
      </w:pPr>
      <w:r>
        <w:rPr>
          <w:rFonts w:ascii="Arial" w:hAnsi="Arial"/>
          <w:b/>
          <w:szCs w:val="20"/>
          <w:lang w:val="cs-CZ"/>
        </w:rPr>
        <w:t>Článek 7 – Různé</w:t>
      </w:r>
    </w:p>
    <w:p w14:paraId="2C65ACC3" w14:textId="77777777" w:rsidR="00314897" w:rsidRDefault="00314897">
      <w:pPr>
        <w:tabs>
          <w:tab w:val="left" w:pos="3870"/>
        </w:tabs>
        <w:jc w:val="both"/>
        <w:rPr>
          <w:rFonts w:ascii="Arial" w:hAnsi="Arial"/>
          <w:b/>
          <w:szCs w:val="20"/>
          <w:lang w:val="cs-CZ"/>
        </w:rPr>
      </w:pPr>
    </w:p>
    <w:p w14:paraId="53A17919" w14:textId="7BB77ECF" w:rsidR="00314897" w:rsidRDefault="0012421D">
      <w:pPr>
        <w:pStyle w:val="Odstavecseseznamem"/>
        <w:tabs>
          <w:tab w:val="left" w:pos="3870"/>
        </w:tabs>
        <w:ind w:hanging="720"/>
        <w:jc w:val="both"/>
        <w:rPr>
          <w:rFonts w:ascii="Arial" w:hAnsi="Arial"/>
          <w:szCs w:val="20"/>
          <w:lang w:val="cs-CZ"/>
        </w:rPr>
      </w:pPr>
      <w:r>
        <w:rPr>
          <w:rFonts w:ascii="Arial" w:hAnsi="Arial"/>
          <w:szCs w:val="20"/>
          <w:lang w:val="cs-CZ"/>
        </w:rPr>
        <w:t xml:space="preserve">7.1 </w:t>
      </w:r>
      <w:r>
        <w:rPr>
          <w:rFonts w:ascii="Arial" w:hAnsi="Arial"/>
          <w:szCs w:val="20"/>
          <w:lang w:val="cs-CZ"/>
        </w:rPr>
        <w:tab/>
        <w:t xml:space="preserve">Tato smlouva a její přílohy obsahují úplnou dohodu mezi Smluvními stranami o předmětu této smlouvy a </w:t>
      </w:r>
      <w:proofErr w:type="gramStart"/>
      <w:r>
        <w:rPr>
          <w:rFonts w:ascii="Arial" w:hAnsi="Arial"/>
          <w:szCs w:val="20"/>
          <w:lang w:val="cs-CZ"/>
        </w:rPr>
        <w:t>ruší</w:t>
      </w:r>
      <w:proofErr w:type="gramEnd"/>
      <w:r>
        <w:rPr>
          <w:rFonts w:ascii="Arial" w:hAnsi="Arial"/>
          <w:szCs w:val="20"/>
          <w:lang w:val="cs-CZ"/>
        </w:rPr>
        <w:t xml:space="preserve"> a nahrazuje všechna předchozí ujednání, písemná</w:t>
      </w:r>
      <w:r w:rsidR="00970D0A">
        <w:rPr>
          <w:rFonts w:ascii="Arial" w:hAnsi="Arial"/>
          <w:szCs w:val="20"/>
          <w:lang w:val="cs-CZ"/>
        </w:rPr>
        <w:t xml:space="preserve"> </w:t>
      </w:r>
      <w:r>
        <w:rPr>
          <w:rFonts w:ascii="Arial" w:hAnsi="Arial"/>
          <w:szCs w:val="20"/>
          <w:lang w:val="cs-CZ"/>
        </w:rPr>
        <w:t>nebo ústní, týkající se předmětu této smlouvy.</w:t>
      </w:r>
    </w:p>
    <w:p w14:paraId="74AFA020" w14:textId="77777777" w:rsidR="00314897" w:rsidRDefault="00314897">
      <w:pPr>
        <w:pStyle w:val="Odstavecseseznamem"/>
        <w:tabs>
          <w:tab w:val="left" w:pos="3870"/>
        </w:tabs>
        <w:ind w:hanging="720"/>
        <w:jc w:val="both"/>
        <w:rPr>
          <w:rFonts w:ascii="Arial" w:hAnsi="Arial"/>
          <w:szCs w:val="20"/>
          <w:lang w:val="cs-CZ"/>
        </w:rPr>
      </w:pPr>
    </w:p>
    <w:p w14:paraId="0C66F0F7" w14:textId="2516BF93" w:rsidR="008F2A50" w:rsidRDefault="0012421D" w:rsidP="008F2A50">
      <w:pPr>
        <w:tabs>
          <w:tab w:val="left" w:pos="3870"/>
        </w:tabs>
        <w:ind w:left="709" w:hanging="709"/>
        <w:jc w:val="both"/>
        <w:rPr>
          <w:rFonts w:ascii="Arial" w:hAnsi="Arial"/>
          <w:szCs w:val="20"/>
          <w:lang w:val="cs-CZ"/>
        </w:rPr>
      </w:pPr>
      <w:r>
        <w:rPr>
          <w:rFonts w:ascii="Arial" w:hAnsi="Arial"/>
          <w:szCs w:val="20"/>
          <w:lang w:val="cs-CZ"/>
        </w:rPr>
        <w:t xml:space="preserve">7.2 </w:t>
      </w:r>
      <w:r>
        <w:rPr>
          <w:rFonts w:ascii="Arial" w:hAnsi="Arial"/>
          <w:szCs w:val="20"/>
          <w:lang w:val="cs-CZ"/>
        </w:rPr>
        <w:tab/>
        <w:t>Smlouva může být měněna nebo doplněna pouze písemně ve formě dodatku, který musí podepsat obě Smluvní strany.</w:t>
      </w:r>
    </w:p>
    <w:p w14:paraId="0C51067F" w14:textId="77777777" w:rsidR="008957C8" w:rsidRDefault="008957C8" w:rsidP="008F2A50">
      <w:pPr>
        <w:tabs>
          <w:tab w:val="left" w:pos="3870"/>
        </w:tabs>
        <w:ind w:left="709" w:hanging="709"/>
        <w:jc w:val="both"/>
        <w:rPr>
          <w:rFonts w:ascii="Arial" w:hAnsi="Arial"/>
          <w:szCs w:val="20"/>
          <w:lang w:val="cs-CZ"/>
        </w:rPr>
      </w:pPr>
    </w:p>
    <w:p w14:paraId="2A06B63C" w14:textId="48D4C74B" w:rsidR="008F2A50" w:rsidRDefault="008F2A50" w:rsidP="008F2A50">
      <w:pPr>
        <w:tabs>
          <w:tab w:val="left" w:pos="3870"/>
        </w:tabs>
        <w:ind w:left="709" w:hanging="709"/>
        <w:jc w:val="both"/>
        <w:rPr>
          <w:rFonts w:ascii="Arial" w:hAnsi="Arial"/>
          <w:szCs w:val="20"/>
          <w:lang w:val="cs-CZ"/>
        </w:rPr>
      </w:pPr>
      <w:r>
        <w:rPr>
          <w:rFonts w:ascii="Arial" w:hAnsi="Arial"/>
          <w:szCs w:val="20"/>
          <w:lang w:val="cs-CZ"/>
        </w:rPr>
        <w:t>7.3</w:t>
      </w:r>
      <w:r>
        <w:rPr>
          <w:rFonts w:ascii="Arial" w:hAnsi="Arial"/>
          <w:szCs w:val="20"/>
          <w:lang w:val="cs-CZ"/>
        </w:rPr>
        <w:tab/>
        <w:t xml:space="preserve">Smlouva se stává platná podpisem obou Smluvních stran a účinná nejdříve dnem zveřejnění dle zákona č. 340/2015 Sb., o registru smluv. </w:t>
      </w:r>
      <w:r w:rsidRPr="009D0E94">
        <w:rPr>
          <w:rFonts w:ascii="Arial" w:hAnsi="Arial"/>
          <w:szCs w:val="20"/>
          <w:lang w:val="cs-CZ"/>
        </w:rPr>
        <w:t xml:space="preserve">Tato </w:t>
      </w:r>
      <w:r>
        <w:rPr>
          <w:rFonts w:ascii="Arial" w:hAnsi="Arial"/>
          <w:szCs w:val="20"/>
          <w:lang w:val="cs-CZ"/>
        </w:rPr>
        <w:t>smlouva</w:t>
      </w:r>
      <w:r w:rsidRPr="009D0E94">
        <w:rPr>
          <w:rFonts w:ascii="Arial" w:hAnsi="Arial"/>
          <w:szCs w:val="20"/>
          <w:lang w:val="cs-CZ"/>
        </w:rPr>
        <w:t xml:space="preserve"> je sepsána ve dvou vyhotoveních, po jednom pro každou ze smluvních stran nebo v jednom elektronickém stejnopise s platností originálu</w:t>
      </w:r>
      <w:r>
        <w:rPr>
          <w:rFonts w:ascii="Arial" w:hAnsi="Arial"/>
          <w:szCs w:val="20"/>
          <w:lang w:val="cs-CZ"/>
        </w:rPr>
        <w:t>.</w:t>
      </w:r>
    </w:p>
    <w:p w14:paraId="3B5CBAAD" w14:textId="77777777" w:rsidR="00314897" w:rsidRDefault="00314897">
      <w:pPr>
        <w:pStyle w:val="Odstavecseseznamem"/>
        <w:tabs>
          <w:tab w:val="left" w:pos="3870"/>
        </w:tabs>
        <w:jc w:val="both"/>
        <w:rPr>
          <w:rFonts w:ascii="Arial" w:hAnsi="Arial"/>
          <w:szCs w:val="20"/>
          <w:lang w:val="cs-CZ"/>
        </w:rPr>
      </w:pPr>
    </w:p>
    <w:p w14:paraId="6F72625A" w14:textId="54DAAAB6" w:rsidR="00314897" w:rsidRDefault="0012421D">
      <w:pPr>
        <w:tabs>
          <w:tab w:val="left" w:pos="3870"/>
        </w:tabs>
        <w:ind w:left="709" w:hanging="709"/>
        <w:jc w:val="both"/>
        <w:rPr>
          <w:rFonts w:ascii="Arial" w:hAnsi="Arial"/>
          <w:szCs w:val="20"/>
          <w:lang w:val="cs-CZ"/>
        </w:rPr>
      </w:pPr>
      <w:r>
        <w:rPr>
          <w:rFonts w:ascii="Arial" w:hAnsi="Arial"/>
          <w:szCs w:val="20"/>
          <w:lang w:val="cs-CZ"/>
        </w:rPr>
        <w:t>7.</w:t>
      </w:r>
      <w:r w:rsidR="008F2A50">
        <w:rPr>
          <w:rFonts w:ascii="Arial" w:hAnsi="Arial"/>
          <w:szCs w:val="20"/>
          <w:lang w:val="cs-CZ"/>
        </w:rPr>
        <w:t>4</w:t>
      </w:r>
      <w:r>
        <w:rPr>
          <w:rFonts w:ascii="Arial" w:hAnsi="Arial"/>
          <w:szCs w:val="20"/>
          <w:lang w:val="cs-CZ"/>
        </w:rPr>
        <w:t xml:space="preserve"> </w:t>
      </w:r>
      <w:r>
        <w:rPr>
          <w:rFonts w:ascii="Arial" w:hAnsi="Arial"/>
          <w:szCs w:val="20"/>
          <w:lang w:val="cs-CZ"/>
        </w:rPr>
        <w:tab/>
        <w:t>Obdarovaný není oprávněn bez předchozího souhlasu společnosti Siemens převést jakákoliv práva a povinnosti vyplývající z této smlouvy na třetí osobu nebo n</w:t>
      </w:r>
      <w:r w:rsidR="00970D0A">
        <w:rPr>
          <w:rFonts w:ascii="Arial" w:hAnsi="Arial"/>
          <w:szCs w:val="20"/>
          <w:lang w:val="cs-CZ"/>
        </w:rPr>
        <w:t>a</w:t>
      </w:r>
      <w:r>
        <w:rPr>
          <w:rFonts w:ascii="Arial" w:hAnsi="Arial"/>
          <w:szCs w:val="20"/>
          <w:lang w:val="cs-CZ"/>
        </w:rPr>
        <w:t>kl</w:t>
      </w:r>
      <w:r w:rsidR="00970D0A">
        <w:rPr>
          <w:rFonts w:ascii="Arial" w:hAnsi="Arial"/>
          <w:szCs w:val="20"/>
          <w:lang w:val="cs-CZ"/>
        </w:rPr>
        <w:t>á</w:t>
      </w:r>
      <w:r>
        <w:rPr>
          <w:rFonts w:ascii="Arial" w:hAnsi="Arial"/>
          <w:szCs w:val="20"/>
          <w:lang w:val="cs-CZ"/>
        </w:rPr>
        <w:t>dat s nimi jakýmkoli jiným způsobem.</w:t>
      </w:r>
    </w:p>
    <w:p w14:paraId="1233F8EE" w14:textId="77777777" w:rsidR="00314897" w:rsidRDefault="00314897">
      <w:pPr>
        <w:tabs>
          <w:tab w:val="left" w:pos="3870"/>
        </w:tabs>
        <w:ind w:left="709" w:hanging="709"/>
        <w:jc w:val="both"/>
        <w:rPr>
          <w:rFonts w:ascii="Arial" w:hAnsi="Arial"/>
          <w:szCs w:val="20"/>
          <w:lang w:val="cs-CZ"/>
        </w:rPr>
      </w:pPr>
    </w:p>
    <w:p w14:paraId="6EE17B07" w14:textId="2F1E016C" w:rsidR="00314897" w:rsidRDefault="0012421D">
      <w:pPr>
        <w:tabs>
          <w:tab w:val="left" w:pos="3870"/>
        </w:tabs>
        <w:ind w:left="709" w:hanging="709"/>
        <w:jc w:val="both"/>
        <w:rPr>
          <w:rFonts w:ascii="Arial" w:hAnsi="Arial"/>
          <w:szCs w:val="20"/>
          <w:lang w:val="cs-CZ"/>
        </w:rPr>
      </w:pPr>
      <w:r>
        <w:rPr>
          <w:rFonts w:ascii="Arial" w:hAnsi="Arial"/>
          <w:szCs w:val="20"/>
          <w:lang w:val="cs-CZ"/>
        </w:rPr>
        <w:t>7.</w:t>
      </w:r>
      <w:r w:rsidR="008F2A50">
        <w:rPr>
          <w:rFonts w:ascii="Arial" w:hAnsi="Arial"/>
          <w:szCs w:val="20"/>
          <w:lang w:val="cs-CZ"/>
        </w:rPr>
        <w:t>5</w:t>
      </w:r>
      <w:r>
        <w:rPr>
          <w:rFonts w:ascii="Arial" w:hAnsi="Arial"/>
          <w:szCs w:val="20"/>
          <w:lang w:val="cs-CZ"/>
        </w:rPr>
        <w:t xml:space="preserve"> </w:t>
      </w:r>
      <w:r>
        <w:rPr>
          <w:rFonts w:ascii="Arial" w:hAnsi="Arial"/>
          <w:szCs w:val="20"/>
          <w:lang w:val="cs-CZ"/>
        </w:rPr>
        <w:tab/>
        <w:t>Tato smlouva se řídí podle českého právního řádu. Pokud by strany nedosáhly dohody, řešení sporu se řídí českým právním řádem.</w:t>
      </w:r>
    </w:p>
    <w:p w14:paraId="5B39C110" w14:textId="77777777" w:rsidR="00314897" w:rsidRDefault="00314897">
      <w:pPr>
        <w:pStyle w:val="Odstavecseseznamem"/>
        <w:tabs>
          <w:tab w:val="left" w:pos="3870"/>
        </w:tabs>
        <w:jc w:val="center"/>
        <w:rPr>
          <w:rFonts w:ascii="Arial" w:hAnsi="Arial"/>
          <w:szCs w:val="20"/>
          <w:lang w:val="cs-CZ"/>
        </w:rPr>
      </w:pPr>
    </w:p>
    <w:p w14:paraId="1FE52E0C" w14:textId="77777777" w:rsidR="00521483" w:rsidRDefault="00521483">
      <w:pPr>
        <w:tabs>
          <w:tab w:val="left" w:pos="3870"/>
        </w:tabs>
        <w:jc w:val="center"/>
        <w:rPr>
          <w:rFonts w:ascii="Arial" w:hAnsi="Arial"/>
          <w:szCs w:val="20"/>
          <w:lang w:val="cs-CZ"/>
        </w:rPr>
      </w:pPr>
    </w:p>
    <w:p w14:paraId="2A5F744E" w14:textId="77777777" w:rsidR="00521483" w:rsidRDefault="00521483">
      <w:pPr>
        <w:tabs>
          <w:tab w:val="left" w:pos="3870"/>
        </w:tabs>
        <w:jc w:val="center"/>
        <w:rPr>
          <w:rFonts w:ascii="Arial" w:hAnsi="Arial"/>
          <w:szCs w:val="20"/>
          <w:lang w:val="cs-CZ"/>
        </w:rPr>
      </w:pPr>
    </w:p>
    <w:p w14:paraId="61380435" w14:textId="77777777" w:rsidR="00521483" w:rsidRDefault="00521483">
      <w:pPr>
        <w:tabs>
          <w:tab w:val="left" w:pos="3870"/>
        </w:tabs>
        <w:jc w:val="center"/>
        <w:rPr>
          <w:rFonts w:ascii="Arial" w:hAnsi="Arial"/>
          <w:szCs w:val="20"/>
          <w:lang w:val="cs-CZ"/>
        </w:rPr>
      </w:pPr>
    </w:p>
    <w:p w14:paraId="36782D52" w14:textId="77777777" w:rsidR="00521483" w:rsidRDefault="00521483">
      <w:pPr>
        <w:tabs>
          <w:tab w:val="left" w:pos="3870"/>
        </w:tabs>
        <w:jc w:val="center"/>
        <w:rPr>
          <w:rFonts w:ascii="Arial" w:hAnsi="Arial"/>
          <w:szCs w:val="20"/>
          <w:lang w:val="cs-CZ"/>
        </w:rPr>
      </w:pPr>
    </w:p>
    <w:p w14:paraId="3B4CE95B" w14:textId="77777777" w:rsidR="00521483" w:rsidRDefault="00521483">
      <w:pPr>
        <w:tabs>
          <w:tab w:val="left" w:pos="3870"/>
        </w:tabs>
        <w:jc w:val="center"/>
        <w:rPr>
          <w:rFonts w:ascii="Arial" w:hAnsi="Arial"/>
          <w:szCs w:val="20"/>
          <w:lang w:val="cs-CZ"/>
        </w:rPr>
      </w:pPr>
    </w:p>
    <w:p w14:paraId="0FDACF06" w14:textId="77777777" w:rsidR="00521483" w:rsidRDefault="00521483">
      <w:pPr>
        <w:tabs>
          <w:tab w:val="left" w:pos="3870"/>
        </w:tabs>
        <w:jc w:val="center"/>
        <w:rPr>
          <w:rFonts w:ascii="Arial" w:hAnsi="Arial"/>
          <w:szCs w:val="20"/>
          <w:lang w:val="cs-CZ"/>
        </w:rPr>
      </w:pPr>
    </w:p>
    <w:p w14:paraId="641B474D" w14:textId="77777777" w:rsidR="00521483" w:rsidRDefault="00521483">
      <w:pPr>
        <w:tabs>
          <w:tab w:val="left" w:pos="3870"/>
        </w:tabs>
        <w:jc w:val="center"/>
        <w:rPr>
          <w:rFonts w:ascii="Arial" w:hAnsi="Arial"/>
          <w:szCs w:val="20"/>
          <w:lang w:val="cs-CZ"/>
        </w:rPr>
      </w:pPr>
    </w:p>
    <w:p w14:paraId="4C97794C" w14:textId="77777777" w:rsidR="00521483" w:rsidRDefault="00521483">
      <w:pPr>
        <w:tabs>
          <w:tab w:val="left" w:pos="3870"/>
        </w:tabs>
        <w:jc w:val="center"/>
        <w:rPr>
          <w:rFonts w:ascii="Arial" w:hAnsi="Arial"/>
          <w:szCs w:val="20"/>
          <w:lang w:val="cs-CZ"/>
        </w:rPr>
      </w:pPr>
    </w:p>
    <w:p w14:paraId="49740080" w14:textId="77777777" w:rsidR="00521483" w:rsidRDefault="00521483">
      <w:pPr>
        <w:tabs>
          <w:tab w:val="left" w:pos="3870"/>
        </w:tabs>
        <w:jc w:val="center"/>
        <w:rPr>
          <w:rFonts w:ascii="Arial" w:hAnsi="Arial"/>
          <w:szCs w:val="20"/>
          <w:lang w:val="cs-CZ"/>
        </w:rPr>
      </w:pPr>
    </w:p>
    <w:p w14:paraId="51B07707" w14:textId="6A152D34" w:rsidR="00314897" w:rsidRDefault="0012421D">
      <w:pPr>
        <w:tabs>
          <w:tab w:val="left" w:pos="3870"/>
        </w:tabs>
        <w:jc w:val="center"/>
        <w:rPr>
          <w:rFonts w:ascii="Arial" w:hAnsi="Arial"/>
          <w:szCs w:val="20"/>
          <w:lang w:val="cs-CZ"/>
        </w:rPr>
      </w:pPr>
      <w:r>
        <w:rPr>
          <w:rFonts w:ascii="Arial" w:hAnsi="Arial"/>
          <w:szCs w:val="20"/>
          <w:lang w:val="cs-CZ"/>
        </w:rPr>
        <w:t>Podpisy níže vyjadřují obě strany souhlas s podmínkami této smlouvy</w:t>
      </w:r>
    </w:p>
    <w:p w14:paraId="79D316D0" w14:textId="77777777" w:rsidR="00314897" w:rsidRDefault="0012421D">
      <w:pPr>
        <w:tabs>
          <w:tab w:val="left" w:pos="3870"/>
        </w:tabs>
        <w:jc w:val="center"/>
        <w:rPr>
          <w:rFonts w:ascii="Arial" w:hAnsi="Arial"/>
          <w:szCs w:val="20"/>
          <w:lang w:val="cs-CZ"/>
        </w:rPr>
      </w:pPr>
      <w:r>
        <w:rPr>
          <w:rFonts w:ascii="Arial" w:hAnsi="Arial"/>
          <w:szCs w:val="20"/>
          <w:lang w:val="cs-CZ"/>
        </w:rPr>
        <w:t>.</w:t>
      </w:r>
    </w:p>
    <w:p w14:paraId="321F3082" w14:textId="77777777" w:rsidR="00314897" w:rsidRDefault="00314897">
      <w:pPr>
        <w:suppressAutoHyphens/>
        <w:autoSpaceDE w:val="0"/>
        <w:autoSpaceDN w:val="0"/>
        <w:adjustRightInd w:val="0"/>
        <w:spacing w:before="120" w:after="120" w:afterAutospacing="1"/>
        <w:contextualSpacing/>
        <w:jc w:val="center"/>
        <w:textAlignment w:val="center"/>
        <w:rPr>
          <w:rFonts w:ascii="Arial" w:hAnsi="Arial" w:cs="Arial"/>
          <w:color w:val="000000"/>
          <w:szCs w:val="20"/>
          <w:lang w:val="sk-SK" w:eastAsia="fr-BE"/>
        </w:rPr>
      </w:pPr>
    </w:p>
    <w:p w14:paraId="7194CA4F" w14:textId="77777777" w:rsidR="00314897" w:rsidRDefault="00314897">
      <w:pPr>
        <w:suppressAutoHyphens/>
        <w:autoSpaceDE w:val="0"/>
        <w:autoSpaceDN w:val="0"/>
        <w:adjustRightInd w:val="0"/>
        <w:spacing w:before="120" w:after="120" w:afterAutospacing="1"/>
        <w:contextualSpacing/>
        <w:jc w:val="center"/>
        <w:textAlignment w:val="center"/>
        <w:rPr>
          <w:rFonts w:ascii="Arial" w:hAnsi="Arial" w:cs="Arial"/>
          <w:color w:val="000000"/>
          <w:szCs w:val="20"/>
          <w:lang w:val="sk-SK" w:eastAsia="fr-BE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3466"/>
        <w:gridCol w:w="862"/>
        <w:gridCol w:w="3674"/>
      </w:tblGrid>
      <w:tr w:rsidR="00314897" w14:paraId="67EB4B33" w14:textId="77777777">
        <w:trPr>
          <w:trHeight w:val="42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225CB" w14:textId="77777777" w:rsidR="00314897" w:rsidRDefault="0012421D">
            <w:pPr>
              <w:rPr>
                <w:rFonts w:ascii="Arial" w:hAnsi="Arial"/>
                <w:sz w:val="22"/>
                <w:lang w:val="cs-CZ"/>
              </w:rPr>
            </w:pPr>
            <w:r>
              <w:rPr>
                <w:rFonts w:ascii="Arial" w:hAnsi="Arial"/>
                <w:sz w:val="22"/>
                <w:lang w:val="cs-CZ"/>
              </w:rPr>
              <w:t>Za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10C891" w14:textId="77777777" w:rsidR="00314897" w:rsidRDefault="0012421D">
            <w:pPr>
              <w:rPr>
                <w:rFonts w:ascii="Arial" w:hAnsi="Arial"/>
                <w:sz w:val="22"/>
                <w:lang w:val="cs-CZ"/>
              </w:rPr>
            </w:pPr>
            <w:r>
              <w:rPr>
                <w:rFonts w:ascii="Arial" w:hAnsi="Arial"/>
                <w:sz w:val="22"/>
                <w:lang w:val="cs-CZ"/>
              </w:rPr>
              <w:t xml:space="preserve">Siemens </w:t>
            </w:r>
            <w:proofErr w:type="spellStart"/>
            <w:r>
              <w:rPr>
                <w:rFonts w:ascii="Arial" w:hAnsi="Arial"/>
                <w:sz w:val="22"/>
                <w:lang w:val="cs-CZ"/>
              </w:rPr>
              <w:t>Healthcare</w:t>
            </w:r>
            <w:proofErr w:type="spellEnd"/>
            <w:r>
              <w:rPr>
                <w:rFonts w:ascii="Arial" w:hAnsi="Arial"/>
                <w:sz w:val="22"/>
                <w:lang w:val="cs-CZ"/>
              </w:rPr>
              <w:t>, s.r.o.</w:t>
            </w:r>
          </w:p>
        </w:tc>
      </w:tr>
      <w:tr w:rsidR="00314897" w14:paraId="41999716" w14:textId="77777777">
        <w:trPr>
          <w:trHeight w:val="420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B0CC47" w14:textId="77777777" w:rsidR="00314897" w:rsidRDefault="0012421D">
            <w:pPr>
              <w:rPr>
                <w:rFonts w:ascii="Arial" w:hAnsi="Arial"/>
                <w:sz w:val="22"/>
                <w:lang w:val="cs-CZ"/>
              </w:rPr>
            </w:pPr>
            <w:r>
              <w:rPr>
                <w:rFonts w:ascii="Arial" w:hAnsi="Arial"/>
                <w:sz w:val="22"/>
                <w:lang w:val="cs-CZ"/>
              </w:rPr>
              <w:t xml:space="preserve">V Praze dne </w:t>
            </w:r>
          </w:p>
        </w:tc>
      </w:tr>
      <w:tr w:rsidR="00314897" w14:paraId="55E94529" w14:textId="77777777">
        <w:trPr>
          <w:trHeight w:val="84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5F1EC" w14:textId="77777777" w:rsidR="00314897" w:rsidRDefault="0012421D">
            <w:pPr>
              <w:rPr>
                <w:rFonts w:ascii="Arial" w:hAnsi="Arial"/>
                <w:sz w:val="22"/>
                <w:lang w:val="cs-CZ"/>
              </w:rPr>
            </w:pPr>
            <w:r>
              <w:rPr>
                <w:rFonts w:ascii="Arial" w:hAnsi="Arial"/>
                <w:sz w:val="22"/>
                <w:lang w:val="cs-CZ"/>
              </w:rPr>
              <w:t>Podpis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EB6C9" w14:textId="77777777" w:rsidR="00314897" w:rsidRDefault="00314897">
            <w:pPr>
              <w:rPr>
                <w:rFonts w:ascii="Arial" w:hAnsi="Arial"/>
                <w:sz w:val="22"/>
                <w:lang w:val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724DE" w14:textId="77777777" w:rsidR="00314897" w:rsidRDefault="0012421D">
            <w:pPr>
              <w:rPr>
                <w:rFonts w:ascii="Arial" w:hAnsi="Arial"/>
                <w:sz w:val="22"/>
                <w:lang w:val="cs-CZ"/>
              </w:rPr>
            </w:pPr>
            <w:r>
              <w:rPr>
                <w:rFonts w:ascii="Arial" w:hAnsi="Arial"/>
                <w:sz w:val="22"/>
                <w:lang w:val="cs-CZ"/>
              </w:rPr>
              <w:t>Podpis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E4F69" w14:textId="77777777" w:rsidR="00314897" w:rsidRDefault="00314897">
            <w:pPr>
              <w:rPr>
                <w:rFonts w:ascii="Arial" w:hAnsi="Arial"/>
                <w:sz w:val="22"/>
                <w:lang w:val="cs-CZ"/>
              </w:rPr>
            </w:pPr>
          </w:p>
        </w:tc>
      </w:tr>
      <w:tr w:rsidR="00314897" w14:paraId="3F65F5BA" w14:textId="77777777" w:rsidTr="00B319F1">
        <w:trPr>
          <w:trHeight w:val="42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F23D0" w14:textId="3F69ABB3" w:rsidR="00314897" w:rsidRDefault="00AE0B2D">
            <w:pPr>
              <w:rPr>
                <w:rFonts w:ascii="Arial" w:hAnsi="Arial"/>
                <w:sz w:val="22"/>
                <w:lang w:val="cs-CZ"/>
              </w:rPr>
            </w:pPr>
            <w:r>
              <w:rPr>
                <w:rFonts w:ascii="Arial" w:hAnsi="Arial"/>
                <w:sz w:val="22"/>
                <w:lang w:val="cs-CZ"/>
              </w:rPr>
              <w:t>Jméno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DCE4F" w14:textId="56BE07B9" w:rsidR="00314897" w:rsidRDefault="00521483">
            <w:pPr>
              <w:rPr>
                <w:rFonts w:ascii="Arial" w:hAnsi="Arial"/>
                <w:sz w:val="22"/>
                <w:lang w:val="cs-CZ"/>
              </w:rPr>
            </w:pPr>
            <w:r>
              <w:rPr>
                <w:rFonts w:ascii="Arial" w:hAnsi="Arial"/>
                <w:sz w:val="22"/>
                <w:lang w:val="cs-CZ"/>
              </w:rPr>
              <w:t>Mgr. Michal Čech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08E55" w14:textId="77777777" w:rsidR="00314897" w:rsidRDefault="0012421D">
            <w:pPr>
              <w:rPr>
                <w:rFonts w:ascii="Arial" w:hAnsi="Arial"/>
                <w:sz w:val="22"/>
                <w:lang w:val="cs-CZ"/>
              </w:rPr>
            </w:pPr>
            <w:r>
              <w:rPr>
                <w:rFonts w:ascii="Arial" w:hAnsi="Arial"/>
                <w:sz w:val="22"/>
                <w:lang w:val="cs-CZ"/>
              </w:rPr>
              <w:t>Jméno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1206F" w14:textId="77777777" w:rsidR="00314897" w:rsidRDefault="0012421D">
            <w:pPr>
              <w:rPr>
                <w:rFonts w:ascii="Arial" w:hAnsi="Arial"/>
                <w:sz w:val="22"/>
                <w:lang w:val="cs-CZ"/>
              </w:rPr>
            </w:pPr>
            <w:r>
              <w:rPr>
                <w:rFonts w:ascii="Arial" w:hAnsi="Arial"/>
                <w:sz w:val="22"/>
                <w:lang w:val="cs-CZ"/>
              </w:rPr>
              <w:t>Ing. Karel Kopejtko</w:t>
            </w:r>
          </w:p>
        </w:tc>
      </w:tr>
      <w:tr w:rsidR="00314897" w14:paraId="4532CD09" w14:textId="77777777" w:rsidTr="00B319F1">
        <w:trPr>
          <w:trHeight w:val="40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0AB46" w14:textId="223084FF" w:rsidR="00314897" w:rsidRDefault="00AE0B2D">
            <w:pPr>
              <w:rPr>
                <w:rFonts w:ascii="Arial" w:hAnsi="Arial"/>
                <w:sz w:val="22"/>
                <w:lang w:val="cs-CZ"/>
              </w:rPr>
            </w:pPr>
            <w:r>
              <w:rPr>
                <w:rFonts w:ascii="Arial" w:hAnsi="Arial"/>
                <w:sz w:val="22"/>
                <w:lang w:val="cs-CZ"/>
              </w:rPr>
              <w:t>Funkce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779F0" w14:textId="62DDD30A" w:rsidR="00314897" w:rsidRDefault="008943ED">
            <w:pPr>
              <w:rPr>
                <w:rFonts w:ascii="Arial" w:hAnsi="Arial"/>
                <w:sz w:val="22"/>
                <w:lang w:val="cs-CZ"/>
              </w:rPr>
            </w:pPr>
            <w:r>
              <w:rPr>
                <w:rFonts w:ascii="Arial" w:hAnsi="Arial"/>
                <w:sz w:val="22"/>
                <w:lang w:val="cs-CZ"/>
              </w:rPr>
              <w:t>J</w:t>
            </w:r>
            <w:r w:rsidR="0012421D">
              <w:rPr>
                <w:rFonts w:ascii="Arial" w:hAnsi="Arial"/>
                <w:sz w:val="22"/>
                <w:lang w:val="cs-CZ"/>
              </w:rPr>
              <w:t>ednatel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DE066" w14:textId="577F151E" w:rsidR="00314897" w:rsidRDefault="00AE0B2D">
            <w:pPr>
              <w:rPr>
                <w:rFonts w:ascii="Arial" w:hAnsi="Arial"/>
                <w:sz w:val="22"/>
                <w:lang w:val="cs-CZ"/>
              </w:rPr>
            </w:pPr>
            <w:r>
              <w:rPr>
                <w:rFonts w:ascii="Arial" w:hAnsi="Arial"/>
                <w:sz w:val="22"/>
                <w:lang w:val="cs-CZ"/>
              </w:rPr>
              <w:t>Funkce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69EB1" w14:textId="66FABFE6" w:rsidR="00314897" w:rsidRDefault="008943ED">
            <w:pPr>
              <w:rPr>
                <w:rFonts w:ascii="Arial" w:hAnsi="Arial"/>
                <w:sz w:val="22"/>
                <w:lang w:val="cs-CZ"/>
              </w:rPr>
            </w:pPr>
            <w:r>
              <w:rPr>
                <w:rFonts w:ascii="Arial" w:hAnsi="Arial"/>
                <w:sz w:val="22"/>
                <w:lang w:val="cs-CZ"/>
              </w:rPr>
              <w:t>J</w:t>
            </w:r>
            <w:r w:rsidR="0012421D">
              <w:rPr>
                <w:rFonts w:ascii="Arial" w:hAnsi="Arial"/>
                <w:sz w:val="22"/>
                <w:lang w:val="cs-CZ"/>
              </w:rPr>
              <w:t>ednatel</w:t>
            </w:r>
          </w:p>
        </w:tc>
      </w:tr>
    </w:tbl>
    <w:p w14:paraId="0AEEAFFA" w14:textId="77777777" w:rsidR="00314897" w:rsidRDefault="00314897">
      <w:pPr>
        <w:rPr>
          <w:rFonts w:ascii="Arial" w:hAnsi="Arial" w:cs="Arial"/>
          <w:sz w:val="22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3466"/>
        <w:gridCol w:w="851"/>
        <w:gridCol w:w="3685"/>
      </w:tblGrid>
      <w:tr w:rsidR="00314897" w14:paraId="2317EFFF" w14:textId="77777777">
        <w:trPr>
          <w:trHeight w:val="42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1AF4A" w14:textId="77777777" w:rsidR="00314897" w:rsidRDefault="0012421D">
            <w:pPr>
              <w:rPr>
                <w:rFonts w:ascii="Arial" w:hAnsi="Arial"/>
                <w:sz w:val="22"/>
                <w:lang w:val="cs-CZ"/>
              </w:rPr>
            </w:pPr>
            <w:r>
              <w:rPr>
                <w:rFonts w:ascii="Arial" w:hAnsi="Arial"/>
                <w:sz w:val="22"/>
                <w:lang w:val="cs-CZ"/>
              </w:rPr>
              <w:t>Za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0E5677" w14:textId="77777777" w:rsidR="00314897" w:rsidRDefault="0012421D">
            <w:pPr>
              <w:rPr>
                <w:rFonts w:ascii="Arial" w:hAnsi="Arial"/>
                <w:sz w:val="22"/>
                <w:lang w:val="cs-CZ"/>
              </w:rPr>
            </w:pPr>
            <w:r>
              <w:rPr>
                <w:rFonts w:ascii="Arial" w:hAnsi="Arial"/>
                <w:sz w:val="22"/>
                <w:lang w:val="cs-CZ"/>
              </w:rPr>
              <w:t xml:space="preserve">Obdarovaného                                                                                                       </w:t>
            </w:r>
          </w:p>
        </w:tc>
      </w:tr>
      <w:tr w:rsidR="00314897" w14:paraId="183E940B" w14:textId="77777777">
        <w:trPr>
          <w:trHeight w:val="420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5ECF2B" w14:textId="3B491E4C" w:rsidR="00314897" w:rsidRDefault="0012421D">
            <w:pPr>
              <w:rPr>
                <w:rFonts w:ascii="Arial" w:hAnsi="Arial"/>
                <w:sz w:val="22"/>
                <w:lang w:val="cs-CZ"/>
              </w:rPr>
            </w:pPr>
            <w:r>
              <w:rPr>
                <w:rFonts w:ascii="Arial" w:hAnsi="Arial"/>
                <w:sz w:val="22"/>
                <w:lang w:val="cs-CZ"/>
              </w:rPr>
              <w:t>V</w:t>
            </w:r>
            <w:r w:rsidR="00AE0B2D">
              <w:rPr>
                <w:rFonts w:ascii="Arial" w:hAnsi="Arial"/>
                <w:sz w:val="22"/>
                <w:lang w:val="cs-CZ"/>
              </w:rPr>
              <w:t xml:space="preserve"> Praze</w:t>
            </w:r>
            <w:r>
              <w:rPr>
                <w:rFonts w:ascii="Arial" w:hAnsi="Arial"/>
                <w:sz w:val="22"/>
                <w:lang w:val="cs-CZ"/>
              </w:rPr>
              <w:t xml:space="preserve"> </w:t>
            </w:r>
            <w:proofErr w:type="gramStart"/>
            <w:r>
              <w:rPr>
                <w:rFonts w:ascii="Arial" w:hAnsi="Arial"/>
                <w:sz w:val="22"/>
                <w:lang w:val="cs-CZ"/>
              </w:rPr>
              <w:t xml:space="preserve">dne  </w:t>
            </w:r>
            <w:r w:rsidR="00A141D8">
              <w:rPr>
                <w:rFonts w:ascii="Arial" w:hAnsi="Arial"/>
                <w:sz w:val="22"/>
                <w:lang w:val="cs-CZ"/>
              </w:rPr>
              <w:t>11.4.2024</w:t>
            </w:r>
            <w:proofErr w:type="gramEnd"/>
            <w:r>
              <w:rPr>
                <w:rFonts w:ascii="Arial" w:hAnsi="Arial"/>
                <w:sz w:val="22"/>
                <w:lang w:val="cs-CZ"/>
              </w:rPr>
              <w:t xml:space="preserve">                         </w:t>
            </w:r>
          </w:p>
        </w:tc>
      </w:tr>
      <w:tr w:rsidR="00314897" w14:paraId="1154F54E" w14:textId="77777777">
        <w:trPr>
          <w:trHeight w:val="84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2214B" w14:textId="77777777" w:rsidR="00314897" w:rsidRDefault="0012421D">
            <w:pPr>
              <w:rPr>
                <w:rFonts w:ascii="Arial" w:hAnsi="Arial"/>
                <w:sz w:val="22"/>
                <w:lang w:val="cs-CZ"/>
              </w:rPr>
            </w:pPr>
            <w:r>
              <w:rPr>
                <w:rFonts w:ascii="Arial" w:hAnsi="Arial"/>
                <w:sz w:val="22"/>
                <w:lang w:val="cs-CZ"/>
              </w:rPr>
              <w:t>Podpis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1609" w14:textId="77777777" w:rsidR="00314897" w:rsidRDefault="00314897">
            <w:pPr>
              <w:rPr>
                <w:rFonts w:ascii="Arial" w:hAnsi="Arial"/>
                <w:sz w:val="22"/>
                <w:lang w:val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E1E4E" w14:textId="77777777" w:rsidR="00314897" w:rsidRDefault="00314897">
            <w:pPr>
              <w:rPr>
                <w:rFonts w:ascii="Arial" w:hAnsi="Arial"/>
                <w:sz w:val="22"/>
                <w:lang w:val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D514F" w14:textId="77777777" w:rsidR="00314897" w:rsidRDefault="00314897">
            <w:pPr>
              <w:rPr>
                <w:rFonts w:ascii="Arial" w:hAnsi="Arial"/>
                <w:sz w:val="22"/>
                <w:lang w:val="cs-CZ"/>
              </w:rPr>
            </w:pPr>
          </w:p>
        </w:tc>
      </w:tr>
      <w:tr w:rsidR="00314897" w14:paraId="2D95C54D" w14:textId="77777777">
        <w:trPr>
          <w:trHeight w:val="42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36E42" w14:textId="77777777" w:rsidR="00314897" w:rsidRDefault="0012421D">
            <w:pPr>
              <w:rPr>
                <w:rFonts w:ascii="Arial" w:hAnsi="Arial"/>
                <w:sz w:val="22"/>
                <w:lang w:val="cs-CZ"/>
              </w:rPr>
            </w:pPr>
            <w:r>
              <w:rPr>
                <w:rFonts w:ascii="Arial" w:hAnsi="Arial"/>
                <w:sz w:val="22"/>
                <w:lang w:val="cs-CZ"/>
              </w:rPr>
              <w:t>Jméno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980F1" w14:textId="3FB95BD9" w:rsidR="00314897" w:rsidRPr="0068313E" w:rsidRDefault="00AE0B2D">
            <w:pPr>
              <w:rPr>
                <w:rFonts w:ascii="Arial" w:hAnsi="Arial"/>
                <w:szCs w:val="20"/>
                <w:lang w:val="cs-CZ"/>
              </w:rPr>
            </w:pPr>
            <w:r>
              <w:rPr>
                <w:rFonts w:ascii="Arial" w:hAnsi="Arial"/>
                <w:sz w:val="22"/>
                <w:lang w:val="cs-CZ"/>
              </w:rPr>
              <w:t>Doc. MUDr. Zdeněk Beneš, CSc.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4626A" w14:textId="77777777" w:rsidR="00314897" w:rsidRDefault="00314897">
            <w:pPr>
              <w:rPr>
                <w:rFonts w:ascii="Arial" w:hAnsi="Arial"/>
                <w:sz w:val="22"/>
                <w:lang w:val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04438" w14:textId="4C8FD6D3" w:rsidR="00314897" w:rsidRDefault="00314897">
            <w:pPr>
              <w:rPr>
                <w:rFonts w:ascii="Arial" w:hAnsi="Arial"/>
                <w:sz w:val="22"/>
                <w:lang w:val="cs-CZ"/>
              </w:rPr>
            </w:pPr>
          </w:p>
        </w:tc>
      </w:tr>
      <w:tr w:rsidR="00314897" w14:paraId="52B3218F" w14:textId="77777777">
        <w:trPr>
          <w:trHeight w:val="40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EF436" w14:textId="77777777" w:rsidR="00314897" w:rsidRDefault="0012421D">
            <w:pPr>
              <w:rPr>
                <w:rFonts w:ascii="Arial" w:hAnsi="Arial"/>
                <w:sz w:val="22"/>
                <w:lang w:val="cs-CZ"/>
              </w:rPr>
            </w:pPr>
            <w:r>
              <w:rPr>
                <w:rFonts w:ascii="Arial" w:hAnsi="Arial"/>
                <w:sz w:val="22"/>
                <w:lang w:val="cs-CZ"/>
              </w:rPr>
              <w:t>Funkce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BA244" w14:textId="5C28912F" w:rsidR="00314897" w:rsidRDefault="008943ED">
            <w:pPr>
              <w:rPr>
                <w:rFonts w:ascii="Arial" w:hAnsi="Arial"/>
                <w:sz w:val="22"/>
                <w:lang w:val="cs-CZ"/>
              </w:rPr>
            </w:pPr>
            <w:proofErr w:type="spellStart"/>
            <w:r>
              <w:rPr>
                <w:rFonts w:ascii="Arial" w:hAnsi="Arial"/>
                <w:sz w:val="22"/>
              </w:rPr>
              <w:t>Ř</w:t>
            </w:r>
            <w:r w:rsidR="008F2A50">
              <w:rPr>
                <w:rFonts w:ascii="Arial" w:hAnsi="Arial"/>
                <w:sz w:val="22"/>
              </w:rPr>
              <w:t>editel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D050F" w14:textId="77777777" w:rsidR="00314897" w:rsidRDefault="00314897">
            <w:pPr>
              <w:rPr>
                <w:rFonts w:ascii="Arial" w:hAnsi="Arial"/>
                <w:sz w:val="22"/>
                <w:lang w:val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8020A" w14:textId="285CEE67" w:rsidR="00314897" w:rsidRDefault="00314897">
            <w:pPr>
              <w:rPr>
                <w:rFonts w:ascii="Arial" w:hAnsi="Arial"/>
                <w:sz w:val="22"/>
                <w:lang w:val="cs-CZ"/>
              </w:rPr>
            </w:pPr>
          </w:p>
        </w:tc>
      </w:tr>
    </w:tbl>
    <w:p w14:paraId="3D1B4264" w14:textId="77777777" w:rsidR="00314897" w:rsidRDefault="00314897">
      <w:pPr>
        <w:tabs>
          <w:tab w:val="left" w:pos="0"/>
          <w:tab w:val="left" w:pos="709"/>
        </w:tabs>
        <w:spacing w:after="240" w:line="300" w:lineRule="auto"/>
        <w:ind w:hanging="540"/>
        <w:jc w:val="both"/>
        <w:rPr>
          <w:rFonts w:ascii="Arial" w:hAnsi="Arial"/>
          <w:szCs w:val="20"/>
          <w:lang w:val="sk-SK"/>
        </w:rPr>
      </w:pPr>
    </w:p>
    <w:p w14:paraId="59CECF31" w14:textId="77777777" w:rsidR="00314897" w:rsidRDefault="00314897">
      <w:pPr>
        <w:suppressAutoHyphens/>
        <w:autoSpaceDE w:val="0"/>
        <w:autoSpaceDN w:val="0"/>
        <w:adjustRightInd w:val="0"/>
        <w:spacing w:before="100" w:beforeAutospacing="1" w:after="100" w:afterAutospacing="1" w:line="288" w:lineRule="auto"/>
        <w:jc w:val="center"/>
        <w:textAlignment w:val="center"/>
        <w:rPr>
          <w:rFonts w:ascii="Arial" w:eastAsia="Calibri" w:hAnsi="Arial" w:cs="Arial"/>
          <w:b/>
          <w:color w:val="000000"/>
          <w:szCs w:val="20"/>
          <w:lang w:val="sk-SK" w:eastAsia="fr-BE"/>
        </w:rPr>
      </w:pPr>
    </w:p>
    <w:p w14:paraId="6DEF74F9" w14:textId="77777777" w:rsidR="00314897" w:rsidRDefault="00314897">
      <w:pPr>
        <w:suppressAutoHyphens/>
        <w:autoSpaceDE w:val="0"/>
        <w:autoSpaceDN w:val="0"/>
        <w:adjustRightInd w:val="0"/>
        <w:spacing w:before="100" w:beforeAutospacing="1" w:after="100" w:afterAutospacing="1" w:line="288" w:lineRule="auto"/>
        <w:jc w:val="center"/>
        <w:textAlignment w:val="center"/>
        <w:rPr>
          <w:rFonts w:ascii="Arial" w:eastAsia="Calibri" w:hAnsi="Arial" w:cs="Arial"/>
          <w:b/>
          <w:color w:val="000000"/>
          <w:szCs w:val="20"/>
          <w:lang w:val="sk-SK" w:eastAsia="fr-BE"/>
        </w:rPr>
      </w:pPr>
    </w:p>
    <w:p w14:paraId="16675D0F" w14:textId="77777777" w:rsidR="00314897" w:rsidRDefault="0012421D">
      <w:pPr>
        <w:rPr>
          <w:rFonts w:ascii="Arial" w:eastAsia="Calibri" w:hAnsi="Arial" w:cs="Arial"/>
          <w:b/>
          <w:color w:val="000000"/>
          <w:szCs w:val="20"/>
          <w:lang w:val="sk-SK" w:eastAsia="fr-BE"/>
        </w:rPr>
      </w:pPr>
      <w:r>
        <w:rPr>
          <w:rFonts w:ascii="Arial" w:eastAsia="Calibri" w:hAnsi="Arial" w:cs="Arial"/>
          <w:b/>
          <w:color w:val="000000"/>
          <w:szCs w:val="20"/>
          <w:lang w:val="sk-SK" w:eastAsia="fr-BE"/>
        </w:rPr>
        <w:br w:type="page"/>
      </w:r>
    </w:p>
    <w:p w14:paraId="1669D1CF" w14:textId="70330E02" w:rsidR="00314897" w:rsidRDefault="0012421D">
      <w:pPr>
        <w:rPr>
          <w:noProof/>
          <w:lang w:val="sk-SK"/>
        </w:rPr>
      </w:pPr>
      <w:proofErr w:type="spellStart"/>
      <w:r>
        <w:rPr>
          <w:rFonts w:ascii="Arial" w:eastAsia="Calibri" w:hAnsi="Arial" w:cs="Arial"/>
          <w:b/>
          <w:color w:val="000000"/>
          <w:sz w:val="32"/>
          <w:szCs w:val="32"/>
          <w:lang w:val="sk-SK" w:eastAsia="fr-BE"/>
        </w:rPr>
        <w:lastRenderedPageBreak/>
        <w:t>Příloha</w:t>
      </w:r>
      <w:proofErr w:type="spellEnd"/>
      <w:r>
        <w:rPr>
          <w:rFonts w:ascii="Arial" w:eastAsia="Calibri" w:hAnsi="Arial" w:cs="Arial"/>
          <w:b/>
          <w:color w:val="000000"/>
          <w:sz w:val="32"/>
          <w:szCs w:val="32"/>
          <w:lang w:val="sk-SK" w:eastAsia="fr-BE"/>
        </w:rPr>
        <w:t xml:space="preserve"> I: </w:t>
      </w:r>
      <w:proofErr w:type="spellStart"/>
      <w:r w:rsidR="00780F89">
        <w:rPr>
          <w:rFonts w:ascii="Arial" w:eastAsia="Calibri" w:hAnsi="Arial" w:cs="Arial"/>
          <w:b/>
          <w:color w:val="000000"/>
          <w:sz w:val="32"/>
          <w:szCs w:val="32"/>
          <w:lang w:val="sk-SK" w:eastAsia="fr-BE"/>
        </w:rPr>
        <w:t>Ž</w:t>
      </w:r>
      <w:r>
        <w:rPr>
          <w:rFonts w:ascii="Arial" w:eastAsia="Calibri" w:hAnsi="Arial" w:cs="Arial"/>
          <w:b/>
          <w:color w:val="000000"/>
          <w:sz w:val="32"/>
          <w:szCs w:val="32"/>
          <w:lang w:val="sk-SK" w:eastAsia="fr-BE"/>
        </w:rPr>
        <w:t>ádost</w:t>
      </w:r>
      <w:proofErr w:type="spellEnd"/>
      <w:r>
        <w:rPr>
          <w:rFonts w:ascii="Arial" w:eastAsia="Calibri" w:hAnsi="Arial" w:cs="Arial"/>
          <w:b/>
          <w:color w:val="000000"/>
          <w:sz w:val="32"/>
          <w:szCs w:val="32"/>
          <w:lang w:val="sk-SK" w:eastAsia="fr-BE"/>
        </w:rPr>
        <w:t xml:space="preserve"> o poskytnutí </w:t>
      </w:r>
      <w:r w:rsidR="00B8651D">
        <w:rPr>
          <w:rFonts w:ascii="Arial" w:eastAsia="Calibri" w:hAnsi="Arial" w:cs="Arial"/>
          <w:b/>
          <w:color w:val="000000"/>
          <w:sz w:val="32"/>
          <w:szCs w:val="32"/>
          <w:lang w:val="sk-SK" w:eastAsia="fr-BE"/>
        </w:rPr>
        <w:t>grantu</w:t>
      </w:r>
      <w:r>
        <w:rPr>
          <w:noProof/>
          <w:lang w:val="sk-SK"/>
        </w:rPr>
        <w:t xml:space="preserve"> </w:t>
      </w:r>
    </w:p>
    <w:p w14:paraId="250373DF" w14:textId="77777777" w:rsidR="00780F89" w:rsidRPr="00C65360" w:rsidRDefault="00780F89">
      <w:pPr>
        <w:rPr>
          <w:noProof/>
          <w:lang w:val="pl-PL"/>
        </w:rPr>
      </w:pPr>
    </w:p>
    <w:p w14:paraId="4DE4659C" w14:textId="77777777" w:rsidR="008D30FE" w:rsidRPr="00C65360" w:rsidRDefault="008D30FE">
      <w:pPr>
        <w:rPr>
          <w:noProof/>
          <w:lang w:val="pl-PL"/>
        </w:rPr>
      </w:pPr>
    </w:p>
    <w:p w14:paraId="10409815" w14:textId="3DA9AB39" w:rsidR="00780F89" w:rsidRPr="00C65360" w:rsidRDefault="00C65360">
      <w:pPr>
        <w:rPr>
          <w:noProof/>
          <w:lang w:val="pl-PL"/>
        </w:rPr>
      </w:pPr>
      <w:r w:rsidRPr="00C65360">
        <w:rPr>
          <w:noProof/>
          <w:lang w:val="pl-PL"/>
        </w:rPr>
        <w:drawing>
          <wp:inline distT="0" distB="0" distL="0" distR="0" wp14:anchorId="311A863F" wp14:editId="619CDEE0">
            <wp:extent cx="5210902" cy="7382905"/>
            <wp:effectExtent l="0" t="0" r="8890" b="8890"/>
            <wp:docPr id="798401720" name="Obrázek 1" descr="Obsah obrázku text, snímek obrazovky, číslo, Paralel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401720" name="Obrázek 1" descr="Obsah obrázku text, snímek obrazovky, číslo, Paralelní&#10;&#10;Popis byl vytvořen automatick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0902" cy="738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D4330" w14:textId="77777777" w:rsidR="005A638C" w:rsidRDefault="005A638C">
      <w:pPr>
        <w:rPr>
          <w:noProof/>
          <w:lang w:val="sk-SK"/>
        </w:rPr>
      </w:pPr>
    </w:p>
    <w:p w14:paraId="52A1E30B" w14:textId="77777777" w:rsidR="005A638C" w:rsidRDefault="005A638C">
      <w:pPr>
        <w:rPr>
          <w:noProof/>
          <w:lang w:val="sk-SK"/>
        </w:rPr>
      </w:pPr>
    </w:p>
    <w:p w14:paraId="58E92251" w14:textId="77777777" w:rsidR="005A638C" w:rsidRDefault="005A638C">
      <w:pPr>
        <w:rPr>
          <w:noProof/>
          <w:lang w:val="sk-SK"/>
        </w:rPr>
      </w:pPr>
    </w:p>
    <w:p w14:paraId="78200C5B" w14:textId="77777777" w:rsidR="005A638C" w:rsidRDefault="005A638C">
      <w:pPr>
        <w:rPr>
          <w:noProof/>
          <w:lang w:val="sk-SK"/>
        </w:rPr>
      </w:pPr>
    </w:p>
    <w:p w14:paraId="5790E3DB" w14:textId="5A1F15DC" w:rsidR="005A638C" w:rsidRDefault="005A638C">
      <w:pPr>
        <w:rPr>
          <w:noProof/>
          <w:lang w:val="sk-SK"/>
        </w:rPr>
      </w:pPr>
    </w:p>
    <w:p w14:paraId="5191CC73" w14:textId="77777777" w:rsidR="00164423" w:rsidRDefault="00164423">
      <w:pPr>
        <w:rPr>
          <w:noProof/>
          <w:lang w:val="sk-SK"/>
        </w:rPr>
      </w:pPr>
    </w:p>
    <w:p w14:paraId="3D8D1A39" w14:textId="50461C4D" w:rsidR="008D30FE" w:rsidRDefault="00C65360">
      <w:pPr>
        <w:rPr>
          <w:noProof/>
          <w:lang w:val="sk-SK"/>
        </w:rPr>
      </w:pPr>
      <w:r w:rsidRPr="00C65360">
        <w:rPr>
          <w:noProof/>
          <w:lang w:val="sk-SK"/>
        </w:rPr>
        <w:lastRenderedPageBreak/>
        <w:drawing>
          <wp:inline distT="0" distB="0" distL="0" distR="0" wp14:anchorId="2CB88ACB" wp14:editId="3EB158E6">
            <wp:extent cx="5163271" cy="7430537"/>
            <wp:effectExtent l="0" t="0" r="0" b="0"/>
            <wp:docPr id="705223056" name="Obrázek 1" descr="Obsah obrázku text, snímek obrazovky, Písmo, dokumen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223056" name="Obrázek 1" descr="Obsah obrázku text, snímek obrazovky, Písmo, dokument&#10;&#10;Popis byl vytvořen automaticky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63271" cy="743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E41D0" w14:textId="77777777" w:rsidR="008D30FE" w:rsidRDefault="008D30FE">
      <w:pPr>
        <w:rPr>
          <w:noProof/>
          <w:lang w:val="sk-SK"/>
        </w:rPr>
      </w:pPr>
    </w:p>
    <w:p w14:paraId="55D97316" w14:textId="77777777" w:rsidR="008D30FE" w:rsidRDefault="008D30FE">
      <w:pPr>
        <w:rPr>
          <w:noProof/>
          <w:lang w:val="sk-SK"/>
        </w:rPr>
      </w:pPr>
    </w:p>
    <w:p w14:paraId="170D37D1" w14:textId="77777777" w:rsidR="008D30FE" w:rsidRDefault="008D30FE">
      <w:pPr>
        <w:rPr>
          <w:noProof/>
          <w:lang w:val="sk-SK"/>
        </w:rPr>
      </w:pPr>
    </w:p>
    <w:p w14:paraId="6903C7DE" w14:textId="77777777" w:rsidR="008D30FE" w:rsidRDefault="008D30FE">
      <w:pPr>
        <w:rPr>
          <w:noProof/>
          <w:lang w:val="sk-SK"/>
        </w:rPr>
      </w:pPr>
    </w:p>
    <w:p w14:paraId="5D50001F" w14:textId="77777777" w:rsidR="008D30FE" w:rsidRDefault="008D30FE">
      <w:pPr>
        <w:rPr>
          <w:noProof/>
        </w:rPr>
      </w:pPr>
    </w:p>
    <w:p w14:paraId="1035AD06" w14:textId="4BA3CF5A" w:rsidR="008D30FE" w:rsidRPr="00970D0A" w:rsidRDefault="008D30FE">
      <w:pPr>
        <w:rPr>
          <w:noProof/>
          <w:lang w:val="sk-SK"/>
        </w:rPr>
      </w:pPr>
    </w:p>
    <w:p w14:paraId="30B2562B" w14:textId="6184FD72" w:rsidR="00B8651D" w:rsidRDefault="00B8651D">
      <w:pPr>
        <w:rPr>
          <w:noProof/>
          <w:lang w:val="sk-SK"/>
        </w:rPr>
      </w:pPr>
    </w:p>
    <w:sectPr w:rsidR="00B8651D">
      <w:headerReference w:type="default" r:id="rId14"/>
      <w:footerReference w:type="default" r:id="rId15"/>
      <w:type w:val="continuous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C0913" w14:textId="77777777" w:rsidR="00237576" w:rsidRDefault="00237576">
      <w:r>
        <w:separator/>
      </w:r>
    </w:p>
  </w:endnote>
  <w:endnote w:type="continuationSeparator" w:id="0">
    <w:p w14:paraId="42401D7E" w14:textId="77777777" w:rsidR="00237576" w:rsidRDefault="00237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emens Sans">
    <w:altName w:val="Calibri"/>
    <w:charset w:val="00"/>
    <w:family w:val="auto"/>
    <w:pitch w:val="variable"/>
    <w:sig w:usb0="A00002FF" w:usb1="0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emens Serif Semibold">
    <w:charset w:val="EE"/>
    <w:family w:val="auto"/>
    <w:pitch w:val="variable"/>
    <w:sig w:usb0="A00002FF" w:usb1="0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D051E" w14:textId="77777777" w:rsidR="00314897" w:rsidRDefault="0012421D">
    <w:pPr>
      <w:ind w:right="360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CONFIDENTIAL</w:t>
    </w:r>
  </w:p>
  <w:p w14:paraId="7C2A022C" w14:textId="77777777" w:rsidR="00314897" w:rsidRDefault="00314897">
    <w:pPr>
      <w:pStyle w:val="Zpat"/>
      <w:jc w:val="center"/>
      <w:rPr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38E09" w14:textId="77777777" w:rsidR="00237576" w:rsidRDefault="00237576">
      <w:r>
        <w:separator/>
      </w:r>
    </w:p>
  </w:footnote>
  <w:footnote w:type="continuationSeparator" w:id="0">
    <w:p w14:paraId="538FB1B6" w14:textId="77777777" w:rsidR="00237576" w:rsidRDefault="00237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B61A2" w14:textId="77777777" w:rsidR="00314897" w:rsidRDefault="00314897">
    <w:pPr>
      <w:pStyle w:val="Zhlav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4E8F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A832DD"/>
    <w:multiLevelType w:val="hybridMultilevel"/>
    <w:tmpl w:val="AE8CD8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47668"/>
    <w:multiLevelType w:val="hybridMultilevel"/>
    <w:tmpl w:val="A064B8F6"/>
    <w:lvl w:ilvl="0" w:tplc="693CBE88">
      <w:start w:val="1"/>
      <w:numFmt w:val="bullet"/>
      <w:pStyle w:val="0BriefAufzlgohne6ptAbstd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33A12"/>
    <w:multiLevelType w:val="hybridMultilevel"/>
    <w:tmpl w:val="F77A9188"/>
    <w:lvl w:ilvl="0" w:tplc="C8EEE9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emens Sans" w:eastAsia="Times New Roman" w:hAnsi="Siemens Sans" w:cs="Siemens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734C9"/>
    <w:multiLevelType w:val="hybridMultilevel"/>
    <w:tmpl w:val="6A56F9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5B33F8"/>
    <w:multiLevelType w:val="hybridMultilevel"/>
    <w:tmpl w:val="D98453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955BC9"/>
    <w:multiLevelType w:val="hybridMultilevel"/>
    <w:tmpl w:val="B5DADF70"/>
    <w:lvl w:ilvl="0" w:tplc="4A3443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F64D0C"/>
    <w:multiLevelType w:val="hybridMultilevel"/>
    <w:tmpl w:val="0D0A8F64"/>
    <w:lvl w:ilvl="0" w:tplc="0407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 w15:restartNumberingAfterBreak="0">
    <w:nsid w:val="152C7034"/>
    <w:multiLevelType w:val="hybridMultilevel"/>
    <w:tmpl w:val="B0D46578"/>
    <w:lvl w:ilvl="0" w:tplc="865628A6">
      <w:start w:val="1"/>
      <w:numFmt w:val="bullet"/>
      <w:lvlText w:val="→"/>
      <w:lvlJc w:val="left"/>
      <w:pPr>
        <w:tabs>
          <w:tab w:val="num" w:pos="990"/>
        </w:tabs>
        <w:ind w:left="99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523512"/>
    <w:multiLevelType w:val="hybridMultilevel"/>
    <w:tmpl w:val="66AA2640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10" w15:restartNumberingAfterBreak="0">
    <w:nsid w:val="18BC1699"/>
    <w:multiLevelType w:val="multilevel"/>
    <w:tmpl w:val="4E822F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3C392E"/>
    <w:multiLevelType w:val="multilevel"/>
    <w:tmpl w:val="8340BE70"/>
    <w:lvl w:ilvl="0">
      <w:start w:val="1"/>
      <w:numFmt w:val="decimal"/>
      <w:suff w:val="space"/>
      <w:lvlText w:val="Artikel %1 - "/>
      <w:lvlJc w:val="left"/>
      <w:pPr>
        <w:ind w:left="72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889"/>
        </w:tabs>
        <w:ind w:left="889" w:hanging="709"/>
      </w:pPr>
      <w:rPr>
        <w:rFonts w:ascii="Arial" w:hAnsi="Arial" w:hint="default"/>
        <w:b w:val="0"/>
        <w:i w:val="0"/>
        <w:sz w:val="22"/>
        <w:lang w:val="en-US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3960" w:hanging="1440"/>
      </w:pPr>
      <w:rPr>
        <w:rFonts w:hint="default"/>
      </w:rPr>
    </w:lvl>
  </w:abstractNum>
  <w:abstractNum w:abstractNumId="12" w15:restartNumberingAfterBreak="0">
    <w:nsid w:val="1C7C658E"/>
    <w:multiLevelType w:val="hybridMultilevel"/>
    <w:tmpl w:val="988A938A"/>
    <w:lvl w:ilvl="0" w:tplc="1046B544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F0191"/>
    <w:multiLevelType w:val="multilevel"/>
    <w:tmpl w:val="72521880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595029F"/>
    <w:multiLevelType w:val="multilevel"/>
    <w:tmpl w:val="F8848302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326F4D"/>
    <w:multiLevelType w:val="hybridMultilevel"/>
    <w:tmpl w:val="53762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66BEF"/>
    <w:multiLevelType w:val="hybridMultilevel"/>
    <w:tmpl w:val="596255E8"/>
    <w:lvl w:ilvl="0" w:tplc="0409000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0012A6"/>
    <w:multiLevelType w:val="multilevel"/>
    <w:tmpl w:val="4930337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E1C1A7B"/>
    <w:multiLevelType w:val="hybridMultilevel"/>
    <w:tmpl w:val="042670F2"/>
    <w:lvl w:ilvl="0" w:tplc="7286D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319432F8"/>
    <w:multiLevelType w:val="hybridMultilevel"/>
    <w:tmpl w:val="FE4EB5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005796"/>
    <w:multiLevelType w:val="multilevel"/>
    <w:tmpl w:val="C4FC953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33201F45"/>
    <w:multiLevelType w:val="multilevel"/>
    <w:tmpl w:val="72521880"/>
    <w:lvl w:ilvl="0">
      <w:start w:val="1"/>
      <w:numFmt w:val="upperLetter"/>
      <w:pStyle w:val="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3DD66CD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1202550"/>
    <w:multiLevelType w:val="hybridMultilevel"/>
    <w:tmpl w:val="4B322F88"/>
    <w:lvl w:ilvl="0" w:tplc="3E1C26C2">
      <w:start w:val="1"/>
      <w:numFmt w:val="bullet"/>
      <w:lvlText w:val="→"/>
      <w:lvlJc w:val="left"/>
      <w:pPr>
        <w:tabs>
          <w:tab w:val="num" w:pos="990"/>
        </w:tabs>
        <w:ind w:left="990" w:hanging="360"/>
      </w:pPr>
      <w:rPr>
        <w:rFonts w:ascii="Arial" w:hAnsi="Arial" w:hint="default"/>
        <w:color w:val="FF0000"/>
      </w:rPr>
    </w:lvl>
    <w:lvl w:ilvl="1" w:tplc="04090003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9A57B4"/>
    <w:multiLevelType w:val="multilevel"/>
    <w:tmpl w:val="B9F2F8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1"/>
        </w:tabs>
        <w:ind w:left="5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02"/>
        </w:tabs>
        <w:ind w:left="11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3"/>
        </w:tabs>
        <w:ind w:left="12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4"/>
        </w:tabs>
        <w:ind w:left="18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35"/>
        </w:tabs>
        <w:ind w:left="2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86"/>
        </w:tabs>
        <w:ind w:left="25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77"/>
        </w:tabs>
        <w:ind w:left="27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28"/>
        </w:tabs>
        <w:ind w:left="3328" w:hanging="1800"/>
      </w:pPr>
      <w:rPr>
        <w:rFonts w:hint="default"/>
      </w:rPr>
    </w:lvl>
  </w:abstractNum>
  <w:abstractNum w:abstractNumId="25" w15:restartNumberingAfterBreak="0">
    <w:nsid w:val="49AA4829"/>
    <w:multiLevelType w:val="hybridMultilevel"/>
    <w:tmpl w:val="0EF2AF6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32A1C"/>
    <w:multiLevelType w:val="multilevel"/>
    <w:tmpl w:val="72521880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509C3A13"/>
    <w:multiLevelType w:val="hybridMultilevel"/>
    <w:tmpl w:val="64941484"/>
    <w:lvl w:ilvl="0" w:tplc="865628A6">
      <w:start w:val="1"/>
      <w:numFmt w:val="bullet"/>
      <w:lvlText w:val="→"/>
      <w:lvlJc w:val="left"/>
      <w:pPr>
        <w:ind w:left="108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840701"/>
    <w:multiLevelType w:val="multilevel"/>
    <w:tmpl w:val="9E8839EE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88F270A"/>
    <w:multiLevelType w:val="hybridMultilevel"/>
    <w:tmpl w:val="AAF281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C2A0E"/>
    <w:multiLevelType w:val="multilevel"/>
    <w:tmpl w:val="259A0432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0793E54"/>
    <w:multiLevelType w:val="hybridMultilevel"/>
    <w:tmpl w:val="A6F21D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5496E"/>
    <w:multiLevelType w:val="multilevel"/>
    <w:tmpl w:val="4268249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2B63428"/>
    <w:multiLevelType w:val="hybridMultilevel"/>
    <w:tmpl w:val="027CA292"/>
    <w:lvl w:ilvl="0" w:tplc="6BFE5562">
      <w:start w:val="1"/>
      <w:numFmt w:val="decimal"/>
      <w:pStyle w:val="AGB-Einleitung-Nummerierung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90050D"/>
    <w:multiLevelType w:val="hybridMultilevel"/>
    <w:tmpl w:val="8B90A21C"/>
    <w:lvl w:ilvl="0" w:tplc="07466950">
      <w:start w:val="3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BD6072"/>
    <w:multiLevelType w:val="hybridMultilevel"/>
    <w:tmpl w:val="7F426A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002FC6"/>
    <w:multiLevelType w:val="multilevel"/>
    <w:tmpl w:val="F1FE57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F794E3A"/>
    <w:multiLevelType w:val="hybridMultilevel"/>
    <w:tmpl w:val="948063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87102A"/>
    <w:multiLevelType w:val="multilevel"/>
    <w:tmpl w:val="8332B09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97C53EE"/>
    <w:multiLevelType w:val="hybridMultilevel"/>
    <w:tmpl w:val="2A346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397B61"/>
    <w:multiLevelType w:val="hybridMultilevel"/>
    <w:tmpl w:val="F998C52A"/>
    <w:lvl w:ilvl="0" w:tplc="04090005">
      <w:start w:val="1"/>
      <w:numFmt w:val="bullet"/>
      <w:lvlText w:val=""/>
      <w:lvlJc w:val="left"/>
      <w:pPr>
        <w:tabs>
          <w:tab w:val="num" w:pos="864"/>
        </w:tabs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41" w15:restartNumberingAfterBreak="0">
    <w:nsid w:val="7EB94950"/>
    <w:multiLevelType w:val="hybridMultilevel"/>
    <w:tmpl w:val="6A5240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EA1219"/>
    <w:multiLevelType w:val="hybridMultilevel"/>
    <w:tmpl w:val="E564E4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4866020">
    <w:abstractNumId w:val="0"/>
  </w:num>
  <w:num w:numId="2" w16cid:durableId="305941066">
    <w:abstractNumId w:val="21"/>
  </w:num>
  <w:num w:numId="3" w16cid:durableId="261375479">
    <w:abstractNumId w:val="13"/>
  </w:num>
  <w:num w:numId="4" w16cid:durableId="1601833506">
    <w:abstractNumId w:val="26"/>
  </w:num>
  <w:num w:numId="5" w16cid:durableId="370763780">
    <w:abstractNumId w:val="2"/>
  </w:num>
  <w:num w:numId="6" w16cid:durableId="560292972">
    <w:abstractNumId w:val="40"/>
  </w:num>
  <w:num w:numId="7" w16cid:durableId="1310936497">
    <w:abstractNumId w:val="19"/>
  </w:num>
  <w:num w:numId="8" w16cid:durableId="1763068063">
    <w:abstractNumId w:val="39"/>
  </w:num>
  <w:num w:numId="9" w16cid:durableId="370499261">
    <w:abstractNumId w:val="29"/>
  </w:num>
  <w:num w:numId="10" w16cid:durableId="352726494">
    <w:abstractNumId w:val="4"/>
  </w:num>
  <w:num w:numId="11" w16cid:durableId="66154978">
    <w:abstractNumId w:val="3"/>
  </w:num>
  <w:num w:numId="12" w16cid:durableId="357662340">
    <w:abstractNumId w:val="5"/>
  </w:num>
  <w:num w:numId="13" w16cid:durableId="957687975">
    <w:abstractNumId w:val="8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0602822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15" w16cid:durableId="1454059377">
    <w:abstractNumId w:val="23"/>
  </w:num>
  <w:num w:numId="16" w16cid:durableId="1941643355">
    <w:abstractNumId w:val="7"/>
  </w:num>
  <w:num w:numId="17" w16cid:durableId="2135362213">
    <w:abstractNumId w:val="8"/>
  </w:num>
  <w:num w:numId="18" w16cid:durableId="93525659">
    <w:abstractNumId w:val="27"/>
  </w:num>
  <w:num w:numId="19" w16cid:durableId="822891193">
    <w:abstractNumId w:val="42"/>
  </w:num>
  <w:num w:numId="20" w16cid:durableId="1531531389">
    <w:abstractNumId w:val="41"/>
  </w:num>
  <w:num w:numId="21" w16cid:durableId="1553273834">
    <w:abstractNumId w:val="9"/>
  </w:num>
  <w:num w:numId="22" w16cid:durableId="238103271">
    <w:abstractNumId w:val="12"/>
  </w:num>
  <w:num w:numId="23" w16cid:durableId="951131682">
    <w:abstractNumId w:val="33"/>
  </w:num>
  <w:num w:numId="24" w16cid:durableId="1995336641">
    <w:abstractNumId w:val="11"/>
  </w:num>
  <w:num w:numId="25" w16cid:durableId="254241579">
    <w:abstractNumId w:val="1"/>
  </w:num>
  <w:num w:numId="26" w16cid:durableId="1441533532">
    <w:abstractNumId w:val="8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84421038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28" w16cid:durableId="1142430089">
    <w:abstractNumId w:val="24"/>
  </w:num>
  <w:num w:numId="29" w16cid:durableId="260535050">
    <w:abstractNumId w:val="20"/>
  </w:num>
  <w:num w:numId="30" w16cid:durableId="2104186412">
    <w:abstractNumId w:val="38"/>
  </w:num>
  <w:num w:numId="31" w16cid:durableId="1428235163">
    <w:abstractNumId w:val="32"/>
  </w:num>
  <w:num w:numId="32" w16cid:durableId="1310817975">
    <w:abstractNumId w:val="30"/>
  </w:num>
  <w:num w:numId="33" w16cid:durableId="530923047">
    <w:abstractNumId w:val="17"/>
  </w:num>
  <w:num w:numId="34" w16cid:durableId="809638140">
    <w:abstractNumId w:val="14"/>
  </w:num>
  <w:num w:numId="35" w16cid:durableId="434636125">
    <w:abstractNumId w:val="28"/>
  </w:num>
  <w:num w:numId="36" w16cid:durableId="1038973788">
    <w:abstractNumId w:val="34"/>
  </w:num>
  <w:num w:numId="37" w16cid:durableId="488182015">
    <w:abstractNumId w:val="35"/>
  </w:num>
  <w:num w:numId="38" w16cid:durableId="697004945">
    <w:abstractNumId w:val="22"/>
  </w:num>
  <w:num w:numId="39" w16cid:durableId="1812674948">
    <w:abstractNumId w:val="25"/>
  </w:num>
  <w:num w:numId="40" w16cid:durableId="609775599">
    <w:abstractNumId w:val="31"/>
  </w:num>
  <w:num w:numId="41" w16cid:durableId="361979071">
    <w:abstractNumId w:val="37"/>
  </w:num>
  <w:num w:numId="42" w16cid:durableId="540289913">
    <w:abstractNumId w:val="18"/>
  </w:num>
  <w:num w:numId="43" w16cid:durableId="2102797274">
    <w:abstractNumId w:val="36"/>
  </w:num>
  <w:num w:numId="44" w16cid:durableId="1690326531">
    <w:abstractNumId w:val="6"/>
  </w:num>
  <w:num w:numId="45" w16cid:durableId="17775608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436301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 style="mso-position-horizontal-relative:page;mso-position-vertical-relative:page" fillcolor="#cad6da" stroke="f">
      <v:fill color="#cad6da"/>
      <v:stroke on="f"/>
      <o:colormru v:ext="edit" colors="#adbec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97"/>
    <w:rsid w:val="000161D8"/>
    <w:rsid w:val="000342A1"/>
    <w:rsid w:val="00042524"/>
    <w:rsid w:val="0005398B"/>
    <w:rsid w:val="000543EF"/>
    <w:rsid w:val="00060604"/>
    <w:rsid w:val="00083EC2"/>
    <w:rsid w:val="000E000C"/>
    <w:rsid w:val="000E64F5"/>
    <w:rsid w:val="0012421D"/>
    <w:rsid w:val="00164423"/>
    <w:rsid w:val="001B03A8"/>
    <w:rsid w:val="00237576"/>
    <w:rsid w:val="00310F81"/>
    <w:rsid w:val="00314897"/>
    <w:rsid w:val="00362753"/>
    <w:rsid w:val="003A3FF5"/>
    <w:rsid w:val="00410C56"/>
    <w:rsid w:val="0043163B"/>
    <w:rsid w:val="00470475"/>
    <w:rsid w:val="004A66D9"/>
    <w:rsid w:val="004C4028"/>
    <w:rsid w:val="00521483"/>
    <w:rsid w:val="00546559"/>
    <w:rsid w:val="005650A1"/>
    <w:rsid w:val="005A638C"/>
    <w:rsid w:val="005F3164"/>
    <w:rsid w:val="00635073"/>
    <w:rsid w:val="0063560E"/>
    <w:rsid w:val="00644BED"/>
    <w:rsid w:val="00653D11"/>
    <w:rsid w:val="0066671B"/>
    <w:rsid w:val="0068313E"/>
    <w:rsid w:val="006A10F7"/>
    <w:rsid w:val="006F3770"/>
    <w:rsid w:val="00756E2E"/>
    <w:rsid w:val="00762BFD"/>
    <w:rsid w:val="00780F89"/>
    <w:rsid w:val="00782F53"/>
    <w:rsid w:val="0081502B"/>
    <w:rsid w:val="008412F7"/>
    <w:rsid w:val="0086053B"/>
    <w:rsid w:val="008774BE"/>
    <w:rsid w:val="008943ED"/>
    <w:rsid w:val="008957C8"/>
    <w:rsid w:val="008B130C"/>
    <w:rsid w:val="008D30FE"/>
    <w:rsid w:val="008F2A50"/>
    <w:rsid w:val="009143AE"/>
    <w:rsid w:val="009508D9"/>
    <w:rsid w:val="009549DE"/>
    <w:rsid w:val="00970D0A"/>
    <w:rsid w:val="009C0B09"/>
    <w:rsid w:val="00A12C87"/>
    <w:rsid w:val="00A141D8"/>
    <w:rsid w:val="00A20E48"/>
    <w:rsid w:val="00A76C4C"/>
    <w:rsid w:val="00AC2E84"/>
    <w:rsid w:val="00AC4D2F"/>
    <w:rsid w:val="00AD4899"/>
    <w:rsid w:val="00AE0B2D"/>
    <w:rsid w:val="00B2257A"/>
    <w:rsid w:val="00B319F1"/>
    <w:rsid w:val="00B530C6"/>
    <w:rsid w:val="00B66E38"/>
    <w:rsid w:val="00B67515"/>
    <w:rsid w:val="00B8651D"/>
    <w:rsid w:val="00BC11E4"/>
    <w:rsid w:val="00C65360"/>
    <w:rsid w:val="00CF0E62"/>
    <w:rsid w:val="00CF6C57"/>
    <w:rsid w:val="00DB16E2"/>
    <w:rsid w:val="00DC72AB"/>
    <w:rsid w:val="00DD2A07"/>
    <w:rsid w:val="00E50414"/>
    <w:rsid w:val="00E66A02"/>
    <w:rsid w:val="00E6766E"/>
    <w:rsid w:val="00E76517"/>
    <w:rsid w:val="00E96E7E"/>
    <w:rsid w:val="00EA3BFA"/>
    <w:rsid w:val="00EA4A50"/>
    <w:rsid w:val="00EF5C86"/>
    <w:rsid w:val="00F53AC2"/>
    <w:rsid w:val="00F664D5"/>
    <w:rsid w:val="00F81FAA"/>
    <w:rsid w:val="00FC77D4"/>
    <w:rsid w:val="00FD1905"/>
    <w:rsid w:val="25B450A6"/>
    <w:rsid w:val="602A97D3"/>
    <w:rsid w:val="7364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fillcolor="#cad6da" stroke="f">
      <v:fill color="#cad6da"/>
      <v:stroke on="f"/>
      <o:colormru v:ext="edit" colors="#adbecb"/>
    </o:shapedefaults>
    <o:shapelayout v:ext="edit">
      <o:idmap v:ext="edit" data="2"/>
    </o:shapelayout>
  </w:shapeDefaults>
  <w:decimalSymbol w:val=","/>
  <w:listSeparator w:val=";"/>
  <w14:docId w14:val="747EEDD1"/>
  <w15:docId w15:val="{2C583424-674A-4CC6-9FF9-5750DD1F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Siemens Sans" w:hAnsi="Siemens Sans"/>
      <w:szCs w:val="22"/>
      <w:lang w:val="en-US" w:eastAsia="en-US"/>
    </w:rPr>
  </w:style>
  <w:style w:type="paragraph" w:styleId="Nadpis1">
    <w:name w:val="heading 1"/>
    <w:next w:val="Normln"/>
    <w:qFormat/>
    <w:pPr>
      <w:keepNext/>
      <w:pageBreakBefore/>
      <w:numPr>
        <w:numId w:val="2"/>
      </w:numPr>
      <w:spacing w:before="120" w:after="240"/>
      <w:outlineLvl w:val="0"/>
    </w:pPr>
    <w:rPr>
      <w:rFonts w:ascii="Siemens Sans" w:hAnsi="Siemens Sans" w:cs="Arial"/>
      <w:b/>
      <w:bCs/>
      <w:kern w:val="32"/>
      <w:sz w:val="36"/>
      <w:szCs w:val="32"/>
      <w:lang w:val="en-US" w:eastAsia="en-US"/>
    </w:rPr>
  </w:style>
  <w:style w:type="paragraph" w:styleId="Nadpis2">
    <w:name w:val="heading 2"/>
    <w:basedOn w:val="Nadpis1"/>
    <w:next w:val="Normln"/>
    <w:qFormat/>
    <w:pPr>
      <w:pageBreakBefore w:val="0"/>
      <w:numPr>
        <w:ilvl w:val="1"/>
      </w:numPr>
      <w:spacing w:before="240" w:after="120"/>
      <w:outlineLvl w:val="1"/>
    </w:pPr>
    <w:rPr>
      <w:bCs w:val="0"/>
      <w:iCs/>
      <w:sz w:val="32"/>
      <w:szCs w:val="28"/>
    </w:rPr>
  </w:style>
  <w:style w:type="paragraph" w:styleId="Nadpis3">
    <w:name w:val="heading 3"/>
    <w:basedOn w:val="Nadpis2"/>
    <w:next w:val="Normln"/>
    <w:qFormat/>
    <w:pPr>
      <w:numPr>
        <w:ilvl w:val="2"/>
      </w:numPr>
      <w:outlineLvl w:val="2"/>
    </w:pPr>
    <w:rPr>
      <w:bCs/>
      <w:sz w:val="28"/>
      <w:szCs w:val="26"/>
    </w:rPr>
  </w:style>
  <w:style w:type="paragraph" w:styleId="Nadpis4">
    <w:name w:val="heading 4"/>
    <w:basedOn w:val="Nadpis3"/>
    <w:next w:val="Normln"/>
    <w:qFormat/>
    <w:pPr>
      <w:numPr>
        <w:ilvl w:val="3"/>
      </w:numPr>
      <w:outlineLvl w:val="3"/>
    </w:pPr>
    <w:rPr>
      <w:bCs w:val="0"/>
      <w:sz w:val="24"/>
      <w:szCs w:val="28"/>
    </w:rPr>
  </w:style>
  <w:style w:type="paragraph" w:styleId="Nadpis5">
    <w:name w:val="heading 5"/>
    <w:basedOn w:val="Nadpis4"/>
    <w:next w:val="Normln"/>
    <w:qFormat/>
    <w:pPr>
      <w:numPr>
        <w:ilvl w:val="4"/>
      </w:numPr>
      <w:spacing w:before="120"/>
      <w:outlineLvl w:val="4"/>
    </w:pPr>
    <w:rPr>
      <w:bCs/>
      <w:iCs w:val="0"/>
      <w:sz w:val="2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 w:val="16"/>
    </w:rPr>
  </w:style>
  <w:style w:type="paragraph" w:styleId="Zpat">
    <w:name w:val="footer"/>
    <w:basedOn w:val="Normln"/>
    <w:pPr>
      <w:tabs>
        <w:tab w:val="center" w:pos="2268"/>
        <w:tab w:val="center" w:pos="4320"/>
        <w:tab w:val="right" w:pos="8640"/>
      </w:tabs>
    </w:pPr>
    <w:rPr>
      <w:sz w:val="16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pagedate">
    <w:name w:val="_1page_date"/>
    <w:basedOn w:val="Normln"/>
    <w:pPr>
      <w:jc w:val="right"/>
    </w:pPr>
    <w:rPr>
      <w:rFonts w:ascii="Siemens Serif Semibold" w:hAnsi="Siemens Serif Semibold"/>
      <w:sz w:val="32"/>
      <w:szCs w:val="20"/>
    </w:rPr>
  </w:style>
  <w:style w:type="character" w:customStyle="1" w:styleId="1pagetitles">
    <w:name w:val="_1page_titles"/>
    <w:basedOn w:val="Standardnpsmoodstavce"/>
    <w:rPr>
      <w:rFonts w:ascii="Siemens Serif Semibold" w:hAnsi="Siemens Serif Semibold"/>
      <w:sz w:val="40"/>
    </w:r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autoRedefine/>
    <w:uiPriority w:val="39"/>
    <w:pPr>
      <w:spacing w:after="60"/>
    </w:pPr>
  </w:style>
  <w:style w:type="paragraph" w:styleId="Obsah5">
    <w:name w:val="toc 5"/>
    <w:basedOn w:val="Normln"/>
    <w:next w:val="Normln"/>
    <w:autoRedefine/>
    <w:semiHidden/>
    <w:pPr>
      <w:spacing w:after="60"/>
      <w:ind w:left="720"/>
    </w:pPr>
  </w:style>
  <w:style w:type="paragraph" w:styleId="Obsah2">
    <w:name w:val="toc 2"/>
    <w:basedOn w:val="Normln"/>
    <w:next w:val="Normln"/>
    <w:autoRedefine/>
    <w:semiHidden/>
    <w:pPr>
      <w:spacing w:after="60"/>
      <w:ind w:left="181"/>
    </w:pPr>
  </w:style>
  <w:style w:type="paragraph" w:styleId="Obsah3">
    <w:name w:val="toc 3"/>
    <w:basedOn w:val="Normln"/>
    <w:next w:val="Normln"/>
    <w:autoRedefine/>
    <w:semiHidden/>
    <w:pPr>
      <w:spacing w:after="60"/>
      <w:ind w:left="357"/>
    </w:pPr>
  </w:style>
  <w:style w:type="paragraph" w:styleId="Obsah4">
    <w:name w:val="toc 4"/>
    <w:basedOn w:val="Normln"/>
    <w:next w:val="Normln"/>
    <w:autoRedefine/>
    <w:semiHidden/>
    <w:pPr>
      <w:spacing w:after="60"/>
      <w:ind w:left="539"/>
    </w:p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paragraph" w:customStyle="1" w:styleId="contentshead">
    <w:name w:val="_contents_head"/>
    <w:basedOn w:val="Normln"/>
    <w:pPr>
      <w:spacing w:before="600" w:after="240"/>
    </w:pPr>
    <w:rPr>
      <w:b/>
      <w:sz w:val="36"/>
      <w:szCs w:val="40"/>
    </w:rPr>
  </w:style>
  <w:style w:type="paragraph" w:customStyle="1" w:styleId="HeadingBlock">
    <w:name w:val="Heading Block"/>
    <w:basedOn w:val="Normln"/>
    <w:next w:val="Normln"/>
    <w:pPr>
      <w:spacing w:before="120" w:after="60"/>
      <w:jc w:val="both"/>
    </w:pPr>
    <w:rPr>
      <w:b/>
      <w:szCs w:val="20"/>
      <w:lang w:val="en-GB"/>
    </w:rPr>
  </w:style>
  <w:style w:type="paragraph" w:customStyle="1" w:styleId="FAQ0Headline1">
    <w:name w:val="FAQ_0_Headline_1"/>
    <w:basedOn w:val="Normln"/>
    <w:rPr>
      <w:rFonts w:ascii="Siemens Serif Semibold" w:hAnsi="Siemens Serif Semibold"/>
      <w:sz w:val="52"/>
      <w:szCs w:val="52"/>
    </w:rPr>
  </w:style>
  <w:style w:type="paragraph" w:customStyle="1" w:styleId="FAQ1Frage">
    <w:name w:val="FAQ_1_Frage"/>
    <w:basedOn w:val="Normln"/>
    <w:pPr>
      <w:tabs>
        <w:tab w:val="left" w:pos="709"/>
      </w:tabs>
      <w:spacing w:before="240" w:after="60"/>
      <w:ind w:left="709" w:hanging="709"/>
    </w:pPr>
    <w:rPr>
      <w:b/>
      <w:sz w:val="24"/>
      <w:lang w:val="de-DE"/>
    </w:rPr>
  </w:style>
  <w:style w:type="paragraph" w:customStyle="1" w:styleId="FAQ2Antwort">
    <w:name w:val="FAQ_2_Antwort"/>
    <w:basedOn w:val="Normln"/>
    <w:link w:val="FAQ2AntwortZchn"/>
    <w:pPr>
      <w:ind w:left="709"/>
    </w:pPr>
    <w:rPr>
      <w:lang w:val="de-DE"/>
    </w:r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FAQKopfThema">
    <w:name w:val="FAQ_Kopf_Thema"/>
    <w:basedOn w:val="Zhlav"/>
    <w:rPr>
      <w:b/>
      <w:sz w:val="24"/>
      <w:szCs w:val="24"/>
    </w:rPr>
  </w:style>
  <w:style w:type="paragraph" w:customStyle="1" w:styleId="0BriefAufzlg">
    <w:name w:val="0_Brief_Aufzlg"/>
    <w:basedOn w:val="Normln"/>
    <w:pPr>
      <w:tabs>
        <w:tab w:val="left" w:pos="425"/>
      </w:tabs>
      <w:spacing w:after="120"/>
    </w:pPr>
    <w:rPr>
      <w:rFonts w:ascii="Arial" w:hAnsi="Arial"/>
      <w:szCs w:val="20"/>
      <w:lang w:val="de-DE" w:eastAsia="de-DE"/>
    </w:rPr>
  </w:style>
  <w:style w:type="paragraph" w:customStyle="1" w:styleId="0BriefAufzlgohne6ptAbstd">
    <w:name w:val="0_Brief_Aufzlg_ohne_6pt_Abstd"/>
    <w:basedOn w:val="0BriefAufzlg"/>
    <w:pPr>
      <w:numPr>
        <w:numId w:val="5"/>
      </w:numPr>
      <w:spacing w:after="0"/>
    </w:pPr>
  </w:style>
  <w:style w:type="paragraph" w:customStyle="1" w:styleId="0BriefAufzlgPkt">
    <w:name w:val="0_Brief_Aufzlg_Pkt"/>
    <w:basedOn w:val="Normln"/>
    <w:pPr>
      <w:tabs>
        <w:tab w:val="left" w:pos="425"/>
      </w:tabs>
      <w:spacing w:after="120"/>
    </w:pPr>
    <w:rPr>
      <w:rFonts w:ascii="Arial" w:hAnsi="Arial"/>
      <w:szCs w:val="20"/>
      <w:lang w:val="de-DE" w:eastAsia="de-DE"/>
    </w:rPr>
  </w:style>
  <w:style w:type="paragraph" w:customStyle="1" w:styleId="UpCharCharChar">
    <w:name w:val="Up Char Char Char"/>
    <w:basedOn w:val="Normln"/>
    <w:next w:val="Normln"/>
    <w:link w:val="UpCharCharCharChar"/>
    <w:pPr>
      <w:widowControl w:val="0"/>
      <w:tabs>
        <w:tab w:val="right" w:pos="9923"/>
      </w:tabs>
      <w:spacing w:before="180" w:after="180" w:line="240" w:lineRule="exact"/>
      <w:jc w:val="right"/>
    </w:pPr>
    <w:rPr>
      <w:rFonts w:ascii="Arial" w:hAnsi="Arial" w:cs="Arial"/>
      <w:color w:val="0000FF"/>
      <w:sz w:val="18"/>
      <w:szCs w:val="24"/>
      <w:lang w:eastAsia="de-DE"/>
    </w:rPr>
  </w:style>
  <w:style w:type="character" w:customStyle="1" w:styleId="UpCharCharCharChar">
    <w:name w:val="Up Char Char Char Char"/>
    <w:basedOn w:val="Standardnpsmoodstavce"/>
    <w:link w:val="UpCharCharChar"/>
    <w:rPr>
      <w:rFonts w:ascii="Arial" w:hAnsi="Arial" w:cs="Arial"/>
      <w:color w:val="0000FF"/>
      <w:sz w:val="18"/>
      <w:szCs w:val="24"/>
      <w:lang w:val="en-US" w:eastAsia="de-DE" w:bidi="ar-SA"/>
    </w:rPr>
  </w:style>
  <w:style w:type="character" w:customStyle="1" w:styleId="PodnadpisChar">
    <w:name w:val="Podnadpis Char"/>
    <w:aliases w:val="Untertitel Char1 Char,Untertitel Char Char Char,Untertitel Char Char Char Char Char,Untertitel Char Char1 Char Char,Untertitel Char Char Char1 Char"/>
    <w:basedOn w:val="Standardnpsmoodstavce"/>
    <w:link w:val="Podnadpis"/>
    <w:rPr>
      <w:rFonts w:ascii="Arial" w:hAnsi="Arial" w:cs="Arial"/>
      <w:sz w:val="24"/>
      <w:szCs w:val="24"/>
      <w:lang w:val="de-DE" w:eastAsia="de-DE" w:bidi="ar-SA"/>
    </w:rPr>
  </w:style>
  <w:style w:type="paragraph" w:styleId="Podnadpis">
    <w:name w:val="Subtitle"/>
    <w:aliases w:val="Untertitel Char1,Untertitel Char Char,Untertitel Char Char Char Char,Untertitel Char Char1 Char,Untertitel Char Char Char1"/>
    <w:basedOn w:val="Normln"/>
    <w:link w:val="PodnadpisChar"/>
    <w:qFormat/>
    <w:pPr>
      <w:spacing w:after="60"/>
      <w:jc w:val="center"/>
      <w:outlineLvl w:val="1"/>
    </w:pPr>
    <w:rPr>
      <w:rFonts w:ascii="Arial" w:hAnsi="Arial" w:cs="Arial"/>
      <w:sz w:val="24"/>
      <w:szCs w:val="24"/>
      <w:lang w:val="de-DE" w:eastAsia="de-DE"/>
    </w:rPr>
  </w:style>
  <w:style w:type="paragraph" w:customStyle="1" w:styleId="FAQ4Stichwortverzeichnis">
    <w:name w:val="FAQ_4_Stichwortverzeichnis"/>
    <w:basedOn w:val="FAQ0Headline1"/>
    <w:pPr>
      <w:spacing w:before="720" w:after="240"/>
    </w:pPr>
  </w:style>
  <w:style w:type="paragraph" w:customStyle="1" w:styleId="FAQInhaltSeite">
    <w:name w:val="FAQ_Inhalt_Seite"/>
    <w:basedOn w:val="FAQ4Stichwortverzeichnis"/>
    <w:pPr>
      <w:jc w:val="right"/>
    </w:pPr>
    <w:rPr>
      <w:sz w:val="20"/>
    </w:rPr>
  </w:style>
  <w:style w:type="paragraph" w:customStyle="1" w:styleId="FAQSchlagwort">
    <w:name w:val="FAQ_Schlagwort"/>
    <w:basedOn w:val="FAQ2Antwort"/>
    <w:link w:val="FAQSchlagwortZchn"/>
  </w:style>
  <w:style w:type="character" w:customStyle="1" w:styleId="FAQ2AntwortZchn">
    <w:name w:val="FAQ_2_Antwort Zchn"/>
    <w:basedOn w:val="Standardnpsmoodstavce"/>
    <w:link w:val="FAQ2Antwort"/>
    <w:rPr>
      <w:rFonts w:ascii="Siemens Sans" w:hAnsi="Siemens Sans"/>
      <w:szCs w:val="22"/>
      <w:lang w:val="de-DE" w:eastAsia="en-US" w:bidi="ar-SA"/>
    </w:rPr>
  </w:style>
  <w:style w:type="character" w:customStyle="1" w:styleId="FAQSchlagwortZchn">
    <w:name w:val="FAQ_Schlagwort Zchn"/>
    <w:basedOn w:val="FAQ2AntwortZchn"/>
    <w:link w:val="FAQSchlagwort"/>
    <w:rPr>
      <w:rFonts w:ascii="Siemens Sans" w:hAnsi="Siemens Sans"/>
      <w:szCs w:val="22"/>
      <w:lang w:val="de-DE" w:eastAsia="en-US" w:bidi="ar-SA"/>
    </w:rPr>
  </w:style>
  <w:style w:type="paragraph" w:styleId="Rejstk1">
    <w:name w:val="index 1"/>
    <w:basedOn w:val="Normln"/>
    <w:next w:val="Normln"/>
    <w:autoRedefine/>
    <w:semiHidden/>
    <w:pPr>
      <w:ind w:left="200" w:hanging="200"/>
    </w:pPr>
  </w:style>
  <w:style w:type="paragraph" w:styleId="Rejstk2">
    <w:name w:val="index 2"/>
    <w:basedOn w:val="Normln"/>
    <w:next w:val="Normln"/>
    <w:autoRedefine/>
    <w:semiHidden/>
    <w:pPr>
      <w:ind w:left="400" w:hanging="200"/>
    </w:pPr>
  </w:style>
  <w:style w:type="paragraph" w:styleId="Zkladntextodsazen2">
    <w:name w:val="Body Text Indent 2"/>
    <w:basedOn w:val="Normln"/>
    <w:pPr>
      <w:spacing w:line="360" w:lineRule="auto"/>
      <w:ind w:left="720" w:hanging="720"/>
    </w:pPr>
    <w:rPr>
      <w:rFonts w:ascii="Arial" w:hAnsi="Arial"/>
      <w:sz w:val="22"/>
      <w:szCs w:val="24"/>
      <w:lang w:val="de-D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Nzev">
    <w:name w:val="Title"/>
    <w:basedOn w:val="Normln"/>
    <w:link w:val="NzevChar"/>
    <w:qFormat/>
    <w:pPr>
      <w:jc w:val="center"/>
    </w:pPr>
    <w:rPr>
      <w:rFonts w:ascii="Arial" w:hAnsi="Arial"/>
      <w:sz w:val="22"/>
      <w:szCs w:val="20"/>
      <w:lang w:val="de-DE"/>
    </w:rPr>
  </w:style>
  <w:style w:type="character" w:customStyle="1" w:styleId="NzevChar">
    <w:name w:val="Název Char"/>
    <w:basedOn w:val="Standardnpsmoodstavce"/>
    <w:link w:val="Nzev"/>
    <w:rPr>
      <w:rFonts w:ascii="Arial" w:hAnsi="Arial"/>
      <w:sz w:val="22"/>
      <w:lang w:eastAsia="en-US"/>
    </w:rPr>
  </w:style>
  <w:style w:type="paragraph" w:customStyle="1" w:styleId="VM-Text">
    <w:name w:val="VM-Text"/>
    <w:basedOn w:val="Normln"/>
    <w:pPr>
      <w:spacing w:before="120"/>
      <w:ind w:left="709"/>
      <w:jc w:val="both"/>
    </w:pPr>
    <w:rPr>
      <w:rFonts w:ascii="Arial" w:hAnsi="Arial"/>
      <w:sz w:val="22"/>
      <w:szCs w:val="24"/>
      <w:lang w:val="de-DE"/>
    </w:rPr>
  </w:style>
  <w:style w:type="paragraph" w:customStyle="1" w:styleId="AGB-Einleitung">
    <w:name w:val="AGB-Einleitung"/>
    <w:basedOn w:val="Normln"/>
    <w:pPr>
      <w:spacing w:after="240" w:line="360" w:lineRule="auto"/>
      <w:jc w:val="both"/>
    </w:pPr>
    <w:rPr>
      <w:rFonts w:ascii="Arial" w:hAnsi="Arial"/>
      <w:color w:val="FF0000"/>
      <w:sz w:val="22"/>
      <w:szCs w:val="24"/>
      <w:lang w:val="de-DE"/>
    </w:rPr>
  </w:style>
  <w:style w:type="paragraph" w:customStyle="1" w:styleId="AGB-Einleitung-Nummerierung">
    <w:name w:val="AGB-Einleitung - Nummerierung"/>
    <w:basedOn w:val="AGB-Einleitung"/>
    <w:pPr>
      <w:numPr>
        <w:numId w:val="23"/>
      </w:numPr>
      <w:tabs>
        <w:tab w:val="clear" w:pos="1065"/>
        <w:tab w:val="num" w:pos="360"/>
      </w:tabs>
      <w:ind w:left="360" w:hanging="360"/>
    </w:pPr>
  </w:style>
  <w:style w:type="paragraph" w:customStyle="1" w:styleId="AGB-Einleitung-eingerckt">
    <w:name w:val="AGB-Einleitung - eingerückt"/>
    <w:basedOn w:val="AGB-Einleitung"/>
    <w:pPr>
      <w:ind w:left="360"/>
    </w:pPr>
  </w:style>
  <w:style w:type="numbering" w:customStyle="1" w:styleId="KeineListe1">
    <w:name w:val="Keine Liste1"/>
    <w:next w:val="Bezseznamu"/>
    <w:semiHidden/>
  </w:style>
  <w:style w:type="paragraph" w:styleId="Zkladntextodsazen">
    <w:name w:val="Body Text Indent"/>
    <w:basedOn w:val="Normln"/>
    <w:link w:val="ZkladntextodsazenChar"/>
    <w:pPr>
      <w:spacing w:line="360" w:lineRule="auto"/>
      <w:ind w:left="709" w:hanging="709"/>
    </w:pPr>
    <w:rPr>
      <w:rFonts w:ascii="Arial" w:hAnsi="Arial"/>
      <w:sz w:val="22"/>
      <w:szCs w:val="20"/>
      <w:lang w:val="de-DE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hAnsi="Arial"/>
      <w:sz w:val="22"/>
      <w:lang w:eastAsia="en-US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rosttext">
    <w:name w:val="Plain Text"/>
    <w:basedOn w:val="Normln"/>
    <w:link w:val="ProsttextChar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rPr>
      <w:sz w:val="24"/>
      <w:szCs w:val="24"/>
      <w:lang w:val="en-US" w:eastAsia="en-US"/>
    </w:rPr>
  </w:style>
  <w:style w:type="paragraph" w:styleId="Rozloendokumentu">
    <w:name w:val="Document Map"/>
    <w:basedOn w:val="Normln"/>
    <w:link w:val="RozloendokumentuChar"/>
    <w:pPr>
      <w:shd w:val="clear" w:color="auto" w:fill="000080"/>
      <w:spacing w:after="240" w:line="300" w:lineRule="auto"/>
      <w:jc w:val="both"/>
    </w:pPr>
    <w:rPr>
      <w:rFonts w:ascii="Tahoma" w:hAnsi="Tahoma" w:cs="Tahoma"/>
      <w:szCs w:val="20"/>
      <w:lang w:val="de-DE"/>
    </w:rPr>
  </w:style>
  <w:style w:type="character" w:customStyle="1" w:styleId="RozloendokumentuChar">
    <w:name w:val="Rozložení dokumentu Char"/>
    <w:basedOn w:val="Standardnpsmoodstavce"/>
    <w:link w:val="Rozloendokumentu"/>
    <w:rPr>
      <w:rFonts w:ascii="Tahoma" w:hAnsi="Tahoma" w:cs="Tahoma"/>
      <w:shd w:val="clear" w:color="auto" w:fill="000080"/>
      <w:lang w:eastAsia="en-US"/>
    </w:rPr>
  </w:style>
  <w:style w:type="paragraph" w:styleId="Textpoznpodarou">
    <w:name w:val="footnote text"/>
    <w:basedOn w:val="Normln"/>
    <w:link w:val="TextpoznpodarouChar"/>
    <w:rPr>
      <w:rFonts w:ascii="Arial" w:hAnsi="Arial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Pr>
      <w:rFonts w:ascii="Arial" w:hAnsi="Arial"/>
      <w:lang w:val="en-US" w:eastAsia="en-US"/>
    </w:rPr>
  </w:style>
  <w:style w:type="character" w:styleId="Znakapoznpodarou">
    <w:name w:val="footnote reference"/>
    <w:rPr>
      <w:vertAlign w:val="superscript"/>
    </w:rPr>
  </w:style>
  <w:style w:type="paragraph" w:styleId="Zkladntext">
    <w:name w:val="Body Text"/>
    <w:basedOn w:val="Normln"/>
    <w:link w:val="ZkladntextChar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Pr>
      <w:rFonts w:ascii="Siemens Sans" w:hAnsi="Siemens Sans"/>
      <w:szCs w:val="22"/>
      <w:lang w:val="en-US" w:eastAsia="en-US"/>
    </w:rPr>
  </w:style>
  <w:style w:type="numbering" w:styleId="1ai">
    <w:name w:val="Outline List 1"/>
    <w:basedOn w:val="Bezseznamu"/>
    <w:pPr>
      <w:numPr>
        <w:numId w:val="38"/>
      </w:numPr>
    </w:p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Revize">
    <w:name w:val="Revision"/>
    <w:hidden/>
    <w:uiPriority w:val="99"/>
    <w:semiHidden/>
    <w:rsid w:val="00AC2E84"/>
    <w:rPr>
      <w:rFonts w:ascii="Siemens Sans" w:hAnsi="Siemens Sans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3810">
          <w:marLeft w:val="99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1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9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1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0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80385">
                                      <w:marLeft w:val="5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98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84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10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57398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730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177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256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000s0ma.WW002\Local%20Settings\Temporary%20Internet%20Files\OLK9A\CL_coverpage_model_contracts_neu_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4a002b9f-0fbb-40a8-81a0-d6a1480547c9">
      <Terms xmlns="http://schemas.microsoft.com/office/infopath/2007/PartnerControls"/>
    </lcf76f155ced4ddcb4097134ff3c332f>
    <TaxCatchAll xmlns="3ee7b57d-2d2c-42ea-b10c-c781de2eda8c" xsi:nil="true"/>
    <Rokukon_x010d_en_x00ed_ xmlns="4a002b9f-0fbb-40a8-81a0-d6a1480547c9" xsi:nil="true"/>
    <_dlc_DocId xmlns="3ee7b57d-2d2c-42ea-b10c-c781de2eda8c">UENJ5JPEDNKD-1741307191-32096</_dlc_DocId>
    <_dlc_DocIdUrl xmlns="3ee7b57d-2d2c-42ea-b10c-c781de2eda8c">
      <Url>https://ftncz.sharepoint.com/n_lp/oga/_layouts/15/DocIdRedir.aspx?ID=UENJ5JPEDNKD-1741307191-32096</Url>
      <Description>UENJ5JPEDNKD-1741307191-32096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97519A030F24291D1D7749B189E84" ma:contentTypeVersion="272" ma:contentTypeDescription="Vytvoří nový dokument" ma:contentTypeScope="" ma:versionID="38e7b23708f2489e79c2496520d38f42">
  <xsd:schema xmlns:xsd="http://www.w3.org/2001/XMLSchema" xmlns:xs="http://www.w3.org/2001/XMLSchema" xmlns:p="http://schemas.microsoft.com/office/2006/metadata/properties" xmlns:ns2="3ee7b57d-2d2c-42ea-b10c-c781de2eda8c" xmlns:ns3="4a002b9f-0fbb-40a8-81a0-d6a1480547c9" targetNamespace="http://schemas.microsoft.com/office/2006/metadata/properties" ma:root="true" ma:fieldsID="6e7eea06f561a94557e80d0342196c1d" ns2:_="" ns3:_="">
    <xsd:import namespace="3ee7b57d-2d2c-42ea-b10c-c781de2eda8c"/>
    <xsd:import namespace="4a002b9f-0fbb-40a8-81a0-d6a1480547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Rokukon_x010d_en_x00ed_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7badefb-6e4f-4619-81a0-fa09361c7cbd}" ma:internalName="TaxCatchAll" ma:showField="CatchAllData" ma:web="3ee7b57d-2d2c-42ea-b10c-c781de2ed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02b9f-0fbb-40a8-81a0-d6a148054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b78568ae-09e4-4dc3-ae12-112795fb24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okukon_x010d_en_x00ed_" ma:index="27" nillable="true" ma:displayName="Rok ukončení" ma:decimals="0" ma:format="Dropdown" ma:internalName="Rokukon_x010d_en_x00ed_" ma:percentage="FALSE">
      <xsd:simpleType>
        <xsd:restriction base="dms:Number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272482-ECCF-4BA2-96EB-540E60F772D1}">
  <ds:schemaRefs>
    <ds:schemaRef ds:uri="http://schemas.microsoft.com/office/2006/metadata/properties"/>
    <ds:schemaRef ds:uri="4a002b9f-0fbb-40a8-81a0-d6a1480547c9"/>
    <ds:schemaRef ds:uri="http://schemas.microsoft.com/office/infopath/2007/PartnerControls"/>
    <ds:schemaRef ds:uri="3ee7b57d-2d2c-42ea-b10c-c781de2eda8c"/>
  </ds:schemaRefs>
</ds:datastoreItem>
</file>

<file path=customXml/itemProps2.xml><?xml version="1.0" encoding="utf-8"?>
<ds:datastoreItem xmlns:ds="http://schemas.openxmlformats.org/officeDocument/2006/customXml" ds:itemID="{7D9FC6D4-35DF-4498-9237-84D4539E3C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7E4B0B-9307-494D-BAFF-24272105952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BE321D7-6BAD-43AE-8FB5-F2A887BF4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4a002b9f-0fbb-40a8-81a0-d6a148054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7E8A2C-2577-4443-A35F-49F3988D42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CL_coverpage_model_contracts_neu_final</Template>
  <TotalTime>2</TotalTime>
  <Pages>7</Pages>
  <Words>1494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Feedback Agreement</vt:lpstr>
    </vt:vector>
  </TitlesOfParts>
  <Company>Siemens AG</Company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Agreement</dc:title>
  <dc:subject>Cover Page for Quality Assurance</dc:subject>
  <dc:creator>CL</dc:creator>
  <cp:keywords/>
  <dc:description/>
  <cp:lastModifiedBy>Klimánková Pavla</cp:lastModifiedBy>
  <cp:revision>2</cp:revision>
  <cp:lastPrinted>2018-02-23T12:16:00Z</cp:lastPrinted>
  <dcterms:created xsi:type="dcterms:W3CDTF">2024-04-12T11:06:00Z</dcterms:created>
  <dcterms:modified xsi:type="dcterms:W3CDTF">2024-04-12T11:06:00Z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0x0101005B397519A030F24291D1D7749B189E84</vt:lpwstr>
  </property>
  <property fmtid="{D5CDD505-2E9C-101B-9397-08002B2CF9AE}" pid="3" name="_NewReviewCycle">
    <vt:lpwstr/>
  </property>
  <property fmtid="{D5CDD505-2E9C-101B-9397-08002B2CF9AE}" pid="4" name="_dlc_DocIdItemGuid">
    <vt:lpwstr>f10334bf-2192-430c-b7a2-ad6fdb2ae716</vt:lpwstr>
  </property>
  <property fmtid="{D5CDD505-2E9C-101B-9397-08002B2CF9AE}" pid="5" name="Organizational Scope">
    <vt:lpwstr>7</vt:lpwstr>
  </property>
  <property fmtid="{D5CDD505-2E9C-101B-9397-08002B2CF9AE}" pid="6" name="Geographical Scope">
    <vt:lpwstr>Worldwide</vt:lpwstr>
  </property>
  <property fmtid="{D5CDD505-2E9C-101B-9397-08002B2CF9AE}" pid="7" name="Description0">
    <vt:lpwstr>Obtaining feedback of CE marked products prior to general availability (GA)</vt:lpwstr>
  </property>
  <property fmtid="{D5CDD505-2E9C-101B-9397-08002B2CF9AE}" pid="8" name="Jurisdiction">
    <vt:lpwstr>Germay</vt:lpwstr>
  </property>
  <property fmtid="{D5CDD505-2E9C-101B-9397-08002B2CF9AE}" pid="9" name="Template Type">
    <vt:lpwstr>1</vt:lpwstr>
  </property>
  <property fmtid="{D5CDD505-2E9C-101B-9397-08002B2CF9AE}" pid="10" name="Release Date">
    <vt:filetime>2014-09-03T22:00:00Z</vt:filetime>
  </property>
  <property fmtid="{D5CDD505-2E9C-101B-9397-08002B2CF9AE}" pid="11" name="Contract Type">
    <vt:lpwstr>85</vt:lpwstr>
  </property>
  <property fmtid="{D5CDD505-2E9C-101B-9397-08002B2CF9AE}" pid="12" name="Asset Type">
    <vt:lpwstr>Template</vt:lpwstr>
  </property>
  <property fmtid="{D5CDD505-2E9C-101B-9397-08002B2CF9AE}" pid="13" name="MSIP_Label_ff6dbec8-95a8-4638-9f5f-bd076536645c_Enabled">
    <vt:lpwstr>true</vt:lpwstr>
  </property>
  <property fmtid="{D5CDD505-2E9C-101B-9397-08002B2CF9AE}" pid="14" name="MSIP_Label_ff6dbec8-95a8-4638-9f5f-bd076536645c_SetDate">
    <vt:lpwstr>2021-10-25T11:30:06Z</vt:lpwstr>
  </property>
  <property fmtid="{D5CDD505-2E9C-101B-9397-08002B2CF9AE}" pid="15" name="MSIP_Label_ff6dbec8-95a8-4638-9f5f-bd076536645c_Method">
    <vt:lpwstr>Standard</vt:lpwstr>
  </property>
  <property fmtid="{D5CDD505-2E9C-101B-9397-08002B2CF9AE}" pid="16" name="MSIP_Label_ff6dbec8-95a8-4638-9f5f-bd076536645c_Name">
    <vt:lpwstr>Restricted - Default</vt:lpwstr>
  </property>
  <property fmtid="{D5CDD505-2E9C-101B-9397-08002B2CF9AE}" pid="17" name="MSIP_Label_ff6dbec8-95a8-4638-9f5f-bd076536645c_SiteId">
    <vt:lpwstr>5dbf1add-202a-4b8d-815b-bf0fb024e033</vt:lpwstr>
  </property>
  <property fmtid="{D5CDD505-2E9C-101B-9397-08002B2CF9AE}" pid="18" name="MSIP_Label_ff6dbec8-95a8-4638-9f5f-bd076536645c_ActionId">
    <vt:lpwstr>bfd6fc0f-2b0e-49e9-9c6c-2181939183ea</vt:lpwstr>
  </property>
  <property fmtid="{D5CDD505-2E9C-101B-9397-08002B2CF9AE}" pid="19" name="MSIP_Label_ff6dbec8-95a8-4638-9f5f-bd076536645c_ContentBits">
    <vt:lpwstr>0</vt:lpwstr>
  </property>
  <property fmtid="{D5CDD505-2E9C-101B-9397-08002B2CF9AE}" pid="20" name="MediaServiceImageTags">
    <vt:lpwstr/>
  </property>
  <property fmtid="{D5CDD505-2E9C-101B-9397-08002B2CF9AE}" pid="21" name="MSIP_Label_c93be096-951f-40f1-830d-c27b8a8c2c27_Enabled">
    <vt:lpwstr>true</vt:lpwstr>
  </property>
  <property fmtid="{D5CDD505-2E9C-101B-9397-08002B2CF9AE}" pid="22" name="MSIP_Label_c93be096-951f-40f1-830d-c27b8a8c2c27_SetDate">
    <vt:lpwstr>2024-04-12T10:08:11Z</vt:lpwstr>
  </property>
  <property fmtid="{D5CDD505-2E9C-101B-9397-08002B2CF9AE}" pid="23" name="MSIP_Label_c93be096-951f-40f1-830d-c27b8a8c2c27_Method">
    <vt:lpwstr>Standard</vt:lpwstr>
  </property>
  <property fmtid="{D5CDD505-2E9C-101B-9397-08002B2CF9AE}" pid="24" name="MSIP_Label_c93be096-951f-40f1-830d-c27b8a8c2c27_Name">
    <vt:lpwstr>defa4170-0d19-0005-0004-bc88714345d2</vt:lpwstr>
  </property>
  <property fmtid="{D5CDD505-2E9C-101B-9397-08002B2CF9AE}" pid="25" name="MSIP_Label_c93be096-951f-40f1-830d-c27b8a8c2c27_SiteId">
    <vt:lpwstr>00847377-d903-4047-af0c-776d9611e3e6</vt:lpwstr>
  </property>
  <property fmtid="{D5CDD505-2E9C-101B-9397-08002B2CF9AE}" pid="26" name="MSIP_Label_c93be096-951f-40f1-830d-c27b8a8c2c27_ActionId">
    <vt:lpwstr>d333fc9e-e284-4d20-860f-76e48ab6fac4</vt:lpwstr>
  </property>
  <property fmtid="{D5CDD505-2E9C-101B-9397-08002B2CF9AE}" pid="27" name="MSIP_Label_c93be096-951f-40f1-830d-c27b8a8c2c27_ContentBits">
    <vt:lpwstr>0</vt:lpwstr>
  </property>
</Properties>
</file>