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77DA59EF" w:rsidR="00C941BE" w:rsidRPr="00AC0BBC" w:rsidRDefault="00927BC5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AC0BBC">
        <w:rPr>
          <w:rFonts w:ascii="Times New Roman" w:hAnsi="Times New Roman" w:cs="Times New Roman"/>
          <w:color w:val="auto"/>
          <w:sz w:val="28"/>
          <w:szCs w:val="28"/>
        </w:rPr>
        <w:t xml:space="preserve">Dodatek č.  </w:t>
      </w:r>
      <w:r w:rsidR="00AC0BBC" w:rsidRPr="00AC0BBC">
        <w:rPr>
          <w:rFonts w:ascii="Times New Roman" w:hAnsi="Times New Roman" w:cs="Times New Roman"/>
          <w:color w:val="auto"/>
          <w:sz w:val="28"/>
          <w:szCs w:val="28"/>
        </w:rPr>
        <w:t>3</w:t>
      </w:r>
    </w:p>
    <w:p w14:paraId="5E11EBD7" w14:textId="3DE90129" w:rsidR="00316674" w:rsidRPr="00AC0BBC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C0BBC">
        <w:rPr>
          <w:rFonts w:ascii="Times New Roman" w:hAnsi="Times New Roman" w:cs="Times New Roman"/>
          <w:color w:val="auto"/>
          <w:sz w:val="28"/>
          <w:szCs w:val="28"/>
        </w:rPr>
        <w:t>Smlouvy o zabezpečení svozu komunálního</w:t>
      </w:r>
      <w:r w:rsidR="00F3053B" w:rsidRPr="00AC0B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0BBC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AC0BBC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AC0B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AC0BBC" w:rsidRPr="00AC0BBC">
        <w:rPr>
          <w:rFonts w:ascii="Times New Roman" w:hAnsi="Times New Roman" w:cs="Times New Roman"/>
          <w:color w:val="auto"/>
          <w:sz w:val="28"/>
          <w:szCs w:val="28"/>
        </w:rPr>
        <w:t>30365 (</w:t>
      </w:r>
      <w:proofErr w:type="spellStart"/>
      <w:r w:rsidR="00AC0BBC" w:rsidRPr="00AC0BBC">
        <w:rPr>
          <w:rFonts w:ascii="Times New Roman" w:hAnsi="Times New Roman" w:cs="Times New Roman"/>
          <w:color w:val="auto"/>
          <w:sz w:val="28"/>
          <w:szCs w:val="28"/>
        </w:rPr>
        <w:t>obj</w:t>
      </w:r>
      <w:proofErr w:type="spellEnd"/>
      <w:r w:rsidR="00AC0BBC" w:rsidRPr="00AC0BBC">
        <w:rPr>
          <w:rFonts w:ascii="Times New Roman" w:hAnsi="Times New Roman" w:cs="Times New Roman"/>
          <w:color w:val="auto"/>
          <w:sz w:val="28"/>
          <w:szCs w:val="28"/>
        </w:rPr>
        <w:t>. 13/2017)</w:t>
      </w:r>
    </w:p>
    <w:p w14:paraId="2DB55A78" w14:textId="77777777" w:rsidR="00356E10" w:rsidRPr="00AC0BBC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26EB780C" w14:textId="7958111E" w:rsidR="00181511" w:rsidRPr="00AC0BBC" w:rsidRDefault="00AC0BBC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C0BBC">
        <w:rPr>
          <w:rFonts w:ascii="Times New Roman" w:hAnsi="Times New Roman" w:cs="Times New Roman"/>
          <w:b/>
          <w:bCs/>
          <w:color w:val="auto"/>
          <w:sz w:val="24"/>
          <w:szCs w:val="24"/>
        </w:rPr>
        <w:t>Státní ústav jaderné, chemické a biolog.</w:t>
      </w:r>
    </w:p>
    <w:p w14:paraId="60F66F07" w14:textId="46C618E9" w:rsidR="00C941BE" w:rsidRPr="00AC0BBC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C0BBC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AC0BBC" w:rsidRPr="00AC0BBC">
        <w:rPr>
          <w:rFonts w:ascii="Times New Roman" w:hAnsi="Times New Roman" w:cs="Times New Roman"/>
          <w:color w:val="auto"/>
          <w:sz w:val="24"/>
          <w:szCs w:val="24"/>
        </w:rPr>
        <w:t>Kamenná 71, 262 30 Milín</w:t>
      </w:r>
    </w:p>
    <w:p w14:paraId="743FA2DD" w14:textId="050E35A6" w:rsidR="006E209D" w:rsidRPr="00AC0BBC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C0BBC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AC0BBC" w:rsidRPr="00AC0BBC">
        <w:rPr>
          <w:rFonts w:ascii="Times New Roman" w:hAnsi="Times New Roman" w:cs="Times New Roman"/>
          <w:color w:val="auto"/>
          <w:sz w:val="24"/>
          <w:szCs w:val="24"/>
        </w:rPr>
        <w:t xml:space="preserve"> Kamenná 71, 262 30 Milín</w:t>
      </w:r>
    </w:p>
    <w:p w14:paraId="0B19F7C6" w14:textId="68EF5FFC" w:rsidR="00AC0BBC" w:rsidRPr="00AC0BBC" w:rsidRDefault="00AC0BBC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C0BB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Tepelná komora – </w:t>
      </w:r>
      <w:proofErr w:type="spellStart"/>
      <w:r w:rsidRPr="00AC0BBC">
        <w:rPr>
          <w:rFonts w:ascii="Times New Roman" w:hAnsi="Times New Roman" w:cs="Times New Roman"/>
          <w:color w:val="auto"/>
          <w:sz w:val="24"/>
          <w:szCs w:val="24"/>
        </w:rPr>
        <w:t>Zdaboř</w:t>
      </w:r>
      <w:proofErr w:type="spellEnd"/>
      <w:r w:rsidRPr="00AC0BBC">
        <w:rPr>
          <w:rFonts w:ascii="Times New Roman" w:hAnsi="Times New Roman" w:cs="Times New Roman"/>
          <w:color w:val="auto"/>
          <w:sz w:val="24"/>
          <w:szCs w:val="24"/>
        </w:rPr>
        <w:t>, 261 01 Příbram</w:t>
      </w:r>
    </w:p>
    <w:p w14:paraId="6EC7AB8B" w14:textId="75356F2D" w:rsidR="00E02786" w:rsidRPr="00AC0BBC" w:rsidRDefault="00927BC5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C0BBC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ED55D2" w:rsidRPr="00AC0BBC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AC0BBC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AC0BBC" w:rsidRPr="00AC0BBC">
        <w:rPr>
          <w:rFonts w:ascii="Times New Roman" w:hAnsi="Times New Roman" w:cs="Times New Roman"/>
          <w:color w:val="auto"/>
          <w:sz w:val="24"/>
          <w:szCs w:val="24"/>
        </w:rPr>
        <w:t>70565813</w:t>
      </w:r>
    </w:p>
    <w:p w14:paraId="7D0CEA8E" w14:textId="2EB5511E" w:rsidR="00E02786" w:rsidRPr="00AC0BBC" w:rsidRDefault="00927BC5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C0BBC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AC0B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C0BBC" w:rsidRPr="00AC0BBC">
        <w:rPr>
          <w:rFonts w:ascii="Times New Roman" w:hAnsi="Times New Roman" w:cs="Times New Roman"/>
          <w:color w:val="auto"/>
          <w:sz w:val="24"/>
          <w:szCs w:val="24"/>
        </w:rPr>
        <w:t>CZ70565813</w:t>
      </w:r>
    </w:p>
    <w:p w14:paraId="2D8A4851" w14:textId="0A04A8F4" w:rsidR="00356E10" w:rsidRPr="00AC0BBC" w:rsidRDefault="00927BC5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C0BBC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AC0B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4423717A" w:rsidR="00E02786" w:rsidRPr="00AC0BBC" w:rsidRDefault="00927BC5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C0BBC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DC4799" w:rsidRPr="00DC4799">
        <w:rPr>
          <w:rFonts w:ascii="Times New Roman" w:hAnsi="Times New Roman" w:cs="Times New Roman"/>
          <w:color w:val="auto"/>
          <w:sz w:val="24"/>
          <w:szCs w:val="24"/>
        </w:rPr>
        <w:t>sujchbo@sujchbo.cz</w:t>
      </w:r>
    </w:p>
    <w:p w14:paraId="72013491" w14:textId="14A25DE3" w:rsidR="00356E10" w:rsidRPr="00AC0BBC" w:rsidRDefault="00927BC5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AC0BBC">
        <w:rPr>
          <w:rFonts w:ascii="Times New Roman" w:hAnsi="Times New Roman" w:cs="Times New Roman"/>
          <w:color w:val="auto"/>
          <w:sz w:val="24"/>
          <w:szCs w:val="24"/>
        </w:rPr>
        <w:t>(dále jen</w:t>
      </w:r>
      <w:r w:rsidR="00356E10" w:rsidRPr="00AC0B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C0BBC">
        <w:rPr>
          <w:rFonts w:ascii="Times New Roman" w:hAnsi="Times New Roman" w:cs="Times New Roman"/>
          <w:color w:val="auto"/>
          <w:sz w:val="24"/>
          <w:szCs w:val="24"/>
        </w:rPr>
        <w:t xml:space="preserve">„Objednatel") </w:t>
      </w:r>
    </w:p>
    <w:p w14:paraId="4E3A0C74" w14:textId="77777777" w:rsidR="00356E10" w:rsidRPr="00AC0BBC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AC0BBC" w:rsidRDefault="00927BC5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AC0BBC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AC0BBC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AC0BBC" w:rsidRDefault="00927BC5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AC0BBC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AC0BBC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AC0BBC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AC0BBC">
        <w:rPr>
          <w:rFonts w:ascii="Times New Roman" w:hAnsi="Times New Roman" w:cs="Times New Roman"/>
          <w:color w:val="auto"/>
        </w:rPr>
        <w:t xml:space="preserve">č.p. </w:t>
      </w:r>
      <w:r w:rsidRPr="00AC0BBC">
        <w:rPr>
          <w:rFonts w:ascii="Times New Roman" w:hAnsi="Times New Roman" w:cs="Times New Roman"/>
          <w:color w:val="auto"/>
        </w:rPr>
        <w:t>6, 261 01 Příbram</w:t>
      </w:r>
    </w:p>
    <w:p w14:paraId="3372B499" w14:textId="33F89206" w:rsidR="00E02786" w:rsidRPr="00AC0BBC" w:rsidRDefault="00927BC5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AC0BBC">
        <w:rPr>
          <w:rFonts w:ascii="Times New Roman" w:hAnsi="Times New Roman" w:cs="Times New Roman"/>
          <w:color w:val="auto"/>
        </w:rPr>
        <w:t>IČ</w:t>
      </w:r>
      <w:r w:rsidR="00ED55D2" w:rsidRPr="00AC0BBC">
        <w:rPr>
          <w:rFonts w:ascii="Times New Roman" w:hAnsi="Times New Roman" w:cs="Times New Roman"/>
          <w:color w:val="auto"/>
        </w:rPr>
        <w:t>O</w:t>
      </w:r>
      <w:r w:rsidRPr="00AC0BBC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AC0BBC" w:rsidRDefault="00927BC5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AC0BBC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AC0BBC" w:rsidRDefault="00927BC5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C0BBC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AC0BB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AC0B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34C78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E34C78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E34C78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E34C78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AC0BB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48FDE6CA" w:rsidR="00E02786" w:rsidRPr="00AC0BBC" w:rsidRDefault="00927BC5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AC0BBC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AC0BBC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AC0BBC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C0BBC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AC0BBC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AC0BBC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0BBC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AC0BBC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AC0BBC">
        <w:rPr>
          <w:rFonts w:ascii="Times New Roman" w:hAnsi="Times New Roman" w:cs="Times New Roman"/>
          <w:color w:val="auto"/>
        </w:rPr>
        <w:t>1.1.</w:t>
      </w:r>
      <w:r w:rsidRPr="00AC0BBC">
        <w:rPr>
          <w:rFonts w:ascii="Times New Roman" w:hAnsi="Times New Roman" w:cs="Times New Roman"/>
          <w:color w:val="auto"/>
        </w:rPr>
        <w:tab/>
        <w:t xml:space="preserve">Doplňuje se </w:t>
      </w:r>
      <w:r w:rsidRPr="00AC0BBC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AC0BBC">
        <w:rPr>
          <w:rFonts w:ascii="Times New Roman" w:hAnsi="Times New Roman" w:cs="Times New Roman"/>
          <w:color w:val="auto"/>
        </w:rPr>
        <w:t xml:space="preserve">, a to o bod </w:t>
      </w:r>
      <w:r w:rsidR="00DF1C18" w:rsidRPr="00AC0BBC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AC0BBC">
        <w:rPr>
          <w:rFonts w:ascii="Times New Roman" w:hAnsi="Times New Roman" w:cs="Times New Roman"/>
          <w:color w:val="auto"/>
        </w:rPr>
        <w:t>.</w:t>
      </w:r>
      <w:r w:rsidR="00B91353" w:rsidRPr="00AC0BBC">
        <w:rPr>
          <w:rFonts w:ascii="Times New Roman" w:hAnsi="Times New Roman" w:cs="Times New Roman"/>
          <w:color w:val="auto"/>
        </w:rPr>
        <w:t xml:space="preserve"> </w:t>
      </w:r>
      <w:r w:rsidR="00B91353" w:rsidRPr="00AC0BBC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AC0BBC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AC0BBC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AC0BBC">
        <w:rPr>
          <w:rFonts w:ascii="Times New Roman" w:hAnsi="Times New Roman" w:cs="Times New Roman"/>
          <w:color w:val="auto"/>
        </w:rPr>
        <w:t xml:space="preserve">1.2. </w:t>
      </w:r>
      <w:r w:rsidRPr="00AC0BBC">
        <w:rPr>
          <w:rFonts w:ascii="Times New Roman" w:hAnsi="Times New Roman" w:cs="Times New Roman"/>
          <w:color w:val="auto"/>
        </w:rPr>
        <w:tab/>
      </w:r>
      <w:r w:rsidR="006E727D" w:rsidRPr="00AC0BBC">
        <w:rPr>
          <w:rFonts w:ascii="Times New Roman" w:hAnsi="Times New Roman" w:cs="Times New Roman"/>
          <w:color w:val="auto"/>
        </w:rPr>
        <w:t>Mění se</w:t>
      </w:r>
      <w:r w:rsidR="005A788B" w:rsidRPr="00AC0BBC">
        <w:rPr>
          <w:rFonts w:ascii="Times New Roman" w:hAnsi="Times New Roman" w:cs="Times New Roman"/>
          <w:color w:val="auto"/>
        </w:rPr>
        <w:t> </w:t>
      </w:r>
      <w:r w:rsidR="005A788B" w:rsidRPr="00AC0BBC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AC0BBC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AC0BBC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AC0BBC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AC0BBC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AC0BBC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AC0BBC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AC0BBC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1C8AC3AF" w:rsidR="00D10FCC" w:rsidRPr="00AC0BBC" w:rsidRDefault="00D10FCC" w:rsidP="00D10FCC">
      <w:pPr>
        <w:rPr>
          <w:rFonts w:ascii="Times New Roman" w:hAnsi="Times New Roman" w:cs="Times New Roman"/>
          <w:b/>
          <w:bCs/>
          <w:color w:val="auto"/>
        </w:rPr>
      </w:pPr>
      <w:r w:rsidRPr="00AC0BBC">
        <w:rPr>
          <w:rFonts w:ascii="Times New Roman" w:hAnsi="Times New Roman" w:cs="Times New Roman"/>
          <w:b/>
          <w:bCs/>
          <w:color w:val="auto"/>
        </w:rPr>
        <w:t xml:space="preserve">Svoz </w:t>
      </w:r>
      <w:r w:rsidR="00D77799" w:rsidRPr="00AC0BBC">
        <w:rPr>
          <w:rFonts w:ascii="Times New Roman" w:hAnsi="Times New Roman" w:cs="Times New Roman"/>
          <w:b/>
          <w:bCs/>
          <w:color w:val="auto"/>
        </w:rPr>
        <w:t>komunálního</w:t>
      </w:r>
      <w:r w:rsidRPr="00AC0BBC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AC0BBC" w:rsidRPr="00AC0BBC" w14:paraId="64D30A2F" w14:textId="77777777" w:rsidTr="00337044">
        <w:tc>
          <w:tcPr>
            <w:tcW w:w="1552" w:type="dxa"/>
          </w:tcPr>
          <w:p w14:paraId="44B8A827" w14:textId="080FF15C" w:rsidR="00D10FCC" w:rsidRPr="00AC0BBC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AC0BB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C0BBC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AC0BB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C0BBC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AC0BB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C0BBC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AC0BB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C0BBC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AC0BB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C0BBC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AC0BB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C0BBC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AC0BBC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C0BBC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AC0BBC" w:rsidRPr="00AC0BBC" w14:paraId="4A20DA24" w14:textId="77777777" w:rsidTr="00337044">
        <w:tc>
          <w:tcPr>
            <w:tcW w:w="1552" w:type="dxa"/>
          </w:tcPr>
          <w:p w14:paraId="577B9994" w14:textId="1A9CEEF7" w:rsidR="00337044" w:rsidRPr="00AC0BBC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AC0BBC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4A7FBA7A" w:rsidR="00337044" w:rsidRPr="00AC0BBC" w:rsidRDefault="00AC0BBC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AC0BBC">
              <w:rPr>
                <w:rFonts w:ascii="Times New Roman" w:hAnsi="Times New Roman" w:cs="Times New Roman"/>
                <w:color w:val="auto"/>
              </w:rPr>
              <w:t>Kamenná 71</w:t>
            </w:r>
          </w:p>
        </w:tc>
        <w:tc>
          <w:tcPr>
            <w:tcW w:w="1400" w:type="dxa"/>
          </w:tcPr>
          <w:p w14:paraId="53D7EADC" w14:textId="771AB405" w:rsidR="00337044" w:rsidRPr="00AC0BBC" w:rsidRDefault="00AC0BBC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AC0BBC">
              <w:rPr>
                <w:rFonts w:ascii="Times New Roman" w:hAnsi="Times New Roman" w:cs="Times New Roman"/>
                <w:color w:val="auto"/>
              </w:rPr>
              <w:t>2 x 1</w:t>
            </w:r>
            <w:r w:rsidR="00DC479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C0BBC">
              <w:rPr>
                <w:rFonts w:ascii="Times New Roman" w:hAnsi="Times New Roman" w:cs="Times New Roman"/>
                <w:color w:val="auto"/>
              </w:rPr>
              <w:t>100 l</w:t>
            </w:r>
          </w:p>
        </w:tc>
        <w:tc>
          <w:tcPr>
            <w:tcW w:w="1523" w:type="dxa"/>
          </w:tcPr>
          <w:p w14:paraId="1D59D9AF" w14:textId="68199992" w:rsidR="00337044" w:rsidRPr="00AC0BBC" w:rsidRDefault="00AC0BBC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BBC">
              <w:rPr>
                <w:rFonts w:ascii="Times New Roman" w:hAnsi="Times New Roman" w:cs="Times New Roman"/>
                <w:color w:val="auto"/>
              </w:rPr>
              <w:t>1 x týdně</w:t>
            </w:r>
          </w:p>
        </w:tc>
        <w:tc>
          <w:tcPr>
            <w:tcW w:w="1153" w:type="dxa"/>
          </w:tcPr>
          <w:p w14:paraId="1B00C74C" w14:textId="427D51A1" w:rsidR="00337044" w:rsidRPr="00AC0BBC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BBC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AC0BBC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03" w:type="dxa"/>
          </w:tcPr>
          <w:p w14:paraId="48A4766D" w14:textId="156A2FD3" w:rsidR="00337044" w:rsidRPr="00E34C78" w:rsidRDefault="00AC0BBC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E34C7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2 568</w:t>
            </w:r>
            <w:r w:rsidR="00337044" w:rsidRPr="00E34C7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3BE9943A" w:rsidR="00337044" w:rsidRPr="00E34C78" w:rsidRDefault="00AC0BBC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E34C7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5 136</w:t>
            </w:r>
            <w:r w:rsidR="00337044" w:rsidRPr="00E34C7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AC0BBC" w:rsidRPr="00AC0BBC" w14:paraId="0844BC94" w14:textId="77777777" w:rsidTr="00337044">
        <w:tc>
          <w:tcPr>
            <w:tcW w:w="1552" w:type="dxa"/>
          </w:tcPr>
          <w:p w14:paraId="039299B0" w14:textId="479396A7" w:rsidR="00337044" w:rsidRPr="00AC0BBC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C0BBC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2A1EAB1D" w14:textId="394D2C56" w:rsidR="00337044" w:rsidRPr="00AC0BBC" w:rsidRDefault="00AC0BBC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AC0BBC">
              <w:rPr>
                <w:rFonts w:ascii="Times New Roman" w:hAnsi="Times New Roman" w:cs="Times New Roman"/>
                <w:color w:val="auto"/>
              </w:rPr>
              <w:t xml:space="preserve">Tepelná komora – </w:t>
            </w:r>
            <w:proofErr w:type="spellStart"/>
            <w:r w:rsidRPr="00AC0BBC">
              <w:rPr>
                <w:rFonts w:ascii="Times New Roman" w:hAnsi="Times New Roman" w:cs="Times New Roman"/>
                <w:color w:val="auto"/>
              </w:rPr>
              <w:t>Zdaboř</w:t>
            </w:r>
            <w:proofErr w:type="spellEnd"/>
          </w:p>
        </w:tc>
        <w:tc>
          <w:tcPr>
            <w:tcW w:w="1400" w:type="dxa"/>
          </w:tcPr>
          <w:p w14:paraId="75973785" w14:textId="6B5E7CB4" w:rsidR="00337044" w:rsidRPr="00AC0BBC" w:rsidRDefault="00AC0BBC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AC0BBC">
              <w:rPr>
                <w:rFonts w:ascii="Times New Roman" w:hAnsi="Times New Roman" w:cs="Times New Roman"/>
                <w:color w:val="auto"/>
              </w:rPr>
              <w:t>1 x 1</w:t>
            </w:r>
            <w:r w:rsidR="004F2C4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AC0BBC">
              <w:rPr>
                <w:rFonts w:ascii="Times New Roman" w:hAnsi="Times New Roman" w:cs="Times New Roman"/>
                <w:color w:val="auto"/>
              </w:rPr>
              <w:t>100 l   s nájmem</w:t>
            </w:r>
          </w:p>
        </w:tc>
        <w:tc>
          <w:tcPr>
            <w:tcW w:w="1523" w:type="dxa"/>
          </w:tcPr>
          <w:p w14:paraId="4539EE2A" w14:textId="6C19E103" w:rsidR="00337044" w:rsidRPr="00AC0BBC" w:rsidRDefault="00AC0BBC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AC0BBC">
              <w:rPr>
                <w:rFonts w:ascii="Times New Roman" w:hAnsi="Times New Roman" w:cs="Times New Roman"/>
                <w:color w:val="auto"/>
              </w:rPr>
              <w:t>1 x 2 týdny</w:t>
            </w:r>
          </w:p>
        </w:tc>
        <w:tc>
          <w:tcPr>
            <w:tcW w:w="1153" w:type="dxa"/>
          </w:tcPr>
          <w:p w14:paraId="5A729D0B" w14:textId="5DDC1B83" w:rsidR="00337044" w:rsidRPr="00AC0BBC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C0BBC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79FF9C63" w14:textId="6DC418A6" w:rsidR="00337044" w:rsidRPr="00AC0BBC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5E1F89A9" w14:textId="1E56BDB0" w:rsidR="00337044" w:rsidRPr="00E34C78" w:rsidRDefault="00AC0BBC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E34C7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861</w:t>
            </w:r>
            <w:r w:rsidR="00337044" w:rsidRPr="00E34C7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7AF0F06F" w14:textId="32E101E1" w:rsidR="00337044" w:rsidRPr="00E34C78" w:rsidRDefault="00AC0BBC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E34C7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861</w:t>
            </w:r>
            <w:r w:rsidR="00337044" w:rsidRPr="00E34C78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Default="00D624BD" w:rsidP="00D10FCC">
      <w:pPr>
        <w:jc w:val="both"/>
        <w:rPr>
          <w:rFonts w:ascii="Times New Roman" w:hAnsi="Times New Roman" w:cs="Times New Roman"/>
          <w:b/>
          <w:bCs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927BC5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927BC5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927BC5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0F6ECFA9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</w:p>
    <w:sectPr w:rsidR="00E02786" w:rsidRPr="00356E10" w:rsidSect="00B75457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04BC3" w14:textId="77777777" w:rsidR="00B75457" w:rsidRDefault="00B75457">
      <w:r>
        <w:separator/>
      </w:r>
    </w:p>
  </w:endnote>
  <w:endnote w:type="continuationSeparator" w:id="0">
    <w:p w14:paraId="71B8571C" w14:textId="77777777" w:rsidR="00B75457" w:rsidRDefault="00B7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40A39" w14:textId="77777777" w:rsidR="00B75457" w:rsidRDefault="00B75457"/>
  </w:footnote>
  <w:footnote w:type="continuationSeparator" w:id="0">
    <w:p w14:paraId="532A867C" w14:textId="77777777" w:rsidR="00B75457" w:rsidRDefault="00B754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84F6E"/>
    <w:rsid w:val="000E19EF"/>
    <w:rsid w:val="00113933"/>
    <w:rsid w:val="00181511"/>
    <w:rsid w:val="001B3E0F"/>
    <w:rsid w:val="00236515"/>
    <w:rsid w:val="00316674"/>
    <w:rsid w:val="00337044"/>
    <w:rsid w:val="00356E10"/>
    <w:rsid w:val="003C4694"/>
    <w:rsid w:val="004F2C44"/>
    <w:rsid w:val="004F6192"/>
    <w:rsid w:val="005A788B"/>
    <w:rsid w:val="005F038B"/>
    <w:rsid w:val="00662B15"/>
    <w:rsid w:val="006C29AF"/>
    <w:rsid w:val="006C66DB"/>
    <w:rsid w:val="006E209D"/>
    <w:rsid w:val="006E727D"/>
    <w:rsid w:val="006E7627"/>
    <w:rsid w:val="00720293"/>
    <w:rsid w:val="007970C8"/>
    <w:rsid w:val="007F0086"/>
    <w:rsid w:val="00820332"/>
    <w:rsid w:val="00835AD1"/>
    <w:rsid w:val="0084408C"/>
    <w:rsid w:val="008C7190"/>
    <w:rsid w:val="008F2828"/>
    <w:rsid w:val="00927BC5"/>
    <w:rsid w:val="00A463BA"/>
    <w:rsid w:val="00A8134C"/>
    <w:rsid w:val="00AC0BBC"/>
    <w:rsid w:val="00B75457"/>
    <w:rsid w:val="00B91353"/>
    <w:rsid w:val="00C11E35"/>
    <w:rsid w:val="00C912E1"/>
    <w:rsid w:val="00C941BE"/>
    <w:rsid w:val="00CA3E0B"/>
    <w:rsid w:val="00CB08BB"/>
    <w:rsid w:val="00D10FCC"/>
    <w:rsid w:val="00D21827"/>
    <w:rsid w:val="00D42838"/>
    <w:rsid w:val="00D47B9E"/>
    <w:rsid w:val="00D624BD"/>
    <w:rsid w:val="00D77799"/>
    <w:rsid w:val="00DC4799"/>
    <w:rsid w:val="00DF1C18"/>
    <w:rsid w:val="00E02786"/>
    <w:rsid w:val="00E14450"/>
    <w:rsid w:val="00E34C78"/>
    <w:rsid w:val="00E40A46"/>
    <w:rsid w:val="00E967A8"/>
    <w:rsid w:val="00ED55D2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6</cp:revision>
  <cp:lastPrinted>2024-02-12T13:37:00Z</cp:lastPrinted>
  <dcterms:created xsi:type="dcterms:W3CDTF">2024-02-12T08:26:00Z</dcterms:created>
  <dcterms:modified xsi:type="dcterms:W3CDTF">2024-03-06T13:08:00Z</dcterms:modified>
</cp:coreProperties>
</file>