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B429" w14:textId="4F89AF8A" w:rsidR="002E1BD5" w:rsidRPr="005D640F" w:rsidRDefault="003F1625" w:rsidP="007E4085">
      <w:pPr>
        <w:jc w:val="center"/>
        <w:rPr>
          <w:b/>
          <w:sz w:val="28"/>
          <w:szCs w:val="28"/>
        </w:rPr>
      </w:pPr>
      <w:r w:rsidRPr="005D640F">
        <w:rPr>
          <w:b/>
          <w:sz w:val="28"/>
          <w:szCs w:val="28"/>
        </w:rPr>
        <w:t xml:space="preserve">SMLOUVA O SPOLUPRÁCI PŘI </w:t>
      </w:r>
      <w:r w:rsidR="00226543">
        <w:rPr>
          <w:b/>
          <w:sz w:val="28"/>
          <w:szCs w:val="28"/>
        </w:rPr>
        <w:t>POŘÁDÁNÍ LÉTA NA NÁMĚSTÍ</w:t>
      </w:r>
      <w:r w:rsidR="00A00542">
        <w:rPr>
          <w:b/>
          <w:sz w:val="28"/>
          <w:szCs w:val="28"/>
        </w:rPr>
        <w:t xml:space="preserve"> 2017</w:t>
      </w:r>
    </w:p>
    <w:p w14:paraId="5AE66D86" w14:textId="1CD7AAB3" w:rsidR="004121EE" w:rsidRDefault="00FB4092" w:rsidP="00FB4092">
      <w:pPr>
        <w:jc w:val="center"/>
        <w:rPr>
          <w:b/>
        </w:rPr>
      </w:pPr>
      <w:bookmarkStart w:id="0" w:name="_GoBack"/>
      <w:bookmarkEnd w:id="0"/>
      <w:r w:rsidRPr="00FB4092">
        <w:rPr>
          <w:b/>
        </w:rPr>
        <w:t>DS201700779</w:t>
      </w:r>
    </w:p>
    <w:p w14:paraId="5504856B" w14:textId="77777777" w:rsidR="00DB3D35" w:rsidRPr="003551A1" w:rsidRDefault="00DB3D35" w:rsidP="00F06D2A">
      <w:pPr>
        <w:spacing w:after="0"/>
        <w:rPr>
          <w:b/>
        </w:rPr>
      </w:pPr>
      <w:r>
        <w:rPr>
          <w:b/>
        </w:rPr>
        <w:t>Objednatel:</w:t>
      </w:r>
    </w:p>
    <w:p w14:paraId="297F4E9C" w14:textId="77777777" w:rsidR="00EC69A0" w:rsidRDefault="00EC69A0" w:rsidP="00F06D2A">
      <w:pPr>
        <w:spacing w:after="0"/>
        <w:rPr>
          <w:b/>
        </w:rPr>
      </w:pPr>
      <w:r w:rsidRPr="0035174B">
        <w:rPr>
          <w:b/>
        </w:rPr>
        <w:t>Statutární město Liberec</w:t>
      </w:r>
      <w:r w:rsidR="00145066">
        <w:rPr>
          <w:b/>
        </w:rPr>
        <w:t xml:space="preserve"> </w:t>
      </w:r>
    </w:p>
    <w:p w14:paraId="13F7905D" w14:textId="77777777" w:rsidR="00696D5E" w:rsidRDefault="00696D5E" w:rsidP="00F06D2A">
      <w:pPr>
        <w:spacing w:after="0"/>
      </w:pPr>
      <w:r>
        <w:t>Zastoupení: Tibor Batthyány, primátor města</w:t>
      </w:r>
    </w:p>
    <w:p w14:paraId="4D15E6F3" w14:textId="77777777" w:rsidR="00EC69A0" w:rsidRDefault="00EC69A0" w:rsidP="00F06D2A">
      <w:pPr>
        <w:spacing w:after="0"/>
      </w:pPr>
      <w:r>
        <w:t>se sídlem:</w:t>
      </w:r>
      <w:r w:rsidR="00FD1C3B">
        <w:t xml:space="preserve"> Náměstí Dr. E. Beneše 1</w:t>
      </w:r>
    </w:p>
    <w:p w14:paraId="5C49C5C0" w14:textId="77777777" w:rsidR="00FD1C3B" w:rsidRDefault="00FD1C3B" w:rsidP="00F06D2A">
      <w:pPr>
        <w:spacing w:after="0"/>
      </w:pPr>
      <w:proofErr w:type="gramStart"/>
      <w:r>
        <w:t>460 59  Liberec</w:t>
      </w:r>
      <w:proofErr w:type="gramEnd"/>
    </w:p>
    <w:p w14:paraId="15344FE9" w14:textId="77777777" w:rsidR="0014211E" w:rsidRDefault="0014211E" w:rsidP="00F06D2A">
      <w:pPr>
        <w:spacing w:after="0"/>
      </w:pPr>
      <w:r>
        <w:t>IČ:</w:t>
      </w:r>
      <w:r w:rsidR="0031478A">
        <w:t xml:space="preserve"> 00262978</w:t>
      </w:r>
    </w:p>
    <w:p w14:paraId="12EA6C79" w14:textId="23029AFC" w:rsidR="0014211E" w:rsidRDefault="0014211E" w:rsidP="00226543">
      <w:pPr>
        <w:tabs>
          <w:tab w:val="left" w:pos="3375"/>
        </w:tabs>
        <w:spacing w:after="0"/>
      </w:pPr>
      <w:r>
        <w:t>DIČ:</w:t>
      </w:r>
      <w:r w:rsidR="0031478A">
        <w:t xml:space="preserve"> CZ00262978</w:t>
      </w:r>
      <w:r w:rsidR="00226543">
        <w:tab/>
      </w:r>
    </w:p>
    <w:p w14:paraId="465014BB" w14:textId="77777777" w:rsidR="0014211E" w:rsidRDefault="0014211E" w:rsidP="00FD1C3B">
      <w:pPr>
        <w:spacing w:after="0"/>
      </w:pPr>
    </w:p>
    <w:p w14:paraId="09381B4F" w14:textId="77777777" w:rsidR="00EC69A0" w:rsidRDefault="00EC69A0">
      <w:r>
        <w:t>a</w:t>
      </w:r>
    </w:p>
    <w:p w14:paraId="487C6337" w14:textId="77777777" w:rsidR="00DB3D35" w:rsidRDefault="00DB3D35" w:rsidP="007E4085">
      <w:pPr>
        <w:spacing w:after="0"/>
        <w:rPr>
          <w:b/>
        </w:rPr>
      </w:pPr>
      <w:r>
        <w:rPr>
          <w:b/>
        </w:rPr>
        <w:t>Zhotovitel:</w:t>
      </w:r>
    </w:p>
    <w:p w14:paraId="66F713B0" w14:textId="77777777" w:rsidR="00490D77" w:rsidRDefault="00651E5B" w:rsidP="007E4085">
      <w:pPr>
        <w:spacing w:after="0"/>
        <w:rPr>
          <w:b/>
        </w:rPr>
      </w:pPr>
      <w:r>
        <w:rPr>
          <w:b/>
        </w:rPr>
        <w:t>ELSET</w:t>
      </w:r>
      <w:r w:rsidR="00FC1FBF">
        <w:rPr>
          <w:b/>
        </w:rPr>
        <w:t>,</w:t>
      </w:r>
      <w:r w:rsidR="00490D77">
        <w:rPr>
          <w:b/>
        </w:rPr>
        <w:t xml:space="preserve"> s. r. o.</w:t>
      </w:r>
      <w:r w:rsidR="00460010" w:rsidRPr="0035174B">
        <w:rPr>
          <w:b/>
        </w:rPr>
        <w:t xml:space="preserve"> </w:t>
      </w:r>
    </w:p>
    <w:p w14:paraId="2FBB378E" w14:textId="77777777" w:rsidR="00EC69A0" w:rsidRDefault="00651E5B" w:rsidP="007E4085">
      <w:pPr>
        <w:spacing w:after="0"/>
      </w:pPr>
      <w:r>
        <w:t xml:space="preserve">Zastoupená: Ing. Michalem Buzkem, jednatel společnosti </w:t>
      </w:r>
      <w:r w:rsidR="00E843FF" w:rsidRPr="00E843FF">
        <w:br/>
      </w:r>
      <w:r w:rsidR="00E843FF">
        <w:t xml:space="preserve">se sídlem: </w:t>
      </w:r>
      <w:r>
        <w:t>Masarykova 455/34, 460 01 Liberec</w:t>
      </w:r>
    </w:p>
    <w:p w14:paraId="74DBE073" w14:textId="77777777" w:rsidR="00254432" w:rsidRDefault="0031478A" w:rsidP="0031478A">
      <w:pPr>
        <w:spacing w:after="0"/>
      </w:pPr>
      <w:r>
        <w:t xml:space="preserve">IČ: </w:t>
      </w:r>
      <w:r w:rsidR="00651E5B">
        <w:t>254 217 27</w:t>
      </w:r>
    </w:p>
    <w:p w14:paraId="6DA8498B" w14:textId="26DE58C1" w:rsidR="00BB31CC" w:rsidRDefault="00BB31CC" w:rsidP="0031478A">
      <w:pPr>
        <w:spacing w:after="0"/>
      </w:pPr>
      <w:r>
        <w:t>DIČ: CZ 254 217 27</w:t>
      </w:r>
    </w:p>
    <w:p w14:paraId="39149521" w14:textId="77777777" w:rsidR="00D46F13" w:rsidRDefault="00D46F13" w:rsidP="0031478A">
      <w:pPr>
        <w:spacing w:after="0"/>
      </w:pPr>
      <w:r>
        <w:t xml:space="preserve">Zapsaná v obchodním rejstříku </w:t>
      </w:r>
      <w:r w:rsidR="00445632">
        <w:t>vedeném u Krajského soudu v Ústí nad Labem pod č. C 17205</w:t>
      </w:r>
    </w:p>
    <w:p w14:paraId="65A9E256" w14:textId="77777777" w:rsidR="0031478A" w:rsidRDefault="0031478A" w:rsidP="0031478A">
      <w:pPr>
        <w:spacing w:after="0"/>
      </w:pPr>
    </w:p>
    <w:p w14:paraId="415CE4CB" w14:textId="1782DF97" w:rsidR="00EC69A0" w:rsidRDefault="00EC69A0" w:rsidP="008D1A5A">
      <w:pPr>
        <w:jc w:val="center"/>
      </w:pPr>
      <w:r>
        <w:t xml:space="preserve">uzavírají dle </w:t>
      </w:r>
      <w:r w:rsidR="00F06D2A">
        <w:t>§</w:t>
      </w:r>
      <w:r w:rsidR="003F1625">
        <w:t xml:space="preserve"> 1746 odst. 2 zákona č. 89/2012 Sb., občanský zákoník</w:t>
      </w:r>
      <w:r w:rsidR="00AF06F5">
        <w:t>, v platném znění</w:t>
      </w:r>
      <w:r w:rsidR="003F1625">
        <w:t xml:space="preserve"> tuto:</w:t>
      </w:r>
    </w:p>
    <w:p w14:paraId="23C21AA3" w14:textId="2EBF2E78" w:rsidR="003F1625" w:rsidRDefault="003F1625" w:rsidP="008D1A5A">
      <w:pPr>
        <w:jc w:val="center"/>
      </w:pPr>
      <w:r>
        <w:t xml:space="preserve">Smlouvu o spolupráci </w:t>
      </w:r>
      <w:r w:rsidR="00342DD6">
        <w:t>při pořádání akce „</w:t>
      </w:r>
      <w:r w:rsidR="00342DD6" w:rsidRPr="00226543">
        <w:rPr>
          <w:b/>
          <w:sz w:val="24"/>
          <w:szCs w:val="24"/>
        </w:rPr>
        <w:t>L</w:t>
      </w:r>
      <w:r w:rsidR="00342DD6">
        <w:rPr>
          <w:b/>
          <w:sz w:val="24"/>
          <w:szCs w:val="24"/>
        </w:rPr>
        <w:t>ÉTO</w:t>
      </w:r>
      <w:r w:rsidR="00342DD6" w:rsidRPr="00226543">
        <w:rPr>
          <w:b/>
          <w:sz w:val="24"/>
          <w:szCs w:val="24"/>
        </w:rPr>
        <w:t xml:space="preserve"> NA NÁMĚSTÍ 2017</w:t>
      </w:r>
      <w:r w:rsidR="00342DD6">
        <w:t>“</w:t>
      </w:r>
    </w:p>
    <w:p w14:paraId="68849F5A" w14:textId="77777777" w:rsidR="00A373D8" w:rsidRDefault="000909D0" w:rsidP="008D1A5A">
      <w:pPr>
        <w:jc w:val="center"/>
      </w:pPr>
      <w:r>
        <w:t>(dále jen „Smlo</w:t>
      </w:r>
      <w:r w:rsidR="00490D77">
        <w:t>u</w:t>
      </w:r>
      <w:r>
        <w:t>va“):</w:t>
      </w:r>
    </w:p>
    <w:p w14:paraId="42E22C1E" w14:textId="77777777" w:rsidR="003551A1" w:rsidRDefault="003551A1"/>
    <w:p w14:paraId="79C34E5E" w14:textId="77777777" w:rsidR="00640000" w:rsidRPr="00891652" w:rsidRDefault="00640000" w:rsidP="00A75526">
      <w:pPr>
        <w:jc w:val="center"/>
        <w:rPr>
          <w:b/>
        </w:rPr>
      </w:pPr>
      <w:r w:rsidRPr="00891652">
        <w:rPr>
          <w:b/>
        </w:rPr>
        <w:t>Čl. 1</w:t>
      </w:r>
    </w:p>
    <w:p w14:paraId="54A25353" w14:textId="77777777" w:rsidR="000909D0" w:rsidRDefault="000909D0" w:rsidP="00A75526">
      <w:pPr>
        <w:jc w:val="center"/>
        <w:rPr>
          <w:b/>
        </w:rPr>
      </w:pPr>
      <w:r w:rsidRPr="005C0883">
        <w:rPr>
          <w:b/>
        </w:rPr>
        <w:t>Účel Smlouvy a základní vymezení závazků smluvních stran</w:t>
      </w:r>
    </w:p>
    <w:p w14:paraId="726375A2" w14:textId="77777777" w:rsidR="002E1BD5" w:rsidRPr="00827B16" w:rsidRDefault="002E1BD5" w:rsidP="002E1BD5">
      <w:pPr>
        <w:pStyle w:val="Odstavecseseznamem"/>
        <w:numPr>
          <w:ilvl w:val="0"/>
          <w:numId w:val="5"/>
        </w:numPr>
        <w:rPr>
          <w:b/>
        </w:rPr>
      </w:pPr>
      <w:r w:rsidRPr="00827B16">
        <w:rPr>
          <w:b/>
        </w:rPr>
        <w:t>Předmět smlouvy</w:t>
      </w:r>
    </w:p>
    <w:p w14:paraId="6CA4C9ED" w14:textId="05E7D4B8" w:rsidR="00FC1FBF" w:rsidRPr="00650D73" w:rsidRDefault="00A33976" w:rsidP="00650D73">
      <w:pPr>
        <w:pStyle w:val="Odstavecseseznamem"/>
        <w:numPr>
          <w:ilvl w:val="1"/>
          <w:numId w:val="22"/>
        </w:numPr>
        <w:rPr>
          <w:b/>
        </w:rPr>
      </w:pPr>
      <w:r>
        <w:t xml:space="preserve">Předmětem smlouvy je </w:t>
      </w:r>
      <w:r w:rsidR="00F74583">
        <w:t xml:space="preserve">uspořádání </w:t>
      </w:r>
      <w:r w:rsidR="008347E2">
        <w:t>akc</w:t>
      </w:r>
      <w:r w:rsidR="00F74583">
        <w:t>e</w:t>
      </w:r>
      <w:r w:rsidR="008347E2">
        <w:t xml:space="preserve"> </w:t>
      </w:r>
      <w:r w:rsidR="00CB1A6E">
        <w:t>„</w:t>
      </w:r>
      <w:r w:rsidR="00226543" w:rsidRPr="00226543">
        <w:rPr>
          <w:b/>
          <w:sz w:val="24"/>
          <w:szCs w:val="24"/>
        </w:rPr>
        <w:t>L</w:t>
      </w:r>
      <w:r w:rsidR="00226543">
        <w:rPr>
          <w:b/>
          <w:sz w:val="24"/>
          <w:szCs w:val="24"/>
        </w:rPr>
        <w:t>ÉTO</w:t>
      </w:r>
      <w:r w:rsidR="00226543" w:rsidRPr="00226543">
        <w:rPr>
          <w:b/>
          <w:sz w:val="24"/>
          <w:szCs w:val="24"/>
        </w:rPr>
        <w:t xml:space="preserve"> NA NÁMĚSTÍ 2017</w:t>
      </w:r>
      <w:r w:rsidR="00CB1A6E">
        <w:t>“</w:t>
      </w:r>
      <w:r w:rsidR="008347E2">
        <w:t xml:space="preserve"> (dále jen „Akce“) </w:t>
      </w:r>
      <w:r w:rsidR="00F74583">
        <w:t>včetně</w:t>
      </w:r>
      <w:r w:rsidR="008347E2" w:rsidRPr="00827B16">
        <w:t xml:space="preserve"> technick</w:t>
      </w:r>
      <w:r w:rsidR="008347E2">
        <w:t>é</w:t>
      </w:r>
      <w:r w:rsidR="00F74583">
        <w:t>ho</w:t>
      </w:r>
      <w:r w:rsidR="008347E2">
        <w:t xml:space="preserve"> zajištění</w:t>
      </w:r>
      <w:r w:rsidR="00957B3F">
        <w:t xml:space="preserve"> </w:t>
      </w:r>
      <w:r w:rsidR="008347E2">
        <w:t xml:space="preserve">této akce, </w:t>
      </w:r>
      <w:r w:rsidR="00226543">
        <w:t>doprovodného programu</w:t>
      </w:r>
      <w:r w:rsidR="002E1BD5" w:rsidRPr="00827B16">
        <w:t xml:space="preserve"> a zajištění dalších organizačních, technických a jiných záležitostí vypl</w:t>
      </w:r>
      <w:r w:rsidR="00531760">
        <w:t xml:space="preserve">ývajících z pořádání akce </w:t>
      </w:r>
      <w:r w:rsidR="00226543" w:rsidRPr="00226543">
        <w:t>LÉTA NA NÁMĚSTÍ 2017</w:t>
      </w:r>
      <w:r w:rsidR="00490D77" w:rsidRPr="00226543">
        <w:t xml:space="preserve"> (</w:t>
      </w:r>
      <w:r w:rsidR="00490D77" w:rsidRPr="00CB1A6E">
        <w:t xml:space="preserve">více v čl. </w:t>
      </w:r>
      <w:r w:rsidR="00F72A3A">
        <w:t>3</w:t>
      </w:r>
      <w:r w:rsidR="00C151C4" w:rsidRPr="00CB1A6E">
        <w:t xml:space="preserve"> </w:t>
      </w:r>
      <w:r w:rsidR="00490D77" w:rsidRPr="00CB1A6E">
        <w:t>Smlouvy)</w:t>
      </w:r>
    </w:p>
    <w:p w14:paraId="08E36F87" w14:textId="77777777" w:rsidR="00650D73" w:rsidRPr="00650D73" w:rsidRDefault="00650D73" w:rsidP="00650D73">
      <w:pPr>
        <w:pStyle w:val="Odstavecseseznamem"/>
        <w:ind w:left="1070"/>
        <w:rPr>
          <w:b/>
        </w:rPr>
      </w:pPr>
    </w:p>
    <w:p w14:paraId="183A4D36" w14:textId="77777777" w:rsidR="00D646BD" w:rsidRDefault="00D646BD" w:rsidP="00FC1FBF">
      <w:pPr>
        <w:pStyle w:val="Odstavecseseznamem"/>
        <w:numPr>
          <w:ilvl w:val="0"/>
          <w:numId w:val="22"/>
        </w:numPr>
        <w:rPr>
          <w:b/>
        </w:rPr>
      </w:pPr>
      <w:r>
        <w:rPr>
          <w:b/>
        </w:rPr>
        <w:t>Cena a platební podmínky</w:t>
      </w:r>
    </w:p>
    <w:p w14:paraId="0FB0C8D1" w14:textId="4595EF2E" w:rsidR="00D646BD" w:rsidRPr="007B0881" w:rsidRDefault="00D646BD">
      <w:pPr>
        <w:pStyle w:val="Odstavecseseznamem"/>
        <w:numPr>
          <w:ilvl w:val="1"/>
          <w:numId w:val="22"/>
        </w:numPr>
      </w:pPr>
      <w:r>
        <w:t xml:space="preserve"> </w:t>
      </w:r>
      <w:r w:rsidRPr="00FC1FBF">
        <w:t>Cena za pl</w:t>
      </w:r>
      <w:r w:rsidR="00E85B75">
        <w:t xml:space="preserve">nění této smlouvy je </w:t>
      </w:r>
      <w:r w:rsidR="009B16DF">
        <w:t xml:space="preserve">stanovena na základě dohody smluvních stran ve výši </w:t>
      </w:r>
      <w:r w:rsidR="007B0881" w:rsidRPr="007B0881">
        <w:t>6</w:t>
      </w:r>
      <w:r w:rsidR="00E85B75" w:rsidRPr="007B0881">
        <w:t>0</w:t>
      </w:r>
      <w:r w:rsidR="00226543" w:rsidRPr="007B0881">
        <w:t>0</w:t>
      </w:r>
      <w:r w:rsidR="009B16DF">
        <w:t>.000 Kč včetně</w:t>
      </w:r>
      <w:r w:rsidRPr="007B0881">
        <w:t> DPH</w:t>
      </w:r>
      <w:r w:rsidR="007571F4">
        <w:t xml:space="preserve"> (495.867,77</w:t>
      </w:r>
      <w:r w:rsidR="009B16DF">
        <w:t xml:space="preserve"> Kč bez DPH)</w:t>
      </w:r>
      <w:r w:rsidRPr="007B0881">
        <w:t>.</w:t>
      </w:r>
    </w:p>
    <w:p w14:paraId="48DC5425" w14:textId="71472ADA" w:rsidR="00A1676C" w:rsidRDefault="00A1676C">
      <w:pPr>
        <w:pStyle w:val="Odstavecseseznamem"/>
        <w:numPr>
          <w:ilvl w:val="1"/>
          <w:numId w:val="22"/>
        </w:numPr>
      </w:pPr>
      <w:r>
        <w:t xml:space="preserve"> Tato cena je maximální, nejvýše přípustná, platná po celou dobu realizace smlouvy.</w:t>
      </w:r>
    </w:p>
    <w:p w14:paraId="4D638CD8" w14:textId="1337CEA2" w:rsidR="00D646BD" w:rsidRDefault="00A1676C" w:rsidP="00254432">
      <w:pPr>
        <w:pStyle w:val="Odstavecseseznamem"/>
        <w:jc w:val="both"/>
      </w:pPr>
      <w:r>
        <w:t xml:space="preserve">         </w:t>
      </w:r>
    </w:p>
    <w:p w14:paraId="7F1F0E89" w14:textId="250A3E64" w:rsidR="00D646BD" w:rsidRDefault="00D646BD">
      <w:pPr>
        <w:pStyle w:val="Odstavecseseznamem"/>
        <w:numPr>
          <w:ilvl w:val="1"/>
          <w:numId w:val="22"/>
        </w:numPr>
      </w:pPr>
      <w:r>
        <w:t xml:space="preserve"> Cena bude ze strany </w:t>
      </w:r>
      <w:r w:rsidR="00D56A9A">
        <w:t xml:space="preserve">Objednatele </w:t>
      </w:r>
      <w:r>
        <w:t>uhrazena na základě zhotovitelem vystavené celkové faktury s </w:t>
      </w:r>
      <w:r w:rsidR="00650D73">
        <w:t>2</w:t>
      </w:r>
      <w:r>
        <w:t>0 –</w:t>
      </w:r>
      <w:r w:rsidR="00203AA6">
        <w:t xml:space="preserve"> </w:t>
      </w:r>
      <w:r>
        <w:t>ti denní splatností</w:t>
      </w:r>
      <w:r w:rsidR="00AF06F5">
        <w:t>,</w:t>
      </w:r>
      <w:r>
        <w:t xml:space="preserve"> </w:t>
      </w:r>
      <w:r w:rsidR="00AF06F5">
        <w:t xml:space="preserve">vystavené </w:t>
      </w:r>
      <w:r>
        <w:t>po skončení akce</w:t>
      </w:r>
      <w:r w:rsidR="00650D73">
        <w:t xml:space="preserve"> a předání náměstí Dr. E. Beneše</w:t>
      </w:r>
      <w:r>
        <w:t>.</w:t>
      </w:r>
    </w:p>
    <w:p w14:paraId="657D9654" w14:textId="77777777" w:rsidR="001E7682" w:rsidRDefault="001E7682" w:rsidP="00650D73"/>
    <w:p w14:paraId="1DFCF866" w14:textId="77777777" w:rsidR="00F21EEA" w:rsidRPr="00F21EEA" w:rsidRDefault="00F21EEA" w:rsidP="00334F3C">
      <w:pPr>
        <w:pStyle w:val="Odstavecseseznamem"/>
        <w:numPr>
          <w:ilvl w:val="0"/>
          <w:numId w:val="22"/>
        </w:numPr>
        <w:rPr>
          <w:b/>
        </w:rPr>
      </w:pPr>
      <w:r w:rsidRPr="00F21EEA">
        <w:rPr>
          <w:b/>
        </w:rPr>
        <w:t>Náležitosti smlouvy</w:t>
      </w:r>
    </w:p>
    <w:p w14:paraId="0CD21967" w14:textId="0E5FB992" w:rsidR="00F21EEA" w:rsidRPr="00F21EEA" w:rsidRDefault="00F21EEA" w:rsidP="00334F3C">
      <w:pPr>
        <w:pStyle w:val="Odstavecseseznamem"/>
        <w:numPr>
          <w:ilvl w:val="1"/>
          <w:numId w:val="22"/>
        </w:numPr>
      </w:pPr>
      <w:r w:rsidRPr="00F21EEA">
        <w:t>Záv</w:t>
      </w:r>
      <w:r w:rsidR="009B16DF">
        <w:t>aznými podklady k plnění této smlouvy</w:t>
      </w:r>
      <w:r w:rsidRPr="00F21EEA">
        <w:t xml:space="preserve"> jsou:</w:t>
      </w:r>
    </w:p>
    <w:p w14:paraId="73254EAB" w14:textId="77777777" w:rsidR="00F21EEA" w:rsidRPr="00F21EEA" w:rsidRDefault="00F21EEA" w:rsidP="00F21EEA">
      <w:pPr>
        <w:pStyle w:val="Odstavecseseznamem"/>
        <w:numPr>
          <w:ilvl w:val="0"/>
          <w:numId w:val="7"/>
        </w:numPr>
      </w:pPr>
      <w:r w:rsidRPr="00F21EEA">
        <w:t>Tato smlouva</w:t>
      </w:r>
    </w:p>
    <w:p w14:paraId="7947F68C" w14:textId="77777777" w:rsidR="00F21EEA" w:rsidRPr="00F21EEA" w:rsidRDefault="00F21EEA" w:rsidP="00F21EEA">
      <w:pPr>
        <w:pStyle w:val="Odstavecseseznamem"/>
        <w:numPr>
          <w:ilvl w:val="0"/>
          <w:numId w:val="7"/>
        </w:numPr>
      </w:pPr>
      <w:r w:rsidRPr="00F21EEA">
        <w:t>Přílohy</w:t>
      </w:r>
      <w:r w:rsidR="00383382">
        <w:t xml:space="preserve"> </w:t>
      </w:r>
    </w:p>
    <w:p w14:paraId="58CA3F96" w14:textId="77777777" w:rsidR="00640000" w:rsidRPr="00891652" w:rsidRDefault="00640000" w:rsidP="00A75526">
      <w:pPr>
        <w:jc w:val="center"/>
        <w:rPr>
          <w:b/>
        </w:rPr>
      </w:pPr>
      <w:r w:rsidRPr="00891652">
        <w:rPr>
          <w:b/>
        </w:rPr>
        <w:t>Čl. 2</w:t>
      </w:r>
    </w:p>
    <w:p w14:paraId="61F63887" w14:textId="75C0FEC4" w:rsidR="00640000" w:rsidRPr="00F21EEA" w:rsidRDefault="005F69BF" w:rsidP="00A75526">
      <w:pPr>
        <w:jc w:val="center"/>
        <w:rPr>
          <w:b/>
        </w:rPr>
      </w:pPr>
      <w:r>
        <w:rPr>
          <w:b/>
        </w:rPr>
        <w:t>Místo a doba konání</w:t>
      </w:r>
    </w:p>
    <w:p w14:paraId="3DE3877B" w14:textId="1C5F0C39" w:rsidR="00ED16EC" w:rsidRPr="00ED16EC" w:rsidRDefault="005F69BF" w:rsidP="00ED16EC">
      <w:pPr>
        <w:pStyle w:val="Odstavecseseznamem"/>
        <w:numPr>
          <w:ilvl w:val="0"/>
          <w:numId w:val="24"/>
        </w:numPr>
        <w:rPr>
          <w:b/>
        </w:rPr>
      </w:pPr>
      <w:r>
        <w:t xml:space="preserve">Místem plnění a konání akce je </w:t>
      </w:r>
      <w:r w:rsidR="00ED16EC">
        <w:t xml:space="preserve"> pozem</w:t>
      </w:r>
      <w:r>
        <w:t>e</w:t>
      </w:r>
      <w:r w:rsidR="00ED16EC">
        <w:t xml:space="preserve">k </w:t>
      </w:r>
      <w:proofErr w:type="spellStart"/>
      <w:r w:rsidR="00ED16EC">
        <w:t>parc</w:t>
      </w:r>
      <w:proofErr w:type="spellEnd"/>
      <w:r w:rsidR="00ED16EC">
        <w:t xml:space="preserve">. č. </w:t>
      </w:r>
      <w:r w:rsidR="00650D73">
        <w:t xml:space="preserve">5752 /náměstí Dr. E. Beneše / </w:t>
      </w:r>
      <w:r w:rsidR="00ED16EC">
        <w:t>v </w:t>
      </w:r>
      <w:proofErr w:type="spellStart"/>
      <w:proofErr w:type="gramStart"/>
      <w:r w:rsidR="00ED16EC">
        <w:t>k</w:t>
      </w:r>
      <w:r w:rsidR="00650D73">
        <w:t>.ú</w:t>
      </w:r>
      <w:proofErr w:type="spellEnd"/>
      <w:r w:rsidR="00650D73">
        <w:t>.</w:t>
      </w:r>
      <w:proofErr w:type="gramEnd"/>
      <w:r w:rsidR="00650D73">
        <w:t xml:space="preserve"> Liberec</w:t>
      </w:r>
      <w:r w:rsidR="00A1676C">
        <w:t xml:space="preserve"> </w:t>
      </w:r>
      <w:r w:rsidR="00F303E8">
        <w:t xml:space="preserve">a to v době </w:t>
      </w:r>
      <w:r>
        <w:t xml:space="preserve">od </w:t>
      </w:r>
      <w:r w:rsidR="00D854AD">
        <w:t>28</w:t>
      </w:r>
      <w:r w:rsidR="00226543">
        <w:t>. 6</w:t>
      </w:r>
      <w:r w:rsidR="00F303E8">
        <w:t>. 2017</w:t>
      </w:r>
      <w:r w:rsidR="00ED16EC" w:rsidRPr="00CB1A6E">
        <w:t xml:space="preserve"> </w:t>
      </w:r>
      <w:r>
        <w:t xml:space="preserve">do </w:t>
      </w:r>
      <w:r w:rsidR="00226543">
        <w:t>3. 9</w:t>
      </w:r>
      <w:r w:rsidR="00F303E8">
        <w:t>. 2017</w:t>
      </w:r>
      <w:r w:rsidR="00ED16EC" w:rsidRPr="00CB1A6E">
        <w:t>.</w:t>
      </w:r>
      <w:r w:rsidR="00ED16EC">
        <w:t xml:space="preserve"> </w:t>
      </w:r>
      <w:r w:rsidR="00ED16EC" w:rsidRPr="00CB1A6E">
        <w:t>(</w:t>
      </w:r>
      <w:r w:rsidR="00D40E24">
        <w:t>předběžné návrh kulturního programu je</w:t>
      </w:r>
      <w:r w:rsidR="00ED16EC">
        <w:t xml:space="preserve"> </w:t>
      </w:r>
      <w:r w:rsidR="00D40E24">
        <w:t>uveden</w:t>
      </w:r>
      <w:r>
        <w:t xml:space="preserve"> v příloze č. 1 této smlouvy.</w:t>
      </w:r>
      <w:r w:rsidR="00ED16EC">
        <w:t>)</w:t>
      </w:r>
    </w:p>
    <w:p w14:paraId="21C82400" w14:textId="0FEB1440" w:rsidR="00B55AE3" w:rsidRDefault="00A4342C" w:rsidP="00ED16EC">
      <w:pPr>
        <w:pStyle w:val="Odstavecseseznamem"/>
        <w:numPr>
          <w:ilvl w:val="0"/>
          <w:numId w:val="24"/>
        </w:numPr>
      </w:pPr>
      <w:r>
        <w:t xml:space="preserve">Peněžitá plnění </w:t>
      </w:r>
      <w:r w:rsidR="009B16DF">
        <w:t>provozovatelů plážového baru či dalších poskytovatelů služeb</w:t>
      </w:r>
      <w:r>
        <w:t xml:space="preserve"> uzavřených mezi nimi </w:t>
      </w:r>
      <w:r w:rsidR="00D3572B">
        <w:t xml:space="preserve">a </w:t>
      </w:r>
      <w:r w:rsidR="00C10844">
        <w:t>Z</w:t>
      </w:r>
      <w:r w:rsidR="00383382">
        <w:t>hotovitelem</w:t>
      </w:r>
      <w:r w:rsidR="00742B7E">
        <w:t xml:space="preserve"> </w:t>
      </w:r>
      <w:r w:rsidR="00D3572B">
        <w:t xml:space="preserve">náleží </w:t>
      </w:r>
      <w:r w:rsidR="00C10844">
        <w:t>Z</w:t>
      </w:r>
      <w:r w:rsidR="00383382">
        <w:t>hotoviteli</w:t>
      </w:r>
      <w:r w:rsidR="00D3572B">
        <w:t xml:space="preserve">. Takto </w:t>
      </w:r>
      <w:r w:rsidR="00C10844">
        <w:t>Z</w:t>
      </w:r>
      <w:r w:rsidR="00383382">
        <w:t>hotovitelem</w:t>
      </w:r>
      <w:r w:rsidR="00742B7E">
        <w:t xml:space="preserve"> </w:t>
      </w:r>
      <w:r w:rsidR="00D3572B">
        <w:t xml:space="preserve">získané výnosy zahrnují též všechny náklady </w:t>
      </w:r>
      <w:r w:rsidR="00223204">
        <w:t xml:space="preserve">Zhotovitele </w:t>
      </w:r>
      <w:r w:rsidR="00D3572B">
        <w:t>na plnění závazků podle této Smlouvy</w:t>
      </w:r>
      <w:r w:rsidR="00D40E24">
        <w:t>.</w:t>
      </w:r>
      <w:r w:rsidR="009B16DF">
        <w:t xml:space="preserve"> </w:t>
      </w:r>
    </w:p>
    <w:p w14:paraId="1619C934" w14:textId="77777777" w:rsidR="00F21EEA" w:rsidRDefault="00F21EEA" w:rsidP="00F21EEA">
      <w:pPr>
        <w:pStyle w:val="Odstavecseseznamem"/>
        <w:ind w:left="705"/>
      </w:pPr>
    </w:p>
    <w:p w14:paraId="76488204" w14:textId="77777777" w:rsidR="00B55AE3" w:rsidRPr="00891652" w:rsidRDefault="00B55AE3" w:rsidP="00A75526">
      <w:pPr>
        <w:jc w:val="center"/>
        <w:rPr>
          <w:b/>
        </w:rPr>
      </w:pPr>
      <w:r w:rsidRPr="00891652">
        <w:rPr>
          <w:b/>
        </w:rPr>
        <w:t>Čl. 3</w:t>
      </w:r>
    </w:p>
    <w:p w14:paraId="56B0C126" w14:textId="769EDC21" w:rsidR="00460010" w:rsidRPr="00C73FBF" w:rsidRDefault="00460010" w:rsidP="00A75526">
      <w:pPr>
        <w:jc w:val="center"/>
        <w:rPr>
          <w:b/>
        </w:rPr>
      </w:pPr>
      <w:r w:rsidRPr="00C73FBF">
        <w:rPr>
          <w:b/>
        </w:rPr>
        <w:t>Doba trvání smlouvy a závazky</w:t>
      </w:r>
      <w:r w:rsidR="005F69BF">
        <w:rPr>
          <w:b/>
        </w:rPr>
        <w:t xml:space="preserve"> smluvních stran</w:t>
      </w:r>
    </w:p>
    <w:p w14:paraId="55EEA5A5" w14:textId="4726A4CE" w:rsidR="00B55AE3" w:rsidRDefault="00B55AE3" w:rsidP="00B55AE3">
      <w:pPr>
        <w:pStyle w:val="Odstavecseseznamem"/>
        <w:numPr>
          <w:ilvl w:val="0"/>
          <w:numId w:val="8"/>
        </w:numPr>
      </w:pPr>
      <w:r>
        <w:t>Tato smlouva se uzavírá na dobu</w:t>
      </w:r>
      <w:r w:rsidR="00A66965">
        <w:t xml:space="preserve"> určitou od </w:t>
      </w:r>
      <w:r w:rsidR="005B1554">
        <w:t xml:space="preserve">podpisu smlouvy </w:t>
      </w:r>
      <w:r w:rsidR="00AF5502">
        <w:t xml:space="preserve">do </w:t>
      </w:r>
      <w:r w:rsidR="00970B79">
        <w:t>3. 9</w:t>
      </w:r>
      <w:r w:rsidR="005B1554">
        <w:t>.</w:t>
      </w:r>
      <w:r w:rsidR="00B41B97">
        <w:t xml:space="preserve"> </w:t>
      </w:r>
      <w:r w:rsidR="00650D73">
        <w:t>2017</w:t>
      </w:r>
      <w:r w:rsidR="005B1554">
        <w:t>.</w:t>
      </w:r>
    </w:p>
    <w:p w14:paraId="51D33BCC" w14:textId="77777777" w:rsidR="007D2A2C" w:rsidRDefault="007D2A2C" w:rsidP="007D2A2C">
      <w:pPr>
        <w:pStyle w:val="Odstavecseseznamem"/>
      </w:pPr>
    </w:p>
    <w:p w14:paraId="2FA9E6B7" w14:textId="1C437FDE" w:rsidR="00D13AD4" w:rsidRPr="00D13AD4" w:rsidRDefault="00B25516" w:rsidP="00137852">
      <w:pPr>
        <w:pStyle w:val="Odstavecseseznamem"/>
        <w:numPr>
          <w:ilvl w:val="0"/>
          <w:numId w:val="8"/>
        </w:numPr>
        <w:spacing w:after="360" w:line="240" w:lineRule="auto"/>
        <w:rPr>
          <w:b/>
        </w:rPr>
      </w:pPr>
      <w:r w:rsidRPr="00015FC7">
        <w:rPr>
          <w:b/>
        </w:rPr>
        <w:t>Zhotovitel uhra</w:t>
      </w:r>
      <w:r w:rsidR="00D56A9A">
        <w:rPr>
          <w:b/>
        </w:rPr>
        <w:t>dí</w:t>
      </w:r>
      <w:r w:rsidRPr="00015FC7">
        <w:rPr>
          <w:b/>
        </w:rPr>
        <w:t xml:space="preserve"> </w:t>
      </w:r>
      <w:r w:rsidR="00460010" w:rsidRPr="00015FC7">
        <w:rPr>
          <w:b/>
        </w:rPr>
        <w:t>nák</w:t>
      </w:r>
      <w:r w:rsidR="007C56BE" w:rsidRPr="00015FC7">
        <w:rPr>
          <w:b/>
        </w:rPr>
        <w:t>lad</w:t>
      </w:r>
      <w:r w:rsidR="00D56A9A">
        <w:rPr>
          <w:b/>
        </w:rPr>
        <w:t>y</w:t>
      </w:r>
      <w:r w:rsidR="003C54A4" w:rsidRPr="00015FC7">
        <w:rPr>
          <w:b/>
        </w:rPr>
        <w:t xml:space="preserve"> a </w:t>
      </w:r>
      <w:r w:rsidR="00655B80">
        <w:rPr>
          <w:b/>
        </w:rPr>
        <w:t>zaji</w:t>
      </w:r>
      <w:r w:rsidR="00D56A9A">
        <w:rPr>
          <w:b/>
        </w:rPr>
        <w:t>s</w:t>
      </w:r>
      <w:r w:rsidR="00655B80">
        <w:rPr>
          <w:b/>
        </w:rPr>
        <w:t xml:space="preserve">tí </w:t>
      </w:r>
      <w:r w:rsidR="00D56A9A">
        <w:rPr>
          <w:b/>
        </w:rPr>
        <w:t xml:space="preserve">Akci „LÉTO NA NÁMĚSTÍ“ </w:t>
      </w:r>
      <w:r w:rsidR="00E416A8" w:rsidRPr="00015FC7">
        <w:rPr>
          <w:b/>
        </w:rPr>
        <w:t>(dle specifikace níže</w:t>
      </w:r>
      <w:r w:rsidRPr="00015FC7">
        <w:rPr>
          <w:b/>
        </w:rPr>
        <w:t>)</w:t>
      </w:r>
      <w:r w:rsidR="00E416A8" w:rsidRPr="00015FC7">
        <w:rPr>
          <w:b/>
        </w:rPr>
        <w:t>:</w:t>
      </w:r>
    </w:p>
    <w:p w14:paraId="2404B9A6" w14:textId="35299956" w:rsidR="007D7CFC" w:rsidRPr="00137852" w:rsidRDefault="00655B80" w:rsidP="00137852">
      <w:pPr>
        <w:pStyle w:val="Odstavecseseznamem"/>
        <w:numPr>
          <w:ilvl w:val="1"/>
          <w:numId w:val="8"/>
        </w:numPr>
      </w:pPr>
      <w:r w:rsidRPr="00137852">
        <w:t>k</w:t>
      </w:r>
      <w:r w:rsidR="00970B79" w:rsidRPr="00137852">
        <w:t>ulturní program</w:t>
      </w:r>
      <w:r w:rsidRPr="00D56A9A">
        <w:t xml:space="preserve"> „LÉTO NA NÁMĚSTÍ“</w:t>
      </w:r>
      <w:r w:rsidRPr="00137852">
        <w:t>,</w:t>
      </w:r>
      <w:r w:rsidRPr="00D56A9A">
        <w:t xml:space="preserve"> včetně zvučení všech kulturních akcí v rámci programu</w:t>
      </w:r>
      <w:r w:rsidR="00D40E24">
        <w:t>, včetně odměn a nákladů účinkujícím.</w:t>
      </w:r>
    </w:p>
    <w:p w14:paraId="35C42FEC" w14:textId="5AAF76EE" w:rsidR="00E547E4" w:rsidRDefault="00E547E4" w:rsidP="00137852">
      <w:pPr>
        <w:pStyle w:val="Odstavecseseznamem"/>
        <w:numPr>
          <w:ilvl w:val="1"/>
          <w:numId w:val="8"/>
        </w:numPr>
      </w:pPr>
      <w:r>
        <w:t>provoz</w:t>
      </w:r>
      <w:r w:rsidR="00655B80">
        <w:t xml:space="preserve"> </w:t>
      </w:r>
      <w:r>
        <w:t xml:space="preserve">„PLÁŽOVÉHO BARU“ </w:t>
      </w:r>
      <w:r w:rsidR="00655B80">
        <w:t>s odpovídajícím sortimentem a vzhledem provozovny</w:t>
      </w:r>
    </w:p>
    <w:p w14:paraId="6452CD80" w14:textId="4B8EF64D" w:rsidR="00183BCF" w:rsidRDefault="00E6693C" w:rsidP="00137852">
      <w:pPr>
        <w:pStyle w:val="Odstavecseseznamem"/>
        <w:numPr>
          <w:ilvl w:val="1"/>
          <w:numId w:val="8"/>
        </w:numPr>
      </w:pPr>
      <w:r>
        <w:t>instalac</w:t>
      </w:r>
      <w:r w:rsidR="00655B80">
        <w:t>e</w:t>
      </w:r>
      <w:r>
        <w:t xml:space="preserve"> pláže </w:t>
      </w:r>
      <w:r w:rsidR="00D854AD">
        <w:t>a palem do 28.</w:t>
      </w:r>
      <w:r w:rsidR="00D36459">
        <w:t xml:space="preserve"> 6. 2017,</w:t>
      </w:r>
      <w:r w:rsidR="00D854AD">
        <w:t xml:space="preserve"> </w:t>
      </w:r>
      <w:r>
        <w:t>dle specifikace v příloze</w:t>
      </w:r>
    </w:p>
    <w:p w14:paraId="57A28A2E" w14:textId="172DD684" w:rsidR="00B25516" w:rsidRDefault="00D56A9A" w:rsidP="00137852">
      <w:pPr>
        <w:pStyle w:val="Odstavecseseznamem"/>
        <w:numPr>
          <w:ilvl w:val="1"/>
          <w:numId w:val="8"/>
        </w:numPr>
      </w:pPr>
      <w:r>
        <w:t>p</w:t>
      </w:r>
      <w:r w:rsidR="00655B80">
        <w:t>ódium na náměstí Dr. E. Beneše</w:t>
      </w:r>
      <w:r w:rsidR="007C56BE">
        <w:t xml:space="preserve"> </w:t>
      </w:r>
      <w:r w:rsidR="007337EA">
        <w:t>dle požadavků</w:t>
      </w:r>
      <w:r w:rsidR="00CC526F">
        <w:t xml:space="preserve"> ú</w:t>
      </w:r>
      <w:r w:rsidR="007337EA">
        <w:t>činkujících, po dobu</w:t>
      </w:r>
      <w:r w:rsidR="00CC526F">
        <w:t xml:space="preserve"> </w:t>
      </w:r>
      <w:r w:rsidR="00092E45">
        <w:t>kulturního programu</w:t>
      </w:r>
      <w:r w:rsidR="007337EA">
        <w:t xml:space="preserve"> „LÉTO NA NÁMĚSTÍ“</w:t>
      </w:r>
      <w:r w:rsidR="00CC526F">
        <w:t xml:space="preserve"> </w:t>
      </w:r>
    </w:p>
    <w:p w14:paraId="0B42E57C" w14:textId="2AA1B285" w:rsidR="00732840" w:rsidRDefault="00732840" w:rsidP="00137852">
      <w:pPr>
        <w:pStyle w:val="Odstavecseseznamem"/>
        <w:numPr>
          <w:ilvl w:val="1"/>
          <w:numId w:val="8"/>
        </w:numPr>
      </w:pPr>
      <w:r>
        <w:t xml:space="preserve">provozní řád pro </w:t>
      </w:r>
      <w:r w:rsidR="00D56A9A">
        <w:t>užívání p</w:t>
      </w:r>
      <w:r w:rsidR="00655B80">
        <w:t>láže</w:t>
      </w:r>
    </w:p>
    <w:p w14:paraId="728DF727" w14:textId="577F4BF1" w:rsidR="00636A76" w:rsidRDefault="007337EA" w:rsidP="00137852">
      <w:pPr>
        <w:pStyle w:val="Odstavecseseznamem"/>
        <w:numPr>
          <w:ilvl w:val="1"/>
          <w:numId w:val="8"/>
        </w:numPr>
      </w:pPr>
      <w:r>
        <w:t>pravideln</w:t>
      </w:r>
      <w:r w:rsidR="00655B80">
        <w:t>ý</w:t>
      </w:r>
      <w:r>
        <w:t xml:space="preserve"> </w:t>
      </w:r>
      <w:r w:rsidR="00D56A9A">
        <w:t xml:space="preserve">úklid a </w:t>
      </w:r>
      <w:r w:rsidR="009B16DF">
        <w:t>odvoz</w:t>
      </w:r>
      <w:r w:rsidR="00E352F0">
        <w:t xml:space="preserve"> odpadu</w:t>
      </w:r>
      <w:r w:rsidR="00655B80">
        <w:t>,</w:t>
      </w:r>
      <w:r>
        <w:t xml:space="preserve"> zejména po akcích s větší koncentrací veřejnosti</w:t>
      </w:r>
      <w:r w:rsidR="00655B80">
        <w:t xml:space="preserve">, a </w:t>
      </w:r>
      <w:r>
        <w:t xml:space="preserve">od </w:t>
      </w:r>
      <w:r w:rsidR="00655B80">
        <w:t>plážového baru</w:t>
      </w:r>
      <w:r>
        <w:t xml:space="preserve"> s</w:t>
      </w:r>
      <w:r w:rsidR="00636A76">
        <w:t> </w:t>
      </w:r>
      <w:r>
        <w:t>občerstvením</w:t>
      </w:r>
    </w:p>
    <w:p w14:paraId="5DC6F21E" w14:textId="5350C5BF" w:rsidR="00E6693C" w:rsidRDefault="00E6693C" w:rsidP="00137852">
      <w:pPr>
        <w:pStyle w:val="Odstavecseseznamem"/>
        <w:numPr>
          <w:ilvl w:val="1"/>
          <w:numId w:val="8"/>
        </w:numPr>
      </w:pPr>
      <w:r>
        <w:tab/>
      </w:r>
      <w:r w:rsidR="00636A76">
        <w:t>uvedení náměstí Dr. E. Beneše do původního stavu včetně odstranění případných způsobených škod</w:t>
      </w:r>
      <w:r w:rsidR="007337EA">
        <w:t xml:space="preserve"> </w:t>
      </w:r>
      <w:r w:rsidR="00E701CC">
        <w:t xml:space="preserve"> </w:t>
      </w:r>
    </w:p>
    <w:p w14:paraId="3547B23A" w14:textId="27ECA543" w:rsidR="00CA7FF6" w:rsidRDefault="00E6693C" w:rsidP="00137852">
      <w:pPr>
        <w:pStyle w:val="Odstavecseseznamem"/>
        <w:numPr>
          <w:ilvl w:val="1"/>
          <w:numId w:val="8"/>
        </w:numPr>
      </w:pPr>
      <w:r>
        <w:t>elektrick</w:t>
      </w:r>
      <w:r w:rsidR="00655B80">
        <w:t>á</w:t>
      </w:r>
      <w:r>
        <w:t xml:space="preserve"> energie nad rámec zdroje el. </w:t>
      </w:r>
      <w:proofErr w:type="gramStart"/>
      <w:r>
        <w:t>energie</w:t>
      </w:r>
      <w:proofErr w:type="gramEnd"/>
      <w:r>
        <w:t xml:space="preserve"> ze sloupů veřejného osvětlení</w:t>
      </w:r>
    </w:p>
    <w:p w14:paraId="480E43F1" w14:textId="3C8CBEDA" w:rsidR="00636A76" w:rsidRDefault="00636A76" w:rsidP="00137852">
      <w:pPr>
        <w:pStyle w:val="Odstavecseseznamem"/>
        <w:numPr>
          <w:ilvl w:val="1"/>
          <w:numId w:val="8"/>
        </w:numPr>
      </w:pPr>
      <w:r>
        <w:t>v přiměřeném rozsahu bezpečnostní služby k ochraně návštěvníků Akce</w:t>
      </w:r>
      <w:r w:rsidR="00D56A9A">
        <w:t>,</w:t>
      </w:r>
    </w:p>
    <w:p w14:paraId="1A8D2D45" w14:textId="118DF927" w:rsidR="00092E45" w:rsidRDefault="00764E8D" w:rsidP="00137852">
      <w:pPr>
        <w:pStyle w:val="Odstavecseseznamem"/>
        <w:numPr>
          <w:ilvl w:val="1"/>
          <w:numId w:val="8"/>
        </w:numPr>
      </w:pPr>
      <w:r>
        <w:t>respektování pravidel</w:t>
      </w:r>
      <w:r w:rsidR="00B63BF1">
        <w:t xml:space="preserve"> pro sortiment pr</w:t>
      </w:r>
      <w:r w:rsidR="003C0F3E">
        <w:t xml:space="preserve">odávaný </w:t>
      </w:r>
      <w:r w:rsidR="007337EA">
        <w:t>v plážovém baru</w:t>
      </w:r>
      <w:r w:rsidR="00D56A9A">
        <w:t>,</w:t>
      </w:r>
      <w:r w:rsidR="007337EA">
        <w:t xml:space="preserve"> viz příloha</w:t>
      </w:r>
      <w:r w:rsidR="00D56A9A">
        <w:t>,</w:t>
      </w:r>
    </w:p>
    <w:p w14:paraId="797FED1E" w14:textId="19516CCD" w:rsidR="007B0881" w:rsidRDefault="007B0881" w:rsidP="00137852">
      <w:pPr>
        <w:pStyle w:val="Odstavecseseznamem"/>
        <w:numPr>
          <w:ilvl w:val="1"/>
          <w:numId w:val="8"/>
        </w:numPr>
      </w:pPr>
      <w:r>
        <w:t>přítomnost odpovědného pracovníka po celou dobu Akce na místě,</w:t>
      </w:r>
    </w:p>
    <w:p w14:paraId="630D8EB7" w14:textId="6BCA3FFA" w:rsidR="007B0881" w:rsidRDefault="007B0881" w:rsidP="007B0881"/>
    <w:p w14:paraId="71BFF295" w14:textId="77777777" w:rsidR="007B0881" w:rsidRDefault="007B0881" w:rsidP="007B0881"/>
    <w:p w14:paraId="60155B74" w14:textId="3A4C0F41" w:rsidR="00D56A9A" w:rsidRDefault="00684610" w:rsidP="00137852">
      <w:pPr>
        <w:pStyle w:val="Odstavecseseznamem"/>
        <w:numPr>
          <w:ilvl w:val="1"/>
          <w:numId w:val="8"/>
        </w:numPr>
      </w:pPr>
      <w:r>
        <w:t>propagace</w:t>
      </w:r>
      <w:r w:rsidR="007337EA">
        <w:t xml:space="preserve"> kulturního</w:t>
      </w:r>
      <w:r w:rsidR="003C0F3E">
        <w:t xml:space="preserve"> </w:t>
      </w:r>
      <w:r w:rsidR="0054593A">
        <w:t>programu s</w:t>
      </w:r>
      <w:r w:rsidR="003C0F3E">
        <w:t> n</w:t>
      </w:r>
      <w:r w:rsidR="007337EA">
        <w:t>ázvem „LÉTO NA NÁMĚSTÍ“</w:t>
      </w:r>
      <w:r w:rsidR="00D56A9A">
        <w:t>, vč.</w:t>
      </w:r>
      <w:r w:rsidR="00D56A9A" w:rsidRPr="00D56A9A">
        <w:t xml:space="preserve"> </w:t>
      </w:r>
      <w:r w:rsidR="00D56A9A">
        <w:t xml:space="preserve">tisk plakátů: </w:t>
      </w:r>
    </w:p>
    <w:p w14:paraId="2E626535" w14:textId="77777777" w:rsidR="00D56A9A" w:rsidRDefault="00D56A9A" w:rsidP="00137852">
      <w:pPr>
        <w:pStyle w:val="Odstavecseseznamem"/>
        <w:numPr>
          <w:ilvl w:val="0"/>
          <w:numId w:val="28"/>
        </w:numPr>
      </w:pPr>
      <w:r>
        <w:t xml:space="preserve">Kulturní program červenec: </w:t>
      </w:r>
    </w:p>
    <w:p w14:paraId="0FD16398" w14:textId="02E45C2B" w:rsidR="00D56A9A" w:rsidRDefault="00D56A9A" w:rsidP="00137852">
      <w:pPr>
        <w:pStyle w:val="Odstavecseseznamem"/>
        <w:numPr>
          <w:ilvl w:val="1"/>
          <w:numId w:val="28"/>
        </w:numPr>
      </w:pPr>
      <w:r>
        <w:t xml:space="preserve">formát A1 – 140 ks, formát A3 </w:t>
      </w:r>
      <w:r w:rsidR="00E436DC">
        <w:t xml:space="preserve">na šířku </w:t>
      </w:r>
      <w:r>
        <w:t>– 130 ks, formát A6 – 500 ks</w:t>
      </w:r>
    </w:p>
    <w:p w14:paraId="6EE680AD" w14:textId="77777777" w:rsidR="00D56A9A" w:rsidRDefault="00D56A9A" w:rsidP="00137852">
      <w:pPr>
        <w:pStyle w:val="Odstavecseseznamem"/>
        <w:numPr>
          <w:ilvl w:val="0"/>
          <w:numId w:val="28"/>
        </w:numPr>
      </w:pPr>
      <w:r>
        <w:lastRenderedPageBreak/>
        <w:t xml:space="preserve">Kulturní program srpen: </w:t>
      </w:r>
    </w:p>
    <w:p w14:paraId="1BE37179" w14:textId="4FE23608" w:rsidR="00D56A9A" w:rsidRDefault="00D56A9A" w:rsidP="00137852">
      <w:pPr>
        <w:pStyle w:val="Odstavecseseznamem"/>
        <w:numPr>
          <w:ilvl w:val="1"/>
          <w:numId w:val="28"/>
        </w:numPr>
      </w:pPr>
      <w:r>
        <w:t>formát A1 – 140 ks, formát A3 – 130 ks, formát A6 – 500 Ks</w:t>
      </w:r>
      <w:r w:rsidR="00E436DC">
        <w:t>,</w:t>
      </w:r>
    </w:p>
    <w:p w14:paraId="6B906441" w14:textId="74C2DBE6" w:rsidR="00684610" w:rsidRDefault="002A4B11" w:rsidP="00137852">
      <w:pPr>
        <w:pStyle w:val="Odstavecseseznamem"/>
        <w:numPr>
          <w:ilvl w:val="1"/>
          <w:numId w:val="8"/>
        </w:numPr>
      </w:pPr>
      <w:r>
        <w:tab/>
      </w:r>
      <w:r w:rsidR="00684610">
        <w:t>veškerá povolení nutná pro konání tohoto typu akce</w:t>
      </w:r>
      <w:r w:rsidR="001A44CC">
        <w:t>, mimo povolení</w:t>
      </w:r>
      <w:r w:rsidR="00E436DC">
        <w:t>,</w:t>
      </w:r>
      <w:r w:rsidR="001A44CC">
        <w:t xml:space="preserve"> která </w:t>
      </w:r>
      <w:proofErr w:type="gramStart"/>
      <w:r w:rsidR="001A44CC">
        <w:t>jmenovitě</w:t>
      </w:r>
      <w:r w:rsidR="00111281">
        <w:t xml:space="preserve">       </w:t>
      </w:r>
      <w:r w:rsidR="001A44CC">
        <w:t>zajišťuje</w:t>
      </w:r>
      <w:proofErr w:type="gramEnd"/>
      <w:r w:rsidR="001A44CC">
        <w:t xml:space="preserve"> </w:t>
      </w:r>
      <w:r w:rsidR="00D56A9A">
        <w:t>Objednatel</w:t>
      </w:r>
      <w:r w:rsidR="00E436DC">
        <w:t>,</w:t>
      </w:r>
    </w:p>
    <w:p w14:paraId="781A856F" w14:textId="65AE699A" w:rsidR="00706D19" w:rsidRPr="00B9447F" w:rsidRDefault="00636A76" w:rsidP="00B9447F">
      <w:pPr>
        <w:pStyle w:val="Odstavecseseznamem"/>
        <w:numPr>
          <w:ilvl w:val="1"/>
          <w:numId w:val="8"/>
        </w:numPr>
      </w:pPr>
      <w:r>
        <w:t>zajistit dodržování i dalších právních a jiných závazných předpisů na Akci, zejména předpisů v oblasti ochrany bezpečnosti a zdraví při práci, protipožárních předpisů, živnostenskoprávních předpisů, předpisů o nakládání s odpady a dalších předpisů v oblasti ochrany životního prostředí a veřejného pořádku, včetně tržního řádu</w:t>
      </w:r>
    </w:p>
    <w:p w14:paraId="2C7DF374" w14:textId="7A703619" w:rsidR="00295575" w:rsidRPr="00137852" w:rsidRDefault="00295575" w:rsidP="00137852">
      <w:pPr>
        <w:pStyle w:val="Odstavecseseznamem"/>
        <w:numPr>
          <w:ilvl w:val="0"/>
          <w:numId w:val="8"/>
        </w:numPr>
        <w:spacing w:after="360" w:line="240" w:lineRule="auto"/>
        <w:rPr>
          <w:b/>
        </w:rPr>
      </w:pPr>
      <w:r w:rsidRPr="00137852">
        <w:rPr>
          <w:b/>
        </w:rPr>
        <w:t>Objednatel garan</w:t>
      </w:r>
      <w:r w:rsidR="008837A5" w:rsidRPr="00137852">
        <w:rPr>
          <w:b/>
        </w:rPr>
        <w:t xml:space="preserve">tuje </w:t>
      </w:r>
      <w:r w:rsidR="00AF01BC" w:rsidRPr="00137852">
        <w:rPr>
          <w:b/>
        </w:rPr>
        <w:t>zajištění:</w:t>
      </w:r>
    </w:p>
    <w:p w14:paraId="76F173FE" w14:textId="0AB0473B" w:rsidR="00CC1ED6" w:rsidRDefault="008837A5" w:rsidP="00137852">
      <w:pPr>
        <w:pStyle w:val="Odstavecseseznamem"/>
        <w:numPr>
          <w:ilvl w:val="1"/>
          <w:numId w:val="8"/>
        </w:numPr>
      </w:pPr>
      <w:r>
        <w:t xml:space="preserve">žádosti </w:t>
      </w:r>
      <w:r w:rsidR="00CC1ED6">
        <w:t>o</w:t>
      </w:r>
      <w:r>
        <w:t xml:space="preserve"> povolení zvláštního užívání komunikace</w:t>
      </w:r>
      <w:r w:rsidR="005A58AC">
        <w:t xml:space="preserve"> (náměstí Dr. E</w:t>
      </w:r>
      <w:r w:rsidR="00940B2E">
        <w:t>. Beneše 1</w:t>
      </w:r>
      <w:r w:rsidR="005A58AC">
        <w:t>)</w:t>
      </w:r>
      <w:r w:rsidR="00FE37CF">
        <w:t xml:space="preserve"> pro Akci</w:t>
      </w:r>
      <w:r w:rsidR="00E436DC">
        <w:t>,</w:t>
      </w:r>
    </w:p>
    <w:p w14:paraId="27FBC2B9" w14:textId="2680D41C" w:rsidR="003551A1" w:rsidRDefault="00732840" w:rsidP="00137852">
      <w:pPr>
        <w:pStyle w:val="Odstavecseseznamem"/>
        <w:numPr>
          <w:ilvl w:val="1"/>
          <w:numId w:val="8"/>
        </w:numPr>
      </w:pPr>
      <w:r>
        <w:t>zajištění součinnosti při řešení organizačních a technických záležitostí spojených s</w:t>
      </w:r>
      <w:r w:rsidR="00E436DC">
        <w:t> </w:t>
      </w:r>
      <w:proofErr w:type="gramStart"/>
      <w:r w:rsidR="00E436DC">
        <w:t>A</w:t>
      </w:r>
      <w:r>
        <w:t>kcí</w:t>
      </w:r>
      <w:r w:rsidR="00E436DC">
        <w:t>,,</w:t>
      </w:r>
      <w:proofErr w:type="gramEnd"/>
    </w:p>
    <w:p w14:paraId="0069F8F8" w14:textId="7789849C" w:rsidR="008837A5" w:rsidRDefault="008837A5" w:rsidP="00137852">
      <w:pPr>
        <w:pStyle w:val="Odstavecseseznamem"/>
        <w:numPr>
          <w:ilvl w:val="1"/>
          <w:numId w:val="8"/>
        </w:numPr>
      </w:pPr>
      <w:r>
        <w:t>zázemí pro vystupující</w:t>
      </w:r>
      <w:r w:rsidR="00E436DC">
        <w:t xml:space="preserve"> v přiměřeném rozsahu</w:t>
      </w:r>
    </w:p>
    <w:p w14:paraId="7C80F9B0" w14:textId="398AF8B6" w:rsidR="00DB4966" w:rsidRDefault="00DB4966" w:rsidP="00137852">
      <w:pPr>
        <w:pStyle w:val="Odstavecseseznamem"/>
        <w:numPr>
          <w:ilvl w:val="1"/>
          <w:numId w:val="8"/>
        </w:numPr>
      </w:pPr>
      <w:r>
        <w:t xml:space="preserve">elektrické energie </w:t>
      </w:r>
      <w:r w:rsidR="00095BED">
        <w:t>v rám</w:t>
      </w:r>
      <w:r w:rsidR="005E533F">
        <w:t>c</w:t>
      </w:r>
      <w:r w:rsidR="00095BED">
        <w:t xml:space="preserve">i příkonu el. </w:t>
      </w:r>
      <w:proofErr w:type="gramStart"/>
      <w:r w:rsidR="00095BED">
        <w:t>energie</w:t>
      </w:r>
      <w:proofErr w:type="gramEnd"/>
      <w:r w:rsidR="00095BED">
        <w:t xml:space="preserve"> sloupů veřejného osvětlení</w:t>
      </w:r>
    </w:p>
    <w:p w14:paraId="0F70F4F5" w14:textId="6EA82201" w:rsidR="00FE234E" w:rsidRDefault="00FE234E" w:rsidP="00137852">
      <w:pPr>
        <w:pStyle w:val="Odstavecseseznamem"/>
        <w:numPr>
          <w:ilvl w:val="1"/>
          <w:numId w:val="8"/>
        </w:numPr>
      </w:pPr>
      <w:r>
        <w:t xml:space="preserve">propagace kulturního programu v rámci </w:t>
      </w:r>
      <w:r w:rsidR="00095BED">
        <w:t>„</w:t>
      </w:r>
      <w:r w:rsidR="00E57DC5">
        <w:t>Akce“</w:t>
      </w:r>
      <w:r w:rsidR="00E436DC">
        <w:t>, zejména výlep plakátů v Liberci, v MHD DPMLJ, a. s., uveřejnění v Libereckém zpravodaji a on-line kanálech.</w:t>
      </w:r>
    </w:p>
    <w:p w14:paraId="24CBBD36" w14:textId="3E3101C4" w:rsidR="00636A76" w:rsidRDefault="00636A76" w:rsidP="00B9447F">
      <w:pPr>
        <w:pStyle w:val="Odstavecseseznamem"/>
        <w:numPr>
          <w:ilvl w:val="1"/>
          <w:numId w:val="8"/>
        </w:numPr>
      </w:pPr>
      <w:r>
        <w:t xml:space="preserve">V případě předběžné domluvy </w:t>
      </w:r>
      <w:r w:rsidR="00290815" w:rsidRPr="00940B2E">
        <w:t xml:space="preserve">zajištění </w:t>
      </w:r>
      <w:r w:rsidR="00124D7E" w:rsidRPr="00940B2E">
        <w:t xml:space="preserve">drobných dárků pro účinkující </w:t>
      </w:r>
      <w:r>
        <w:t>akce</w:t>
      </w:r>
    </w:p>
    <w:p w14:paraId="5FDC97BE" w14:textId="4F4BA44A" w:rsidR="003779B0" w:rsidRDefault="007B0881" w:rsidP="00B9447F">
      <w:pPr>
        <w:pStyle w:val="Odstavecseseznamem"/>
        <w:numPr>
          <w:ilvl w:val="1"/>
          <w:numId w:val="8"/>
        </w:numPr>
      </w:pPr>
      <w:r>
        <w:t>součinn</w:t>
      </w:r>
      <w:r w:rsidR="00124D7E" w:rsidRPr="00940B2E">
        <w:t>ost</w:t>
      </w:r>
      <w:r w:rsidR="00732840">
        <w:t>i</w:t>
      </w:r>
      <w:r w:rsidR="00124D7E" w:rsidRPr="00940B2E">
        <w:t xml:space="preserve"> při přípravách</w:t>
      </w:r>
      <w:r w:rsidR="009B16DF">
        <w:t xml:space="preserve"> a realizaci této Akce</w:t>
      </w:r>
    </w:p>
    <w:p w14:paraId="684D6EBB" w14:textId="556F8567" w:rsidR="00732840" w:rsidRPr="00940B2E" w:rsidRDefault="00732840" w:rsidP="007B0881">
      <w:pPr>
        <w:pStyle w:val="Odstavecseseznamem"/>
        <w:numPr>
          <w:ilvl w:val="1"/>
          <w:numId w:val="8"/>
        </w:numPr>
      </w:pPr>
      <w:r>
        <w:t xml:space="preserve">součinnosti při úklidu náměstí prostřednictvím organizace Komunitní práce Liberec  </w:t>
      </w:r>
    </w:p>
    <w:p w14:paraId="6512BD0F" w14:textId="27946CB6" w:rsidR="005917A1" w:rsidRDefault="005917A1" w:rsidP="00B9447F">
      <w:pPr>
        <w:ind w:left="720"/>
      </w:pPr>
    </w:p>
    <w:p w14:paraId="03634354" w14:textId="12472BA7" w:rsidR="00A6681D" w:rsidRPr="00126065" w:rsidRDefault="00636A76" w:rsidP="00A75526">
      <w:pPr>
        <w:jc w:val="center"/>
        <w:rPr>
          <w:b/>
        </w:rPr>
      </w:pPr>
      <w:r>
        <w:rPr>
          <w:b/>
        </w:rPr>
        <w:t>Čl. 4</w:t>
      </w:r>
    </w:p>
    <w:p w14:paraId="121A8C9D" w14:textId="77777777" w:rsidR="00A6681D" w:rsidRPr="00126065" w:rsidRDefault="00A6681D" w:rsidP="00A75526">
      <w:pPr>
        <w:jc w:val="center"/>
        <w:rPr>
          <w:b/>
        </w:rPr>
      </w:pPr>
      <w:r w:rsidRPr="00126065">
        <w:rPr>
          <w:b/>
        </w:rPr>
        <w:t>Sankce a náhrada škody</w:t>
      </w:r>
    </w:p>
    <w:p w14:paraId="1F912520" w14:textId="7970A22A" w:rsidR="00F97688" w:rsidRDefault="00DB3D35" w:rsidP="00DB3D35">
      <w:pPr>
        <w:pStyle w:val="Odstavecseseznamem"/>
        <w:numPr>
          <w:ilvl w:val="0"/>
          <w:numId w:val="13"/>
        </w:numPr>
      </w:pPr>
      <w:r>
        <w:t>V případě,</w:t>
      </w:r>
      <w:r w:rsidR="00456D55">
        <w:t xml:space="preserve"> že</w:t>
      </w:r>
      <w:r w:rsidR="009B16DF">
        <w:t xml:space="preserve"> dojde (byť i ze strany provozovatele plážového baru</w:t>
      </w:r>
      <w:r w:rsidR="00456D55">
        <w:t>) k </w:t>
      </w:r>
      <w:r w:rsidR="00732840">
        <w:t>porušení provozního řádu</w:t>
      </w:r>
      <w:r w:rsidR="00456D55">
        <w:t xml:space="preserve"> a Zhotovitel nezjedná nápravu ani bez zbytečného odkladu poté, co jej na tuto skutečnost Objednatel upozornil, může Objednatel požadovat zaplacení </w:t>
      </w:r>
      <w:r w:rsidR="004F1694">
        <w:t>smluvní pokuty ve výši 10.000</w:t>
      </w:r>
      <w:r w:rsidR="00456D55">
        <w:t xml:space="preserve"> Kč za každé takové porušení</w:t>
      </w:r>
      <w:r w:rsidR="00C61C2F">
        <w:t xml:space="preserve"> po zhotoviteli</w:t>
      </w:r>
      <w:r w:rsidR="00456D55">
        <w:t>.</w:t>
      </w:r>
    </w:p>
    <w:p w14:paraId="1E49F80C" w14:textId="33759435" w:rsidR="00916A91" w:rsidRDefault="00456D55" w:rsidP="002B5A92">
      <w:pPr>
        <w:pStyle w:val="Odstavecseseznamem"/>
        <w:numPr>
          <w:ilvl w:val="0"/>
          <w:numId w:val="13"/>
        </w:numPr>
      </w:pPr>
      <w:r>
        <w:t xml:space="preserve">Poruší-li </w:t>
      </w:r>
      <w:r w:rsidR="00C61C2F">
        <w:t>zhotovitel</w:t>
      </w:r>
      <w:r>
        <w:t xml:space="preserve"> svůj závazek uspořádat Akci dle této Smlo</w:t>
      </w:r>
      <w:r w:rsidR="00916A91">
        <w:t>uvy, v rozsahu či podobě podstatně neodpovídající této Smlouvě, může Objednatel požadovat zaplacení s</w:t>
      </w:r>
      <w:r w:rsidR="00C337BF">
        <w:t xml:space="preserve">mluvní pokuty ve výši </w:t>
      </w:r>
      <w:r w:rsidR="00C90ECF" w:rsidRPr="00B9447F">
        <w:t>50</w:t>
      </w:r>
      <w:r w:rsidR="004F1694" w:rsidRPr="00B9447F">
        <w:t>.000</w:t>
      </w:r>
      <w:r w:rsidR="00916A91" w:rsidRPr="00B9447F">
        <w:t xml:space="preserve"> Kč</w:t>
      </w:r>
      <w:r w:rsidR="00C90ECF">
        <w:t>.</w:t>
      </w:r>
    </w:p>
    <w:p w14:paraId="16BD9969" w14:textId="77777777" w:rsidR="002B5A92" w:rsidRDefault="002B5A92" w:rsidP="002B5A92">
      <w:pPr>
        <w:pStyle w:val="Odstavecseseznamem"/>
        <w:numPr>
          <w:ilvl w:val="0"/>
          <w:numId w:val="13"/>
        </w:numPr>
      </w:pPr>
      <w:r>
        <w:t>Každá ze smluvních stran odpovídá druhé smluvní straně za škodu vzniklou v důsledku porušení povinností podle této Smlouvy. Zhotovitel rovněž odpovídá za škodu</w:t>
      </w:r>
      <w:r w:rsidR="00F76EC2">
        <w:t xml:space="preserve"> na věcech převzatých od Objednatele k uspořádání Akce podle této Smlouvy, ledaže by ke škodě došlo jiným způsobem.</w:t>
      </w:r>
    </w:p>
    <w:p w14:paraId="23ACA375" w14:textId="5A20C43E" w:rsidR="009B0234" w:rsidRDefault="009B16DF" w:rsidP="009B16DF">
      <w:pPr>
        <w:pStyle w:val="Odstavecseseznamem"/>
        <w:numPr>
          <w:ilvl w:val="0"/>
          <w:numId w:val="13"/>
        </w:numPr>
      </w:pPr>
      <w:r>
        <w:t>Pokud</w:t>
      </w:r>
      <w:r w:rsidR="005C6397">
        <w:t xml:space="preserve"> se v průběhu konání Akce objeví vady, </w:t>
      </w:r>
      <w:r w:rsidR="003B04A6">
        <w:t xml:space="preserve">oznámí </w:t>
      </w:r>
      <w:r w:rsidR="005C6397">
        <w:t xml:space="preserve">je </w:t>
      </w:r>
      <w:r w:rsidR="00D56A9A">
        <w:t>O</w:t>
      </w:r>
      <w:r w:rsidR="003B04A6">
        <w:t xml:space="preserve">bjednatel zhotoviteli bez zbytečného odkladu a vyzve jej k jejich odstranění. </w:t>
      </w:r>
    </w:p>
    <w:p w14:paraId="31CD2AD6" w14:textId="77777777" w:rsidR="00F97688" w:rsidRDefault="00F97688" w:rsidP="00A75526">
      <w:pPr>
        <w:ind w:left="360"/>
        <w:jc w:val="center"/>
      </w:pPr>
    </w:p>
    <w:p w14:paraId="361564F4" w14:textId="77777777" w:rsidR="009B16DF" w:rsidRDefault="009B16DF" w:rsidP="00A75526">
      <w:pPr>
        <w:ind w:left="360"/>
        <w:jc w:val="center"/>
      </w:pPr>
    </w:p>
    <w:p w14:paraId="1E5B1156" w14:textId="77777777" w:rsidR="002D62EE" w:rsidRDefault="002D62EE" w:rsidP="00A75526">
      <w:pPr>
        <w:ind w:left="360"/>
        <w:jc w:val="center"/>
      </w:pPr>
    </w:p>
    <w:p w14:paraId="26B4CEF6" w14:textId="77777777" w:rsidR="002D62EE" w:rsidRDefault="002D62EE" w:rsidP="00A75526">
      <w:pPr>
        <w:ind w:left="360"/>
        <w:jc w:val="center"/>
      </w:pPr>
    </w:p>
    <w:p w14:paraId="26F11EE6" w14:textId="0D3618C5" w:rsidR="00F97688" w:rsidRPr="00126065" w:rsidRDefault="00C337BF" w:rsidP="00A75526">
      <w:pPr>
        <w:ind w:left="360"/>
        <w:jc w:val="center"/>
        <w:rPr>
          <w:b/>
        </w:rPr>
      </w:pPr>
      <w:r>
        <w:rPr>
          <w:b/>
        </w:rPr>
        <w:lastRenderedPageBreak/>
        <w:t xml:space="preserve">Čl. </w:t>
      </w:r>
      <w:r w:rsidR="00636A76">
        <w:rPr>
          <w:b/>
        </w:rPr>
        <w:t>5</w:t>
      </w:r>
    </w:p>
    <w:p w14:paraId="0B3B1827" w14:textId="77777777" w:rsidR="00237DA6" w:rsidRPr="00126065" w:rsidRDefault="00267E89" w:rsidP="00A75526">
      <w:pPr>
        <w:ind w:left="360"/>
        <w:jc w:val="center"/>
        <w:rPr>
          <w:b/>
        </w:rPr>
      </w:pPr>
      <w:r>
        <w:rPr>
          <w:b/>
        </w:rPr>
        <w:t>Zánik smlouvy a o</w:t>
      </w:r>
      <w:r w:rsidR="00237DA6" w:rsidRPr="00126065">
        <w:rPr>
          <w:b/>
        </w:rPr>
        <w:t>dstoupení od smlouvy</w:t>
      </w:r>
    </w:p>
    <w:p w14:paraId="751A454A" w14:textId="77777777" w:rsidR="00267E89" w:rsidRDefault="00267E89" w:rsidP="003551A1">
      <w:pPr>
        <w:ind w:left="360"/>
      </w:pPr>
      <w:r>
        <w:t>Tato smlouva zaniká:</w:t>
      </w:r>
    </w:p>
    <w:p w14:paraId="0BE11FC6" w14:textId="77777777" w:rsidR="00267E89" w:rsidRDefault="00267E89" w:rsidP="00267E89">
      <w:pPr>
        <w:pStyle w:val="Odstavecseseznamem"/>
        <w:numPr>
          <w:ilvl w:val="0"/>
          <w:numId w:val="21"/>
        </w:numPr>
      </w:pPr>
      <w:r>
        <w:t>dohodou smluvních stran</w:t>
      </w:r>
    </w:p>
    <w:p w14:paraId="568C9405" w14:textId="77777777" w:rsidR="00267E89" w:rsidRDefault="00267E89" w:rsidP="00267E89">
      <w:pPr>
        <w:pStyle w:val="Odstavecseseznamem"/>
        <w:numPr>
          <w:ilvl w:val="0"/>
          <w:numId w:val="21"/>
        </w:numPr>
      </w:pPr>
      <w:r>
        <w:t>odstoupením</w:t>
      </w:r>
    </w:p>
    <w:p w14:paraId="6A175A48" w14:textId="77777777" w:rsidR="00267E89" w:rsidRDefault="00267E89" w:rsidP="00267E89">
      <w:pPr>
        <w:pStyle w:val="Odstavecseseznamem"/>
        <w:numPr>
          <w:ilvl w:val="0"/>
          <w:numId w:val="21"/>
        </w:numPr>
      </w:pPr>
      <w:r>
        <w:t>uplynutím doby, na kterou je uzavřena</w:t>
      </w:r>
    </w:p>
    <w:p w14:paraId="1CEF6D86" w14:textId="77777777" w:rsidR="00241673" w:rsidRDefault="00241673" w:rsidP="003551A1">
      <w:pPr>
        <w:ind w:left="360"/>
      </w:pPr>
      <w:r>
        <w:t>Vedle důvodů stan</w:t>
      </w:r>
      <w:r w:rsidR="007A52BF">
        <w:t>ovených právními předpisy může O</w:t>
      </w:r>
      <w:r w:rsidR="00450C8E">
        <w:t>bjednatel odstoupit od Smlouvy též v případě, že jednání Zhotovitele se neslučuje se závazky uvedenými v této Smlouvě</w:t>
      </w:r>
    </w:p>
    <w:p w14:paraId="284980B4" w14:textId="77777777" w:rsidR="00A23B8C" w:rsidRDefault="00A23B8C" w:rsidP="003551A1">
      <w:pPr>
        <w:ind w:left="360"/>
      </w:pPr>
    </w:p>
    <w:p w14:paraId="26DB36C2" w14:textId="74AA4910" w:rsidR="00237DA6" w:rsidRPr="00126065" w:rsidRDefault="00C337BF" w:rsidP="00A75526">
      <w:pPr>
        <w:ind w:left="360"/>
        <w:jc w:val="center"/>
        <w:rPr>
          <w:b/>
        </w:rPr>
      </w:pPr>
      <w:r>
        <w:rPr>
          <w:b/>
        </w:rPr>
        <w:t xml:space="preserve">Čl. </w:t>
      </w:r>
      <w:r w:rsidR="00636A76">
        <w:rPr>
          <w:b/>
        </w:rPr>
        <w:t>6</w:t>
      </w:r>
    </w:p>
    <w:p w14:paraId="42D08140" w14:textId="77777777" w:rsidR="00237DA6" w:rsidRPr="00126065" w:rsidRDefault="00237DA6" w:rsidP="00A75526">
      <w:pPr>
        <w:ind w:left="360"/>
        <w:jc w:val="center"/>
        <w:rPr>
          <w:b/>
        </w:rPr>
      </w:pPr>
      <w:r w:rsidRPr="00126065">
        <w:rPr>
          <w:b/>
        </w:rPr>
        <w:t>Závěrečná ustanovení</w:t>
      </w:r>
    </w:p>
    <w:p w14:paraId="53FB46BF" w14:textId="77777777" w:rsidR="00237DA6" w:rsidRDefault="00026DBF" w:rsidP="00237DA6">
      <w:pPr>
        <w:pStyle w:val="Odstavecseseznamem"/>
        <w:numPr>
          <w:ilvl w:val="0"/>
          <w:numId w:val="17"/>
        </w:numPr>
      </w:pPr>
      <w:r>
        <w:t>Právní vztahy touto smlouvou neupravené se řídí platnými právními předpisy, zejména občanským zákoníkem.</w:t>
      </w:r>
    </w:p>
    <w:p w14:paraId="4E004EA6" w14:textId="77777777" w:rsidR="00DB2761" w:rsidRPr="00743414" w:rsidRDefault="00940B2E" w:rsidP="00237DA6">
      <w:pPr>
        <w:pStyle w:val="Odstavecseseznamem"/>
        <w:numPr>
          <w:ilvl w:val="0"/>
          <w:numId w:val="17"/>
        </w:numPr>
        <w:rPr>
          <w:i/>
        </w:rPr>
      </w:pPr>
      <w:r>
        <w:t>T</w:t>
      </w:r>
      <w:r w:rsidR="00825AF4">
        <w:t>ato Smlouva se uzavírá ve dvou</w:t>
      </w:r>
      <w:r w:rsidR="00DB2761">
        <w:t xml:space="preserve"> vyhotoveních</w:t>
      </w:r>
      <w:r w:rsidR="00825AF4">
        <w:t>, z nichž jedno</w:t>
      </w:r>
      <w:r w:rsidR="00DB2761">
        <w:t xml:space="preserve"> vyhotovení obdrží Objednatel, a </w:t>
      </w:r>
      <w:r w:rsidR="00DB2761" w:rsidRPr="00743414">
        <w:rPr>
          <w:i/>
        </w:rPr>
        <w:t>jedno vyhotovení obdrží Zhotovitel.</w:t>
      </w:r>
    </w:p>
    <w:p w14:paraId="39B7DE50" w14:textId="3CF05468" w:rsidR="002E7493" w:rsidRPr="00743414" w:rsidRDefault="002E7493" w:rsidP="00743414">
      <w:pPr>
        <w:pStyle w:val="Odstavecseseznamem"/>
        <w:numPr>
          <w:ilvl w:val="0"/>
          <w:numId w:val="17"/>
        </w:numPr>
        <w:rPr>
          <w:i/>
        </w:rPr>
      </w:pPr>
      <w:r w:rsidRPr="00743414">
        <w:rPr>
          <w:i/>
        </w:rPr>
        <w:t>Tato Smlouva může být měněna pouze písemnými číslovanými dodatky podepsanými oprávněnými zástupci obou smluvních stran.</w:t>
      </w:r>
    </w:p>
    <w:p w14:paraId="786902CA" w14:textId="77777777" w:rsidR="00743414" w:rsidRPr="00743414" w:rsidRDefault="00743414" w:rsidP="00743414">
      <w:pPr>
        <w:pStyle w:val="Odstavecseseznamem"/>
        <w:widowControl w:val="0"/>
        <w:numPr>
          <w:ilvl w:val="0"/>
          <w:numId w:val="17"/>
        </w:numPr>
        <w:spacing w:line="23" w:lineRule="atLeast"/>
        <w:rPr>
          <w:bCs/>
          <w:i/>
          <w:szCs w:val="24"/>
        </w:rPr>
      </w:pPr>
      <w:r w:rsidRPr="00743414">
        <w:rPr>
          <w:i/>
          <w:szCs w:val="24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14:paraId="6F9D04E7" w14:textId="77777777" w:rsidR="00743414" w:rsidRPr="00743414" w:rsidRDefault="00743414" w:rsidP="00743414">
      <w:pPr>
        <w:pStyle w:val="Odstavecseseznamem"/>
        <w:numPr>
          <w:ilvl w:val="0"/>
          <w:numId w:val="17"/>
        </w:numPr>
        <w:spacing w:line="23" w:lineRule="atLeast"/>
        <w:rPr>
          <w:i/>
          <w:szCs w:val="24"/>
        </w:rPr>
      </w:pPr>
      <w:r w:rsidRPr="00743414">
        <w:rPr>
          <w:i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14:paraId="75D20621" w14:textId="77777777" w:rsidR="00743414" w:rsidRPr="00743414" w:rsidRDefault="00743414" w:rsidP="00743414">
      <w:pPr>
        <w:pStyle w:val="Odstavecseseznamem"/>
        <w:widowControl w:val="0"/>
        <w:numPr>
          <w:ilvl w:val="0"/>
          <w:numId w:val="17"/>
        </w:numPr>
        <w:spacing w:line="23" w:lineRule="atLeast"/>
        <w:rPr>
          <w:bCs/>
          <w:szCs w:val="24"/>
        </w:rPr>
      </w:pPr>
      <w:r w:rsidRPr="00743414">
        <w:rPr>
          <w:bCs/>
          <w:i/>
          <w:szCs w:val="24"/>
        </w:rPr>
        <w:t xml:space="preserve">Smlouva nabývá účinnosti nejdříve dnem uveřejnění v registru smluv v souladu s § 6 odst. 1 zákona č. 340/2015 Sb., o zvláštních podmínkách účinnosti některých smluv, uveřejňování </w:t>
      </w:r>
      <w:r w:rsidRPr="00743414">
        <w:rPr>
          <w:bCs/>
          <w:szCs w:val="24"/>
        </w:rPr>
        <w:t xml:space="preserve">těchto smluv a o registru smluv (zákon o registru smluv). </w:t>
      </w:r>
    </w:p>
    <w:p w14:paraId="154215B4" w14:textId="77777777" w:rsidR="00743414" w:rsidRPr="00743414" w:rsidRDefault="00743414" w:rsidP="00743414">
      <w:pPr>
        <w:pStyle w:val="Odstavecseseznamem"/>
        <w:widowControl w:val="0"/>
        <w:numPr>
          <w:ilvl w:val="0"/>
          <w:numId w:val="17"/>
        </w:numPr>
        <w:spacing w:line="23" w:lineRule="atLeast"/>
        <w:rPr>
          <w:bCs/>
          <w:szCs w:val="24"/>
        </w:rPr>
      </w:pPr>
      <w:r w:rsidRPr="00743414">
        <w:rPr>
          <w:bCs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14:paraId="3C7F3D8C" w14:textId="4B858168" w:rsidR="00743414" w:rsidRPr="0035770F" w:rsidRDefault="00743414" w:rsidP="00743414">
      <w:pPr>
        <w:pStyle w:val="Odstavecseseznamem"/>
        <w:widowControl w:val="0"/>
        <w:numPr>
          <w:ilvl w:val="0"/>
          <w:numId w:val="17"/>
        </w:numPr>
        <w:spacing w:line="23" w:lineRule="atLeast"/>
        <w:rPr>
          <w:bCs/>
        </w:rPr>
      </w:pPr>
      <w:r w:rsidRPr="00743414">
        <w:rPr>
          <w:bCs/>
          <w:szCs w:val="24"/>
        </w:rPr>
        <w:t xml:space="preserve">Smluvní strany </w:t>
      </w:r>
      <w:r w:rsidRPr="0035770F">
        <w:rPr>
          <w:bCs/>
        </w:rPr>
        <w:t xml:space="preserve">shodně prohlašují, že hodnota předmětu smlouvy je: </w:t>
      </w:r>
      <w:r w:rsidR="007B0881" w:rsidRPr="0035770F">
        <w:rPr>
          <w:bCs/>
        </w:rPr>
        <w:t>6</w:t>
      </w:r>
      <w:r w:rsidRPr="0035770F">
        <w:rPr>
          <w:bCs/>
        </w:rPr>
        <w:t xml:space="preserve">00.000 </w:t>
      </w:r>
      <w:r w:rsidR="00171EF1">
        <w:rPr>
          <w:bCs/>
        </w:rPr>
        <w:t>včetně</w:t>
      </w:r>
      <w:r w:rsidRPr="0035770F">
        <w:rPr>
          <w:bCs/>
        </w:rPr>
        <w:t xml:space="preserve"> DPH</w:t>
      </w:r>
    </w:p>
    <w:p w14:paraId="5DD8878A" w14:textId="77777777" w:rsidR="00F87A42" w:rsidRPr="0035770F" w:rsidRDefault="002E7493" w:rsidP="00DD1A2D">
      <w:pPr>
        <w:pStyle w:val="Odstavecseseznamem"/>
        <w:numPr>
          <w:ilvl w:val="0"/>
          <w:numId w:val="17"/>
        </w:numPr>
      </w:pPr>
      <w:r w:rsidRPr="0035770F">
        <w:t>Poté, co se smluvní strany seznámily s obsahem této Smlouvy, prohlašují, že byla sepsána podle jejich pravé a svobodné vůle a že s ní bez výhrad souhlasí, na důkaz čehož připojují své vlastnoruční podpisy.</w:t>
      </w:r>
    </w:p>
    <w:p w14:paraId="6B0D7E6A" w14:textId="30B68A37" w:rsidR="008904B1" w:rsidRPr="0035770F" w:rsidRDefault="008904B1" w:rsidP="0035770F">
      <w:pPr>
        <w:pStyle w:val="Odstavecseseznamem"/>
        <w:numPr>
          <w:ilvl w:val="0"/>
          <w:numId w:val="17"/>
        </w:numPr>
      </w:pPr>
      <w:r w:rsidRPr="0035770F">
        <w:rPr>
          <w:rFonts w:cs="Times New Roman"/>
        </w:rPr>
        <w:t>Doložka platnosti právního úkonu dle § 41 zákona č. 128/2000 Sb., o obcích, ve znění pozdějších právní</w:t>
      </w:r>
      <w:r w:rsidR="007571F4">
        <w:rPr>
          <w:rFonts w:cs="Times New Roman"/>
        </w:rPr>
        <w:t>ch předpisů: O udělení výjimky</w:t>
      </w:r>
      <w:r w:rsidR="0035770F">
        <w:rPr>
          <w:rFonts w:cs="Times New Roman"/>
        </w:rPr>
        <w:t xml:space="preserve"> a uzavření</w:t>
      </w:r>
      <w:r w:rsidRPr="0035770F">
        <w:rPr>
          <w:rFonts w:cs="Times New Roman"/>
        </w:rPr>
        <w:t xml:space="preserve"> smlouvy rozhodla Rada města Liberec usnesením č. </w:t>
      </w:r>
      <w:r w:rsidR="005516D6">
        <w:rPr>
          <w:rFonts w:cs="Times New Roman"/>
        </w:rPr>
        <w:t>579/2017 ze dne 6. 6. 2017</w:t>
      </w:r>
      <w:r w:rsidRPr="0035770F">
        <w:rPr>
          <w:rFonts w:cs="Times New Roman"/>
        </w:rPr>
        <w:t>.</w:t>
      </w:r>
    </w:p>
    <w:p w14:paraId="11A06E84" w14:textId="77777777" w:rsidR="00704C00" w:rsidRDefault="00704C00" w:rsidP="008904B1">
      <w:pPr>
        <w:pStyle w:val="Odstavecseseznamem"/>
      </w:pPr>
    </w:p>
    <w:p w14:paraId="44B2C7D8" w14:textId="77777777" w:rsidR="0035770F" w:rsidRDefault="0035770F" w:rsidP="008904B1">
      <w:pPr>
        <w:pStyle w:val="Odstavecseseznamem"/>
      </w:pPr>
    </w:p>
    <w:p w14:paraId="56D4A939" w14:textId="77777777" w:rsidR="00D6586F" w:rsidRDefault="00D6586F" w:rsidP="00D6586F">
      <w:pPr>
        <w:pStyle w:val="Odstavecseseznamem"/>
      </w:pPr>
    </w:p>
    <w:p w14:paraId="5B687535" w14:textId="602DE10C" w:rsidR="00704C00" w:rsidRPr="007571F4" w:rsidRDefault="00D6586F" w:rsidP="007571F4">
      <w:pPr>
        <w:rPr>
          <w:b/>
          <w:u w:val="single"/>
        </w:rPr>
      </w:pPr>
      <w:r w:rsidRPr="00D6586F">
        <w:rPr>
          <w:b/>
          <w:u w:val="single"/>
        </w:rPr>
        <w:t>Přílohy:</w:t>
      </w:r>
    </w:p>
    <w:p w14:paraId="1907F2E5" w14:textId="5D63E056" w:rsidR="009B16DF" w:rsidRDefault="00D40E24" w:rsidP="009B16DF">
      <w:pPr>
        <w:pStyle w:val="Odstavecseseznamem"/>
        <w:numPr>
          <w:ilvl w:val="0"/>
          <w:numId w:val="25"/>
        </w:numPr>
      </w:pPr>
      <w:r>
        <w:t>Kulturní program</w:t>
      </w:r>
    </w:p>
    <w:p w14:paraId="3DE0D12B" w14:textId="74C5287F" w:rsidR="008652E0" w:rsidRPr="008632F9" w:rsidRDefault="008652E0" w:rsidP="00704C00">
      <w:pPr>
        <w:pStyle w:val="Odstavecseseznamem"/>
        <w:numPr>
          <w:ilvl w:val="0"/>
          <w:numId w:val="25"/>
        </w:numPr>
      </w:pPr>
      <w:r w:rsidRPr="008632F9">
        <w:t>Provozní řád</w:t>
      </w:r>
    </w:p>
    <w:p w14:paraId="3DEAAEAF" w14:textId="005B2586" w:rsidR="00825AF4" w:rsidRDefault="00825AF4" w:rsidP="00342DD6">
      <w:pPr>
        <w:pStyle w:val="Odstavecseseznamem"/>
      </w:pPr>
    </w:p>
    <w:p w14:paraId="6F3C5792" w14:textId="77777777" w:rsidR="00A84441" w:rsidRDefault="00A84441" w:rsidP="00A84441">
      <w:pPr>
        <w:pStyle w:val="Odstavecseseznamem"/>
      </w:pPr>
    </w:p>
    <w:p w14:paraId="78F880BC" w14:textId="77777777" w:rsidR="00A84441" w:rsidRDefault="00A84441" w:rsidP="00A84441">
      <w:pPr>
        <w:pStyle w:val="Odstavecseseznamem"/>
      </w:pPr>
    </w:p>
    <w:p w14:paraId="706FA082" w14:textId="77777777" w:rsidR="004E0EEE" w:rsidRDefault="004E0EEE" w:rsidP="00A84441">
      <w:pPr>
        <w:ind w:left="360"/>
      </w:pPr>
    </w:p>
    <w:p w14:paraId="056D90F1" w14:textId="77777777" w:rsidR="00A84441" w:rsidRDefault="00F87A42" w:rsidP="00A84441">
      <w:pPr>
        <w:ind w:left="360"/>
      </w:pPr>
      <w:r>
        <w:t>V Liberci, dne …………………………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  <w:t>V Liberci</w:t>
      </w:r>
      <w:proofErr w:type="gramEnd"/>
      <w:r>
        <w:t>, dne …………………………………</w:t>
      </w:r>
    </w:p>
    <w:p w14:paraId="575E2ED0" w14:textId="77777777" w:rsidR="004E0EEE" w:rsidRDefault="004E0EEE" w:rsidP="00F87A42"/>
    <w:p w14:paraId="5336C36B" w14:textId="77777777" w:rsidR="00F87A42" w:rsidRDefault="00F87A42" w:rsidP="00F87A42">
      <w:r>
        <w:t>____________________________________</w:t>
      </w:r>
      <w:r>
        <w:tab/>
      </w:r>
      <w:r>
        <w:tab/>
        <w:t>___________________________________</w:t>
      </w:r>
    </w:p>
    <w:p w14:paraId="76F3C240" w14:textId="77777777" w:rsidR="00F87A42" w:rsidRDefault="002A219A" w:rsidP="00F87A42">
      <w:pPr>
        <w:ind w:left="708" w:firstLine="708"/>
      </w:pPr>
      <w:r>
        <w:t>O</w:t>
      </w:r>
      <w:r w:rsidR="00F87A42">
        <w:t>bjednatel</w:t>
      </w:r>
      <w:r w:rsidR="00F87A42">
        <w:tab/>
      </w:r>
      <w:r w:rsidR="00F87A42">
        <w:tab/>
      </w:r>
      <w:r w:rsidR="00F87A42">
        <w:tab/>
      </w:r>
      <w:r w:rsidR="00F87A42">
        <w:tab/>
      </w:r>
      <w:r w:rsidR="00F87A42">
        <w:tab/>
      </w:r>
      <w:r w:rsidR="00F87A42">
        <w:tab/>
      </w:r>
      <w:r>
        <w:t>Zhotovitel</w:t>
      </w:r>
    </w:p>
    <w:p w14:paraId="006FFE0D" w14:textId="77777777" w:rsidR="00A0476B" w:rsidRDefault="004E0EEE" w:rsidP="001919CE">
      <w:pPr>
        <w:ind w:firstLine="708"/>
      </w:pPr>
      <w:r>
        <w:t xml:space="preserve">  </w:t>
      </w:r>
      <w:r w:rsidR="00F87A42">
        <w:t>statutární město Liberec</w:t>
      </w:r>
      <w:r w:rsidR="00F87A42">
        <w:tab/>
      </w:r>
      <w:r w:rsidR="00F87A42">
        <w:tab/>
      </w:r>
      <w:r w:rsidR="00F87A42">
        <w:tab/>
      </w:r>
      <w:r w:rsidR="00F87A42">
        <w:tab/>
      </w:r>
      <w:r w:rsidR="00F704CF">
        <w:t xml:space="preserve">        ELSET</w:t>
      </w:r>
      <w:r w:rsidR="00825AF4">
        <w:t>,</w:t>
      </w:r>
      <w:r w:rsidR="00F704CF">
        <w:t xml:space="preserve"> s. r. o.</w:t>
      </w:r>
    </w:p>
    <w:sectPr w:rsidR="00A047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5F8D2" w14:textId="77777777" w:rsidR="00980E9E" w:rsidRDefault="00980E9E" w:rsidP="00A418DA">
      <w:pPr>
        <w:spacing w:after="0" w:line="240" w:lineRule="auto"/>
      </w:pPr>
      <w:r>
        <w:separator/>
      </w:r>
    </w:p>
  </w:endnote>
  <w:endnote w:type="continuationSeparator" w:id="0">
    <w:p w14:paraId="1ADE0857" w14:textId="77777777" w:rsidR="00980E9E" w:rsidRDefault="00980E9E" w:rsidP="00A4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611046"/>
      <w:docPartObj>
        <w:docPartGallery w:val="Page Numbers (Bottom of Page)"/>
        <w:docPartUnique/>
      </w:docPartObj>
    </w:sdtPr>
    <w:sdtEndPr/>
    <w:sdtContent>
      <w:p w14:paraId="78BF702C" w14:textId="77777777" w:rsidR="00A418DA" w:rsidRDefault="00A418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092">
          <w:rPr>
            <w:noProof/>
          </w:rPr>
          <w:t>5</w:t>
        </w:r>
        <w:r>
          <w:fldChar w:fldCharType="end"/>
        </w:r>
      </w:p>
    </w:sdtContent>
  </w:sdt>
  <w:p w14:paraId="633F4124" w14:textId="77777777" w:rsidR="00A418DA" w:rsidRDefault="00A418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3AF57" w14:textId="77777777" w:rsidR="00980E9E" w:rsidRDefault="00980E9E" w:rsidP="00A418DA">
      <w:pPr>
        <w:spacing w:after="0" w:line="240" w:lineRule="auto"/>
      </w:pPr>
      <w:r>
        <w:separator/>
      </w:r>
    </w:p>
  </w:footnote>
  <w:footnote w:type="continuationSeparator" w:id="0">
    <w:p w14:paraId="28532493" w14:textId="77777777" w:rsidR="00980E9E" w:rsidRDefault="00980E9E" w:rsidP="00A4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6A676" w14:textId="2D3B8453" w:rsidR="005F3C4E" w:rsidRDefault="005F3C4E">
    <w:pPr>
      <w:pStyle w:val="Zhlav"/>
    </w:pPr>
    <w:r>
      <w:t xml:space="preserve">                                                                </w:t>
    </w:r>
  </w:p>
  <w:p w14:paraId="5F5034B3" w14:textId="77777777" w:rsidR="00226543" w:rsidRDefault="002265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DB7"/>
    <w:multiLevelType w:val="hybridMultilevel"/>
    <w:tmpl w:val="06A09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4303"/>
    <w:multiLevelType w:val="hybridMultilevel"/>
    <w:tmpl w:val="17A8F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183D"/>
    <w:multiLevelType w:val="hybridMultilevel"/>
    <w:tmpl w:val="E1D434CC"/>
    <w:lvl w:ilvl="0" w:tplc="4928E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F7930"/>
    <w:multiLevelType w:val="hybridMultilevel"/>
    <w:tmpl w:val="D82A52AA"/>
    <w:lvl w:ilvl="0" w:tplc="3E2698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5FD171D"/>
    <w:multiLevelType w:val="hybridMultilevel"/>
    <w:tmpl w:val="7D20A86C"/>
    <w:lvl w:ilvl="0" w:tplc="AEC2D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933EA"/>
    <w:multiLevelType w:val="multilevel"/>
    <w:tmpl w:val="7B1A2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C5F6346"/>
    <w:multiLevelType w:val="hybridMultilevel"/>
    <w:tmpl w:val="A8126774"/>
    <w:lvl w:ilvl="0" w:tplc="42CE3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25398"/>
    <w:multiLevelType w:val="multilevel"/>
    <w:tmpl w:val="1CB6EF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22F64FD"/>
    <w:multiLevelType w:val="hybridMultilevel"/>
    <w:tmpl w:val="D772CE84"/>
    <w:lvl w:ilvl="0" w:tplc="B36CB3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26E0"/>
    <w:multiLevelType w:val="hybridMultilevel"/>
    <w:tmpl w:val="EEF2630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3F0D34"/>
    <w:multiLevelType w:val="hybridMultilevel"/>
    <w:tmpl w:val="8D30040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5FD57B0"/>
    <w:multiLevelType w:val="multilevel"/>
    <w:tmpl w:val="7B1A2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13239D"/>
    <w:multiLevelType w:val="multilevel"/>
    <w:tmpl w:val="DDC0C9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6AF74F6"/>
    <w:multiLevelType w:val="hybridMultilevel"/>
    <w:tmpl w:val="54E67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660EF"/>
    <w:multiLevelType w:val="hybridMultilevel"/>
    <w:tmpl w:val="66821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E5793"/>
    <w:multiLevelType w:val="hybridMultilevel"/>
    <w:tmpl w:val="892610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A6E73"/>
    <w:multiLevelType w:val="hybridMultilevel"/>
    <w:tmpl w:val="E74E35C2"/>
    <w:lvl w:ilvl="0" w:tplc="D6A889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45AE"/>
    <w:multiLevelType w:val="hybridMultilevel"/>
    <w:tmpl w:val="5F525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A24A0"/>
    <w:multiLevelType w:val="hybridMultilevel"/>
    <w:tmpl w:val="37460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C4EEE"/>
    <w:multiLevelType w:val="hybridMultilevel"/>
    <w:tmpl w:val="FFBECC48"/>
    <w:lvl w:ilvl="0" w:tplc="9CCCAF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5ED8604B"/>
    <w:multiLevelType w:val="multilevel"/>
    <w:tmpl w:val="47BA1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1FA6D57"/>
    <w:multiLevelType w:val="hybridMultilevel"/>
    <w:tmpl w:val="EB42C32E"/>
    <w:lvl w:ilvl="0" w:tplc="05BAE9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9F34FF"/>
    <w:multiLevelType w:val="multilevel"/>
    <w:tmpl w:val="47BA1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874035A"/>
    <w:multiLevelType w:val="hybridMultilevel"/>
    <w:tmpl w:val="CBFAC1E2"/>
    <w:lvl w:ilvl="0" w:tplc="B9CAE8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581069"/>
    <w:multiLevelType w:val="hybridMultilevel"/>
    <w:tmpl w:val="BC103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758A8"/>
    <w:multiLevelType w:val="hybridMultilevel"/>
    <w:tmpl w:val="E3A25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D0A4C"/>
    <w:multiLevelType w:val="hybridMultilevel"/>
    <w:tmpl w:val="ABB6E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11235"/>
    <w:multiLevelType w:val="multilevel"/>
    <w:tmpl w:val="DDC0C9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9B2012F"/>
    <w:multiLevelType w:val="hybridMultilevel"/>
    <w:tmpl w:val="20327D4E"/>
    <w:lvl w:ilvl="0" w:tplc="4872B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0E4AD5"/>
    <w:multiLevelType w:val="multilevel"/>
    <w:tmpl w:val="1CB6EF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AF67367"/>
    <w:multiLevelType w:val="hybridMultilevel"/>
    <w:tmpl w:val="A94C7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0219D"/>
    <w:multiLevelType w:val="multilevel"/>
    <w:tmpl w:val="C00AE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B523D8D"/>
    <w:multiLevelType w:val="multilevel"/>
    <w:tmpl w:val="240AE0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9"/>
  </w:num>
  <w:num w:numId="5">
    <w:abstractNumId w:val="31"/>
  </w:num>
  <w:num w:numId="6">
    <w:abstractNumId w:val="17"/>
  </w:num>
  <w:num w:numId="7">
    <w:abstractNumId w:val="21"/>
  </w:num>
  <w:num w:numId="8">
    <w:abstractNumId w:val="5"/>
  </w:num>
  <w:num w:numId="9">
    <w:abstractNumId w:val="25"/>
  </w:num>
  <w:num w:numId="10">
    <w:abstractNumId w:val="28"/>
  </w:num>
  <w:num w:numId="11">
    <w:abstractNumId w:val="26"/>
  </w:num>
  <w:num w:numId="12">
    <w:abstractNumId w:val="16"/>
  </w:num>
  <w:num w:numId="13">
    <w:abstractNumId w:val="18"/>
  </w:num>
  <w:num w:numId="14">
    <w:abstractNumId w:val="6"/>
  </w:num>
  <w:num w:numId="15">
    <w:abstractNumId w:val="9"/>
  </w:num>
  <w:num w:numId="16">
    <w:abstractNumId w:val="0"/>
  </w:num>
  <w:num w:numId="17">
    <w:abstractNumId w:val="14"/>
  </w:num>
  <w:num w:numId="18">
    <w:abstractNumId w:val="29"/>
  </w:num>
  <w:num w:numId="19">
    <w:abstractNumId w:val="24"/>
  </w:num>
  <w:num w:numId="20">
    <w:abstractNumId w:val="3"/>
  </w:num>
  <w:num w:numId="21">
    <w:abstractNumId w:val="8"/>
  </w:num>
  <w:num w:numId="22">
    <w:abstractNumId w:val="22"/>
  </w:num>
  <w:num w:numId="23">
    <w:abstractNumId w:val="20"/>
  </w:num>
  <w:num w:numId="24">
    <w:abstractNumId w:val="30"/>
  </w:num>
  <w:num w:numId="25">
    <w:abstractNumId w:val="15"/>
  </w:num>
  <w:num w:numId="26">
    <w:abstractNumId w:val="23"/>
  </w:num>
  <w:num w:numId="27">
    <w:abstractNumId w:val="32"/>
  </w:num>
  <w:num w:numId="28">
    <w:abstractNumId w:val="10"/>
  </w:num>
  <w:num w:numId="29">
    <w:abstractNumId w:val="11"/>
  </w:num>
  <w:num w:numId="30">
    <w:abstractNumId w:val="27"/>
  </w:num>
  <w:num w:numId="31">
    <w:abstractNumId w:val="12"/>
  </w:num>
  <w:num w:numId="32">
    <w:abstractNumId w:val="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A0"/>
    <w:rsid w:val="00015FC7"/>
    <w:rsid w:val="00026DBF"/>
    <w:rsid w:val="00026FFC"/>
    <w:rsid w:val="00037BEA"/>
    <w:rsid w:val="00042C43"/>
    <w:rsid w:val="00052030"/>
    <w:rsid w:val="000606D3"/>
    <w:rsid w:val="00063417"/>
    <w:rsid w:val="00076B96"/>
    <w:rsid w:val="000833CB"/>
    <w:rsid w:val="000909D0"/>
    <w:rsid w:val="000914E3"/>
    <w:rsid w:val="00092E45"/>
    <w:rsid w:val="00095BED"/>
    <w:rsid w:val="000C6B75"/>
    <w:rsid w:val="000D5263"/>
    <w:rsid w:val="000E280A"/>
    <w:rsid w:val="000E3913"/>
    <w:rsid w:val="000F3178"/>
    <w:rsid w:val="00111281"/>
    <w:rsid w:val="00124D7E"/>
    <w:rsid w:val="00124FE1"/>
    <w:rsid w:val="00126065"/>
    <w:rsid w:val="00126749"/>
    <w:rsid w:val="00137852"/>
    <w:rsid w:val="00140E98"/>
    <w:rsid w:val="0014211E"/>
    <w:rsid w:val="00145066"/>
    <w:rsid w:val="0014697C"/>
    <w:rsid w:val="00171A02"/>
    <w:rsid w:val="00171EF1"/>
    <w:rsid w:val="00183BCF"/>
    <w:rsid w:val="001919CE"/>
    <w:rsid w:val="001A0633"/>
    <w:rsid w:val="001A44CC"/>
    <w:rsid w:val="001A4E06"/>
    <w:rsid w:val="001C6D70"/>
    <w:rsid w:val="001E4C89"/>
    <w:rsid w:val="001E5A90"/>
    <w:rsid w:val="001E7682"/>
    <w:rsid w:val="001F5C20"/>
    <w:rsid w:val="00200559"/>
    <w:rsid w:val="00203AA6"/>
    <w:rsid w:val="002074EC"/>
    <w:rsid w:val="00223204"/>
    <w:rsid w:val="00226543"/>
    <w:rsid w:val="00235FE1"/>
    <w:rsid w:val="00237DA6"/>
    <w:rsid w:val="00241673"/>
    <w:rsid w:val="00245DE2"/>
    <w:rsid w:val="00253DA8"/>
    <w:rsid w:val="00254432"/>
    <w:rsid w:val="00267E89"/>
    <w:rsid w:val="00270090"/>
    <w:rsid w:val="00290815"/>
    <w:rsid w:val="00295575"/>
    <w:rsid w:val="0029771B"/>
    <w:rsid w:val="002A12A1"/>
    <w:rsid w:val="002A219A"/>
    <w:rsid w:val="002A4B11"/>
    <w:rsid w:val="002B1C7F"/>
    <w:rsid w:val="002B4DCD"/>
    <w:rsid w:val="002B5A92"/>
    <w:rsid w:val="002D62EE"/>
    <w:rsid w:val="002E1BD5"/>
    <w:rsid w:val="002E7493"/>
    <w:rsid w:val="002F1269"/>
    <w:rsid w:val="003006E6"/>
    <w:rsid w:val="0031478A"/>
    <w:rsid w:val="00316E81"/>
    <w:rsid w:val="003224A2"/>
    <w:rsid w:val="00325B41"/>
    <w:rsid w:val="003302FD"/>
    <w:rsid w:val="00334F3C"/>
    <w:rsid w:val="003375B2"/>
    <w:rsid w:val="00342DD6"/>
    <w:rsid w:val="00347756"/>
    <w:rsid w:val="0035174B"/>
    <w:rsid w:val="003551A1"/>
    <w:rsid w:val="0035770F"/>
    <w:rsid w:val="00370DB3"/>
    <w:rsid w:val="003779B0"/>
    <w:rsid w:val="00382839"/>
    <w:rsid w:val="003832CB"/>
    <w:rsid w:val="00383382"/>
    <w:rsid w:val="0038568D"/>
    <w:rsid w:val="00391D2A"/>
    <w:rsid w:val="00392139"/>
    <w:rsid w:val="00392530"/>
    <w:rsid w:val="003B04A6"/>
    <w:rsid w:val="003C0F3E"/>
    <w:rsid w:val="003C54A4"/>
    <w:rsid w:val="003C62CC"/>
    <w:rsid w:val="003D5C72"/>
    <w:rsid w:val="003F1625"/>
    <w:rsid w:val="003F3B14"/>
    <w:rsid w:val="003F3C90"/>
    <w:rsid w:val="00400EC7"/>
    <w:rsid w:val="004049CE"/>
    <w:rsid w:val="004121EE"/>
    <w:rsid w:val="004336DB"/>
    <w:rsid w:val="004400F9"/>
    <w:rsid w:val="00443A84"/>
    <w:rsid w:val="00445632"/>
    <w:rsid w:val="00450C8E"/>
    <w:rsid w:val="00452A06"/>
    <w:rsid w:val="00456D55"/>
    <w:rsid w:val="00457B73"/>
    <w:rsid w:val="00460010"/>
    <w:rsid w:val="00476D2E"/>
    <w:rsid w:val="00490D77"/>
    <w:rsid w:val="00497B42"/>
    <w:rsid w:val="004D076C"/>
    <w:rsid w:val="004E0EEE"/>
    <w:rsid w:val="004F1694"/>
    <w:rsid w:val="004F7807"/>
    <w:rsid w:val="004F7B1D"/>
    <w:rsid w:val="0050781B"/>
    <w:rsid w:val="00515E66"/>
    <w:rsid w:val="00517C0F"/>
    <w:rsid w:val="0052013E"/>
    <w:rsid w:val="00531760"/>
    <w:rsid w:val="00532558"/>
    <w:rsid w:val="005434F1"/>
    <w:rsid w:val="00544D5C"/>
    <w:rsid w:val="0054593A"/>
    <w:rsid w:val="005516D6"/>
    <w:rsid w:val="00557BE3"/>
    <w:rsid w:val="00572218"/>
    <w:rsid w:val="00574C13"/>
    <w:rsid w:val="005917A1"/>
    <w:rsid w:val="005A58AC"/>
    <w:rsid w:val="005A68E1"/>
    <w:rsid w:val="005B1554"/>
    <w:rsid w:val="005C0883"/>
    <w:rsid w:val="005C52C7"/>
    <w:rsid w:val="005C6397"/>
    <w:rsid w:val="005C6F6E"/>
    <w:rsid w:val="005C7949"/>
    <w:rsid w:val="005D0E81"/>
    <w:rsid w:val="005D640F"/>
    <w:rsid w:val="005E533F"/>
    <w:rsid w:val="005F0185"/>
    <w:rsid w:val="005F1B89"/>
    <w:rsid w:val="005F3C4E"/>
    <w:rsid w:val="005F69BF"/>
    <w:rsid w:val="005F6AE9"/>
    <w:rsid w:val="005F7A8A"/>
    <w:rsid w:val="00621955"/>
    <w:rsid w:val="00626B42"/>
    <w:rsid w:val="00636A76"/>
    <w:rsid w:val="00640000"/>
    <w:rsid w:val="006402B9"/>
    <w:rsid w:val="00650D73"/>
    <w:rsid w:val="00651B92"/>
    <w:rsid w:val="00651E5B"/>
    <w:rsid w:val="00655B80"/>
    <w:rsid w:val="00657F25"/>
    <w:rsid w:val="0066692E"/>
    <w:rsid w:val="00684610"/>
    <w:rsid w:val="00685122"/>
    <w:rsid w:val="00696D5E"/>
    <w:rsid w:val="00696D97"/>
    <w:rsid w:val="006C2226"/>
    <w:rsid w:val="006C4413"/>
    <w:rsid w:val="006F09F1"/>
    <w:rsid w:val="006F73D9"/>
    <w:rsid w:val="00700291"/>
    <w:rsid w:val="00704C00"/>
    <w:rsid w:val="00706D19"/>
    <w:rsid w:val="00716712"/>
    <w:rsid w:val="00730366"/>
    <w:rsid w:val="007313A7"/>
    <w:rsid w:val="00732840"/>
    <w:rsid w:val="007337EA"/>
    <w:rsid w:val="00742B7E"/>
    <w:rsid w:val="00743414"/>
    <w:rsid w:val="007444DF"/>
    <w:rsid w:val="00750409"/>
    <w:rsid w:val="00751B62"/>
    <w:rsid w:val="007571F4"/>
    <w:rsid w:val="007613E8"/>
    <w:rsid w:val="00764E8D"/>
    <w:rsid w:val="0076775A"/>
    <w:rsid w:val="007769FC"/>
    <w:rsid w:val="0078173E"/>
    <w:rsid w:val="007950F6"/>
    <w:rsid w:val="007A52BF"/>
    <w:rsid w:val="007A7E9A"/>
    <w:rsid w:val="007B0881"/>
    <w:rsid w:val="007C2FAD"/>
    <w:rsid w:val="007C56BE"/>
    <w:rsid w:val="007D2A2C"/>
    <w:rsid w:val="007D322B"/>
    <w:rsid w:val="007D7CFC"/>
    <w:rsid w:val="007E4085"/>
    <w:rsid w:val="007E67A8"/>
    <w:rsid w:val="007F0157"/>
    <w:rsid w:val="007F1A26"/>
    <w:rsid w:val="00807045"/>
    <w:rsid w:val="00825AF4"/>
    <w:rsid w:val="00827B16"/>
    <w:rsid w:val="008347E2"/>
    <w:rsid w:val="0085612A"/>
    <w:rsid w:val="00861617"/>
    <w:rsid w:val="008632F9"/>
    <w:rsid w:val="00864842"/>
    <w:rsid w:val="008652E0"/>
    <w:rsid w:val="00866771"/>
    <w:rsid w:val="00880184"/>
    <w:rsid w:val="008837A5"/>
    <w:rsid w:val="008904B1"/>
    <w:rsid w:val="00891652"/>
    <w:rsid w:val="008A1F41"/>
    <w:rsid w:val="008B1A20"/>
    <w:rsid w:val="008B5946"/>
    <w:rsid w:val="008D1A5A"/>
    <w:rsid w:val="008E5DFE"/>
    <w:rsid w:val="009030A8"/>
    <w:rsid w:val="00903481"/>
    <w:rsid w:val="00907613"/>
    <w:rsid w:val="00910A2A"/>
    <w:rsid w:val="00912731"/>
    <w:rsid w:val="00916A91"/>
    <w:rsid w:val="00917C2A"/>
    <w:rsid w:val="0092048F"/>
    <w:rsid w:val="00921482"/>
    <w:rsid w:val="00922F10"/>
    <w:rsid w:val="00940B2E"/>
    <w:rsid w:val="009425AD"/>
    <w:rsid w:val="00954249"/>
    <w:rsid w:val="00957B3F"/>
    <w:rsid w:val="009706AD"/>
    <w:rsid w:val="00970B79"/>
    <w:rsid w:val="00976879"/>
    <w:rsid w:val="00980E9E"/>
    <w:rsid w:val="0098451E"/>
    <w:rsid w:val="009855D7"/>
    <w:rsid w:val="009A3D58"/>
    <w:rsid w:val="009B0234"/>
    <w:rsid w:val="009B0A5D"/>
    <w:rsid w:val="009B16DF"/>
    <w:rsid w:val="009C2FC1"/>
    <w:rsid w:val="009D05A5"/>
    <w:rsid w:val="009D4264"/>
    <w:rsid w:val="009E52DB"/>
    <w:rsid w:val="009E7AD0"/>
    <w:rsid w:val="009F4693"/>
    <w:rsid w:val="00A00542"/>
    <w:rsid w:val="00A0476B"/>
    <w:rsid w:val="00A0774D"/>
    <w:rsid w:val="00A1676C"/>
    <w:rsid w:val="00A23B8C"/>
    <w:rsid w:val="00A33976"/>
    <w:rsid w:val="00A373D8"/>
    <w:rsid w:val="00A3757B"/>
    <w:rsid w:val="00A418DA"/>
    <w:rsid w:val="00A4342C"/>
    <w:rsid w:val="00A459F1"/>
    <w:rsid w:val="00A53B95"/>
    <w:rsid w:val="00A5486B"/>
    <w:rsid w:val="00A64241"/>
    <w:rsid w:val="00A6681D"/>
    <w:rsid w:val="00A66965"/>
    <w:rsid w:val="00A75526"/>
    <w:rsid w:val="00A80D8F"/>
    <w:rsid w:val="00A83EC9"/>
    <w:rsid w:val="00A84441"/>
    <w:rsid w:val="00A87100"/>
    <w:rsid w:val="00A930C2"/>
    <w:rsid w:val="00A93563"/>
    <w:rsid w:val="00A938E6"/>
    <w:rsid w:val="00A96A53"/>
    <w:rsid w:val="00AC0E5E"/>
    <w:rsid w:val="00AC47E0"/>
    <w:rsid w:val="00AC6EAF"/>
    <w:rsid w:val="00AF01BC"/>
    <w:rsid w:val="00AF06F5"/>
    <w:rsid w:val="00AF1A5C"/>
    <w:rsid w:val="00AF5502"/>
    <w:rsid w:val="00B0030D"/>
    <w:rsid w:val="00B0057F"/>
    <w:rsid w:val="00B10724"/>
    <w:rsid w:val="00B10730"/>
    <w:rsid w:val="00B12B18"/>
    <w:rsid w:val="00B163C8"/>
    <w:rsid w:val="00B240DD"/>
    <w:rsid w:val="00B25516"/>
    <w:rsid w:val="00B30BCC"/>
    <w:rsid w:val="00B35BFB"/>
    <w:rsid w:val="00B41B97"/>
    <w:rsid w:val="00B55AE3"/>
    <w:rsid w:val="00B62A11"/>
    <w:rsid w:val="00B631A1"/>
    <w:rsid w:val="00B63BF1"/>
    <w:rsid w:val="00B84778"/>
    <w:rsid w:val="00B9447F"/>
    <w:rsid w:val="00B97FF7"/>
    <w:rsid w:val="00BA3E33"/>
    <w:rsid w:val="00BB06BA"/>
    <w:rsid w:val="00BB31CC"/>
    <w:rsid w:val="00BC4914"/>
    <w:rsid w:val="00BE1A66"/>
    <w:rsid w:val="00BE4063"/>
    <w:rsid w:val="00C10844"/>
    <w:rsid w:val="00C151C4"/>
    <w:rsid w:val="00C31F63"/>
    <w:rsid w:val="00C337BF"/>
    <w:rsid w:val="00C50280"/>
    <w:rsid w:val="00C503E0"/>
    <w:rsid w:val="00C50EB8"/>
    <w:rsid w:val="00C61C2F"/>
    <w:rsid w:val="00C66956"/>
    <w:rsid w:val="00C73FBF"/>
    <w:rsid w:val="00C875AA"/>
    <w:rsid w:val="00C90ECF"/>
    <w:rsid w:val="00C9281D"/>
    <w:rsid w:val="00C93481"/>
    <w:rsid w:val="00C93DE4"/>
    <w:rsid w:val="00CA7FF6"/>
    <w:rsid w:val="00CB1573"/>
    <w:rsid w:val="00CB1A6E"/>
    <w:rsid w:val="00CC1ED6"/>
    <w:rsid w:val="00CC526F"/>
    <w:rsid w:val="00CC5419"/>
    <w:rsid w:val="00CD01C7"/>
    <w:rsid w:val="00CD3083"/>
    <w:rsid w:val="00CD4093"/>
    <w:rsid w:val="00CE3A34"/>
    <w:rsid w:val="00CE672D"/>
    <w:rsid w:val="00CF12DD"/>
    <w:rsid w:val="00D13AD4"/>
    <w:rsid w:val="00D1451F"/>
    <w:rsid w:val="00D14941"/>
    <w:rsid w:val="00D16798"/>
    <w:rsid w:val="00D17CA0"/>
    <w:rsid w:val="00D3572B"/>
    <w:rsid w:val="00D3613C"/>
    <w:rsid w:val="00D36459"/>
    <w:rsid w:val="00D40E24"/>
    <w:rsid w:val="00D46F13"/>
    <w:rsid w:val="00D54667"/>
    <w:rsid w:val="00D555F5"/>
    <w:rsid w:val="00D56A9A"/>
    <w:rsid w:val="00D646BD"/>
    <w:rsid w:val="00D6586F"/>
    <w:rsid w:val="00D751E7"/>
    <w:rsid w:val="00D854AD"/>
    <w:rsid w:val="00DB2420"/>
    <w:rsid w:val="00DB2761"/>
    <w:rsid w:val="00DB3D35"/>
    <w:rsid w:val="00DB4966"/>
    <w:rsid w:val="00DC3337"/>
    <w:rsid w:val="00DC3CA6"/>
    <w:rsid w:val="00DC6085"/>
    <w:rsid w:val="00DD1A2D"/>
    <w:rsid w:val="00DD6988"/>
    <w:rsid w:val="00DE5CCE"/>
    <w:rsid w:val="00DF22FC"/>
    <w:rsid w:val="00DF4572"/>
    <w:rsid w:val="00DF532D"/>
    <w:rsid w:val="00E0672C"/>
    <w:rsid w:val="00E12044"/>
    <w:rsid w:val="00E12F92"/>
    <w:rsid w:val="00E160F1"/>
    <w:rsid w:val="00E352F0"/>
    <w:rsid w:val="00E416A8"/>
    <w:rsid w:val="00E436DC"/>
    <w:rsid w:val="00E46A85"/>
    <w:rsid w:val="00E52404"/>
    <w:rsid w:val="00E547E4"/>
    <w:rsid w:val="00E57DC5"/>
    <w:rsid w:val="00E6426B"/>
    <w:rsid w:val="00E6693C"/>
    <w:rsid w:val="00E701CC"/>
    <w:rsid w:val="00E81660"/>
    <w:rsid w:val="00E843FF"/>
    <w:rsid w:val="00E85B75"/>
    <w:rsid w:val="00E960A9"/>
    <w:rsid w:val="00E9636D"/>
    <w:rsid w:val="00EA0541"/>
    <w:rsid w:val="00EB5A71"/>
    <w:rsid w:val="00EC62BA"/>
    <w:rsid w:val="00EC69A0"/>
    <w:rsid w:val="00ED16EC"/>
    <w:rsid w:val="00EE1D8F"/>
    <w:rsid w:val="00EE33D7"/>
    <w:rsid w:val="00EF377D"/>
    <w:rsid w:val="00F06D2A"/>
    <w:rsid w:val="00F07566"/>
    <w:rsid w:val="00F15E29"/>
    <w:rsid w:val="00F15FCD"/>
    <w:rsid w:val="00F21EEA"/>
    <w:rsid w:val="00F2542D"/>
    <w:rsid w:val="00F303E8"/>
    <w:rsid w:val="00F352AE"/>
    <w:rsid w:val="00F46698"/>
    <w:rsid w:val="00F46C3C"/>
    <w:rsid w:val="00F51C0E"/>
    <w:rsid w:val="00F704CF"/>
    <w:rsid w:val="00F72A3A"/>
    <w:rsid w:val="00F74583"/>
    <w:rsid w:val="00F75870"/>
    <w:rsid w:val="00F76EC2"/>
    <w:rsid w:val="00F82D9E"/>
    <w:rsid w:val="00F87A42"/>
    <w:rsid w:val="00F90F09"/>
    <w:rsid w:val="00F9455E"/>
    <w:rsid w:val="00F95D10"/>
    <w:rsid w:val="00F97688"/>
    <w:rsid w:val="00FB17A6"/>
    <w:rsid w:val="00FB4092"/>
    <w:rsid w:val="00FC1FBF"/>
    <w:rsid w:val="00FD1C3B"/>
    <w:rsid w:val="00FE234E"/>
    <w:rsid w:val="00FE37CF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C967"/>
  <w15:docId w15:val="{78F53F3A-2645-477B-BA84-3E46A2D4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9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76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F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1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8DA"/>
  </w:style>
  <w:style w:type="paragraph" w:styleId="Zpat">
    <w:name w:val="footer"/>
    <w:basedOn w:val="Normln"/>
    <w:link w:val="ZpatChar"/>
    <w:uiPriority w:val="99"/>
    <w:unhideWhenUsed/>
    <w:rsid w:val="00A41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8DA"/>
  </w:style>
  <w:style w:type="paragraph" w:styleId="Revize">
    <w:name w:val="Revision"/>
    <w:hidden/>
    <w:uiPriority w:val="99"/>
    <w:semiHidden/>
    <w:rsid w:val="007D7CF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E37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37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37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37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37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89C8-8DF5-4865-964A-4D705166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1174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Červenková Ilona</dc:creator>
  <cp:lastModifiedBy>Kvasnička Jaromír</cp:lastModifiedBy>
  <cp:revision>15</cp:revision>
  <cp:lastPrinted>2017-06-29T07:44:00Z</cp:lastPrinted>
  <dcterms:created xsi:type="dcterms:W3CDTF">2017-05-25T06:05:00Z</dcterms:created>
  <dcterms:modified xsi:type="dcterms:W3CDTF">2017-06-29T07:46:00Z</dcterms:modified>
</cp:coreProperties>
</file>