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C41E6">
        <w:rPr>
          <w:b/>
          <w:noProof/>
          <w:sz w:val="32"/>
          <w:szCs w:val="32"/>
        </w:rPr>
        <w:t>28/1/24/07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C41E6">
        <w:rPr>
          <w:b/>
          <w:noProof/>
          <w:sz w:val="24"/>
        </w:rPr>
        <w:t>Leona Turynová Fortelková</w:t>
      </w:r>
      <w:r w:rsidR="00DC41E6">
        <w:rPr>
          <w:b/>
          <w:noProof/>
          <w:sz w:val="24"/>
        </w:rPr>
        <w:cr/>
        <w:t>Elza - reklama, grafický design</w:t>
      </w:r>
      <w:r w:rsidR="00AC0472">
        <w:rPr>
          <w:b/>
          <w:sz w:val="24"/>
        </w:rPr>
        <w:t xml:space="preserve">, </w:t>
      </w:r>
      <w:r w:rsidR="00DC41E6">
        <w:rPr>
          <w:b/>
          <w:noProof/>
          <w:sz w:val="24"/>
        </w:rPr>
        <w:t>Bukovina u Přelouče 19</w:t>
      </w:r>
      <w:r w:rsidR="00AC0472">
        <w:rPr>
          <w:b/>
          <w:sz w:val="24"/>
        </w:rPr>
        <w:t xml:space="preserve">, </w:t>
      </w:r>
      <w:r w:rsidR="00DC41E6">
        <w:rPr>
          <w:b/>
          <w:noProof/>
          <w:sz w:val="24"/>
        </w:rPr>
        <w:t>535 01</w:t>
      </w:r>
      <w:r w:rsidR="00AC0472">
        <w:rPr>
          <w:b/>
          <w:sz w:val="24"/>
        </w:rPr>
        <w:t xml:space="preserve">  </w:t>
      </w:r>
      <w:r w:rsidR="00DC41E6">
        <w:rPr>
          <w:b/>
          <w:noProof/>
          <w:sz w:val="24"/>
        </w:rPr>
        <w:t>Bukovina u Přelouče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C41E6">
        <w:rPr>
          <w:b/>
          <w:noProof/>
        </w:rPr>
        <w:t>63799375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C41E6">
        <w:rPr>
          <w:b/>
          <w:noProof/>
          <w:sz w:val="24"/>
        </w:rPr>
        <w:t>Město Chrudim</w:t>
      </w:r>
    </w:p>
    <w:p w:rsidR="00B25394" w:rsidRDefault="00AD226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F7C8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AD2265" w:rsidRPr="00AD2265" w:rsidRDefault="00AD2265" w:rsidP="00AD2265">
      <w:pPr>
        <w:suppressAutoHyphens w:val="0"/>
        <w:spacing w:after="0"/>
        <w:rPr>
          <w:sz w:val="24"/>
          <w:szCs w:val="24"/>
        </w:rPr>
      </w:pPr>
      <w:r w:rsidRPr="00AD2265">
        <w:rPr>
          <w:sz w:val="24"/>
          <w:szCs w:val="24"/>
        </w:rPr>
        <w:t>Objednáváme u vás tisk 5000 ks informační brožury dle domluvy:</w:t>
      </w:r>
    </w:p>
    <w:p w:rsidR="00AD2265" w:rsidRDefault="00AD2265" w:rsidP="00AD2265">
      <w:pPr>
        <w:suppressAutoHyphens w:val="0"/>
        <w:spacing w:after="0"/>
        <w:rPr>
          <w:sz w:val="24"/>
          <w:szCs w:val="24"/>
        </w:rPr>
      </w:pPr>
      <w:r w:rsidRPr="00AD2265">
        <w:rPr>
          <w:sz w:val="24"/>
          <w:szCs w:val="24"/>
        </w:rPr>
        <w:br/>
        <w:t>&gt;</w:t>
      </w:r>
      <w:r>
        <w:rPr>
          <w:sz w:val="24"/>
          <w:szCs w:val="24"/>
        </w:rPr>
        <w:t xml:space="preserve"> </w:t>
      </w:r>
      <w:r w:rsidRPr="00AD2265">
        <w:rPr>
          <w:sz w:val="24"/>
          <w:szCs w:val="24"/>
        </w:rPr>
        <w:t>formát po vazbě V1 na 2 skobky 2/3 A4 na výšku, barevnost 4/4,</w:t>
      </w:r>
      <w:r w:rsidRPr="00AD2265">
        <w:rPr>
          <w:sz w:val="24"/>
          <w:szCs w:val="24"/>
        </w:rPr>
        <w:br/>
        <w:t>&gt; obal +  vnitřek 20 stran, vnitřek 135g KL, obal 300 g LK</w:t>
      </w:r>
      <w:r w:rsidRPr="00AD2265">
        <w:rPr>
          <w:sz w:val="24"/>
          <w:szCs w:val="24"/>
        </w:rPr>
        <w:br/>
      </w:r>
      <w:r w:rsidRPr="00AD2265">
        <w:rPr>
          <w:sz w:val="24"/>
          <w:szCs w:val="24"/>
        </w:rPr>
        <w:br/>
        <w:t>&gt; tisk obálka s matnou laminací - 9,90 Kč /ks + 1,20 na kus za</w:t>
      </w:r>
      <w:r w:rsidRPr="00AD2265">
        <w:rPr>
          <w:sz w:val="24"/>
          <w:szCs w:val="24"/>
        </w:rPr>
        <w:br/>
        <w:t xml:space="preserve">&gt; </w:t>
      </w:r>
      <w:r>
        <w:rPr>
          <w:sz w:val="24"/>
          <w:szCs w:val="24"/>
        </w:rPr>
        <w:t>parciální</w:t>
      </w:r>
      <w:r>
        <w:rPr>
          <w:sz w:val="24"/>
          <w:szCs w:val="24"/>
        </w:rPr>
        <w:br/>
        <w:t>&gt; polak loga</w:t>
      </w:r>
      <w:r>
        <w:rPr>
          <w:sz w:val="24"/>
          <w:szCs w:val="24"/>
        </w:rPr>
        <w:br/>
      </w:r>
    </w:p>
    <w:p w:rsidR="00AD2265" w:rsidRPr="00AD2265" w:rsidRDefault="00AD2265" w:rsidP="00AD2265">
      <w:pPr>
        <w:suppressAutoHyphens w:val="0"/>
        <w:spacing w:after="0"/>
        <w:rPr>
          <w:sz w:val="24"/>
          <w:szCs w:val="24"/>
        </w:rPr>
      </w:pPr>
      <w:r w:rsidRPr="00AD2265">
        <w:rPr>
          <w:sz w:val="24"/>
          <w:szCs w:val="24"/>
        </w:rPr>
        <w:t>Konečná cena vč. DPH a dopravy je 72.240 Kč.</w:t>
      </w:r>
    </w:p>
    <w:p w:rsidR="00AD2265" w:rsidRDefault="00AD2265" w:rsidP="001B3B76">
      <w:pPr>
        <w:rPr>
          <w:rFonts w:ascii="Courier New" w:hAnsi="Courier New"/>
          <w:sz w:val="24"/>
          <w:u w:val="dotted"/>
        </w:rPr>
      </w:pPr>
    </w:p>
    <w:p w:rsidR="00AD2265" w:rsidRDefault="00AD2265" w:rsidP="001B3B76">
      <w:pPr>
        <w:rPr>
          <w:rFonts w:ascii="Courier New" w:hAnsi="Courier New"/>
          <w:sz w:val="24"/>
          <w:u w:val="dotted"/>
        </w:rPr>
      </w:pPr>
    </w:p>
    <w:p w:rsidR="00AD2265" w:rsidRDefault="00AD2265" w:rsidP="001B3B76">
      <w:pPr>
        <w:rPr>
          <w:rFonts w:ascii="Courier New" w:hAnsi="Courier New"/>
          <w:sz w:val="24"/>
          <w:u w:val="dotted"/>
        </w:rPr>
      </w:pPr>
    </w:p>
    <w:p w:rsidR="00AD2265" w:rsidRDefault="00AD2265" w:rsidP="001B3B76">
      <w:pPr>
        <w:rPr>
          <w:rFonts w:ascii="Courier New" w:hAnsi="Courier New"/>
          <w:sz w:val="24"/>
          <w:u w:val="dotted"/>
        </w:rPr>
      </w:pPr>
    </w:p>
    <w:p w:rsidR="00AC0472" w:rsidRDefault="00AC0472" w:rsidP="00AC0472">
      <w:pPr>
        <w:tabs>
          <w:tab w:val="center" w:pos="7513"/>
        </w:tabs>
        <w:rPr>
          <w:b/>
          <w:sz w:val="24"/>
          <w:szCs w:val="24"/>
        </w:rPr>
      </w:pPr>
    </w:p>
    <w:p w:rsidR="000C6A8C" w:rsidRPr="007E3B77" w:rsidRDefault="000C6A8C" w:rsidP="00AC0472">
      <w:pPr>
        <w:tabs>
          <w:tab w:val="center" w:pos="7513"/>
        </w:tabs>
        <w:rPr>
          <w:b/>
          <w:sz w:val="24"/>
          <w:szCs w:val="24"/>
        </w:rPr>
      </w:pPr>
      <w:bookmarkStart w:id="0" w:name="_GoBack"/>
      <w:bookmarkEnd w:id="0"/>
    </w:p>
    <w:p w:rsidR="000C6A8C" w:rsidRDefault="000C6A8C" w:rsidP="000C6A8C">
      <w:pPr>
        <w:tabs>
          <w:tab w:val="center" w:pos="7513"/>
        </w:tabs>
      </w:pPr>
      <w:r>
        <w:t>I</w:t>
      </w:r>
      <w:r>
        <w:t>ng. Jana Stehlíková</w:t>
      </w:r>
    </w:p>
    <w:p w:rsidR="000C6A8C" w:rsidRDefault="000C6A8C" w:rsidP="000C6A8C">
      <w:pPr>
        <w:tabs>
          <w:tab w:val="center" w:pos="7513"/>
        </w:tabs>
      </w:pPr>
      <w:r>
        <w:t>vedoucí Odboru školství, kultury, sportu</w:t>
      </w:r>
    </w:p>
    <w:p w:rsidR="000C6A8C" w:rsidRDefault="000C6A8C" w:rsidP="000C6A8C">
      <w:pPr>
        <w:tabs>
          <w:tab w:val="center" w:pos="7513"/>
        </w:tabs>
      </w:pPr>
      <w:r>
        <w:t>a památkové péče</w:t>
      </w:r>
    </w:p>
    <w:p w:rsidR="000C6A8C" w:rsidRDefault="000C6A8C" w:rsidP="000C6A8C"/>
    <w:p w:rsidR="000C6A8C" w:rsidRDefault="000C6A8C" w:rsidP="000C6A8C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>: 4.4</w:t>
      </w:r>
      <w:r>
        <w:rPr>
          <w:noProof/>
          <w:sz w:val="20"/>
        </w:rPr>
        <w:t>. 2024</w:t>
      </w:r>
    </w:p>
    <w:p w:rsidR="000C6A8C" w:rsidRDefault="000C6A8C" w:rsidP="000C6A8C">
      <w:pPr>
        <w:rPr>
          <w:sz w:val="22"/>
          <w:szCs w:val="22"/>
        </w:rPr>
      </w:pPr>
      <w:r>
        <w:t xml:space="preserve">Vyřizuje:  </w:t>
      </w:r>
      <w:r>
        <w:rPr>
          <w:sz w:val="22"/>
          <w:szCs w:val="22"/>
        </w:rPr>
        <w:t xml:space="preserve">Ing. Blanka Pavlišová, tel: 469657691,  e-mail: </w:t>
      </w:r>
      <w:hyperlink r:id="rId6" w:history="1">
        <w:r>
          <w:rPr>
            <w:rStyle w:val="Hypertextovodkaz"/>
            <w:sz w:val="22"/>
            <w:szCs w:val="22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0C6A8C">
      <w:pgSz w:w="11907" w:h="16840"/>
      <w:pgMar w:top="851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E6" w:rsidRDefault="00DC41E6">
      <w:r>
        <w:separator/>
      </w:r>
    </w:p>
  </w:endnote>
  <w:endnote w:type="continuationSeparator" w:id="0">
    <w:p w:rsidR="00DC41E6" w:rsidRDefault="00DC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E6" w:rsidRDefault="00DC41E6">
      <w:r>
        <w:separator/>
      </w:r>
    </w:p>
  </w:footnote>
  <w:footnote w:type="continuationSeparator" w:id="0">
    <w:p w:rsidR="00DC41E6" w:rsidRDefault="00DC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6"/>
    <w:rsid w:val="00022213"/>
    <w:rsid w:val="000670D5"/>
    <w:rsid w:val="00077AC6"/>
    <w:rsid w:val="000814DF"/>
    <w:rsid w:val="000A1E17"/>
    <w:rsid w:val="000A6E1C"/>
    <w:rsid w:val="000B5AF7"/>
    <w:rsid w:val="000C4D12"/>
    <w:rsid w:val="000C6A8C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D2265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C41E6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5F71-179F-4D96-B602-A35B01D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0C6A8C"/>
    <w:rPr>
      <w:sz w:val="24"/>
    </w:rPr>
  </w:style>
  <w:style w:type="character" w:styleId="Hypertextovodkaz">
    <w:name w:val="Hyperlink"/>
    <w:uiPriority w:val="99"/>
    <w:unhideWhenUsed/>
    <w:rsid w:val="000C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pavlis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30</TotalTime>
  <Pages>1</Pages>
  <Words>252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2</cp:revision>
  <cp:lastPrinted>2024-04-05T08:24:00Z</cp:lastPrinted>
  <dcterms:created xsi:type="dcterms:W3CDTF">2024-04-05T07:54:00Z</dcterms:created>
  <dcterms:modified xsi:type="dcterms:W3CDTF">2024-04-05T08:24:00Z</dcterms:modified>
</cp:coreProperties>
</file>