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FF" w:rsidRDefault="00CA7AFF" w:rsidP="00CA7AF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Seliga</w:t>
      </w:r>
      <w:proofErr w:type="spellEnd"/>
      <w:r>
        <w:t xml:space="preserve">, </w:t>
      </w:r>
      <w:proofErr w:type="spellStart"/>
      <w:r>
        <w:t>Lumir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Lumir.Seliga@messergroup.com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12, 2024 9:33 AM</w:t>
      </w:r>
      <w:r>
        <w:br/>
      </w:r>
      <w:r>
        <w:rPr>
          <w:b/>
          <w:bCs/>
        </w:rPr>
        <w:t>To:</w:t>
      </w:r>
      <w:r>
        <w:t xml:space="preserve"> Stašová Lucie &lt;</w:t>
      </w:r>
      <w:hyperlink r:id="rId5" w:history="1">
        <w:r>
          <w:rPr>
            <w:rStyle w:val="Hypertextovodkaz"/>
          </w:rPr>
          <w:t>Lucie.Stasova@osu.cz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CA7AFF" w:rsidRDefault="00CA7AFF" w:rsidP="00CA7AFF"/>
    <w:p w:rsidR="00CA7AFF" w:rsidRDefault="00CA7AFF" w:rsidP="00CA7AFF">
      <w:pPr>
        <w:rPr>
          <w:lang w:eastAsia="en-US"/>
        </w:rPr>
      </w:pPr>
      <w:r>
        <w:rPr>
          <w:lang w:eastAsia="en-US"/>
        </w:rPr>
        <w:t xml:space="preserve">Dobrý den paní Stašová, </w:t>
      </w:r>
    </w:p>
    <w:p w:rsidR="00CA7AFF" w:rsidRDefault="00CA7AFF" w:rsidP="00CA7AFF">
      <w:pPr>
        <w:rPr>
          <w:lang w:eastAsia="en-US"/>
        </w:rPr>
      </w:pPr>
      <w:r>
        <w:rPr>
          <w:lang w:eastAsia="en-US"/>
        </w:rPr>
        <w:t>akceptujeme objednávku</w:t>
      </w:r>
      <w:r>
        <w:rPr>
          <w:lang w:eastAsia="en-US"/>
        </w:rPr>
        <w:t xml:space="preserve"> č. 3150/0047/24 a souhlasíme s jejím uveřejněním v centrálním registru smluv</w:t>
      </w:r>
      <w:bookmarkStart w:id="0" w:name="_GoBack"/>
      <w:bookmarkEnd w:id="0"/>
      <w:r>
        <w:rPr>
          <w:lang w:eastAsia="en-US"/>
        </w:rPr>
        <w:t>.</w:t>
      </w:r>
    </w:p>
    <w:p w:rsidR="00CA7AFF" w:rsidRDefault="00CA7AFF" w:rsidP="00CA7AFF">
      <w:pPr>
        <w:rPr>
          <w:lang w:eastAsia="en-US"/>
        </w:rPr>
      </w:pPr>
    </w:p>
    <w:p w:rsidR="00CA7AFF" w:rsidRDefault="00CA7AFF" w:rsidP="00CA7AFF">
      <w:pPr>
        <w:rPr>
          <w:lang w:eastAsia="en-US"/>
        </w:rPr>
      </w:pPr>
      <w:r>
        <w:rPr>
          <w:lang w:eastAsia="en-US"/>
        </w:rPr>
        <w:t>Přeji Vám hezký víkend</w:t>
      </w:r>
    </w:p>
    <w:p w:rsidR="00CA7AFF" w:rsidRDefault="00CA7AFF" w:rsidP="00CA7AFF">
      <w:pPr>
        <w:rPr>
          <w:lang w:eastAsia="en-US"/>
        </w:rPr>
      </w:pPr>
    </w:p>
    <w:p w:rsidR="00CA7AFF" w:rsidRDefault="00CA7AFF" w:rsidP="00CA7AFF">
      <w:pPr>
        <w:spacing w:after="240"/>
        <w:rPr>
          <w:rFonts w:ascii="Arial" w:hAnsi="Arial" w:cs="Arial"/>
          <w:sz w:val="20"/>
          <w:szCs w:val="20"/>
        </w:rPr>
      </w:pPr>
    </w:p>
    <w:p w:rsidR="00CA7AFF" w:rsidRDefault="00CA7AFF" w:rsidP="00CA7AF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Ing. Lumír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Šeliga</w:t>
      </w:r>
      <w:proofErr w:type="spellEnd"/>
    </w:p>
    <w:p w:rsidR="00CA7AFF" w:rsidRDefault="00CA7AFF" w:rsidP="00CA7A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Obchodní zástupce prodeje zvláštních a medicinálních plynů</w:t>
      </w:r>
    </w:p>
    <w:p w:rsidR="00CA7AFF" w:rsidRDefault="00CA7AFF" w:rsidP="00CA7AFF">
      <w:pPr>
        <w:rPr>
          <w:rFonts w:ascii="Arial" w:hAnsi="Arial" w:cs="Arial"/>
          <w:color w:val="000080"/>
          <w:sz w:val="20"/>
          <w:szCs w:val="20"/>
        </w:rPr>
      </w:pPr>
    </w:p>
    <w:p w:rsidR="00CA7AFF" w:rsidRDefault="00CA7AFF" w:rsidP="00CA7AFF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Arial" w:hAnsi="Arial" w:cs="Arial"/>
          <w:color w:val="000080"/>
          <w:sz w:val="15"/>
          <w:szCs w:val="15"/>
        </w:rPr>
        <w:t> </w:t>
      </w:r>
    </w:p>
    <w:p w:rsidR="00CA7AFF" w:rsidRDefault="00CA7AFF" w:rsidP="00CA7A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MESSER TECHNOGAS s.r.o.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Popinci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1088</w:t>
      </w:r>
      <w:r>
        <w:rPr>
          <w:rFonts w:ascii="Arial" w:hAnsi="Arial" w:cs="Arial"/>
          <w:color w:val="000000"/>
          <w:sz w:val="20"/>
          <w:szCs w:val="20"/>
        </w:rPr>
        <w:br/>
        <w:t>739 32 Vratimov</w:t>
      </w:r>
      <w:r>
        <w:rPr>
          <w:rFonts w:ascii="Arial" w:hAnsi="Arial" w:cs="Arial"/>
          <w:color w:val="000000"/>
          <w:sz w:val="20"/>
          <w:szCs w:val="20"/>
        </w:rPr>
        <w:br/>
        <w:t>Česká Republika</w:t>
      </w:r>
      <w:r>
        <w:rPr>
          <w:rFonts w:ascii="Arial" w:hAnsi="Arial" w:cs="Arial"/>
          <w:color w:val="1F497D"/>
          <w:sz w:val="20"/>
          <w:szCs w:val="20"/>
        </w:rPr>
        <w:br/>
        <w:t> 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Tel.: +420 597 723 034 </w:t>
      </w:r>
    </w:p>
    <w:p w:rsidR="00CA7AFF" w:rsidRDefault="00CA7AFF" w:rsidP="00CA7AFF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Mobil: +420 602 285 404</w:t>
      </w:r>
      <w:r>
        <w:rPr>
          <w:rFonts w:ascii="Arial" w:hAnsi="Arial" w:cs="Arial"/>
          <w:color w:val="1F497D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lumir.seliga@messergroup.com</w:t>
        </w:r>
      </w:hyperlink>
    </w:p>
    <w:p w:rsidR="00CA7AFF" w:rsidRDefault="00CA7AFF" w:rsidP="00CA7AFF">
      <w:pPr>
        <w:rPr>
          <w:rFonts w:ascii="Arial" w:hAnsi="Arial" w:cs="Arial"/>
          <w:color w:val="0019A8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Internet:</w:t>
      </w:r>
      <w:r>
        <w:rPr>
          <w:rFonts w:ascii="Arial" w:hAnsi="Arial" w:cs="Arial"/>
          <w:color w:val="0019A8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http://www.messer.cz</w:t>
        </w:r>
      </w:hyperlink>
      <w:r>
        <w:rPr>
          <w:rFonts w:ascii="Arial" w:hAnsi="Arial" w:cs="Arial"/>
          <w:color w:val="0019A8"/>
          <w:sz w:val="20"/>
          <w:szCs w:val="20"/>
        </w:rPr>
        <w:br/>
        <w:t xml:space="preserve">                </w:t>
      </w:r>
      <w:hyperlink r:id="rId8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http://www.messergroup.com</w:t>
        </w:r>
      </w:hyperlink>
    </w:p>
    <w:p w:rsidR="00CA7AFF" w:rsidRDefault="00CA7AFF" w:rsidP="00CA7AFF">
      <w:pPr>
        <w:spacing w:after="240"/>
        <w:rPr>
          <w:rFonts w:ascii="Arial" w:hAnsi="Arial" w:cs="Arial"/>
          <w:sz w:val="20"/>
          <w:szCs w:val="20"/>
        </w:rPr>
      </w:pPr>
    </w:p>
    <w:p w:rsidR="00CA7AFF" w:rsidRDefault="00CA7AFF" w:rsidP="00CA7AFF">
      <w:pPr>
        <w:spacing w:after="240"/>
        <w:rPr>
          <w:rFonts w:ascii="Arial" w:hAnsi="Arial" w:cs="Arial"/>
          <w:sz w:val="20"/>
          <w:szCs w:val="20"/>
        </w:rPr>
      </w:pPr>
    </w:p>
    <w:p w:rsidR="00CA7AFF" w:rsidRDefault="00CA7AFF" w:rsidP="00CA7AFF">
      <w:pPr>
        <w:spacing w:after="240"/>
      </w:pPr>
      <w:r>
        <w:rPr>
          <w:rFonts w:ascii="Arial" w:hAnsi="Arial" w:cs="Arial"/>
          <w:sz w:val="20"/>
          <w:szCs w:val="20"/>
        </w:rPr>
        <w:t>Zde naleznete informace o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„Ochraně osobních údajů“.</w:t>
        </w:r>
      </w:hyperlink>
    </w:p>
    <w:p w:rsidR="00CA7AFF" w:rsidRDefault="00CA7AFF" w:rsidP="00CA7AFF">
      <w:pPr>
        <w:spacing w:after="240"/>
      </w:pPr>
      <w:r>
        <w:rPr>
          <w:noProof/>
        </w:rPr>
        <w:drawing>
          <wp:inline distT="0" distB="0" distL="0" distR="0">
            <wp:extent cx="1733550" cy="590550"/>
            <wp:effectExtent l="0" t="0" r="0" b="0"/>
            <wp:docPr id="4" name="Obrázek 4" descr="cid:image001.jpg@01DA8CBC.765ED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id:image001.jpg@01DA8CBC.765EDE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19A8"/>
          <w:sz w:val="16"/>
          <w:szCs w:val="16"/>
          <w:lang w:eastAsia="de-DE"/>
        </w:rPr>
        <w:t xml:space="preserve">           </w:t>
      </w:r>
      <w:r>
        <w:rPr>
          <w:noProof/>
        </w:rPr>
        <w:drawing>
          <wp:inline distT="0" distB="0" distL="0" distR="0">
            <wp:extent cx="1533525" cy="676275"/>
            <wp:effectExtent l="0" t="0" r="9525" b="9525"/>
            <wp:docPr id="3" name="Obrázek 3" descr="cid:image002.jpg@01DA8CBC.765ED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2.jpg@01DA8CBC.765EDE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FF" w:rsidRDefault="00CA7AFF" w:rsidP="00CA7AFF">
      <w:r>
        <w:rPr>
          <w:noProof/>
        </w:rPr>
        <w:drawing>
          <wp:inline distT="0" distB="0" distL="0" distR="0">
            <wp:extent cx="4810125" cy="9525"/>
            <wp:effectExtent l="0" t="0" r="9525" b="9525"/>
            <wp:docPr id="2" name="Obrázek 2" descr="cid:image003.png@01DA8CBC.765ED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3.png@01DA8CBC.765EDE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19A8"/>
          <w:sz w:val="20"/>
          <w:szCs w:val="20"/>
        </w:rPr>
        <w:t> </w:t>
      </w:r>
    </w:p>
    <w:p w:rsidR="00CA7AFF" w:rsidRDefault="00CA7AFF" w:rsidP="00CA7AFF">
      <w:pPr>
        <w:spacing w:after="240"/>
      </w:pPr>
      <w:r>
        <w:rPr>
          <w:rFonts w:ascii="Arial" w:hAnsi="Arial" w:cs="Arial"/>
          <w:color w:val="0019A8"/>
          <w:sz w:val="16"/>
          <w:szCs w:val="16"/>
        </w:rPr>
        <w:t xml:space="preserve">Registrace u Finančního úřadu pro Prahu 4, </w:t>
      </w:r>
      <w:proofErr w:type="gramStart"/>
      <w:r>
        <w:rPr>
          <w:rFonts w:ascii="Arial" w:hAnsi="Arial" w:cs="Arial"/>
          <w:color w:val="0019A8"/>
          <w:sz w:val="16"/>
          <w:szCs w:val="16"/>
        </w:rPr>
        <w:t>č.j.</w:t>
      </w:r>
      <w:proofErr w:type="gramEnd"/>
      <w:r>
        <w:rPr>
          <w:rFonts w:ascii="Arial" w:hAnsi="Arial" w:cs="Arial"/>
          <w:color w:val="0019A8"/>
          <w:sz w:val="16"/>
          <w:szCs w:val="16"/>
        </w:rPr>
        <w:t>164909/04/004901/6188.</w:t>
      </w:r>
      <w:r>
        <w:rPr>
          <w:rFonts w:ascii="Arial" w:hAnsi="Arial" w:cs="Arial"/>
          <w:color w:val="0019A8"/>
          <w:sz w:val="16"/>
          <w:szCs w:val="16"/>
        </w:rPr>
        <w:br/>
        <w:t>Zápis v obchod. rejstříku vedeném u Městského soudu v Praze, oddíl C, vložka 3638.</w:t>
      </w:r>
      <w:r>
        <w:rPr>
          <w:rFonts w:ascii="Arial" w:hAnsi="Arial" w:cs="Arial"/>
          <w:color w:val="0019A8"/>
          <w:sz w:val="16"/>
          <w:szCs w:val="16"/>
        </w:rPr>
        <w:br/>
        <w:t>IČ: 40764788, DIČ: CZ40764788</w:t>
      </w:r>
      <w:r>
        <w:rPr>
          <w:rFonts w:ascii="Arial" w:hAnsi="Arial" w:cs="Arial"/>
          <w:color w:val="0019A8"/>
          <w:sz w:val="16"/>
          <w:szCs w:val="16"/>
        </w:rPr>
        <w:br/>
      </w:r>
      <w:r>
        <w:rPr>
          <w:rFonts w:ascii="Arial" w:hAnsi="Arial" w:cs="Arial"/>
          <w:color w:val="0019A8"/>
          <w:sz w:val="16"/>
          <w:szCs w:val="16"/>
        </w:rPr>
        <w:br/>
      </w:r>
      <w:r>
        <w:rPr>
          <w:noProof/>
        </w:rPr>
        <w:drawing>
          <wp:inline distT="0" distB="0" distL="0" distR="0">
            <wp:extent cx="3733800" cy="1428750"/>
            <wp:effectExtent l="0" t="0" r="0" b="0"/>
            <wp:docPr id="1" name="Obrázek 1" descr="cid:image004.jpg@01DA8CBC.765EDE4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4.jpg@01DA8CBC.765EDE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FF" w:rsidRDefault="00CA7AFF" w:rsidP="00CA7AFF">
      <w:pPr>
        <w:rPr>
          <w:lang w:eastAsia="en-US"/>
        </w:rPr>
      </w:pPr>
    </w:p>
    <w:p w:rsidR="00752451" w:rsidRDefault="00CA7AFF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F"/>
    <w:rsid w:val="003A3770"/>
    <w:rsid w:val="006A4792"/>
    <w:rsid w:val="00C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0126"/>
  <w15:chartTrackingRefBased/>
  <w15:docId w15:val="{185092C4-587A-4E0E-AC43-5AD71332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7A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ergroup.com/" TargetMode="External"/><Relationship Id="rId13" Type="http://schemas.openxmlformats.org/officeDocument/2006/relationships/image" Target="cid:image002.jpg@01DA8CBC.765EDE40" TargetMode="External"/><Relationship Id="rId18" Type="http://schemas.openxmlformats.org/officeDocument/2006/relationships/image" Target="cid:image004.jpg@01DA8CBC.765EDE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sser.cz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ww.messer.cz/web/eservicesczech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mir.seliga@messergroup.com" TargetMode="External"/><Relationship Id="rId11" Type="http://schemas.openxmlformats.org/officeDocument/2006/relationships/image" Target="cid:image001.jpg@01DA8CBC.765EDE40" TargetMode="External"/><Relationship Id="rId5" Type="http://schemas.openxmlformats.org/officeDocument/2006/relationships/hyperlink" Target="mailto:Lucie.Stasova@osu.cz" TargetMode="External"/><Relationship Id="rId15" Type="http://schemas.openxmlformats.org/officeDocument/2006/relationships/image" Target="cid:image003.png@01DA8CBC.765EDE40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hyperlink" Target="mailto:Lumir.Seliga@messergroup.com" TargetMode="External"/><Relationship Id="rId9" Type="http://schemas.openxmlformats.org/officeDocument/2006/relationships/hyperlink" Target="https://www.messer.cz/web/messer-technogas-s.r.o/ochrana-osobnich-udaju-messer-technogas-s.r.o.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2024-04-12T07:50:00Z</dcterms:created>
  <dcterms:modified xsi:type="dcterms:W3CDTF">2024-04-12T07:51:00Z</dcterms:modified>
</cp:coreProperties>
</file>