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3D96" w14:textId="3AC0AA1F" w:rsidR="00CF389D" w:rsidRDefault="00000000" w:rsidP="00CF389D">
      <w:pPr>
        <w:pStyle w:val="Nadpis1"/>
        <w:keepLines w:val="0"/>
        <w:suppressAutoHyphens/>
        <w:spacing w:before="0" w:after="0"/>
        <w:ind w:left="432"/>
        <w:jc w:val="center"/>
        <w:rPr>
          <w:rFonts w:ascii="Tahoma" w:hAnsi="Tahoma" w:cs="Tahoma"/>
          <w:sz w:val="21"/>
          <w:szCs w:val="21"/>
        </w:rPr>
      </w:pPr>
      <w:r>
        <w:pict w14:anchorId="2B3D5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2.9pt;margin-top:0;width:249.35pt;height:51.1pt;z-index:251660288;mso-wrap-edited:f;mso-wrap-distance-left:0;mso-wrap-distance-right:0" filled="t">
            <v:fill color2="black"/>
            <v:imagedata r:id="rId8" o:title=""/>
            <w10:wrap type="topAndBottom"/>
          </v:shape>
        </w:pict>
      </w:r>
    </w:p>
    <w:p w14:paraId="1397EE14" w14:textId="69A003DA" w:rsidR="00CF389D" w:rsidRPr="00E358BD" w:rsidRDefault="00CF389D" w:rsidP="00CF389D">
      <w:pPr>
        <w:pStyle w:val="Nadpis1"/>
        <w:keepLines w:val="0"/>
        <w:suppressAutoHyphens/>
        <w:spacing w:before="0" w:after="0"/>
        <w:ind w:left="432"/>
        <w:jc w:val="center"/>
        <w:rPr>
          <w:rFonts w:ascii="Tahoma" w:hAnsi="Tahoma" w:cs="Tahoma"/>
          <w:sz w:val="21"/>
          <w:szCs w:val="21"/>
        </w:rPr>
      </w:pPr>
      <w:r w:rsidRPr="00E358BD">
        <w:rPr>
          <w:rFonts w:ascii="Tahoma" w:hAnsi="Tahoma" w:cs="Tahoma"/>
          <w:sz w:val="21"/>
          <w:szCs w:val="21"/>
        </w:rPr>
        <w:t>SMLOUVA</w:t>
      </w:r>
    </w:p>
    <w:p w14:paraId="4695376D" w14:textId="77777777" w:rsidR="00CF389D" w:rsidRPr="00E358BD" w:rsidRDefault="00CF389D">
      <w:pPr>
        <w:jc w:val="center"/>
        <w:rPr>
          <w:rFonts w:ascii="Tahoma" w:hAnsi="Tahoma" w:cs="Tahoma"/>
          <w:sz w:val="21"/>
          <w:szCs w:val="21"/>
        </w:rPr>
      </w:pPr>
      <w:r w:rsidRPr="00E358BD">
        <w:rPr>
          <w:rFonts w:ascii="Tahoma" w:hAnsi="Tahoma" w:cs="Tahoma"/>
          <w:sz w:val="21"/>
          <w:szCs w:val="21"/>
        </w:rPr>
        <w:t>podle § 1746 odst. 2 zákona č. 89/2012 Sb., občanského zákoníku</w:t>
      </w:r>
    </w:p>
    <w:p w14:paraId="657C3958" w14:textId="77777777" w:rsidR="00CF389D" w:rsidRPr="00E358BD" w:rsidRDefault="00CF389D">
      <w:pPr>
        <w:rPr>
          <w:rFonts w:ascii="Tahoma" w:hAnsi="Tahoma" w:cs="Tahoma"/>
          <w:sz w:val="21"/>
          <w:szCs w:val="21"/>
        </w:rPr>
      </w:pPr>
    </w:p>
    <w:p w14:paraId="69B0E29F" w14:textId="77777777" w:rsidR="00CF389D" w:rsidRPr="00E358BD" w:rsidRDefault="00CF389D">
      <w:pPr>
        <w:rPr>
          <w:rFonts w:ascii="Tahoma" w:hAnsi="Tahoma" w:cs="Tahoma"/>
          <w:sz w:val="21"/>
          <w:szCs w:val="21"/>
        </w:rPr>
      </w:pPr>
      <w:r w:rsidRPr="00E358BD">
        <w:rPr>
          <w:rFonts w:ascii="Tahoma" w:hAnsi="Tahoma" w:cs="Tahoma"/>
          <w:b/>
          <w:sz w:val="21"/>
          <w:szCs w:val="21"/>
        </w:rPr>
        <w:t>1.  SMLUVNÍ STRANY</w:t>
      </w:r>
    </w:p>
    <w:p w14:paraId="41F2DF0E" w14:textId="77777777" w:rsidR="00CF389D" w:rsidRPr="00E358BD" w:rsidRDefault="00CF389D">
      <w:pPr>
        <w:rPr>
          <w:rFonts w:ascii="Tahoma" w:hAnsi="Tahoma" w:cs="Tahoma"/>
          <w:sz w:val="21"/>
          <w:szCs w:val="21"/>
        </w:rPr>
      </w:pPr>
    </w:p>
    <w:p w14:paraId="1D63E824" w14:textId="77777777" w:rsidR="00CF389D" w:rsidRPr="00E358BD" w:rsidRDefault="00CF389D" w:rsidP="00D106FE">
      <w:pPr>
        <w:rPr>
          <w:rFonts w:ascii="Tahoma" w:hAnsi="Tahoma" w:cs="Tahoma"/>
          <w:sz w:val="21"/>
          <w:szCs w:val="21"/>
        </w:rPr>
      </w:pPr>
      <w:r w:rsidRPr="00E358BD">
        <w:rPr>
          <w:rFonts w:ascii="Tahoma" w:hAnsi="Tahoma" w:cs="Tahoma"/>
          <w:b/>
          <w:sz w:val="21"/>
          <w:szCs w:val="21"/>
        </w:rPr>
        <w:t>AGENTURA:</w:t>
      </w:r>
    </w:p>
    <w:p w14:paraId="1CCD6E91" w14:textId="77777777" w:rsidR="00CF389D" w:rsidRPr="00E358BD" w:rsidRDefault="00CF389D" w:rsidP="00D106FE">
      <w:pPr>
        <w:autoSpaceDE w:val="0"/>
        <w:rPr>
          <w:rFonts w:ascii="Tahoma" w:hAnsi="Tahoma" w:cs="Tahoma"/>
          <w:b/>
          <w:sz w:val="21"/>
          <w:szCs w:val="21"/>
        </w:rPr>
      </w:pPr>
      <w:r w:rsidRPr="00E358BD">
        <w:rPr>
          <w:rFonts w:ascii="Tahoma" w:hAnsi="Tahoma" w:cs="Tahoma"/>
          <w:b/>
          <w:sz w:val="21"/>
          <w:szCs w:val="21"/>
        </w:rPr>
        <w:t xml:space="preserve">Název a sídlo: </w:t>
      </w:r>
      <w:r w:rsidRPr="00E358BD">
        <w:rPr>
          <w:rFonts w:ascii="Tahoma" w:hAnsi="Tahoma" w:cs="Tahoma"/>
          <w:b/>
          <w:sz w:val="21"/>
          <w:szCs w:val="21"/>
        </w:rPr>
        <w:tab/>
      </w:r>
      <w:r w:rsidRPr="00E358BD">
        <w:rPr>
          <w:rFonts w:ascii="Tahoma" w:hAnsi="Tahoma" w:cs="Tahoma"/>
          <w:b/>
          <w:sz w:val="21"/>
          <w:szCs w:val="21"/>
        </w:rPr>
        <w:tab/>
        <w:t xml:space="preserve">BrainZone Services s.r.o., 150 00 Praha 5, </w:t>
      </w:r>
      <w:r>
        <w:rPr>
          <w:rFonts w:ascii="Tahoma" w:hAnsi="Tahoma" w:cs="Tahoma"/>
          <w:b/>
          <w:sz w:val="21"/>
          <w:szCs w:val="21"/>
        </w:rPr>
        <w:t>Grafická 3365</w:t>
      </w:r>
      <w:r w:rsidRPr="00E358BD">
        <w:rPr>
          <w:rFonts w:ascii="Tahoma" w:hAnsi="Tahoma" w:cs="Tahoma"/>
          <w:b/>
          <w:sz w:val="21"/>
          <w:szCs w:val="21"/>
        </w:rPr>
        <w:t>/</w:t>
      </w:r>
      <w:r>
        <w:rPr>
          <w:rFonts w:ascii="Tahoma" w:hAnsi="Tahoma" w:cs="Tahoma"/>
          <w:b/>
          <w:sz w:val="21"/>
          <w:szCs w:val="21"/>
        </w:rPr>
        <w:t>1</w:t>
      </w:r>
    </w:p>
    <w:p w14:paraId="10178114" w14:textId="77777777" w:rsidR="00CF389D" w:rsidRPr="00E358BD" w:rsidRDefault="00CF389D" w:rsidP="00D106FE">
      <w:pPr>
        <w:autoSpaceDE w:val="0"/>
        <w:rPr>
          <w:rFonts w:ascii="Tahoma" w:hAnsi="Tahoma" w:cs="Tahoma"/>
          <w:b/>
          <w:sz w:val="21"/>
          <w:szCs w:val="21"/>
        </w:rPr>
      </w:pPr>
      <w:r w:rsidRPr="00E358BD">
        <w:rPr>
          <w:rFonts w:ascii="Tahoma" w:hAnsi="Tahoma" w:cs="Tahoma"/>
          <w:b/>
          <w:sz w:val="21"/>
          <w:szCs w:val="21"/>
        </w:rPr>
        <w:t>Korespondenční adresa:</w:t>
      </w:r>
      <w:r w:rsidRPr="00E358BD">
        <w:rPr>
          <w:rFonts w:ascii="Tahoma" w:hAnsi="Tahoma" w:cs="Tahoma"/>
          <w:b/>
          <w:sz w:val="21"/>
          <w:szCs w:val="21"/>
        </w:rPr>
        <w:tab/>
        <w:t xml:space="preserve">BrainZone s.r.o., 120 00 Praha 2, Korunní 1263/53 </w:t>
      </w:r>
    </w:p>
    <w:p w14:paraId="70BF8BEB" w14:textId="77777777" w:rsidR="00CF389D" w:rsidRPr="00E358BD" w:rsidRDefault="00CF389D" w:rsidP="00D106FE">
      <w:pPr>
        <w:autoSpaceDE w:val="0"/>
        <w:rPr>
          <w:rFonts w:ascii="Tahoma" w:hAnsi="Tahoma" w:cs="Tahoma"/>
          <w:b/>
          <w:sz w:val="21"/>
          <w:szCs w:val="21"/>
        </w:rPr>
      </w:pPr>
      <w:r w:rsidRPr="00E358BD">
        <w:rPr>
          <w:rFonts w:ascii="Tahoma" w:hAnsi="Tahoma" w:cs="Tahoma"/>
          <w:b/>
          <w:sz w:val="21"/>
          <w:szCs w:val="21"/>
        </w:rPr>
        <w:t xml:space="preserve">IČ/DIČ: </w:t>
      </w:r>
      <w:r w:rsidRPr="00E358BD">
        <w:rPr>
          <w:rFonts w:ascii="Tahoma" w:hAnsi="Tahoma" w:cs="Tahoma"/>
          <w:b/>
          <w:sz w:val="21"/>
          <w:szCs w:val="21"/>
        </w:rPr>
        <w:tab/>
      </w:r>
      <w:r w:rsidRPr="00E358BD">
        <w:rPr>
          <w:rFonts w:ascii="Tahoma" w:hAnsi="Tahoma" w:cs="Tahoma"/>
          <w:b/>
          <w:sz w:val="21"/>
          <w:szCs w:val="21"/>
        </w:rPr>
        <w:tab/>
      </w:r>
      <w:r w:rsidRPr="00E358BD">
        <w:rPr>
          <w:rFonts w:ascii="Tahoma" w:hAnsi="Tahoma" w:cs="Tahoma"/>
          <w:b/>
          <w:sz w:val="21"/>
          <w:szCs w:val="21"/>
        </w:rPr>
        <w:tab/>
        <w:t>051 18 051/CZ05118051</w:t>
      </w:r>
    </w:p>
    <w:p w14:paraId="7F67A44A" w14:textId="77777777" w:rsidR="00CF389D" w:rsidRPr="00E358BD" w:rsidRDefault="00CF389D" w:rsidP="00D106FE">
      <w:pPr>
        <w:autoSpaceDE w:val="0"/>
        <w:rPr>
          <w:rFonts w:ascii="Tahoma" w:hAnsi="Tahoma" w:cs="Tahoma"/>
          <w:b/>
          <w:sz w:val="21"/>
          <w:szCs w:val="21"/>
        </w:rPr>
      </w:pPr>
      <w:r w:rsidRPr="00E358BD">
        <w:rPr>
          <w:rFonts w:ascii="Tahoma" w:hAnsi="Tahoma" w:cs="Tahoma"/>
          <w:b/>
          <w:sz w:val="21"/>
          <w:szCs w:val="21"/>
        </w:rPr>
        <w:t>Registrace:</w:t>
      </w:r>
      <w:r w:rsidRPr="00E358BD">
        <w:rPr>
          <w:rFonts w:ascii="Tahoma" w:hAnsi="Tahoma" w:cs="Tahoma"/>
          <w:b/>
          <w:sz w:val="21"/>
          <w:szCs w:val="21"/>
        </w:rPr>
        <w:tab/>
      </w:r>
      <w:r w:rsidRPr="00E358BD">
        <w:rPr>
          <w:rFonts w:ascii="Tahoma" w:hAnsi="Tahoma" w:cs="Tahoma"/>
          <w:b/>
          <w:sz w:val="21"/>
          <w:szCs w:val="21"/>
        </w:rPr>
        <w:tab/>
      </w:r>
      <w:r w:rsidRPr="00E358BD">
        <w:rPr>
          <w:rFonts w:ascii="Tahoma" w:hAnsi="Tahoma" w:cs="Tahoma"/>
          <w:b/>
          <w:sz w:val="21"/>
          <w:szCs w:val="21"/>
        </w:rPr>
        <w:tab/>
        <w:t>OR vedený MS v Praze, oddíl C, vložka č. 258585</w:t>
      </w:r>
    </w:p>
    <w:p w14:paraId="461696B4" w14:textId="77777777" w:rsidR="00CF389D" w:rsidRPr="00E358BD" w:rsidRDefault="00CF389D" w:rsidP="00D106FE">
      <w:pPr>
        <w:autoSpaceDE w:val="0"/>
        <w:rPr>
          <w:rFonts w:ascii="Tahoma" w:hAnsi="Tahoma" w:cs="Tahoma"/>
          <w:b/>
          <w:sz w:val="21"/>
          <w:szCs w:val="21"/>
        </w:rPr>
      </w:pPr>
      <w:r w:rsidRPr="00E358BD">
        <w:rPr>
          <w:rFonts w:ascii="Tahoma" w:hAnsi="Tahoma" w:cs="Tahoma"/>
          <w:b/>
          <w:sz w:val="21"/>
          <w:szCs w:val="21"/>
        </w:rPr>
        <w:t>Bankovní spojení:</w:t>
      </w:r>
      <w:r w:rsidRPr="00E358BD">
        <w:rPr>
          <w:rFonts w:ascii="Tahoma" w:hAnsi="Tahoma" w:cs="Tahoma"/>
          <w:b/>
          <w:sz w:val="21"/>
          <w:szCs w:val="21"/>
        </w:rPr>
        <w:tab/>
      </w:r>
      <w:r w:rsidRPr="00E358BD">
        <w:rPr>
          <w:rFonts w:ascii="Tahoma" w:hAnsi="Tahoma" w:cs="Tahoma"/>
          <w:b/>
          <w:sz w:val="21"/>
          <w:szCs w:val="21"/>
        </w:rPr>
        <w:tab/>
        <w:t>2113766458/2700</w:t>
      </w:r>
    </w:p>
    <w:p w14:paraId="6BA05FEA" w14:textId="6E73F967" w:rsidR="00CF389D" w:rsidRPr="00E358BD" w:rsidRDefault="00CF389D" w:rsidP="00D106FE">
      <w:pPr>
        <w:autoSpaceDE w:val="0"/>
        <w:rPr>
          <w:rFonts w:ascii="Tahoma" w:eastAsia="Tahoma" w:hAnsi="Tahoma" w:cs="Tahoma"/>
          <w:color w:val="000000"/>
          <w:sz w:val="21"/>
          <w:szCs w:val="21"/>
        </w:rPr>
      </w:pPr>
      <w:r w:rsidRPr="00E358BD">
        <w:rPr>
          <w:rFonts w:ascii="Tahoma" w:hAnsi="Tahoma" w:cs="Tahoma"/>
          <w:b/>
          <w:sz w:val="21"/>
          <w:szCs w:val="21"/>
        </w:rPr>
        <w:t>E-mailový a tel. kontakt:</w:t>
      </w:r>
      <w:r w:rsidRPr="00E358BD">
        <w:rPr>
          <w:rFonts w:ascii="Tahoma" w:hAnsi="Tahoma" w:cs="Tahoma"/>
          <w:b/>
          <w:sz w:val="21"/>
          <w:szCs w:val="21"/>
        </w:rPr>
        <w:tab/>
      </w:r>
      <w:r w:rsidR="00CE388B">
        <w:rPr>
          <w:rFonts w:ascii="Tahoma" w:hAnsi="Tahoma" w:cs="Tahoma"/>
          <w:b/>
          <w:sz w:val="21"/>
          <w:szCs w:val="21"/>
        </w:rPr>
        <w:t>XXXXXXXXXXXXXXXXX</w:t>
      </w:r>
      <w:r w:rsidRPr="00E358BD">
        <w:rPr>
          <w:rStyle w:val="Hypertextovodkaz"/>
          <w:rFonts w:ascii="Tahoma" w:hAnsi="Tahoma" w:cs="Tahoma"/>
          <w:b/>
          <w:sz w:val="21"/>
          <w:szCs w:val="21"/>
        </w:rPr>
        <w:t>,</w:t>
      </w:r>
      <w:r w:rsidRPr="00E358BD">
        <w:rPr>
          <w:rFonts w:ascii="Tahoma" w:hAnsi="Tahoma" w:cs="Tahoma"/>
          <w:b/>
          <w:sz w:val="21"/>
          <w:szCs w:val="21"/>
        </w:rPr>
        <w:t xml:space="preserve"> tel.: </w:t>
      </w:r>
      <w:r w:rsidR="00CE388B">
        <w:rPr>
          <w:rFonts w:ascii="Tahoma" w:hAnsi="Tahoma" w:cs="Tahoma"/>
          <w:b/>
          <w:sz w:val="21"/>
          <w:szCs w:val="21"/>
        </w:rPr>
        <w:t>XXXXXXXXXXXXXXXXX</w:t>
      </w:r>
    </w:p>
    <w:p w14:paraId="028C7CC3" w14:textId="77777777" w:rsidR="00CF389D" w:rsidRPr="00E358BD" w:rsidRDefault="00CF389D" w:rsidP="00D106FE">
      <w:pPr>
        <w:autoSpaceDE w:val="0"/>
        <w:rPr>
          <w:rFonts w:ascii="Tahoma" w:hAnsi="Tahoma" w:cs="Tahoma"/>
          <w:color w:val="000000"/>
          <w:sz w:val="21"/>
          <w:szCs w:val="21"/>
        </w:rPr>
      </w:pPr>
      <w:r w:rsidRPr="00E358BD">
        <w:rPr>
          <w:rFonts w:ascii="Tahoma" w:hAnsi="Tahoma" w:cs="Tahoma"/>
          <w:color w:val="000000"/>
          <w:sz w:val="21"/>
          <w:szCs w:val="21"/>
        </w:rPr>
        <w:t xml:space="preserve"> (dále jen jako „Agentura“)</w:t>
      </w:r>
    </w:p>
    <w:p w14:paraId="629AF5EB" w14:textId="19F166C3" w:rsidR="00CF389D" w:rsidRPr="00E358BD" w:rsidRDefault="00CF389D" w:rsidP="00D106FE">
      <w:pPr>
        <w:autoSpaceDE w:val="0"/>
        <w:rPr>
          <w:rFonts w:ascii="Tahoma" w:hAnsi="Tahoma" w:cs="Tahoma"/>
          <w:color w:val="000000"/>
          <w:sz w:val="21"/>
          <w:szCs w:val="21"/>
        </w:rPr>
      </w:pPr>
      <w:r w:rsidRPr="00E358BD">
        <w:rPr>
          <w:rFonts w:ascii="Tahoma" w:hAnsi="Tahoma" w:cs="Tahoma"/>
          <w:color w:val="000000"/>
          <w:sz w:val="21"/>
          <w:szCs w:val="21"/>
        </w:rPr>
        <w:t>Zastoupena:</w:t>
      </w:r>
      <w:r w:rsidRPr="00E358BD">
        <w:rPr>
          <w:rFonts w:ascii="Tahoma" w:hAnsi="Tahoma" w:cs="Tahoma"/>
          <w:color w:val="000000"/>
          <w:sz w:val="21"/>
          <w:szCs w:val="21"/>
        </w:rPr>
        <w:tab/>
      </w:r>
      <w:r w:rsidRPr="00E358BD">
        <w:rPr>
          <w:rFonts w:ascii="Tahoma" w:hAnsi="Tahoma" w:cs="Tahoma"/>
          <w:color w:val="000000"/>
          <w:sz w:val="21"/>
          <w:szCs w:val="21"/>
        </w:rPr>
        <w:tab/>
      </w:r>
      <w:r w:rsidRPr="00E358BD">
        <w:rPr>
          <w:rFonts w:ascii="Tahoma" w:hAnsi="Tahoma" w:cs="Tahoma"/>
          <w:color w:val="000000"/>
          <w:sz w:val="21"/>
          <w:szCs w:val="21"/>
        </w:rPr>
        <w:tab/>
      </w:r>
      <w:r w:rsidR="00CE388B">
        <w:rPr>
          <w:rFonts w:ascii="Tahoma" w:hAnsi="Tahoma" w:cs="Tahoma"/>
          <w:color w:val="000000"/>
          <w:sz w:val="21"/>
          <w:szCs w:val="21"/>
        </w:rPr>
        <w:t>XXXXXXXXXXXXXXXXX</w:t>
      </w:r>
      <w:r w:rsidRPr="00E358BD">
        <w:rPr>
          <w:rFonts w:ascii="Tahoma" w:hAnsi="Tahoma" w:cs="Tahoma"/>
          <w:color w:val="000000"/>
          <w:sz w:val="21"/>
          <w:szCs w:val="21"/>
        </w:rPr>
        <w:t>, jednatelem</w:t>
      </w:r>
    </w:p>
    <w:p w14:paraId="65DECEFD" w14:textId="77777777" w:rsidR="00CF389D" w:rsidRPr="00E358BD" w:rsidRDefault="00CF389D" w:rsidP="00CF389D">
      <w:pPr>
        <w:pStyle w:val="Nadpis3"/>
        <w:pBdr>
          <w:top w:val="none" w:sz="0" w:space="0" w:color="auto"/>
          <w:left w:val="none" w:sz="0" w:space="0" w:color="auto"/>
          <w:bottom w:val="none" w:sz="0" w:space="0" w:color="auto"/>
          <w:right w:val="none" w:sz="0" w:space="0" w:color="auto"/>
          <w:between w:val="none" w:sz="0" w:space="0" w:color="auto"/>
          <w:bar w:val="none" w:sz="0" w:color="auto"/>
        </w:pBdr>
        <w:ind w:left="576"/>
        <w:jc w:val="left"/>
        <w:rPr>
          <w:rFonts w:ascii="Tahoma" w:hAnsi="Tahoma" w:cs="Tahoma"/>
          <w:sz w:val="21"/>
          <w:szCs w:val="21"/>
        </w:rPr>
      </w:pPr>
    </w:p>
    <w:p w14:paraId="2FB7B074" w14:textId="77777777" w:rsidR="00CF389D" w:rsidRPr="00E358BD" w:rsidRDefault="00CF389D" w:rsidP="00CF389D">
      <w:pPr>
        <w:pStyle w:val="Nadpis3"/>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sz w:val="21"/>
          <w:szCs w:val="21"/>
        </w:rPr>
      </w:pPr>
      <w:r w:rsidRPr="00E358BD">
        <w:rPr>
          <w:rFonts w:ascii="Tahoma" w:hAnsi="Tahoma" w:cs="Tahoma"/>
          <w:sz w:val="21"/>
          <w:szCs w:val="21"/>
        </w:rPr>
        <w:t xml:space="preserve">POŘADATEL AKCE: </w:t>
      </w:r>
      <w:r>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p>
    <w:p w14:paraId="34F9253D" w14:textId="110194E9" w:rsidR="00CF389D" w:rsidRPr="00CF389D" w:rsidRDefault="00CF389D" w:rsidP="00CF389D">
      <w:pPr>
        <w:spacing w:after="0"/>
        <w:jc w:val="left"/>
        <w:rPr>
          <w:rFonts w:ascii="Tahoma" w:hAnsi="Tahoma" w:cs="Tahoma"/>
          <w:b/>
          <w:sz w:val="21"/>
          <w:szCs w:val="21"/>
        </w:rPr>
      </w:pPr>
      <w:r w:rsidRPr="00CF389D">
        <w:rPr>
          <w:rFonts w:ascii="Tahoma" w:hAnsi="Tahoma" w:cs="Tahoma"/>
          <w:b/>
          <w:sz w:val="21"/>
          <w:szCs w:val="21"/>
        </w:rPr>
        <w:t xml:space="preserve">Název a sídlo:                     </w:t>
      </w:r>
      <w:r w:rsidRPr="00CF389D">
        <w:rPr>
          <w:rFonts w:ascii="Tahoma" w:hAnsi="Tahoma" w:cs="Tahoma"/>
          <w:b/>
          <w:sz w:val="21"/>
          <w:szCs w:val="21"/>
        </w:rPr>
        <w:tab/>
      </w:r>
      <w:r w:rsidRPr="00CF389D">
        <w:rPr>
          <w:rFonts w:ascii="Tahoma" w:hAnsi="Tahoma" w:cs="Tahoma"/>
          <w:b/>
          <w:sz w:val="20"/>
          <w:szCs w:val="20"/>
        </w:rPr>
        <w:t>Město Rýmařov, náměstí Míru 230/1, 795 01 Rýmařov</w:t>
      </w:r>
    </w:p>
    <w:p w14:paraId="5516597E" w14:textId="04BA5E74" w:rsidR="00CF389D" w:rsidRPr="00CF389D" w:rsidRDefault="00CF389D" w:rsidP="00CF389D">
      <w:pPr>
        <w:spacing w:after="0"/>
        <w:jc w:val="left"/>
        <w:rPr>
          <w:rFonts w:ascii="Tahoma" w:hAnsi="Tahoma" w:cs="Tahoma"/>
          <w:b/>
          <w:sz w:val="21"/>
          <w:szCs w:val="21"/>
        </w:rPr>
      </w:pPr>
      <w:r w:rsidRPr="00CF389D">
        <w:rPr>
          <w:rFonts w:ascii="Tahoma" w:hAnsi="Tahoma" w:cs="Tahoma"/>
          <w:b/>
          <w:sz w:val="21"/>
          <w:szCs w:val="21"/>
        </w:rPr>
        <w:t xml:space="preserve">IČ/DIČ:           </w:t>
      </w:r>
      <w:r w:rsidRPr="00CF389D">
        <w:rPr>
          <w:rFonts w:ascii="Tahoma" w:hAnsi="Tahoma" w:cs="Tahoma"/>
          <w:b/>
          <w:sz w:val="21"/>
          <w:szCs w:val="21"/>
        </w:rPr>
        <w:tab/>
        <w:t xml:space="preserve">         </w:t>
      </w:r>
      <w:r w:rsidRPr="00CF389D">
        <w:rPr>
          <w:rFonts w:ascii="Tahoma" w:hAnsi="Tahoma" w:cs="Tahoma"/>
          <w:b/>
          <w:sz w:val="21"/>
          <w:szCs w:val="21"/>
        </w:rPr>
        <w:tab/>
        <w:t>00296317/CZ00296317</w:t>
      </w:r>
    </w:p>
    <w:p w14:paraId="557429CA" w14:textId="77777777" w:rsidR="00CF389D" w:rsidRPr="00CF389D" w:rsidRDefault="00CF389D" w:rsidP="00CF389D">
      <w:pPr>
        <w:spacing w:after="0"/>
        <w:jc w:val="left"/>
        <w:rPr>
          <w:rFonts w:ascii="Tahoma" w:hAnsi="Tahoma" w:cs="Tahoma"/>
          <w:b/>
          <w:sz w:val="21"/>
          <w:szCs w:val="21"/>
        </w:rPr>
      </w:pPr>
      <w:r w:rsidRPr="00CF389D">
        <w:rPr>
          <w:rFonts w:ascii="Tahoma" w:hAnsi="Tahoma" w:cs="Tahoma"/>
          <w:b/>
          <w:sz w:val="21"/>
          <w:szCs w:val="21"/>
        </w:rPr>
        <w:t>Registrace:</w:t>
      </w:r>
      <w:r w:rsidRPr="00CF389D">
        <w:rPr>
          <w:rFonts w:ascii="Tahoma" w:hAnsi="Tahoma" w:cs="Tahoma"/>
          <w:b/>
          <w:sz w:val="21"/>
          <w:szCs w:val="21"/>
        </w:rPr>
        <w:tab/>
      </w:r>
      <w:r w:rsidRPr="00CF389D">
        <w:rPr>
          <w:rFonts w:ascii="Tahoma" w:hAnsi="Tahoma" w:cs="Tahoma"/>
          <w:b/>
          <w:sz w:val="21"/>
          <w:szCs w:val="21"/>
        </w:rPr>
        <w:tab/>
      </w:r>
      <w:r w:rsidRPr="00CF389D">
        <w:rPr>
          <w:rFonts w:ascii="Tahoma" w:hAnsi="Tahoma" w:cs="Tahoma"/>
          <w:b/>
          <w:sz w:val="21"/>
          <w:szCs w:val="21"/>
        </w:rPr>
        <w:tab/>
      </w:r>
      <w:r w:rsidRPr="00CF389D">
        <w:rPr>
          <w:rFonts w:ascii="Tahoma" w:hAnsi="Tahoma" w:cs="Tahoma"/>
          <w:b/>
          <w:sz w:val="21"/>
          <w:szCs w:val="21"/>
        </w:rPr>
        <w:tab/>
      </w:r>
    </w:p>
    <w:p w14:paraId="6473FD40" w14:textId="7CC63744" w:rsidR="00CF389D" w:rsidRPr="00CF389D" w:rsidRDefault="00CF389D" w:rsidP="00CF389D">
      <w:pPr>
        <w:spacing w:after="0"/>
        <w:jc w:val="left"/>
        <w:rPr>
          <w:rFonts w:ascii="Tahoma" w:hAnsi="Tahoma" w:cs="Tahoma"/>
          <w:b/>
          <w:sz w:val="21"/>
          <w:szCs w:val="21"/>
        </w:rPr>
      </w:pPr>
      <w:r w:rsidRPr="00CF389D">
        <w:rPr>
          <w:rFonts w:ascii="Tahoma" w:hAnsi="Tahoma" w:cs="Tahoma"/>
          <w:b/>
          <w:sz w:val="21"/>
          <w:szCs w:val="21"/>
        </w:rPr>
        <w:t>Bankovní spojení:</w:t>
      </w:r>
      <w:r w:rsidRPr="00CF389D">
        <w:rPr>
          <w:rFonts w:ascii="Tahoma" w:hAnsi="Tahoma" w:cs="Tahoma"/>
          <w:b/>
          <w:sz w:val="21"/>
          <w:szCs w:val="21"/>
        </w:rPr>
        <w:tab/>
      </w:r>
      <w:r w:rsidRPr="00CF389D">
        <w:rPr>
          <w:rFonts w:ascii="Tahoma" w:hAnsi="Tahoma" w:cs="Tahoma"/>
          <w:b/>
          <w:sz w:val="21"/>
          <w:szCs w:val="21"/>
        </w:rPr>
        <w:tab/>
        <w:t>19-1421771/0100</w:t>
      </w:r>
    </w:p>
    <w:p w14:paraId="50C77C68" w14:textId="2EA5167D" w:rsidR="00CF389D" w:rsidRPr="00CF389D" w:rsidRDefault="00CF389D" w:rsidP="00CF389D">
      <w:pPr>
        <w:spacing w:after="0"/>
        <w:jc w:val="left"/>
        <w:rPr>
          <w:rFonts w:ascii="Tahoma" w:hAnsi="Tahoma" w:cs="Tahoma"/>
          <w:b/>
          <w:sz w:val="21"/>
          <w:szCs w:val="21"/>
        </w:rPr>
      </w:pPr>
      <w:r w:rsidRPr="00CF389D">
        <w:rPr>
          <w:rFonts w:ascii="Tahoma" w:hAnsi="Tahoma" w:cs="Tahoma"/>
          <w:b/>
          <w:sz w:val="21"/>
          <w:szCs w:val="21"/>
        </w:rPr>
        <w:t xml:space="preserve">E-mailový a tel. Kontakt:  </w:t>
      </w:r>
      <w:r w:rsidRPr="00CF389D">
        <w:rPr>
          <w:rFonts w:ascii="Tahoma" w:hAnsi="Tahoma" w:cs="Tahoma"/>
          <w:b/>
          <w:sz w:val="21"/>
          <w:szCs w:val="21"/>
        </w:rPr>
        <w:tab/>
      </w:r>
      <w:r w:rsidR="00CE388B">
        <w:rPr>
          <w:rFonts w:ascii="Tahoma" w:hAnsi="Tahoma" w:cs="Tahoma"/>
          <w:b/>
          <w:sz w:val="21"/>
          <w:szCs w:val="21"/>
        </w:rPr>
        <w:t>XXXXXXXXXXXXXXXXXXX, tel. XXXXXXXXXXXXXX</w:t>
      </w:r>
    </w:p>
    <w:p w14:paraId="0FFC7ACD" w14:textId="44ED79E1" w:rsidR="00CF389D" w:rsidRPr="00E358BD" w:rsidRDefault="00CF389D" w:rsidP="00CF389D">
      <w:pPr>
        <w:suppressAutoHyphens/>
        <w:autoSpaceDE w:val="0"/>
        <w:spacing w:after="0"/>
        <w:rPr>
          <w:rFonts w:ascii="Tahoma" w:hAnsi="Tahoma" w:cs="Tahoma"/>
          <w:color w:val="000000"/>
          <w:sz w:val="21"/>
          <w:szCs w:val="21"/>
        </w:rPr>
      </w:pPr>
      <w:r w:rsidRPr="00E358BD">
        <w:rPr>
          <w:rStyle w:val="platne1"/>
          <w:rFonts w:ascii="Tahoma" w:hAnsi="Tahoma" w:cs="Tahoma"/>
          <w:sz w:val="21"/>
          <w:szCs w:val="21"/>
        </w:rPr>
        <w:t>(dále jen jako „Objednatel“)</w:t>
      </w:r>
    </w:p>
    <w:p w14:paraId="63FFB5DB" w14:textId="0EE06E46" w:rsidR="00CF389D" w:rsidRPr="00E358BD" w:rsidRDefault="00CF389D" w:rsidP="00CF389D">
      <w:pPr>
        <w:suppressAutoHyphens/>
        <w:autoSpaceDE w:val="0"/>
        <w:spacing w:after="0"/>
        <w:ind w:left="432"/>
        <w:rPr>
          <w:rFonts w:ascii="Tahoma" w:hAnsi="Tahoma" w:cs="Tahoma"/>
          <w:color w:val="000000"/>
          <w:sz w:val="21"/>
          <w:szCs w:val="21"/>
        </w:rPr>
      </w:pPr>
      <w:r w:rsidRPr="00E358BD">
        <w:rPr>
          <w:rFonts w:ascii="Tahoma" w:hAnsi="Tahoma" w:cs="Tahoma"/>
          <w:color w:val="000000"/>
          <w:sz w:val="21"/>
          <w:szCs w:val="21"/>
        </w:rPr>
        <w:t xml:space="preserve">Zastoupen:      </w:t>
      </w:r>
      <w:r>
        <w:rPr>
          <w:rFonts w:ascii="Tahoma" w:hAnsi="Tahoma" w:cs="Tahoma"/>
          <w:color w:val="000000"/>
          <w:sz w:val="21"/>
          <w:szCs w:val="21"/>
        </w:rPr>
        <w:tab/>
      </w:r>
      <w:r>
        <w:rPr>
          <w:rFonts w:ascii="Tahoma" w:hAnsi="Tahoma" w:cs="Tahoma"/>
          <w:color w:val="000000"/>
          <w:sz w:val="21"/>
          <w:szCs w:val="21"/>
        </w:rPr>
        <w:tab/>
        <w:t>Ing. Luďkem Šimko, starostou</w:t>
      </w:r>
      <w:r w:rsidRPr="00E358BD">
        <w:rPr>
          <w:rFonts w:ascii="Tahoma" w:hAnsi="Tahoma" w:cs="Tahoma"/>
          <w:color w:val="000000"/>
          <w:sz w:val="21"/>
          <w:szCs w:val="21"/>
        </w:rPr>
        <w:t xml:space="preserve">    </w:t>
      </w:r>
    </w:p>
    <w:p w14:paraId="63F072EA" w14:textId="77777777" w:rsidR="00CF389D" w:rsidRPr="00E358BD" w:rsidRDefault="00CF389D">
      <w:pPr>
        <w:rPr>
          <w:sz w:val="21"/>
          <w:szCs w:val="21"/>
        </w:rPr>
      </w:pPr>
    </w:p>
    <w:p w14:paraId="25A8F373" w14:textId="77777777" w:rsidR="00CF389D" w:rsidRPr="00E358BD" w:rsidRDefault="00CF389D">
      <w:pPr>
        <w:rPr>
          <w:rFonts w:ascii="Tahoma" w:hAnsi="Tahoma" w:cs="Tahoma"/>
          <w:sz w:val="21"/>
          <w:szCs w:val="21"/>
        </w:rPr>
      </w:pPr>
      <w:r w:rsidRPr="00E358BD">
        <w:rPr>
          <w:rFonts w:ascii="Tahoma" w:hAnsi="Tahoma" w:cs="Tahoma"/>
          <w:b/>
          <w:sz w:val="21"/>
          <w:szCs w:val="21"/>
        </w:rPr>
        <w:t>2. PŘEDMĚT SMLOUVY</w:t>
      </w:r>
    </w:p>
    <w:p w14:paraId="0B35251C" w14:textId="77777777" w:rsidR="00CF389D" w:rsidRDefault="00CF389D" w:rsidP="00E358BD">
      <w:pPr>
        <w:rPr>
          <w:rFonts w:ascii="Tahoma" w:hAnsi="Tahoma" w:cs="Tahoma"/>
          <w:sz w:val="21"/>
          <w:szCs w:val="21"/>
        </w:rPr>
      </w:pPr>
      <w:r w:rsidRPr="00E358BD">
        <w:rPr>
          <w:rFonts w:ascii="Tahoma" w:hAnsi="Tahoma" w:cs="Tahoma"/>
          <w:sz w:val="21"/>
          <w:szCs w:val="21"/>
        </w:rPr>
        <w:t>Předmětem této smlouvy je vymezení práv a povinností Agentury a Pořadatele pořádající vystoupení námi zastupovaného souboru:</w:t>
      </w:r>
      <w:r>
        <w:rPr>
          <w:rFonts w:ascii="Tahoma" w:hAnsi="Tahoma" w:cs="Tahoma"/>
          <w:sz w:val="21"/>
          <w:szCs w:val="21"/>
        </w:rPr>
        <w:t xml:space="preserve"> </w:t>
      </w:r>
      <w:r w:rsidRPr="00E358BD">
        <w:rPr>
          <w:rFonts w:ascii="Tahoma" w:hAnsi="Tahoma" w:cs="Tahoma"/>
          <w:b/>
          <w:sz w:val="21"/>
          <w:szCs w:val="21"/>
        </w:rPr>
        <w:t xml:space="preserve">O5 </w:t>
      </w:r>
      <w:r>
        <w:rPr>
          <w:rFonts w:ascii="Tahoma" w:hAnsi="Tahoma" w:cs="Tahoma"/>
          <w:b/>
          <w:sz w:val="21"/>
          <w:szCs w:val="21"/>
        </w:rPr>
        <w:t>a</w:t>
      </w:r>
      <w:r w:rsidRPr="00E358BD">
        <w:rPr>
          <w:rFonts w:ascii="Tahoma" w:hAnsi="Tahoma" w:cs="Tahoma"/>
          <w:b/>
          <w:sz w:val="21"/>
          <w:szCs w:val="21"/>
        </w:rPr>
        <w:t xml:space="preserve"> Radeček</w:t>
      </w:r>
      <w:r>
        <w:rPr>
          <w:rFonts w:ascii="Tahoma" w:hAnsi="Tahoma" w:cs="Tahoma"/>
          <w:sz w:val="21"/>
          <w:szCs w:val="21"/>
        </w:rPr>
        <w:t xml:space="preserve"> </w:t>
      </w:r>
      <w:r w:rsidRPr="00E358BD">
        <w:rPr>
          <w:rFonts w:ascii="Tahoma" w:hAnsi="Tahoma" w:cs="Tahoma"/>
          <w:sz w:val="21"/>
          <w:szCs w:val="21"/>
        </w:rPr>
        <w:t>(dále jako soubor)</w:t>
      </w:r>
      <w:r>
        <w:rPr>
          <w:rFonts w:ascii="Tahoma" w:hAnsi="Tahoma" w:cs="Tahoma"/>
          <w:sz w:val="21"/>
          <w:szCs w:val="21"/>
        </w:rPr>
        <w:t>.</w:t>
      </w:r>
    </w:p>
    <w:p w14:paraId="209FF44C" w14:textId="2CD8CF3B" w:rsidR="00CF389D" w:rsidRPr="00E358BD" w:rsidRDefault="00CF389D">
      <w:pPr>
        <w:rPr>
          <w:rFonts w:ascii="Tahoma" w:hAnsi="Tahoma" w:cs="Tahoma"/>
          <w:b/>
          <w:sz w:val="21"/>
          <w:szCs w:val="21"/>
        </w:rPr>
      </w:pPr>
      <w:r w:rsidRPr="00E358BD">
        <w:rPr>
          <w:rFonts w:ascii="Tahoma" w:hAnsi="Tahoma" w:cs="Tahoma"/>
          <w:b/>
          <w:sz w:val="21"/>
          <w:szCs w:val="21"/>
        </w:rPr>
        <w:br/>
        <w:t>3. MÍSTO KONÁNÍ A ČASOVÝ PLÁN</w:t>
      </w:r>
    </w:p>
    <w:p w14:paraId="49705015" w14:textId="77777777" w:rsidR="00CF389D" w:rsidRPr="00C65290" w:rsidRDefault="00CF389D" w:rsidP="003603AE">
      <w:pPr>
        <w:rPr>
          <w:rFonts w:ascii="Tahoma" w:hAnsi="Tahoma" w:cs="Tahoma"/>
          <w:sz w:val="21"/>
          <w:szCs w:val="21"/>
        </w:rPr>
      </w:pPr>
      <w:r w:rsidRPr="00C65290">
        <w:rPr>
          <w:rFonts w:ascii="Tahoma" w:hAnsi="Tahoma" w:cs="Tahoma"/>
          <w:sz w:val="21"/>
          <w:szCs w:val="21"/>
        </w:rPr>
        <w:t>Místo konání (přesná adresa):            Rýmařov, Flemmichova zahrada, Sokolovská ul.</w:t>
      </w:r>
    </w:p>
    <w:p w14:paraId="74BD18FB" w14:textId="77777777" w:rsidR="00CF389D" w:rsidRPr="00C65290" w:rsidRDefault="00CF389D" w:rsidP="003603AE">
      <w:pPr>
        <w:rPr>
          <w:rFonts w:ascii="Calibri" w:eastAsia="Times New Roman" w:hAnsi="Calibri" w:cs="Calibri"/>
        </w:rPr>
      </w:pPr>
      <w:r w:rsidRPr="00C65290">
        <w:rPr>
          <w:rFonts w:ascii="Tahoma" w:hAnsi="Tahoma" w:cs="Tahoma"/>
          <w:sz w:val="21"/>
          <w:szCs w:val="21"/>
        </w:rPr>
        <w:t xml:space="preserve">                                                      GPS:</w:t>
      </w:r>
      <w:r w:rsidRPr="00C65290">
        <w:t xml:space="preserve"> </w:t>
      </w:r>
      <w:r w:rsidRPr="00C65290">
        <w:rPr>
          <w:rFonts w:ascii="Tahoma" w:hAnsi="Tahoma" w:cs="Tahoma"/>
          <w:sz w:val="21"/>
          <w:szCs w:val="21"/>
        </w:rPr>
        <w:t>49°56'09.5"N 17°15'53.4"E</w:t>
      </w:r>
    </w:p>
    <w:p w14:paraId="15744FD8" w14:textId="77777777" w:rsidR="00CF389D" w:rsidRPr="00C65290" w:rsidRDefault="00CF389D" w:rsidP="003603AE">
      <w:pPr>
        <w:rPr>
          <w:rFonts w:ascii="Tahoma" w:hAnsi="Tahoma" w:cs="Tahoma"/>
          <w:sz w:val="21"/>
          <w:szCs w:val="21"/>
        </w:rPr>
      </w:pPr>
      <w:r w:rsidRPr="00C65290">
        <w:rPr>
          <w:rFonts w:ascii="Tahoma" w:hAnsi="Tahoma" w:cs="Tahoma"/>
          <w:sz w:val="21"/>
          <w:szCs w:val="21"/>
        </w:rPr>
        <w:t xml:space="preserve">Název akce: </w:t>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t>Dřevařské, lesnické a myslivecké dny (DLMD)</w:t>
      </w:r>
    </w:p>
    <w:p w14:paraId="2A27D249" w14:textId="77777777" w:rsidR="00CF389D" w:rsidRPr="00C65290" w:rsidRDefault="00CF389D" w:rsidP="003603AE">
      <w:pPr>
        <w:rPr>
          <w:rFonts w:ascii="Tahoma" w:hAnsi="Tahoma" w:cs="Tahoma"/>
          <w:sz w:val="21"/>
          <w:szCs w:val="21"/>
        </w:rPr>
      </w:pPr>
      <w:r w:rsidRPr="00C65290">
        <w:rPr>
          <w:rFonts w:ascii="Tahoma" w:hAnsi="Tahoma" w:cs="Tahoma"/>
          <w:sz w:val="21"/>
          <w:szCs w:val="21"/>
        </w:rPr>
        <w:t>Datum akce:</w:t>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t>7.9.2024</w:t>
      </w:r>
    </w:p>
    <w:p w14:paraId="54BAF291" w14:textId="77777777" w:rsidR="00CF389D" w:rsidRPr="00C65290" w:rsidRDefault="00CF389D">
      <w:pPr>
        <w:rPr>
          <w:rFonts w:ascii="Tahoma" w:hAnsi="Tahoma" w:cs="Tahoma"/>
          <w:sz w:val="21"/>
          <w:szCs w:val="21"/>
        </w:rPr>
      </w:pPr>
      <w:r w:rsidRPr="00C65290">
        <w:rPr>
          <w:rFonts w:ascii="Tahoma" w:hAnsi="Tahoma" w:cs="Tahoma"/>
          <w:sz w:val="21"/>
          <w:szCs w:val="21"/>
        </w:rPr>
        <w:t xml:space="preserve">Příjezd kapela O5 A Radeček: </w:t>
      </w:r>
      <w:r w:rsidRPr="00C65290">
        <w:rPr>
          <w:rFonts w:ascii="Tahoma" w:hAnsi="Tahoma" w:cs="Tahoma"/>
          <w:sz w:val="21"/>
          <w:szCs w:val="21"/>
        </w:rPr>
        <w:tab/>
      </w:r>
      <w:r>
        <w:rPr>
          <w:rFonts w:ascii="Tahoma" w:hAnsi="Tahoma" w:cs="Tahoma"/>
          <w:sz w:val="21"/>
          <w:szCs w:val="21"/>
        </w:rPr>
        <w:tab/>
      </w:r>
      <w:r w:rsidRPr="00C65290">
        <w:rPr>
          <w:rFonts w:ascii="Tahoma" w:hAnsi="Tahoma" w:cs="Tahoma"/>
          <w:sz w:val="21"/>
          <w:szCs w:val="21"/>
        </w:rPr>
        <w:t>(požadujete-li jinak než hodinu před zvuk. zkouškou)</w:t>
      </w:r>
    </w:p>
    <w:p w14:paraId="22F8796C" w14:textId="77777777" w:rsidR="00CF389D" w:rsidRPr="00C65290" w:rsidRDefault="00CF389D">
      <w:pPr>
        <w:rPr>
          <w:rFonts w:ascii="Tahoma" w:hAnsi="Tahoma" w:cs="Tahoma"/>
          <w:sz w:val="21"/>
          <w:szCs w:val="21"/>
        </w:rPr>
      </w:pPr>
      <w:r w:rsidRPr="00C65290">
        <w:rPr>
          <w:rFonts w:ascii="Arial" w:hAnsi="Arial" w:cs="Arial"/>
          <w:sz w:val="21"/>
          <w:szCs w:val="21"/>
        </w:rPr>
        <w:t xml:space="preserve">Začátek zvukové zkoušky:  </w:t>
      </w:r>
      <w:r w:rsidRPr="00C65290">
        <w:rPr>
          <w:rFonts w:ascii="Arial" w:hAnsi="Arial" w:cs="Arial"/>
          <w:sz w:val="21"/>
          <w:szCs w:val="21"/>
        </w:rPr>
        <w:tab/>
      </w:r>
      <w:r w:rsidRPr="00C65290">
        <w:rPr>
          <w:rFonts w:ascii="Arial" w:hAnsi="Arial" w:cs="Arial"/>
          <w:sz w:val="21"/>
          <w:szCs w:val="21"/>
        </w:rPr>
        <w:tab/>
      </w:r>
      <w:r w:rsidRPr="00C65290">
        <w:rPr>
          <w:rFonts w:ascii="Tahoma" w:hAnsi="Tahoma" w:cs="Tahoma"/>
          <w:sz w:val="21"/>
          <w:szCs w:val="21"/>
        </w:rPr>
        <w:t xml:space="preserve">21:00 (délka minimálně 45 minut) </w:t>
      </w:r>
    </w:p>
    <w:p w14:paraId="3156E86C" w14:textId="77777777" w:rsidR="00CF389D" w:rsidRPr="00C65290" w:rsidRDefault="00CF389D" w:rsidP="006037AC">
      <w:pPr>
        <w:rPr>
          <w:rFonts w:ascii="Tahoma" w:hAnsi="Tahoma" w:cs="Tahoma"/>
          <w:sz w:val="21"/>
          <w:szCs w:val="21"/>
        </w:rPr>
      </w:pPr>
      <w:r w:rsidRPr="00C65290">
        <w:rPr>
          <w:rFonts w:ascii="Tahoma" w:hAnsi="Tahoma" w:cs="Tahoma"/>
          <w:sz w:val="21"/>
          <w:szCs w:val="21"/>
        </w:rPr>
        <w:t xml:space="preserve">Začátek koncertu: </w:t>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t>22:00-23:00</w:t>
      </w:r>
    </w:p>
    <w:p w14:paraId="6E1F35F2" w14:textId="765DC1A0" w:rsidR="00CF389D" w:rsidRPr="00C65290" w:rsidRDefault="00CF389D" w:rsidP="006037AC">
      <w:pPr>
        <w:rPr>
          <w:rFonts w:ascii="Tahoma" w:eastAsia="Times New Roman" w:hAnsi="Tahoma" w:cs="Tahoma"/>
          <w:sz w:val="21"/>
          <w:szCs w:val="21"/>
          <w:lang w:eastAsia="cs-CZ"/>
        </w:rPr>
      </w:pPr>
      <w:r w:rsidRPr="00C65290">
        <w:rPr>
          <w:rFonts w:ascii="Tahoma" w:hAnsi="Tahoma" w:cs="Tahoma"/>
          <w:sz w:val="21"/>
          <w:szCs w:val="21"/>
        </w:rPr>
        <w:t>Kontakt na pořadatele v místě akce:</w:t>
      </w:r>
      <w:r w:rsidRPr="00C65290">
        <w:rPr>
          <w:rFonts w:ascii="Tahoma" w:hAnsi="Tahoma" w:cs="Tahoma"/>
          <w:sz w:val="21"/>
          <w:szCs w:val="21"/>
        </w:rPr>
        <w:tab/>
      </w:r>
      <w:r w:rsidR="00CE388B">
        <w:rPr>
          <w:rFonts w:ascii="Tahoma" w:hAnsi="Tahoma" w:cs="Tahoma"/>
          <w:sz w:val="21"/>
          <w:szCs w:val="21"/>
        </w:rPr>
        <w:t>XXXXXXXXXXX, tel. XXXXXXXXX</w:t>
      </w:r>
    </w:p>
    <w:p w14:paraId="3E658664" w14:textId="25B450ED" w:rsidR="00CF389D" w:rsidRPr="00C65290" w:rsidRDefault="00CF389D">
      <w:pPr>
        <w:rPr>
          <w:rFonts w:ascii="Tahoma" w:hAnsi="Tahoma" w:cs="Tahoma"/>
          <w:sz w:val="21"/>
          <w:szCs w:val="21"/>
        </w:rPr>
      </w:pPr>
      <w:r w:rsidRPr="00C65290">
        <w:rPr>
          <w:rFonts w:ascii="Tahoma" w:hAnsi="Tahoma" w:cs="Tahoma"/>
          <w:sz w:val="21"/>
          <w:szCs w:val="21"/>
        </w:rPr>
        <w:t xml:space="preserve">Kontakt na zvukaře: </w:t>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r>
      <w:r w:rsidR="00CE388B">
        <w:rPr>
          <w:rFonts w:ascii="Tahoma" w:hAnsi="Tahoma" w:cs="Tahoma"/>
          <w:sz w:val="21"/>
          <w:szCs w:val="21"/>
        </w:rPr>
        <w:t>XXXXXXXXX</w:t>
      </w:r>
      <w:r w:rsidRPr="00C65290">
        <w:rPr>
          <w:rFonts w:ascii="Tahoma" w:hAnsi="Tahoma" w:cs="Tahoma"/>
          <w:sz w:val="21"/>
          <w:szCs w:val="21"/>
        </w:rPr>
        <w:t xml:space="preserve">, </w:t>
      </w:r>
      <w:r w:rsidR="00CE388B">
        <w:rPr>
          <w:rFonts w:ascii="Tahoma" w:hAnsi="Tahoma" w:cs="Tahoma"/>
          <w:sz w:val="21"/>
          <w:szCs w:val="21"/>
        </w:rPr>
        <w:t>tel. XXXXXXXXX</w:t>
      </w:r>
    </w:p>
    <w:p w14:paraId="57E17F5F" w14:textId="20DC65ED" w:rsidR="00CF389D" w:rsidRPr="00C65290" w:rsidRDefault="00CF389D">
      <w:pPr>
        <w:rPr>
          <w:rFonts w:ascii="Tahoma" w:hAnsi="Tahoma" w:cs="Tahoma"/>
          <w:sz w:val="21"/>
          <w:szCs w:val="21"/>
        </w:rPr>
      </w:pPr>
      <w:r w:rsidRPr="00C65290">
        <w:rPr>
          <w:rFonts w:ascii="Tahoma" w:hAnsi="Tahoma" w:cs="Tahoma"/>
          <w:sz w:val="21"/>
          <w:szCs w:val="21"/>
        </w:rPr>
        <w:lastRenderedPageBreak/>
        <w:t>Kontakt na osvětlovače:</w:t>
      </w:r>
      <w:r w:rsidRPr="00C65290">
        <w:rPr>
          <w:rFonts w:ascii="Tahoma" w:hAnsi="Tahoma" w:cs="Tahoma"/>
          <w:sz w:val="21"/>
          <w:szCs w:val="21"/>
        </w:rPr>
        <w:tab/>
      </w:r>
      <w:r w:rsidRPr="00C65290">
        <w:rPr>
          <w:rFonts w:ascii="Tahoma" w:hAnsi="Tahoma" w:cs="Tahoma"/>
          <w:sz w:val="21"/>
          <w:szCs w:val="21"/>
        </w:rPr>
        <w:tab/>
      </w:r>
      <w:r w:rsidR="00CE388B">
        <w:rPr>
          <w:rFonts w:ascii="Tahoma" w:hAnsi="Tahoma" w:cs="Tahoma"/>
          <w:sz w:val="21"/>
          <w:szCs w:val="21"/>
        </w:rPr>
        <w:t>XXXXXXXXXX</w:t>
      </w:r>
      <w:r w:rsidRPr="00C65290">
        <w:rPr>
          <w:rFonts w:ascii="Tahoma" w:hAnsi="Tahoma" w:cs="Tahoma"/>
          <w:sz w:val="21"/>
          <w:szCs w:val="21"/>
        </w:rPr>
        <w:t xml:space="preserve">, </w:t>
      </w:r>
      <w:r w:rsidR="00CE388B">
        <w:rPr>
          <w:rFonts w:ascii="Tahoma" w:hAnsi="Tahoma" w:cs="Tahoma"/>
          <w:sz w:val="21"/>
          <w:szCs w:val="21"/>
        </w:rPr>
        <w:t>XXXXXXXXXXXXX</w:t>
      </w:r>
    </w:p>
    <w:p w14:paraId="00E03F93" w14:textId="77777777" w:rsidR="00CF389D" w:rsidRPr="00C65290" w:rsidRDefault="00CF389D">
      <w:pPr>
        <w:rPr>
          <w:rFonts w:ascii="Tahoma" w:hAnsi="Tahoma" w:cs="Tahoma"/>
          <w:sz w:val="21"/>
          <w:szCs w:val="21"/>
        </w:rPr>
      </w:pPr>
      <w:r w:rsidRPr="00C65290">
        <w:rPr>
          <w:rFonts w:ascii="Tahoma" w:hAnsi="Tahoma" w:cs="Tahoma"/>
          <w:sz w:val="21"/>
          <w:szCs w:val="21"/>
        </w:rPr>
        <w:t xml:space="preserve">Další účinkující: </w:t>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t>Majk Spirit, Mňága a Žďorp, Kašpárek v rohlíku, Arrest</w:t>
      </w:r>
    </w:p>
    <w:p w14:paraId="35F398A2" w14:textId="554145F3" w:rsidR="00CE388B" w:rsidRPr="00E358BD" w:rsidRDefault="00CF389D" w:rsidP="00CE388B">
      <w:pPr>
        <w:rPr>
          <w:rFonts w:ascii="Tahoma" w:hAnsi="Tahoma" w:cs="Tahoma"/>
          <w:b/>
          <w:sz w:val="21"/>
          <w:szCs w:val="21"/>
        </w:rPr>
      </w:pPr>
      <w:r w:rsidRPr="00C65290">
        <w:rPr>
          <w:rFonts w:ascii="Tahoma" w:hAnsi="Tahoma" w:cs="Tahoma"/>
          <w:sz w:val="21"/>
          <w:szCs w:val="21"/>
        </w:rPr>
        <w:t>www akce / prostoru:</w:t>
      </w:r>
      <w:r w:rsidRPr="00C65290">
        <w:rPr>
          <w:rFonts w:ascii="Tahoma" w:hAnsi="Tahoma" w:cs="Tahoma"/>
          <w:sz w:val="21"/>
          <w:szCs w:val="21"/>
        </w:rPr>
        <w:tab/>
      </w:r>
      <w:r w:rsidRPr="00C65290">
        <w:rPr>
          <w:rFonts w:ascii="Tahoma" w:hAnsi="Tahoma" w:cs="Tahoma"/>
          <w:sz w:val="21"/>
          <w:szCs w:val="21"/>
        </w:rPr>
        <w:tab/>
      </w:r>
      <w:r w:rsidRPr="00C65290">
        <w:rPr>
          <w:rFonts w:ascii="Tahoma" w:hAnsi="Tahoma" w:cs="Tahoma"/>
          <w:sz w:val="21"/>
          <w:szCs w:val="21"/>
        </w:rPr>
        <w:tab/>
      </w:r>
      <w:r w:rsidR="00CE388B">
        <w:rPr>
          <w:rFonts w:ascii="Tahoma" w:hAnsi="Tahoma" w:cs="Tahoma"/>
          <w:sz w:val="21"/>
          <w:szCs w:val="21"/>
        </w:rPr>
        <w:t>XXXXXXXXXXXX</w:t>
      </w:r>
    </w:p>
    <w:p w14:paraId="0D781FD6" w14:textId="423EEC52" w:rsidR="00CF389D" w:rsidRPr="00E358BD" w:rsidRDefault="00CF389D">
      <w:pPr>
        <w:rPr>
          <w:rFonts w:ascii="Tahoma" w:hAnsi="Tahoma" w:cs="Tahoma"/>
          <w:sz w:val="21"/>
          <w:szCs w:val="21"/>
        </w:rPr>
      </w:pPr>
      <w:r w:rsidRPr="00E358BD">
        <w:rPr>
          <w:rFonts w:ascii="Tahoma" w:hAnsi="Tahoma" w:cs="Tahoma"/>
          <w:b/>
          <w:sz w:val="21"/>
          <w:szCs w:val="21"/>
        </w:rPr>
        <w:t xml:space="preserve">4. ZÁVAZKY POŘADATELE </w:t>
      </w:r>
    </w:p>
    <w:p w14:paraId="5469FE07" w14:textId="77777777" w:rsidR="00CF389D" w:rsidRPr="00E358BD" w:rsidRDefault="00CF389D">
      <w:pPr>
        <w:rPr>
          <w:rFonts w:ascii="Tahoma" w:hAnsi="Tahoma" w:cs="Tahoma"/>
          <w:sz w:val="21"/>
          <w:szCs w:val="21"/>
        </w:rPr>
      </w:pPr>
      <w:r w:rsidRPr="00E358BD">
        <w:rPr>
          <w:rFonts w:ascii="Tahoma" w:hAnsi="Tahoma" w:cs="Tahoma"/>
          <w:sz w:val="21"/>
          <w:szCs w:val="21"/>
        </w:rPr>
        <w:t>Pořadatel se zavazuje:</w:t>
      </w:r>
    </w:p>
    <w:p w14:paraId="01432F9C" w14:textId="77777777" w:rsidR="00CF389D" w:rsidRPr="00E358BD" w:rsidRDefault="00CF389D">
      <w:pPr>
        <w:rPr>
          <w:rFonts w:ascii="Tahoma" w:hAnsi="Tahoma" w:cs="Tahoma"/>
          <w:sz w:val="21"/>
          <w:szCs w:val="21"/>
        </w:rPr>
      </w:pPr>
      <w:r w:rsidRPr="00E358BD">
        <w:rPr>
          <w:rFonts w:ascii="Tahoma" w:hAnsi="Tahoma" w:cs="Tahoma"/>
          <w:sz w:val="21"/>
          <w:szCs w:val="21"/>
        </w:rPr>
        <w:t>a)  Zajistit splnění všech technických podmínek pro vystoupení souboru viz.</w:t>
      </w:r>
      <w:r>
        <w:rPr>
          <w:rFonts w:ascii="Tahoma" w:hAnsi="Tahoma" w:cs="Tahoma"/>
          <w:sz w:val="21"/>
          <w:szCs w:val="21"/>
        </w:rPr>
        <w:t xml:space="preserve"> příloha smlouvy č.1 Technické a organizační podmínky</w:t>
      </w:r>
      <w:r w:rsidRPr="00E358BD">
        <w:rPr>
          <w:rFonts w:ascii="Tahoma" w:hAnsi="Tahoma" w:cs="Tahoma"/>
          <w:sz w:val="21"/>
          <w:szCs w:val="21"/>
        </w:rPr>
        <w:t>. T</w:t>
      </w:r>
      <w:r>
        <w:rPr>
          <w:rFonts w:ascii="Tahoma" w:hAnsi="Tahoma" w:cs="Tahoma"/>
          <w:sz w:val="21"/>
          <w:szCs w:val="21"/>
        </w:rPr>
        <w:t>ento</w:t>
      </w:r>
      <w:r w:rsidRPr="00E358BD">
        <w:rPr>
          <w:rFonts w:ascii="Tahoma" w:hAnsi="Tahoma" w:cs="Tahoma"/>
          <w:sz w:val="21"/>
          <w:szCs w:val="21"/>
        </w:rPr>
        <w:t xml:space="preserve"> </w:t>
      </w:r>
      <w:r>
        <w:rPr>
          <w:rFonts w:ascii="Tahoma" w:hAnsi="Tahoma" w:cs="Tahoma"/>
          <w:sz w:val="21"/>
          <w:szCs w:val="21"/>
        </w:rPr>
        <w:t>dokument je</w:t>
      </w:r>
      <w:r w:rsidRPr="00E358BD">
        <w:rPr>
          <w:rFonts w:ascii="Tahoma" w:hAnsi="Tahoma" w:cs="Tahoma"/>
          <w:sz w:val="21"/>
          <w:szCs w:val="21"/>
        </w:rPr>
        <w:t xml:space="preserve"> nedílnou součástí této smlouvy, nejpozději 3 měsíce před koncertem bude potvrzen či upřesněn aktuální stage plan, input list, output list a světelný rider.</w:t>
      </w:r>
    </w:p>
    <w:p w14:paraId="098617B7"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b)  Zajistit volný vstup na vystoupení pro 10 hostů souboru (např. řidič, příbuzní apod.).</w:t>
      </w:r>
    </w:p>
    <w:p w14:paraId="7848891E"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 xml:space="preserve">c)  Zajistit a uhradit </w:t>
      </w:r>
      <w:r w:rsidRPr="00E358BD">
        <w:rPr>
          <w:rFonts w:ascii="Tahoma" w:hAnsi="Tahoma" w:cs="Tahoma"/>
          <w:b/>
          <w:bCs/>
          <w:sz w:val="21"/>
          <w:szCs w:val="21"/>
        </w:rPr>
        <w:t>UBYTOVÁNÍ</w:t>
      </w:r>
      <w:r w:rsidRPr="00E358BD">
        <w:rPr>
          <w:rFonts w:ascii="Tahoma" w:hAnsi="Tahoma" w:cs="Tahoma"/>
          <w:bCs/>
          <w:sz w:val="21"/>
          <w:szCs w:val="21"/>
        </w:rPr>
        <w:t xml:space="preserve"> se snídaní pro </w:t>
      </w:r>
      <w:r w:rsidRPr="0088263F">
        <w:rPr>
          <w:rFonts w:ascii="Tahoma" w:hAnsi="Tahoma" w:cs="Tahoma"/>
          <w:bCs/>
          <w:color w:val="000000"/>
          <w:sz w:val="21"/>
          <w:szCs w:val="21"/>
        </w:rPr>
        <w:t>__</w:t>
      </w:r>
      <w:r>
        <w:rPr>
          <w:rFonts w:ascii="Tahoma" w:hAnsi="Tahoma" w:cs="Tahoma"/>
          <w:bCs/>
          <w:color w:val="000000"/>
          <w:sz w:val="21"/>
          <w:szCs w:val="21"/>
        </w:rPr>
        <w:t>2</w:t>
      </w:r>
      <w:r w:rsidRPr="0088263F">
        <w:rPr>
          <w:rFonts w:ascii="Tahoma" w:hAnsi="Tahoma" w:cs="Tahoma"/>
          <w:bCs/>
          <w:color w:val="000000"/>
          <w:sz w:val="21"/>
          <w:szCs w:val="21"/>
        </w:rPr>
        <w:t>__</w:t>
      </w:r>
      <w:r w:rsidRPr="00E358BD">
        <w:rPr>
          <w:rFonts w:ascii="Tahoma" w:hAnsi="Tahoma" w:cs="Tahoma"/>
          <w:bCs/>
          <w:sz w:val="21"/>
          <w:szCs w:val="21"/>
        </w:rPr>
        <w:t xml:space="preserve"> osob</w:t>
      </w:r>
      <w:r w:rsidRPr="00E358BD">
        <w:rPr>
          <w:rFonts w:ascii="Tahoma" w:hAnsi="Tahoma" w:cs="Tahoma"/>
          <w:sz w:val="21"/>
          <w:szCs w:val="21"/>
        </w:rPr>
        <w:t xml:space="preserve"> (</w:t>
      </w:r>
      <w:r>
        <w:rPr>
          <w:rFonts w:ascii="Tahoma" w:hAnsi="Tahoma" w:cs="Tahoma"/>
          <w:sz w:val="21"/>
          <w:szCs w:val="21"/>
        </w:rPr>
        <w:t>1</w:t>
      </w:r>
      <w:r w:rsidRPr="00E358BD">
        <w:rPr>
          <w:rFonts w:ascii="Tahoma" w:hAnsi="Tahoma" w:cs="Tahoma"/>
          <w:sz w:val="21"/>
          <w:szCs w:val="21"/>
        </w:rPr>
        <w:t xml:space="preserve"> x dvoulůžko) na den/noc konání koncertu. Ubytování bude do vzdálenosti 3 km od místa konání akce, úroveň ubytování min. 3 </w:t>
      </w:r>
      <w:r w:rsidRPr="00E358BD">
        <w:rPr>
          <w:rFonts w:ascii="Tahoma" w:hAnsi="Tahoma" w:cs="Tahoma"/>
          <w:sz w:val="21"/>
          <w:szCs w:val="21"/>
          <w:lang w:val="en-US"/>
        </w:rPr>
        <w:t>*</w:t>
      </w:r>
      <w:r w:rsidRPr="00E358BD">
        <w:rPr>
          <w:rFonts w:ascii="Tahoma" w:hAnsi="Tahoma" w:cs="Tahoma"/>
          <w:sz w:val="21"/>
          <w:szCs w:val="21"/>
        </w:rPr>
        <w:t>. (Zda kapela opravdu potřebuje ubytování, potvrdíme 21 dnů před koncertem.)</w:t>
      </w:r>
    </w:p>
    <w:p w14:paraId="11C12DBD"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d)  Zajistit bezpečnost souboru a jeho technického vybavení od doby příjezdu po naložení po koncertě.</w:t>
      </w:r>
    </w:p>
    <w:p w14:paraId="3B0461D5"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e)  Zajist</w:t>
      </w:r>
      <w:r>
        <w:rPr>
          <w:rFonts w:ascii="Tahoma" w:hAnsi="Tahoma" w:cs="Tahoma"/>
          <w:sz w:val="21"/>
          <w:szCs w:val="21"/>
          <w:lang w:val="cs-CZ"/>
        </w:rPr>
        <w:t>it</w:t>
      </w:r>
      <w:r w:rsidRPr="00E358BD">
        <w:rPr>
          <w:rFonts w:ascii="Tahoma" w:hAnsi="Tahoma" w:cs="Tahoma"/>
          <w:sz w:val="21"/>
          <w:szCs w:val="21"/>
        </w:rPr>
        <w:t xml:space="preserve"> </w:t>
      </w:r>
      <w:r w:rsidRPr="00E358BD">
        <w:rPr>
          <w:rFonts w:ascii="Tahoma" w:hAnsi="Tahoma" w:cs="Tahoma"/>
          <w:b/>
          <w:sz w:val="21"/>
          <w:szCs w:val="21"/>
        </w:rPr>
        <w:t xml:space="preserve">2 - 4 osoby na pomoc </w:t>
      </w:r>
      <w:r w:rsidRPr="00E358BD">
        <w:rPr>
          <w:rFonts w:ascii="Tahoma" w:hAnsi="Tahoma" w:cs="Tahoma"/>
          <w:sz w:val="21"/>
          <w:szCs w:val="21"/>
        </w:rPr>
        <w:t>s vykládáním pódiové aparatury z auta a nakládání po koncertě!!</w:t>
      </w:r>
    </w:p>
    <w:p w14:paraId="322A0EBB"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f)  Zajist</w:t>
      </w:r>
      <w:r>
        <w:rPr>
          <w:rFonts w:ascii="Tahoma" w:hAnsi="Tahoma" w:cs="Tahoma"/>
          <w:sz w:val="21"/>
          <w:szCs w:val="21"/>
          <w:lang w:val="cs-CZ"/>
        </w:rPr>
        <w:t>it</w:t>
      </w:r>
      <w:r w:rsidRPr="00E358BD">
        <w:rPr>
          <w:rFonts w:ascii="Tahoma" w:hAnsi="Tahoma" w:cs="Tahoma"/>
          <w:sz w:val="21"/>
          <w:szCs w:val="21"/>
        </w:rPr>
        <w:t xml:space="preserve"> světla a osvětlovací pult, a dále zastřešené podiu</w:t>
      </w:r>
      <w:r>
        <w:rPr>
          <w:rFonts w:ascii="Tahoma" w:hAnsi="Tahoma" w:cs="Tahoma"/>
          <w:sz w:val="21"/>
          <w:szCs w:val="21"/>
        </w:rPr>
        <w:t>m.</w:t>
      </w:r>
    </w:p>
    <w:p w14:paraId="1283FA6C"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g)  Zajist</w:t>
      </w:r>
      <w:r>
        <w:rPr>
          <w:rFonts w:ascii="Tahoma" w:hAnsi="Tahoma" w:cs="Tahoma"/>
          <w:sz w:val="21"/>
          <w:szCs w:val="21"/>
          <w:lang w:val="cs-CZ"/>
        </w:rPr>
        <w:t>it</w:t>
      </w:r>
      <w:r w:rsidRPr="00E358BD">
        <w:rPr>
          <w:rFonts w:ascii="Tahoma" w:hAnsi="Tahoma" w:cs="Tahoma"/>
          <w:sz w:val="21"/>
          <w:szCs w:val="21"/>
        </w:rPr>
        <w:t xml:space="preserve"> dostačující pořadatelskou službu tak, aby nedošlo k újmě na zdraví, či majetku skupiny během vystoupení na podiu ani v zákulisí. </w:t>
      </w:r>
    </w:p>
    <w:p w14:paraId="6C2AB695" w14:textId="77777777" w:rsidR="00CF389D" w:rsidRPr="00E358BD" w:rsidRDefault="00CF389D">
      <w:pPr>
        <w:pStyle w:val="Zkladntextodsazen"/>
        <w:ind w:left="0"/>
        <w:rPr>
          <w:rFonts w:ascii="Tahoma" w:hAnsi="Tahoma" w:cs="Tahoma"/>
          <w:sz w:val="21"/>
          <w:szCs w:val="21"/>
        </w:rPr>
      </w:pPr>
    </w:p>
    <w:p w14:paraId="3DAB588E" w14:textId="77777777" w:rsidR="00CF389D" w:rsidRPr="00E358BD" w:rsidRDefault="00CF389D">
      <w:pPr>
        <w:pStyle w:val="Zkladntextodsazen"/>
        <w:ind w:left="0"/>
        <w:rPr>
          <w:rFonts w:ascii="Tahoma" w:hAnsi="Tahoma" w:cs="Tahoma"/>
          <w:sz w:val="21"/>
          <w:szCs w:val="21"/>
        </w:rPr>
      </w:pPr>
      <w:r w:rsidRPr="00E358BD">
        <w:rPr>
          <w:rFonts w:ascii="Tahoma" w:hAnsi="Tahoma" w:cs="Tahoma"/>
          <w:b/>
          <w:sz w:val="21"/>
          <w:szCs w:val="21"/>
        </w:rPr>
        <w:t>5.  FINANČNÍ VYROVNÁNÍ</w:t>
      </w:r>
    </w:p>
    <w:p w14:paraId="7171251C"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Pořadatel se touto smlouvou zavazuje vyplatit zástupci souboru smluvní produkční náklady na koncert ve výši:</w:t>
      </w:r>
    </w:p>
    <w:p w14:paraId="1CA9A819" w14:textId="77777777" w:rsidR="00CF389D" w:rsidRPr="00E358BD" w:rsidRDefault="00CF389D">
      <w:pPr>
        <w:pStyle w:val="Zkladntextodsazen"/>
        <w:ind w:left="0"/>
        <w:rPr>
          <w:rFonts w:ascii="Tahoma" w:hAnsi="Tahoma" w:cs="Tahoma"/>
          <w:sz w:val="21"/>
          <w:szCs w:val="21"/>
        </w:rPr>
      </w:pPr>
    </w:p>
    <w:p w14:paraId="33A2838D" w14:textId="77777777" w:rsidR="00CF389D" w:rsidRPr="00E358BD" w:rsidRDefault="00CF389D">
      <w:pPr>
        <w:pStyle w:val="Zkladntextodsazen"/>
        <w:ind w:left="0"/>
        <w:rPr>
          <w:rFonts w:ascii="Tahoma" w:hAnsi="Tahoma" w:cs="Tahoma"/>
          <w:bCs/>
          <w:sz w:val="21"/>
          <w:szCs w:val="21"/>
        </w:rPr>
      </w:pPr>
      <w:r w:rsidRPr="00E358BD">
        <w:rPr>
          <w:rFonts w:ascii="Tahoma" w:hAnsi="Tahoma" w:cs="Tahoma"/>
          <w:b/>
          <w:sz w:val="21"/>
          <w:szCs w:val="21"/>
        </w:rPr>
        <w:t xml:space="preserve">CELKEM: </w:t>
      </w:r>
      <w:r>
        <w:rPr>
          <w:rFonts w:ascii="Tahoma" w:hAnsi="Tahoma" w:cs="Tahoma"/>
          <w:b/>
          <w:color w:val="000000"/>
          <w:sz w:val="21"/>
          <w:szCs w:val="21"/>
        </w:rPr>
        <w:t>150 0</w:t>
      </w:r>
      <w:r w:rsidRPr="00E36D9B">
        <w:rPr>
          <w:rFonts w:ascii="Tahoma" w:hAnsi="Tahoma" w:cs="Tahoma"/>
          <w:b/>
          <w:color w:val="000000"/>
          <w:sz w:val="21"/>
          <w:szCs w:val="21"/>
        </w:rPr>
        <w:t>00,-</w:t>
      </w:r>
      <w:r w:rsidRPr="00E358BD">
        <w:rPr>
          <w:rFonts w:ascii="Tahoma" w:hAnsi="Tahoma" w:cs="Tahoma"/>
          <w:b/>
          <w:sz w:val="21"/>
          <w:szCs w:val="21"/>
        </w:rPr>
        <w:t xml:space="preserve"> Kč</w:t>
      </w:r>
      <w:r>
        <w:rPr>
          <w:rFonts w:ascii="Tahoma" w:hAnsi="Tahoma" w:cs="Tahoma"/>
          <w:b/>
          <w:sz w:val="21"/>
          <w:szCs w:val="21"/>
        </w:rPr>
        <w:t xml:space="preserve"> + DPH </w:t>
      </w:r>
      <w:r w:rsidRPr="00E358BD">
        <w:rPr>
          <w:rFonts w:ascii="Tahoma" w:hAnsi="Tahoma" w:cs="Tahoma"/>
          <w:sz w:val="21"/>
          <w:szCs w:val="21"/>
        </w:rPr>
        <w:t>(cena zahrnuje dopravu)</w:t>
      </w:r>
    </w:p>
    <w:p w14:paraId="7C9D8219" w14:textId="77777777" w:rsidR="00CF389D" w:rsidRPr="00E358BD" w:rsidRDefault="00CF389D">
      <w:pPr>
        <w:pStyle w:val="Zkladntextodsazen"/>
        <w:ind w:left="0"/>
        <w:rPr>
          <w:rFonts w:ascii="Tahoma" w:hAnsi="Tahoma" w:cs="Tahoma"/>
          <w:bCs/>
          <w:sz w:val="21"/>
          <w:szCs w:val="21"/>
        </w:rPr>
      </w:pPr>
    </w:p>
    <w:p w14:paraId="4194FD08"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 xml:space="preserve">Finanční vyrovnání bude provedeno převodem na účet agentury nejpozději </w:t>
      </w:r>
      <w:r>
        <w:rPr>
          <w:rFonts w:ascii="Tahoma" w:hAnsi="Tahoma" w:cs="Tahoma"/>
          <w:sz w:val="21"/>
          <w:szCs w:val="21"/>
        </w:rPr>
        <w:t>7 dní před</w:t>
      </w:r>
      <w:r w:rsidRPr="00E358BD">
        <w:rPr>
          <w:rFonts w:ascii="Tahoma" w:hAnsi="Tahoma" w:cs="Tahoma"/>
          <w:sz w:val="21"/>
          <w:szCs w:val="21"/>
        </w:rPr>
        <w:t xml:space="preserve"> konání</w:t>
      </w:r>
      <w:r>
        <w:rPr>
          <w:rFonts w:ascii="Tahoma" w:hAnsi="Tahoma" w:cs="Tahoma"/>
          <w:sz w:val="21"/>
          <w:szCs w:val="21"/>
        </w:rPr>
        <w:t xml:space="preserve">m </w:t>
      </w:r>
      <w:r w:rsidRPr="00E358BD">
        <w:rPr>
          <w:rFonts w:ascii="Tahoma" w:hAnsi="Tahoma" w:cs="Tahoma"/>
          <w:sz w:val="21"/>
          <w:szCs w:val="21"/>
        </w:rPr>
        <w:t xml:space="preserve">koncertu na základě dodané zálohové faktury. </w:t>
      </w:r>
    </w:p>
    <w:p w14:paraId="0BBBF0CE" w14:textId="77777777" w:rsidR="00CF389D" w:rsidRPr="00E358BD" w:rsidRDefault="00CF389D">
      <w:pPr>
        <w:pStyle w:val="Zkladntextodsazen"/>
        <w:ind w:left="0"/>
        <w:rPr>
          <w:rFonts w:ascii="Tahoma" w:hAnsi="Tahoma" w:cs="Tahoma"/>
          <w:b/>
          <w:sz w:val="21"/>
          <w:szCs w:val="21"/>
          <w:u w:val="single"/>
        </w:rPr>
      </w:pPr>
      <w:r w:rsidRPr="00E358BD">
        <w:rPr>
          <w:rFonts w:ascii="Tahoma" w:hAnsi="Tahoma" w:cs="Tahoma"/>
          <w:sz w:val="21"/>
          <w:szCs w:val="21"/>
        </w:rPr>
        <w:t xml:space="preserve"> </w:t>
      </w:r>
    </w:p>
    <w:p w14:paraId="4411BA98" w14:textId="77777777" w:rsidR="00CF389D" w:rsidRPr="00D106FE" w:rsidRDefault="00CF389D">
      <w:pPr>
        <w:pStyle w:val="Zkladntextodsazen"/>
        <w:ind w:left="0"/>
        <w:rPr>
          <w:rFonts w:ascii="Tahoma" w:hAnsi="Tahoma" w:cs="Tahoma"/>
          <w:b/>
          <w:sz w:val="21"/>
          <w:szCs w:val="21"/>
        </w:rPr>
      </w:pPr>
      <w:r w:rsidRPr="00E358BD">
        <w:rPr>
          <w:rFonts w:ascii="Tahoma" w:hAnsi="Tahoma" w:cs="Tahoma"/>
          <w:b/>
          <w:sz w:val="21"/>
          <w:szCs w:val="21"/>
        </w:rPr>
        <w:t>6.  ZÁVAZKY AGENTURY</w:t>
      </w:r>
    </w:p>
    <w:p w14:paraId="7730360D"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Agentura se tímto zavazuje, že soubor:</w:t>
      </w:r>
    </w:p>
    <w:p w14:paraId="0F9692F4"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a)  se dostaví včas na místo konání akce.</w:t>
      </w:r>
    </w:p>
    <w:p w14:paraId="1E90426E"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b)  se bude v průběhu akce řídit pokyny zástupce pořadatele a touto smlouvou.</w:t>
      </w:r>
    </w:p>
    <w:p w14:paraId="1F513ABF"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 xml:space="preserve">d)  v čase a místě určeném pořadatelem a touto smlouvou provede soubor co nejkvalitněji a v dohodnutém rozsahu svůj umělecký výkon. Obsahem uměleckého výkonu je vystoupení souboru O5 A Radeček v trvání přibližně 50 - 75 minut (dle požadavku pořadatele).   </w:t>
      </w:r>
    </w:p>
    <w:p w14:paraId="0A47817D"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e)  v případě zájmu ze strany pořadatele se všichni členové souboru zúčastní autogramiády.</w:t>
      </w:r>
    </w:p>
    <w:p w14:paraId="743F528D" w14:textId="77777777" w:rsidR="00CF389D" w:rsidRPr="00E358BD" w:rsidRDefault="00CF389D">
      <w:pPr>
        <w:pStyle w:val="Zkladntextodsazen"/>
        <w:ind w:left="0"/>
        <w:rPr>
          <w:rFonts w:ascii="Tahoma" w:hAnsi="Tahoma" w:cs="Tahoma"/>
          <w:b/>
          <w:sz w:val="21"/>
          <w:szCs w:val="21"/>
          <w:u w:val="single"/>
        </w:rPr>
      </w:pPr>
      <w:r w:rsidRPr="00E358BD">
        <w:rPr>
          <w:rFonts w:ascii="Tahoma" w:hAnsi="Tahoma" w:cs="Tahoma"/>
          <w:sz w:val="21"/>
          <w:szCs w:val="21"/>
        </w:rPr>
        <w:t xml:space="preserve">f)   Agentura se zavazuje dodat rider, podklady pro hlášení </w:t>
      </w:r>
      <w:r>
        <w:rPr>
          <w:rFonts w:ascii="Tahoma" w:hAnsi="Tahoma" w:cs="Tahoma"/>
          <w:sz w:val="21"/>
          <w:szCs w:val="21"/>
          <w:lang w:val="cs-CZ"/>
        </w:rPr>
        <w:t>OSA</w:t>
      </w:r>
      <w:r w:rsidRPr="00E358BD">
        <w:rPr>
          <w:rFonts w:ascii="Tahoma" w:hAnsi="Tahoma" w:cs="Tahoma"/>
          <w:sz w:val="21"/>
          <w:szCs w:val="21"/>
        </w:rPr>
        <w:t>, propagační materiály.</w:t>
      </w:r>
    </w:p>
    <w:p w14:paraId="3C4EE9A1" w14:textId="77777777" w:rsidR="00CF389D" w:rsidRPr="00E358BD" w:rsidRDefault="00CF389D">
      <w:pPr>
        <w:pStyle w:val="Zkladntextodsazen"/>
        <w:ind w:left="0"/>
        <w:rPr>
          <w:rFonts w:ascii="Tahoma" w:hAnsi="Tahoma" w:cs="Tahoma"/>
          <w:b/>
          <w:sz w:val="21"/>
          <w:szCs w:val="21"/>
          <w:u w:val="single"/>
        </w:rPr>
      </w:pPr>
    </w:p>
    <w:p w14:paraId="3A658973" w14:textId="77777777" w:rsidR="00CF389D" w:rsidRPr="00D106FE" w:rsidRDefault="00CF389D">
      <w:pPr>
        <w:pStyle w:val="Zkladntextodsazen"/>
        <w:ind w:left="0"/>
        <w:rPr>
          <w:rFonts w:ascii="Tahoma" w:hAnsi="Tahoma" w:cs="Tahoma"/>
          <w:b/>
          <w:sz w:val="21"/>
          <w:szCs w:val="21"/>
        </w:rPr>
      </w:pPr>
      <w:r w:rsidRPr="00E358BD">
        <w:rPr>
          <w:rFonts w:ascii="Tahoma" w:hAnsi="Tahoma" w:cs="Tahoma"/>
          <w:b/>
          <w:sz w:val="21"/>
          <w:szCs w:val="21"/>
        </w:rPr>
        <w:t>7.  PROPAGACE VYSTOUPENÍ</w:t>
      </w:r>
    </w:p>
    <w:p w14:paraId="6456D0F3" w14:textId="77777777" w:rsidR="00CF389D" w:rsidRPr="00E358BD" w:rsidRDefault="00CF389D">
      <w:pPr>
        <w:pStyle w:val="Zkladntextodsazen"/>
        <w:ind w:left="0"/>
        <w:rPr>
          <w:rFonts w:ascii="Tahoma" w:hAnsi="Tahoma" w:cs="Tahoma"/>
          <w:b/>
          <w:bCs/>
          <w:sz w:val="21"/>
          <w:szCs w:val="21"/>
        </w:rPr>
      </w:pPr>
      <w:r w:rsidRPr="00E358BD">
        <w:rPr>
          <w:rFonts w:ascii="Tahoma" w:hAnsi="Tahoma" w:cs="Tahoma"/>
          <w:sz w:val="21"/>
          <w:szCs w:val="21"/>
        </w:rPr>
        <w:t xml:space="preserve">a)  Pořadatel se zavazuje ve spolupráci se zástupcem souboru zajistit řádnou, včasnou a účinnou propagaci vystoupení souboru. </w:t>
      </w:r>
      <w:r w:rsidRPr="00E358BD">
        <w:rPr>
          <w:rFonts w:ascii="Tahoma" w:hAnsi="Tahoma" w:cs="Tahoma"/>
          <w:bCs/>
          <w:sz w:val="21"/>
          <w:szCs w:val="21"/>
        </w:rPr>
        <w:t xml:space="preserve">Ve všech propagačních materiálech vyráběných pořadatelem je nutné </w:t>
      </w:r>
      <w:r w:rsidRPr="00E358BD">
        <w:rPr>
          <w:rFonts w:ascii="Tahoma" w:hAnsi="Tahoma" w:cs="Tahoma"/>
          <w:b/>
          <w:bCs/>
          <w:sz w:val="21"/>
          <w:szCs w:val="21"/>
        </w:rPr>
        <w:t>výrazně uvést název kapely</w:t>
      </w:r>
      <w:r w:rsidRPr="00E358BD">
        <w:rPr>
          <w:rFonts w:ascii="Tahoma" w:hAnsi="Tahoma" w:cs="Tahoma"/>
          <w:bCs/>
          <w:sz w:val="21"/>
          <w:szCs w:val="21"/>
        </w:rPr>
        <w:t>, a to v tomto znění:</w:t>
      </w:r>
      <w:r w:rsidRPr="00E358BD">
        <w:rPr>
          <w:rFonts w:ascii="Tahoma" w:hAnsi="Tahoma" w:cs="Tahoma"/>
          <w:b/>
          <w:bCs/>
          <w:sz w:val="21"/>
          <w:szCs w:val="21"/>
        </w:rPr>
        <w:t xml:space="preserve"> </w:t>
      </w:r>
    </w:p>
    <w:p w14:paraId="719AE1C0" w14:textId="77777777" w:rsidR="00CF389D" w:rsidRPr="00E358BD" w:rsidRDefault="00CF389D">
      <w:pPr>
        <w:pStyle w:val="Zkladntextodsazen"/>
        <w:ind w:left="0"/>
        <w:rPr>
          <w:rFonts w:ascii="Tahoma" w:hAnsi="Tahoma" w:cs="Tahoma"/>
          <w:b/>
          <w:bCs/>
          <w:sz w:val="21"/>
          <w:szCs w:val="21"/>
        </w:rPr>
      </w:pPr>
      <w:r w:rsidRPr="00E358BD">
        <w:rPr>
          <w:rFonts w:ascii="Tahoma" w:hAnsi="Tahoma" w:cs="Tahoma"/>
          <w:b/>
          <w:bCs/>
          <w:sz w:val="21"/>
          <w:szCs w:val="21"/>
        </w:rPr>
        <w:t xml:space="preserve">O5 a Radeček nebo O5 &amp; Radeček. </w:t>
      </w:r>
    </w:p>
    <w:p w14:paraId="5DD37D08" w14:textId="77777777" w:rsidR="00CF389D" w:rsidRPr="00E358BD" w:rsidRDefault="00CF389D" w:rsidP="00090F9D">
      <w:pPr>
        <w:pStyle w:val="Zkladntextodsazen"/>
        <w:ind w:left="0"/>
        <w:rPr>
          <w:rFonts w:ascii="Tahoma" w:hAnsi="Tahoma" w:cs="Tahoma"/>
          <w:bCs/>
          <w:sz w:val="21"/>
          <w:szCs w:val="21"/>
        </w:rPr>
      </w:pPr>
      <w:r w:rsidRPr="00E358BD">
        <w:rPr>
          <w:rFonts w:ascii="Tahoma" w:hAnsi="Tahoma" w:cs="Tahoma"/>
          <w:bCs/>
          <w:sz w:val="21"/>
          <w:szCs w:val="21"/>
        </w:rPr>
        <w:t xml:space="preserve">V případě tiskových materiálů se pořadatel zavazuje v největší možné míře užít logotyp skupiny. Logotyp a další PR materiály jsou ke stažení na: </w:t>
      </w:r>
    </w:p>
    <w:p w14:paraId="15708688" w14:textId="1686C3CB" w:rsidR="00CF389D" w:rsidRPr="00E358BD" w:rsidRDefault="00CE388B" w:rsidP="00090F9D">
      <w:pPr>
        <w:pStyle w:val="Zkladntextodsazen"/>
        <w:ind w:left="0"/>
        <w:rPr>
          <w:rFonts w:ascii="Tahoma" w:hAnsi="Tahoma" w:cs="Tahoma"/>
          <w:b/>
          <w:bCs/>
          <w:sz w:val="21"/>
          <w:szCs w:val="21"/>
        </w:rPr>
      </w:pPr>
      <w:hyperlink r:id="rId9" w:history="1">
        <w:r w:rsidRPr="00287C01">
          <w:rPr>
            <w:rStyle w:val="Hypertextovodkaz"/>
            <w:rFonts w:ascii="-webkit-standard" w:eastAsia="Times New Roman" w:hAnsi="-webkit-standard"/>
            <w:sz w:val="21"/>
            <w:szCs w:val="21"/>
            <w:lang w:val="cs-CZ" w:eastAsia="cs-CZ"/>
          </w:rPr>
          <w:t>https://www.o5.cz/pro-media</w:t>
        </w:r>
      </w:hyperlink>
    </w:p>
    <w:p w14:paraId="18E5D518" w14:textId="77777777" w:rsidR="00CF389D" w:rsidRPr="00E358BD" w:rsidRDefault="00CF389D">
      <w:pPr>
        <w:pStyle w:val="Zkladntextodsazen"/>
        <w:ind w:left="0"/>
        <w:rPr>
          <w:sz w:val="21"/>
          <w:szCs w:val="21"/>
        </w:rPr>
      </w:pPr>
      <w:r w:rsidRPr="00E358BD">
        <w:rPr>
          <w:rFonts w:ascii="Tahoma" w:hAnsi="Tahoma" w:cs="Tahoma"/>
          <w:sz w:val="21"/>
          <w:szCs w:val="21"/>
        </w:rPr>
        <w:t xml:space="preserve">b)  Pořadatel se zavazuje </w:t>
      </w:r>
      <w:r w:rsidRPr="00E358BD">
        <w:rPr>
          <w:rFonts w:ascii="Tahoma" w:hAnsi="Tahoma" w:cs="Tahoma"/>
          <w:b/>
          <w:sz w:val="21"/>
          <w:szCs w:val="21"/>
        </w:rPr>
        <w:t>zaslat agentuře vlastní vizuály a plakáty na akci k náhledu před tiskem.</w:t>
      </w:r>
    </w:p>
    <w:p w14:paraId="442CAA59" w14:textId="77777777" w:rsidR="00CF389D" w:rsidRDefault="00CF389D">
      <w:pPr>
        <w:pStyle w:val="Zkladntextodsazen"/>
        <w:ind w:left="0"/>
        <w:rPr>
          <w:rFonts w:ascii="Tahoma" w:hAnsi="Tahoma" w:cs="Tahoma"/>
          <w:b/>
          <w:sz w:val="21"/>
          <w:szCs w:val="21"/>
          <w:u w:val="single"/>
        </w:rPr>
      </w:pPr>
    </w:p>
    <w:p w14:paraId="692BB2BF" w14:textId="77777777" w:rsidR="00CF389D" w:rsidRPr="00E358BD" w:rsidRDefault="00CF389D">
      <w:pPr>
        <w:pStyle w:val="Zkladntextodsazen"/>
        <w:ind w:left="0"/>
        <w:rPr>
          <w:rFonts w:ascii="Tahoma" w:hAnsi="Tahoma" w:cs="Tahoma"/>
          <w:sz w:val="21"/>
          <w:szCs w:val="21"/>
        </w:rPr>
      </w:pPr>
      <w:r w:rsidRPr="00E358BD">
        <w:rPr>
          <w:rFonts w:ascii="Tahoma" w:hAnsi="Tahoma" w:cs="Tahoma"/>
          <w:b/>
          <w:sz w:val="21"/>
          <w:szCs w:val="21"/>
        </w:rPr>
        <w:t>8.  NEKONÁNÍ AKCE</w:t>
      </w:r>
    </w:p>
    <w:p w14:paraId="4C753236"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lastRenderedPageBreak/>
        <w:t>a)  Neuskuteční-li se vystoupení z rozhodnutí pořadatele z důvodu závislém na jeho vůli, je pořadatel povinen vyplatit souboru částku rovnající se nákladům vynaloženým na přípravu vystoupení, dále nákladům na event. dopravu, propagaci a pronájem nástrojové aparatury. Dále pak uhradí 50 % z částky smluvních produkčních nákladů na koncert – viz. bod č. 5.</w:t>
      </w:r>
    </w:p>
    <w:p w14:paraId="47141FE0" w14:textId="77777777" w:rsidR="00CF389D" w:rsidRPr="00E358BD" w:rsidRDefault="00CF389D">
      <w:pPr>
        <w:pStyle w:val="Zkladntextodsazen"/>
        <w:ind w:left="0"/>
        <w:rPr>
          <w:rFonts w:ascii="Tahoma" w:hAnsi="Tahoma" w:cs="Tahoma"/>
          <w:b/>
          <w:sz w:val="21"/>
          <w:szCs w:val="21"/>
          <w:u w:val="single"/>
        </w:rPr>
      </w:pPr>
      <w:r w:rsidRPr="00E358BD">
        <w:rPr>
          <w:rFonts w:ascii="Tahoma" w:hAnsi="Tahoma" w:cs="Tahoma"/>
          <w:sz w:val="21"/>
          <w:szCs w:val="21"/>
        </w:rPr>
        <w:t>b)  Pořadatel má právo zrušit koncert O5 a Radeček z důvodu nepříznivého počasí či nezájmu o vstupenky, avšak tuto skutečnost je povinen oznámit Agentuře nejpozději 48 hodin před začátkem vystoupení a je povinen uhradit do 14 dnů na základě zaslané faktury 33 % z částky smluvních produkčních nákladů na koncert – viz. bod č. 5.</w:t>
      </w:r>
    </w:p>
    <w:p w14:paraId="6A17C18B" w14:textId="77777777" w:rsidR="00CF389D" w:rsidRPr="00E358BD" w:rsidRDefault="00CF389D">
      <w:pPr>
        <w:pStyle w:val="Zkladntextodsazen"/>
        <w:ind w:left="0"/>
        <w:rPr>
          <w:rFonts w:ascii="Tahoma" w:hAnsi="Tahoma" w:cs="Tahoma"/>
          <w:b/>
          <w:sz w:val="21"/>
          <w:szCs w:val="21"/>
          <w:u w:val="single"/>
        </w:rPr>
      </w:pPr>
    </w:p>
    <w:p w14:paraId="2C68E44A" w14:textId="77777777" w:rsidR="00CF389D" w:rsidRPr="00E358BD" w:rsidRDefault="00CF389D">
      <w:pPr>
        <w:pStyle w:val="Zkladntextodsazen"/>
        <w:ind w:left="0"/>
        <w:rPr>
          <w:rFonts w:ascii="Tahoma" w:hAnsi="Tahoma" w:cs="Tahoma"/>
          <w:sz w:val="21"/>
          <w:szCs w:val="21"/>
        </w:rPr>
      </w:pPr>
      <w:r w:rsidRPr="00E358BD">
        <w:rPr>
          <w:rFonts w:ascii="Tahoma" w:hAnsi="Tahoma" w:cs="Tahoma"/>
          <w:b/>
          <w:sz w:val="21"/>
          <w:szCs w:val="21"/>
        </w:rPr>
        <w:t>9. PRÁVO ODMÍTNOUT VYSTOUPENÍ</w:t>
      </w:r>
    </w:p>
    <w:p w14:paraId="4F0AA8D9" w14:textId="77777777" w:rsidR="00CF389D" w:rsidRPr="00D106FE" w:rsidRDefault="00CF389D">
      <w:pPr>
        <w:pStyle w:val="Zkladntextodsazen"/>
        <w:ind w:left="0"/>
        <w:rPr>
          <w:rFonts w:ascii="Tahoma" w:hAnsi="Tahoma" w:cs="Tahoma"/>
          <w:sz w:val="21"/>
          <w:szCs w:val="21"/>
        </w:rPr>
      </w:pPr>
      <w:r w:rsidRPr="00E358BD">
        <w:rPr>
          <w:rFonts w:ascii="Tahoma" w:hAnsi="Tahoma" w:cs="Tahoma"/>
          <w:sz w:val="21"/>
          <w:szCs w:val="21"/>
        </w:rPr>
        <w:t>V případě, že pořadatel závažným způsobem poruší některé(á) ustanovení této smlouvy, je souboru vyhrazeno právo odmítnout vystoupení.</w:t>
      </w:r>
      <w:r>
        <w:rPr>
          <w:rFonts w:ascii="Tahoma" w:hAnsi="Tahoma" w:cs="Tahoma"/>
          <w:sz w:val="21"/>
          <w:szCs w:val="21"/>
        </w:rPr>
        <w:t xml:space="preserve"> Odmítnout vystoupit může i kapela v případě nevlídného počasí kdy prší na pódium resp. na nástroje kapely a fouká silný nárazový vítr. </w:t>
      </w:r>
      <w:r w:rsidRPr="00E358BD">
        <w:rPr>
          <w:rFonts w:ascii="Tahoma" w:hAnsi="Tahoma" w:cs="Tahoma"/>
          <w:sz w:val="21"/>
          <w:szCs w:val="21"/>
        </w:rPr>
        <w:t xml:space="preserve"> Nekonání vystoupení (akce) z tohoto důvodu se považuje za nekonání akce z rozhodnutí pořadatele viz. bod 8 odst. a), Pořadatel se nezbavuje žádné z povinností uvedených v této smlouvě zejména zajištění a uhrazení ubytování a finančního plnění viz. bod 8</w:t>
      </w:r>
      <w:r>
        <w:rPr>
          <w:rFonts w:ascii="Tahoma" w:hAnsi="Tahoma" w:cs="Tahoma"/>
          <w:sz w:val="21"/>
          <w:szCs w:val="21"/>
          <w:lang w:val="cs-CZ"/>
        </w:rPr>
        <w:t xml:space="preserve"> písm.</w:t>
      </w:r>
      <w:r w:rsidRPr="00E358BD">
        <w:rPr>
          <w:rFonts w:ascii="Tahoma" w:hAnsi="Tahoma" w:cs="Tahoma"/>
          <w:sz w:val="21"/>
          <w:szCs w:val="21"/>
        </w:rPr>
        <w:t xml:space="preserve"> a).</w:t>
      </w:r>
      <w:r w:rsidRPr="00E358BD">
        <w:rPr>
          <w:rFonts w:ascii="Tahoma" w:hAnsi="Tahoma" w:cs="Tahoma"/>
          <w:sz w:val="21"/>
          <w:szCs w:val="21"/>
        </w:rPr>
        <w:br/>
      </w:r>
    </w:p>
    <w:p w14:paraId="66FC6EFC" w14:textId="77777777" w:rsidR="00CF389D" w:rsidRPr="00E358BD" w:rsidRDefault="00CF389D">
      <w:pPr>
        <w:pStyle w:val="Zkladntextodsazen"/>
        <w:ind w:left="0"/>
        <w:rPr>
          <w:rFonts w:ascii="Tahoma" w:hAnsi="Tahoma" w:cs="Tahoma"/>
          <w:sz w:val="21"/>
          <w:szCs w:val="21"/>
        </w:rPr>
      </w:pPr>
      <w:r w:rsidRPr="00E358BD">
        <w:rPr>
          <w:rFonts w:ascii="Tahoma" w:hAnsi="Tahoma" w:cs="Tahoma"/>
          <w:b/>
          <w:sz w:val="21"/>
          <w:szCs w:val="21"/>
        </w:rPr>
        <w:t>10.  ŠATNA, OBČERSTVENÍ</w:t>
      </w:r>
    </w:p>
    <w:p w14:paraId="7D3AB7CC"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Pořadatel zajistí uzamykatelnou</w:t>
      </w:r>
      <w:r>
        <w:rPr>
          <w:rFonts w:ascii="Tahoma" w:hAnsi="Tahoma" w:cs="Tahoma"/>
          <w:sz w:val="21"/>
          <w:szCs w:val="21"/>
        </w:rPr>
        <w:t xml:space="preserve"> nebo hlídanou</w:t>
      </w:r>
      <w:r w:rsidRPr="00E358BD">
        <w:rPr>
          <w:rFonts w:ascii="Tahoma" w:hAnsi="Tahoma" w:cs="Tahoma"/>
          <w:sz w:val="21"/>
          <w:szCs w:val="21"/>
        </w:rPr>
        <w:t xml:space="preserve"> šatnu </w:t>
      </w:r>
      <w:r>
        <w:rPr>
          <w:rFonts w:ascii="Tahoma" w:hAnsi="Tahoma" w:cs="Tahoma"/>
          <w:sz w:val="21"/>
          <w:szCs w:val="21"/>
        </w:rPr>
        <w:t>za pódiem</w:t>
      </w:r>
      <w:r w:rsidRPr="00E358BD">
        <w:rPr>
          <w:rFonts w:ascii="Tahoma" w:hAnsi="Tahoma" w:cs="Tahoma"/>
          <w:sz w:val="21"/>
          <w:szCs w:val="21"/>
        </w:rPr>
        <w:t xml:space="preserve"> pro</w:t>
      </w:r>
      <w:r>
        <w:rPr>
          <w:rFonts w:ascii="Tahoma" w:hAnsi="Tahoma" w:cs="Tahoma"/>
          <w:sz w:val="21"/>
          <w:szCs w:val="21"/>
        </w:rPr>
        <w:t xml:space="preserve"> 12 členů </w:t>
      </w:r>
      <w:r w:rsidRPr="00E358BD">
        <w:rPr>
          <w:rFonts w:ascii="Tahoma" w:hAnsi="Tahoma" w:cs="Tahoma"/>
          <w:sz w:val="21"/>
          <w:szCs w:val="21"/>
        </w:rPr>
        <w:t>skupiny a taktéž zajistí soukromí členům souboru v těchto prostor</w:t>
      </w:r>
      <w:r>
        <w:rPr>
          <w:rFonts w:ascii="Tahoma" w:hAnsi="Tahoma" w:cs="Tahoma"/>
          <w:sz w:val="21"/>
          <w:szCs w:val="21"/>
        </w:rPr>
        <w:t>á</w:t>
      </w:r>
      <w:r w:rsidRPr="00E358BD">
        <w:rPr>
          <w:rFonts w:ascii="Tahoma" w:hAnsi="Tahoma" w:cs="Tahoma"/>
          <w:sz w:val="21"/>
          <w:szCs w:val="21"/>
        </w:rPr>
        <w:t>ch (hudebníci se před a po koncertu převlékají).</w:t>
      </w:r>
    </w:p>
    <w:p w14:paraId="50AA0FC9" w14:textId="77777777" w:rsidR="00CF389D" w:rsidRPr="00E358BD" w:rsidRDefault="00CF389D" w:rsidP="002A6163">
      <w:pPr>
        <w:pStyle w:val="Zkladntextodsazen"/>
        <w:ind w:left="0"/>
        <w:rPr>
          <w:rFonts w:ascii="Tahoma" w:hAnsi="Tahoma" w:cs="Tahoma"/>
          <w:b/>
          <w:bCs/>
          <w:sz w:val="21"/>
          <w:szCs w:val="21"/>
        </w:rPr>
      </w:pPr>
      <w:r w:rsidRPr="00E358BD">
        <w:rPr>
          <w:rFonts w:ascii="Tahoma" w:hAnsi="Tahoma" w:cs="Tahoma"/>
          <w:sz w:val="21"/>
          <w:szCs w:val="21"/>
        </w:rPr>
        <w:t>Pořadatel se zavazuje zajistit občerstvení minimálně rozsahu a sortimentu</w:t>
      </w:r>
      <w:r>
        <w:rPr>
          <w:rFonts w:ascii="Tahoma" w:hAnsi="Tahoma" w:cs="Tahoma"/>
          <w:sz w:val="21"/>
          <w:szCs w:val="21"/>
        </w:rPr>
        <w:t xml:space="preserve"> specifikovaném v hospitality rideru, který je přílohou této smlouvy – příloha číslo 1. Technické a organizační podmínky</w:t>
      </w:r>
    </w:p>
    <w:p w14:paraId="272C6378" w14:textId="77777777" w:rsidR="00CF389D" w:rsidRPr="00E358BD" w:rsidRDefault="00CF389D">
      <w:pPr>
        <w:pStyle w:val="Zkladntextodsazen"/>
        <w:ind w:left="0"/>
        <w:rPr>
          <w:rFonts w:ascii="Tahoma" w:hAnsi="Tahoma" w:cs="Tahoma"/>
          <w:b/>
          <w:sz w:val="21"/>
          <w:szCs w:val="21"/>
          <w:u w:val="single"/>
        </w:rPr>
      </w:pPr>
    </w:p>
    <w:p w14:paraId="6CF0B713" w14:textId="77777777" w:rsidR="00CF389D" w:rsidRPr="00E358BD" w:rsidRDefault="00CF389D">
      <w:pPr>
        <w:pStyle w:val="Zkladntextodsazen"/>
        <w:ind w:left="0"/>
        <w:rPr>
          <w:rFonts w:ascii="Tahoma" w:hAnsi="Tahoma" w:cs="Tahoma"/>
          <w:sz w:val="21"/>
          <w:szCs w:val="21"/>
        </w:rPr>
      </w:pPr>
      <w:r w:rsidRPr="00E358BD">
        <w:rPr>
          <w:rFonts w:ascii="Tahoma" w:hAnsi="Tahoma" w:cs="Tahoma"/>
          <w:b/>
          <w:sz w:val="21"/>
          <w:szCs w:val="21"/>
        </w:rPr>
        <w:t>11. ZÁVĚREČNÁ USTANOVENÍ</w:t>
      </w:r>
    </w:p>
    <w:p w14:paraId="69AC54DA"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 xml:space="preserve">Tato smlouva se vyhotovuje ve dvou exemplářích a je platná ode dne podpisu oběma smluvními stranami. Po podpisu smlouvy není již možné měnit její obsah. Tato smlouva se řídí ustanoveními Obch. Zák. platného v ČR a stejně tak i případy jež nejsou v této smlouvě taxativně uvedeny. </w:t>
      </w:r>
    </w:p>
    <w:p w14:paraId="13402044" w14:textId="77777777" w:rsidR="00CF389D" w:rsidRDefault="00CF389D">
      <w:pPr>
        <w:pStyle w:val="Zkladntextodsazen"/>
        <w:ind w:left="0"/>
        <w:rPr>
          <w:rFonts w:ascii="Tahoma" w:hAnsi="Tahoma" w:cs="Tahoma"/>
          <w:sz w:val="21"/>
          <w:szCs w:val="21"/>
          <w:lang w:val="cs-CZ"/>
        </w:rPr>
      </w:pPr>
      <w:r w:rsidRPr="00E358BD">
        <w:rPr>
          <w:rFonts w:ascii="Tahoma" w:hAnsi="Tahoma" w:cs="Tahoma"/>
          <w:sz w:val="21"/>
          <w:szCs w:val="21"/>
        </w:rPr>
        <w:t xml:space="preserve">Celkový počet dodatků ke smlouvě: </w:t>
      </w:r>
      <w:r>
        <w:rPr>
          <w:rFonts w:ascii="Tahoma" w:hAnsi="Tahoma" w:cs="Tahoma"/>
          <w:sz w:val="21"/>
          <w:szCs w:val="21"/>
        </w:rPr>
        <w:t>1</w:t>
      </w:r>
      <w:r w:rsidRPr="00E358BD">
        <w:rPr>
          <w:rFonts w:ascii="Tahoma" w:hAnsi="Tahoma" w:cs="Tahoma"/>
          <w:sz w:val="21"/>
          <w:szCs w:val="21"/>
        </w:rPr>
        <w:t xml:space="preserve"> (</w:t>
      </w:r>
      <w:r>
        <w:rPr>
          <w:rFonts w:ascii="Tahoma" w:hAnsi="Tahoma" w:cs="Tahoma"/>
          <w:sz w:val="21"/>
          <w:szCs w:val="21"/>
        </w:rPr>
        <w:t>technické a organizační podmínky</w:t>
      </w:r>
      <w:r w:rsidRPr="00E358BD">
        <w:rPr>
          <w:rFonts w:ascii="Tahoma" w:hAnsi="Tahoma" w:cs="Tahoma"/>
          <w:sz w:val="21"/>
          <w:szCs w:val="21"/>
        </w:rPr>
        <w:t>)</w:t>
      </w:r>
      <w:r>
        <w:rPr>
          <w:rFonts w:ascii="Tahoma" w:hAnsi="Tahoma" w:cs="Tahoma"/>
          <w:sz w:val="21"/>
          <w:szCs w:val="21"/>
          <w:lang w:val="cs-CZ"/>
        </w:rPr>
        <w:t>.</w:t>
      </w:r>
    </w:p>
    <w:p w14:paraId="1E2287DA" w14:textId="77777777" w:rsidR="00CF389D" w:rsidRDefault="00CF389D">
      <w:pPr>
        <w:pStyle w:val="Zkladntextodsazen"/>
        <w:ind w:left="0"/>
        <w:rPr>
          <w:rFonts w:ascii="Tahoma" w:hAnsi="Tahoma" w:cs="Tahoma"/>
          <w:sz w:val="21"/>
          <w:szCs w:val="21"/>
          <w:lang w:val="cs-CZ"/>
        </w:rPr>
      </w:pPr>
      <w:r>
        <w:rPr>
          <w:rFonts w:ascii="Tahoma" w:hAnsi="Tahoma" w:cs="Tahoma"/>
          <w:sz w:val="21"/>
          <w:szCs w:val="21"/>
          <w:lang w:val="cs-CZ"/>
        </w:rPr>
        <w:t>Tato smlouva je účinná dnem jejího zveřejnění v registru smluv v souladu se zákonem č. 340/2015 Sb. Smluvní strany se dohodly, že smlouvu zveřejní pořadatel, a to po jejím podpisu druhou smluvní stranou.</w:t>
      </w:r>
    </w:p>
    <w:p w14:paraId="2DC2840C" w14:textId="77777777" w:rsidR="00CF389D" w:rsidRDefault="00CF389D">
      <w:pPr>
        <w:pStyle w:val="Zkladntextodsazen"/>
        <w:ind w:left="0"/>
        <w:rPr>
          <w:rFonts w:ascii="Tahoma" w:hAnsi="Tahoma" w:cs="Tahoma"/>
          <w:sz w:val="21"/>
          <w:szCs w:val="21"/>
          <w:lang w:val="cs-CZ"/>
        </w:rPr>
      </w:pPr>
      <w:r>
        <w:rPr>
          <w:rFonts w:ascii="Tahoma" w:hAnsi="Tahoma" w:cs="Tahoma"/>
          <w:sz w:val="21"/>
          <w:szCs w:val="21"/>
          <w:lang w:val="cs-CZ"/>
        </w:rPr>
        <w:t>Tato smlouva může být měněna písemnými dodatky.</w:t>
      </w:r>
    </w:p>
    <w:p w14:paraId="1A508FA3" w14:textId="77777777" w:rsidR="00CF389D" w:rsidRDefault="00CF389D">
      <w:pPr>
        <w:pStyle w:val="Zkladntextodsazen"/>
        <w:ind w:left="0"/>
        <w:rPr>
          <w:rFonts w:ascii="Tahoma" w:hAnsi="Tahoma" w:cs="Tahoma"/>
          <w:sz w:val="21"/>
          <w:szCs w:val="21"/>
          <w:lang w:val="cs-CZ"/>
        </w:rPr>
      </w:pPr>
      <w:r w:rsidRPr="0097150B">
        <w:rPr>
          <w:rFonts w:ascii="Tahoma" w:hAnsi="Tahoma" w:cs="Tahoma"/>
          <w:sz w:val="21"/>
          <w:szCs w:val="21"/>
          <w:lang w:val="cs-CZ"/>
        </w:rP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p>
    <w:p w14:paraId="1FA31A70" w14:textId="77777777" w:rsidR="00CF389D" w:rsidRDefault="00CF389D">
      <w:pPr>
        <w:pStyle w:val="Zkladntextodsazen"/>
        <w:ind w:left="0"/>
        <w:rPr>
          <w:rFonts w:ascii="Tahoma" w:hAnsi="Tahoma" w:cs="Tahoma"/>
          <w:sz w:val="21"/>
          <w:szCs w:val="21"/>
          <w:lang w:val="cs-CZ"/>
        </w:rPr>
      </w:pPr>
      <w:r w:rsidRPr="0097150B">
        <w:rPr>
          <w:rFonts w:ascii="Tahoma" w:hAnsi="Tahoma" w:cs="Tahoma"/>
          <w:sz w:val="21"/>
          <w:szCs w:val="21"/>
          <w:lang w:val="cs-CZ"/>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4F39F355" w14:textId="48942707" w:rsidR="00CF389D" w:rsidRPr="00206BCD" w:rsidRDefault="00CF389D">
      <w:pPr>
        <w:pStyle w:val="Zkladntextodsazen"/>
        <w:ind w:left="0"/>
        <w:rPr>
          <w:rFonts w:ascii="Tahoma" w:hAnsi="Tahoma" w:cs="Tahoma"/>
          <w:sz w:val="21"/>
          <w:szCs w:val="21"/>
          <w:lang w:val="cs-CZ"/>
        </w:rPr>
      </w:pPr>
      <w:r>
        <w:rPr>
          <w:rFonts w:ascii="Tahoma" w:hAnsi="Tahoma" w:cs="Tahoma"/>
          <w:sz w:val="21"/>
          <w:szCs w:val="21"/>
          <w:lang w:val="cs-CZ"/>
        </w:rPr>
        <w:t xml:space="preserve">Tuto smlouvu schválila Rada města Rýmařov dne 18.03.2024 usnesením č. </w:t>
      </w:r>
      <w:r w:rsidR="005D2E5D">
        <w:rPr>
          <w:rFonts w:ascii="Tahoma" w:hAnsi="Tahoma" w:cs="Tahoma"/>
          <w:sz w:val="21"/>
          <w:szCs w:val="21"/>
          <w:lang w:val="cs-CZ"/>
        </w:rPr>
        <w:t>1715/34/24.</w:t>
      </w:r>
    </w:p>
    <w:p w14:paraId="7D38EA01" w14:textId="77777777" w:rsidR="00CF389D" w:rsidRDefault="00CF389D">
      <w:pPr>
        <w:pStyle w:val="Zkladntextodsazen"/>
        <w:ind w:left="0"/>
        <w:rPr>
          <w:rFonts w:ascii="Tahoma" w:hAnsi="Tahoma" w:cs="Tahoma"/>
          <w:sz w:val="21"/>
          <w:szCs w:val="21"/>
        </w:rPr>
      </w:pPr>
    </w:p>
    <w:p w14:paraId="4C8F5090" w14:textId="77777777" w:rsidR="00CF389D" w:rsidRDefault="00CF389D">
      <w:pPr>
        <w:pStyle w:val="Zkladntextodsazen"/>
        <w:ind w:left="0"/>
        <w:rPr>
          <w:rFonts w:ascii="Tahoma" w:hAnsi="Tahoma" w:cs="Tahoma"/>
          <w:sz w:val="21"/>
          <w:szCs w:val="21"/>
        </w:rPr>
      </w:pPr>
      <w:r>
        <w:rPr>
          <w:rFonts w:ascii="Tahoma" w:hAnsi="Tahoma" w:cs="Tahoma"/>
          <w:sz w:val="21"/>
          <w:szCs w:val="21"/>
        </w:rPr>
        <w:t>Přílohy smlouvy:</w:t>
      </w:r>
    </w:p>
    <w:p w14:paraId="31127131" w14:textId="77777777" w:rsidR="00CF389D" w:rsidRDefault="00CF389D">
      <w:pPr>
        <w:pStyle w:val="Zkladntextodsazen"/>
        <w:ind w:left="0"/>
        <w:rPr>
          <w:rFonts w:ascii="Tahoma" w:hAnsi="Tahoma" w:cs="Tahoma"/>
          <w:sz w:val="21"/>
          <w:szCs w:val="21"/>
        </w:rPr>
      </w:pPr>
      <w:r>
        <w:rPr>
          <w:rFonts w:ascii="Tahoma" w:hAnsi="Tahoma" w:cs="Tahoma"/>
          <w:sz w:val="21"/>
          <w:szCs w:val="21"/>
        </w:rPr>
        <w:t>Příloha číslo 1. Technické a organizační podmínky</w:t>
      </w:r>
    </w:p>
    <w:p w14:paraId="2B8D2637" w14:textId="77777777" w:rsidR="00CF389D" w:rsidRPr="00E358BD" w:rsidRDefault="00CF389D">
      <w:pPr>
        <w:pStyle w:val="Zkladntextodsazen"/>
        <w:ind w:left="0"/>
        <w:rPr>
          <w:rFonts w:ascii="Tahoma" w:hAnsi="Tahoma" w:cs="Tahoma"/>
          <w:sz w:val="21"/>
          <w:szCs w:val="21"/>
        </w:rPr>
      </w:pPr>
    </w:p>
    <w:p w14:paraId="51AAF748" w14:textId="77777777" w:rsidR="00CF389D" w:rsidRPr="00E358BD" w:rsidRDefault="00CF389D">
      <w:pPr>
        <w:pStyle w:val="Zkladntextodsazen"/>
        <w:ind w:left="0"/>
        <w:rPr>
          <w:rFonts w:ascii="Tahoma" w:hAnsi="Tahoma" w:cs="Tahoma"/>
          <w:sz w:val="21"/>
          <w:szCs w:val="21"/>
        </w:rPr>
      </w:pPr>
    </w:p>
    <w:p w14:paraId="26DD72B4" w14:textId="3FD50B6E"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 xml:space="preserve">V </w:t>
      </w:r>
      <w:r w:rsidR="00CE388B">
        <w:rPr>
          <w:rFonts w:ascii="Tahoma" w:hAnsi="Tahoma" w:cs="Tahoma"/>
          <w:sz w:val="21"/>
          <w:szCs w:val="21"/>
        </w:rPr>
        <w:t>Praze</w:t>
      </w:r>
      <w:r w:rsidRPr="00E358BD">
        <w:rPr>
          <w:rFonts w:ascii="Tahoma" w:hAnsi="Tahoma" w:cs="Tahoma"/>
          <w:sz w:val="21"/>
          <w:szCs w:val="21"/>
        </w:rPr>
        <w:t>, dne</w:t>
      </w:r>
      <w:r w:rsidR="00CE388B">
        <w:rPr>
          <w:rFonts w:ascii="Tahoma" w:hAnsi="Tahoma" w:cs="Tahoma"/>
          <w:sz w:val="21"/>
          <w:szCs w:val="21"/>
        </w:rPr>
        <w:t xml:space="preserve"> 25.03.2024</w:t>
      </w:r>
      <w:r w:rsidR="00CE388B">
        <w:rPr>
          <w:rFonts w:ascii="Tahoma" w:hAnsi="Tahoma" w:cs="Tahoma"/>
          <w:sz w:val="21"/>
          <w:szCs w:val="21"/>
        </w:rPr>
        <w:tab/>
      </w:r>
      <w:r w:rsidR="00CE388B">
        <w:rPr>
          <w:rFonts w:ascii="Tahoma" w:hAnsi="Tahoma" w:cs="Tahoma"/>
          <w:sz w:val="21"/>
          <w:szCs w:val="21"/>
        </w:rPr>
        <w:tab/>
      </w:r>
      <w:r w:rsidR="00CE388B">
        <w:rPr>
          <w:rFonts w:ascii="Tahoma" w:hAnsi="Tahoma" w:cs="Tahoma"/>
          <w:sz w:val="21"/>
          <w:szCs w:val="21"/>
        </w:rPr>
        <w:tab/>
        <w:t>V Rýmařově, dne 12.04.2024</w:t>
      </w:r>
    </w:p>
    <w:p w14:paraId="18862C4C" w14:textId="77777777" w:rsidR="00CF389D" w:rsidRPr="00E358BD" w:rsidRDefault="00CF389D">
      <w:pPr>
        <w:pStyle w:val="Zkladntextodsazen"/>
        <w:ind w:left="0"/>
        <w:rPr>
          <w:rFonts w:ascii="Tahoma" w:hAnsi="Tahoma" w:cs="Tahoma"/>
          <w:sz w:val="21"/>
          <w:szCs w:val="21"/>
        </w:rPr>
      </w:pPr>
    </w:p>
    <w:p w14:paraId="11786F90"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w:t>
      </w:r>
      <w:r w:rsidRPr="00E358BD">
        <w:rPr>
          <w:rFonts w:ascii="Tahoma" w:hAnsi="Tahoma" w:cs="Tahoma"/>
          <w:sz w:val="21"/>
          <w:szCs w:val="21"/>
        </w:rPr>
        <w:tab/>
      </w:r>
      <w:r w:rsidRPr="00E358BD">
        <w:rPr>
          <w:rFonts w:ascii="Tahoma" w:hAnsi="Tahoma" w:cs="Tahoma"/>
          <w:sz w:val="21"/>
          <w:szCs w:val="21"/>
        </w:rPr>
        <w:tab/>
      </w:r>
      <w:r w:rsidRPr="00E358BD">
        <w:rPr>
          <w:rFonts w:ascii="Tahoma" w:hAnsi="Tahoma" w:cs="Tahoma"/>
          <w:sz w:val="21"/>
          <w:szCs w:val="21"/>
        </w:rPr>
        <w:tab/>
        <w:t xml:space="preserve">…………………………………… </w:t>
      </w:r>
    </w:p>
    <w:p w14:paraId="545CAD72" w14:textId="77777777" w:rsidR="00CF389D" w:rsidRPr="00E358BD" w:rsidRDefault="00CF389D">
      <w:pPr>
        <w:pStyle w:val="Zkladntextodsazen"/>
        <w:ind w:left="0"/>
        <w:rPr>
          <w:rFonts w:ascii="Tahoma" w:hAnsi="Tahoma" w:cs="Tahoma"/>
          <w:sz w:val="21"/>
          <w:szCs w:val="21"/>
        </w:rPr>
      </w:pPr>
      <w:r w:rsidRPr="00E358BD">
        <w:rPr>
          <w:rFonts w:ascii="Tahoma" w:hAnsi="Tahoma" w:cs="Tahoma"/>
          <w:sz w:val="21"/>
          <w:szCs w:val="21"/>
        </w:rPr>
        <w:t>BrainZone</w:t>
      </w:r>
      <w:r>
        <w:rPr>
          <w:rFonts w:ascii="Tahoma" w:hAnsi="Tahoma" w:cs="Tahoma"/>
          <w:sz w:val="21"/>
          <w:szCs w:val="21"/>
        </w:rPr>
        <w:t xml:space="preserve"> Services</w:t>
      </w:r>
      <w:r w:rsidRPr="00E358BD">
        <w:rPr>
          <w:rFonts w:ascii="Tahoma" w:hAnsi="Tahoma" w:cs="Tahoma"/>
          <w:sz w:val="21"/>
          <w:szCs w:val="21"/>
        </w:rPr>
        <w:t xml:space="preserve"> s. r. o.</w:t>
      </w:r>
      <w:r w:rsidRPr="00E358BD">
        <w:rPr>
          <w:rFonts w:ascii="Tahoma" w:hAnsi="Tahoma" w:cs="Tahoma"/>
          <w:sz w:val="21"/>
          <w:szCs w:val="21"/>
        </w:rPr>
        <w:tab/>
      </w:r>
      <w:r w:rsidRPr="00E358BD">
        <w:rPr>
          <w:rFonts w:ascii="Tahoma" w:hAnsi="Tahoma" w:cs="Tahoma"/>
          <w:sz w:val="21"/>
          <w:szCs w:val="21"/>
        </w:rPr>
        <w:tab/>
      </w:r>
      <w:r>
        <w:rPr>
          <w:rFonts w:ascii="Tahoma" w:hAnsi="Tahoma" w:cs="Tahoma"/>
          <w:sz w:val="21"/>
          <w:szCs w:val="21"/>
        </w:rPr>
        <w:t xml:space="preserve">          Pořadatel:</w:t>
      </w:r>
    </w:p>
    <w:p w14:paraId="7F4C8308" w14:textId="6D90BA3A" w:rsidR="003D424B" w:rsidRPr="00CF389D" w:rsidRDefault="00CF389D" w:rsidP="00CF389D">
      <w:pPr>
        <w:pStyle w:val="Zkladntextodsazen"/>
        <w:ind w:left="0"/>
        <w:rPr>
          <w:rFonts w:ascii="Tahoma" w:hAnsi="Tahoma" w:cs="Tahoma"/>
        </w:rPr>
      </w:pPr>
      <w:r w:rsidRPr="00E358BD">
        <w:rPr>
          <w:rFonts w:ascii="Tahoma" w:hAnsi="Tahoma" w:cs="Tahoma"/>
          <w:sz w:val="21"/>
          <w:szCs w:val="21"/>
        </w:rPr>
        <w:t>jednatel</w:t>
      </w:r>
    </w:p>
    <w:sectPr w:rsidR="003D424B" w:rsidRPr="00CF389D" w:rsidSect="00EC75D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79C9" w14:textId="77777777" w:rsidR="00EC75D0" w:rsidRDefault="00EC75D0" w:rsidP="008079D2">
      <w:pPr>
        <w:spacing w:after="0"/>
      </w:pPr>
      <w:r>
        <w:separator/>
      </w:r>
    </w:p>
  </w:endnote>
  <w:endnote w:type="continuationSeparator" w:id="0">
    <w:p w14:paraId="354B1118" w14:textId="77777777" w:rsidR="00EC75D0" w:rsidRDefault="00EC75D0"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1805" w14:textId="77777777" w:rsidR="002376B8" w:rsidRPr="002376B8" w:rsidRDefault="002376B8" w:rsidP="002376B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25869" w14:textId="77777777" w:rsidR="00EC75D0" w:rsidRDefault="00EC75D0" w:rsidP="008079D2">
      <w:pPr>
        <w:spacing w:after="0"/>
      </w:pPr>
      <w:r>
        <w:separator/>
      </w:r>
    </w:p>
  </w:footnote>
  <w:footnote w:type="continuationSeparator" w:id="0">
    <w:p w14:paraId="7E52106E" w14:textId="77777777" w:rsidR="00EC75D0" w:rsidRDefault="00EC75D0"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8FD0" w14:textId="77777777" w:rsidR="00A6357C" w:rsidRDefault="003D424B">
    <w:pPr>
      <w:pStyle w:val="ZhlavazpatA"/>
      <w:rPr>
        <w:rFonts w:hint="eastAsia"/>
      </w:rPr>
    </w:pPr>
    <w:r>
      <w:rPr>
        <w:noProof/>
      </w:rPr>
      <mc:AlternateContent>
        <mc:Choice Requires="wps">
          <w:drawing>
            <wp:anchor distT="152400" distB="152400" distL="152400" distR="152400" simplePos="0" relativeHeight="251659264" behindDoc="1" locked="0" layoutInCell="1" allowOverlap="1" wp14:anchorId="4EE33AF9" wp14:editId="7E5A4163">
              <wp:simplePos x="0" y="0"/>
              <wp:positionH relativeFrom="page">
                <wp:posOffset>7496175</wp:posOffset>
              </wp:positionH>
              <wp:positionV relativeFrom="page">
                <wp:posOffset>10006964</wp:posOffset>
              </wp:positionV>
              <wp:extent cx="63500" cy="14605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3500" cy="146051"/>
                      </a:xfrm>
                      <a:prstGeom prst="rect">
                        <a:avLst/>
                      </a:prstGeom>
                      <a:solidFill>
                        <a:srgbClr val="FFFFFF">
                          <a:alpha val="0"/>
                        </a:srgbClr>
                      </a:solidFill>
                      <a:ln w="12700" cap="flat">
                        <a:noFill/>
                        <a:miter lim="400000"/>
                      </a:ln>
                      <a:effectLst/>
                    </wps:spPr>
                    <wps:txbx>
                      <w:txbxContent>
                        <w:p w14:paraId="67EF8304" w14:textId="499B2399" w:rsidR="00A6357C" w:rsidRDefault="00A6357C">
                          <w:pPr>
                            <w:pStyle w:val="Zpat1"/>
                          </w:pPr>
                        </w:p>
                      </w:txbxContent>
                    </wps:txbx>
                    <wps:bodyPr wrap="square" lIns="0" tIns="0" rIns="0" bIns="0" numCol="1" anchor="t">
                      <a:noAutofit/>
                    </wps:bodyPr>
                  </wps:wsp>
                </a:graphicData>
              </a:graphic>
            </wp:anchor>
          </w:drawing>
        </mc:Choice>
        <mc:Fallback>
          <w:pict>
            <v:shapetype w14:anchorId="4EE33AF9" id="_x0000_t202" coordsize="21600,21600" o:spt="202" path="m,l,21600r21600,l21600,xe">
              <v:stroke joinstyle="miter"/>
              <v:path gradientshapeok="t" o:connecttype="rect"/>
            </v:shapetype>
            <v:shape id="officeArt object" o:spid="_x0000_s1026" type="#_x0000_t202" alt="officeArt object" style="position:absolute;margin-left:590.25pt;margin-top:787.95pt;width:5pt;height:1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" stroked="f" strokeweight="1pt">
              <v:fill opacity="0"/>
              <v:stroke miterlimit="4"/>
              <v:textbox inset="0,0,0,0">
                <w:txbxContent>
                  <w:p w14:paraId="67EF8304" w14:textId="499B2399" w:rsidR="00A6357C" w:rsidRDefault="00A6357C">
                    <w:pPr>
                      <w:pStyle w:val="Zpat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6"/>
        </w:tabs>
        <w:ind w:left="366" w:hanging="360"/>
      </w:pPr>
      <w:rPr>
        <w:rFonts w:ascii="Symbol" w:hAnsi="Symbol" w:cs="Symbol"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5.%6."/>
      <w:lvlJc w:val="right"/>
      <w:pPr>
        <w:tabs>
          <w:tab w:val="num" w:pos="4323"/>
        </w:tabs>
        <w:ind w:left="4323" w:hanging="180"/>
      </w:pPr>
    </w:lvl>
    <w:lvl w:ilvl="6">
      <w:start w:val="1"/>
      <w:numFmt w:val="decimal"/>
      <w:lvlText w:val="%6.%7."/>
      <w:lvlJc w:val="left"/>
      <w:pPr>
        <w:tabs>
          <w:tab w:val="num" w:pos="5043"/>
        </w:tabs>
        <w:ind w:left="5043" w:hanging="360"/>
      </w:pPr>
    </w:lvl>
    <w:lvl w:ilvl="7">
      <w:start w:val="1"/>
      <w:numFmt w:val="lowerLetter"/>
      <w:lvlText w:val="%7.%8."/>
      <w:lvlJc w:val="left"/>
      <w:pPr>
        <w:tabs>
          <w:tab w:val="num" w:pos="5763"/>
        </w:tabs>
        <w:ind w:left="5763" w:hanging="360"/>
      </w:pPr>
    </w:lvl>
    <w:lvl w:ilvl="8">
      <w:start w:val="1"/>
      <w:numFmt w:val="lowerRoman"/>
      <w:lvlText w:val="%8.%9."/>
      <w:lvlJc w:val="right"/>
      <w:pPr>
        <w:tabs>
          <w:tab w:val="num" w:pos="6483"/>
        </w:tabs>
        <w:ind w:left="6483"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680"/>
        </w:tabs>
        <w:ind w:left="680" w:hanging="680"/>
      </w:pPr>
      <w:rPr>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 w15:restartNumberingAfterBreak="0">
    <w:nsid w:val="024250F9"/>
    <w:multiLevelType w:val="hybridMultilevel"/>
    <w:tmpl w:val="6024C98E"/>
    <w:styleLink w:val="Importovanstyl4"/>
    <w:lvl w:ilvl="0" w:tplc="DE7AB356">
      <w:start w:val="1"/>
      <w:numFmt w:val="decimal"/>
      <w:lvlText w:val="%1."/>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5E043642">
      <w:start w:val="1"/>
      <w:numFmt w:val="decimal"/>
      <w:lvlText w:val="%2."/>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FD22BD06">
      <w:start w:val="1"/>
      <w:numFmt w:val="decimal"/>
      <w:lvlText w:val="%3."/>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14B83BB4">
      <w:start w:val="1"/>
      <w:numFmt w:val="decimal"/>
      <w:lvlText w:val="%4."/>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CFA2008A">
      <w:start w:val="1"/>
      <w:numFmt w:val="decimal"/>
      <w:lvlText w:val="%5."/>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E7426720">
      <w:start w:val="1"/>
      <w:numFmt w:val="decimal"/>
      <w:lvlText w:val="%6."/>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560A070">
      <w:start w:val="1"/>
      <w:numFmt w:val="decimal"/>
      <w:lvlText w:val="%7."/>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7E7A7130">
      <w:start w:val="1"/>
      <w:numFmt w:val="decimal"/>
      <w:lvlText w:val="%8."/>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A3BAAA80">
      <w:start w:val="1"/>
      <w:numFmt w:val="decimal"/>
      <w:lvlText w:val="%9."/>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 w15:restartNumberingAfterBreak="0">
    <w:nsid w:val="025F2184"/>
    <w:multiLevelType w:val="hybridMultilevel"/>
    <w:tmpl w:val="C626257E"/>
    <w:lvl w:ilvl="0" w:tplc="B8C4BF7A">
      <w:start w:val="1"/>
      <w:numFmt w:val="decimal"/>
      <w:lvlText w:val="%1)"/>
      <w:lvlJc w:val="left"/>
      <w:pPr>
        <w:ind w:left="360" w:hanging="360"/>
      </w:pPr>
      <w:rPr>
        <w:rFonts w:ascii="Calibri" w:eastAsia="Times New Roman" w:hAnsi="Calibri" w:cs="Calibr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4EB690A"/>
    <w:multiLevelType w:val="hybridMultilevel"/>
    <w:tmpl w:val="03F632E0"/>
    <w:styleLink w:val="Importovanstyl9"/>
    <w:lvl w:ilvl="0" w:tplc="27A89F3E">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D0428E4">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CC6660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48CD56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044F28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ED419E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5E638B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A8050F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0EA822">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0C4893"/>
    <w:multiLevelType w:val="hybridMultilevel"/>
    <w:tmpl w:val="3F9CD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6D1573"/>
    <w:multiLevelType w:val="hybridMultilevel"/>
    <w:tmpl w:val="07DA8890"/>
    <w:numStyleLink w:val="Importovanstyl2"/>
  </w:abstractNum>
  <w:abstractNum w:abstractNumId="12" w15:restartNumberingAfterBreak="0">
    <w:nsid w:val="16D94724"/>
    <w:multiLevelType w:val="hybridMultilevel"/>
    <w:tmpl w:val="22F80800"/>
    <w:numStyleLink w:val="Importovanstyl1"/>
  </w:abstractNum>
  <w:abstractNum w:abstractNumId="13" w15:restartNumberingAfterBreak="0">
    <w:nsid w:val="1DFD283F"/>
    <w:multiLevelType w:val="hybridMultilevel"/>
    <w:tmpl w:val="7F160918"/>
    <w:styleLink w:val="Importovanstyl3"/>
    <w:lvl w:ilvl="0" w:tplc="19C612F2">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2C66CF64">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C30BDC4">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BA7490C8">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F2F0ABCA">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3B421CE">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238054FA">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59F0C3EA">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9D8A3AC2">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4" w15:restartNumberingAfterBreak="0">
    <w:nsid w:val="275A5FD3"/>
    <w:multiLevelType w:val="hybridMultilevel"/>
    <w:tmpl w:val="DD8024AA"/>
    <w:styleLink w:val="Importovanstyl6"/>
    <w:lvl w:ilvl="0" w:tplc="F274008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8D61BC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5ECA7E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8AE554">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D42FDD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404C46">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56C73C">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ACAF0BE">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A4F56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89E610E"/>
    <w:multiLevelType w:val="hybridMultilevel"/>
    <w:tmpl w:val="79FE6376"/>
    <w:numStyleLink w:val="Importovanstyl7"/>
  </w:abstractNum>
  <w:abstractNum w:abstractNumId="16" w15:restartNumberingAfterBreak="0">
    <w:nsid w:val="35DB5B57"/>
    <w:multiLevelType w:val="hybridMultilevel"/>
    <w:tmpl w:val="45FC6018"/>
    <w:numStyleLink w:val="Importovanstyl8"/>
  </w:abstractNum>
  <w:abstractNum w:abstractNumId="17" w15:restartNumberingAfterBreak="0">
    <w:nsid w:val="42E16578"/>
    <w:multiLevelType w:val="hybridMultilevel"/>
    <w:tmpl w:val="6F48A4E6"/>
    <w:numStyleLink w:val="Importovanstyl5"/>
  </w:abstractNum>
  <w:abstractNum w:abstractNumId="18" w15:restartNumberingAfterBreak="0">
    <w:nsid w:val="439269BC"/>
    <w:multiLevelType w:val="hybridMultilevel"/>
    <w:tmpl w:val="7F160918"/>
    <w:numStyleLink w:val="Importovanstyl3"/>
  </w:abstractNum>
  <w:abstractNum w:abstractNumId="19" w15:restartNumberingAfterBreak="0">
    <w:nsid w:val="480A7A64"/>
    <w:multiLevelType w:val="hybridMultilevel"/>
    <w:tmpl w:val="22F80800"/>
    <w:styleLink w:val="Importovanstyl1"/>
    <w:lvl w:ilvl="0" w:tplc="5CEC60AC">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092A0B42">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540677E">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CCA44E2C">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4D7863D0">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87229808">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CFCC4EA8">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0F6ACA32">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848C92EE">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0" w15:restartNumberingAfterBreak="0">
    <w:nsid w:val="4F4A0E3E"/>
    <w:multiLevelType w:val="hybridMultilevel"/>
    <w:tmpl w:val="DD8024AA"/>
    <w:numStyleLink w:val="Importovanstyl6"/>
  </w:abstractNum>
  <w:abstractNum w:abstractNumId="21" w15:restartNumberingAfterBreak="0">
    <w:nsid w:val="500928EF"/>
    <w:multiLevelType w:val="hybridMultilevel"/>
    <w:tmpl w:val="45FC6018"/>
    <w:styleLink w:val="Importovanstyl8"/>
    <w:lvl w:ilvl="0" w:tplc="0D943B34">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9CBA3044">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9560D0A">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9E1E80A0">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E33E8504">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681C6ECA">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008C5A6">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222E9DDC">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9102962C">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2" w15:restartNumberingAfterBreak="0">
    <w:nsid w:val="502A2AC0"/>
    <w:multiLevelType w:val="hybridMultilevel"/>
    <w:tmpl w:val="6024C98E"/>
    <w:numStyleLink w:val="Importovanstyl4"/>
  </w:abstractNum>
  <w:abstractNum w:abstractNumId="23" w15:restartNumberingAfterBreak="0">
    <w:nsid w:val="53A24350"/>
    <w:multiLevelType w:val="hybridMultilevel"/>
    <w:tmpl w:val="07DA8890"/>
    <w:styleLink w:val="Importovanstyl2"/>
    <w:lvl w:ilvl="0" w:tplc="7F0A4AE4">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60F8A6">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ECDCA2">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5C26ECC">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628170">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FC9D36">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B45F6C">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93ABD54">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38E39C">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EA362E2"/>
    <w:multiLevelType w:val="hybridMultilevel"/>
    <w:tmpl w:val="6F48A4E6"/>
    <w:styleLink w:val="Importovanstyl5"/>
    <w:lvl w:ilvl="0" w:tplc="9844EC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1B8B8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6D4A462">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96A520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DC43C18">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8409D94">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CC40AA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F7C811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7F2337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5" w15:restartNumberingAfterBreak="0">
    <w:nsid w:val="615C5296"/>
    <w:multiLevelType w:val="hybridMultilevel"/>
    <w:tmpl w:val="03F632E0"/>
    <w:numStyleLink w:val="Importovanstyl9"/>
  </w:abstractNum>
  <w:abstractNum w:abstractNumId="26" w15:restartNumberingAfterBreak="0">
    <w:nsid w:val="71330BF4"/>
    <w:multiLevelType w:val="hybridMultilevel"/>
    <w:tmpl w:val="79FE6376"/>
    <w:styleLink w:val="Importovanstyl7"/>
    <w:lvl w:ilvl="0" w:tplc="37CCF07A">
      <w:start w:val="1"/>
      <w:numFmt w:val="decimal"/>
      <w:lvlText w:val="%1."/>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1285738">
      <w:start w:val="1"/>
      <w:numFmt w:val="decimal"/>
      <w:lvlText w:val="%2."/>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D848D8">
      <w:start w:val="1"/>
      <w:numFmt w:val="decimal"/>
      <w:lvlText w:val="%3."/>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9C449C">
      <w:start w:val="1"/>
      <w:numFmt w:val="decimal"/>
      <w:lvlText w:val="%4."/>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0A51D0">
      <w:start w:val="1"/>
      <w:numFmt w:val="decimal"/>
      <w:lvlText w:val="%5."/>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EC58CA">
      <w:start w:val="1"/>
      <w:numFmt w:val="decimal"/>
      <w:lvlText w:val="%6."/>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14DFB8">
      <w:start w:val="1"/>
      <w:numFmt w:val="decimal"/>
      <w:lvlText w:val="%7."/>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36607CA">
      <w:start w:val="1"/>
      <w:numFmt w:val="decimal"/>
      <w:lvlText w:val="%8."/>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763C2A">
      <w:start w:val="1"/>
      <w:numFmt w:val="decimal"/>
      <w:lvlText w:val="%9."/>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4994127">
    <w:abstractNumId w:val="9"/>
  </w:num>
  <w:num w:numId="2" w16cid:durableId="157354647">
    <w:abstractNumId w:val="10"/>
  </w:num>
  <w:num w:numId="3" w16cid:durableId="517082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331263">
    <w:abstractNumId w:val="0"/>
  </w:num>
  <w:num w:numId="5" w16cid:durableId="16658560">
    <w:abstractNumId w:val="1"/>
  </w:num>
  <w:num w:numId="6" w16cid:durableId="1240559543">
    <w:abstractNumId w:val="2"/>
  </w:num>
  <w:num w:numId="7" w16cid:durableId="418254523">
    <w:abstractNumId w:val="3"/>
  </w:num>
  <w:num w:numId="8" w16cid:durableId="1349720043">
    <w:abstractNumId w:val="4"/>
  </w:num>
  <w:num w:numId="9" w16cid:durableId="933056450">
    <w:abstractNumId w:val="5"/>
  </w:num>
  <w:num w:numId="10" w16cid:durableId="2080245185">
    <w:abstractNumId w:val="1"/>
    <w:lvlOverride w:ilvl="0">
      <w:startOverride w:val="1"/>
    </w:lvlOverride>
  </w:num>
  <w:num w:numId="11" w16cid:durableId="83038190">
    <w:abstractNumId w:val="19"/>
  </w:num>
  <w:num w:numId="12" w16cid:durableId="1352687718">
    <w:abstractNumId w:val="12"/>
  </w:num>
  <w:num w:numId="13" w16cid:durableId="1869293024">
    <w:abstractNumId w:val="23"/>
  </w:num>
  <w:num w:numId="14" w16cid:durableId="1242911545">
    <w:abstractNumId w:val="11"/>
  </w:num>
  <w:num w:numId="15" w16cid:durableId="1834956449">
    <w:abstractNumId w:val="13"/>
  </w:num>
  <w:num w:numId="16" w16cid:durableId="2065637667">
    <w:abstractNumId w:val="18"/>
  </w:num>
  <w:num w:numId="17" w16cid:durableId="1770589637">
    <w:abstractNumId w:val="6"/>
  </w:num>
  <w:num w:numId="18" w16cid:durableId="37055789">
    <w:abstractNumId w:val="22"/>
  </w:num>
  <w:num w:numId="19" w16cid:durableId="927999641">
    <w:abstractNumId w:val="24"/>
  </w:num>
  <w:num w:numId="20" w16cid:durableId="1657225949">
    <w:abstractNumId w:val="17"/>
  </w:num>
  <w:num w:numId="21" w16cid:durableId="1627390210">
    <w:abstractNumId w:val="14"/>
  </w:num>
  <w:num w:numId="22" w16cid:durableId="1160267952">
    <w:abstractNumId w:val="26"/>
  </w:num>
  <w:num w:numId="23" w16cid:durableId="1045062995">
    <w:abstractNumId w:val="15"/>
  </w:num>
  <w:num w:numId="24" w16cid:durableId="1711035481">
    <w:abstractNumId w:val="21"/>
  </w:num>
  <w:num w:numId="25" w16cid:durableId="802432638">
    <w:abstractNumId w:val="16"/>
  </w:num>
  <w:num w:numId="26" w16cid:durableId="1871265044">
    <w:abstractNumId w:val="8"/>
  </w:num>
  <w:num w:numId="27" w16cid:durableId="1935625556">
    <w:abstractNumId w:val="25"/>
  </w:num>
  <w:num w:numId="28" w16cid:durableId="1238243940">
    <w:abstractNumId w:val="20"/>
  </w:num>
  <w:num w:numId="29" w16cid:durableId="167523300">
    <w:abstractNumId w:val="7"/>
  </w:num>
  <w:num w:numId="30" w16cid:durableId="798189428">
    <w:abstractNumId w:val="1"/>
    <w:lvlOverride w:ilvl="0">
      <w:startOverride w:val="1"/>
    </w:lvlOverride>
  </w:num>
  <w:num w:numId="31" w16cid:durableId="32921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6360171">
    <w:abstractNumId w:val="4"/>
    <w:lvlOverride w:ilvl="0">
      <w:startOverride w:val="1"/>
    </w:lvlOverride>
  </w:num>
  <w:num w:numId="33" w16cid:durableId="17015144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EF"/>
    <w:rsid w:val="00021843"/>
    <w:rsid w:val="00027463"/>
    <w:rsid w:val="00034975"/>
    <w:rsid w:val="00043D1B"/>
    <w:rsid w:val="00053648"/>
    <w:rsid w:val="00054311"/>
    <w:rsid w:val="00063542"/>
    <w:rsid w:val="000D492F"/>
    <w:rsid w:val="000D7684"/>
    <w:rsid w:val="00125A97"/>
    <w:rsid w:val="00152078"/>
    <w:rsid w:val="001636F2"/>
    <w:rsid w:val="0017508A"/>
    <w:rsid w:val="001818C7"/>
    <w:rsid w:val="00186274"/>
    <w:rsid w:val="00197410"/>
    <w:rsid w:val="001B1794"/>
    <w:rsid w:val="001B234C"/>
    <w:rsid w:val="001F6FB9"/>
    <w:rsid w:val="001F77D7"/>
    <w:rsid w:val="002376B8"/>
    <w:rsid w:val="00287557"/>
    <w:rsid w:val="002F09D5"/>
    <w:rsid w:val="00306872"/>
    <w:rsid w:val="00327E71"/>
    <w:rsid w:val="003320E9"/>
    <w:rsid w:val="00332A4B"/>
    <w:rsid w:val="003552DE"/>
    <w:rsid w:val="00366683"/>
    <w:rsid w:val="00373467"/>
    <w:rsid w:val="00391DEF"/>
    <w:rsid w:val="003D424B"/>
    <w:rsid w:val="003D56E4"/>
    <w:rsid w:val="003F339A"/>
    <w:rsid w:val="0041529C"/>
    <w:rsid w:val="00444059"/>
    <w:rsid w:val="00461557"/>
    <w:rsid w:val="00461972"/>
    <w:rsid w:val="00462920"/>
    <w:rsid w:val="00494BF3"/>
    <w:rsid w:val="004F1C12"/>
    <w:rsid w:val="00555191"/>
    <w:rsid w:val="00565DCE"/>
    <w:rsid w:val="005D2E5D"/>
    <w:rsid w:val="00606F7B"/>
    <w:rsid w:val="00616EBA"/>
    <w:rsid w:val="0068058A"/>
    <w:rsid w:val="0069134B"/>
    <w:rsid w:val="006A1B93"/>
    <w:rsid w:val="006D0FCB"/>
    <w:rsid w:val="00722009"/>
    <w:rsid w:val="00755B16"/>
    <w:rsid w:val="007953C7"/>
    <w:rsid w:val="007A54A3"/>
    <w:rsid w:val="007C0668"/>
    <w:rsid w:val="008079D2"/>
    <w:rsid w:val="00833218"/>
    <w:rsid w:val="008358DA"/>
    <w:rsid w:val="00840BFD"/>
    <w:rsid w:val="0087357F"/>
    <w:rsid w:val="0088633D"/>
    <w:rsid w:val="008A2246"/>
    <w:rsid w:val="008B094C"/>
    <w:rsid w:val="008F355D"/>
    <w:rsid w:val="008F6360"/>
    <w:rsid w:val="00903BD4"/>
    <w:rsid w:val="00913855"/>
    <w:rsid w:val="009406D9"/>
    <w:rsid w:val="009670E9"/>
    <w:rsid w:val="00987781"/>
    <w:rsid w:val="009A4434"/>
    <w:rsid w:val="009C18A5"/>
    <w:rsid w:val="009C7F60"/>
    <w:rsid w:val="00A1166E"/>
    <w:rsid w:val="00A21BBD"/>
    <w:rsid w:val="00A35D97"/>
    <w:rsid w:val="00A36610"/>
    <w:rsid w:val="00A40DAD"/>
    <w:rsid w:val="00A6357C"/>
    <w:rsid w:val="00A953E1"/>
    <w:rsid w:val="00AB1C6F"/>
    <w:rsid w:val="00B2484F"/>
    <w:rsid w:val="00B30BEA"/>
    <w:rsid w:val="00B522D8"/>
    <w:rsid w:val="00B558E2"/>
    <w:rsid w:val="00B56EF0"/>
    <w:rsid w:val="00B64B17"/>
    <w:rsid w:val="00B90AAB"/>
    <w:rsid w:val="00B92BFA"/>
    <w:rsid w:val="00BB287F"/>
    <w:rsid w:val="00BE11D8"/>
    <w:rsid w:val="00BF33E9"/>
    <w:rsid w:val="00C00F3C"/>
    <w:rsid w:val="00C0702E"/>
    <w:rsid w:val="00C121FB"/>
    <w:rsid w:val="00C3292A"/>
    <w:rsid w:val="00CA7525"/>
    <w:rsid w:val="00CB026A"/>
    <w:rsid w:val="00CE1DC1"/>
    <w:rsid w:val="00CE388B"/>
    <w:rsid w:val="00CE6080"/>
    <w:rsid w:val="00CF21CC"/>
    <w:rsid w:val="00CF389D"/>
    <w:rsid w:val="00CF6435"/>
    <w:rsid w:val="00D271F1"/>
    <w:rsid w:val="00E109D5"/>
    <w:rsid w:val="00E1244E"/>
    <w:rsid w:val="00E23FA8"/>
    <w:rsid w:val="00E3389D"/>
    <w:rsid w:val="00E34BC2"/>
    <w:rsid w:val="00E731C7"/>
    <w:rsid w:val="00EB10D2"/>
    <w:rsid w:val="00EB3AB8"/>
    <w:rsid w:val="00EC1ABD"/>
    <w:rsid w:val="00EC75D0"/>
    <w:rsid w:val="00F0338C"/>
    <w:rsid w:val="00F13C0E"/>
    <w:rsid w:val="00F85127"/>
    <w:rsid w:val="00F91F11"/>
    <w:rsid w:val="00F96FA5"/>
    <w:rsid w:val="00FB0165"/>
    <w:rsid w:val="00FB2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914083"/>
  <w15:docId w15:val="{01BC367D-F5A7-4BC9-8A00-527EC6F3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qFormat/>
    <w:rsid w:val="00987781"/>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987781"/>
    <w:pPr>
      <w:keepNext/>
      <w:keepLines/>
      <w:spacing w:before="200" w:after="200"/>
      <w:outlineLvl w:val="1"/>
    </w:pPr>
    <w:rPr>
      <w:rFonts w:eastAsiaTheme="majorEastAsia" w:cstheme="majorBidi"/>
      <w:b/>
      <w:color w:val="000000" w:themeColor="text1"/>
      <w:sz w:val="24"/>
      <w:szCs w:val="26"/>
    </w:rPr>
  </w:style>
  <w:style w:type="paragraph" w:styleId="Nadpis3">
    <w:name w:val="heading 3"/>
    <w:next w:val="TextA"/>
    <w:link w:val="Nadpis3Char"/>
    <w:qFormat/>
    <w:rsid w:val="003D424B"/>
    <w:pPr>
      <w:keepNext/>
      <w:pBdr>
        <w:top w:val="nil"/>
        <w:left w:val="nil"/>
        <w:bottom w:val="nil"/>
        <w:right w:val="nil"/>
        <w:between w:val="nil"/>
        <w:bar w:val="nil"/>
      </w:pBdr>
      <w:suppressAutoHyphens/>
      <w:spacing w:after="0" w:line="240" w:lineRule="auto"/>
      <w:jc w:val="center"/>
      <w:outlineLvl w:val="2"/>
    </w:pPr>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rsid w:val="00987781"/>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987781"/>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Zkladntext">
    <w:name w:val="Body Text"/>
    <w:basedOn w:val="Normln"/>
    <w:link w:val="ZkladntextChar"/>
    <w:rsid w:val="000D492F"/>
    <w:pPr>
      <w:tabs>
        <w:tab w:val="left" w:pos="709"/>
      </w:tabs>
      <w:spacing w:after="0"/>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D492F"/>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CE1DC1"/>
    <w:pPr>
      <w:spacing w:line="480" w:lineRule="auto"/>
    </w:pPr>
  </w:style>
  <w:style w:type="character" w:customStyle="1" w:styleId="Zkladntext2Char">
    <w:name w:val="Základní text 2 Char"/>
    <w:basedOn w:val="Standardnpsmoodstavce"/>
    <w:link w:val="Zkladntext2"/>
    <w:uiPriority w:val="99"/>
    <w:rsid w:val="00CE1DC1"/>
  </w:style>
  <w:style w:type="paragraph" w:customStyle="1" w:styleId="Normln1">
    <w:name w:val="Normální1"/>
    <w:rsid w:val="003D424B"/>
    <w:pPr>
      <w:suppressAutoHyphens/>
      <w:spacing w:after="0" w:line="240" w:lineRule="auto"/>
    </w:pPr>
    <w:rPr>
      <w:rFonts w:ascii="Times New Roman" w:eastAsia="Times New Roman" w:hAnsi="Times New Roman" w:cs="Times New Roman"/>
      <w:kern w:val="1"/>
      <w:sz w:val="24"/>
      <w:szCs w:val="20"/>
      <w:lang w:val="sk-SK" w:eastAsia="ar-SA"/>
    </w:rPr>
  </w:style>
  <w:style w:type="paragraph" w:customStyle="1" w:styleId="Nadpis11">
    <w:name w:val="Nadpis 11"/>
    <w:basedOn w:val="Normln1"/>
    <w:next w:val="Normln1"/>
    <w:rsid w:val="003D424B"/>
    <w:pPr>
      <w:keepNext/>
    </w:pPr>
    <w:rPr>
      <w:b/>
    </w:rPr>
  </w:style>
  <w:style w:type="paragraph" w:styleId="Normlnweb">
    <w:name w:val="Normal (Web)"/>
    <w:basedOn w:val="Normln1"/>
    <w:rsid w:val="003D424B"/>
    <w:pPr>
      <w:spacing w:before="280" w:after="280"/>
    </w:pPr>
    <w:rPr>
      <w:szCs w:val="24"/>
    </w:rPr>
  </w:style>
  <w:style w:type="paragraph" w:customStyle="1" w:styleId="Nadpis31">
    <w:name w:val="Nadpis 31"/>
    <w:basedOn w:val="Normln1"/>
    <w:next w:val="Normln1"/>
    <w:rsid w:val="003D424B"/>
    <w:pPr>
      <w:keepNext/>
      <w:jc w:val="center"/>
    </w:pPr>
    <w:rPr>
      <w:b/>
    </w:rPr>
  </w:style>
  <w:style w:type="paragraph" w:customStyle="1" w:styleId="Nadpis21">
    <w:name w:val="Nadpis 21"/>
    <w:basedOn w:val="Normln1"/>
    <w:next w:val="Normln1"/>
    <w:rsid w:val="003D424B"/>
    <w:pPr>
      <w:keepNext/>
    </w:pPr>
  </w:style>
  <w:style w:type="paragraph" w:customStyle="1" w:styleId="Normln2">
    <w:name w:val="Normální2"/>
    <w:rsid w:val="003D424B"/>
    <w:pPr>
      <w:spacing w:after="0" w:line="276" w:lineRule="auto"/>
    </w:pPr>
    <w:rPr>
      <w:rFonts w:ascii="Arial" w:eastAsia="Arial" w:hAnsi="Arial" w:cs="Arial"/>
      <w:lang w:val="cs" w:eastAsia="cs-CZ"/>
    </w:rPr>
  </w:style>
  <w:style w:type="character" w:customStyle="1" w:styleId="Nadpis3Char">
    <w:name w:val="Nadpis 3 Char"/>
    <w:basedOn w:val="Standardnpsmoodstavce"/>
    <w:link w:val="Nadpis3"/>
    <w:rsid w:val="003D424B"/>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paragraph" w:customStyle="1" w:styleId="ZhlavazpatA">
    <w:name w:val="Záhlaví a zápatí A"/>
    <w:rsid w:val="003D424B"/>
    <w:pPr>
      <w:pBdr>
        <w:top w:val="nil"/>
        <w:left w:val="nil"/>
        <w:bottom w:val="nil"/>
        <w:right w:val="nil"/>
        <w:between w:val="nil"/>
        <w:bar w:val="nil"/>
      </w:pBdr>
      <w:tabs>
        <w:tab w:val="right" w:pos="9020"/>
      </w:tabs>
      <w:suppressAutoHyphens/>
      <w:spacing w:after="0" w:line="240" w:lineRule="auto"/>
    </w:pPr>
    <w:rPr>
      <w:rFonts w:ascii="Helvetica Neue" w:eastAsia="Arial Unicode MS" w:hAnsi="Helvetica Neue" w:cs="Arial Unicode MS"/>
      <w:color w:val="000000"/>
      <w:sz w:val="24"/>
      <w:szCs w:val="24"/>
      <w:u w:color="000000"/>
      <w:bdr w:val="nil"/>
      <w:lang w:val="sk-SK" w:eastAsia="sk-SK"/>
    </w:rPr>
  </w:style>
  <w:style w:type="paragraph" w:customStyle="1" w:styleId="Zpat1">
    <w:name w:val="Zápatí1"/>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paragraph" w:customStyle="1" w:styleId="Zkladntext21">
    <w:name w:val="Základní text 21"/>
    <w:rsid w:val="003D424B"/>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32"/>
      <w:szCs w:val="32"/>
      <w:u w:color="000000"/>
      <w:bdr w:val="nil"/>
      <w:lang w:val="sk-SK" w:eastAsia="sk-SK"/>
    </w:rPr>
  </w:style>
  <w:style w:type="paragraph" w:customStyle="1" w:styleId="TextA">
    <w:name w:val="Text A"/>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character" w:customStyle="1" w:styleId="Hyperlink0">
    <w:name w:val="Hyperlink.0"/>
    <w:basedOn w:val="Standardnpsmoodstavce"/>
    <w:rsid w:val="003D424B"/>
    <w:rPr>
      <w:rFonts w:ascii="Arial" w:eastAsia="Arial" w:hAnsi="Arial" w:cs="Arial"/>
      <w:outline w:val="0"/>
      <w:color w:val="0000FF"/>
      <w:u w:val="none" w:color="0000FF"/>
    </w:rPr>
  </w:style>
  <w:style w:type="numbering" w:customStyle="1" w:styleId="Importovanstyl1">
    <w:name w:val="Importovaný styl 1"/>
    <w:rsid w:val="003D424B"/>
    <w:pPr>
      <w:numPr>
        <w:numId w:val="11"/>
      </w:numPr>
    </w:pPr>
  </w:style>
  <w:style w:type="paragraph" w:customStyle="1" w:styleId="Tlotextu">
    <w:name w:val="Tělo textu"/>
    <w:rsid w:val="003D424B"/>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val="sk-SK" w:eastAsia="sk-SK"/>
    </w:rPr>
  </w:style>
  <w:style w:type="numbering" w:customStyle="1" w:styleId="Importovanstyl2">
    <w:name w:val="Importovaný styl 2"/>
    <w:rsid w:val="003D424B"/>
    <w:pPr>
      <w:numPr>
        <w:numId w:val="13"/>
      </w:numPr>
    </w:pPr>
  </w:style>
  <w:style w:type="numbering" w:customStyle="1" w:styleId="Importovanstyl3">
    <w:name w:val="Importovaný styl 3"/>
    <w:rsid w:val="003D424B"/>
    <w:pPr>
      <w:numPr>
        <w:numId w:val="15"/>
      </w:numPr>
    </w:pPr>
  </w:style>
  <w:style w:type="numbering" w:customStyle="1" w:styleId="Importovanstyl4">
    <w:name w:val="Importovaný styl 4"/>
    <w:rsid w:val="003D424B"/>
    <w:pPr>
      <w:numPr>
        <w:numId w:val="17"/>
      </w:numPr>
    </w:pPr>
  </w:style>
  <w:style w:type="numbering" w:customStyle="1" w:styleId="Importovanstyl5">
    <w:name w:val="Importovaný styl 5"/>
    <w:rsid w:val="003D424B"/>
    <w:pPr>
      <w:numPr>
        <w:numId w:val="19"/>
      </w:numPr>
    </w:pPr>
  </w:style>
  <w:style w:type="numbering" w:customStyle="1" w:styleId="Importovanstyl6">
    <w:name w:val="Importovaný styl 6"/>
    <w:rsid w:val="003D424B"/>
    <w:pPr>
      <w:numPr>
        <w:numId w:val="21"/>
      </w:numPr>
    </w:pPr>
  </w:style>
  <w:style w:type="paragraph" w:customStyle="1" w:styleId="Odsazentlatextu">
    <w:name w:val="Odsazení těla textu"/>
    <w:rsid w:val="003D424B"/>
    <w:pPr>
      <w:pBdr>
        <w:top w:val="nil"/>
        <w:left w:val="nil"/>
        <w:bottom w:val="nil"/>
        <w:right w:val="nil"/>
        <w:between w:val="nil"/>
        <w:bar w:val="nil"/>
      </w:pBdr>
      <w:suppressAutoHyphens/>
      <w:spacing w:after="0" w:line="240" w:lineRule="auto"/>
      <w:ind w:left="709"/>
      <w:jc w:val="both"/>
    </w:pPr>
    <w:rPr>
      <w:rFonts w:ascii="Times New Roman" w:eastAsia="Times New Roman" w:hAnsi="Times New Roman" w:cs="Times New Roman"/>
      <w:color w:val="000000"/>
      <w:sz w:val="24"/>
      <w:szCs w:val="24"/>
      <w:u w:color="000000"/>
      <w:bdr w:val="nil"/>
      <w:lang w:val="sk-SK" w:eastAsia="sk-SK"/>
    </w:rPr>
  </w:style>
  <w:style w:type="numbering" w:customStyle="1" w:styleId="Importovanstyl7">
    <w:name w:val="Importovaný styl 7"/>
    <w:rsid w:val="003D424B"/>
    <w:pPr>
      <w:numPr>
        <w:numId w:val="22"/>
      </w:numPr>
    </w:pPr>
  </w:style>
  <w:style w:type="numbering" w:customStyle="1" w:styleId="Importovanstyl8">
    <w:name w:val="Importovaný styl 8"/>
    <w:rsid w:val="003D424B"/>
    <w:pPr>
      <w:numPr>
        <w:numId w:val="24"/>
      </w:numPr>
    </w:pPr>
  </w:style>
  <w:style w:type="numbering" w:customStyle="1" w:styleId="Importovanstyl9">
    <w:name w:val="Importovaný styl 9"/>
    <w:rsid w:val="003D424B"/>
    <w:pPr>
      <w:numPr>
        <w:numId w:val="26"/>
      </w:numPr>
    </w:pPr>
  </w:style>
  <w:style w:type="character" w:customStyle="1" w:styleId="dn">
    <w:name w:val="Žádný"/>
    <w:rsid w:val="003D424B"/>
  </w:style>
  <w:style w:type="character" w:customStyle="1" w:styleId="slostrnky1">
    <w:name w:val="Číslo stránky1"/>
    <w:rsid w:val="003D424B"/>
    <w:rPr>
      <w:lang w:val="es-ES_tradnl"/>
    </w:rPr>
  </w:style>
  <w:style w:type="paragraph" w:customStyle="1" w:styleId="NormlnIMP">
    <w:name w:val="Normální_IMP"/>
    <w:basedOn w:val="Normln"/>
    <w:rsid w:val="00A1166E"/>
    <w:pPr>
      <w:suppressAutoHyphens/>
      <w:overflowPunct w:val="0"/>
      <w:autoSpaceDE w:val="0"/>
      <w:spacing w:after="0" w:line="228" w:lineRule="auto"/>
      <w:jc w:val="left"/>
    </w:pPr>
    <w:rPr>
      <w:rFonts w:ascii="Times New Roman" w:eastAsia="Times New Roman" w:hAnsi="Times New Roman" w:cs="Arial"/>
      <w:sz w:val="20"/>
      <w:szCs w:val="20"/>
      <w:lang w:eastAsia="cs-CZ"/>
    </w:rPr>
  </w:style>
  <w:style w:type="paragraph" w:customStyle="1" w:styleId="Odstavecseseznamem1">
    <w:name w:val="Odstavec se seznamem1"/>
    <w:basedOn w:val="Normln"/>
    <w:rsid w:val="00A1166E"/>
    <w:pPr>
      <w:suppressAutoHyphens/>
      <w:overflowPunct w:val="0"/>
      <w:autoSpaceDE w:val="0"/>
      <w:spacing w:after="0"/>
      <w:ind w:left="708"/>
      <w:jc w:val="left"/>
    </w:pPr>
    <w:rPr>
      <w:rFonts w:ascii="Times New Roman" w:eastAsia="Times New Roman" w:hAnsi="Times New Roman" w:cs="Arial"/>
      <w:sz w:val="20"/>
      <w:szCs w:val="20"/>
      <w:lang w:eastAsia="cs-CZ"/>
    </w:rPr>
  </w:style>
  <w:style w:type="character" w:styleId="Hypertextovodkaz">
    <w:name w:val="Hyperlink"/>
    <w:rsid w:val="00CF389D"/>
    <w:rPr>
      <w:color w:val="000080"/>
      <w:u w:val="single"/>
    </w:rPr>
  </w:style>
  <w:style w:type="paragraph" w:styleId="Zkladntextodsazen">
    <w:name w:val="Body Text Indent"/>
    <w:basedOn w:val="Normln"/>
    <w:link w:val="ZkladntextodsazenChar"/>
    <w:rsid w:val="00CF389D"/>
    <w:pPr>
      <w:suppressAutoHyphens/>
      <w:spacing w:after="0"/>
      <w:ind w:left="360"/>
      <w:jc w:val="left"/>
    </w:pPr>
    <w:rPr>
      <w:rFonts w:ascii="Times New Roman" w:eastAsia="Batang" w:hAnsi="Times New Roman" w:cs="Times New Roman"/>
      <w:sz w:val="20"/>
      <w:szCs w:val="20"/>
      <w:lang w:val="x-none" w:eastAsia="ar-SA"/>
    </w:rPr>
  </w:style>
  <w:style w:type="character" w:customStyle="1" w:styleId="ZkladntextodsazenChar">
    <w:name w:val="Základní text odsazený Char"/>
    <w:basedOn w:val="Standardnpsmoodstavce"/>
    <w:link w:val="Zkladntextodsazen"/>
    <w:rsid w:val="00CF389D"/>
    <w:rPr>
      <w:rFonts w:ascii="Times New Roman" w:eastAsia="Batang" w:hAnsi="Times New Roman" w:cs="Times New Roman"/>
      <w:sz w:val="20"/>
      <w:szCs w:val="20"/>
      <w:lang w:val="x-none" w:eastAsia="ar-SA"/>
    </w:rPr>
  </w:style>
  <w:style w:type="character" w:customStyle="1" w:styleId="platne1">
    <w:name w:val="platne1"/>
    <w:rsid w:val="00CF389D"/>
  </w:style>
  <w:style w:type="character" w:styleId="Nevyeenzmnka">
    <w:name w:val="Unresolved Mention"/>
    <w:basedOn w:val="Standardnpsmoodstavce"/>
    <w:uiPriority w:val="99"/>
    <w:semiHidden/>
    <w:unhideWhenUsed/>
    <w:rsid w:val="00CF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04289">
      <w:bodyDiv w:val="1"/>
      <w:marLeft w:val="0"/>
      <w:marRight w:val="0"/>
      <w:marTop w:val="0"/>
      <w:marBottom w:val="0"/>
      <w:divBdr>
        <w:top w:val="none" w:sz="0" w:space="0" w:color="auto"/>
        <w:left w:val="none" w:sz="0" w:space="0" w:color="auto"/>
        <w:bottom w:val="none" w:sz="0" w:space="0" w:color="auto"/>
        <w:right w:val="none" w:sz="0" w:space="0" w:color="auto"/>
      </w:divBdr>
    </w:div>
    <w:div w:id="1269507002">
      <w:bodyDiv w:val="1"/>
      <w:marLeft w:val="0"/>
      <w:marRight w:val="0"/>
      <w:marTop w:val="0"/>
      <w:marBottom w:val="0"/>
      <w:divBdr>
        <w:top w:val="none" w:sz="0" w:space="0" w:color="auto"/>
        <w:left w:val="none" w:sz="0" w:space="0" w:color="auto"/>
        <w:bottom w:val="none" w:sz="0" w:space="0" w:color="auto"/>
        <w:right w:val="none" w:sz="0" w:space="0" w:color="auto"/>
      </w:divBdr>
    </w:div>
    <w:div w:id="16853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5.cz/pro-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RM.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6FF8-C2C8-4414-985A-FB94D4BF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RM.dotm</Template>
  <TotalTime>6</TotalTime>
  <Pages>3</Pages>
  <Words>1150</Words>
  <Characters>6790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Věra Sabová</dc:creator>
  <cp:lastModifiedBy>Světlana Laštůvková</cp:lastModifiedBy>
  <cp:revision>3</cp:revision>
  <cp:lastPrinted>2023-03-31T07:06:00Z</cp:lastPrinted>
  <dcterms:created xsi:type="dcterms:W3CDTF">2024-04-12T07:18:00Z</dcterms:created>
  <dcterms:modified xsi:type="dcterms:W3CDTF">2024-04-12T07:25:00Z</dcterms:modified>
</cp:coreProperties>
</file>