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B8" w:rsidRDefault="00490C74">
      <w:pPr>
        <w:pStyle w:val="Nadpis10"/>
        <w:keepNext/>
        <w:keepLines/>
        <w:shd w:val="clear" w:color="auto" w:fill="auto"/>
        <w:ind w:left="520"/>
      </w:pPr>
      <w:bookmarkStart w:id="0" w:name="bookmark0"/>
      <w:r>
        <w:rPr>
          <w:rStyle w:val="Nadpis1Calibri20ptTun"/>
        </w:rPr>
        <w:t xml:space="preserve">PREMO </w:t>
      </w:r>
      <w:r>
        <w:t>POTVRZENÍ OBJEDNÁVKY číslo Z2402702</w:t>
      </w:r>
      <w:bookmarkEnd w:id="0"/>
    </w:p>
    <w:p w:rsidR="00511DB8" w:rsidRDefault="00490C74">
      <w:pPr>
        <w:pStyle w:val="Zkladntext30"/>
        <w:shd w:val="clear" w:color="auto" w:fill="auto"/>
        <w:spacing w:after="342"/>
        <w:ind w:left="360"/>
      </w:pPr>
      <w:r>
        <w:rPr>
          <w:rStyle w:val="Zkladntext31"/>
        </w:rPr>
        <w:t>PŠÍSLUŠENSTVÍ PRO VÝPOČETNÍ TECHNIKU</w:t>
      </w:r>
    </w:p>
    <w:p w:rsidR="00511DB8" w:rsidRDefault="00490C74">
      <w:pPr>
        <w:pStyle w:val="Zkladntext20"/>
        <w:shd w:val="clear" w:color="auto" w:fill="auto"/>
        <w:tabs>
          <w:tab w:val="left" w:pos="5098"/>
          <w:tab w:val="left" w:pos="5938"/>
          <w:tab w:val="left" w:pos="7541"/>
          <w:tab w:val="left" w:pos="8390"/>
        </w:tabs>
        <w:spacing w:before="0"/>
      </w:pPr>
      <w:r>
        <w:t>Dodavatel:</w:t>
      </w:r>
      <w:r>
        <w:tab/>
        <w:t>IC:</w:t>
      </w:r>
      <w:r>
        <w:tab/>
        <w:t>26251531</w:t>
      </w:r>
      <w:r>
        <w:tab/>
        <w:t>DIC:</w:t>
      </w:r>
      <w:r>
        <w:tab/>
        <w:t>CZ26251531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3029"/>
        <w:gridCol w:w="1094"/>
        <w:gridCol w:w="2179"/>
        <w:gridCol w:w="2654"/>
      </w:tblGrid>
      <w:tr w:rsidR="00511DB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after="180"/>
            </w:pPr>
            <w:r>
              <w:rPr>
                <w:rStyle w:val="Zkladntext2Tun"/>
              </w:rPr>
              <w:t>PREMO s.r.o.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tabs>
                <w:tab w:val="left" w:pos="4061"/>
              </w:tabs>
              <w:spacing w:before="180" w:line="178" w:lineRule="exact"/>
            </w:pPr>
            <w:r>
              <w:rPr>
                <w:rStyle w:val="Zkladntext21"/>
              </w:rPr>
              <w:t>Brněnská 474</w:t>
            </w:r>
            <w:r>
              <w:rPr>
                <w:rStyle w:val="Zkladntext21"/>
              </w:rPr>
              <w:tab/>
              <w:t>I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Zkladntext21"/>
              </w:rPr>
              <w:t>686 03 Staré Město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Zkladntext265pt"/>
              </w:rPr>
              <w:t>Sídlo: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Zkladntext21"/>
              </w:rPr>
              <w:t>Tel.: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Zkladntext21"/>
              </w:rPr>
              <w:t>Banka: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Zkladntext21"/>
              </w:rPr>
              <w:t>Účet:</w:t>
            </w:r>
          </w:p>
        </w:tc>
        <w:tc>
          <w:tcPr>
            <w:tcW w:w="4833" w:type="dxa"/>
            <w:gridSpan w:val="2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tabs>
                <w:tab w:val="left" w:pos="1550"/>
              </w:tabs>
              <w:spacing w:before="0" w:line="178" w:lineRule="exact"/>
              <w:jc w:val="left"/>
            </w:pPr>
            <w:r>
              <w:rPr>
                <w:rStyle w:val="Zkladntext265pt"/>
              </w:rPr>
              <w:t xml:space="preserve">PREMO s.r.o., Brněnská 474, Staré Město, 686 03 </w:t>
            </w:r>
            <w:r>
              <w:rPr>
                <w:rStyle w:val="Zkladntext21"/>
              </w:rPr>
              <w:t xml:space="preserve">+420 572 433 </w:t>
            </w:r>
            <w:r>
              <w:rPr>
                <w:rStyle w:val="Zkladntext21"/>
              </w:rPr>
              <w:t>860</w:t>
            </w:r>
            <w:r>
              <w:rPr>
                <w:rStyle w:val="Zkladntext21"/>
              </w:rPr>
              <w:tab/>
              <w:t>Fax:</w:t>
            </w:r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tabs>
                <w:tab w:val="left" w:pos="1550"/>
                <w:tab w:val="left" w:pos="2419"/>
              </w:tabs>
              <w:spacing w:before="0" w:line="178" w:lineRule="exact"/>
            </w:pPr>
            <w:r>
              <w:rPr>
                <w:rStyle w:val="Zkladntext21"/>
              </w:rPr>
              <w:t>ČSOB CZ CZK</w:t>
            </w:r>
            <w:r>
              <w:rPr>
                <w:rStyle w:val="Zkladntext21"/>
              </w:rPr>
              <w:tab/>
              <w:t>E-mail:</w:t>
            </w:r>
            <w:r>
              <w:rPr>
                <w:rStyle w:val="Zkladntext21"/>
              </w:rPr>
              <w:tab/>
            </w:r>
            <w:hyperlink r:id="rId6" w:history="1">
              <w:r>
                <w:rPr>
                  <w:rStyle w:val="Zkladntext21"/>
                </w:rPr>
                <w:t>premo@premocz.eu</w:t>
              </w:r>
            </w:hyperlink>
          </w:p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Zkladntext2Tun"/>
              </w:rPr>
              <w:t>237470529/0300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tabs>
                <w:tab w:val="left" w:pos="893"/>
              </w:tabs>
              <w:spacing w:before="0"/>
            </w:pPr>
            <w:r>
              <w:rPr>
                <w:rStyle w:val="Zkladntext21"/>
              </w:rPr>
              <w:t>Příjemce:</w:t>
            </w:r>
            <w:r>
              <w:rPr>
                <w:rStyle w:val="Zkladntext21"/>
              </w:rPr>
              <w:tab/>
            </w:r>
            <w:r>
              <w:rPr>
                <w:rStyle w:val="Zkladntext2Tun"/>
              </w:rPr>
              <w:t>Okresní soud v Tachově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85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Zkladntext21"/>
              </w:rPr>
              <w:t>námestí Republiky 71, Tachov, 34701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Zkladntext21"/>
              </w:rPr>
              <w:t>(16598)</w:t>
            </w:r>
          </w:p>
        </w:tc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Zákazníkovo označení: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2024 / OBJ / 77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Zkladntext295ptTun"/>
              </w:rPr>
              <w:t>STEELMET, s.r.o.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824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Objednáno:</w:t>
            </w:r>
          </w:p>
        </w:tc>
        <w:tc>
          <w:tcPr>
            <w:tcW w:w="302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Elektronické tržiště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824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Doprava:</w:t>
            </w:r>
          </w:p>
        </w:tc>
        <w:tc>
          <w:tcPr>
            <w:tcW w:w="3029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Dodavatelem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Zkladntext295ptTun"/>
              </w:rPr>
              <w:t>Brněnská 1372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824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Datum vystavení:</w:t>
            </w:r>
          </w:p>
        </w:tc>
        <w:tc>
          <w:tcPr>
            <w:tcW w:w="302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09.04.2024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212" w:lineRule="exact"/>
              <w:jc w:val="center"/>
            </w:pPr>
            <w:r>
              <w:rPr>
                <w:rStyle w:val="Zkladntext295ptTun"/>
              </w:rPr>
              <w:t>68603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Zkladntext295ptTun"/>
              </w:rPr>
              <w:t>Staré Město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24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Vytvořil:</w:t>
            </w:r>
          </w:p>
        </w:tc>
        <w:tc>
          <w:tcPr>
            <w:tcW w:w="3029" w:type="dxa"/>
            <w:shd w:val="clear" w:color="auto" w:fill="FFFFFF"/>
          </w:tcPr>
          <w:p w:rsidR="00511DB8" w:rsidRDefault="00F47E93" w:rsidP="00F47E93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xxxxxxxxxx</w:t>
            </w:r>
            <w:bookmarkStart w:id="1" w:name="_GoBack"/>
            <w:bookmarkEnd w:id="1"/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824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Fakturovat:</w:t>
            </w:r>
          </w:p>
        </w:tc>
        <w:tc>
          <w:tcPr>
            <w:tcW w:w="3029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s DPH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824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Zkladntext21"/>
              </w:rPr>
              <w:t>IC:</w:t>
            </w:r>
          </w:p>
        </w:tc>
        <w:tc>
          <w:tcPr>
            <w:tcW w:w="2179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25590511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tabs>
                <w:tab w:val="left" w:pos="845"/>
              </w:tabs>
              <w:spacing w:before="0"/>
            </w:pPr>
            <w:r>
              <w:rPr>
                <w:rStyle w:val="Zkladntext21"/>
              </w:rPr>
              <w:t>DIČ:</w:t>
            </w:r>
            <w:r>
              <w:rPr>
                <w:rStyle w:val="Zkladntext21"/>
              </w:rPr>
              <w:tab/>
              <w:t>CZ25590511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824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Zkladntext21"/>
              </w:rPr>
              <w:t>Tel.: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572 419 764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Fax: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24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1DB8" w:rsidRDefault="00511DB8">
      <w:pPr>
        <w:framePr w:w="10781" w:wrap="notBeside" w:vAnchor="text" w:hAnchor="text" w:xAlign="center" w:y="1"/>
        <w:rPr>
          <w:sz w:val="2"/>
          <w:szCs w:val="2"/>
        </w:rPr>
      </w:pPr>
    </w:p>
    <w:p w:rsidR="00511DB8" w:rsidRDefault="00511DB8">
      <w:pPr>
        <w:spacing w:line="7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907"/>
        <w:gridCol w:w="499"/>
        <w:gridCol w:w="926"/>
        <w:gridCol w:w="576"/>
        <w:gridCol w:w="595"/>
        <w:gridCol w:w="643"/>
        <w:gridCol w:w="802"/>
        <w:gridCol w:w="346"/>
        <w:gridCol w:w="331"/>
        <w:gridCol w:w="835"/>
      </w:tblGrid>
      <w:tr w:rsidR="00511D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Tun"/>
              </w:rPr>
              <w:t>Part number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Tun"/>
              </w:rPr>
              <w:t>Název produktu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Počet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Cena/MJ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Měna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Tun"/>
              </w:rPr>
              <w:t>RP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Tun"/>
              </w:rPr>
              <w:t>AP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Cena/MJ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Tun"/>
              </w:rPr>
              <w:t>DPH %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Celkem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Zkladntext25ptTun"/>
              </w:rPr>
              <w:t>bez poplatků bez DPH</w:t>
            </w:r>
          </w:p>
        </w:tc>
        <w:tc>
          <w:tcPr>
            <w:tcW w:w="576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Tun"/>
              </w:rPr>
              <w:t>za ks</w:t>
            </w:r>
          </w:p>
        </w:tc>
        <w:tc>
          <w:tcPr>
            <w:tcW w:w="643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Tun"/>
              </w:rPr>
              <w:t>za mj</w:t>
            </w:r>
          </w:p>
        </w:tc>
        <w:tc>
          <w:tcPr>
            <w:tcW w:w="802" w:type="dxa"/>
            <w:shd w:val="clear" w:color="auto" w:fill="FFFFFF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Zkladntext25ptTun"/>
              </w:rPr>
              <w:t>s poplatky bez DPH</w:t>
            </w:r>
          </w:p>
        </w:tc>
        <w:tc>
          <w:tcPr>
            <w:tcW w:w="346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FFFFF"/>
          </w:tcPr>
          <w:p w:rsidR="00511DB8" w:rsidRDefault="00511DB8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45460502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ES 7131/70 toner black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2 968.00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2 968.00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10 773.84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45807111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B432 512 MB492 562, toner 12k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3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 xml:space="preserve">3 </w:t>
            </w:r>
            <w:r>
              <w:rPr>
                <w:rStyle w:val="Zkladntext265pt"/>
              </w:rPr>
              <w:t>127.00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3 127.00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11 351.01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44992401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B401 MB441 451 451w, toner 1,5k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7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1 512.00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1 512.00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12 806.64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45439002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B731/MB770, tonerová kazeta , 36K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6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5 119.00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5 119.00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37 163.94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44574302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B411 431</w:t>
            </w:r>
            <w:r>
              <w:rPr>
                <w:rStyle w:val="Zkladntext265pt"/>
              </w:rPr>
              <w:t xml:space="preserve"> 432 512 MB461 471 472 491 492 562, ol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2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2 664.00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2 664.00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6 446.88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45435104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OKI B721/B731/MB760/MB770, maintenance kit, 200K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5 584.00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5 584.00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6 756.64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A8DA150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Minolta Bizhub C258,C308,C368 toner black TN324K 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8k 4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784.00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784.00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3 794.56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SU828A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Samsung MLT-D116L HY Black toner pro M2625/2825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2835,5M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26751/2581775./02088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5 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1 517.00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9 177.85</w:t>
            </w:r>
          </w:p>
        </w:tc>
      </w:tr>
      <w:tr w:rsidR="00511D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1T02V70TA0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460"/>
              <w:jc w:val="left"/>
            </w:pPr>
            <w:r>
              <w:rPr>
                <w:rStyle w:val="Zkladntext265pt"/>
              </w:rPr>
              <w:t>Triumph Adler Copy Kit CK-7512 pro 3262i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1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2 095.00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Zkladntext265pt"/>
              </w:rPr>
              <w:t>0.00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Tun"/>
              </w:rPr>
              <w:t>2 095.00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511DB8" w:rsidRDefault="00490C74">
            <w:pPr>
              <w:pStyle w:val="Zkladntext20"/>
              <w:framePr w:w="10781" w:wrap="notBeside" w:vAnchor="text" w:hAnchor="text" w:xAlign="center" w:y="1"/>
              <w:shd w:val="clear" w:color="auto" w:fill="auto"/>
              <w:spacing w:before="0" w:line="146" w:lineRule="exact"/>
              <w:jc w:val="right"/>
            </w:pPr>
            <w:r>
              <w:rPr>
                <w:rStyle w:val="Zkladntext265pt"/>
              </w:rPr>
              <w:t>2 534.95</w:t>
            </w:r>
          </w:p>
        </w:tc>
      </w:tr>
    </w:tbl>
    <w:p w:rsidR="00511DB8" w:rsidRDefault="00511DB8">
      <w:pPr>
        <w:framePr w:w="10781" w:wrap="notBeside" w:vAnchor="text" w:hAnchor="text" w:xAlign="center" w:y="1"/>
        <w:rPr>
          <w:sz w:val="2"/>
          <w:szCs w:val="2"/>
        </w:rPr>
      </w:pPr>
    </w:p>
    <w:p w:rsidR="00511DB8" w:rsidRDefault="00511DB8">
      <w:pPr>
        <w:rPr>
          <w:sz w:val="2"/>
          <w:szCs w:val="2"/>
        </w:rPr>
      </w:pPr>
    </w:p>
    <w:p w:rsidR="00511DB8" w:rsidRDefault="00490C74">
      <w:pPr>
        <w:pStyle w:val="Nadpis20"/>
        <w:keepNext/>
        <w:keepLines/>
        <w:shd w:val="clear" w:color="auto" w:fill="auto"/>
        <w:tabs>
          <w:tab w:val="left" w:pos="9752"/>
        </w:tabs>
        <w:spacing w:before="4899"/>
        <w:ind w:left="5660"/>
      </w:pPr>
      <w:bookmarkStart w:id="2" w:name="bookmark1"/>
      <w:r>
        <w:t>Celková hodnota objednávky v Kč:</w:t>
      </w:r>
      <w:r>
        <w:tab/>
        <w:t>83 311.00</w:t>
      </w:r>
      <w:bookmarkEnd w:id="2"/>
    </w:p>
    <w:p w:rsidR="00511DB8" w:rsidRDefault="00490C74">
      <w:pPr>
        <w:pStyle w:val="Nadpis20"/>
        <w:keepNext/>
        <w:keepLines/>
        <w:shd w:val="clear" w:color="auto" w:fill="auto"/>
        <w:tabs>
          <w:tab w:val="left" w:pos="9752"/>
        </w:tabs>
        <w:spacing w:before="0" w:after="728"/>
        <w:ind w:left="8320"/>
      </w:pPr>
      <w:bookmarkStart w:id="3" w:name="bookmark2"/>
      <w:r>
        <w:t>s DPH:</w:t>
      </w:r>
      <w:r>
        <w:tab/>
        <w:t>100 807.00</w:t>
      </w:r>
      <w:bookmarkEnd w:id="3"/>
    </w:p>
    <w:p w:rsidR="00511DB8" w:rsidRDefault="00490C74">
      <w:pPr>
        <w:pStyle w:val="Zkladntext20"/>
        <w:shd w:val="clear" w:color="auto" w:fill="auto"/>
        <w:spacing w:before="0" w:line="178" w:lineRule="exact"/>
        <w:jc w:val="left"/>
      </w:pPr>
      <w:r>
        <w:t>Fakturační adresa:</w:t>
      </w:r>
    </w:p>
    <w:p w:rsidR="00511DB8" w:rsidRDefault="00490C74">
      <w:pPr>
        <w:pStyle w:val="Zkladntext20"/>
        <w:shd w:val="clear" w:color="auto" w:fill="auto"/>
        <w:spacing w:before="0" w:line="178" w:lineRule="exact"/>
        <w:jc w:val="left"/>
      </w:pPr>
      <w:r>
        <w:t>IČ: 00024805</w:t>
      </w:r>
    </w:p>
    <w:p w:rsidR="00511DB8" w:rsidRDefault="00490C74">
      <w:pPr>
        <w:pStyle w:val="Zkladntext20"/>
        <w:shd w:val="clear" w:color="auto" w:fill="auto"/>
        <w:spacing w:before="0" w:after="288" w:line="178" w:lineRule="exact"/>
        <w:jc w:val="left"/>
      </w:pPr>
      <w:r>
        <w:t>Okresní soud v Tachově, nám.Republiky 71/71,34730 Tachov</w:t>
      </w:r>
    </w:p>
    <w:p w:rsidR="00511DB8" w:rsidRDefault="00490C74">
      <w:pPr>
        <w:pStyle w:val="Zkladntext20"/>
        <w:shd w:val="clear" w:color="auto" w:fill="auto"/>
        <w:spacing w:before="0" w:after="317"/>
        <w:jc w:val="left"/>
      </w:pPr>
      <w:r>
        <w:t>Společnost je zapsána v OR vedeného u KOS v Brně oddílu C, vložce č. 40256</w:t>
      </w:r>
    </w:p>
    <w:p w:rsidR="00511DB8" w:rsidRDefault="00490C74">
      <w:pPr>
        <w:pStyle w:val="Zkladntext40"/>
        <w:shd w:val="clear" w:color="auto" w:fill="auto"/>
        <w:spacing w:before="0"/>
      </w:pPr>
      <w:r>
        <w:t xml:space="preserve">I6 (c) 2024 </w:t>
      </w:r>
      <w:r>
        <w:t>CyberSoft, s.r.o. (HAR)</w:t>
      </w:r>
    </w:p>
    <w:sectPr w:rsidR="00511DB8">
      <w:pgSz w:w="11900" w:h="16840"/>
      <w:pgMar w:top="276" w:right="562" w:bottom="276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74" w:rsidRDefault="00490C74">
      <w:r>
        <w:separator/>
      </w:r>
    </w:p>
  </w:endnote>
  <w:endnote w:type="continuationSeparator" w:id="0">
    <w:p w:rsidR="00490C74" w:rsidRDefault="0049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74" w:rsidRDefault="00490C74"/>
  </w:footnote>
  <w:footnote w:type="continuationSeparator" w:id="0">
    <w:p w:rsidR="00490C74" w:rsidRDefault="00490C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1DB8"/>
    <w:rsid w:val="00490C74"/>
    <w:rsid w:val="00511DB8"/>
    <w:rsid w:val="00F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113D"/>
  <w15:docId w15:val="{17627140-7BE6-478B-9468-6F675ED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Calibri20ptTun">
    <w:name w:val="Nadpis #1 + Calibri;20 pt;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2636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88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96" w:lineRule="exact"/>
    </w:pPr>
    <w:rPr>
      <w:rFonts w:ascii="Tahoma" w:eastAsia="Tahoma" w:hAnsi="Tahoma" w:cs="Tahoma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92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80" w:line="122" w:lineRule="exact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o@premocz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1755</Characters>
  <Application>Microsoft Office Word</Application>
  <DocSecurity>0</DocSecurity>
  <Lines>14</Lines>
  <Paragraphs>4</Paragraphs>
  <ScaleCrop>false</ScaleCrop>
  <Company>Okresní soud v Tachově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2</cp:revision>
  <dcterms:created xsi:type="dcterms:W3CDTF">2024-04-12T07:37:00Z</dcterms:created>
  <dcterms:modified xsi:type="dcterms:W3CDTF">2024-04-12T07:40:00Z</dcterms:modified>
</cp:coreProperties>
</file>