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12" w:rsidRPr="00E0235E" w:rsidRDefault="00D14F0B" w:rsidP="00FC1012">
      <w:pPr>
        <w:pStyle w:val="Nzev"/>
        <w:rPr>
          <w:sz w:val="28"/>
          <w:szCs w:val="28"/>
        </w:rPr>
      </w:pPr>
      <w:r>
        <w:rPr>
          <w:sz w:val="28"/>
          <w:szCs w:val="28"/>
        </w:rPr>
        <w:t>Dohoda o ukončení smlouvy</w:t>
      </w:r>
      <w:r w:rsidR="00207309">
        <w:rPr>
          <w:sz w:val="28"/>
          <w:szCs w:val="28"/>
        </w:rPr>
        <w:t xml:space="preserve"> </w:t>
      </w:r>
      <w:bookmarkStart w:id="0" w:name="_GoBack"/>
      <w:r w:rsidR="007061E1">
        <w:rPr>
          <w:sz w:val="28"/>
          <w:szCs w:val="28"/>
        </w:rPr>
        <w:t>216-2017-14111</w:t>
      </w:r>
      <w:bookmarkEnd w:id="0"/>
    </w:p>
    <w:p w:rsidR="002E5565" w:rsidRPr="002E5565" w:rsidRDefault="002E5565" w:rsidP="00C44503">
      <w:pPr>
        <w:pStyle w:val="Zkladntext"/>
        <w:jc w:val="center"/>
        <w:rPr>
          <w:rFonts w:ascii="Arial" w:hAnsi="Arial" w:cs="Arial"/>
          <w:bCs/>
          <w:sz w:val="8"/>
          <w:szCs w:val="8"/>
        </w:rPr>
      </w:pPr>
    </w:p>
    <w:p w:rsidR="00207309" w:rsidRDefault="00042848" w:rsidP="00A67DBE">
      <w:pPr>
        <w:pStyle w:val="Zkladntext"/>
        <w:spacing w:after="1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Číslo </w:t>
      </w:r>
      <w:r w:rsidR="00D14F0B">
        <w:rPr>
          <w:rFonts w:ascii="Arial" w:hAnsi="Arial" w:cs="Arial"/>
          <w:bCs/>
          <w:sz w:val="24"/>
          <w:szCs w:val="24"/>
        </w:rPr>
        <w:t>dohody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257F40">
        <w:rPr>
          <w:rFonts w:ascii="Arial" w:hAnsi="Arial" w:cs="Arial"/>
          <w:bCs/>
          <w:sz w:val="24"/>
          <w:szCs w:val="24"/>
        </w:rPr>
        <w:t>216-2017-14111/1</w:t>
      </w: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257F40">
      <w:pPr>
        <w:pStyle w:val="Zkladntex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Česká republika – Ministerstvo zemědělství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sídlem: </w:t>
      </w:r>
      <w:proofErr w:type="spellStart"/>
      <w:r>
        <w:rPr>
          <w:rFonts w:ascii="Arial" w:hAnsi="Arial" w:cs="Arial"/>
          <w:sz w:val="24"/>
          <w:szCs w:val="24"/>
        </w:rPr>
        <w:t>Těšnov</w:t>
      </w:r>
      <w:proofErr w:type="spellEnd"/>
      <w:r>
        <w:rPr>
          <w:rFonts w:ascii="Arial" w:hAnsi="Arial" w:cs="Arial"/>
          <w:sz w:val="24"/>
          <w:szCs w:val="24"/>
        </w:rPr>
        <w:t xml:space="preserve"> 65/17, </w:t>
      </w:r>
      <w:r w:rsidR="00257F40">
        <w:rPr>
          <w:rFonts w:ascii="Arial" w:hAnsi="Arial" w:cs="Arial"/>
          <w:sz w:val="24"/>
          <w:szCs w:val="24"/>
        </w:rPr>
        <w:t xml:space="preserve">110 00 </w:t>
      </w:r>
      <w:r>
        <w:rPr>
          <w:rFonts w:ascii="Arial" w:hAnsi="Arial" w:cs="Arial"/>
          <w:sz w:val="24"/>
          <w:szCs w:val="24"/>
        </w:rPr>
        <w:t>Praha</w:t>
      </w:r>
      <w:r w:rsidR="00257F4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– Nové Město 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 w:rsidR="00C27CA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 00020478</w:t>
      </w:r>
    </w:p>
    <w:p w:rsidR="004A7C30" w:rsidRDefault="004A7C30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CZ00020478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ČNB</w:t>
      </w:r>
      <w:r w:rsidR="009147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47A9">
        <w:rPr>
          <w:rFonts w:ascii="Arial" w:hAnsi="Arial" w:cs="Arial"/>
          <w:sz w:val="24"/>
          <w:szCs w:val="24"/>
        </w:rPr>
        <w:t>xxx</w:t>
      </w:r>
      <w:proofErr w:type="spellEnd"/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</w:p>
    <w:p w:rsidR="00FC1012" w:rsidRDefault="007061E1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F0DF4">
        <w:rPr>
          <w:rFonts w:ascii="Arial" w:hAnsi="Arial" w:cs="Arial"/>
          <w:sz w:val="24"/>
          <w:szCs w:val="24"/>
        </w:rPr>
        <w:t xml:space="preserve">astoupená </w:t>
      </w:r>
      <w:r w:rsidR="00FC1012">
        <w:rPr>
          <w:rFonts w:ascii="Arial" w:hAnsi="Arial" w:cs="Arial"/>
          <w:sz w:val="24"/>
          <w:szCs w:val="24"/>
        </w:rPr>
        <w:t xml:space="preserve">Ing. Josefem </w:t>
      </w:r>
      <w:proofErr w:type="spellStart"/>
      <w:r w:rsidR="00FC1012">
        <w:rPr>
          <w:rFonts w:ascii="Arial" w:hAnsi="Arial" w:cs="Arial"/>
          <w:sz w:val="24"/>
          <w:szCs w:val="24"/>
        </w:rPr>
        <w:t>Taberym</w:t>
      </w:r>
      <w:proofErr w:type="spellEnd"/>
      <w:r w:rsidR="00BF0DF4">
        <w:rPr>
          <w:rFonts w:ascii="Arial" w:hAnsi="Arial" w:cs="Arial"/>
          <w:sz w:val="24"/>
          <w:szCs w:val="24"/>
        </w:rPr>
        <w:t>, ředitelem odboru Řídící orgán PRV</w:t>
      </w:r>
    </w:p>
    <w:p w:rsidR="00FC1012" w:rsidRDefault="00FC1012" w:rsidP="00FC1012">
      <w:pPr>
        <w:ind w:right="-70" w:firstLine="426"/>
        <w:rPr>
          <w:rFonts w:ascii="Comic Sans MS" w:eastAsia="Times New Roman" w:hAnsi="Comic Sans MS" w:cs="Times New Roman"/>
          <w:color w:val="800000"/>
          <w:sz w:val="20"/>
          <w:szCs w:val="20"/>
        </w:rPr>
      </w:pPr>
      <w:r>
        <w:t>(dále jen „objednatel“</w:t>
      </w:r>
      <w:r w:rsidR="007061E1">
        <w:t>)</w:t>
      </w:r>
    </w:p>
    <w:p w:rsidR="00FC1012" w:rsidRPr="002E5565" w:rsidRDefault="00FC1012" w:rsidP="00FC1012">
      <w:pPr>
        <w:rPr>
          <w:rFonts w:eastAsia="Times New Roman"/>
          <w:color w:val="800000"/>
          <w:sz w:val="8"/>
          <w:szCs w:val="8"/>
        </w:rPr>
      </w:pPr>
    </w:p>
    <w:p w:rsidR="00FC1012" w:rsidRPr="00E42CBC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E42CBC">
        <w:rPr>
          <w:rFonts w:ascii="Arial" w:hAnsi="Arial" w:cs="Arial"/>
          <w:b/>
          <w:sz w:val="24"/>
          <w:szCs w:val="24"/>
        </w:rPr>
        <w:t>a straně jedné</w:t>
      </w:r>
    </w:p>
    <w:p w:rsidR="00FC1012" w:rsidRPr="00E42CBC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E42CBC">
        <w:rPr>
          <w:rFonts w:ascii="Arial" w:hAnsi="Arial" w:cs="Arial"/>
          <w:b/>
          <w:sz w:val="24"/>
          <w:szCs w:val="24"/>
        </w:rPr>
        <w:t>a</w:t>
      </w:r>
    </w:p>
    <w:p w:rsidR="00FC1012" w:rsidRPr="008D4923" w:rsidRDefault="007061E1" w:rsidP="00257F40">
      <w:pPr>
        <w:ind w:left="360" w:right="-7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Česká zemědělská univerzita v Praze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se sídlem: </w:t>
      </w:r>
      <w:r w:rsidR="007061E1">
        <w:rPr>
          <w:rFonts w:eastAsia="Times New Roman"/>
        </w:rPr>
        <w:t>Kamýcká 129</w:t>
      </w:r>
      <w:r w:rsidR="00D14F0B">
        <w:rPr>
          <w:rFonts w:eastAsia="Times New Roman"/>
        </w:rPr>
        <w:t>,</w:t>
      </w:r>
      <w:r w:rsidR="007061E1">
        <w:rPr>
          <w:rFonts w:eastAsia="Times New Roman"/>
        </w:rPr>
        <w:t xml:space="preserve"> 165 00 Praha - Suchdol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>IČ</w:t>
      </w:r>
      <w:r w:rsidR="00C27CA8">
        <w:rPr>
          <w:rFonts w:eastAsia="Times New Roman"/>
        </w:rPr>
        <w:t>O</w:t>
      </w:r>
      <w:r>
        <w:rPr>
          <w:rFonts w:eastAsia="Times New Roman"/>
        </w:rPr>
        <w:t xml:space="preserve">: </w:t>
      </w:r>
      <w:r w:rsidR="007061E1">
        <w:rPr>
          <w:rFonts w:eastAsia="Times New Roman"/>
        </w:rPr>
        <w:t>60460709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DIČ: </w:t>
      </w:r>
      <w:r w:rsidR="007061E1">
        <w:rPr>
          <w:rFonts w:eastAsia="Times New Roman"/>
        </w:rPr>
        <w:t>CZ60460709</w:t>
      </w:r>
    </w:p>
    <w:p w:rsidR="00FC1012" w:rsidRDefault="00FC1012" w:rsidP="00FC1012">
      <w:pPr>
        <w:ind w:left="360"/>
        <w:rPr>
          <w:rFonts w:eastAsia="Times New Roman"/>
        </w:rPr>
      </w:pPr>
      <w:r>
        <w:rPr>
          <w:rFonts w:eastAsia="Times New Roman"/>
        </w:rPr>
        <w:t xml:space="preserve">Bankovní spojení: </w:t>
      </w:r>
      <w:r w:rsidR="007061E1">
        <w:rPr>
          <w:rFonts w:eastAsia="Times New Roman"/>
        </w:rPr>
        <w:t>Česká spořitelna, a.s.</w:t>
      </w:r>
      <w:r w:rsidR="009147A9">
        <w:rPr>
          <w:rFonts w:eastAsia="Times New Roman"/>
        </w:rPr>
        <w:t xml:space="preserve">, </w:t>
      </w:r>
      <w:proofErr w:type="spellStart"/>
      <w:r w:rsidR="009147A9">
        <w:rPr>
          <w:rFonts w:eastAsia="Times New Roman"/>
        </w:rPr>
        <w:t>xxx</w:t>
      </w:r>
      <w:proofErr w:type="spellEnd"/>
    </w:p>
    <w:p w:rsidR="00FC1012" w:rsidRDefault="00FC1012" w:rsidP="00FC1012">
      <w:pPr>
        <w:ind w:firstLine="360"/>
        <w:rPr>
          <w:rFonts w:eastAsia="Times New Roman"/>
          <w:bCs/>
        </w:rPr>
      </w:pPr>
      <w:r>
        <w:rPr>
          <w:rFonts w:eastAsia="Times New Roman"/>
        </w:rPr>
        <w:t xml:space="preserve">Číslo účtu: </w:t>
      </w:r>
      <w:proofErr w:type="spellStart"/>
      <w:r w:rsidR="00D14F0B">
        <w:rPr>
          <w:rFonts w:eastAsia="Times New Roman"/>
        </w:rPr>
        <w:t>xxx</w:t>
      </w:r>
      <w:proofErr w:type="spellEnd"/>
    </w:p>
    <w:p w:rsidR="00FC1012" w:rsidRDefault="00FC1012" w:rsidP="00FC1012">
      <w:pPr>
        <w:ind w:left="360"/>
        <w:rPr>
          <w:rFonts w:eastAsia="Times New Roman"/>
        </w:rPr>
      </w:pPr>
    </w:p>
    <w:p w:rsidR="00FC1012" w:rsidRDefault="004A47B1" w:rsidP="00FC1012">
      <w:pPr>
        <w:ind w:left="360"/>
        <w:rPr>
          <w:rFonts w:eastAsia="Times New Roman"/>
        </w:rPr>
      </w:pPr>
      <w:r>
        <w:rPr>
          <w:rFonts w:eastAsia="Times New Roman"/>
        </w:rPr>
        <w:t>Zastoupená</w:t>
      </w:r>
      <w:r w:rsidR="007061E1">
        <w:rPr>
          <w:rFonts w:eastAsia="Times New Roman"/>
        </w:rPr>
        <w:t xml:space="preserve"> prof. Ing. Jiřím B</w:t>
      </w:r>
      <w:r w:rsidR="009147A9">
        <w:rPr>
          <w:rFonts w:eastAsia="Times New Roman"/>
        </w:rPr>
        <w:t xml:space="preserve">alíkem, CSc., </w:t>
      </w:r>
      <w:proofErr w:type="spellStart"/>
      <w:proofErr w:type="gramStart"/>
      <w:r w:rsidR="009147A9">
        <w:rPr>
          <w:rFonts w:eastAsia="Times New Roman"/>
        </w:rPr>
        <w:t>dr.h.</w:t>
      </w:r>
      <w:proofErr w:type="gramEnd"/>
      <w:r w:rsidR="009147A9">
        <w:rPr>
          <w:rFonts w:eastAsia="Times New Roman"/>
        </w:rPr>
        <w:t>c</w:t>
      </w:r>
      <w:proofErr w:type="spellEnd"/>
      <w:r w:rsidR="009147A9">
        <w:rPr>
          <w:rFonts w:eastAsia="Times New Roman"/>
        </w:rPr>
        <w:t>., rektorem</w:t>
      </w:r>
    </w:p>
    <w:p w:rsidR="00FC1012" w:rsidRDefault="00FC1012" w:rsidP="00FC1012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„poskytovatel“)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straně druhé</w:t>
      </w:r>
    </w:p>
    <w:p w:rsidR="00D14F0B" w:rsidRDefault="00D14F0B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D14F0B" w:rsidRPr="00D14F0B" w:rsidRDefault="00D14F0B" w:rsidP="00D14F0B">
      <w:pPr>
        <w:pStyle w:val="Zkladntext"/>
        <w:rPr>
          <w:rFonts w:ascii="Arial" w:hAnsi="Arial" w:cs="Arial"/>
          <w:bCs/>
          <w:sz w:val="24"/>
          <w:szCs w:val="24"/>
        </w:rPr>
      </w:pPr>
      <w:r w:rsidRPr="00D14F0B">
        <w:rPr>
          <w:rFonts w:ascii="Arial" w:hAnsi="Arial" w:cs="Arial"/>
          <w:bCs/>
          <w:sz w:val="24"/>
          <w:szCs w:val="24"/>
        </w:rPr>
        <w:t xml:space="preserve">      (společně dále také jako „smluvní strany“)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4A47B1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uzavírají </w:t>
      </w:r>
      <w:r w:rsidR="00D14F0B">
        <w:rPr>
          <w:rFonts w:ascii="Arial" w:hAnsi="Arial" w:cs="Arial"/>
          <w:b/>
          <w:bCs/>
          <w:sz w:val="24"/>
          <w:szCs w:val="24"/>
        </w:rPr>
        <w:t xml:space="preserve">tuto Dohodu o ukončení smlouvy </w:t>
      </w:r>
      <w:r w:rsidR="007061E1">
        <w:rPr>
          <w:rFonts w:ascii="Arial" w:hAnsi="Arial" w:cs="Arial"/>
          <w:b/>
          <w:bCs/>
          <w:sz w:val="24"/>
          <w:szCs w:val="24"/>
        </w:rPr>
        <w:t>216-2017-14111</w:t>
      </w:r>
      <w:r w:rsidR="008D4923">
        <w:rPr>
          <w:rFonts w:ascii="Arial" w:hAnsi="Arial" w:cs="Arial"/>
          <w:b/>
          <w:bCs/>
          <w:sz w:val="24"/>
          <w:szCs w:val="24"/>
        </w:rPr>
        <w:t xml:space="preserve"> ze dne</w:t>
      </w:r>
      <w:r w:rsidR="007061E1">
        <w:rPr>
          <w:rFonts w:ascii="Arial" w:hAnsi="Arial" w:cs="Arial"/>
          <w:b/>
          <w:bCs/>
          <w:sz w:val="24"/>
          <w:szCs w:val="24"/>
        </w:rPr>
        <w:t xml:space="preserve"> 28.</w:t>
      </w:r>
      <w:r w:rsidR="00A67DBE">
        <w:rPr>
          <w:rFonts w:ascii="Arial" w:hAnsi="Arial" w:cs="Arial"/>
          <w:b/>
          <w:bCs/>
          <w:sz w:val="24"/>
          <w:szCs w:val="24"/>
        </w:rPr>
        <w:t xml:space="preserve"> </w:t>
      </w:r>
      <w:r w:rsidR="007061E1">
        <w:rPr>
          <w:rFonts w:ascii="Arial" w:hAnsi="Arial" w:cs="Arial"/>
          <w:b/>
          <w:bCs/>
          <w:sz w:val="24"/>
          <w:szCs w:val="24"/>
        </w:rPr>
        <w:t>4.</w:t>
      </w:r>
      <w:r w:rsidR="00A67DBE">
        <w:rPr>
          <w:rFonts w:ascii="Arial" w:hAnsi="Arial" w:cs="Arial"/>
          <w:b/>
          <w:bCs/>
          <w:sz w:val="24"/>
          <w:szCs w:val="24"/>
        </w:rPr>
        <w:t xml:space="preserve"> </w:t>
      </w:r>
      <w:r w:rsidR="007061E1">
        <w:rPr>
          <w:rFonts w:ascii="Arial" w:hAnsi="Arial" w:cs="Arial"/>
          <w:b/>
          <w:bCs/>
          <w:sz w:val="24"/>
          <w:szCs w:val="24"/>
        </w:rPr>
        <w:t>2017</w:t>
      </w:r>
    </w:p>
    <w:p w:rsidR="00FC1012" w:rsidRDefault="00AB5003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(dále jen „</w:t>
      </w:r>
      <w:r w:rsidR="004A47B1">
        <w:rPr>
          <w:rFonts w:ascii="Arial" w:hAnsi="Arial" w:cs="Arial"/>
          <w:b/>
          <w:bCs/>
          <w:sz w:val="24"/>
          <w:szCs w:val="24"/>
        </w:rPr>
        <w:t>D</w:t>
      </w:r>
      <w:r w:rsidR="00D14F0B">
        <w:rPr>
          <w:rFonts w:ascii="Arial" w:hAnsi="Arial" w:cs="Arial"/>
          <w:b/>
          <w:bCs/>
          <w:sz w:val="24"/>
          <w:szCs w:val="24"/>
        </w:rPr>
        <w:t>ohoda</w:t>
      </w:r>
      <w:r>
        <w:rPr>
          <w:rFonts w:ascii="Arial" w:hAnsi="Arial" w:cs="Arial"/>
          <w:b/>
          <w:bCs/>
          <w:sz w:val="24"/>
          <w:szCs w:val="24"/>
        </w:rPr>
        <w:t>“)</w:t>
      </w:r>
    </w:p>
    <w:p w:rsidR="00FC1012" w:rsidRPr="002E5565" w:rsidRDefault="00FC1012" w:rsidP="00FC1012">
      <w:pPr>
        <w:pStyle w:val="Zkladntext"/>
        <w:jc w:val="center"/>
        <w:rPr>
          <w:rFonts w:ascii="Arial" w:hAnsi="Arial" w:cs="Arial"/>
          <w:b/>
          <w:bCs/>
          <w:sz w:val="8"/>
          <w:szCs w:val="8"/>
        </w:rPr>
      </w:pPr>
    </w:p>
    <w:p w:rsidR="00207309" w:rsidRPr="00207309" w:rsidRDefault="00207309" w:rsidP="00207309">
      <w:pPr>
        <w:spacing w:before="120" w:after="120"/>
        <w:ind w:left="360"/>
        <w:jc w:val="both"/>
      </w:pPr>
    </w:p>
    <w:p w:rsidR="007061E1" w:rsidRPr="007061E1" w:rsidRDefault="00D14F0B" w:rsidP="007061E1">
      <w:pPr>
        <w:numPr>
          <w:ilvl w:val="0"/>
          <w:numId w:val="2"/>
        </w:numPr>
        <w:tabs>
          <w:tab w:val="clear" w:pos="720"/>
          <w:tab w:val="num" w:pos="-1080"/>
        </w:tabs>
        <w:spacing w:before="120" w:after="120"/>
        <w:ind w:left="360"/>
        <w:jc w:val="both"/>
      </w:pPr>
      <w:r>
        <w:t>Touto Dohodou</w:t>
      </w:r>
      <w:r w:rsidR="00207309">
        <w:t xml:space="preserve"> se ukončuje</w:t>
      </w:r>
      <w:r w:rsidR="00321BE9">
        <w:t xml:space="preserve"> na základě požadavku poskytovatele ze dne 6.</w:t>
      </w:r>
      <w:r w:rsidR="00A67DBE">
        <w:t xml:space="preserve"> </w:t>
      </w:r>
      <w:r w:rsidR="00321BE9">
        <w:t>6.</w:t>
      </w:r>
      <w:r w:rsidR="00A67DBE">
        <w:t xml:space="preserve"> </w:t>
      </w:r>
      <w:r w:rsidR="00321BE9">
        <w:t>2017</w:t>
      </w:r>
      <w:r w:rsidR="00207309">
        <w:t xml:space="preserve"> smlouva</w:t>
      </w:r>
      <w:r w:rsidR="007061E1">
        <w:t xml:space="preserve"> o poskytnutí služeb</w:t>
      </w:r>
      <w:r w:rsidR="00207309">
        <w:t xml:space="preserve"> </w:t>
      </w:r>
      <w:r w:rsidR="007061E1">
        <w:t>čj. 216-2017-14111</w:t>
      </w:r>
      <w:r w:rsidR="00207309">
        <w:t xml:space="preserve"> ze dne</w:t>
      </w:r>
      <w:r w:rsidR="007061E1">
        <w:t xml:space="preserve"> 28. 4. 2017</w:t>
      </w:r>
      <w:r w:rsidR="00207309">
        <w:t xml:space="preserve"> (dále jen </w:t>
      </w:r>
      <w:r w:rsidR="009147A9">
        <w:t>„</w:t>
      </w:r>
      <w:r w:rsidR="00207309">
        <w:t>Smlouva“). Důvodem ukončení Smlouvy je</w:t>
      </w:r>
      <w:r w:rsidR="007061E1">
        <w:t xml:space="preserve"> </w:t>
      </w:r>
      <w:r w:rsidR="007061E1" w:rsidRPr="007061E1">
        <w:t>nedostatečná vzájemná specifikace požadavků mezi poskytovatelem a odborným garantem</w:t>
      </w:r>
      <w:r w:rsidR="00F64F57">
        <w:t xml:space="preserve"> (Institut pro analýzy a </w:t>
      </w:r>
      <w:proofErr w:type="gramStart"/>
      <w:r w:rsidR="00F64F57">
        <w:t xml:space="preserve">vzdělávání, </w:t>
      </w:r>
      <w:proofErr w:type="spellStart"/>
      <w:r w:rsidR="00F64F57">
        <w:t>z.s</w:t>
      </w:r>
      <w:proofErr w:type="spellEnd"/>
      <w:r w:rsidR="00F64F57">
        <w:t>.</w:t>
      </w:r>
      <w:proofErr w:type="gramEnd"/>
      <w:r w:rsidR="00F64F57">
        <w:t>)</w:t>
      </w:r>
      <w:r w:rsidR="007061E1" w:rsidRPr="007061E1">
        <w:t xml:space="preserve"> k článku II. </w:t>
      </w:r>
      <w:r w:rsidR="007061E1" w:rsidRPr="007061E1">
        <w:rPr>
          <w:i/>
          <w:iCs/>
        </w:rPr>
        <w:t>Předmět a účel smlouvy</w:t>
      </w:r>
      <w:r w:rsidR="00F64F57">
        <w:t xml:space="preserve"> bodu 2A</w:t>
      </w:r>
      <w:r w:rsidR="007061E1" w:rsidRPr="007061E1">
        <w:t xml:space="preserve">) </w:t>
      </w:r>
      <w:r w:rsidR="007061E1" w:rsidRPr="007061E1">
        <w:rPr>
          <w:i/>
          <w:iCs/>
        </w:rPr>
        <w:t>Oblasti /aktivity zaměřené na přípravu obsahu informační brožury smlouvy</w:t>
      </w:r>
      <w:r w:rsidR="007061E1" w:rsidRPr="007061E1">
        <w:t xml:space="preserve"> a z toho plynoucí </w:t>
      </w:r>
      <w:r w:rsidR="00257F40">
        <w:t>riziko</w:t>
      </w:r>
      <w:r w:rsidR="007061E1" w:rsidRPr="007061E1">
        <w:t xml:space="preserve"> nevhodně zpracovaného finálního obsahu informační brožury k sociálnímu zemědělství/podnikání.   </w:t>
      </w:r>
    </w:p>
    <w:p w:rsidR="007061E1" w:rsidRPr="007061E1" w:rsidRDefault="007061E1" w:rsidP="007061E1">
      <w:pPr>
        <w:spacing w:before="120" w:after="120"/>
        <w:ind w:left="360"/>
        <w:jc w:val="both"/>
      </w:pPr>
      <w:r w:rsidRPr="007061E1">
        <w:rPr>
          <w:u w:val="single"/>
        </w:rPr>
        <w:t>Detailní specifikace problémové situace</w:t>
      </w:r>
      <w:r w:rsidRPr="007061E1">
        <w:t>: oblast sociálního zemědělství/podnikání je záležitost, která v ČR není dostatečně popsána a vzájemné vazby a souvislosti nejsou detailně identifikovány. V</w:t>
      </w:r>
      <w:r>
        <w:t> </w:t>
      </w:r>
      <w:r w:rsidRPr="007061E1">
        <w:t>podmínkách</w:t>
      </w:r>
      <w:r>
        <w:t xml:space="preserve"> ČR</w:t>
      </w:r>
      <w:r w:rsidRPr="007061E1">
        <w:t xml:space="preserve"> existuje momentálně řada názorů/přístupů</w:t>
      </w:r>
      <w:r w:rsidR="002F7772">
        <w:t>,</w:t>
      </w:r>
      <w:r w:rsidRPr="007061E1">
        <w:t xml:space="preserve"> jak sociální zemědělství/podnikání zkoumat, hodnotit a zpracovávat. Proto byl objednatelem předmět smlouvy v čl. II. popsán všeobecněji a konkrétní doporučení a výstupy zkoumání měly být specifikovány/dolaďovány i  ve spolupráci s odborným garantem v průběhu vlastní přípravy obsahu brožury</w:t>
      </w:r>
      <w:r w:rsidR="009147A9">
        <w:t>,</w:t>
      </w:r>
      <w:r w:rsidRPr="007061E1">
        <w:t xml:space="preserve"> </w:t>
      </w:r>
      <w:r w:rsidR="002F7772">
        <w:t xml:space="preserve">a to </w:t>
      </w:r>
      <w:r w:rsidRPr="007061E1">
        <w:t xml:space="preserve">na základě aktuálně zjištěných informací. </w:t>
      </w:r>
    </w:p>
    <w:p w:rsidR="007061E1" w:rsidRDefault="007061E1" w:rsidP="002F7772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061E1">
        <w:lastRenderedPageBreak/>
        <w:t xml:space="preserve">Po zahájení prací poskytovatelem v bodě 2A) a po předložení obsahu získaných výstupů v rámci prvních 2 kontrolních setkání (v přítomnosti odborného garanta) bylo konstatováno, že i přes řadu předložených získaných faktů z oblasti sociálního zemědělství/podnikání by brožura nesplnila obsahově objednatelova očekávání. </w:t>
      </w:r>
      <w:r w:rsidR="002F7772">
        <w:t>Také</w:t>
      </w:r>
      <w:r w:rsidRPr="007061E1">
        <w:t xml:space="preserve"> zpětná vazba (dle čl. II. bodu 3 smlouvy) k předloženým výstupům od pracovníků Pracovní komise sociálního zemědělství při </w:t>
      </w:r>
      <w:proofErr w:type="spellStart"/>
      <w:r w:rsidRPr="007061E1">
        <w:t>MZe</w:t>
      </w:r>
      <w:proofErr w:type="spellEnd"/>
      <w:r w:rsidRPr="007061E1">
        <w:t xml:space="preserve"> nebyla pozitivní.  Proto se zástupci obou smluvních stran dohod</w:t>
      </w:r>
      <w:r>
        <w:t>l</w:t>
      </w:r>
      <w:r w:rsidR="007347FE">
        <w:t>i</w:t>
      </w:r>
      <w:r>
        <w:t xml:space="preserve"> na </w:t>
      </w:r>
      <w:r w:rsidR="004027C8">
        <w:t>ukončení</w:t>
      </w:r>
      <w:r>
        <w:t xml:space="preserve"> stávající </w:t>
      </w:r>
      <w:r w:rsidR="004027C8">
        <w:t>S</w:t>
      </w:r>
      <w:r>
        <w:t>mlouvy.</w:t>
      </w:r>
    </w:p>
    <w:p w:rsidR="00207309" w:rsidRDefault="00207309" w:rsidP="002F7772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Smluvní strany se dohodly, že </w:t>
      </w:r>
      <w:r w:rsidR="00BD068D">
        <w:t>touto Dohodou</w:t>
      </w:r>
      <w:r>
        <w:t xml:space="preserve"> se ukončuje Smlouva ke dni </w:t>
      </w:r>
      <w:proofErr w:type="gramStart"/>
      <w:r w:rsidR="002F7772">
        <w:t>30.</w:t>
      </w:r>
      <w:r w:rsidR="00F64F57">
        <w:t>6.2017</w:t>
      </w:r>
      <w:proofErr w:type="gramEnd"/>
      <w:r w:rsidR="002F7772">
        <w:t>.</w:t>
      </w:r>
    </w:p>
    <w:p w:rsidR="00257F40" w:rsidRDefault="00207309" w:rsidP="002F7772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Smluvní strany</w:t>
      </w:r>
      <w:r w:rsidR="002F7772">
        <w:t xml:space="preserve"> uvádějí, že ke dni ukončení Smlouvy byly práce na zpracování zakázky ve fázi, kdy objednateli vznikly v souvislosti s touto veřejnou zakázkou pouze malé </w:t>
      </w:r>
      <w:r w:rsidR="007347FE">
        <w:t xml:space="preserve">administrativní </w:t>
      </w:r>
      <w:r w:rsidR="002F7772">
        <w:t xml:space="preserve">finanční náklady ve výši 1.100,- Kč.  Tuto částku </w:t>
      </w:r>
      <w:r w:rsidR="007347FE">
        <w:t xml:space="preserve">se </w:t>
      </w:r>
      <w:r w:rsidR="002F7772">
        <w:t>poskytovatel</w:t>
      </w:r>
      <w:r w:rsidR="00F64F57">
        <w:t xml:space="preserve"> </w:t>
      </w:r>
      <w:r w:rsidR="007347FE">
        <w:t xml:space="preserve">zavazuje uhradit objednateli nejpozději do 10 dní od data uzavření </w:t>
      </w:r>
      <w:r w:rsidR="00BD068D">
        <w:t>této Dohody</w:t>
      </w:r>
      <w:r w:rsidR="006423A0">
        <w:t xml:space="preserve">, a to na účet objednatele uvedený v záhlaví </w:t>
      </w:r>
      <w:r w:rsidR="004027C8">
        <w:t>Dohody</w:t>
      </w:r>
      <w:r w:rsidR="002F7772">
        <w:t xml:space="preserve">.   </w:t>
      </w:r>
    </w:p>
    <w:p w:rsidR="00207309" w:rsidRDefault="00257F40" w:rsidP="002F7772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Poskytovatel prohlašuje, že vůči objednateli nemá žádné pohledávky či nároky ze Smlouvy, a to ani budoucí.</w:t>
      </w:r>
      <w:r w:rsidR="00207309">
        <w:t xml:space="preserve"> </w:t>
      </w:r>
    </w:p>
    <w:p w:rsidR="008E1466" w:rsidRDefault="00BD068D" w:rsidP="00AC55E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Tato Dohoda</w:t>
      </w:r>
      <w:r w:rsidR="008E1466">
        <w:t xml:space="preserve"> nabývá platnosti a účinnosti dnem </w:t>
      </w:r>
      <w:r w:rsidR="004027C8">
        <w:t>jejího</w:t>
      </w:r>
      <w:r w:rsidR="008E1466">
        <w:t xml:space="preserve"> podpisu druhou ze smluvních stran. </w:t>
      </w:r>
      <w:r>
        <w:t>Tato Dohoda</w:t>
      </w:r>
      <w:r w:rsidR="008E1466">
        <w:t xml:space="preserve"> představuje </w:t>
      </w:r>
      <w:r w:rsidR="00415AC6">
        <w:t>úplnou dohodu smluvních stran o </w:t>
      </w:r>
      <w:r>
        <w:t>jejím předmětu</w:t>
      </w:r>
      <w:r w:rsidR="008E1466">
        <w:t>.</w:t>
      </w:r>
    </w:p>
    <w:p w:rsidR="008E1466" w:rsidRDefault="00BD068D" w:rsidP="00AC55E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Tato Dohoda</w:t>
      </w:r>
      <w:r w:rsidR="00207309">
        <w:t xml:space="preserve"> je vyhotoven</w:t>
      </w:r>
      <w:r>
        <w:t>a</w:t>
      </w:r>
      <w:r w:rsidR="00207309">
        <w:t xml:space="preserve"> </w:t>
      </w:r>
      <w:proofErr w:type="gramStart"/>
      <w:r w:rsidR="00207309">
        <w:t>ve</w:t>
      </w:r>
      <w:proofErr w:type="gramEnd"/>
      <w:r w:rsidR="00207309">
        <w:t xml:space="preserve"> </w:t>
      </w:r>
      <w:r>
        <w:t>5</w:t>
      </w:r>
      <w:r w:rsidR="002F7772">
        <w:t xml:space="preserve"> </w:t>
      </w:r>
      <w:r w:rsidR="008E1466">
        <w:t>stejnopisech, každý s platností originálu, z</w:t>
      </w:r>
      <w:r w:rsidR="00415AC6">
        <w:t> </w:t>
      </w:r>
      <w:r w:rsidR="002F7772">
        <w:t xml:space="preserve">nichž objednatel obdrží 3 </w:t>
      </w:r>
      <w:r w:rsidR="008E1466" w:rsidRPr="00C927D6">
        <w:t>vyhoto</w:t>
      </w:r>
      <w:r w:rsidR="002F7772">
        <w:t xml:space="preserve">vení a poskytovatel obdrží </w:t>
      </w:r>
      <w:r>
        <w:t>2</w:t>
      </w:r>
      <w:r w:rsidR="002F7772">
        <w:t xml:space="preserve"> </w:t>
      </w:r>
      <w:r w:rsidR="008E1466" w:rsidRPr="00C927D6">
        <w:t>vyhotovení.</w:t>
      </w:r>
    </w:p>
    <w:p w:rsidR="008E1466" w:rsidRDefault="00D55F82" w:rsidP="00AC55E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Poskytovatel</w:t>
      </w:r>
      <w:r w:rsidR="008E1466" w:rsidRPr="007625DE">
        <w:t xml:space="preserve"> svým podpisem níže potvrzuje, že s</w:t>
      </w:r>
      <w:r w:rsidR="008E1466">
        <w:t xml:space="preserve">ouhlasí s tím, aby obraz </w:t>
      </w:r>
      <w:r w:rsidR="00BD068D">
        <w:t>Dohody</w:t>
      </w:r>
      <w:r w:rsidR="008E1466">
        <w:t xml:space="preserve"> včetně </w:t>
      </w:r>
      <w:r w:rsidR="00BD068D">
        <w:t>jejích</w:t>
      </w:r>
      <w:r w:rsidR="008E1466">
        <w:t xml:space="preserve"> případných příloh a </w:t>
      </w:r>
      <w:proofErr w:type="spellStart"/>
      <w:r w:rsidR="008E1466">
        <w:t>metadata</w:t>
      </w:r>
      <w:proofErr w:type="spellEnd"/>
      <w:r w:rsidR="008E1466">
        <w:t xml:space="preserve"> k</w:t>
      </w:r>
      <w:r w:rsidR="00BD068D">
        <w:t> této Dohodě</w:t>
      </w:r>
      <w:r w:rsidR="00415AC6">
        <w:t xml:space="preserve"> byla uveřejněna v </w:t>
      </w:r>
      <w:r w:rsidR="008E1466" w:rsidRPr="007625DE">
        <w:t>registru smluv v souladu se zákonem č. 340/2015 Sb., o zvláštních podmínkách účinnosti některých smluv, uveřejňování těchto smluv a o registru smluv</w:t>
      </w:r>
      <w:r w:rsidR="008E1466">
        <w:t>, ve znění pozdějších předpisů</w:t>
      </w:r>
      <w:r w:rsidR="008E1466" w:rsidRPr="007625DE">
        <w:t xml:space="preserve"> (zákon o registru smluv). Smluvní strany se dohodly, že podklady dle předchozí věty odešle za účelem jejich uveřejnění správc</w:t>
      </w:r>
      <w:r w:rsidR="008E1466">
        <w:t>i registru smluv objednatel</w:t>
      </w:r>
      <w:r w:rsidR="008E1466" w:rsidRPr="007625DE">
        <w:t>; t</w:t>
      </w:r>
      <w:r w:rsidR="008E1466">
        <w:t>ím není dotčeno právo poskytovatele</w:t>
      </w:r>
      <w:r w:rsidR="008E1466" w:rsidRPr="007625DE">
        <w:t xml:space="preserve"> k jejich odeslání.</w:t>
      </w:r>
    </w:p>
    <w:p w:rsidR="00207309" w:rsidRDefault="00207309" w:rsidP="00207309">
      <w:pPr>
        <w:spacing w:before="120" w:after="120"/>
        <w:ind w:left="284"/>
        <w:jc w:val="both"/>
      </w:pPr>
    </w:p>
    <w:p w:rsidR="00F3482D" w:rsidRPr="002E5565" w:rsidRDefault="00F3482D" w:rsidP="00C44503">
      <w:pPr>
        <w:jc w:val="center"/>
        <w:rPr>
          <w:sz w:val="8"/>
          <w:szCs w:val="8"/>
        </w:rPr>
      </w:pPr>
    </w:p>
    <w:p w:rsidR="00FC1012" w:rsidRPr="004C7050" w:rsidRDefault="00F64F57" w:rsidP="00F64F57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 </w:t>
      </w:r>
      <w:r w:rsidR="00E10EAC">
        <w:rPr>
          <w:rFonts w:ascii="Arial" w:hAnsi="Arial" w:cs="Arial"/>
          <w:sz w:val="24"/>
          <w:szCs w:val="24"/>
        </w:rPr>
        <w:t> </w:t>
      </w:r>
      <w:proofErr w:type="gramStart"/>
      <w:r w:rsidR="00E10EAC">
        <w:rPr>
          <w:rFonts w:ascii="Arial" w:hAnsi="Arial" w:cs="Arial"/>
          <w:sz w:val="24"/>
          <w:szCs w:val="24"/>
        </w:rPr>
        <w:t xml:space="preserve">Praze  </w:t>
      </w:r>
      <w:r w:rsidR="00FC1012" w:rsidRPr="004C7050">
        <w:rPr>
          <w:rFonts w:ascii="Arial" w:hAnsi="Arial" w:cs="Arial"/>
          <w:sz w:val="24"/>
          <w:szCs w:val="24"/>
        </w:rPr>
        <w:t>dne</w:t>
      </w:r>
      <w:proofErr w:type="gramEnd"/>
      <w:r w:rsidR="00FC1012" w:rsidRPr="004C7050">
        <w:rPr>
          <w:rFonts w:ascii="Arial" w:hAnsi="Arial" w:cs="Arial"/>
          <w:sz w:val="24"/>
          <w:szCs w:val="24"/>
        </w:rPr>
        <w:t xml:space="preserve"> </w:t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 w:rsidR="00FC1012" w:rsidRPr="004C70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E10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1012" w:rsidRPr="004C7050">
        <w:rPr>
          <w:rFonts w:ascii="Arial" w:hAnsi="Arial" w:cs="Arial"/>
          <w:sz w:val="24"/>
          <w:szCs w:val="24"/>
        </w:rPr>
        <w:t>V </w:t>
      </w:r>
      <w:r w:rsidR="002073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Praze</w:t>
      </w:r>
      <w:r w:rsidR="00207309">
        <w:rPr>
          <w:rFonts w:ascii="Arial" w:hAnsi="Arial" w:cs="Arial"/>
          <w:sz w:val="24"/>
          <w:szCs w:val="24"/>
        </w:rPr>
        <w:t xml:space="preserve"> </w:t>
      </w:r>
      <w:r w:rsidR="004026CD">
        <w:rPr>
          <w:rFonts w:ascii="Arial" w:hAnsi="Arial" w:cs="Arial"/>
          <w:sz w:val="24"/>
          <w:szCs w:val="24"/>
        </w:rPr>
        <w:t xml:space="preserve"> dne</w:t>
      </w:r>
      <w:r w:rsidR="00FC1012" w:rsidRPr="004C7050">
        <w:rPr>
          <w:rFonts w:ascii="Arial" w:hAnsi="Arial" w:cs="Arial"/>
          <w:sz w:val="24"/>
          <w:szCs w:val="24"/>
        </w:rPr>
        <w:t xml:space="preserve"> </w:t>
      </w:r>
      <w:r w:rsidR="004026CD">
        <w:rPr>
          <w:rFonts w:ascii="Arial" w:hAnsi="Arial" w:cs="Arial"/>
          <w:sz w:val="24"/>
          <w:szCs w:val="24"/>
        </w:rPr>
        <w:t xml:space="preserve"> </w:t>
      </w:r>
    </w:p>
    <w:p w:rsidR="00200FCB" w:rsidRPr="002E5565" w:rsidRDefault="00200FCB" w:rsidP="00FC1012">
      <w:pPr>
        <w:pStyle w:val="Zkladntext"/>
        <w:rPr>
          <w:rFonts w:ascii="Arial" w:hAnsi="Arial" w:cs="Arial"/>
          <w:sz w:val="8"/>
          <w:szCs w:val="8"/>
        </w:rPr>
      </w:pPr>
    </w:p>
    <w:p w:rsidR="00FC1012" w:rsidRPr="004C7050" w:rsidRDefault="00E10EAC" w:rsidP="00FC1012">
      <w:r>
        <w:t xml:space="preserve">          </w:t>
      </w:r>
      <w:r w:rsidR="00FC1012" w:rsidRPr="004C7050">
        <w:t xml:space="preserve">za objednatele                                                        </w:t>
      </w:r>
      <w:r w:rsidR="008057C0">
        <w:t xml:space="preserve"> </w:t>
      </w:r>
      <w:r>
        <w:t xml:space="preserve">  </w:t>
      </w:r>
      <w:r w:rsidR="00FC1012" w:rsidRPr="004C7050">
        <w:t>za poskytovatele</w:t>
      </w:r>
    </w:p>
    <w:p w:rsidR="00FC1012" w:rsidRDefault="00FC1012" w:rsidP="00FC1012"/>
    <w:p w:rsidR="00200FCB" w:rsidRDefault="00200FCB" w:rsidP="00FC1012"/>
    <w:p w:rsidR="00200FCB" w:rsidRDefault="00200FCB" w:rsidP="00FC1012"/>
    <w:p w:rsidR="00200FCB" w:rsidRPr="004C7050" w:rsidRDefault="00200FCB" w:rsidP="00FC1012">
      <w:r>
        <w:t>……………………………………                                   …………………………………</w:t>
      </w:r>
    </w:p>
    <w:p w:rsidR="004026CD" w:rsidRPr="004026CD" w:rsidRDefault="004026CD" w:rsidP="004026CD">
      <w:pPr>
        <w:ind w:right="-70"/>
      </w:pPr>
      <w:r>
        <w:t xml:space="preserve">   </w:t>
      </w:r>
      <w:r w:rsidR="00FC1012" w:rsidRPr="004C7050">
        <w:t>Ministerstvo zemědělství</w:t>
      </w:r>
      <w:r w:rsidR="00FC1012" w:rsidRPr="004C7050">
        <w:tab/>
      </w:r>
      <w:r w:rsidR="00FC1012" w:rsidRPr="004C7050">
        <w:tab/>
      </w:r>
      <w:r w:rsidR="00FC1012" w:rsidRPr="004C7050">
        <w:tab/>
        <w:t xml:space="preserve">         </w:t>
      </w:r>
      <w:r w:rsidR="00F64F57">
        <w:t xml:space="preserve">   Česká zemědělská univerzita v Praze</w:t>
      </w:r>
    </w:p>
    <w:p w:rsidR="00FC1012" w:rsidRPr="004C7050" w:rsidRDefault="00FC1012" w:rsidP="00FC1012">
      <w:r w:rsidRPr="004C7050">
        <w:t xml:space="preserve"> </w:t>
      </w:r>
      <w:r>
        <w:t xml:space="preserve">    </w:t>
      </w:r>
      <w:r w:rsidRPr="004C7050">
        <w:t xml:space="preserve">    Ing. Josef</w:t>
      </w:r>
      <w:r w:rsidR="004026CD">
        <w:t xml:space="preserve"> Tabery</w:t>
      </w:r>
      <w:r w:rsidR="004026CD">
        <w:tab/>
      </w:r>
      <w:r w:rsidR="004026CD">
        <w:tab/>
      </w:r>
      <w:r w:rsidR="004026CD">
        <w:tab/>
        <w:t xml:space="preserve">  </w:t>
      </w:r>
      <w:r w:rsidR="00F64F57">
        <w:t xml:space="preserve">                 prof. Ing. Jiří Balík, CSc. </w:t>
      </w:r>
      <w:proofErr w:type="spellStart"/>
      <w:proofErr w:type="gramStart"/>
      <w:r w:rsidR="00F64F57">
        <w:t>dr.h.</w:t>
      </w:r>
      <w:proofErr w:type="gramEnd"/>
      <w:r w:rsidR="00F64F57">
        <w:t>c</w:t>
      </w:r>
      <w:proofErr w:type="spellEnd"/>
      <w:r w:rsidR="00F64F57">
        <w:t>.</w:t>
      </w:r>
    </w:p>
    <w:p w:rsidR="00472592" w:rsidRPr="008B0F94" w:rsidRDefault="00FC1012" w:rsidP="00207309">
      <w:pPr>
        <w:pStyle w:val="Zkladntextodsazen"/>
        <w:ind w:right="-288"/>
      </w:pPr>
      <w:r w:rsidRPr="004C7050">
        <w:t xml:space="preserve"> ředitel odboru Ří</w:t>
      </w:r>
      <w:r>
        <w:t xml:space="preserve">dící orgán PRV    </w:t>
      </w:r>
      <w:r>
        <w:tab/>
      </w:r>
      <w:r>
        <w:tab/>
      </w:r>
      <w:r>
        <w:tab/>
        <w:t xml:space="preserve">   </w:t>
      </w:r>
      <w:r w:rsidR="00F64F57">
        <w:t xml:space="preserve">             rektor</w:t>
      </w:r>
    </w:p>
    <w:sectPr w:rsidR="00472592" w:rsidRPr="008B0F94" w:rsidSect="002E5565">
      <w:headerReference w:type="default" r:id="rId9"/>
      <w:footerReference w:type="even" r:id="rId10"/>
      <w:footerReference w:type="default" r:id="rId11"/>
      <w:pgSz w:w="11906" w:h="16838"/>
      <w:pgMar w:top="1304" w:right="119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85" w:rsidRDefault="00252185">
      <w:r>
        <w:separator/>
      </w:r>
    </w:p>
  </w:endnote>
  <w:endnote w:type="continuationSeparator" w:id="0">
    <w:p w:rsidR="00252185" w:rsidRDefault="002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D31">
      <w:rPr>
        <w:rStyle w:val="slostrnky"/>
        <w:noProof/>
      </w:rPr>
      <w:t>2</w: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85" w:rsidRDefault="00252185">
      <w:r>
        <w:separator/>
      </w:r>
    </w:p>
  </w:footnote>
  <w:footnote w:type="continuationSeparator" w:id="0">
    <w:p w:rsidR="00252185" w:rsidRDefault="0025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9D4077" wp14:editId="58BECBB4">
          <wp:simplePos x="0" y="0"/>
          <wp:positionH relativeFrom="column">
            <wp:posOffset>-579755</wp:posOffset>
          </wp:positionH>
          <wp:positionV relativeFrom="paragraph">
            <wp:posOffset>-181610</wp:posOffset>
          </wp:positionV>
          <wp:extent cx="3265170" cy="858520"/>
          <wp:effectExtent l="0" t="0" r="0" b="0"/>
          <wp:wrapTight wrapText="bothSides">
            <wp:wrapPolygon edited="0">
              <wp:start x="0" y="0"/>
              <wp:lineTo x="0" y="21089"/>
              <wp:lineTo x="21424" y="21089"/>
              <wp:lineTo x="2142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0CFC" w:rsidRDefault="00410CFC" w:rsidP="009C012D">
    <w:pPr>
      <w:pStyle w:val="Zhlav"/>
      <w:tabs>
        <w:tab w:val="clear" w:pos="4536"/>
        <w:tab w:val="clear" w:pos="9072"/>
        <w:tab w:val="left" w:pos="62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99441" wp14:editId="60D94F9D">
          <wp:simplePos x="0" y="0"/>
          <wp:positionH relativeFrom="column">
            <wp:posOffset>4560570</wp:posOffset>
          </wp:positionH>
          <wp:positionV relativeFrom="paragraph">
            <wp:posOffset>-457835</wp:posOffset>
          </wp:positionV>
          <wp:extent cx="1878965" cy="1067435"/>
          <wp:effectExtent l="0" t="0" r="6985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858"/>
    <w:multiLevelType w:val="hybridMultilevel"/>
    <w:tmpl w:val="C1FA2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77BB7"/>
    <w:multiLevelType w:val="hybridMultilevel"/>
    <w:tmpl w:val="B7665EBE"/>
    <w:lvl w:ilvl="0" w:tplc="C70E0D4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6950085"/>
    <w:multiLevelType w:val="hybridMultilevel"/>
    <w:tmpl w:val="5BAC70CA"/>
    <w:lvl w:ilvl="0" w:tplc="CFF695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4">
    <w:nsid w:val="18FA53A2"/>
    <w:multiLevelType w:val="hybridMultilevel"/>
    <w:tmpl w:val="E830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C63E7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DD1424"/>
    <w:multiLevelType w:val="hybridMultilevel"/>
    <w:tmpl w:val="BBAEA7F0"/>
    <w:lvl w:ilvl="0" w:tplc="964C4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D084B"/>
    <w:multiLevelType w:val="hybridMultilevel"/>
    <w:tmpl w:val="63147880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F8FEF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B041A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0">
    <w:nsid w:val="30AE328C"/>
    <w:multiLevelType w:val="hybridMultilevel"/>
    <w:tmpl w:val="769A6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5943F4"/>
    <w:multiLevelType w:val="hybridMultilevel"/>
    <w:tmpl w:val="4014CD3C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C28"/>
    <w:multiLevelType w:val="hybridMultilevel"/>
    <w:tmpl w:val="7FC067B0"/>
    <w:lvl w:ilvl="0" w:tplc="F6967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DB3194"/>
    <w:multiLevelType w:val="hybridMultilevel"/>
    <w:tmpl w:val="854422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005CF8"/>
    <w:multiLevelType w:val="hybridMultilevel"/>
    <w:tmpl w:val="152EC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94B16"/>
    <w:multiLevelType w:val="hybridMultilevel"/>
    <w:tmpl w:val="70AE1EBC"/>
    <w:lvl w:ilvl="0" w:tplc="4604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166E"/>
    <w:multiLevelType w:val="hybridMultilevel"/>
    <w:tmpl w:val="FA925FF4"/>
    <w:lvl w:ilvl="0" w:tplc="104483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F2076"/>
    <w:multiLevelType w:val="hybridMultilevel"/>
    <w:tmpl w:val="303272C6"/>
    <w:lvl w:ilvl="0" w:tplc="5ABA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C520F9"/>
    <w:multiLevelType w:val="hybridMultilevel"/>
    <w:tmpl w:val="721AE5C4"/>
    <w:lvl w:ilvl="0" w:tplc="6664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E6608"/>
    <w:multiLevelType w:val="hybridMultilevel"/>
    <w:tmpl w:val="517EE366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B85A06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356AB0"/>
    <w:multiLevelType w:val="hybridMultilevel"/>
    <w:tmpl w:val="0F848ACE"/>
    <w:lvl w:ilvl="0" w:tplc="AB46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50B64"/>
    <w:multiLevelType w:val="hybridMultilevel"/>
    <w:tmpl w:val="C3EC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27"/>
  </w:num>
  <w:num w:numId="5">
    <w:abstractNumId w:val="5"/>
  </w:num>
  <w:num w:numId="6">
    <w:abstractNumId w:val="28"/>
  </w:num>
  <w:num w:numId="7">
    <w:abstractNumId w:val="2"/>
  </w:num>
  <w:num w:numId="8">
    <w:abstractNumId w:val="1"/>
  </w:num>
  <w:num w:numId="9">
    <w:abstractNumId w:val="26"/>
  </w:num>
  <w:num w:numId="10">
    <w:abstractNumId w:val="20"/>
  </w:num>
  <w:num w:numId="11">
    <w:abstractNumId w:val="0"/>
  </w:num>
  <w:num w:numId="12">
    <w:abstractNumId w:val="4"/>
  </w:num>
  <w:num w:numId="13">
    <w:abstractNumId w:val="9"/>
  </w:num>
  <w:num w:numId="14">
    <w:abstractNumId w:val="16"/>
  </w:num>
  <w:num w:numId="15">
    <w:abstractNumId w:val="10"/>
  </w:num>
  <w:num w:numId="16">
    <w:abstractNumId w:val="21"/>
  </w:num>
  <w:num w:numId="17">
    <w:abstractNumId w:val="18"/>
  </w:num>
  <w:num w:numId="18">
    <w:abstractNumId w:val="19"/>
  </w:num>
  <w:num w:numId="19">
    <w:abstractNumId w:val="29"/>
  </w:num>
  <w:num w:numId="20">
    <w:abstractNumId w:val="15"/>
  </w:num>
  <w:num w:numId="21">
    <w:abstractNumId w:val="24"/>
  </w:num>
  <w:num w:numId="22">
    <w:abstractNumId w:val="8"/>
  </w:num>
  <w:num w:numId="23">
    <w:abstractNumId w:val="11"/>
  </w:num>
  <w:num w:numId="24">
    <w:abstractNumId w:val="12"/>
  </w:num>
  <w:num w:numId="25">
    <w:abstractNumId w:val="23"/>
  </w:num>
  <w:num w:numId="26">
    <w:abstractNumId w:val="6"/>
  </w:num>
  <w:num w:numId="27">
    <w:abstractNumId w:val="22"/>
  </w:num>
  <w:num w:numId="28">
    <w:abstractNumId w:val="13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92"/>
    <w:rsid w:val="00000ECA"/>
    <w:rsid w:val="00015592"/>
    <w:rsid w:val="00026303"/>
    <w:rsid w:val="000354B1"/>
    <w:rsid w:val="00041F79"/>
    <w:rsid w:val="00042848"/>
    <w:rsid w:val="00046E20"/>
    <w:rsid w:val="000503E7"/>
    <w:rsid w:val="00055CC3"/>
    <w:rsid w:val="0007028D"/>
    <w:rsid w:val="00092A4F"/>
    <w:rsid w:val="000C2259"/>
    <w:rsid w:val="000C2E5C"/>
    <w:rsid w:val="000C7274"/>
    <w:rsid w:val="000D213F"/>
    <w:rsid w:val="000D6087"/>
    <w:rsid w:val="000E432B"/>
    <w:rsid w:val="000F1889"/>
    <w:rsid w:val="000F4165"/>
    <w:rsid w:val="00111BF5"/>
    <w:rsid w:val="00117776"/>
    <w:rsid w:val="00120CE4"/>
    <w:rsid w:val="00122E34"/>
    <w:rsid w:val="001247F2"/>
    <w:rsid w:val="00126D09"/>
    <w:rsid w:val="00143B10"/>
    <w:rsid w:val="00154045"/>
    <w:rsid w:val="001562EA"/>
    <w:rsid w:val="00171603"/>
    <w:rsid w:val="001B57A4"/>
    <w:rsid w:val="001C0B9A"/>
    <w:rsid w:val="001D141B"/>
    <w:rsid w:val="001D4F89"/>
    <w:rsid w:val="001D6A78"/>
    <w:rsid w:val="00200FCB"/>
    <w:rsid w:val="00207309"/>
    <w:rsid w:val="00213AE1"/>
    <w:rsid w:val="00232D6C"/>
    <w:rsid w:val="002359D1"/>
    <w:rsid w:val="00252185"/>
    <w:rsid w:val="002523A5"/>
    <w:rsid w:val="00257F40"/>
    <w:rsid w:val="0026016F"/>
    <w:rsid w:val="00283F61"/>
    <w:rsid w:val="00286058"/>
    <w:rsid w:val="002931ED"/>
    <w:rsid w:val="002A1D53"/>
    <w:rsid w:val="002C087C"/>
    <w:rsid w:val="002C2C80"/>
    <w:rsid w:val="002D3B16"/>
    <w:rsid w:val="002E5565"/>
    <w:rsid w:val="002F5988"/>
    <w:rsid w:val="002F7772"/>
    <w:rsid w:val="00312709"/>
    <w:rsid w:val="00321BE9"/>
    <w:rsid w:val="00323AC5"/>
    <w:rsid w:val="00331889"/>
    <w:rsid w:val="00333FB2"/>
    <w:rsid w:val="003412A4"/>
    <w:rsid w:val="0034577B"/>
    <w:rsid w:val="00347717"/>
    <w:rsid w:val="003502A0"/>
    <w:rsid w:val="00352385"/>
    <w:rsid w:val="0035447F"/>
    <w:rsid w:val="00367390"/>
    <w:rsid w:val="003800FB"/>
    <w:rsid w:val="00394DBB"/>
    <w:rsid w:val="00396460"/>
    <w:rsid w:val="003A18C3"/>
    <w:rsid w:val="003A2ACF"/>
    <w:rsid w:val="003A6515"/>
    <w:rsid w:val="003D2293"/>
    <w:rsid w:val="003E2A5A"/>
    <w:rsid w:val="003E2B2B"/>
    <w:rsid w:val="004026CD"/>
    <w:rsid w:val="004027C8"/>
    <w:rsid w:val="00410CFC"/>
    <w:rsid w:val="0041120E"/>
    <w:rsid w:val="00415AC6"/>
    <w:rsid w:val="0042431E"/>
    <w:rsid w:val="00426359"/>
    <w:rsid w:val="004315C2"/>
    <w:rsid w:val="004447BF"/>
    <w:rsid w:val="00454486"/>
    <w:rsid w:val="0046132E"/>
    <w:rsid w:val="00464E1F"/>
    <w:rsid w:val="00472592"/>
    <w:rsid w:val="00475433"/>
    <w:rsid w:val="00485071"/>
    <w:rsid w:val="00490370"/>
    <w:rsid w:val="00490D31"/>
    <w:rsid w:val="00491791"/>
    <w:rsid w:val="00497692"/>
    <w:rsid w:val="004A47B1"/>
    <w:rsid w:val="004A7C30"/>
    <w:rsid w:val="004B5658"/>
    <w:rsid w:val="004B6042"/>
    <w:rsid w:val="004C272E"/>
    <w:rsid w:val="004C3493"/>
    <w:rsid w:val="004D3862"/>
    <w:rsid w:val="004E0134"/>
    <w:rsid w:val="004F0F9E"/>
    <w:rsid w:val="004F1A10"/>
    <w:rsid w:val="004F2534"/>
    <w:rsid w:val="005120A8"/>
    <w:rsid w:val="00514B0F"/>
    <w:rsid w:val="0051788B"/>
    <w:rsid w:val="00530B0C"/>
    <w:rsid w:val="00535527"/>
    <w:rsid w:val="00537801"/>
    <w:rsid w:val="00546452"/>
    <w:rsid w:val="0057349A"/>
    <w:rsid w:val="005802D0"/>
    <w:rsid w:val="005B370D"/>
    <w:rsid w:val="005C299D"/>
    <w:rsid w:val="005D019D"/>
    <w:rsid w:val="005F1C45"/>
    <w:rsid w:val="005F3D9C"/>
    <w:rsid w:val="00610445"/>
    <w:rsid w:val="00613E46"/>
    <w:rsid w:val="006175D2"/>
    <w:rsid w:val="00625AAB"/>
    <w:rsid w:val="00630FB6"/>
    <w:rsid w:val="006423A0"/>
    <w:rsid w:val="00650816"/>
    <w:rsid w:val="0065361C"/>
    <w:rsid w:val="00654043"/>
    <w:rsid w:val="00655336"/>
    <w:rsid w:val="00660881"/>
    <w:rsid w:val="00661359"/>
    <w:rsid w:val="00661A32"/>
    <w:rsid w:val="00684225"/>
    <w:rsid w:val="00685E0F"/>
    <w:rsid w:val="00686699"/>
    <w:rsid w:val="00690939"/>
    <w:rsid w:val="00695F67"/>
    <w:rsid w:val="006B1268"/>
    <w:rsid w:val="006B2D41"/>
    <w:rsid w:val="006B483B"/>
    <w:rsid w:val="006E14F7"/>
    <w:rsid w:val="006F0CD5"/>
    <w:rsid w:val="006F151C"/>
    <w:rsid w:val="006F1959"/>
    <w:rsid w:val="006F1DB6"/>
    <w:rsid w:val="007061E1"/>
    <w:rsid w:val="007347FE"/>
    <w:rsid w:val="00737B1D"/>
    <w:rsid w:val="00746A05"/>
    <w:rsid w:val="007625DE"/>
    <w:rsid w:val="007755E3"/>
    <w:rsid w:val="007A4D9F"/>
    <w:rsid w:val="007B5868"/>
    <w:rsid w:val="007B7D46"/>
    <w:rsid w:val="007C18F5"/>
    <w:rsid w:val="007D0011"/>
    <w:rsid w:val="007D7B04"/>
    <w:rsid w:val="007F0614"/>
    <w:rsid w:val="008057C0"/>
    <w:rsid w:val="00816055"/>
    <w:rsid w:val="0082546F"/>
    <w:rsid w:val="008449E9"/>
    <w:rsid w:val="00845191"/>
    <w:rsid w:val="00851273"/>
    <w:rsid w:val="0087558B"/>
    <w:rsid w:val="0089092B"/>
    <w:rsid w:val="008A1141"/>
    <w:rsid w:val="008B0F94"/>
    <w:rsid w:val="008B43F1"/>
    <w:rsid w:val="008C4584"/>
    <w:rsid w:val="008D2611"/>
    <w:rsid w:val="008D4923"/>
    <w:rsid w:val="008E1466"/>
    <w:rsid w:val="008E6DFF"/>
    <w:rsid w:val="008F36D2"/>
    <w:rsid w:val="008F403B"/>
    <w:rsid w:val="0091147A"/>
    <w:rsid w:val="009147A9"/>
    <w:rsid w:val="009162EA"/>
    <w:rsid w:val="0093720F"/>
    <w:rsid w:val="009638C6"/>
    <w:rsid w:val="009748FD"/>
    <w:rsid w:val="00992833"/>
    <w:rsid w:val="0099290D"/>
    <w:rsid w:val="0099776B"/>
    <w:rsid w:val="009A241B"/>
    <w:rsid w:val="009A28EF"/>
    <w:rsid w:val="009A557F"/>
    <w:rsid w:val="009C012D"/>
    <w:rsid w:val="009C0A27"/>
    <w:rsid w:val="009C469D"/>
    <w:rsid w:val="009F02D8"/>
    <w:rsid w:val="00A03D9B"/>
    <w:rsid w:val="00A111E0"/>
    <w:rsid w:val="00A22D11"/>
    <w:rsid w:val="00A2353E"/>
    <w:rsid w:val="00A24EC2"/>
    <w:rsid w:val="00A3573F"/>
    <w:rsid w:val="00A3765F"/>
    <w:rsid w:val="00A476AD"/>
    <w:rsid w:val="00A67DBE"/>
    <w:rsid w:val="00A77550"/>
    <w:rsid w:val="00A77E9E"/>
    <w:rsid w:val="00A801F3"/>
    <w:rsid w:val="00AA5540"/>
    <w:rsid w:val="00AB3561"/>
    <w:rsid w:val="00AB5003"/>
    <w:rsid w:val="00AC2972"/>
    <w:rsid w:val="00AC40A6"/>
    <w:rsid w:val="00AC55EA"/>
    <w:rsid w:val="00AD429C"/>
    <w:rsid w:val="00AE5AF0"/>
    <w:rsid w:val="00B014E5"/>
    <w:rsid w:val="00B22EEA"/>
    <w:rsid w:val="00B22FD2"/>
    <w:rsid w:val="00B24380"/>
    <w:rsid w:val="00B27E33"/>
    <w:rsid w:val="00B40471"/>
    <w:rsid w:val="00B560F6"/>
    <w:rsid w:val="00B67FD8"/>
    <w:rsid w:val="00B757B3"/>
    <w:rsid w:val="00B8689E"/>
    <w:rsid w:val="00B91D56"/>
    <w:rsid w:val="00B936E6"/>
    <w:rsid w:val="00B97361"/>
    <w:rsid w:val="00BA26EE"/>
    <w:rsid w:val="00BA494F"/>
    <w:rsid w:val="00BB5BF0"/>
    <w:rsid w:val="00BC3701"/>
    <w:rsid w:val="00BD068D"/>
    <w:rsid w:val="00BD4A02"/>
    <w:rsid w:val="00BF0DF4"/>
    <w:rsid w:val="00BF44F5"/>
    <w:rsid w:val="00C27CA8"/>
    <w:rsid w:val="00C31095"/>
    <w:rsid w:val="00C43F94"/>
    <w:rsid w:val="00C44503"/>
    <w:rsid w:val="00C552EB"/>
    <w:rsid w:val="00C6775E"/>
    <w:rsid w:val="00C70190"/>
    <w:rsid w:val="00C84E83"/>
    <w:rsid w:val="00C927D6"/>
    <w:rsid w:val="00CA28AB"/>
    <w:rsid w:val="00CB3AC6"/>
    <w:rsid w:val="00CC0CCA"/>
    <w:rsid w:val="00CC5D6E"/>
    <w:rsid w:val="00CC6F4D"/>
    <w:rsid w:val="00CD4D82"/>
    <w:rsid w:val="00CE1709"/>
    <w:rsid w:val="00CE42D2"/>
    <w:rsid w:val="00CF2472"/>
    <w:rsid w:val="00CF3B7A"/>
    <w:rsid w:val="00CF4284"/>
    <w:rsid w:val="00D01EA1"/>
    <w:rsid w:val="00D0349C"/>
    <w:rsid w:val="00D059DC"/>
    <w:rsid w:val="00D13920"/>
    <w:rsid w:val="00D14F0B"/>
    <w:rsid w:val="00D307D6"/>
    <w:rsid w:val="00D36DA7"/>
    <w:rsid w:val="00D43684"/>
    <w:rsid w:val="00D4579A"/>
    <w:rsid w:val="00D52B29"/>
    <w:rsid w:val="00D5388A"/>
    <w:rsid w:val="00D55F82"/>
    <w:rsid w:val="00D603ED"/>
    <w:rsid w:val="00D60DCE"/>
    <w:rsid w:val="00D61540"/>
    <w:rsid w:val="00D67E9F"/>
    <w:rsid w:val="00DA477A"/>
    <w:rsid w:val="00DC2DE5"/>
    <w:rsid w:val="00DC40CA"/>
    <w:rsid w:val="00DE4728"/>
    <w:rsid w:val="00E0235E"/>
    <w:rsid w:val="00E104EB"/>
    <w:rsid w:val="00E10E04"/>
    <w:rsid w:val="00E10EAC"/>
    <w:rsid w:val="00E15A5D"/>
    <w:rsid w:val="00E17300"/>
    <w:rsid w:val="00E21EE1"/>
    <w:rsid w:val="00E327C0"/>
    <w:rsid w:val="00E61586"/>
    <w:rsid w:val="00E82E5D"/>
    <w:rsid w:val="00E8646B"/>
    <w:rsid w:val="00EA7FE6"/>
    <w:rsid w:val="00EC0408"/>
    <w:rsid w:val="00EC2825"/>
    <w:rsid w:val="00ED1CAD"/>
    <w:rsid w:val="00EE210C"/>
    <w:rsid w:val="00EE5863"/>
    <w:rsid w:val="00EF1B3D"/>
    <w:rsid w:val="00EF6C9B"/>
    <w:rsid w:val="00EF79C7"/>
    <w:rsid w:val="00F00CA9"/>
    <w:rsid w:val="00F2311B"/>
    <w:rsid w:val="00F24E00"/>
    <w:rsid w:val="00F24F42"/>
    <w:rsid w:val="00F2779F"/>
    <w:rsid w:val="00F3482D"/>
    <w:rsid w:val="00F4215D"/>
    <w:rsid w:val="00F44029"/>
    <w:rsid w:val="00F46DF0"/>
    <w:rsid w:val="00F538ED"/>
    <w:rsid w:val="00F64F57"/>
    <w:rsid w:val="00F662D7"/>
    <w:rsid w:val="00F6695A"/>
    <w:rsid w:val="00F72D7B"/>
    <w:rsid w:val="00F81A43"/>
    <w:rsid w:val="00F83424"/>
    <w:rsid w:val="00F92A29"/>
    <w:rsid w:val="00FA0F67"/>
    <w:rsid w:val="00FA2D06"/>
    <w:rsid w:val="00FA5C5D"/>
    <w:rsid w:val="00FB501D"/>
    <w:rsid w:val="00FB66D2"/>
    <w:rsid w:val="00FC1012"/>
    <w:rsid w:val="00FC1455"/>
    <w:rsid w:val="00FC17E4"/>
    <w:rsid w:val="00FC5FA3"/>
    <w:rsid w:val="00FC7B80"/>
    <w:rsid w:val="00FD5AAC"/>
    <w:rsid w:val="00FD5B04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D4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D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092C-EA6D-45DA-8264-BCE55677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Procházková Božena</cp:lastModifiedBy>
  <cp:revision>2</cp:revision>
  <cp:lastPrinted>2017-07-03T06:55:00Z</cp:lastPrinted>
  <dcterms:created xsi:type="dcterms:W3CDTF">2017-07-03T06:58:00Z</dcterms:created>
  <dcterms:modified xsi:type="dcterms:W3CDTF">2017-07-03T06:58:00Z</dcterms:modified>
</cp:coreProperties>
</file>