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e-002pt;margin-top:24.5pt;width:66.7pt;height:82.55pt;z-index:-251658752;mso-wrap-distance-left:5.pt;mso-wrap-distance-right:5.pt;mso-position-horizontal-relative:margin" wrapcoords="0 0">
            <v:imagedata r:id="rId5" r:href="rId6"/>
            <w10:wrap anchorx="margin"/>
          </v:shape>
        </w:pict>
      </w:r>
      <w:r>
        <w:pict>
          <v:shape id="_x0000_s1027" type="#_x0000_t75" style="position:absolute;margin-left:52.1pt;margin-top:0;width:51.85pt;height:57.1pt;z-index:-251658751;mso-wrap-distance-left:5.pt;mso-wrap-distance-right:5.pt;mso-position-horizontal-relative:margin" wrapcoords="0 0">
            <v:imagedata r:id="rId7" r:href="rId8"/>
            <w10:wrap anchorx="margin"/>
          </v:shape>
        </w:pict>
      </w:r>
      <w:r>
        <w:pict>
          <v:shapetype id="_x0000_t202" coordsize="21600,21600" o:spt="202" path="m,l,21600r21600,l21600,xe">
            <v:stroke joinstyle="miter"/>
            <v:path gradientshapeok="t" o:connecttype="rect"/>
          </v:shapetype>
          <v:shape id="_x0000_s1028" type="#_x0000_t202" style="position:absolute;margin-left:198.pt;margin-top:51.6pt;width:152.4pt;height:20.45pt;z-index:251657728;mso-wrap-distance-left:5.pt;mso-wrap-distance-right:5.pt;mso-position-horizontal-relative:margin" filled="f" stroked="f">
            <v:textbox style="mso-fit-shape-to-text:t" inset="0,0,0,0">
              <w:txbxContent>
                <w:p>
                  <w:pPr>
                    <w:pStyle w:val="Style3"/>
                    <w:widowControl w:val="0"/>
                    <w:keepNext/>
                    <w:keepLines/>
                    <w:shd w:val="clear" w:color="auto" w:fill="auto"/>
                    <w:bidi w:val="0"/>
                    <w:jc w:val="left"/>
                    <w:spacing w:before="0" w:after="0" w:line="340" w:lineRule="exact"/>
                    <w:ind w:left="0" w:right="0" w:firstLine="0"/>
                  </w:pPr>
                  <w:bookmarkStart w:id="0" w:name="bookmark0"/>
                  <w:r>
                    <w:rPr>
                      <w:lang w:val="cs-CZ" w:eastAsia="cs-CZ" w:bidi="cs-CZ"/>
                      <w:w w:val="100"/>
                      <w:spacing w:val="0"/>
                      <w:color w:val="000000"/>
                      <w:position w:val="0"/>
                    </w:rPr>
                    <w:t>SMLOUVA O DÍLO</w:t>
                  </w:r>
                  <w:bookmarkEnd w:id="0"/>
                </w:p>
              </w:txbxContent>
            </v:textbox>
            <w10:wrap anchorx="margin"/>
          </v:shape>
        </w:pict>
      </w:r>
      <w:r>
        <w:pict>
          <v:shape id="_x0000_s1029" type="#_x0000_t202" style="position:absolute;margin-left:85.45pt;margin-top:78.2pt;width:377.75pt;height:28.4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spacing w:before="0" w:after="0"/>
                    <w:ind w:left="0" w:right="0" w:firstLine="0"/>
                  </w:pPr>
                  <w:r>
                    <w:rPr>
                      <w:rStyle w:val="CharStyle6"/>
                      <w:b/>
                      <w:bCs/>
                    </w:rPr>
                    <w:t>uzavřená podle ust. § 2586 a násl. zák. č. 89/2012 Sb., občanský zákoník,</w:t>
                    <w:br/>
                    <w:t xml:space="preserve">ve znění pozdějších předpisů </w:t>
                  </w:r>
                  <w:r>
                    <w:rPr>
                      <w:rStyle w:val="CharStyle7"/>
                      <w:b/>
                      <w:bCs/>
                    </w:rPr>
                    <w:t>(dále také jen „občanský zákoník“)</w:t>
                  </w:r>
                </w:p>
              </w:txbxContent>
            </v:textbox>
            <w10:wrap anchorx="margin"/>
          </v:shape>
        </w:pict>
      </w:r>
      <w:r>
        <w:pict>
          <v:shape id="_x0000_s1030" type="#_x0000_t202" style="position:absolute;margin-left:32.9pt;margin-top:109.15pt;width:147.1pt;height:28.55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rPr>
                    <w:t>č. smlouvy zhotovitele: č. smlouvy objednatele (CES):</w:t>
                  </w:r>
                </w:p>
              </w:txbxContent>
            </v:textbox>
            <w10:wrap anchorx="margin"/>
          </v:shape>
        </w:pict>
      </w:r>
      <w:r>
        <w:pict>
          <v:shape id="_x0000_s1031" type="#_x0000_t202" style="position:absolute;margin-left:207.85pt;margin-top:111.35pt;width:93.85pt;height:25.9pt;z-index:251657731;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38" w:line="190" w:lineRule="exact"/>
                    <w:ind w:left="0" w:right="0" w:firstLine="0"/>
                  </w:pPr>
                  <w:r>
                    <w:rPr>
                      <w:rStyle w:val="CharStyle9"/>
                    </w:rPr>
                    <w:t>14092015</w:t>
                  </w:r>
                </w:p>
                <w:p>
                  <w:pPr>
                    <w:pStyle w:val="Style8"/>
                    <w:widowControl w:val="0"/>
                    <w:keepNext w:val="0"/>
                    <w:keepLines w:val="0"/>
                    <w:shd w:val="clear" w:color="auto" w:fill="auto"/>
                    <w:bidi w:val="0"/>
                    <w:jc w:val="left"/>
                    <w:spacing w:before="0" w:after="0" w:line="190" w:lineRule="exact"/>
                    <w:ind w:left="0" w:right="0" w:firstLine="0"/>
                  </w:pPr>
                  <w:r>
                    <w:rPr>
                      <w:rStyle w:val="CharStyle9"/>
                    </w:rPr>
                    <w:t>E639-S-3212/2015</w:t>
                  </w:r>
                </w:p>
              </w:txbxContent>
            </v:textbox>
            <w10:wrap anchorx="margin"/>
          </v:shape>
        </w:pict>
      </w:r>
      <w:r>
        <w:pict>
          <v:shape id="_x0000_s1032" type="#_x0000_t202" style="position:absolute;margin-left:247.9pt;margin-top:142.8pt;width:51.35pt;height:13.05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00" w:lineRule="exact"/>
                    <w:ind w:left="0" w:right="0" w:firstLine="0"/>
                  </w:pPr>
                  <w:r>
                    <w:rPr>
                      <w:rStyle w:val="CharStyle6"/>
                      <w:b/>
                      <w:bCs/>
                    </w:rPr>
                    <w:t>s názvem</w:t>
                  </w:r>
                </w:p>
              </w:txbxContent>
            </v:textbox>
            <w10:wrap anchorx="margin"/>
          </v:shape>
        </w:pict>
      </w:r>
      <w:r>
        <w:pict>
          <v:shape id="_x0000_s1033" type="#_x0000_t202" style="position:absolute;margin-left:38.65pt;margin-top:158.9pt;width:471.1pt;height:21.85pt;z-index:251657733;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300" w:lineRule="exact"/>
                    <w:ind w:left="0" w:right="0" w:firstLine="0"/>
                  </w:pPr>
                  <w:bookmarkStart w:id="1" w:name="bookmark1"/>
                  <w:r>
                    <w:rPr>
                      <w:lang w:val="cs-CZ" w:eastAsia="cs-CZ" w:bidi="cs-CZ"/>
                      <w:w w:val="100"/>
                      <w:spacing w:val="0"/>
                      <w:color w:val="000000"/>
                      <w:position w:val="0"/>
                    </w:rPr>
                    <w:t>„Brno Židenice, budova zastávky - rekonstrukce prostor SŽG“</w:t>
                  </w:r>
                  <w:bookmarkEnd w:id="1"/>
                </w:p>
              </w:txbxContent>
            </v:textbox>
            <w10:wrap anchorx="margin"/>
          </v:shape>
        </w:pict>
      </w:r>
      <w:r>
        <w:pict>
          <v:shape id="_x0000_s1034" type="#_x0000_t202" style="position:absolute;margin-left:199.7pt;margin-top:192.25pt;width:111.85pt;height:17.8pt;z-index:251657734;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4"/>
                      <w:b/>
                      <w:bCs/>
                    </w:rPr>
                    <w:t xml:space="preserve">ČI. 1. </w:t>
                  </w:r>
                  <w:r>
                    <w:rPr>
                      <w:rStyle w:val="CharStyle15"/>
                      <w:b/>
                      <w:bCs/>
                    </w:rPr>
                    <w:t>Smluvní strany</w:t>
                  </w:r>
                </w:p>
              </w:txbxContent>
            </v:textbox>
            <w10:wrap anchorx="margin"/>
          </v:shape>
        </w:pict>
      </w:r>
      <w:r>
        <w:pict>
          <v:shape id="_x0000_s1035" type="#_x0000_t202" style="position:absolute;margin-left:32.4pt;margin-top:225.85pt;width:270.pt;height:24.5pt;z-index:251657735;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24" w:line="190" w:lineRule="exact"/>
                    <w:ind w:left="0" w:right="0" w:firstLine="0"/>
                  </w:pPr>
                  <w:r>
                    <w:rPr>
                      <w:rStyle w:val="CharStyle9"/>
                    </w:rPr>
                    <w:t xml:space="preserve">1.1. </w:t>
                  </w:r>
                  <w:r>
                    <w:rPr>
                      <w:rStyle w:val="CharStyle16"/>
                    </w:rPr>
                    <w:t>Objednatel:</w:t>
                  </w:r>
                </w:p>
                <w:p>
                  <w:pPr>
                    <w:pStyle w:val="Style8"/>
                    <w:widowControl w:val="0"/>
                    <w:keepNext w:val="0"/>
                    <w:keepLines w:val="0"/>
                    <w:shd w:val="clear" w:color="auto" w:fill="auto"/>
                    <w:bidi w:val="0"/>
                    <w:jc w:val="right"/>
                    <w:spacing w:before="0" w:after="0" w:line="190" w:lineRule="exact"/>
                    <w:ind w:left="0" w:right="0" w:firstLine="0"/>
                  </w:pPr>
                  <w:r>
                    <w:rPr>
                      <w:rStyle w:val="CharStyle9"/>
                    </w:rPr>
                    <w:t>Správa železniční dopravní cesty, státní organizace</w:t>
                  </w:r>
                </w:p>
              </w:txbxContent>
            </v:textbox>
            <w10:wrap anchorx="margin"/>
          </v:shape>
        </w:pict>
      </w:r>
      <w:r>
        <w:pict>
          <v:shape id="_x0000_s1036" type="#_x0000_t202" style="position:absolute;margin-left:58.1pt;margin-top:247.6pt;width:24.7pt;height:37.4pt;z-index:251657736;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30" w:lineRule="exact"/>
                    <w:ind w:left="0" w:right="0" w:firstLine="0"/>
                  </w:pPr>
                  <w:r>
                    <w:rPr>
                      <w:rStyle w:val="CharStyle9"/>
                    </w:rPr>
                    <w:t>sídlo:</w:t>
                  </w:r>
                </w:p>
                <w:p>
                  <w:pPr>
                    <w:pStyle w:val="Style8"/>
                    <w:widowControl w:val="0"/>
                    <w:keepNext w:val="0"/>
                    <w:keepLines w:val="0"/>
                    <w:shd w:val="clear" w:color="auto" w:fill="auto"/>
                    <w:bidi w:val="0"/>
                    <w:jc w:val="left"/>
                    <w:spacing w:before="0" w:after="0" w:line="230" w:lineRule="exact"/>
                    <w:ind w:left="0" w:right="0" w:firstLine="0"/>
                  </w:pPr>
                  <w:r>
                    <w:rPr>
                      <w:rStyle w:val="CharStyle9"/>
                    </w:rPr>
                    <w:t>IČO:</w:t>
                  </w:r>
                </w:p>
                <w:p>
                  <w:pPr>
                    <w:pStyle w:val="Style8"/>
                    <w:widowControl w:val="0"/>
                    <w:keepNext w:val="0"/>
                    <w:keepLines w:val="0"/>
                    <w:shd w:val="clear" w:color="auto" w:fill="auto"/>
                    <w:bidi w:val="0"/>
                    <w:jc w:val="left"/>
                    <w:spacing w:before="0" w:after="0" w:line="230" w:lineRule="exact"/>
                    <w:ind w:left="0" w:right="0" w:firstLine="0"/>
                  </w:pPr>
                  <w:r>
                    <w:rPr>
                      <w:rStyle w:val="CharStyle9"/>
                    </w:rPr>
                    <w:t>DIČ:</w:t>
                  </w:r>
                </w:p>
              </w:txbxContent>
            </v:textbox>
            <w10:wrap anchorx="margin"/>
          </v:shape>
        </w:pict>
      </w:r>
      <w:r>
        <w:pict>
          <v:shape id="_x0000_s1037" type="#_x0000_t202" style="position:absolute;margin-left:141.85pt;margin-top:248.05pt;width:235.9pt;height:37.15pt;z-index:251657737;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6" w:lineRule="exact"/>
                    <w:ind w:left="0" w:right="0" w:firstLine="0"/>
                  </w:pPr>
                  <w:r>
                    <w:rPr>
                      <w:rStyle w:val="CharStyle9"/>
                    </w:rPr>
                    <w:t>Praha 1- Nové Město, Dlážděná 1003/7, PSČ 110 00</w:t>
                  </w:r>
                </w:p>
                <w:p>
                  <w:pPr>
                    <w:pStyle w:val="Style8"/>
                    <w:widowControl w:val="0"/>
                    <w:keepNext w:val="0"/>
                    <w:keepLines w:val="0"/>
                    <w:shd w:val="clear" w:color="auto" w:fill="auto"/>
                    <w:bidi w:val="0"/>
                    <w:jc w:val="left"/>
                    <w:spacing w:before="0" w:after="0" w:line="226" w:lineRule="exact"/>
                    <w:ind w:left="0" w:right="0" w:firstLine="0"/>
                  </w:pPr>
                  <w:r>
                    <w:rPr>
                      <w:rStyle w:val="CharStyle9"/>
                    </w:rPr>
                    <w:t>70994234</w:t>
                  </w:r>
                </w:p>
                <w:p>
                  <w:pPr>
                    <w:pStyle w:val="Style8"/>
                    <w:widowControl w:val="0"/>
                    <w:keepNext w:val="0"/>
                    <w:keepLines w:val="0"/>
                    <w:shd w:val="clear" w:color="auto" w:fill="auto"/>
                    <w:bidi w:val="0"/>
                    <w:jc w:val="left"/>
                    <w:spacing w:before="0" w:after="0" w:line="226" w:lineRule="exact"/>
                    <w:ind w:left="0" w:right="0" w:firstLine="0"/>
                  </w:pPr>
                  <w:r>
                    <w:rPr>
                      <w:rStyle w:val="CharStyle9"/>
                    </w:rPr>
                    <w:t>CZ70994234</w:t>
                  </w:r>
                </w:p>
              </w:txbxContent>
            </v:textbox>
            <w10:wrap anchorx="margin"/>
          </v:shape>
        </w:pict>
      </w:r>
      <w:r>
        <w:pict>
          <v:shape id="_x0000_s1038" type="#_x0000_t202" style="position:absolute;margin-left:57.1pt;margin-top:282.6pt;width:358.55pt;height:71.35pt;z-index:251657738;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209" w:line="226" w:lineRule="exact"/>
                    <w:ind w:left="0" w:right="0" w:firstLine="0"/>
                  </w:pPr>
                  <w:r>
                    <w:rPr>
                      <w:rStyle w:val="CharStyle9"/>
                    </w:rPr>
                    <w:t>zapsán v obchodním rejstříku u Městského soudu v Praze, oddíl A, vložka 48384 zastoupen: bankovní spojení: č. účtu:</w:t>
                  </w:r>
                </w:p>
                <w:p>
                  <w:pPr>
                    <w:pStyle w:val="Style8"/>
                    <w:widowControl w:val="0"/>
                    <w:keepNext w:val="0"/>
                    <w:keepLines w:val="0"/>
                    <w:shd w:val="clear" w:color="auto" w:fill="auto"/>
                    <w:bidi w:val="0"/>
                    <w:jc w:val="left"/>
                    <w:spacing w:before="0" w:after="0" w:line="190" w:lineRule="exact"/>
                    <w:ind w:left="0" w:right="0" w:firstLine="0"/>
                  </w:pPr>
                  <w:r>
                    <w:rPr>
                      <w:rStyle w:val="CharStyle9"/>
                    </w:rPr>
                    <w:t>Zastoupení ve věcech smluvních:</w:t>
                  </w:r>
                </w:p>
              </w:txbxContent>
            </v:textbox>
            <w10:wrap anchorx="margin"/>
          </v:shape>
        </w:pict>
      </w:r>
      <w:r>
        <w:pict>
          <v:shape id="_x0000_s1039" type="#_x0000_t202" style="position:absolute;margin-left:56.65pt;margin-top:375.95pt;width:156.pt;height:12.85pt;z-index:25165773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Zastoupení ve věcech technických:</w:t>
                  </w:r>
                </w:p>
              </w:txbxContent>
            </v:textbox>
            <w10:wrap anchorx="margin"/>
          </v:shape>
        </w:pict>
      </w:r>
      <w:r>
        <w:pict>
          <v:shape id="_x0000_s1040" type="#_x0000_t202" style="position:absolute;margin-left:29.3pt;margin-top:409.1pt;width:486.pt;height:146.95pt;z-index:251657740;mso-wrap-distance-left:5.pt;mso-wrap-distance-right:5.pt;mso-position-horizontal-relative:margin" filled="f" stroked="f">
            <v:textbox style="mso-fit-shape-to-text:t" inset="0,0,0,0">
              <w:txbxContent>
                <w:p>
                  <w:pPr>
                    <w:pStyle w:val="Style17"/>
                    <w:widowControl w:val="0"/>
                    <w:keepNext w:val="0"/>
                    <w:keepLines w:val="0"/>
                    <w:shd w:val="clear" w:color="auto" w:fill="auto"/>
                    <w:bidi w:val="0"/>
                    <w:spacing w:before="0" w:after="0"/>
                    <w:ind w:left="560" w:right="0" w:firstLine="0"/>
                  </w:pPr>
                  <w:r>
                    <w:rPr>
                      <w:rStyle w:val="CharStyle19"/>
                      <w:i/>
                      <w:iCs/>
                    </w:rPr>
                    <w:t>Adresa pro zasílání smluvní korespondence a daňových dokladů (faktur):</w:t>
                  </w:r>
                </w:p>
                <w:p>
                  <w:pPr>
                    <w:pStyle w:val="Style8"/>
                    <w:widowControl w:val="0"/>
                    <w:keepNext w:val="0"/>
                    <w:keepLines w:val="0"/>
                    <w:shd w:val="clear" w:color="auto" w:fill="auto"/>
                    <w:bidi w:val="0"/>
                    <w:jc w:val="both"/>
                    <w:spacing w:before="0" w:after="60" w:line="226" w:lineRule="exact"/>
                    <w:ind w:left="560" w:right="0" w:firstLine="0"/>
                  </w:pPr>
                  <w:r>
                    <w:rPr>
                      <w:rStyle w:val="CharStyle9"/>
                    </w:rPr>
                    <w:t>Správa železniční dopravní cesty, státní organizace, Oblastní ředitelství Brno, Kounicova 688/26, 611 43 Brno</w:t>
                  </w:r>
                </w:p>
                <w:p>
                  <w:pPr>
                    <w:pStyle w:val="Style17"/>
                    <w:widowControl w:val="0"/>
                    <w:keepNext w:val="0"/>
                    <w:keepLines w:val="0"/>
                    <w:shd w:val="clear" w:color="auto" w:fill="auto"/>
                    <w:bidi w:val="0"/>
                    <w:spacing w:before="0" w:after="0"/>
                    <w:ind w:left="560" w:right="0" w:firstLine="0"/>
                  </w:pPr>
                  <w:r>
                    <w:rPr>
                      <w:rStyle w:val="CharStyle19"/>
                      <w:i/>
                      <w:iCs/>
                    </w:rPr>
                    <w:t>Na daňových dokladech (fakturách) musí být uveden název firmy objednatele s jeho sídlem</w:t>
                  </w:r>
                  <w:r>
                    <w:rPr>
                      <w:lang w:val="cs-CZ" w:eastAsia="cs-CZ" w:bidi="cs-CZ"/>
                      <w:w w:val="100"/>
                      <w:spacing w:val="0"/>
                      <w:color w:val="000000"/>
                      <w:position w:val="0"/>
                    </w:rPr>
                    <w:t>:</w:t>
                  </w:r>
                </w:p>
                <w:p>
                  <w:pPr>
                    <w:pStyle w:val="Style8"/>
                    <w:widowControl w:val="0"/>
                    <w:keepNext w:val="0"/>
                    <w:keepLines w:val="0"/>
                    <w:shd w:val="clear" w:color="auto" w:fill="auto"/>
                    <w:bidi w:val="0"/>
                    <w:jc w:val="both"/>
                    <w:spacing w:before="0" w:after="269" w:line="226" w:lineRule="exact"/>
                    <w:ind w:left="560" w:right="0" w:firstLine="0"/>
                  </w:pPr>
                  <w:r>
                    <w:rPr>
                      <w:rStyle w:val="CharStyle9"/>
                    </w:rPr>
                    <w:t>Správa železniční dopravní cesty, státní organizace, Praha 1 - Nové Město, Dlážděná 1003/7, PSČ 110 00</w:t>
                  </w:r>
                </w:p>
                <w:p>
                  <w:pPr>
                    <w:pStyle w:val="Style20"/>
                    <w:widowControl w:val="0"/>
                    <w:keepNext w:val="0"/>
                    <w:keepLines w:val="0"/>
                    <w:shd w:val="clear" w:color="auto" w:fill="auto"/>
                    <w:bidi w:val="0"/>
                    <w:spacing w:before="0" w:after="163" w:line="190" w:lineRule="exact"/>
                    <w:ind w:left="560" w:right="0" w:firstLine="0"/>
                  </w:pPr>
                  <w:r>
                    <w:rPr>
                      <w:rStyle w:val="CharStyle22"/>
                      <w:i w:val="0"/>
                      <w:iCs w:val="0"/>
                    </w:rPr>
                    <w:t xml:space="preserve">na straně jedné </w:t>
                  </w:r>
                  <w:r>
                    <w:rPr>
                      <w:lang w:val="cs-CZ" w:eastAsia="cs-CZ" w:bidi="cs-CZ"/>
                      <w:w w:val="100"/>
                      <w:spacing w:val="0"/>
                      <w:color w:val="000000"/>
                      <w:position w:val="0"/>
                    </w:rPr>
                    <w:t>(dále jen „objednatel“ nebo „investor" nebo „SŽDC“)</w:t>
                  </w:r>
                </w:p>
                <w:p>
                  <w:pPr>
                    <w:pStyle w:val="Style8"/>
                    <w:widowControl w:val="0"/>
                    <w:keepNext w:val="0"/>
                    <w:keepLines w:val="0"/>
                    <w:shd w:val="clear" w:color="auto" w:fill="auto"/>
                    <w:bidi w:val="0"/>
                    <w:jc w:val="left"/>
                    <w:spacing w:before="0" w:after="0" w:line="235" w:lineRule="exact"/>
                    <w:ind w:left="0" w:right="0" w:firstLine="0"/>
                  </w:pPr>
                  <w:r>
                    <w:rPr>
                      <w:rStyle w:val="CharStyle9"/>
                    </w:rPr>
                    <w:t xml:space="preserve">1.2. </w:t>
                  </w:r>
                  <w:r>
                    <w:rPr>
                      <w:rStyle w:val="CharStyle16"/>
                    </w:rPr>
                    <w:t>Zhotovitel:</w:t>
                  </w:r>
                </w:p>
                <w:p>
                  <w:pPr>
                    <w:pStyle w:val="Style8"/>
                    <w:widowControl w:val="0"/>
                    <w:keepNext w:val="0"/>
                    <w:keepLines w:val="0"/>
                    <w:shd w:val="clear" w:color="auto" w:fill="auto"/>
                    <w:bidi w:val="0"/>
                    <w:jc w:val="both"/>
                    <w:spacing w:before="0" w:after="0" w:line="235" w:lineRule="exact"/>
                    <w:ind w:left="560" w:right="0" w:firstLine="0"/>
                  </w:pPr>
                  <w:r>
                    <w:rPr>
                      <w:rStyle w:val="CharStyle9"/>
                    </w:rPr>
                    <w:t>BAUSPEKTRUM s.r.o.</w:t>
                  </w:r>
                </w:p>
                <w:p>
                  <w:pPr>
                    <w:pStyle w:val="Style8"/>
                    <w:tabs>
                      <w:tab w:leader="none" w:pos="2254" w:val="left"/>
                    </w:tabs>
                    <w:widowControl w:val="0"/>
                    <w:keepNext w:val="0"/>
                    <w:keepLines w:val="0"/>
                    <w:shd w:val="clear" w:color="auto" w:fill="auto"/>
                    <w:bidi w:val="0"/>
                    <w:jc w:val="both"/>
                    <w:spacing w:before="0" w:after="0" w:line="235" w:lineRule="exact"/>
                    <w:ind w:left="560" w:right="0" w:firstLine="0"/>
                  </w:pPr>
                  <w:r>
                    <w:rPr>
                      <w:rStyle w:val="CharStyle9"/>
                    </w:rPr>
                    <w:t>sídlo:</w:t>
                    <w:tab/>
                    <w:t>Kpt. Jaroše 1922/3, 60200 Brno</w:t>
                  </w:r>
                </w:p>
              </w:txbxContent>
            </v:textbox>
            <w10:wrap anchorx="margin"/>
          </v:shape>
        </w:pict>
      </w:r>
      <w:r>
        <w:pict>
          <v:shape id="_x0000_s1041" type="#_x0000_t202" style="position:absolute;margin-left:55.7pt;margin-top:552.7pt;width:21.6pt;height:25.65pt;z-index:251657741;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IČO:</w:t>
                  </w:r>
                </w:p>
                <w:p>
                  <w:pPr>
                    <w:pStyle w:val="Style8"/>
                    <w:widowControl w:val="0"/>
                    <w:keepNext w:val="0"/>
                    <w:keepLines w:val="0"/>
                    <w:shd w:val="clear" w:color="auto" w:fill="auto"/>
                    <w:bidi w:val="0"/>
                    <w:jc w:val="left"/>
                    <w:spacing w:before="0" w:after="0" w:line="190" w:lineRule="exact"/>
                    <w:ind w:left="0" w:right="0" w:firstLine="0"/>
                  </w:pPr>
                  <w:r>
                    <w:rPr>
                      <w:rStyle w:val="CharStyle9"/>
                    </w:rPr>
                    <w:t>DIČ:</w:t>
                  </w:r>
                </w:p>
              </w:txbxContent>
            </v:textbox>
            <w10:wrap anchorx="margin"/>
          </v:shape>
        </w:pict>
      </w:r>
      <w:r>
        <w:pict>
          <v:shape id="_x0000_s1042" type="#_x0000_t202" style="position:absolute;margin-left:139.7pt;margin-top:554.75pt;width:59.5pt;height:23.9pt;z-index:251657742;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28345738</w:t>
                  </w:r>
                </w:p>
                <w:p>
                  <w:pPr>
                    <w:pStyle w:val="Style8"/>
                    <w:widowControl w:val="0"/>
                    <w:keepNext w:val="0"/>
                    <w:keepLines w:val="0"/>
                    <w:shd w:val="clear" w:color="auto" w:fill="auto"/>
                    <w:bidi w:val="0"/>
                    <w:jc w:val="left"/>
                    <w:spacing w:before="0" w:after="0" w:line="190" w:lineRule="exact"/>
                    <w:ind w:left="0" w:right="0" w:firstLine="0"/>
                  </w:pPr>
                  <w:r>
                    <w:rPr>
                      <w:rStyle w:val="CharStyle9"/>
                    </w:rPr>
                    <w:t>CZ28345738</w:t>
                  </w:r>
                </w:p>
              </w:txbxContent>
            </v:textbox>
            <w10:wrap anchorx="margin"/>
          </v:shape>
        </w:pict>
      </w:r>
      <w:r>
        <w:pict>
          <v:shape id="_x0000_s1043" type="#_x0000_t202" style="position:absolute;margin-left:53.5pt;margin-top:576.4pt;width:385.9pt;height:135.2pt;z-index:251657743;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6" w:lineRule="exact"/>
                    <w:ind w:left="0" w:right="0" w:firstLine="0"/>
                  </w:pPr>
                  <w:r>
                    <w:rPr>
                      <w:rStyle w:val="CharStyle9"/>
                    </w:rPr>
                    <w:t>zapsán v obchodním rejstříku u Krajského soudu v Brně, oddíl C vložka 62728 zastoupen: bankovní spojení: č. účtu:</w:t>
                  </w:r>
                </w:p>
                <w:p>
                  <w:pPr>
                    <w:pStyle w:val="Style8"/>
                    <w:widowControl w:val="0"/>
                    <w:keepNext w:val="0"/>
                    <w:keepLines w:val="0"/>
                    <w:shd w:val="clear" w:color="auto" w:fill="auto"/>
                    <w:bidi w:val="0"/>
                    <w:jc w:val="left"/>
                    <w:spacing w:before="0" w:after="0" w:line="576" w:lineRule="exact"/>
                    <w:ind w:left="0" w:right="0" w:firstLine="0"/>
                  </w:pPr>
                  <w:r>
                    <w:rPr>
                      <w:rStyle w:val="CharStyle9"/>
                    </w:rPr>
                    <w:t>Zastoupení ve věcech technických :</w:t>
                  </w:r>
                </w:p>
                <w:p>
                  <w:pPr>
                    <w:pStyle w:val="Style8"/>
                    <w:widowControl w:val="0"/>
                    <w:keepNext w:val="0"/>
                    <w:keepLines w:val="0"/>
                    <w:shd w:val="clear" w:color="auto" w:fill="auto"/>
                    <w:bidi w:val="0"/>
                    <w:jc w:val="left"/>
                    <w:spacing w:before="0" w:after="0" w:line="576" w:lineRule="exact"/>
                    <w:ind w:left="0" w:right="0" w:firstLine="0"/>
                  </w:pPr>
                  <w:r>
                    <w:rPr>
                      <w:rStyle w:val="CharStyle9"/>
                    </w:rPr>
                    <w:t>Zastoupení ve věcech realizace (osoba se zvláštní způsobilostí - autorizovaná osoba):</w:t>
                  </w:r>
                </w:p>
                <w:p>
                  <w:pPr>
                    <w:pStyle w:val="Style17"/>
                    <w:widowControl w:val="0"/>
                    <w:keepNext w:val="0"/>
                    <w:keepLines w:val="0"/>
                    <w:shd w:val="clear" w:color="auto" w:fill="auto"/>
                    <w:bidi w:val="0"/>
                    <w:jc w:val="left"/>
                    <w:spacing w:before="0" w:after="0" w:line="576" w:lineRule="exact"/>
                    <w:ind w:left="0" w:right="0" w:firstLine="0"/>
                  </w:pPr>
                  <w:r>
                    <w:rPr>
                      <w:rStyle w:val="CharStyle19"/>
                      <w:i/>
                      <w:iCs/>
                    </w:rPr>
                    <w:t>Adresa pro zasílání smluvní korespondence:</w:t>
                  </w:r>
                </w:p>
                <w:p>
                  <w:pPr>
                    <w:pStyle w:val="Style8"/>
                    <w:widowControl w:val="0"/>
                    <w:keepNext w:val="0"/>
                    <w:keepLines w:val="0"/>
                    <w:shd w:val="clear" w:color="auto" w:fill="auto"/>
                    <w:bidi w:val="0"/>
                    <w:jc w:val="left"/>
                    <w:spacing w:before="0" w:after="0" w:line="190" w:lineRule="exact"/>
                    <w:ind w:left="0" w:right="0" w:firstLine="0"/>
                  </w:pPr>
                  <w:r>
                    <w:rPr>
                      <w:rStyle w:val="CharStyle9"/>
                    </w:rPr>
                    <w:t>Bauspektrum s.r.o., kpt. Jaroše 1922/3, 60200 Brno</w:t>
                  </w:r>
                </w:p>
              </w:txbxContent>
            </v:textbox>
            <w10:wrap anchorx="margin"/>
          </v:shape>
        </w:pict>
      </w:r>
      <w:r>
        <w:pict>
          <v:shape id="_x0000_s1044" type="#_x0000_t202" style="position:absolute;margin-left:53.75pt;margin-top:722.pt;width:178.3pt;height:12.4pt;z-index:251657744;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190" w:lineRule="exact"/>
                    <w:ind w:left="0" w:right="0" w:firstLine="0"/>
                  </w:pPr>
                  <w:r>
                    <w:rPr>
                      <w:rStyle w:val="CharStyle22"/>
                      <w:i w:val="0"/>
                      <w:iCs w:val="0"/>
                    </w:rPr>
                    <w:t xml:space="preserve">na straně druhé </w:t>
                  </w:r>
                  <w:r>
                    <w:rPr>
                      <w:lang w:val="cs-CZ" w:eastAsia="cs-CZ" w:bidi="cs-CZ"/>
                      <w:w w:val="100"/>
                      <w:spacing w:val="0"/>
                      <w:color w:val="000000"/>
                      <w:position w:val="0"/>
                    </w:rPr>
                    <w:t>(dále jen „zhotovitel“)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headerReference w:type="even" r:id="rId9"/>
          <w:headerReference w:type="default" r:id="rId10"/>
          <w:footerReference w:type="even" r:id="rId11"/>
          <w:footerReference w:type="default" r:id="rId12"/>
          <w:titlePg/>
          <w:footnotePr>
            <w:pos w:val="pageBottom"/>
            <w:numFmt w:val="decimal"/>
            <w:numRestart w:val="continuous"/>
          </w:footnotePr>
          <w:type w:val="continuous"/>
          <w:pgSz w:w="11900" w:h="16840"/>
          <w:pgMar w:top="79" w:left="689" w:right="906" w:bottom="79" w:header="0" w:footer="3" w:gutter="0"/>
          <w:rtlGutter w:val="0"/>
          <w:cols w:space="720"/>
          <w:noEndnote/>
          <w:docGrid w:linePitch="360"/>
        </w:sectPr>
      </w:pPr>
    </w:p>
    <w:p>
      <w:pPr>
        <w:widowControl w:val="0"/>
        <w:rPr>
          <w:sz w:val="2"/>
          <w:szCs w:val="2"/>
        </w:rPr>
      </w:pPr>
      <w:r>
        <w:pict>
          <v:shape id="_x0000_s1049" type="#_x0000_t202" style="position:static;width:595.pt;height:11.3pt" filled="f" stroked="f">
            <v:textbox inset="0,0,0,0">
              <w:txbxContent>
                <w:p>
                  <w:pPr>
                    <w:widowControl w:val="0"/>
                  </w:pPr>
                </w:p>
              </w:txbxContent>
            </v:textbox>
            <w10:anchorlock/>
          </v:shape>
        </w:pict>
      </w:r>
      <w:r>
        <w:t xml:space="preserve"> </w:t>
      </w:r>
    </w:p>
    <w:p>
      <w:pPr>
        <w:widowControl w:val="0"/>
        <w:rPr>
          <w:sz w:val="2"/>
          <w:szCs w:val="2"/>
        </w:rPr>
        <w:sectPr>
          <w:pgSz w:w="11900" w:h="16840"/>
          <w:pgMar w:top="792" w:left="0" w:right="0" w:bottom="1523" w:header="0" w:footer="3" w:gutter="0"/>
          <w:rtlGutter w:val="0"/>
          <w:cols w:space="720"/>
          <w:noEndnote/>
          <w:docGrid w:linePitch="360"/>
        </w:sectPr>
      </w:pPr>
    </w:p>
    <w:p>
      <w:pPr>
        <w:pStyle w:val="Style8"/>
        <w:numPr>
          <w:ilvl w:val="0"/>
          <w:numId w:val="1"/>
        </w:numPr>
        <w:tabs>
          <w:tab w:leader="none" w:pos="541" w:val="left"/>
        </w:tabs>
        <w:widowControl w:val="0"/>
        <w:keepNext w:val="0"/>
        <w:keepLines w:val="0"/>
        <w:shd w:val="clear" w:color="auto" w:fill="auto"/>
        <w:bidi w:val="0"/>
        <w:jc w:val="both"/>
        <w:spacing w:before="0" w:after="276" w:line="235" w:lineRule="exact"/>
        <w:ind w:left="580" w:right="0" w:hanging="580"/>
      </w:pPr>
      <w:r>
        <w:rPr>
          <w:lang w:val="cs-CZ" w:eastAsia="cs-CZ" w:bidi="cs-CZ"/>
          <w:w w:val="100"/>
          <w:spacing w:val="0"/>
          <w:color w:val="000000"/>
          <w:position w:val="0"/>
        </w:rPr>
        <w:t>Tato smlouva o dílo (dále jen smlouva) se řídí českým právem. Případné spory z této smlouvy budou projednávány před místně a věcně příslušným soudem ČR.</w:t>
      </w:r>
    </w:p>
    <w:p>
      <w:pPr>
        <w:pStyle w:val="Style8"/>
        <w:numPr>
          <w:ilvl w:val="0"/>
          <w:numId w:val="1"/>
        </w:numPr>
        <w:tabs>
          <w:tab w:leader="none" w:pos="541" w:val="left"/>
        </w:tabs>
        <w:widowControl w:val="0"/>
        <w:keepNext w:val="0"/>
        <w:keepLines w:val="0"/>
        <w:shd w:val="clear" w:color="auto" w:fill="auto"/>
        <w:bidi w:val="0"/>
        <w:jc w:val="both"/>
        <w:spacing w:before="0" w:after="608" w:line="190" w:lineRule="exact"/>
        <w:ind w:left="580" w:right="0" w:hanging="580"/>
      </w:pPr>
      <w:r>
        <w:rPr>
          <w:lang w:val="cs-CZ" w:eastAsia="cs-CZ" w:bidi="cs-CZ"/>
          <w:w w:val="100"/>
          <w:spacing w:val="0"/>
          <w:color w:val="000000"/>
          <w:position w:val="0"/>
        </w:rPr>
        <w:t>Investorem se v této smlouvě rozumí: Správa železniční dopravní cesty, státní organizace.</w:t>
      </w:r>
    </w:p>
    <w:p>
      <w:pPr>
        <w:pStyle w:val="Style28"/>
        <w:widowControl w:val="0"/>
        <w:keepNext w:val="0"/>
        <w:keepLines w:val="0"/>
        <w:shd w:val="clear" w:color="auto" w:fill="auto"/>
        <w:bidi w:val="0"/>
        <w:jc w:val="left"/>
        <w:spacing w:before="0" w:after="326" w:line="200" w:lineRule="exact"/>
        <w:ind w:left="3400" w:right="0" w:firstLine="0"/>
      </w:pPr>
      <w:r>
        <w:rPr>
          <w:rStyle w:val="CharStyle30"/>
          <w:b/>
          <w:bCs/>
        </w:rPr>
        <w:t>ČI. 2. Výchozí podklady a údaje</w:t>
      </w:r>
    </w:p>
    <w:p>
      <w:pPr>
        <w:pStyle w:val="Style8"/>
        <w:numPr>
          <w:ilvl w:val="1"/>
          <w:numId w:val="1"/>
        </w:numPr>
        <w:tabs>
          <w:tab w:leader="none" w:pos="541" w:val="left"/>
        </w:tabs>
        <w:widowControl w:val="0"/>
        <w:keepNext w:val="0"/>
        <w:keepLines w:val="0"/>
        <w:shd w:val="clear" w:color="auto" w:fill="auto"/>
        <w:bidi w:val="0"/>
        <w:jc w:val="both"/>
        <w:spacing w:before="0" w:after="0" w:line="190" w:lineRule="exact"/>
        <w:ind w:left="580" w:right="0" w:hanging="580"/>
      </w:pPr>
      <w:r>
        <w:rPr>
          <w:lang w:val="cs-CZ" w:eastAsia="cs-CZ" w:bidi="cs-CZ"/>
          <w:w w:val="100"/>
          <w:spacing w:val="0"/>
          <w:color w:val="000000"/>
          <w:position w:val="0"/>
        </w:rPr>
        <w:t>Smlouva bude plněna v souladu se zněním následujících dokumentů:</w:t>
      </w:r>
    </w:p>
    <w:p>
      <w:pPr>
        <w:pStyle w:val="Style8"/>
        <w:widowControl w:val="0"/>
        <w:keepNext w:val="0"/>
        <w:keepLines w:val="0"/>
        <w:shd w:val="clear" w:color="auto" w:fill="auto"/>
        <w:bidi w:val="0"/>
        <w:jc w:val="both"/>
        <w:spacing w:before="0" w:after="0" w:line="190" w:lineRule="exact"/>
        <w:ind w:left="960" w:right="0" w:firstLine="0"/>
      </w:pPr>
      <w:r>
        <w:rPr>
          <w:lang w:val="cs-CZ" w:eastAsia="cs-CZ" w:bidi="cs-CZ"/>
          <w:w w:val="100"/>
          <w:spacing w:val="0"/>
          <w:color w:val="000000"/>
          <w:position w:val="0"/>
        </w:rPr>
        <w:t>Technické kvalitativní podmínky staveb státních drah, v platném znění (dále jen TKP);</w:t>
      </w:r>
    </w:p>
    <w:p>
      <w:pPr>
        <w:pStyle w:val="Style8"/>
        <w:widowControl w:val="0"/>
        <w:keepNext w:val="0"/>
        <w:keepLines w:val="0"/>
        <w:shd w:val="clear" w:color="auto" w:fill="auto"/>
        <w:bidi w:val="0"/>
        <w:jc w:val="both"/>
        <w:spacing w:before="0" w:after="0" w:line="190" w:lineRule="exact"/>
        <w:ind w:left="960" w:right="0" w:firstLine="0"/>
      </w:pPr>
      <w:r>
        <w:rPr>
          <w:lang w:val="cs-CZ" w:eastAsia="cs-CZ" w:bidi="cs-CZ"/>
          <w:w w:val="100"/>
          <w:spacing w:val="0"/>
          <w:color w:val="000000"/>
          <w:position w:val="0"/>
        </w:rPr>
        <w:t>Technické kvalitativní podmínky pozemních komunikací, v platném zněni;</w:t>
      </w:r>
    </w:p>
    <w:p>
      <w:pPr>
        <w:pStyle w:val="Style8"/>
        <w:widowControl w:val="0"/>
        <w:keepNext w:val="0"/>
        <w:keepLines w:val="0"/>
        <w:shd w:val="clear" w:color="auto" w:fill="auto"/>
        <w:bidi w:val="0"/>
        <w:jc w:val="both"/>
        <w:spacing w:before="0" w:after="0" w:line="230" w:lineRule="exact"/>
        <w:ind w:left="960" w:right="0" w:firstLine="0"/>
      </w:pPr>
      <w:r>
        <w:rPr>
          <w:lang w:val="cs-CZ" w:eastAsia="cs-CZ" w:bidi="cs-CZ"/>
          <w:w w:val="100"/>
          <w:spacing w:val="0"/>
          <w:color w:val="000000"/>
          <w:position w:val="0"/>
        </w:rPr>
        <w:t>České státní normy a interní předpisy Správy železniční dopravní cesty, státní organizace a Českých drah, a.s. vyjmenované v příslušných kapitolách TKP a v Technických kvalitativních podmínkách pozemních komunikací;</w:t>
      </w:r>
    </w:p>
    <w:p>
      <w:pPr>
        <w:pStyle w:val="Style8"/>
        <w:widowControl w:val="0"/>
        <w:keepNext w:val="0"/>
        <w:keepLines w:val="0"/>
        <w:shd w:val="clear" w:color="auto" w:fill="auto"/>
        <w:bidi w:val="0"/>
        <w:jc w:val="both"/>
        <w:spacing w:before="0" w:after="0" w:line="235" w:lineRule="exact"/>
        <w:ind w:left="960" w:right="0" w:firstLine="0"/>
      </w:pPr>
      <w:r>
        <w:rPr>
          <w:lang w:val="cs-CZ" w:eastAsia="cs-CZ" w:bidi="cs-CZ"/>
          <w:w w:val="100"/>
          <w:spacing w:val="0"/>
          <w:color w:val="000000"/>
          <w:position w:val="0"/>
        </w:rPr>
        <w:t>Výzva k podání nabídky ze dne 01.09.2015, č.j. 15387/15-SŽDC-OŘ BNO-OPI včetně příloh č. 1, č.2, č.3, č.4, č.5, č.6;</w:t>
      </w:r>
    </w:p>
    <w:p>
      <w:pPr>
        <w:pStyle w:val="Style8"/>
        <w:widowControl w:val="0"/>
        <w:keepNext w:val="0"/>
        <w:keepLines w:val="0"/>
        <w:shd w:val="clear" w:color="auto" w:fill="auto"/>
        <w:bidi w:val="0"/>
        <w:jc w:val="both"/>
        <w:spacing w:before="0" w:after="240" w:line="230" w:lineRule="exact"/>
        <w:ind w:left="960" w:right="0" w:firstLine="0"/>
      </w:pPr>
      <w:r>
        <w:rPr>
          <w:lang w:val="cs-CZ" w:eastAsia="cs-CZ" w:bidi="cs-CZ"/>
          <w:w w:val="100"/>
          <w:spacing w:val="0"/>
          <w:color w:val="000000"/>
          <w:position w:val="0"/>
        </w:rPr>
        <w:t>Nabídka zhotovitele stavby ze dne 14.09.2015, která byla vybrána jako nejvhodnější a oznámena rozhodnutím zadavatele o výběru nejvhodnějšl nabídky dne 18.09.2015, č.j. 16581/15-SŽDC-OŘ BNO-OPI podepsaného ředitelem Oblastního ředitelství (dále jen OŘ) Brno.</w:t>
      </w:r>
    </w:p>
    <w:p>
      <w:pPr>
        <w:pStyle w:val="Style8"/>
        <w:numPr>
          <w:ilvl w:val="1"/>
          <w:numId w:val="1"/>
        </w:numPr>
        <w:tabs>
          <w:tab w:leader="none" w:pos="541" w:val="left"/>
        </w:tabs>
        <w:widowControl w:val="0"/>
        <w:keepNext w:val="0"/>
        <w:keepLines w:val="0"/>
        <w:shd w:val="clear" w:color="auto" w:fill="auto"/>
        <w:bidi w:val="0"/>
        <w:jc w:val="both"/>
        <w:spacing w:before="0" w:after="236" w:line="230" w:lineRule="exact"/>
        <w:ind w:left="580" w:right="0" w:hanging="580"/>
      </w:pPr>
      <w:r>
        <w:rPr>
          <w:lang w:val="cs-CZ" w:eastAsia="cs-CZ" w:bidi="cs-CZ"/>
          <w:w w:val="100"/>
          <w:spacing w:val="0"/>
          <w:color w:val="000000"/>
          <w:position w:val="0"/>
        </w:rPr>
        <w:t>Zhotovitel prohlašuje, že dokumenty uvedené v této smlouvě a jejích přílohách mu byly předány před podpisem této smlouvy nebo je má jinak k dispozici, že s jejich obsahem je seznámen, a že jejich obsah je pro něj závazný.</w:t>
      </w:r>
    </w:p>
    <w:p>
      <w:pPr>
        <w:pStyle w:val="Style8"/>
        <w:numPr>
          <w:ilvl w:val="1"/>
          <w:numId w:val="1"/>
        </w:numPr>
        <w:tabs>
          <w:tab w:leader="none" w:pos="541" w:val="left"/>
        </w:tabs>
        <w:widowControl w:val="0"/>
        <w:keepNext w:val="0"/>
        <w:keepLines w:val="0"/>
        <w:shd w:val="clear" w:color="auto" w:fill="auto"/>
        <w:bidi w:val="0"/>
        <w:jc w:val="both"/>
        <w:spacing w:before="0" w:after="248" w:line="235" w:lineRule="exact"/>
        <w:ind w:left="580" w:right="0" w:hanging="580"/>
      </w:pPr>
      <w:r>
        <w:rPr>
          <w:lang w:val="cs-CZ" w:eastAsia="cs-CZ" w:bidi="cs-CZ"/>
          <w:w w:val="100"/>
          <w:spacing w:val="0"/>
          <w:color w:val="000000"/>
          <w:position w:val="0"/>
        </w:rPr>
        <w:t>V případě, že zadávací dokumentace stanovuje technické kvalitativní podmínky odchylně od TKP, platí ustanovení zadávací dokumentace.</w:t>
      </w:r>
    </w:p>
    <w:p>
      <w:pPr>
        <w:pStyle w:val="Style8"/>
        <w:numPr>
          <w:ilvl w:val="1"/>
          <w:numId w:val="1"/>
        </w:numPr>
        <w:tabs>
          <w:tab w:leader="none" w:pos="541" w:val="left"/>
        </w:tabs>
        <w:widowControl w:val="0"/>
        <w:keepNext w:val="0"/>
        <w:keepLines w:val="0"/>
        <w:shd w:val="clear" w:color="auto" w:fill="auto"/>
        <w:bidi w:val="0"/>
        <w:jc w:val="both"/>
        <w:spacing w:before="0" w:after="621" w:line="226" w:lineRule="exact"/>
        <w:ind w:left="580" w:right="0" w:hanging="580"/>
      </w:pPr>
      <w:r>
        <w:rPr>
          <w:lang w:val="cs-CZ" w:eastAsia="cs-CZ" w:bidi="cs-CZ"/>
          <w:w w:val="100"/>
          <w:spacing w:val="0"/>
          <w:color w:val="000000"/>
          <w:position w:val="0"/>
        </w:rP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pPr>
        <w:pStyle w:val="Style28"/>
        <w:widowControl w:val="0"/>
        <w:keepNext w:val="0"/>
        <w:keepLines w:val="0"/>
        <w:shd w:val="clear" w:color="auto" w:fill="auto"/>
        <w:bidi w:val="0"/>
        <w:jc w:val="left"/>
        <w:spacing w:before="0" w:after="357" w:line="200" w:lineRule="exact"/>
        <w:ind w:left="3400" w:right="0" w:firstLine="0"/>
      </w:pPr>
      <w:r>
        <w:rPr>
          <w:rStyle w:val="CharStyle30"/>
          <w:b/>
          <w:bCs/>
        </w:rPr>
        <w:t>ČI. 3. Název a předmět díla</w:t>
      </w:r>
    </w:p>
    <w:p>
      <w:pPr>
        <w:pStyle w:val="Style5"/>
        <w:numPr>
          <w:ilvl w:val="0"/>
          <w:numId w:val="3"/>
        </w:numPr>
        <w:tabs>
          <w:tab w:leader="none" w:pos="541" w:val="left"/>
        </w:tabs>
        <w:widowControl w:val="0"/>
        <w:keepNext w:val="0"/>
        <w:keepLines w:val="0"/>
        <w:shd w:val="clear" w:color="auto" w:fill="auto"/>
        <w:bidi w:val="0"/>
        <w:jc w:val="both"/>
        <w:spacing w:before="0" w:after="208" w:line="200" w:lineRule="exact"/>
        <w:ind w:left="580" w:right="0"/>
      </w:pPr>
      <w:r>
        <w:rPr>
          <w:rStyle w:val="CharStyle32"/>
          <w:b w:val="0"/>
          <w:bCs w:val="0"/>
        </w:rPr>
        <w:t xml:space="preserve">Název díla: </w:t>
      </w:r>
      <w:r>
        <w:rPr>
          <w:lang w:val="cs-CZ" w:eastAsia="cs-CZ" w:bidi="cs-CZ"/>
          <w:w w:val="100"/>
          <w:spacing w:val="0"/>
          <w:color w:val="000000"/>
          <w:position w:val="0"/>
        </w:rPr>
        <w:t>„Brno Židenice, budova zastávky - rekonstrukce prostor SŽG".</w:t>
      </w:r>
    </w:p>
    <w:p>
      <w:pPr>
        <w:pStyle w:val="Style8"/>
        <w:numPr>
          <w:ilvl w:val="0"/>
          <w:numId w:val="3"/>
        </w:numPr>
        <w:tabs>
          <w:tab w:leader="none" w:pos="541"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Předmětem díla je ve smyslu ust. § 2587 OZ stavební úpravy Brno Židenice, budova zastávky v rozsahu dle zadávací dokumentace v obvodu dráhy na pozemcích Správy železniční dopravní cesty, státní organizace a Českých drah, a.s. v rozsahu dále specifikovaném v oceněných výkazech výměr - příloha č.1, která tvoří nedílnou součást této smlouvy. Zhotovitel se zavazuje provést výše uvedené dílo na svůj náklad a nebezpečí a objednatel se zavazuje dílo převzít a zaplatit sjednanou cenu díla.</w:t>
      </w:r>
    </w:p>
    <w:p>
      <w:pPr>
        <w:pStyle w:val="Style8"/>
        <w:numPr>
          <w:ilvl w:val="0"/>
          <w:numId w:val="3"/>
        </w:numPr>
        <w:tabs>
          <w:tab w:leader="none" w:pos="541" w:val="left"/>
        </w:tabs>
        <w:widowControl w:val="0"/>
        <w:keepNext w:val="0"/>
        <w:keepLines w:val="0"/>
        <w:shd w:val="clear" w:color="auto" w:fill="auto"/>
        <w:bidi w:val="0"/>
        <w:jc w:val="both"/>
        <w:spacing w:before="0" w:after="624" w:line="230" w:lineRule="exact"/>
        <w:ind w:left="580" w:right="0" w:hanging="580"/>
      </w:pPr>
      <w:r>
        <w:rPr>
          <w:lang w:val="cs-CZ" w:eastAsia="cs-CZ" w:bidi="cs-CZ"/>
          <w:w w:val="100"/>
          <w:spacing w:val="0"/>
          <w:color w:val="000000"/>
          <w:position w:val="0"/>
        </w:rPr>
        <w:t>Místem provedení díla viz.§§ 2088, 2599 občanského zákoníku (dále jen OZ) je obvod dráhy na pozemcích Správy železniční dopravní cesty, státní organizace a Českých drah, a.s.</w:t>
      </w:r>
    </w:p>
    <w:p>
      <w:pPr>
        <w:pStyle w:val="Style28"/>
        <w:widowControl w:val="0"/>
        <w:keepNext w:val="0"/>
        <w:keepLines w:val="0"/>
        <w:shd w:val="clear" w:color="auto" w:fill="auto"/>
        <w:bidi w:val="0"/>
        <w:jc w:val="left"/>
        <w:spacing w:before="0" w:after="290" w:line="200" w:lineRule="exact"/>
        <w:ind w:left="3400" w:right="0" w:firstLine="0"/>
      </w:pPr>
      <w:r>
        <w:rPr>
          <w:rStyle w:val="CharStyle30"/>
          <w:b/>
          <w:bCs/>
        </w:rPr>
        <w:t>ČI. 4, Termín plnění</w:t>
      </w:r>
    </w:p>
    <w:p>
      <w:pPr>
        <w:pStyle w:val="Style8"/>
        <w:numPr>
          <w:ilvl w:val="0"/>
          <w:numId w:val="5"/>
        </w:numPr>
        <w:tabs>
          <w:tab w:leader="none" w:pos="541" w:val="left"/>
        </w:tabs>
        <w:widowControl w:val="0"/>
        <w:keepNext w:val="0"/>
        <w:keepLines w:val="0"/>
        <w:shd w:val="clear" w:color="auto" w:fill="auto"/>
        <w:bidi w:val="0"/>
        <w:jc w:val="left"/>
        <w:spacing w:before="0" w:after="0" w:line="235" w:lineRule="exact"/>
        <w:ind w:left="660" w:right="0"/>
      </w:pPr>
      <w:r>
        <w:rPr>
          <w:lang w:val="cs-CZ" w:eastAsia="cs-CZ" w:bidi="cs-CZ"/>
          <w:w w:val="100"/>
          <w:spacing w:val="0"/>
          <w:color w:val="000000"/>
          <w:position w:val="0"/>
        </w:rPr>
        <w:t>Zhotovitel se zavazuje provést dílo podle této smlouvy řádným ukončením a předáním objednateli v termínech:</w:t>
      </w:r>
    </w:p>
    <w:p>
      <w:pPr>
        <w:pStyle w:val="Style8"/>
        <w:numPr>
          <w:ilvl w:val="0"/>
          <w:numId w:val="7"/>
        </w:numPr>
        <w:tabs>
          <w:tab w:leader="none" w:pos="946" w:val="left"/>
          <w:tab w:leader="none" w:pos="2714" w:val="left"/>
        </w:tabs>
        <w:widowControl w:val="0"/>
        <w:keepNext w:val="0"/>
        <w:keepLines w:val="0"/>
        <w:shd w:val="clear" w:color="auto" w:fill="auto"/>
        <w:bidi w:val="0"/>
        <w:jc w:val="both"/>
        <w:spacing w:before="0" w:after="0" w:line="190" w:lineRule="exact"/>
        <w:ind w:left="580" w:right="0" w:hanging="580"/>
      </w:pPr>
      <w:r>
        <w:rPr>
          <w:lang w:val="cs-CZ" w:eastAsia="cs-CZ" w:bidi="cs-CZ"/>
          <w:w w:val="100"/>
          <w:spacing w:val="0"/>
          <w:color w:val="000000"/>
          <w:position w:val="0"/>
        </w:rPr>
        <w:t>zahájení prací:</w:t>
        <w:tab/>
        <w:t>říjen 2015</w:t>
      </w:r>
    </w:p>
    <w:p>
      <w:pPr>
        <w:pStyle w:val="Style8"/>
        <w:numPr>
          <w:ilvl w:val="0"/>
          <w:numId w:val="7"/>
        </w:numPr>
        <w:tabs>
          <w:tab w:leader="none" w:pos="946" w:val="left"/>
          <w:tab w:leader="none" w:pos="2714" w:val="left"/>
        </w:tabs>
        <w:widowControl w:val="0"/>
        <w:keepNext w:val="0"/>
        <w:keepLines w:val="0"/>
        <w:shd w:val="clear" w:color="auto" w:fill="auto"/>
        <w:bidi w:val="0"/>
        <w:jc w:val="both"/>
        <w:spacing w:before="0" w:after="0" w:line="190" w:lineRule="exact"/>
        <w:ind w:left="580" w:right="0" w:hanging="580"/>
      </w:pPr>
      <w:r>
        <w:rPr>
          <w:lang w:val="cs-CZ" w:eastAsia="cs-CZ" w:bidi="cs-CZ"/>
          <w:w w:val="100"/>
          <w:spacing w:val="0"/>
          <w:color w:val="000000"/>
          <w:position w:val="0"/>
        </w:rPr>
        <w:t>ukončení prací:</w:t>
        <w:tab/>
        <w:t>srpen 2016</w:t>
      </w:r>
    </w:p>
    <w:p>
      <w:pPr>
        <w:pStyle w:val="Style8"/>
        <w:numPr>
          <w:ilvl w:val="0"/>
          <w:numId w:val="9"/>
        </w:numPr>
        <w:tabs>
          <w:tab w:leader="none" w:pos="535" w:val="left"/>
        </w:tabs>
        <w:widowControl w:val="0"/>
        <w:keepNext w:val="0"/>
        <w:keepLines w:val="0"/>
        <w:shd w:val="clear" w:color="auto" w:fill="auto"/>
        <w:bidi w:val="0"/>
        <w:jc w:val="left"/>
        <w:spacing w:before="0" w:after="264" w:line="230" w:lineRule="exact"/>
        <w:ind w:left="580" w:right="0" w:hanging="580"/>
      </w:pPr>
      <w:r>
        <w:rPr>
          <w:lang w:val="cs-CZ" w:eastAsia="cs-CZ" w:bidi="cs-CZ"/>
          <w:w w:val="100"/>
          <w:spacing w:val="0"/>
          <w:color w:val="000000"/>
          <w:position w:val="0"/>
        </w:rPr>
        <w:t>Cena celého dtla je stanovena jako nejvýše přípustná s výjimkou změn dodatečně vyžádaných objednatelem a potvrzených zhotovitelem.</w:t>
      </w:r>
    </w:p>
    <w:p>
      <w:pPr>
        <w:pStyle w:val="Style28"/>
        <w:widowControl w:val="0"/>
        <w:keepNext w:val="0"/>
        <w:keepLines w:val="0"/>
        <w:shd w:val="clear" w:color="auto" w:fill="auto"/>
        <w:bidi w:val="0"/>
        <w:jc w:val="left"/>
        <w:spacing w:before="0" w:after="0" w:line="200" w:lineRule="exact"/>
        <w:ind w:left="580" w:right="0" w:firstLine="0"/>
      </w:pPr>
      <w:r>
        <w:rPr>
          <w:lang w:val="cs-CZ" w:eastAsia="cs-CZ" w:bidi="cs-CZ"/>
          <w:w w:val="100"/>
          <w:spacing w:val="0"/>
          <w:color w:val="000000"/>
          <w:position w:val="0"/>
        </w:rPr>
        <w:t>Cena celkem bez DPH: 4.288.122,-Kč</w:t>
      </w:r>
    </w:p>
    <w:p>
      <w:pPr>
        <w:pStyle w:val="Style8"/>
        <w:widowControl w:val="0"/>
        <w:keepNext w:val="0"/>
        <w:keepLines w:val="0"/>
        <w:shd w:val="clear" w:color="auto" w:fill="auto"/>
        <w:bidi w:val="0"/>
        <w:jc w:val="left"/>
        <w:spacing w:before="0" w:after="176" w:line="190" w:lineRule="exact"/>
        <w:ind w:left="580" w:right="0" w:firstLine="0"/>
      </w:pPr>
      <w:r>
        <w:rPr>
          <w:lang w:val="cs-CZ" w:eastAsia="cs-CZ" w:bidi="cs-CZ"/>
          <w:w w:val="100"/>
          <w:spacing w:val="0"/>
          <w:color w:val="000000"/>
          <w:position w:val="0"/>
        </w:rPr>
        <w:t>(slovy bez DPH: čtyřimilionydvěstěosmdesátosmtisícstodvacetdvakorunčeských)</w:t>
      </w:r>
    </w:p>
    <w:p>
      <w:pPr>
        <w:pStyle w:val="Style8"/>
        <w:numPr>
          <w:ilvl w:val="0"/>
          <w:numId w:val="9"/>
        </w:numPr>
        <w:tabs>
          <w:tab w:leader="none" w:pos="535" w:val="left"/>
        </w:tabs>
        <w:widowControl w:val="0"/>
        <w:keepNext w:val="0"/>
        <w:keepLines w:val="0"/>
        <w:shd w:val="clear" w:color="auto" w:fill="auto"/>
        <w:bidi w:val="0"/>
        <w:jc w:val="both"/>
        <w:spacing w:before="0" w:after="624" w:line="230" w:lineRule="exact"/>
        <w:ind w:left="580" w:right="0" w:hanging="580"/>
      </w:pPr>
      <w:r>
        <w:rPr>
          <w:lang w:val="cs-CZ" w:eastAsia="cs-CZ" w:bidi="cs-CZ"/>
          <w:w w:val="100"/>
          <w:spacing w:val="0"/>
          <w:color w:val="000000"/>
          <w:position w:val="0"/>
        </w:rPr>
        <w:t>Uvedené ceny nezahrnují DPH, tato bude účtována sazbou dle platných předpisů. Kvýše uvedené ceně díla bez DPH bude připočtena DPH ve výši stanovené zákonem č. 235/2004 Sb., ve znění pozdějších předpisů (dále též jen „zákon o DPH"). V případě, že dle ust.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p>
    <w:p>
      <w:pPr>
        <w:pStyle w:val="Style28"/>
        <w:widowControl w:val="0"/>
        <w:keepNext w:val="0"/>
        <w:keepLines w:val="0"/>
        <w:shd w:val="clear" w:color="auto" w:fill="auto"/>
        <w:bidi w:val="0"/>
        <w:jc w:val="left"/>
        <w:spacing w:before="0" w:after="354" w:line="200" w:lineRule="exact"/>
        <w:ind w:left="3440" w:right="0" w:firstLine="0"/>
      </w:pPr>
      <w:r>
        <w:rPr>
          <w:rStyle w:val="CharStyle30"/>
          <w:b/>
          <w:bCs/>
        </w:rPr>
        <w:t>ČI. 6. Povinnosti smluvních stran</w:t>
      </w:r>
    </w:p>
    <w:p>
      <w:pPr>
        <w:pStyle w:val="Style8"/>
        <w:numPr>
          <w:ilvl w:val="0"/>
          <w:numId w:val="11"/>
        </w:numPr>
        <w:tabs>
          <w:tab w:leader="none" w:pos="535"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Zhotovitel je povinen provést dílo dle smlouvy na svůj náklad a na své nebezpečí ve sjednané době. Nevyplývá-li ze smlouvy nebo z povahy díla něco jiného, je zhotovitel oprávněn provést dílo před sjednanou dobou.</w:t>
      </w:r>
    </w:p>
    <w:p>
      <w:pPr>
        <w:pStyle w:val="Style8"/>
        <w:numPr>
          <w:ilvl w:val="0"/>
          <w:numId w:val="11"/>
        </w:numPr>
        <w:tabs>
          <w:tab w:leader="none" w:pos="535"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pPr>
        <w:pStyle w:val="Style8"/>
        <w:numPr>
          <w:ilvl w:val="0"/>
          <w:numId w:val="11"/>
        </w:numPr>
        <w:tabs>
          <w:tab w:leader="none" w:pos="535"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Využije-li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kopii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pPr>
        <w:pStyle w:val="Style8"/>
        <w:numPr>
          <w:ilvl w:val="0"/>
          <w:numId w:val="11"/>
        </w:numPr>
        <w:tabs>
          <w:tab w:leader="none" w:pos="535" w:val="left"/>
        </w:tabs>
        <w:widowControl w:val="0"/>
        <w:keepNext w:val="0"/>
        <w:keepLines w:val="0"/>
        <w:shd w:val="clear" w:color="auto" w:fill="auto"/>
        <w:bidi w:val="0"/>
        <w:jc w:val="both"/>
        <w:spacing w:before="0" w:after="236" w:line="226" w:lineRule="exact"/>
        <w:ind w:left="580" w:right="0" w:hanging="580"/>
      </w:pPr>
      <w:r>
        <w:rPr>
          <w:lang w:val="cs-CZ" w:eastAsia="cs-CZ" w:bidi="cs-CZ"/>
          <w:w w:val="100"/>
          <w:spacing w:val="0"/>
          <w:color w:val="000000"/>
          <w:position w:val="0"/>
        </w:rP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pPr>
        <w:pStyle w:val="Style8"/>
        <w:numPr>
          <w:ilvl w:val="0"/>
          <w:numId w:val="11"/>
        </w:numPr>
        <w:tabs>
          <w:tab w:leader="none" w:pos="535"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Zjistí-li zhotovitel nevhodnost věcí nebo pokynů předaných mu objednatelem, je povinen sdělit objednateli, v čem spočívá nevhodnost a navrhnout objednateli způsob řešení, blíže viz. § 2594 OZ.</w:t>
      </w:r>
    </w:p>
    <w:p>
      <w:pPr>
        <w:pStyle w:val="Style8"/>
        <w:numPr>
          <w:ilvl w:val="0"/>
          <w:numId w:val="11"/>
        </w:numPr>
        <w:tabs>
          <w:tab w:leader="none" w:pos="535"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 xml:space="preserve">Zhotovitel je povinen vést ode dne zahájení provádění díla až do dne odstranění poslední vady díla stavební deník (typ pro SŽDC, který si zhotovitel zajistí u Správy železniční dopravní cesty, státní organizace, Technické ústředny dopravní cesty (dále jen TÚDC), nebo si na vlastní náklady zajistí jeho vytištění dle předlohy na webu TÚDC: </w:t>
      </w:r>
      <w:r>
        <w:fldChar w:fldCharType="begin"/>
      </w:r>
      <w:r>
        <w:rPr>
          <w:color w:val="000000"/>
        </w:rPr>
        <w:instrText> HYPERLINK "http://typdok.tudc.cz/typdok/SD/7_SD_UdrzbaOPravy_Vzor.pdf" </w:instrText>
      </w:r>
      <w:r>
        <w:fldChar w:fldCharType="separate"/>
      </w:r>
      <w:r>
        <w:rPr>
          <w:rStyle w:val="Hyperlink"/>
          <w:lang w:val="en-US" w:eastAsia="en-US" w:bidi="en-US"/>
          <w:w w:val="100"/>
          <w:spacing w:val="0"/>
          <w:position w:val="0"/>
        </w:rPr>
        <w:t>http://typdok.tudc.cz/typdok/SD/7_SD_UdrzbaOPravy_Vzor.pdf</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vše v souladu se zákonem č. 183/2006 Sb., o územním plánování a stavebním řádu (stavební zákon), ve znění pozdějších předpisů a jeho prováděcích předpisů. Zhotovitel je povinen uložit stavební deník na místě provádění díla tak, aby k němu měl přístup zástupce objednatele denně po celou pracovní dobu.</w:t>
      </w:r>
    </w:p>
    <w:p>
      <w:pPr>
        <w:pStyle w:val="Style8"/>
        <w:numPr>
          <w:ilvl w:val="0"/>
          <w:numId w:val="11"/>
        </w:numPr>
        <w:tabs>
          <w:tab w:leader="none" w:pos="535" w:val="left"/>
        </w:tabs>
        <w:widowControl w:val="0"/>
        <w:keepNext w:val="0"/>
        <w:keepLines w:val="0"/>
        <w:shd w:val="clear" w:color="auto" w:fill="auto"/>
        <w:bidi w:val="0"/>
        <w:jc w:val="both"/>
        <w:spacing w:before="0" w:after="240" w:line="230" w:lineRule="exact"/>
        <w:ind w:left="580" w:right="0" w:hanging="580"/>
        <w:sectPr>
          <w:type w:val="continuous"/>
          <w:pgSz w:w="11900" w:h="16840"/>
          <w:pgMar w:top="792" w:left="1279" w:right="858" w:bottom="1523" w:header="0" w:footer="3" w:gutter="0"/>
          <w:rtlGutter w:val="0"/>
          <w:cols w:space="720"/>
          <w:noEndnote/>
          <w:docGrid w:linePitch="360"/>
        </w:sectPr>
      </w:pPr>
      <w:r>
        <w:rPr>
          <w:lang w:val="cs-CZ" w:eastAsia="cs-CZ" w:bidi="cs-CZ"/>
          <w:w w:val="100"/>
          <w:spacing w:val="0"/>
          <w:color w:val="000000"/>
          <w:position w:val="0"/>
        </w:rPr>
        <w:t xml:space="preserve">Zhotovitel je povinen vést ve stavebním deníku denní záznamy, jejichž minimálním obsahem je zejména datum, jmenný seznam pracovníků zhotovitele a jeho subdodavatelů zúčastněných na díle, počasí, popis prováděných činností, mimořádné události (pracovní úrazy, kolize s jinými zhotoviteli, pozastavení provádění díla včetně důvodu pozastavení, oznámení zakrytí části díla, oznámení nutnosti </w:t>
      </w:r>
    </w:p>
    <w:p>
      <w:pPr>
        <w:pStyle w:val="Style8"/>
        <w:tabs>
          <w:tab w:leader="none" w:pos="535"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viceprací, oznámení o odstranění nedostatků zjištěných objednatelem nebo třetí osobou, oznámení termínu připravovaných zkoušek, předpřejímky a přejímky). Zhotovitel je povinen na výzvu objednatele předat mu originál každého zápisu do stavebního deníku.</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Objednatel je oprávněn podepisovat denní záznamy, vyjadřovat se k jednotlivým zápisům, zapisovat zjištěné nedostatky v provádění díla s výzvou k jejich odstranění a zapisovat požadavky objednatele ve věci prováděni dila.</w:t>
      </w:r>
    </w:p>
    <w:p>
      <w:pPr>
        <w:pStyle w:val="Style8"/>
        <w:numPr>
          <w:ilvl w:val="0"/>
          <w:numId w:val="11"/>
        </w:numPr>
        <w:tabs>
          <w:tab w:leader="none" w:pos="540" w:val="left"/>
        </w:tabs>
        <w:widowControl w:val="0"/>
        <w:keepNext w:val="0"/>
        <w:keepLines w:val="0"/>
        <w:shd w:val="clear" w:color="auto" w:fill="auto"/>
        <w:bidi w:val="0"/>
        <w:jc w:val="both"/>
        <w:spacing w:before="0" w:after="244" w:line="230" w:lineRule="exact"/>
        <w:ind w:left="580" w:right="0" w:hanging="580"/>
      </w:pPr>
      <w:r>
        <w:rPr>
          <w:lang w:val="cs-CZ" w:eastAsia="cs-CZ" w:bidi="cs-CZ"/>
          <w:w w:val="100"/>
          <w:spacing w:val="0"/>
          <w:color w:val="000000"/>
          <w:position w:val="0"/>
        </w:rPr>
        <w:t>Objednatel je oprávněn požadovat po zhotoviteli změnu rozsahu dila nebo jeho jednotlivé části. V případě, že objednatel uplatní požadavek na změnu rozsahu dila, je zhotovitel povinen do pěti dnů od obdrženi písemného požadavku předložit objednateli položkový rozpis ceny dle požadované změny a navrhnout nový nebo upravený časový harmonogram prováděni dila, který zahrne předpokládanou změnu plněni. V případě požadavku na plněni, které není v původní cenové nabídce zhotovitele obsaženo, se smluvní strany dohodly, že způsob stanoveni takové ceny bude vždy dohodnut pro jednotlivé případy samostatně. V připadě, že objednatel uplatni písemný požadavek na zúžení rozsahu díla, je zhotovitel povinen požadované plnění neprovádět a v případě, že takové plnění již zahájil, v jeho provádění nepokračovat. Ceny obsažené v původní cenové nabídce zhotovitele budou podkladem pro oceněni rozsahu dila, které nebude provedeno. Objednatel je povinen uhradit zhotoviteli škodu, která mu tímto zúžením dila prokazatelně vznikla.</w:t>
      </w:r>
    </w:p>
    <w:p>
      <w:pPr>
        <w:pStyle w:val="Style8"/>
        <w:numPr>
          <w:ilvl w:val="0"/>
          <w:numId w:val="11"/>
        </w:numPr>
        <w:tabs>
          <w:tab w:leader="none" w:pos="540"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Zhotovitel vyzve objednatele zápisem ve stavebním deníku ke kontrole všech plnění, která mají být zabudovaná, budou zakryty nebo se stanou nepřístupné, nejméně tři pracovní dny předem. Pokud se objednatel nedostaví a nevykoná kontrolu těchto plněni, je zhotovitel oprávněn v plnění pokračovat. Pokud bude objednatel dodatečně požadovat odkrytí těchto plnění, je zhotovitel povinen tento požadavek splnit na náklady objednatele.</w:t>
      </w:r>
    </w:p>
    <w:p>
      <w:pPr>
        <w:pStyle w:val="Style8"/>
        <w:numPr>
          <w:ilvl w:val="0"/>
          <w:numId w:val="11"/>
        </w:numPr>
        <w:tabs>
          <w:tab w:leader="none" w:pos="540" w:val="left"/>
        </w:tabs>
        <w:widowControl w:val="0"/>
        <w:keepNext w:val="0"/>
        <w:keepLines w:val="0"/>
        <w:shd w:val="clear" w:color="auto" w:fill="auto"/>
        <w:bidi w:val="0"/>
        <w:jc w:val="both"/>
        <w:spacing w:before="0" w:after="236" w:line="226" w:lineRule="exact"/>
        <w:ind w:left="580" w:right="0" w:hanging="580"/>
      </w:pPr>
      <w:r>
        <w:rPr>
          <w:lang w:val="cs-CZ" w:eastAsia="cs-CZ" w:bidi="cs-CZ"/>
          <w:w w:val="100"/>
          <w:spacing w:val="0"/>
          <w:color w:val="000000"/>
          <w:position w:val="0"/>
        </w:rPr>
        <w:t>Zhotovitel je povinen zápisem ve stavebním deniku vyzvat objednatele nejméně tři pracovní dny předem k účasti na předepsaných nebo dohodnutých zkouškách, blíže viz.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Zhotovitel je povinen při provádění díla dodržovat všechny obecně závazné právní předpisy, technické a oborové normy, pravomocná rozhodnutí orgánů státní správy a samosprávy, jakož i všechny smluvní dokumenty.</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Při práci ve výlukách a rovněž i při práci bez výluk odpovídá zhotovitel za to, že prováděné práce odpovídají platným předpisům Správy železniční dopravní cesty, státni organizace a Českých drah, a.s., a že neohrozí bezpečnost železničního provozu. Za škody vzniklé porušením těchto povinností odpovídá zhotovitel.</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Při práci bez výluk se vedoucí práce nebo osamělý zaměstnanec zhotovitele před začátkem prací ohlásí příslušnému dopravnímu zaměstnanci objednatele za účelem sjednáni podmínek bezpečnosti práce v provozované dopravní cestě, v souladu s předpisem o bezpečnosti a ochraně zdraví při práci (předpis SŽDC Bp1), a sdělí mu dalši potřebné údaje, na jejichž základě je oprávněn činnost v provozované koleji (nevyloučené koleji) vykonávat. Dostavi-li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Zhotovitel je povinen dodržet soulad návrhu postupu práci s možnostmi objednatele v poskytování výluk. Zhotovitel se zároveň zavazuje zajistit realizaci práci tak, aby probíhaly minimálně 12 hodin denně včetně sobot, nedělí a státních svátků v případě nepřetržitých výluk trvajících více než 36 hodin.</w:t>
      </w:r>
    </w:p>
    <w:p>
      <w:pPr>
        <w:pStyle w:val="Style8"/>
        <w:numPr>
          <w:ilvl w:val="0"/>
          <w:numId w:val="11"/>
        </w:numPr>
        <w:tabs>
          <w:tab w:leader="none" w:pos="540"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Zhotovitel je při provádění dila povinen dodržovat zejména obecně závazné právni předpisy v oblasti BOZP, PO, ochrany životního prostředí, nakládání s odpady a nakládání s nebezpečnými látkami.</w:t>
      </w:r>
    </w:p>
    <w:p>
      <w:pPr>
        <w:pStyle w:val="Style8"/>
        <w:numPr>
          <w:ilvl w:val="0"/>
          <w:numId w:val="11"/>
        </w:numPr>
        <w:tabs>
          <w:tab w:leader="none" w:pos="540" w:val="left"/>
        </w:tabs>
        <w:widowControl w:val="0"/>
        <w:keepNext w:val="0"/>
        <w:keepLines w:val="0"/>
        <w:shd w:val="clear" w:color="auto" w:fill="auto"/>
        <w:bidi w:val="0"/>
        <w:jc w:val="both"/>
        <w:spacing w:before="0" w:after="0" w:line="230" w:lineRule="exact"/>
        <w:ind w:left="580" w:right="0" w:hanging="580"/>
        <w:sectPr>
          <w:headerReference w:type="even" r:id="rId13"/>
          <w:headerReference w:type="default" r:id="rId14"/>
          <w:footerReference w:type="even" r:id="rId15"/>
          <w:footerReference w:type="default" r:id="rId16"/>
          <w:pgSz w:w="11900" w:h="16840"/>
          <w:pgMar w:top="792" w:left="1279" w:right="858" w:bottom="1523" w:header="0" w:footer="3" w:gutter="0"/>
          <w:rtlGutter w:val="0"/>
          <w:cols w:space="720"/>
          <w:noEndnote/>
          <w:docGrid w:linePitch="360"/>
        </w:sectPr>
      </w:pPr>
      <w:r>
        <w:rPr>
          <w:lang w:val="cs-CZ" w:eastAsia="cs-CZ" w:bidi="cs-CZ"/>
          <w:w w:val="100"/>
          <w:spacing w:val="0"/>
          <w:color w:val="000000"/>
          <w:position w:val="0"/>
        </w:rPr>
        <w:t>Před zahájením plnění předá objednatel zhotoviteli písemně staveniště (též místo provádění dila) prosté všech právních a faktických vad nebo práv třeti osoby a seznámí ho se specifickými mistnimi</w:t>
      </w:r>
    </w:p>
    <w:p>
      <w:pPr>
        <w:pStyle w:val="Style8"/>
        <w:widowControl w:val="0"/>
        <w:keepNext w:val="0"/>
        <w:keepLines w:val="0"/>
        <w:shd w:val="clear" w:color="auto" w:fill="auto"/>
        <w:bidi w:val="0"/>
        <w:jc w:val="both"/>
        <w:spacing w:before="0" w:after="236" w:line="226" w:lineRule="exact"/>
        <w:ind w:left="600" w:right="0" w:firstLine="0"/>
      </w:pPr>
      <w:r>
        <w:rPr>
          <w:lang w:val="cs-CZ" w:eastAsia="cs-CZ" w:bidi="cs-CZ"/>
          <w:w w:val="100"/>
          <w:spacing w:val="0"/>
          <w:color w:val="000000"/>
          <w:position w:val="0"/>
        </w:rPr>
        <w:t>podmínkami. Při předání staveniště předá objednatel zhotoviteli rovněž povolení ke vstupu na dotčené pozemky a geodetické podklady nutné k provádění díla.</w:t>
      </w:r>
    </w:p>
    <w:p>
      <w:pPr>
        <w:pStyle w:val="Style8"/>
        <w:numPr>
          <w:ilvl w:val="0"/>
          <w:numId w:val="11"/>
        </w:numPr>
        <w:tabs>
          <w:tab w:leader="none" w:pos="530" w:val="left"/>
        </w:tabs>
        <w:widowControl w:val="0"/>
        <w:keepNext w:val="0"/>
        <w:keepLines w:val="0"/>
        <w:shd w:val="clear" w:color="auto" w:fill="auto"/>
        <w:bidi w:val="0"/>
        <w:jc w:val="both"/>
        <w:spacing w:before="0" w:after="248" w:line="230" w:lineRule="exact"/>
        <w:ind w:left="600" w:right="0" w:hanging="600"/>
      </w:pPr>
      <w:r>
        <w:rPr>
          <w:lang w:val="cs-CZ" w:eastAsia="cs-CZ" w:bidi="cs-CZ"/>
          <w:w w:val="100"/>
          <w:spacing w:val="0"/>
          <w:color w:val="000000"/>
          <w:position w:val="0"/>
        </w:rPr>
        <w:t>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preventista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č.1 Směrnice SŽDC č. 56 nebo zápisem do deníku svářečských prací). Pro stanovení rozsahu požárně bezpečnostních opatření při svářečských pracích použije zhotovitel tiskopis příkazu ke svařování - (vzor příkazu ke svařování je uveden v příloze č.2 Směrnice SŽDC č. 56).</w:t>
      </w:r>
    </w:p>
    <w:p>
      <w:pPr>
        <w:pStyle w:val="Style8"/>
        <w:numPr>
          <w:ilvl w:val="0"/>
          <w:numId w:val="11"/>
        </w:numPr>
        <w:tabs>
          <w:tab w:leader="none" w:pos="530" w:val="left"/>
        </w:tabs>
        <w:widowControl w:val="0"/>
        <w:keepNext w:val="0"/>
        <w:keepLines w:val="0"/>
        <w:shd w:val="clear" w:color="auto" w:fill="auto"/>
        <w:bidi w:val="0"/>
        <w:jc w:val="both"/>
        <w:spacing w:before="0" w:after="236" w:line="221" w:lineRule="exact"/>
        <w:ind w:left="600" w:right="0" w:hanging="600"/>
      </w:pPr>
      <w:r>
        <w:rPr>
          <w:lang w:val="cs-CZ" w:eastAsia="cs-CZ" w:bidi="cs-CZ"/>
          <w:w w:val="100"/>
          <w:spacing w:val="0"/>
          <w:color w:val="000000"/>
          <w:position w:val="0"/>
        </w:rPr>
        <w:t>V případě prací na bezstykové koleji musí zhotovitel postupovat dle předpisu SŽDC S 3/2 „Bezstyková kolej“ v platném znění.</w:t>
      </w:r>
    </w:p>
    <w:p>
      <w:pPr>
        <w:pStyle w:val="Style8"/>
        <w:numPr>
          <w:ilvl w:val="0"/>
          <w:numId w:val="11"/>
        </w:numPr>
        <w:tabs>
          <w:tab w:leader="none" w:pos="530" w:val="left"/>
        </w:tabs>
        <w:widowControl w:val="0"/>
        <w:keepNext w:val="0"/>
        <w:keepLines w:val="0"/>
        <w:shd w:val="clear" w:color="auto" w:fill="auto"/>
        <w:bidi w:val="0"/>
        <w:jc w:val="both"/>
        <w:spacing w:before="0" w:after="0" w:line="226" w:lineRule="exact"/>
        <w:ind w:left="600" w:right="0" w:hanging="600"/>
      </w:pPr>
      <w:r>
        <w:rPr>
          <w:lang w:val="cs-CZ" w:eastAsia="cs-CZ" w:bidi="cs-CZ"/>
          <w:w w:val="100"/>
          <w:spacing w:val="0"/>
          <w:color w:val="000000"/>
          <w:position w:val="0"/>
        </w:rPr>
        <w:t>Nejpozději při předání ukončeného díla předá zhotovitel objednateli jako součást plnění doklady pořízené v průběhu realizace díla:</w:t>
      </w:r>
    </w:p>
    <w:p>
      <w:pPr>
        <w:pStyle w:val="Style8"/>
        <w:numPr>
          <w:ilvl w:val="0"/>
          <w:numId w:val="13"/>
        </w:numPr>
        <w:tabs>
          <w:tab w:leader="none" w:pos="1038" w:val="left"/>
        </w:tabs>
        <w:widowControl w:val="0"/>
        <w:keepNext w:val="0"/>
        <w:keepLines w:val="0"/>
        <w:shd w:val="clear" w:color="auto" w:fill="auto"/>
        <w:bidi w:val="0"/>
        <w:jc w:val="both"/>
        <w:spacing w:before="0" w:after="0" w:line="298" w:lineRule="exact"/>
        <w:ind w:left="680" w:right="0" w:firstLine="0"/>
      </w:pPr>
      <w:r>
        <w:rPr>
          <w:lang w:val="cs-CZ" w:eastAsia="cs-CZ" w:bidi="cs-CZ"/>
          <w:w w:val="100"/>
          <w:spacing w:val="0"/>
          <w:color w:val="000000"/>
          <w:position w:val="0"/>
        </w:rPr>
        <w:t>dokumentaci skutečného provedení</w:t>
      </w:r>
    </w:p>
    <w:p>
      <w:pPr>
        <w:pStyle w:val="Style8"/>
        <w:numPr>
          <w:ilvl w:val="0"/>
          <w:numId w:val="13"/>
        </w:numPr>
        <w:tabs>
          <w:tab w:leader="none" w:pos="1038" w:val="left"/>
        </w:tabs>
        <w:widowControl w:val="0"/>
        <w:keepNext w:val="0"/>
        <w:keepLines w:val="0"/>
        <w:shd w:val="clear" w:color="auto" w:fill="auto"/>
        <w:bidi w:val="0"/>
        <w:jc w:val="both"/>
        <w:spacing w:before="0" w:after="0" w:line="298" w:lineRule="exact"/>
        <w:ind w:left="680" w:right="0" w:firstLine="0"/>
      </w:pPr>
      <w:r>
        <w:rPr>
          <w:lang w:val="cs-CZ" w:eastAsia="cs-CZ" w:bidi="cs-CZ"/>
          <w:w w:val="100"/>
          <w:spacing w:val="0"/>
          <w:color w:val="000000"/>
          <w:position w:val="0"/>
        </w:rPr>
        <w:t>geodetické zaměření</w:t>
      </w:r>
    </w:p>
    <w:p>
      <w:pPr>
        <w:pStyle w:val="Style8"/>
        <w:numPr>
          <w:ilvl w:val="0"/>
          <w:numId w:val="13"/>
        </w:numPr>
        <w:tabs>
          <w:tab w:leader="none" w:pos="1038" w:val="left"/>
        </w:tabs>
        <w:widowControl w:val="0"/>
        <w:keepNext w:val="0"/>
        <w:keepLines w:val="0"/>
        <w:shd w:val="clear" w:color="auto" w:fill="auto"/>
        <w:bidi w:val="0"/>
        <w:jc w:val="both"/>
        <w:spacing w:before="0" w:after="0" w:line="298" w:lineRule="exact"/>
        <w:ind w:left="680" w:right="0" w:firstLine="0"/>
      </w:pPr>
      <w:r>
        <w:rPr>
          <w:lang w:val="cs-CZ" w:eastAsia="cs-CZ" w:bidi="cs-CZ"/>
          <w:w w:val="100"/>
          <w:spacing w:val="0"/>
          <w:color w:val="000000"/>
          <w:position w:val="0"/>
        </w:rPr>
        <w:t>doklady a protokoly o provedených zkouškách a revizích</w:t>
      </w:r>
    </w:p>
    <w:p>
      <w:pPr>
        <w:pStyle w:val="Style8"/>
        <w:numPr>
          <w:ilvl w:val="0"/>
          <w:numId w:val="13"/>
        </w:numPr>
        <w:tabs>
          <w:tab w:leader="none" w:pos="1038" w:val="left"/>
        </w:tabs>
        <w:widowControl w:val="0"/>
        <w:keepNext w:val="0"/>
        <w:keepLines w:val="0"/>
        <w:shd w:val="clear" w:color="auto" w:fill="auto"/>
        <w:bidi w:val="0"/>
        <w:jc w:val="both"/>
        <w:spacing w:before="0" w:after="0" w:line="298" w:lineRule="exact"/>
        <w:ind w:left="680" w:right="0" w:firstLine="0"/>
      </w:pPr>
      <w:r>
        <w:rPr>
          <w:lang w:val="cs-CZ" w:eastAsia="cs-CZ" w:bidi="cs-CZ"/>
          <w:w w:val="100"/>
          <w:spacing w:val="0"/>
          <w:color w:val="000000"/>
          <w:position w:val="0"/>
        </w:rPr>
        <w:t>průkazy UTZ</w:t>
      </w:r>
    </w:p>
    <w:p>
      <w:pPr>
        <w:pStyle w:val="Style8"/>
        <w:numPr>
          <w:ilvl w:val="0"/>
          <w:numId w:val="13"/>
        </w:numPr>
        <w:tabs>
          <w:tab w:leader="none" w:pos="1038" w:val="left"/>
        </w:tabs>
        <w:widowControl w:val="0"/>
        <w:keepNext w:val="0"/>
        <w:keepLines w:val="0"/>
        <w:shd w:val="clear" w:color="auto" w:fill="auto"/>
        <w:bidi w:val="0"/>
        <w:jc w:val="both"/>
        <w:spacing w:before="0" w:after="0" w:line="298" w:lineRule="exact"/>
        <w:ind w:left="680" w:right="0" w:firstLine="0"/>
      </w:pPr>
      <w:r>
        <w:rPr>
          <w:lang w:val="cs-CZ" w:eastAsia="cs-CZ" w:bidi="cs-CZ"/>
          <w:w w:val="100"/>
          <w:spacing w:val="0"/>
          <w:color w:val="000000"/>
          <w:position w:val="0"/>
        </w:rPr>
        <w:t>atesty od použitých materiálů</w:t>
      </w:r>
    </w:p>
    <w:p>
      <w:pPr>
        <w:pStyle w:val="Style8"/>
        <w:numPr>
          <w:ilvl w:val="0"/>
          <w:numId w:val="13"/>
        </w:numPr>
        <w:tabs>
          <w:tab w:leader="none" w:pos="1038" w:val="left"/>
        </w:tabs>
        <w:widowControl w:val="0"/>
        <w:keepNext w:val="0"/>
        <w:keepLines w:val="0"/>
        <w:shd w:val="clear" w:color="auto" w:fill="auto"/>
        <w:bidi w:val="0"/>
        <w:jc w:val="both"/>
        <w:spacing w:before="0" w:after="298" w:line="298" w:lineRule="exact"/>
        <w:ind w:left="680" w:right="0" w:firstLine="0"/>
      </w:pPr>
      <w:r>
        <w:rPr>
          <w:lang w:val="cs-CZ" w:eastAsia="cs-CZ" w:bidi="cs-CZ"/>
          <w:w w:val="100"/>
          <w:spacing w:val="0"/>
          <w:color w:val="000000"/>
          <w:position w:val="0"/>
        </w:rPr>
        <w:t>originál stavebního deníku</w:t>
      </w:r>
    </w:p>
    <w:p>
      <w:pPr>
        <w:pStyle w:val="Style8"/>
        <w:numPr>
          <w:ilvl w:val="0"/>
          <w:numId w:val="11"/>
        </w:numPr>
        <w:tabs>
          <w:tab w:leader="none" w:pos="530" w:val="left"/>
        </w:tabs>
        <w:widowControl w:val="0"/>
        <w:keepNext w:val="0"/>
        <w:keepLines w:val="0"/>
        <w:shd w:val="clear" w:color="auto" w:fill="auto"/>
        <w:bidi w:val="0"/>
        <w:jc w:val="both"/>
        <w:spacing w:before="0" w:after="861" w:line="226" w:lineRule="exact"/>
        <w:ind w:left="600" w:right="0" w:hanging="600"/>
      </w:pPr>
      <w:r>
        <w:rPr>
          <w:lang w:val="cs-CZ" w:eastAsia="cs-CZ" w:bidi="cs-CZ"/>
          <w:w w:val="100"/>
          <w:spacing w:val="0"/>
          <w:color w:val="000000"/>
          <w:position w:val="0"/>
        </w:rP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pPr>
        <w:pStyle w:val="Style28"/>
        <w:widowControl w:val="0"/>
        <w:keepNext w:val="0"/>
        <w:keepLines w:val="0"/>
        <w:shd w:val="clear" w:color="auto" w:fill="auto"/>
        <w:bidi w:val="0"/>
        <w:jc w:val="left"/>
        <w:spacing w:before="0" w:after="294" w:line="200" w:lineRule="exact"/>
        <w:ind w:left="3420" w:right="0" w:firstLine="0"/>
      </w:pPr>
      <w:r>
        <w:rPr>
          <w:rStyle w:val="CharStyle30"/>
          <w:b/>
          <w:bCs/>
        </w:rPr>
        <w:t>ČI. 7. Záruka za dílo</w:t>
      </w:r>
    </w:p>
    <w:p>
      <w:pPr>
        <w:pStyle w:val="Style8"/>
        <w:numPr>
          <w:ilvl w:val="0"/>
          <w:numId w:val="15"/>
        </w:numPr>
        <w:tabs>
          <w:tab w:leader="none" w:pos="530" w:val="left"/>
        </w:tabs>
        <w:widowControl w:val="0"/>
        <w:keepNext w:val="0"/>
        <w:keepLines w:val="0"/>
        <w:shd w:val="clear" w:color="auto" w:fill="auto"/>
        <w:bidi w:val="0"/>
        <w:jc w:val="both"/>
        <w:spacing w:before="0" w:after="244" w:line="230" w:lineRule="exact"/>
        <w:ind w:left="600" w:right="0" w:hanging="600"/>
      </w:pPr>
      <w:r>
        <w:rPr>
          <w:lang w:val="cs-CZ" w:eastAsia="cs-CZ" w:bidi="cs-CZ"/>
          <w:w w:val="100"/>
          <w:spacing w:val="0"/>
          <w:color w:val="000000"/>
          <w:position w:val="0"/>
        </w:rPr>
        <w:t>Zhotovitel odpovídá za to, že dílo bude splňovat požadavky na jakost specifikovanou ve smlouvě, v projektové dokumentaci a bude provedeno, chráněno a označeno podle ČSN, ČSN EN, ČSN ISO, bude odpovídat technickým požadavkům na stavební výrobky ve smyslu zákona č. 22/1997 Sb., vyhlášky č. 163/2002 Sb. (obojí v platném znění) a dalším platným právním předpisům.</w:t>
      </w:r>
    </w:p>
    <w:p>
      <w:pPr>
        <w:pStyle w:val="Style8"/>
        <w:numPr>
          <w:ilvl w:val="0"/>
          <w:numId w:val="15"/>
        </w:numPr>
        <w:tabs>
          <w:tab w:leader="none" w:pos="530" w:val="left"/>
        </w:tabs>
        <w:widowControl w:val="0"/>
        <w:keepNext w:val="0"/>
        <w:keepLines w:val="0"/>
        <w:shd w:val="clear" w:color="auto" w:fill="auto"/>
        <w:bidi w:val="0"/>
        <w:jc w:val="both"/>
        <w:spacing w:before="0" w:after="236" w:line="226" w:lineRule="exact"/>
        <w:ind w:left="600" w:right="0" w:hanging="600"/>
      </w:pPr>
      <w:r>
        <w:rPr>
          <w:lang w:val="cs-CZ" w:eastAsia="cs-CZ" w:bidi="cs-CZ"/>
          <w:w w:val="100"/>
          <w:spacing w:val="0"/>
          <w:color w:val="000000"/>
          <w:position w:val="0"/>
        </w:rPr>
        <w:t>Záruční doba za dílo dle této smlouvy činí 36 měsíců. Záruční doba počíná běžet dnem, kdy provedené dílo dle této smlouvy převezme objednatel.</w:t>
      </w:r>
    </w:p>
    <w:p>
      <w:pPr>
        <w:pStyle w:val="Style8"/>
        <w:numPr>
          <w:ilvl w:val="0"/>
          <w:numId w:val="15"/>
        </w:numPr>
        <w:widowControl w:val="0"/>
        <w:keepNext w:val="0"/>
        <w:keepLines w:val="0"/>
        <w:shd w:val="clear" w:color="auto" w:fill="auto"/>
        <w:bidi w:val="0"/>
        <w:jc w:val="both"/>
        <w:spacing w:before="0" w:after="236" w:line="230" w:lineRule="exact"/>
        <w:ind w:left="600" w:right="0" w:hanging="600"/>
      </w:pPr>
      <w:r>
        <w:rPr>
          <w:lang w:val="cs-CZ" w:eastAsia="cs-CZ" w:bidi="cs-CZ"/>
          <w:w w:val="100"/>
          <w:spacing w:val="0"/>
          <w:color w:val="000000"/>
          <w:position w:val="0"/>
        </w:rPr>
        <w:t xml:space="preserve"> Zhotovitel je povinen do 10 dnů ode dne doručení písemné reklamace vady díla zahájit práce k odstranění reklamované vady, a vadu díla odstranit ve lhůtě dohodnuté s objednatelem. V případě zjištění vady díla ohrožující bezpečnost nebo provoz díla nebo v případě havárie, je zhotovitel povinen zahájit odstraňování reklamované vady do 3 dnů ode dne doručení písemné reklamace.</w:t>
      </w:r>
    </w:p>
    <w:p>
      <w:pPr>
        <w:pStyle w:val="Style8"/>
        <w:numPr>
          <w:ilvl w:val="0"/>
          <w:numId w:val="15"/>
        </w:numPr>
        <w:tabs>
          <w:tab w:leader="none" w:pos="536" w:val="left"/>
        </w:tabs>
        <w:widowControl w:val="0"/>
        <w:keepNext w:val="0"/>
        <w:keepLines w:val="0"/>
        <w:shd w:val="clear" w:color="auto" w:fill="auto"/>
        <w:bidi w:val="0"/>
        <w:jc w:val="both"/>
        <w:spacing w:before="0" w:after="628" w:line="235" w:lineRule="exact"/>
        <w:ind w:left="580" w:right="0" w:hanging="580"/>
      </w:pPr>
      <w:r>
        <w:rPr>
          <w:lang w:val="cs-CZ" w:eastAsia="cs-CZ" w:bidi="cs-CZ"/>
          <w:w w:val="100"/>
          <w:spacing w:val="0"/>
          <w:color w:val="000000"/>
          <w:position w:val="0"/>
        </w:rPr>
        <w:t>Dojde-li k uplatnění reklamace v záruční době, prodlužuje se sjednaná záruka za jakost díla o dobu ode dne doručení písemného oznámení reklamované vady do předání odstraněné vady díla objednateli.</w:t>
      </w:r>
    </w:p>
    <w:p>
      <w:pPr>
        <w:pStyle w:val="Style28"/>
        <w:widowControl w:val="0"/>
        <w:keepNext w:val="0"/>
        <w:keepLines w:val="0"/>
        <w:shd w:val="clear" w:color="auto" w:fill="auto"/>
        <w:bidi w:val="0"/>
        <w:jc w:val="center"/>
        <w:spacing w:before="0" w:after="350" w:line="200" w:lineRule="exact"/>
        <w:ind w:left="360" w:right="0" w:firstLine="0"/>
      </w:pPr>
      <w:r>
        <w:rPr>
          <w:rStyle w:val="CharStyle30"/>
          <w:b/>
          <w:bCs/>
        </w:rPr>
        <w:t>ČI. 8. Platební podmínky</w:t>
      </w:r>
    </w:p>
    <w:p>
      <w:pPr>
        <w:pStyle w:val="Style8"/>
        <w:numPr>
          <w:ilvl w:val="0"/>
          <w:numId w:val="17"/>
        </w:numPr>
        <w:tabs>
          <w:tab w:leader="none" w:pos="536" w:val="left"/>
        </w:tabs>
        <w:widowControl w:val="0"/>
        <w:keepNext w:val="0"/>
        <w:keepLines w:val="0"/>
        <w:shd w:val="clear" w:color="auto" w:fill="auto"/>
        <w:bidi w:val="0"/>
        <w:jc w:val="both"/>
        <w:spacing w:before="0" w:after="244" w:line="230" w:lineRule="exact"/>
        <w:ind w:left="580" w:right="0" w:hanging="580"/>
      </w:pPr>
      <w:r>
        <w:rPr>
          <w:lang w:val="cs-CZ" w:eastAsia="cs-CZ" w:bidi="cs-CZ"/>
          <w:w w:val="100"/>
          <w:spacing w:val="0"/>
          <w:color w:val="000000"/>
          <w:position w:val="0"/>
        </w:rPr>
        <w:t>Zaplacení smluvní ceny provede objednatel úhradou dílčích daňových dokladů /faktur/ a konečného daňového dokladu /faktury/ podle dále uvedených podmínek a v souladu s ust. § 21 zákona č. 235/2004 Sb., o dani z přidané hodnoty v platném znění.</w:t>
      </w:r>
    </w:p>
    <w:p>
      <w:pPr>
        <w:pStyle w:val="Style8"/>
        <w:numPr>
          <w:ilvl w:val="0"/>
          <w:numId w:val="17"/>
        </w:numPr>
        <w:tabs>
          <w:tab w:leader="none" w:pos="536"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 xml:space="preserve">Dílčí zdanitelné plnění bude vymezeno objemem prací, potvrzeným ve zjišťovacím protokolu, jehož součástí bude soupis provedených prací rozčleněný podle akcí. Soupis provedených prací bude zahrnovat dobu do </w:t>
      </w:r>
      <w:r>
        <w:rPr>
          <w:rStyle w:val="CharStyle34"/>
        </w:rPr>
        <w:t>posledního pracovního dne běžného měsíce</w:t>
      </w:r>
      <w:r>
        <w:rPr>
          <w:lang w:val="cs-CZ" w:eastAsia="cs-CZ" w:bidi="cs-CZ"/>
          <w:w w:val="100"/>
          <w:spacing w:val="0"/>
          <w:color w:val="000000"/>
          <w:position w:val="0"/>
        </w:rPr>
        <w:t>, kdy se uskuteční dílčí zdanitelné plnění, s výjimkou měsíce prosince, kdy se dílčí zdanitelné plnění uskuteční 15.den měsíce prosince. Nedotčena zůstávají i ostatní závazná ustanovení zákona o dani z přidané hodnoty č. 235/2004 Sb. v platném znění, včetně způsobu vzniku zdanitelného plnění podle ust. § 21, odst. 7, písm. a) tohoto zákona.</w:t>
      </w:r>
    </w:p>
    <w:p>
      <w:pPr>
        <w:pStyle w:val="Style8"/>
        <w:numPr>
          <w:ilvl w:val="0"/>
          <w:numId w:val="17"/>
        </w:numPr>
        <w:tabs>
          <w:tab w:leader="none" w:pos="536"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Všechny daňové doklady /faktury/ musí obsahovat údaje běžné pro tento druh dokladů (podle ust. § 28 odst. 2 zák. č. 235/2004 Sb.,o dani z přidané hodnoty, v platném znění, náležitosti účetního dokladu podle ust. § 11, odst. 1 zákona č. 563/1991 Sb., o účetnictví, v platném znění a ust. § 435 zákona č. 89/2012 Sb., občanský zákoník, v platném znění). V případě, že daňový doklad /faktura/ nebude mít všechny náležitosti uvedené v této smlouvě, je oprávněn objednatel daňový doklad vrátit zhotoviteli a nevzniká prodlení splacením. Zhotovitel je povinen v takovém případě vystavit nový daňový doklad /fakturu/ a doručit ji objednateli.</w:t>
      </w:r>
    </w:p>
    <w:p>
      <w:pPr>
        <w:pStyle w:val="Style8"/>
        <w:numPr>
          <w:ilvl w:val="0"/>
          <w:numId w:val="17"/>
        </w:numPr>
        <w:tabs>
          <w:tab w:leader="none" w:pos="536" w:val="left"/>
        </w:tabs>
        <w:widowControl w:val="0"/>
        <w:keepNext w:val="0"/>
        <w:keepLines w:val="0"/>
        <w:shd w:val="clear" w:color="auto" w:fill="auto"/>
        <w:bidi w:val="0"/>
        <w:jc w:val="both"/>
        <w:spacing w:before="0" w:after="0" w:line="226" w:lineRule="exact"/>
        <w:ind w:left="580" w:right="0" w:hanging="580"/>
      </w:pPr>
      <w:r>
        <w:rPr>
          <w:lang w:val="cs-CZ" w:eastAsia="cs-CZ" w:bidi="cs-CZ"/>
          <w:w w:val="100"/>
          <w:spacing w:val="0"/>
          <w:color w:val="000000"/>
          <w:position w:val="0"/>
        </w:rP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pPr>
        <w:pStyle w:val="Style8"/>
        <w:numPr>
          <w:ilvl w:val="0"/>
          <w:numId w:val="19"/>
        </w:numPr>
        <w:tabs>
          <w:tab w:leader="none" w:pos="866" w:val="left"/>
        </w:tabs>
        <w:widowControl w:val="0"/>
        <w:keepNext w:val="0"/>
        <w:keepLines w:val="0"/>
        <w:shd w:val="clear" w:color="auto" w:fill="auto"/>
        <w:bidi w:val="0"/>
        <w:jc w:val="both"/>
        <w:spacing w:before="0" w:after="0" w:line="226" w:lineRule="exact"/>
        <w:ind w:left="840" w:right="0" w:hanging="260"/>
      </w:pPr>
      <w:r>
        <w:rPr>
          <w:lang w:val="cs-CZ" w:eastAsia="cs-CZ" w:bidi="cs-CZ"/>
          <w:w w:val="100"/>
          <w:spacing w:val="0"/>
          <w:color w:val="000000"/>
          <w:position w:val="0"/>
        </w:rPr>
        <w:t xml:space="preserve">Splatnost daňového dokladu /faktury/ nebo její části bez DPH za provedené práce je 30 dnů po doručení faktury objednateli na adresu: </w:t>
      </w:r>
      <w:r>
        <w:rPr>
          <w:rStyle w:val="CharStyle35"/>
        </w:rPr>
        <w:t>Správa železniční dopravní cesty, státní organizace, Oblastní ředitelství Brno, Kounicova 26, 611 43 Brno.</w:t>
      </w:r>
    </w:p>
    <w:p>
      <w:pPr>
        <w:pStyle w:val="Style8"/>
        <w:numPr>
          <w:ilvl w:val="0"/>
          <w:numId w:val="19"/>
        </w:numPr>
        <w:tabs>
          <w:tab w:leader="none" w:pos="866" w:val="left"/>
        </w:tabs>
        <w:widowControl w:val="0"/>
        <w:keepNext w:val="0"/>
        <w:keepLines w:val="0"/>
        <w:shd w:val="clear" w:color="auto" w:fill="auto"/>
        <w:bidi w:val="0"/>
        <w:jc w:val="both"/>
        <w:spacing w:before="0" w:after="240" w:line="226" w:lineRule="exact"/>
        <w:ind w:left="840" w:right="0" w:hanging="260"/>
      </w:pPr>
      <w:r>
        <w:rPr>
          <w:lang w:val="cs-CZ" w:eastAsia="cs-CZ" w:bidi="cs-CZ"/>
          <w:w w:val="100"/>
          <w:spacing w:val="0"/>
          <w:color w:val="000000"/>
          <w:position w:val="0"/>
        </w:rPr>
        <w:t>Den úhrady je vždy dnem odepsání předmětné částky z účtu objednatele.</w:t>
      </w:r>
    </w:p>
    <w:p>
      <w:pPr>
        <w:pStyle w:val="Style8"/>
        <w:numPr>
          <w:ilvl w:val="0"/>
          <w:numId w:val="17"/>
        </w:numPr>
        <w:tabs>
          <w:tab w:leader="none" w:pos="536" w:val="left"/>
        </w:tabs>
        <w:widowControl w:val="0"/>
        <w:keepNext w:val="0"/>
        <w:keepLines w:val="0"/>
        <w:shd w:val="clear" w:color="auto" w:fill="auto"/>
        <w:bidi w:val="0"/>
        <w:jc w:val="both"/>
        <w:spacing w:before="0" w:after="236" w:line="226" w:lineRule="exact"/>
        <w:ind w:left="580" w:right="0" w:hanging="580"/>
      </w:pPr>
      <w:r>
        <w:rPr>
          <w:lang w:val="cs-CZ" w:eastAsia="cs-CZ" w:bidi="cs-CZ"/>
          <w:w w:val="100"/>
          <w:spacing w:val="0"/>
          <w:color w:val="000000"/>
          <w:position w:val="0"/>
        </w:rP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pPr>
        <w:pStyle w:val="Style8"/>
        <w:numPr>
          <w:ilvl w:val="0"/>
          <w:numId w:val="17"/>
        </w:numPr>
        <w:tabs>
          <w:tab w:leader="none" w:pos="536"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Pokud na díle jsou při předání a převzetí drobné vady nebránící provozu, je nutné termíny pro jejich odstranění uvést do zápisu o předání a převzetí díla a určit termín odstranění zhotovitelem.</w:t>
      </w:r>
    </w:p>
    <w:p>
      <w:pPr>
        <w:pStyle w:val="Style8"/>
        <w:numPr>
          <w:ilvl w:val="0"/>
          <w:numId w:val="17"/>
        </w:numPr>
        <w:tabs>
          <w:tab w:leader="none" w:pos="536" w:val="left"/>
        </w:tabs>
        <w:widowControl w:val="0"/>
        <w:keepNext w:val="0"/>
        <w:keepLines w:val="0"/>
        <w:shd w:val="clear" w:color="auto" w:fill="auto"/>
        <w:bidi w:val="0"/>
        <w:jc w:val="both"/>
        <w:spacing w:before="0" w:after="244" w:line="230" w:lineRule="exact"/>
        <w:ind w:left="580" w:right="0" w:hanging="580"/>
      </w:pPr>
      <w:r>
        <w:rPr>
          <w:lang w:val="cs-CZ" w:eastAsia="cs-CZ" w:bidi="cs-CZ"/>
          <w:w w:val="100"/>
          <w:spacing w:val="0"/>
          <w:color w:val="000000"/>
          <w:position w:val="0"/>
        </w:rPr>
        <w:t>Vícepráce budou fakturovány zásadně samostatně po jejich dokončení a odsouhlasení objednatelem a to na základě schváleného změnového listu stavby a smluvního dodatku k této smlouvě.</w:t>
      </w:r>
    </w:p>
    <w:p>
      <w:pPr>
        <w:pStyle w:val="Style8"/>
        <w:numPr>
          <w:ilvl w:val="0"/>
          <w:numId w:val="17"/>
        </w:numPr>
        <w:tabs>
          <w:tab w:leader="none" w:pos="536" w:val="left"/>
        </w:tabs>
        <w:widowControl w:val="0"/>
        <w:keepNext w:val="0"/>
        <w:keepLines w:val="0"/>
        <w:shd w:val="clear" w:color="auto" w:fill="auto"/>
        <w:bidi w:val="0"/>
        <w:jc w:val="both"/>
        <w:spacing w:before="0" w:after="236" w:line="226" w:lineRule="exact"/>
        <w:ind w:left="580" w:right="0" w:hanging="580"/>
      </w:pPr>
      <w:r>
        <w:rPr>
          <w:lang w:val="cs-CZ" w:eastAsia="cs-CZ" w:bidi="cs-CZ"/>
          <w:w w:val="100"/>
          <w:spacing w:val="0"/>
          <w:color w:val="000000"/>
          <w:position w:val="0"/>
        </w:rPr>
        <w:t>V případě prodlení objednatele s úhradou platby nebude zhotovitel po dobu minimálně 14 dnů po splatnosti faktury uplatňovat vůči objednateli úrok z prodlení.</w:t>
      </w:r>
    </w:p>
    <w:p>
      <w:pPr>
        <w:pStyle w:val="Style8"/>
        <w:numPr>
          <w:ilvl w:val="0"/>
          <w:numId w:val="17"/>
        </w:numPr>
        <w:tabs>
          <w:tab w:leader="none" w:pos="536" w:val="left"/>
        </w:tabs>
        <w:widowControl w:val="0"/>
        <w:keepNext w:val="0"/>
        <w:keepLines w:val="0"/>
        <w:shd w:val="clear" w:color="auto" w:fill="auto"/>
        <w:bidi w:val="0"/>
        <w:jc w:val="both"/>
        <w:spacing w:before="0" w:after="0" w:line="230" w:lineRule="exact"/>
        <w:ind w:left="580" w:right="0" w:hanging="580"/>
        <w:sectPr>
          <w:pgSz w:w="11900" w:h="16840"/>
          <w:pgMar w:top="713" w:left="1236" w:right="895" w:bottom="1519" w:header="0" w:footer="3" w:gutter="0"/>
          <w:rtlGutter w:val="0"/>
          <w:cols w:space="720"/>
          <w:noEndnote/>
          <w:docGrid w:linePitch="360"/>
        </w:sectPr>
      </w:pPr>
      <w:r>
        <w:rPr>
          <w:lang w:val="cs-CZ" w:eastAsia="cs-CZ" w:bidi="cs-CZ"/>
          <w:w w:val="100"/>
          <w:spacing w:val="0"/>
          <w:color w:val="000000"/>
          <w:position w:val="0"/>
        </w:rPr>
        <w:t>Zhotovitel se zavazuje nepostoupit své pohledávky a závazky plynoucí z této smlouvy třetím osobám bez předchozího písemného souhlasu druhé smluvní strany, blíže viz § 1881, odst.1 OZ. V případě, že zhotovitel poruší toto smluvní ujednání, je objednatel oprávněn účtovat smluvní pokutu ve výši 20% z hodnoty postoupené pohledávky, minimálně však ve výši 5000,-Kč (slovy pět tisíc korun českých).</w:t>
      </w:r>
    </w:p>
    <w:p>
      <w:pPr>
        <w:pStyle w:val="Style8"/>
        <w:numPr>
          <w:ilvl w:val="1"/>
          <w:numId w:val="17"/>
        </w:numPr>
        <w:tabs>
          <w:tab w:leader="none" w:pos="534"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Za prodlení s vyklizením staveniště po lhůtě stanovené ve smlouvě o dílo, uhradí zhotovitel smluvní pokutu ve výši 20 000,-Kč za každý den prodlení, až do dne vyklízení staveniště, pokud nesplnění této smluvní povinnosti nebude způsobeno objednatelem nebo vlivem překážky nastalé v průběhu realizace díla nezávisle na vůli zhotovitele, kterou nemůže tento předvídat, odvrátit nebo překonat.</w:t>
      </w:r>
    </w:p>
    <w:p>
      <w:pPr>
        <w:pStyle w:val="Style8"/>
        <w:numPr>
          <w:ilvl w:val="1"/>
          <w:numId w:val="17"/>
        </w:numPr>
        <w:tabs>
          <w:tab w:leader="none" w:pos="534"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V případě prodlení zhotovitele s předáním řádně provedeného díla nebo jeho části v termínech a za podmínek stanovených smlouvou o dílo a jejími přílohami je objednatel oprávněn po zhotoviteli požadovat zaplacení smluvní pokuty ve výši 0,03% z celkové ceny díla nebo z ceny jeho části dotčené prodlením, minimálně však ve výši 500,- Kč, za každý započatý den prodlení.</w:t>
      </w:r>
    </w:p>
    <w:p>
      <w:pPr>
        <w:pStyle w:val="Style8"/>
        <w:numPr>
          <w:ilvl w:val="1"/>
          <w:numId w:val="17"/>
        </w:numPr>
        <w:tabs>
          <w:tab w:leader="none" w:pos="534"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V případě, že zhotovitel bude v prodlení s řádným odstraněním vady díla, je zhotovitel povinen zaplatit objednateli smluvní pokutu ve výši 1000,- Kč (slovy jeden tisíc korun českých) za každou vadu a den prodlení.</w:t>
      </w:r>
    </w:p>
    <w:p>
      <w:pPr>
        <w:pStyle w:val="Style8"/>
        <w:numPr>
          <w:ilvl w:val="1"/>
          <w:numId w:val="17"/>
        </w:numPr>
        <w:tabs>
          <w:tab w:leader="none" w:pos="534" w:val="left"/>
        </w:tabs>
        <w:widowControl w:val="0"/>
        <w:keepNext w:val="0"/>
        <w:keepLines w:val="0"/>
        <w:shd w:val="clear" w:color="auto" w:fill="auto"/>
        <w:bidi w:val="0"/>
        <w:jc w:val="both"/>
        <w:spacing w:before="0" w:after="236" w:line="230" w:lineRule="exact"/>
        <w:ind w:left="580" w:right="0" w:hanging="580"/>
      </w:pPr>
      <w:r>
        <w:rPr>
          <w:lang w:val="cs-CZ" w:eastAsia="cs-CZ" w:bidi="cs-CZ"/>
          <w:w w:val="100"/>
          <w:spacing w:val="0"/>
          <w:color w:val="000000"/>
          <w:position w:val="0"/>
        </w:rPr>
        <w:t>Ve všech případech platí, že úhradou smluvní pokuty není dotčeno právo na náhradu škody způsobené porušením povinnosti, na kterou se smluvním pokuta nevztahuje.</w:t>
      </w:r>
    </w:p>
    <w:p>
      <w:pPr>
        <w:pStyle w:val="Style8"/>
        <w:numPr>
          <w:ilvl w:val="1"/>
          <w:numId w:val="17"/>
        </w:numPr>
        <w:tabs>
          <w:tab w:leader="none" w:pos="534" w:val="left"/>
        </w:tabs>
        <w:widowControl w:val="0"/>
        <w:keepNext w:val="0"/>
        <w:keepLines w:val="0"/>
        <w:shd w:val="clear" w:color="auto" w:fill="auto"/>
        <w:bidi w:val="0"/>
        <w:jc w:val="both"/>
        <w:spacing w:before="0" w:after="244" w:line="235" w:lineRule="exact"/>
        <w:ind w:left="580" w:right="0" w:hanging="580"/>
      </w:pPr>
      <w:r>
        <w:rPr>
          <w:lang w:val="cs-CZ" w:eastAsia="cs-CZ" w:bidi="cs-CZ"/>
          <w:w w:val="100"/>
          <w:spacing w:val="0"/>
          <w:color w:val="000000"/>
          <w:position w:val="0"/>
        </w:rPr>
        <w:t>Povinnost, jejíž splnění bylo zajištěno smluvní pokutou, je povinna smluvní strana plnit i po zaplacení smluvní pokuty.</w:t>
      </w:r>
    </w:p>
    <w:p>
      <w:pPr>
        <w:pStyle w:val="Style8"/>
        <w:numPr>
          <w:ilvl w:val="1"/>
          <w:numId w:val="17"/>
        </w:numPr>
        <w:tabs>
          <w:tab w:leader="none" w:pos="534" w:val="left"/>
        </w:tabs>
        <w:widowControl w:val="0"/>
        <w:keepNext w:val="0"/>
        <w:keepLines w:val="0"/>
        <w:shd w:val="clear" w:color="auto" w:fill="auto"/>
        <w:bidi w:val="0"/>
        <w:jc w:val="both"/>
        <w:spacing w:before="0" w:after="0" w:line="230" w:lineRule="exact"/>
        <w:ind w:left="580" w:right="0" w:hanging="580"/>
      </w:pPr>
      <w:r>
        <w:rPr>
          <w:lang w:val="cs-CZ" w:eastAsia="cs-CZ" w:bidi="cs-CZ"/>
          <w:w w:val="100"/>
          <w:spacing w:val="0"/>
          <w:color w:val="000000"/>
          <w:position w:val="0"/>
        </w:rPr>
        <w:t>Zhotovitel uhradí objednateli smluvní pokutu ve výši 1000,- Kč (slovy jeden tisíc korun českých) za každý případ, kdy z důvodu na straně zhotovitele:</w:t>
      </w:r>
    </w:p>
    <w:p>
      <w:pPr>
        <w:pStyle w:val="Style8"/>
        <w:numPr>
          <w:ilvl w:val="0"/>
          <w:numId w:val="21"/>
        </w:numPr>
        <w:tabs>
          <w:tab w:leader="none" w:pos="898" w:val="left"/>
        </w:tabs>
        <w:widowControl w:val="0"/>
        <w:keepNext w:val="0"/>
        <w:keepLines w:val="0"/>
        <w:shd w:val="clear" w:color="auto" w:fill="auto"/>
        <w:bidi w:val="0"/>
        <w:jc w:val="both"/>
        <w:spacing w:before="0" w:after="0" w:line="226" w:lineRule="exact"/>
        <w:ind w:left="880" w:right="0" w:hanging="300"/>
      </w:pPr>
      <w:r>
        <w:rPr>
          <w:lang w:val="cs-CZ" w:eastAsia="cs-CZ" w:bidi="cs-CZ"/>
          <w:w w:val="100"/>
          <w:spacing w:val="0"/>
          <w:color w:val="000000"/>
          <w:position w:val="0"/>
        </w:rPr>
        <w:t>koná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č.10 Dodatku č.3 ke smlouvě číslo 168/10, uzavřené mezi Správou železniční dopravní cesty, státní organizací a akciovou společností ČD Cargo, a.s. dne 4. 1. 2011, nebo</w:t>
      </w:r>
    </w:p>
    <w:p>
      <w:pPr>
        <w:pStyle w:val="Style8"/>
        <w:numPr>
          <w:ilvl w:val="0"/>
          <w:numId w:val="21"/>
        </w:numPr>
        <w:tabs>
          <w:tab w:leader="none" w:pos="898" w:val="left"/>
        </w:tabs>
        <w:widowControl w:val="0"/>
        <w:keepNext w:val="0"/>
        <w:keepLines w:val="0"/>
        <w:shd w:val="clear" w:color="auto" w:fill="auto"/>
        <w:bidi w:val="0"/>
        <w:jc w:val="both"/>
        <w:spacing w:before="0" w:after="0" w:line="283" w:lineRule="exact"/>
        <w:ind w:left="580" w:right="0" w:firstLine="0"/>
      </w:pPr>
      <w:r>
        <w:rPr>
          <w:lang w:val="cs-CZ" w:eastAsia="cs-CZ" w:bidi="cs-CZ"/>
          <w:w w:val="100"/>
          <w:spacing w:val="0"/>
          <w:color w:val="000000"/>
          <w:position w:val="0"/>
        </w:rPr>
        <w:t>odřekne předem projednanou výluku nebo</w:t>
      </w:r>
    </w:p>
    <w:p>
      <w:pPr>
        <w:pStyle w:val="Style8"/>
        <w:numPr>
          <w:ilvl w:val="0"/>
          <w:numId w:val="21"/>
        </w:numPr>
        <w:tabs>
          <w:tab w:leader="none" w:pos="898" w:val="left"/>
        </w:tabs>
        <w:widowControl w:val="0"/>
        <w:keepNext w:val="0"/>
        <w:keepLines w:val="0"/>
        <w:shd w:val="clear" w:color="auto" w:fill="auto"/>
        <w:bidi w:val="0"/>
        <w:jc w:val="both"/>
        <w:spacing w:before="0" w:after="0" w:line="283" w:lineRule="exact"/>
        <w:ind w:left="580" w:right="0" w:firstLine="0"/>
      </w:pPr>
      <w:r>
        <w:rPr>
          <w:lang w:val="cs-CZ" w:eastAsia="cs-CZ" w:bidi="cs-CZ"/>
          <w:w w:val="100"/>
          <w:spacing w:val="0"/>
          <w:color w:val="000000"/>
          <w:position w:val="0"/>
        </w:rPr>
        <w:t>změní termín předem projednané výluky.</w:t>
      </w:r>
    </w:p>
    <w:p>
      <w:pPr>
        <w:pStyle w:val="Style8"/>
        <w:widowControl w:val="0"/>
        <w:keepNext w:val="0"/>
        <w:keepLines w:val="0"/>
        <w:shd w:val="clear" w:color="auto" w:fill="auto"/>
        <w:bidi w:val="0"/>
        <w:jc w:val="both"/>
        <w:spacing w:before="0" w:after="286" w:line="283" w:lineRule="exact"/>
        <w:ind w:left="580" w:right="0" w:firstLine="0"/>
      </w:pPr>
      <w:r>
        <w:rPr>
          <w:lang w:val="cs-CZ" w:eastAsia="cs-CZ" w:bidi="cs-CZ"/>
          <w:w w:val="100"/>
          <w:spacing w:val="0"/>
          <w:color w:val="000000"/>
          <w:position w:val="0"/>
        </w:rPr>
        <w:t>Všechny výše uvedené případy musí mít vliv na jízdu vlaku dopravce.</w:t>
      </w:r>
    </w:p>
    <w:p>
      <w:pPr>
        <w:pStyle w:val="Style8"/>
        <w:numPr>
          <w:ilvl w:val="1"/>
          <w:numId w:val="17"/>
        </w:numPr>
        <w:tabs>
          <w:tab w:leader="none" w:pos="534" w:val="left"/>
        </w:tabs>
        <w:widowControl w:val="0"/>
        <w:keepNext w:val="0"/>
        <w:keepLines w:val="0"/>
        <w:shd w:val="clear" w:color="auto" w:fill="auto"/>
        <w:bidi w:val="0"/>
        <w:jc w:val="both"/>
        <w:spacing w:before="0" w:after="0" w:line="226" w:lineRule="exact"/>
        <w:ind w:left="580" w:right="0" w:hanging="580"/>
      </w:pPr>
      <w:r>
        <w:rPr>
          <w:lang w:val="cs-CZ" w:eastAsia="cs-CZ" w:bidi="cs-CZ"/>
          <w:w w:val="100"/>
          <w:spacing w:val="0"/>
          <w:color w:val="000000"/>
          <w:position w:val="0"/>
        </w:rPr>
        <w:t>Pokud bude z důvodu na straně zhotovitele ukončena výluka nebo samostatná etapa výluky v termínech, překračujících časový rozsah výluky, zavazuje se zhotovitel uhradit objednateli níže uvedené smluvní pokuty podle překročení doby trvání výluky:</w:t>
      </w:r>
    </w:p>
    <w:p>
      <w:pPr>
        <w:pStyle w:val="Style8"/>
        <w:numPr>
          <w:ilvl w:val="0"/>
          <w:numId w:val="23"/>
        </w:numPr>
        <w:tabs>
          <w:tab w:leader="none" w:pos="898" w:val="left"/>
        </w:tabs>
        <w:widowControl w:val="0"/>
        <w:keepNext w:val="0"/>
        <w:keepLines w:val="0"/>
        <w:shd w:val="clear" w:color="auto" w:fill="auto"/>
        <w:bidi w:val="0"/>
        <w:jc w:val="both"/>
        <w:spacing w:before="0" w:after="0" w:line="230" w:lineRule="exact"/>
        <w:ind w:left="580" w:right="0" w:firstLine="0"/>
      </w:pPr>
      <w:r>
        <w:rPr>
          <w:lang w:val="cs-CZ" w:eastAsia="cs-CZ" w:bidi="cs-CZ"/>
          <w:w w:val="100"/>
          <w:spacing w:val="0"/>
          <w:color w:val="000000"/>
          <w:position w:val="0"/>
        </w:rPr>
        <w:t>do 60 min. 500,- Kč (slovy pět set korun českých) za každých započatých 10 min. zpoždění;</w:t>
      </w:r>
    </w:p>
    <w:p>
      <w:pPr>
        <w:pStyle w:val="Style8"/>
        <w:numPr>
          <w:ilvl w:val="0"/>
          <w:numId w:val="23"/>
        </w:numPr>
        <w:tabs>
          <w:tab w:leader="none" w:pos="898" w:val="left"/>
        </w:tabs>
        <w:widowControl w:val="0"/>
        <w:keepNext w:val="0"/>
        <w:keepLines w:val="0"/>
        <w:shd w:val="clear" w:color="auto" w:fill="auto"/>
        <w:bidi w:val="0"/>
        <w:jc w:val="both"/>
        <w:spacing w:before="0" w:after="0" w:line="230" w:lineRule="exact"/>
        <w:ind w:left="580" w:right="0" w:firstLine="0"/>
      </w:pPr>
      <w:r>
        <w:rPr>
          <w:lang w:val="cs-CZ" w:eastAsia="cs-CZ" w:bidi="cs-CZ"/>
          <w:w w:val="100"/>
          <w:spacing w:val="0"/>
          <w:color w:val="000000"/>
          <w:position w:val="0"/>
        </w:rPr>
        <w:t>od 61 do 120 min. 400,- Kč (slovy čtyři sta korun českých) za každých započatých 10 min. zpoždění;</w:t>
      </w:r>
    </w:p>
    <w:p>
      <w:pPr>
        <w:pStyle w:val="Style8"/>
        <w:numPr>
          <w:ilvl w:val="0"/>
          <w:numId w:val="23"/>
        </w:numPr>
        <w:tabs>
          <w:tab w:leader="none" w:pos="898" w:val="left"/>
        </w:tabs>
        <w:widowControl w:val="0"/>
        <w:keepNext w:val="0"/>
        <w:keepLines w:val="0"/>
        <w:shd w:val="clear" w:color="auto" w:fill="auto"/>
        <w:bidi w:val="0"/>
        <w:jc w:val="both"/>
        <w:spacing w:before="0" w:after="0" w:line="230" w:lineRule="exact"/>
        <w:ind w:left="880" w:right="0" w:hanging="300"/>
      </w:pPr>
      <w:r>
        <w:rPr>
          <w:lang w:val="cs-CZ" w:eastAsia="cs-CZ" w:bidi="cs-CZ"/>
          <w:w w:val="100"/>
          <w:spacing w:val="0"/>
          <w:color w:val="000000"/>
          <w:position w:val="0"/>
        </w:rPr>
        <w:t>121 min. - 4 hodiny 1500,- Kč (slovy jeden tisíc pět set korun českých) za každou započatou hodinu;</w:t>
      </w:r>
    </w:p>
    <w:p>
      <w:pPr>
        <w:pStyle w:val="Style8"/>
        <w:numPr>
          <w:ilvl w:val="0"/>
          <w:numId w:val="23"/>
        </w:numPr>
        <w:tabs>
          <w:tab w:leader="none" w:pos="898" w:val="left"/>
        </w:tabs>
        <w:widowControl w:val="0"/>
        <w:keepNext w:val="0"/>
        <w:keepLines w:val="0"/>
        <w:shd w:val="clear" w:color="auto" w:fill="auto"/>
        <w:bidi w:val="0"/>
        <w:jc w:val="both"/>
        <w:spacing w:before="0" w:after="0" w:line="190" w:lineRule="exact"/>
        <w:ind w:left="580" w:right="0" w:firstLine="0"/>
      </w:pPr>
      <w:r>
        <w:rPr>
          <w:rStyle w:val="CharStyle36"/>
        </w:rPr>
        <w:t>4-12</w:t>
      </w:r>
      <w:r>
        <w:rPr>
          <w:lang w:val="cs-CZ" w:eastAsia="cs-CZ" w:bidi="cs-CZ"/>
          <w:w w:val="100"/>
          <w:spacing w:val="0"/>
          <w:color w:val="000000"/>
          <w:position w:val="0"/>
        </w:rPr>
        <w:t xml:space="preserve"> hod. 1000,- Kč (slovy jeden tisíc korun českých) za každou započatou hodinu;</w:t>
      </w:r>
    </w:p>
    <w:p>
      <w:pPr>
        <w:pStyle w:val="Style8"/>
        <w:numPr>
          <w:ilvl w:val="0"/>
          <w:numId w:val="23"/>
        </w:numPr>
        <w:tabs>
          <w:tab w:leader="none" w:pos="898" w:val="left"/>
        </w:tabs>
        <w:widowControl w:val="0"/>
        <w:keepNext w:val="0"/>
        <w:keepLines w:val="0"/>
        <w:shd w:val="clear" w:color="auto" w:fill="auto"/>
        <w:bidi w:val="0"/>
        <w:jc w:val="left"/>
        <w:spacing w:before="0" w:after="0" w:line="235" w:lineRule="exact"/>
        <w:ind w:left="880" w:right="0" w:hanging="300"/>
      </w:pPr>
      <w:r>
        <w:rPr>
          <w:lang w:val="cs-CZ" w:eastAsia="cs-CZ" w:bidi="cs-CZ"/>
          <w:w w:val="100"/>
          <w:spacing w:val="0"/>
          <w:color w:val="000000"/>
          <w:position w:val="0"/>
        </w:rPr>
        <w:t>při delším prodloužení než 12 hod. 500,- Kč (slovy pět set korun českých) za každou započatou hodinu.</w:t>
      </w:r>
    </w:p>
    <w:p>
      <w:pPr>
        <w:pStyle w:val="Style8"/>
        <w:widowControl w:val="0"/>
        <w:keepNext w:val="0"/>
        <w:keepLines w:val="0"/>
        <w:shd w:val="clear" w:color="auto" w:fill="auto"/>
        <w:bidi w:val="0"/>
        <w:jc w:val="both"/>
        <w:spacing w:before="0" w:after="240" w:line="230" w:lineRule="exact"/>
        <w:ind w:left="580" w:right="0" w:firstLine="0"/>
      </w:pPr>
      <w:r>
        <w:rPr>
          <w:lang w:val="cs-CZ" w:eastAsia="cs-CZ" w:bidi="cs-CZ"/>
          <w:w w:val="100"/>
          <w:spacing w:val="0"/>
          <w:color w:val="000000"/>
          <w:position w:val="0"/>
        </w:rPr>
        <w:t xml:space="preserve">Pokud budou </w:t>
      </w:r>
      <w:r>
        <w:rPr>
          <w:rStyle w:val="CharStyle36"/>
        </w:rPr>
        <w:t>zvýše</w:t>
      </w:r>
      <w:r>
        <w:rPr>
          <w:lang w:val="cs-CZ" w:eastAsia="cs-CZ" w:bidi="cs-CZ"/>
          <w:w w:val="100"/>
          <w:spacing w:val="0"/>
          <w:color w:val="000000"/>
          <w:position w:val="0"/>
        </w:rPr>
        <w:t xml:space="preserve"> uvedených důvodů vůči objednateli uplatněny penalizace více dopravci na základě uzavřených smluv, zavazuje se zhotovitel uhradit smluvní pokuty objednateli v dokladované výši.</w:t>
      </w:r>
    </w:p>
    <w:p>
      <w:pPr>
        <w:pStyle w:val="Style8"/>
        <w:numPr>
          <w:ilvl w:val="1"/>
          <w:numId w:val="17"/>
        </w:numPr>
        <w:tabs>
          <w:tab w:leader="none" w:pos="534"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V případě, že byl objednatel o překročení doby trvání výluky informován zhotovitelem nejméně dvě hodiny před plánovaným ukončením výluky, výše uvedené smluvní pokuty se násobí koeficientem 0,6.</w:t>
      </w:r>
    </w:p>
    <w:p>
      <w:pPr>
        <w:pStyle w:val="Style8"/>
        <w:numPr>
          <w:ilvl w:val="1"/>
          <w:numId w:val="17"/>
        </w:numPr>
        <w:tabs>
          <w:tab w:leader="none" w:pos="534" w:val="left"/>
        </w:tabs>
        <w:widowControl w:val="0"/>
        <w:keepNext w:val="0"/>
        <w:keepLines w:val="0"/>
        <w:shd w:val="clear" w:color="auto" w:fill="auto"/>
        <w:bidi w:val="0"/>
        <w:jc w:val="both"/>
        <w:spacing w:before="0" w:after="272" w:line="230" w:lineRule="exact"/>
        <w:ind w:left="580" w:right="0" w:hanging="580"/>
      </w:pPr>
      <w:r>
        <w:rPr>
          <w:lang w:val="cs-CZ" w:eastAsia="cs-CZ" w:bidi="cs-CZ"/>
          <w:w w:val="100"/>
          <w:spacing w:val="0"/>
          <w:color w:val="000000"/>
          <w:position w:val="0"/>
        </w:rPr>
        <w:t>V případě, že byl objednatel o překročení doby trvání výluky informován zhotovitelem nejméně šest hodin před plánovaným ukončením výluky, výše uvedené smluvní pokuty se násobí koeficientem 0,3.</w:t>
      </w:r>
    </w:p>
    <w:p>
      <w:pPr>
        <w:pStyle w:val="Style8"/>
        <w:numPr>
          <w:ilvl w:val="1"/>
          <w:numId w:val="17"/>
        </w:numPr>
        <w:tabs>
          <w:tab w:leader="none" w:pos="534" w:val="left"/>
        </w:tabs>
        <w:widowControl w:val="0"/>
        <w:keepNext w:val="0"/>
        <w:keepLines w:val="0"/>
        <w:shd w:val="clear" w:color="auto" w:fill="auto"/>
        <w:bidi w:val="0"/>
        <w:jc w:val="both"/>
        <w:spacing w:before="0" w:after="24" w:line="190" w:lineRule="exact"/>
        <w:ind w:left="580" w:right="0" w:hanging="580"/>
      </w:pPr>
      <w:r>
        <w:rPr>
          <w:lang w:val="cs-CZ" w:eastAsia="cs-CZ" w:bidi="cs-CZ"/>
          <w:w w:val="100"/>
          <w:spacing w:val="0"/>
          <w:color w:val="000000"/>
          <w:position w:val="0"/>
        </w:rPr>
        <w:t>Zpoplatnění nepodléhá:</w:t>
      </w:r>
    </w:p>
    <w:p>
      <w:pPr>
        <w:pStyle w:val="Style8"/>
        <w:numPr>
          <w:ilvl w:val="0"/>
          <w:numId w:val="19"/>
        </w:numPr>
        <w:tabs>
          <w:tab w:leader="none" w:pos="787" w:val="left"/>
        </w:tabs>
        <w:widowControl w:val="0"/>
        <w:keepNext w:val="0"/>
        <w:keepLines w:val="0"/>
        <w:shd w:val="clear" w:color="auto" w:fill="auto"/>
        <w:bidi w:val="0"/>
        <w:jc w:val="both"/>
        <w:spacing w:before="0" w:after="0" w:line="190" w:lineRule="exact"/>
        <w:ind w:left="580" w:right="0" w:firstLine="0"/>
      </w:pPr>
      <w:r>
        <w:rPr>
          <w:lang w:val="cs-CZ" w:eastAsia="cs-CZ" w:bidi="cs-CZ"/>
          <w:w w:val="100"/>
          <w:spacing w:val="0"/>
          <w:color w:val="000000"/>
          <w:position w:val="0"/>
        </w:rPr>
        <w:t>prvních 10 min. překročení doby trvání výluky,</w:t>
      </w:r>
    </w:p>
    <w:p>
      <w:pPr>
        <w:pStyle w:val="Style8"/>
        <w:numPr>
          <w:ilvl w:val="0"/>
          <w:numId w:val="19"/>
        </w:numPr>
        <w:tabs>
          <w:tab w:leader="none" w:pos="787" w:val="left"/>
        </w:tabs>
        <w:widowControl w:val="0"/>
        <w:keepNext w:val="0"/>
        <w:keepLines w:val="0"/>
        <w:shd w:val="clear" w:color="auto" w:fill="auto"/>
        <w:bidi w:val="0"/>
        <w:jc w:val="both"/>
        <w:spacing w:before="0" w:after="0" w:line="190" w:lineRule="exact"/>
        <w:ind w:left="580" w:right="0" w:firstLine="0"/>
        <w:sectPr>
          <w:footerReference w:type="even" r:id="rId17"/>
          <w:footerReference w:type="default" r:id="rId18"/>
          <w:headerReference w:type="first" r:id="rId19"/>
          <w:footerReference w:type="first" r:id="rId20"/>
          <w:titlePg/>
          <w:pgSz w:w="11900" w:h="16840"/>
          <w:pgMar w:top="1364" w:left="1287" w:right="869" w:bottom="1364" w:header="0" w:footer="3" w:gutter="0"/>
          <w:rtlGutter w:val="0"/>
          <w:cols w:space="720"/>
          <w:noEndnote/>
          <w:docGrid w:linePitch="360"/>
        </w:sectPr>
      </w:pPr>
      <w:r>
        <w:rPr>
          <w:lang w:val="cs-CZ" w:eastAsia="cs-CZ" w:bidi="cs-CZ"/>
          <w:w w:val="100"/>
          <w:spacing w:val="0"/>
          <w:color w:val="000000"/>
          <w:position w:val="0"/>
        </w:rPr>
        <w:t>prodloužení výluky, nemající vliv na jízdu vlaků dopravce.</w:t>
      </w:r>
    </w:p>
    <w:p>
      <w:pPr>
        <w:pStyle w:val="Style8"/>
        <w:numPr>
          <w:ilvl w:val="1"/>
          <w:numId w:val="17"/>
        </w:numPr>
        <w:tabs>
          <w:tab w:leader="none" w:pos="527" w:val="left"/>
        </w:tabs>
        <w:widowControl w:val="0"/>
        <w:keepNext w:val="0"/>
        <w:keepLines w:val="0"/>
        <w:shd w:val="clear" w:color="auto" w:fill="auto"/>
        <w:bidi w:val="0"/>
        <w:jc w:val="both"/>
        <w:spacing w:before="0" w:after="384" w:line="230" w:lineRule="exact"/>
        <w:ind w:left="560" w:right="0" w:hanging="560"/>
      </w:pPr>
      <w:r>
        <w:rPr>
          <w:lang w:val="cs-CZ" w:eastAsia="cs-CZ" w:bidi="cs-CZ"/>
          <w:w w:val="100"/>
          <w:spacing w:val="0"/>
          <w:color w:val="000000"/>
          <w:position w:val="0"/>
        </w:rP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pPr>
        <w:pStyle w:val="Style28"/>
        <w:widowControl w:val="0"/>
        <w:keepNext w:val="0"/>
        <w:keepLines w:val="0"/>
        <w:shd w:val="clear" w:color="auto" w:fill="auto"/>
        <w:bidi w:val="0"/>
        <w:jc w:val="left"/>
        <w:spacing w:before="0" w:after="309" w:line="200" w:lineRule="exact"/>
        <w:ind w:left="3340" w:right="0" w:firstLine="0"/>
      </w:pPr>
      <w:r>
        <w:rPr>
          <w:rStyle w:val="CharStyle30"/>
          <w:b/>
          <w:bCs/>
        </w:rPr>
        <w:t>ČI. 10. Oprávnění zástupce objednatele</w:t>
      </w:r>
    </w:p>
    <w:p>
      <w:pPr>
        <w:pStyle w:val="Style37"/>
        <w:widowControl w:val="0"/>
        <w:keepNext w:val="0"/>
        <w:keepLines w:val="0"/>
        <w:shd w:val="clear" w:color="auto" w:fill="auto"/>
        <w:bidi w:val="0"/>
        <w:spacing w:before="0" w:after="502" w:line="200" w:lineRule="exact"/>
        <w:ind w:left="560" w:right="0"/>
      </w:pPr>
      <w:r>
        <w:rPr>
          <w:lang w:val="cs-CZ" w:eastAsia="cs-CZ" w:bidi="cs-CZ"/>
          <w:w w:val="100"/>
          <w:spacing w:val="0"/>
          <w:color w:val="000000"/>
          <w:position w:val="0"/>
        </w:rPr>
        <w:t>10.1</w:t>
      </w:r>
    </w:p>
    <w:p>
      <w:pPr>
        <w:pStyle w:val="Style8"/>
        <w:numPr>
          <w:ilvl w:val="0"/>
          <w:numId w:val="25"/>
        </w:numPr>
        <w:tabs>
          <w:tab w:leader="none" w:pos="527" w:val="left"/>
        </w:tabs>
        <w:widowControl w:val="0"/>
        <w:keepNext w:val="0"/>
        <w:keepLines w:val="0"/>
        <w:shd w:val="clear" w:color="auto" w:fill="auto"/>
        <w:bidi w:val="0"/>
        <w:jc w:val="both"/>
        <w:spacing w:before="0" w:after="0" w:line="190" w:lineRule="exact"/>
        <w:ind w:left="560" w:right="0" w:hanging="560"/>
      </w:pPr>
      <w:r>
        <w:rPr>
          <w:lang w:val="cs-CZ" w:eastAsia="cs-CZ" w:bidi="cs-CZ"/>
          <w:w w:val="100"/>
          <w:spacing w:val="0"/>
          <w:color w:val="000000"/>
          <w:position w:val="0"/>
        </w:rPr>
        <w:t>Zástupce objednatele provádí zejména tyto úkony a má tato oprávnění:</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Prověřuje a přejímá dodávky prací s právem odsouhlasení soupisu provedených prací a podpisu zjišťovacího protokolu,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Je oprávněn vstupovat na staveniště k provádění úkolů stavebního dozoru,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Zastupuje objednatele vůči zhotoviteli, investoru a orgánům státní správy,</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Při realizaci díla přejímá veškeré práce, zejména ty které nebudou přístupné při celkovém přejímacím řízení, včetně zápisu o kontrole do stavebního deníku,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Provádí zápisy a kontrolu zápisů ve stavebním deníku,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Provádí kontrolu kvality prací a dodržování technologických postupů při realizaci díla,</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V případě, zjištění hrubého porušení technologické kázně, nebo činnosti kterou může být ohrožena bezpečnost práce či železniční dopravy, je oprávněn přerušit práce,</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Rozhoduje o svolání kontrolních dnů na stavbě, účastní se všech přejímek a předávek od zhotovitele a přebírá od zhotovitele všechny doklady o předepsaných a provedených zkouškách a měřeních a další dokumentaci k provedenému dílu,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Zajišťuje vypracování protokolů o předání a převzetí díla,</w:t>
      </w:r>
    </w:p>
    <w:p>
      <w:pPr>
        <w:pStyle w:val="Style8"/>
        <w:widowControl w:val="0"/>
        <w:keepNext w:val="0"/>
        <w:keepLines w:val="0"/>
        <w:shd w:val="clear" w:color="auto" w:fill="auto"/>
        <w:bidi w:val="0"/>
        <w:jc w:val="left"/>
        <w:spacing w:before="0" w:after="561" w:line="226" w:lineRule="exact"/>
        <w:ind w:left="960" w:right="0" w:firstLine="0"/>
      </w:pPr>
      <w:r>
        <w:rPr>
          <w:lang w:val="cs-CZ" w:eastAsia="cs-CZ" w:bidi="cs-CZ"/>
          <w:w w:val="100"/>
          <w:spacing w:val="0"/>
          <w:color w:val="000000"/>
          <w:position w:val="0"/>
        </w:rPr>
        <w:t>Kontroluje termíny a přebírá odstranění závad a nedodělků dle protokolu o předání a převzetí díla.</w:t>
      </w:r>
    </w:p>
    <w:p>
      <w:pPr>
        <w:pStyle w:val="Style28"/>
        <w:widowControl w:val="0"/>
        <w:keepNext w:val="0"/>
        <w:keepLines w:val="0"/>
        <w:shd w:val="clear" w:color="auto" w:fill="auto"/>
        <w:bidi w:val="0"/>
        <w:jc w:val="left"/>
        <w:spacing w:before="0" w:after="294" w:line="200" w:lineRule="exact"/>
        <w:ind w:left="3340" w:right="0" w:firstLine="0"/>
      </w:pPr>
      <w:r>
        <w:rPr>
          <w:rStyle w:val="CharStyle30"/>
          <w:b/>
          <w:bCs/>
        </w:rPr>
        <w:t>ČI. 11. Předání a převzetí díla</w:t>
      </w:r>
    </w:p>
    <w:p>
      <w:pPr>
        <w:pStyle w:val="Style8"/>
        <w:numPr>
          <w:ilvl w:val="0"/>
          <w:numId w:val="27"/>
        </w:numPr>
        <w:tabs>
          <w:tab w:leader="none" w:pos="527" w:val="left"/>
        </w:tabs>
        <w:widowControl w:val="0"/>
        <w:keepNext w:val="0"/>
        <w:keepLines w:val="0"/>
        <w:shd w:val="clear" w:color="auto" w:fill="auto"/>
        <w:bidi w:val="0"/>
        <w:jc w:val="both"/>
        <w:spacing w:before="0" w:after="240" w:line="226" w:lineRule="exact"/>
        <w:ind w:left="560" w:right="0" w:hanging="560"/>
      </w:pPr>
      <w:r>
        <w:rPr>
          <w:lang w:val="cs-CZ" w:eastAsia="cs-CZ" w:bidi="cs-CZ"/>
          <w:w w:val="100"/>
          <w:spacing w:val="0"/>
          <w:color w:val="000000"/>
          <w:position w:val="0"/>
        </w:rPr>
        <w:t>Zhotovitel splní svoji povinnost provést dílo jeho řádným ukončením a předáním objednateli. Předání a převzetí díla bude probíhat postupně po částech, kterými se rozumí jednotlivé stavební objekty a provozní soubory v termínech stanovených.</w:t>
      </w:r>
    </w:p>
    <w:p>
      <w:pPr>
        <w:pStyle w:val="Style8"/>
        <w:numPr>
          <w:ilvl w:val="0"/>
          <w:numId w:val="27"/>
        </w:numPr>
        <w:tabs>
          <w:tab w:leader="none" w:pos="527" w:val="left"/>
        </w:tabs>
        <w:widowControl w:val="0"/>
        <w:keepNext w:val="0"/>
        <w:keepLines w:val="0"/>
        <w:shd w:val="clear" w:color="auto" w:fill="auto"/>
        <w:bidi w:val="0"/>
        <w:jc w:val="both"/>
        <w:spacing w:before="0" w:after="236" w:line="226" w:lineRule="exact"/>
        <w:ind w:left="560" w:right="0" w:hanging="560"/>
      </w:pPr>
      <w:r>
        <w:rPr>
          <w:lang w:val="cs-CZ" w:eastAsia="cs-CZ" w:bidi="cs-CZ"/>
          <w:w w:val="100"/>
          <w:spacing w:val="0"/>
          <w:color w:val="000000"/>
          <w:position w:val="0"/>
        </w:rPr>
        <w:t>Zhotovitel nejméně 15 dnů předem písemně oznámí zástupci objednatele (stavebnímu dozoru),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pPr>
        <w:pStyle w:val="Style8"/>
        <w:numPr>
          <w:ilvl w:val="0"/>
          <w:numId w:val="27"/>
        </w:numPr>
        <w:tabs>
          <w:tab w:leader="none" w:pos="527" w:val="left"/>
        </w:tabs>
        <w:widowControl w:val="0"/>
        <w:keepNext w:val="0"/>
        <w:keepLines w:val="0"/>
        <w:shd w:val="clear" w:color="auto" w:fill="auto"/>
        <w:bidi w:val="0"/>
        <w:jc w:val="both"/>
        <w:spacing w:before="0" w:after="244" w:line="230" w:lineRule="exact"/>
        <w:ind w:left="560" w:right="0" w:hanging="560"/>
      </w:pPr>
      <w:r>
        <w:rPr>
          <w:lang w:val="cs-CZ" w:eastAsia="cs-CZ" w:bidi="cs-CZ"/>
          <w:w w:val="100"/>
          <w:spacing w:val="0"/>
          <w:color w:val="000000"/>
          <w:position w:val="0"/>
        </w:rPr>
        <w:t>Zástupce objednatele (stavební dozor) se zavazuje přizvat k přejímacímu řízení odpovědné zástupce ostatních útvarů tak, aby bylo dílo možno řádně převzít. Zhotovitel se zavazuje k přejímacímu řízení přizvat příslušné správní úřady, jejich účast je stanovena obecně závaznými předpisy a stavebním povolením.</w:t>
      </w:r>
    </w:p>
    <w:p>
      <w:pPr>
        <w:pStyle w:val="Style8"/>
        <w:numPr>
          <w:ilvl w:val="0"/>
          <w:numId w:val="27"/>
        </w:numPr>
        <w:tabs>
          <w:tab w:leader="none" w:pos="527" w:val="left"/>
        </w:tabs>
        <w:widowControl w:val="0"/>
        <w:keepNext w:val="0"/>
        <w:keepLines w:val="0"/>
        <w:shd w:val="clear" w:color="auto" w:fill="auto"/>
        <w:bidi w:val="0"/>
        <w:jc w:val="both"/>
        <w:spacing w:before="0" w:after="240" w:line="226" w:lineRule="exact"/>
        <w:ind w:left="560" w:right="0" w:hanging="560"/>
      </w:pPr>
      <w:r>
        <w:rPr>
          <w:lang w:val="cs-CZ" w:eastAsia="cs-CZ" w:bidi="cs-CZ"/>
          <w:w w:val="100"/>
          <w:spacing w:val="0"/>
          <w:color w:val="000000"/>
          <w:position w:val="0"/>
        </w:rP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pPr>
        <w:pStyle w:val="Style8"/>
        <w:numPr>
          <w:ilvl w:val="0"/>
          <w:numId w:val="27"/>
        </w:numPr>
        <w:tabs>
          <w:tab w:leader="none" w:pos="527" w:val="left"/>
        </w:tabs>
        <w:widowControl w:val="0"/>
        <w:keepNext w:val="0"/>
        <w:keepLines w:val="0"/>
        <w:shd w:val="clear" w:color="auto" w:fill="auto"/>
        <w:bidi w:val="0"/>
        <w:jc w:val="both"/>
        <w:spacing w:before="0" w:after="381" w:line="226" w:lineRule="exact"/>
        <w:ind w:left="560" w:right="0" w:hanging="560"/>
      </w:pPr>
      <w:r>
        <w:rPr>
          <w:lang w:val="cs-CZ" w:eastAsia="cs-CZ" w:bidi="cs-CZ"/>
          <w:w w:val="100"/>
          <w:spacing w:val="0"/>
          <w:color w:val="000000"/>
          <w:position w:val="0"/>
        </w:rPr>
        <w:t>Jestliže zhotovitel oznámí, že dílo nebo jeho část je řádné připraveno k předání a převzetí a v průběhu přejímacího řízení, se zjistí vážné nedostatky bránící převzetí díla objednatelem, bude přejímací řízení přerušeno do doby jejich odstranění. Zhotovitel se zavazuje uhradit objednateli veškeré náklady tím vzniklé.</w:t>
      </w:r>
    </w:p>
    <w:p>
      <w:pPr>
        <w:pStyle w:val="Style28"/>
        <w:widowControl w:val="0"/>
        <w:keepNext w:val="0"/>
        <w:keepLines w:val="0"/>
        <w:shd w:val="clear" w:color="auto" w:fill="auto"/>
        <w:bidi w:val="0"/>
        <w:jc w:val="left"/>
        <w:spacing w:before="0" w:after="290" w:line="200" w:lineRule="exact"/>
        <w:ind w:left="3340" w:right="0" w:firstLine="0"/>
      </w:pPr>
      <w:r>
        <w:rPr>
          <w:rStyle w:val="CharStyle30"/>
          <w:b/>
          <w:bCs/>
        </w:rPr>
        <w:t>ČI. 12. Závěrečná ustanovení</w:t>
      </w:r>
    </w:p>
    <w:p>
      <w:pPr>
        <w:pStyle w:val="Style8"/>
        <w:numPr>
          <w:ilvl w:val="0"/>
          <w:numId w:val="29"/>
        </w:numPr>
        <w:tabs>
          <w:tab w:leader="none" w:pos="527" w:val="left"/>
        </w:tabs>
        <w:widowControl w:val="0"/>
        <w:keepNext w:val="0"/>
        <w:keepLines w:val="0"/>
        <w:shd w:val="clear" w:color="auto" w:fill="auto"/>
        <w:bidi w:val="0"/>
        <w:jc w:val="both"/>
        <w:spacing w:before="0" w:after="0" w:line="230" w:lineRule="exact"/>
        <w:ind w:left="560" w:right="0" w:hanging="560"/>
      </w:pPr>
      <w:r>
        <w:rPr>
          <w:lang w:val="cs-CZ" w:eastAsia="cs-CZ" w:bidi="cs-CZ"/>
          <w:w w:val="100"/>
          <w:spacing w:val="0"/>
          <w:color w:val="000000"/>
          <w:position w:val="0"/>
        </w:rPr>
        <w:t>Tato smlouva nabývá platnosti a účinnosti dnem podpisu poslední smluvní stranou. Smlouva je projevem dobrovolného souhlasu s celým jejím obsahem včetně příloh.</w:t>
      </w:r>
      <w:r>
        <w:br w:type="page"/>
      </w:r>
    </w:p>
    <w:p>
      <w:pPr>
        <w:pStyle w:val="Style8"/>
        <w:numPr>
          <w:ilvl w:val="0"/>
          <w:numId w:val="29"/>
        </w:numPr>
        <w:tabs>
          <w:tab w:leader="none" w:pos="531" w:val="left"/>
        </w:tabs>
        <w:widowControl w:val="0"/>
        <w:keepNext w:val="0"/>
        <w:keepLines w:val="0"/>
        <w:shd w:val="clear" w:color="auto" w:fill="auto"/>
        <w:bidi w:val="0"/>
        <w:jc w:val="both"/>
        <w:spacing w:before="0" w:after="236" w:line="230" w:lineRule="exact"/>
        <w:ind w:left="580" w:right="0" w:hanging="580"/>
      </w:pPr>
      <w:r>
        <w:rPr>
          <w:lang w:val="cs-CZ" w:eastAsia="cs-CZ" w:bidi="cs-CZ"/>
          <w:w w:val="100"/>
          <w:spacing w:val="0"/>
          <w:color w:val="000000"/>
          <w:position w:val="0"/>
        </w:rP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či osob oprávněných je zastupovat, jako jsou zejména zápisy, protokoly, stavební deník, nejsou změnami ani doplňky této smlouvy. Smluvní strany si výslovně ujednávají, že tuto smlouvu není možné dodatečně měnit ústní formou.</w:t>
      </w:r>
    </w:p>
    <w:p>
      <w:pPr>
        <w:pStyle w:val="Style8"/>
        <w:numPr>
          <w:ilvl w:val="0"/>
          <w:numId w:val="29"/>
        </w:numPr>
        <w:tabs>
          <w:tab w:leader="none" w:pos="531" w:val="left"/>
        </w:tabs>
        <w:widowControl w:val="0"/>
        <w:keepNext w:val="0"/>
        <w:keepLines w:val="0"/>
        <w:shd w:val="clear" w:color="auto" w:fill="auto"/>
        <w:bidi w:val="0"/>
        <w:jc w:val="both"/>
        <w:spacing w:before="0" w:after="244" w:line="235" w:lineRule="exact"/>
        <w:ind w:left="580" w:right="0" w:hanging="580"/>
      </w:pPr>
      <w:r>
        <w:rPr>
          <w:lang w:val="cs-CZ" w:eastAsia="cs-CZ" w:bidi="cs-CZ"/>
          <w:w w:val="100"/>
          <w:spacing w:val="0"/>
          <w:color w:val="000000"/>
          <w:position w:val="0"/>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pPr>
        <w:pStyle w:val="Style8"/>
        <w:numPr>
          <w:ilvl w:val="0"/>
          <w:numId w:val="29"/>
        </w:numPr>
        <w:tabs>
          <w:tab w:leader="none" w:pos="531"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Smluvní strany prohlašují podmínky sjednané touto smlouvou za zavedenou obchodní zvyklost mezi smluvními stranami.</w:t>
      </w:r>
    </w:p>
    <w:p>
      <w:pPr>
        <w:pStyle w:val="Style8"/>
        <w:numPr>
          <w:ilvl w:val="0"/>
          <w:numId w:val="29"/>
        </w:numPr>
        <w:tabs>
          <w:tab w:leader="none" w:pos="531" w:val="left"/>
        </w:tabs>
        <w:widowControl w:val="0"/>
        <w:keepNext w:val="0"/>
        <w:keepLines w:val="0"/>
        <w:shd w:val="clear" w:color="auto" w:fill="auto"/>
        <w:bidi w:val="0"/>
        <w:jc w:val="both"/>
        <w:spacing w:before="0" w:after="240" w:line="230" w:lineRule="exact"/>
        <w:ind w:left="580" w:right="0" w:hanging="580"/>
      </w:pPr>
      <w:r>
        <w:rPr>
          <w:lang w:val="cs-CZ" w:eastAsia="cs-CZ" w:bidi="cs-CZ"/>
          <w:w w:val="100"/>
          <w:spacing w:val="0"/>
          <w:color w:val="000000"/>
          <w:position w:val="0"/>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pPr>
        <w:pStyle w:val="Style8"/>
        <w:numPr>
          <w:ilvl w:val="0"/>
          <w:numId w:val="29"/>
        </w:numPr>
        <w:tabs>
          <w:tab w:leader="none" w:pos="531" w:val="left"/>
        </w:tabs>
        <w:widowControl w:val="0"/>
        <w:keepNext w:val="0"/>
        <w:keepLines w:val="0"/>
        <w:shd w:val="clear" w:color="auto" w:fill="auto"/>
        <w:bidi w:val="0"/>
        <w:jc w:val="both"/>
        <w:spacing w:before="0" w:after="484" w:line="230" w:lineRule="exact"/>
        <w:ind w:left="580" w:right="0" w:hanging="580"/>
      </w:pPr>
      <w:r>
        <w:rPr>
          <w:lang w:val="cs-CZ" w:eastAsia="cs-CZ" w:bidi="cs-CZ"/>
          <w:w w:val="100"/>
          <w:spacing w:val="0"/>
          <w:color w:val="000000"/>
          <w:position w:val="0"/>
        </w:rPr>
        <w:t>Obě strany se zavazují, že veškeré případné spory, do nichž se při plnění této smlouvy dostanou, budou řešeny v prvé řadě dohodou. Zástupci smluvních stran se sejdou na základě písemné výzvy v dohodnutém termínu a místě nejpozději do 10-ti dnů ode dne doručení výzvy.</w:t>
      </w:r>
    </w:p>
    <w:p>
      <w:pPr>
        <w:pStyle w:val="Style8"/>
        <w:numPr>
          <w:ilvl w:val="0"/>
          <w:numId w:val="29"/>
        </w:numPr>
        <w:tabs>
          <w:tab w:leader="none" w:pos="531" w:val="left"/>
        </w:tabs>
        <w:widowControl w:val="0"/>
        <w:keepNext w:val="0"/>
        <w:keepLines w:val="0"/>
        <w:shd w:val="clear" w:color="auto" w:fill="auto"/>
        <w:bidi w:val="0"/>
        <w:jc w:val="both"/>
        <w:spacing w:before="0" w:after="240" w:line="226" w:lineRule="exact"/>
        <w:ind w:left="580" w:right="0" w:hanging="580"/>
      </w:pPr>
      <w:r>
        <w:rPr>
          <w:lang w:val="cs-CZ" w:eastAsia="cs-CZ" w:bidi="cs-CZ"/>
          <w:w w:val="100"/>
          <w:spacing w:val="0"/>
          <w:color w:val="000000"/>
          <w:position w:val="0"/>
        </w:rPr>
        <w:t>Pokud není v této smlouvě uvedeno jinak, platí pro právní vztahy z ní vyplývající příslušná ustanovení obecně závazných právních předpisů, zejména pak ustanovení zákona č. 89/2012 Sb. OZ, v platném znění.</w:t>
      </w:r>
    </w:p>
    <w:p>
      <w:pPr>
        <w:pStyle w:val="Style8"/>
        <w:numPr>
          <w:ilvl w:val="0"/>
          <w:numId w:val="29"/>
        </w:numPr>
        <w:tabs>
          <w:tab w:leader="none" w:pos="531" w:val="left"/>
        </w:tabs>
        <w:widowControl w:val="0"/>
        <w:keepNext w:val="0"/>
        <w:keepLines w:val="0"/>
        <w:shd w:val="clear" w:color="auto" w:fill="auto"/>
        <w:bidi w:val="0"/>
        <w:jc w:val="both"/>
        <w:spacing w:before="0" w:after="236" w:line="226" w:lineRule="exact"/>
        <w:ind w:left="580" w:right="0" w:hanging="580"/>
      </w:pPr>
      <w:r>
        <w:rPr>
          <w:lang w:val="cs-CZ" w:eastAsia="cs-CZ" w:bidi="cs-CZ"/>
          <w:w w:val="100"/>
          <w:spacing w:val="0"/>
          <w:color w:val="000000"/>
          <w:position w:val="0"/>
        </w:rP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p>
    <w:p>
      <w:pPr>
        <w:pStyle w:val="Style8"/>
        <w:numPr>
          <w:ilvl w:val="0"/>
          <w:numId w:val="29"/>
        </w:numPr>
        <w:tabs>
          <w:tab w:leader="none" w:pos="531" w:val="left"/>
        </w:tabs>
        <w:widowControl w:val="0"/>
        <w:keepNext w:val="0"/>
        <w:keepLines w:val="0"/>
        <w:shd w:val="clear" w:color="auto" w:fill="auto"/>
        <w:bidi w:val="0"/>
        <w:jc w:val="left"/>
        <w:spacing w:before="0" w:after="272" w:line="230" w:lineRule="exact"/>
        <w:ind w:left="500" w:right="0" w:hanging="500"/>
      </w:pPr>
      <w:r>
        <w:rPr>
          <w:lang w:val="cs-CZ" w:eastAsia="cs-CZ" w:bidi="cs-CZ"/>
          <w:w w:val="100"/>
          <w:spacing w:val="0"/>
          <w:color w:val="000000"/>
          <w:position w:val="0"/>
        </w:rPr>
        <w:t>Zhotovitel souhlasí s uveřejněním textu smlouvy (bez příloh, identifikace zastupujících osob a bankovního spojení) na webových stránkách objednatele.</w:t>
      </w:r>
    </w:p>
    <w:p>
      <w:pPr>
        <w:pStyle w:val="Style8"/>
        <w:numPr>
          <w:ilvl w:val="0"/>
          <w:numId w:val="29"/>
        </w:numPr>
        <w:tabs>
          <w:tab w:leader="none" w:pos="610" w:val="left"/>
        </w:tabs>
        <w:widowControl w:val="0"/>
        <w:keepNext w:val="0"/>
        <w:keepLines w:val="0"/>
        <w:shd w:val="clear" w:color="auto" w:fill="auto"/>
        <w:bidi w:val="0"/>
        <w:jc w:val="both"/>
        <w:spacing w:before="0" w:after="199" w:line="190" w:lineRule="exact"/>
        <w:ind w:left="0" w:right="0" w:firstLine="0"/>
      </w:pPr>
      <w:r>
        <w:rPr>
          <w:lang w:val="cs-CZ" w:eastAsia="cs-CZ" w:bidi="cs-CZ"/>
          <w:w w:val="100"/>
          <w:spacing w:val="0"/>
          <w:color w:val="000000"/>
          <w:position w:val="0"/>
        </w:rPr>
        <w:t>Nedílnou součástí této smlouvy jsou dokumenty uvedené v čl.2 bod 2.1. a přílohy:</w:t>
      </w:r>
    </w:p>
    <w:p>
      <w:pPr>
        <w:pStyle w:val="Style8"/>
        <w:widowControl w:val="0"/>
        <w:keepNext w:val="0"/>
        <w:keepLines w:val="0"/>
        <w:shd w:val="clear" w:color="auto" w:fill="auto"/>
        <w:bidi w:val="0"/>
        <w:jc w:val="left"/>
        <w:spacing w:before="0" w:after="42" w:line="190" w:lineRule="exact"/>
        <w:ind w:left="580" w:right="0" w:firstLine="0"/>
      </w:pPr>
      <w:r>
        <w:rPr>
          <w:lang w:val="cs-CZ" w:eastAsia="cs-CZ" w:bidi="cs-CZ"/>
          <w:w w:val="100"/>
          <w:spacing w:val="0"/>
          <w:color w:val="000000"/>
          <w:position w:val="0"/>
        </w:rPr>
        <w:t>Příloha č.1: Položkový rozpočet - výkazy výměr</w:t>
      </w:r>
    </w:p>
    <w:p>
      <w:pPr>
        <w:pStyle w:val="Style8"/>
        <w:widowControl w:val="0"/>
        <w:keepNext w:val="0"/>
        <w:keepLines w:val="0"/>
        <w:shd w:val="clear" w:color="auto" w:fill="auto"/>
        <w:bidi w:val="0"/>
        <w:jc w:val="both"/>
        <w:spacing w:before="0" w:after="0" w:line="686" w:lineRule="exact"/>
        <w:ind w:left="0" w:right="0" w:firstLine="0"/>
      </w:pPr>
      <w:r>
        <w:pict>
          <v:shape id="_x0000_s1056" type="#_x0000_t202" style="position:absolute;margin-left:282.pt;margin-top:-20.pt;width:107.3pt;height:71.5pt;z-index:-125829376;mso-wrap-distance-left:176.15pt;mso-wrap-distance-right:5.pt;mso-position-horizontal-relative:margin" filled="f" stroked="f">
            <v:textbox style="mso-fit-shape-to-text:t" inset="0,0,0,0">
              <w:txbxContent>
                <w:p>
                  <w:pPr>
                    <w:pStyle w:val="Style8"/>
                    <w:widowControl w:val="0"/>
                    <w:keepNext w:val="0"/>
                    <w:keepLines w:val="0"/>
                    <w:shd w:val="clear" w:color="auto" w:fill="auto"/>
                    <w:bidi w:val="0"/>
                    <w:jc w:val="both"/>
                    <w:spacing w:before="0" w:after="0" w:line="686" w:lineRule="exact"/>
                    <w:ind w:left="0" w:right="0" w:firstLine="0"/>
                  </w:pPr>
                  <w:r>
                    <w:rPr>
                      <w:rStyle w:val="CharStyle9"/>
                    </w:rPr>
                    <w:t>V Brně dne 02.10.2015 Zhotovitel:</w:t>
                  </w:r>
                </w:p>
              </w:txbxContent>
            </v:textbox>
            <w10:wrap type="square" side="left" anchorx="margin"/>
          </v:shape>
        </w:pict>
      </w:r>
      <w:r>
        <w:rPr>
          <w:lang w:val="cs-CZ" w:eastAsia="cs-CZ" w:bidi="cs-CZ"/>
          <w:w w:val="100"/>
          <w:spacing w:val="0"/>
          <w:color w:val="000000"/>
          <w:position w:val="0"/>
        </w:rPr>
        <w:t>V Brně dne 19.10.2015 Objednatel:</w:t>
      </w:r>
    </w:p>
    <w:sectPr>
      <w:pgSz w:w="11900" w:h="16840"/>
      <w:pgMar w:top="727" w:left="1248" w:right="932" w:bottom="164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80.05pt;margin-top:789.6pt;width:84.95pt;height:9.85pt;z-index:-18874406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78.75pt;margin-top:766.7pt;width:85.2pt;height:9.85pt;z-index:-18874405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79.45pt;margin-top:776.9pt;width:84.95pt;height:10.1pt;z-index:-18874405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79.45pt;margin-top:776.9pt;width:84.95pt;height:10.1pt;z-index:-18874405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79.45pt;margin-top:776.9pt;width:84.95pt;height:10.1pt;z-index:-18874405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79.45pt;margin-top:776.9pt;width:84.95pt;height:10.1pt;z-index:-18874405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79.15pt;margin-top:776.2pt;width:85.45pt;height:9.85pt;z-index:-18874405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7"/>
                    <w:b w:val="0"/>
                    <w:bCs w:val="0"/>
                  </w:rPr>
                  <w:t xml:space="preserve">Strana </w:t>
                </w:r>
                <w:fldSimple w:instr=" PAGE \* MERGEFORMAT ">
                  <w:r>
                    <w:rPr>
                      <w:rStyle w:val="CharStyle27"/>
                      <w:b w:val="0"/>
                      <w:bCs w:val="0"/>
                    </w:rPr>
                    <w:t>#</w:t>
                  </w:r>
                </w:fldSimple>
                <w:r>
                  <w:rPr>
                    <w:rStyle w:val="CharStyle27"/>
                    <w:b w:val="0"/>
                    <w:bCs w:val="0"/>
                  </w:rPr>
                  <w:t xml:space="preserve"> (celkem 9)</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48.15pt;margin-top:18.pt;width:7.45pt;height:4.1pt;z-index:-18874406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6"/>
                  </w:rPr>
                  <w:t>s&amp;</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36.pt;margin-top:28.2pt;width:77.5pt;height:10.55pt;z-index:-18874406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33"/>
                  </w:rPr>
                  <w:t>ČI. 5. Cena díla</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34.75pt;margin-top:37.7pt;width:110.65pt;height:11.05pt;z-index:-18874405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33"/>
                  </w:rPr>
                  <w:t>ČI. 9. Smluvní pokuty</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4.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Nadpis #1 Exact"/>
    <w:basedOn w:val="DefaultParagraphFont"/>
    <w:link w:val="Style3"/>
    <w:rPr>
      <w:b w:val="0"/>
      <w:bCs w:val="0"/>
      <w:i w:val="0"/>
      <w:iCs w:val="0"/>
      <w:u w:val="none"/>
      <w:strike w:val="0"/>
      <w:smallCaps w:val="0"/>
      <w:sz w:val="34"/>
      <w:szCs w:val="34"/>
      <w:rFonts w:ascii="Arial" w:eastAsia="Arial" w:hAnsi="Arial" w:cs="Arial"/>
    </w:rPr>
  </w:style>
  <w:style w:type="character" w:customStyle="1" w:styleId="CharStyle6">
    <w:name w:val="Základní text (3) Exact"/>
    <w:basedOn w:val="DefaultParagraphFont"/>
    <w:rPr>
      <w:b/>
      <w:bCs/>
      <w:i w:val="0"/>
      <w:iCs w:val="0"/>
      <w:u w:val="none"/>
      <w:strike w:val="0"/>
      <w:smallCaps w:val="0"/>
      <w:sz w:val="20"/>
      <w:szCs w:val="20"/>
      <w:rFonts w:ascii="Arial" w:eastAsia="Arial" w:hAnsi="Arial" w:cs="Arial"/>
    </w:rPr>
  </w:style>
  <w:style w:type="character" w:customStyle="1" w:styleId="CharStyle7">
    <w:name w:val="Základní text (3) + 10,5 pt,Kurzíva Exact"/>
    <w:basedOn w:val="CharStyle31"/>
    <w:rPr>
      <w:i/>
      <w:iCs/>
      <w:sz w:val="21"/>
      <w:szCs w:val="21"/>
    </w:rPr>
  </w:style>
  <w:style w:type="character" w:customStyle="1" w:styleId="CharStyle9">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11">
    <w:name w:val="Nadpis #2 Exact"/>
    <w:basedOn w:val="DefaultParagraphFont"/>
    <w:link w:val="Style10"/>
    <w:rPr>
      <w:b/>
      <w:bCs/>
      <w:i w:val="0"/>
      <w:iCs w:val="0"/>
      <w:u w:val="none"/>
      <w:strike w:val="0"/>
      <w:smallCaps w:val="0"/>
      <w:sz w:val="30"/>
      <w:szCs w:val="30"/>
      <w:rFonts w:ascii="Arial" w:eastAsia="Arial" w:hAnsi="Arial" w:cs="Arial"/>
    </w:rPr>
  </w:style>
  <w:style w:type="character" w:customStyle="1" w:styleId="CharStyle13">
    <w:name w:val="Základní text (4) Exact"/>
    <w:basedOn w:val="DefaultParagraphFont"/>
    <w:link w:val="Style12"/>
    <w:rPr>
      <w:b/>
      <w:bCs/>
      <w:i w:val="0"/>
      <w:iCs w:val="0"/>
      <w:u w:val="none"/>
      <w:strike w:val="0"/>
      <w:smallCaps w:val="0"/>
      <w:sz w:val="22"/>
      <w:szCs w:val="22"/>
      <w:rFonts w:ascii="Arial" w:eastAsia="Arial" w:hAnsi="Arial" w:cs="Arial"/>
    </w:rPr>
  </w:style>
  <w:style w:type="character" w:customStyle="1" w:styleId="CharStyle14">
    <w:name w:val="Základní text (4) + 10 pt Exact"/>
    <w:basedOn w:val="CharStyle13"/>
    <w:rPr>
      <w:lang w:val="cs-CZ" w:eastAsia="cs-CZ" w:bidi="cs-CZ"/>
      <w:u w:val="single"/>
      <w:sz w:val="20"/>
      <w:szCs w:val="20"/>
      <w:w w:val="100"/>
      <w:spacing w:val="0"/>
      <w:color w:val="000000"/>
      <w:position w:val="0"/>
    </w:rPr>
  </w:style>
  <w:style w:type="character" w:customStyle="1" w:styleId="CharStyle15">
    <w:name w:val="Základní text (4) Exact"/>
    <w:basedOn w:val="CharStyle13"/>
    <w:rPr>
      <w:lang w:val="cs-CZ" w:eastAsia="cs-CZ" w:bidi="cs-CZ"/>
      <w:u w:val="single"/>
      <w:w w:val="100"/>
      <w:spacing w:val="0"/>
      <w:color w:val="000000"/>
      <w:position w:val="0"/>
    </w:rPr>
  </w:style>
  <w:style w:type="character" w:customStyle="1" w:styleId="CharStyle16">
    <w:name w:val="Základní text (2) Exact"/>
    <w:basedOn w:val="CharStyle23"/>
    <w:rPr>
      <w:u w:val="single"/>
    </w:rPr>
  </w:style>
  <w:style w:type="character" w:customStyle="1" w:styleId="CharStyle18">
    <w:name w:val="Základní text (5) Exact"/>
    <w:basedOn w:val="DefaultParagraphFont"/>
    <w:link w:val="Style17"/>
    <w:rPr>
      <w:b w:val="0"/>
      <w:bCs w:val="0"/>
      <w:i/>
      <w:iCs/>
      <w:u w:val="none"/>
      <w:strike w:val="0"/>
      <w:smallCaps w:val="0"/>
      <w:sz w:val="19"/>
      <w:szCs w:val="19"/>
      <w:rFonts w:ascii="Arial" w:eastAsia="Arial" w:hAnsi="Arial" w:cs="Arial"/>
    </w:rPr>
  </w:style>
  <w:style w:type="character" w:customStyle="1" w:styleId="CharStyle19">
    <w:name w:val="Základní text (5) Exact"/>
    <w:basedOn w:val="CharStyle18"/>
    <w:rPr>
      <w:lang w:val="cs-CZ" w:eastAsia="cs-CZ" w:bidi="cs-CZ"/>
      <w:u w:val="single"/>
      <w:w w:val="100"/>
      <w:spacing w:val="0"/>
      <w:color w:val="000000"/>
      <w:position w:val="0"/>
    </w:rPr>
  </w:style>
  <w:style w:type="character" w:customStyle="1" w:styleId="CharStyle21">
    <w:name w:val="Základní text (6) Exact"/>
    <w:basedOn w:val="DefaultParagraphFont"/>
    <w:link w:val="Style20"/>
    <w:rPr>
      <w:b w:val="0"/>
      <w:bCs w:val="0"/>
      <w:i/>
      <w:iCs/>
      <w:u w:val="none"/>
      <w:strike w:val="0"/>
      <w:smallCaps w:val="0"/>
      <w:sz w:val="19"/>
      <w:szCs w:val="19"/>
      <w:rFonts w:ascii="Arial" w:eastAsia="Arial" w:hAnsi="Arial" w:cs="Arial"/>
    </w:rPr>
  </w:style>
  <w:style w:type="character" w:customStyle="1" w:styleId="CharStyle22">
    <w:name w:val="Základní text (6) + Ne kurzíva Exact"/>
    <w:basedOn w:val="CharStyle21"/>
    <w:rPr>
      <w:lang w:val="cs-CZ" w:eastAsia="cs-CZ" w:bidi="cs-CZ"/>
      <w:i/>
      <w:iCs/>
      <w:w w:val="100"/>
      <w:spacing w:val="0"/>
      <w:color w:val="000000"/>
      <w:position w:val="0"/>
    </w:rPr>
  </w:style>
  <w:style w:type="character" w:customStyle="1" w:styleId="CharStyle23">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25">
    <w:name w:val="Záhlaví nebo Zápatí_"/>
    <w:basedOn w:val="DefaultParagraphFont"/>
    <w:link w:val="Style24"/>
    <w:rPr>
      <w:b w:val="0"/>
      <w:bCs w:val="0"/>
      <w:i w:val="0"/>
      <w:iCs w:val="0"/>
      <w:u w:val="none"/>
      <w:strike w:val="0"/>
      <w:smallCaps w:val="0"/>
      <w:sz w:val="19"/>
      <w:szCs w:val="19"/>
      <w:rFonts w:ascii="Palatino Linotype" w:eastAsia="Palatino Linotype" w:hAnsi="Palatino Linotype" w:cs="Palatino Linotype"/>
    </w:rPr>
  </w:style>
  <w:style w:type="character" w:customStyle="1" w:styleId="CharStyle26">
    <w:name w:val="Záhlaví nebo Zápatí + Arial,4,5 pt,Kurzíva,Řádkování -1 pt"/>
    <w:basedOn w:val="CharStyle25"/>
    <w:rPr>
      <w:lang w:val="cs-CZ" w:eastAsia="cs-CZ" w:bidi="cs-CZ"/>
      <w:b/>
      <w:bCs/>
      <w:i/>
      <w:iCs/>
      <w:sz w:val="9"/>
      <w:szCs w:val="9"/>
      <w:rFonts w:ascii="Arial" w:eastAsia="Arial" w:hAnsi="Arial" w:cs="Arial"/>
      <w:w w:val="100"/>
      <w:spacing w:val="-20"/>
      <w:color w:val="000000"/>
      <w:position w:val="0"/>
    </w:rPr>
  </w:style>
  <w:style w:type="character" w:customStyle="1" w:styleId="CharStyle27">
    <w:name w:val="Záhlaví nebo Zápatí"/>
    <w:basedOn w:val="CharStyle25"/>
    <w:rPr>
      <w:lang w:val="cs-CZ" w:eastAsia="cs-CZ" w:bidi="cs-CZ"/>
      <w:w w:val="100"/>
      <w:spacing w:val="0"/>
      <w:color w:val="000000"/>
      <w:position w:val="0"/>
    </w:rPr>
  </w:style>
  <w:style w:type="character" w:customStyle="1" w:styleId="CharStyle29">
    <w:name w:val="Základní text (7)_"/>
    <w:basedOn w:val="DefaultParagraphFont"/>
    <w:link w:val="Style28"/>
    <w:rPr>
      <w:b/>
      <w:bCs/>
      <w:i w:val="0"/>
      <w:iCs w:val="0"/>
      <w:u w:val="none"/>
      <w:strike w:val="0"/>
      <w:smallCaps w:val="0"/>
      <w:sz w:val="20"/>
      <w:szCs w:val="20"/>
      <w:rFonts w:ascii="Arial" w:eastAsia="Arial" w:hAnsi="Arial" w:cs="Arial"/>
    </w:rPr>
  </w:style>
  <w:style w:type="character" w:customStyle="1" w:styleId="CharStyle30">
    <w:name w:val="Základní text (7)"/>
    <w:basedOn w:val="CharStyle29"/>
    <w:rPr>
      <w:lang w:val="cs-CZ" w:eastAsia="cs-CZ" w:bidi="cs-CZ"/>
      <w:u w:val="single"/>
      <w:w w:val="100"/>
      <w:spacing w:val="0"/>
      <w:color w:val="000000"/>
      <w:position w:val="0"/>
    </w:rPr>
  </w:style>
  <w:style w:type="character" w:customStyle="1" w:styleId="CharStyle31">
    <w:name w:val="Základní text (3)_"/>
    <w:basedOn w:val="DefaultParagraphFont"/>
    <w:link w:val="Style5"/>
    <w:rPr>
      <w:b/>
      <w:bCs/>
      <w:i w:val="0"/>
      <w:iCs w:val="0"/>
      <w:u w:val="none"/>
      <w:strike w:val="0"/>
      <w:smallCaps w:val="0"/>
      <w:sz w:val="20"/>
      <w:szCs w:val="20"/>
      <w:rFonts w:ascii="Arial" w:eastAsia="Arial" w:hAnsi="Arial" w:cs="Arial"/>
    </w:rPr>
  </w:style>
  <w:style w:type="character" w:customStyle="1" w:styleId="CharStyle32">
    <w:name w:val="Základní text (3) + 9,5 pt,Ne tučné"/>
    <w:basedOn w:val="CharStyle31"/>
    <w:rPr>
      <w:lang w:val="cs-CZ" w:eastAsia="cs-CZ" w:bidi="cs-CZ"/>
      <w:b/>
      <w:bCs/>
      <w:sz w:val="19"/>
      <w:szCs w:val="19"/>
      <w:w w:val="100"/>
      <w:spacing w:val="0"/>
      <w:color w:val="000000"/>
      <w:position w:val="0"/>
    </w:rPr>
  </w:style>
  <w:style w:type="character" w:customStyle="1" w:styleId="CharStyle33">
    <w:name w:val="Záhlaví nebo Zápatí + Arial,11 pt,Tučné"/>
    <w:basedOn w:val="CharStyle25"/>
    <w:rPr>
      <w:lang w:val="cs-CZ" w:eastAsia="cs-CZ" w:bidi="cs-CZ"/>
      <w:b/>
      <w:bCs/>
      <w:u w:val="single"/>
      <w:sz w:val="22"/>
      <w:szCs w:val="22"/>
      <w:rFonts w:ascii="Arial" w:eastAsia="Arial" w:hAnsi="Arial" w:cs="Arial"/>
      <w:w w:val="100"/>
      <w:spacing w:val="0"/>
      <w:color w:val="000000"/>
      <w:position w:val="0"/>
    </w:rPr>
  </w:style>
  <w:style w:type="character" w:customStyle="1" w:styleId="CharStyle34">
    <w:name w:val="Základní text (2)"/>
    <w:basedOn w:val="CharStyle23"/>
    <w:rPr>
      <w:lang w:val="cs-CZ" w:eastAsia="cs-CZ" w:bidi="cs-CZ"/>
      <w:u w:val="single"/>
      <w:w w:val="100"/>
      <w:spacing w:val="0"/>
      <w:color w:val="000000"/>
      <w:position w:val="0"/>
    </w:rPr>
  </w:style>
  <w:style w:type="character" w:customStyle="1" w:styleId="CharStyle35">
    <w:name w:val="Základní text (2) + 10 pt,Tučné"/>
    <w:basedOn w:val="CharStyle23"/>
    <w:rPr>
      <w:lang w:val="cs-CZ" w:eastAsia="cs-CZ" w:bidi="cs-CZ"/>
      <w:b/>
      <w:bCs/>
      <w:sz w:val="20"/>
      <w:szCs w:val="20"/>
      <w:w w:val="100"/>
      <w:spacing w:val="0"/>
      <w:color w:val="000000"/>
      <w:position w:val="0"/>
    </w:rPr>
  </w:style>
  <w:style w:type="character" w:customStyle="1" w:styleId="CharStyle36">
    <w:name w:val="Základní text (2) + Řádkování 1 pt"/>
    <w:basedOn w:val="CharStyle23"/>
    <w:rPr>
      <w:lang w:val="cs-CZ" w:eastAsia="cs-CZ" w:bidi="cs-CZ"/>
      <w:w w:val="100"/>
      <w:spacing w:val="20"/>
      <w:color w:val="000000"/>
      <w:position w:val="0"/>
    </w:rPr>
  </w:style>
  <w:style w:type="character" w:customStyle="1" w:styleId="CharStyle38">
    <w:name w:val="Základní text (8)_"/>
    <w:basedOn w:val="DefaultParagraphFont"/>
    <w:link w:val="Style37"/>
    <w:rPr>
      <w:b/>
      <w:bCs/>
      <w:i w:val="0"/>
      <w:iCs w:val="0"/>
      <w:u w:val="none"/>
      <w:strike w:val="0"/>
      <w:smallCaps w:val="0"/>
      <w:sz w:val="20"/>
      <w:szCs w:val="20"/>
      <w:rFonts w:ascii="Arial" w:eastAsia="Arial" w:hAnsi="Arial" w:cs="Arial"/>
    </w:rPr>
  </w:style>
  <w:style w:type="paragraph" w:customStyle="1" w:styleId="Style3">
    <w:name w:val="Nadpis #1"/>
    <w:basedOn w:val="Normal"/>
    <w:link w:val="CharStyle4"/>
    <w:pPr>
      <w:widowControl w:val="0"/>
      <w:shd w:val="clear" w:color="auto" w:fill="FFFFFF"/>
      <w:outlineLvl w:val="0"/>
      <w:spacing w:line="0" w:lineRule="exact"/>
    </w:pPr>
    <w:rPr>
      <w:b w:val="0"/>
      <w:bCs w:val="0"/>
      <w:i w:val="0"/>
      <w:iCs w:val="0"/>
      <w:u w:val="none"/>
      <w:strike w:val="0"/>
      <w:smallCaps w:val="0"/>
      <w:sz w:val="34"/>
      <w:szCs w:val="34"/>
      <w:rFonts w:ascii="Arial" w:eastAsia="Arial" w:hAnsi="Arial" w:cs="Arial"/>
    </w:rPr>
  </w:style>
  <w:style w:type="paragraph" w:customStyle="1" w:styleId="Style5">
    <w:name w:val="Základní text (3)"/>
    <w:basedOn w:val="Normal"/>
    <w:link w:val="CharStyle31"/>
    <w:pPr>
      <w:widowControl w:val="0"/>
      <w:shd w:val="clear" w:color="auto" w:fill="FFFFFF"/>
      <w:jc w:val="center"/>
      <w:spacing w:line="254" w:lineRule="exact"/>
      <w:ind w:hanging="580"/>
    </w:pPr>
    <w:rPr>
      <w:b/>
      <w:bCs/>
      <w:i w:val="0"/>
      <w:iCs w:val="0"/>
      <w:u w:val="none"/>
      <w:strike w:val="0"/>
      <w:smallCaps w:val="0"/>
      <w:sz w:val="20"/>
      <w:szCs w:val="20"/>
      <w:rFonts w:ascii="Arial" w:eastAsia="Arial" w:hAnsi="Arial" w:cs="Arial"/>
    </w:rPr>
  </w:style>
  <w:style w:type="paragraph" w:customStyle="1" w:styleId="Style8">
    <w:name w:val="Základní text (2)"/>
    <w:basedOn w:val="Normal"/>
    <w:link w:val="CharStyle23"/>
    <w:pPr>
      <w:widowControl w:val="0"/>
      <w:shd w:val="clear" w:color="auto" w:fill="FFFFFF"/>
      <w:spacing w:line="254" w:lineRule="exact"/>
      <w:ind w:hanging="660"/>
    </w:pPr>
    <w:rPr>
      <w:b w:val="0"/>
      <w:bCs w:val="0"/>
      <w:i w:val="0"/>
      <w:iCs w:val="0"/>
      <w:u w:val="none"/>
      <w:strike w:val="0"/>
      <w:smallCaps w:val="0"/>
      <w:sz w:val="19"/>
      <w:szCs w:val="19"/>
      <w:rFonts w:ascii="Arial" w:eastAsia="Arial" w:hAnsi="Arial" w:cs="Arial"/>
    </w:rPr>
  </w:style>
  <w:style w:type="paragraph" w:customStyle="1" w:styleId="Style10">
    <w:name w:val="Nadpis #2"/>
    <w:basedOn w:val="Normal"/>
    <w:link w:val="CharStyle11"/>
    <w:pPr>
      <w:widowControl w:val="0"/>
      <w:shd w:val="clear" w:color="auto" w:fill="FFFFFF"/>
      <w:outlineLvl w:val="1"/>
      <w:spacing w:line="0" w:lineRule="exact"/>
    </w:pPr>
    <w:rPr>
      <w:b/>
      <w:bCs/>
      <w:i w:val="0"/>
      <w:iCs w:val="0"/>
      <w:u w:val="none"/>
      <w:strike w:val="0"/>
      <w:smallCaps w:val="0"/>
      <w:sz w:val="30"/>
      <w:szCs w:val="30"/>
      <w:rFonts w:ascii="Arial" w:eastAsia="Arial" w:hAnsi="Arial" w:cs="Arial"/>
    </w:rPr>
  </w:style>
  <w:style w:type="paragraph" w:customStyle="1" w:styleId="Style12">
    <w:name w:val="Základní text (4)"/>
    <w:basedOn w:val="Normal"/>
    <w:link w:val="CharStyle13"/>
    <w:pPr>
      <w:widowControl w:val="0"/>
      <w:shd w:val="clear" w:color="auto" w:fill="FFFFFF"/>
      <w:spacing w:line="0" w:lineRule="exact"/>
    </w:pPr>
    <w:rPr>
      <w:b/>
      <w:bCs/>
      <w:i w:val="0"/>
      <w:iCs w:val="0"/>
      <w:u w:val="none"/>
      <w:strike w:val="0"/>
      <w:smallCaps w:val="0"/>
      <w:sz w:val="22"/>
      <w:szCs w:val="22"/>
      <w:rFonts w:ascii="Arial" w:eastAsia="Arial" w:hAnsi="Arial" w:cs="Arial"/>
    </w:rPr>
  </w:style>
  <w:style w:type="paragraph" w:customStyle="1" w:styleId="Style17">
    <w:name w:val="Základní text (5)"/>
    <w:basedOn w:val="Normal"/>
    <w:link w:val="CharStyle18"/>
    <w:pPr>
      <w:widowControl w:val="0"/>
      <w:shd w:val="clear" w:color="auto" w:fill="FFFFFF"/>
      <w:jc w:val="both"/>
      <w:spacing w:line="226" w:lineRule="exact"/>
    </w:pPr>
    <w:rPr>
      <w:b w:val="0"/>
      <w:bCs w:val="0"/>
      <w:i/>
      <w:iCs/>
      <w:u w:val="none"/>
      <w:strike w:val="0"/>
      <w:smallCaps w:val="0"/>
      <w:sz w:val="19"/>
      <w:szCs w:val="19"/>
      <w:rFonts w:ascii="Arial" w:eastAsia="Arial" w:hAnsi="Arial" w:cs="Arial"/>
    </w:rPr>
  </w:style>
  <w:style w:type="paragraph" w:customStyle="1" w:styleId="Style20">
    <w:name w:val="Základní text (6)"/>
    <w:basedOn w:val="Normal"/>
    <w:link w:val="CharStyle21"/>
    <w:pPr>
      <w:widowControl w:val="0"/>
      <w:shd w:val="clear" w:color="auto" w:fill="FFFFFF"/>
      <w:jc w:val="both"/>
      <w:spacing w:before="240" w:after="240" w:line="0" w:lineRule="exact"/>
    </w:pPr>
    <w:rPr>
      <w:b w:val="0"/>
      <w:bCs w:val="0"/>
      <w:i/>
      <w:iCs/>
      <w:u w:val="none"/>
      <w:strike w:val="0"/>
      <w:smallCaps w:val="0"/>
      <w:sz w:val="19"/>
      <w:szCs w:val="19"/>
      <w:rFonts w:ascii="Arial" w:eastAsia="Arial" w:hAnsi="Arial" w:cs="Arial"/>
    </w:rPr>
  </w:style>
  <w:style w:type="paragraph" w:customStyle="1" w:styleId="Style24">
    <w:name w:val="Záhlaví nebo Zápatí"/>
    <w:basedOn w:val="Normal"/>
    <w:link w:val="CharStyle25"/>
    <w:pPr>
      <w:widowControl w:val="0"/>
      <w:shd w:val="clear" w:color="auto" w:fill="FFFFFF"/>
      <w:spacing w:line="0" w:lineRule="exact"/>
    </w:pPr>
    <w:rPr>
      <w:b w:val="0"/>
      <w:bCs w:val="0"/>
      <w:i w:val="0"/>
      <w:iCs w:val="0"/>
      <w:u w:val="none"/>
      <w:strike w:val="0"/>
      <w:smallCaps w:val="0"/>
      <w:sz w:val="19"/>
      <w:szCs w:val="19"/>
      <w:rFonts w:ascii="Palatino Linotype" w:eastAsia="Palatino Linotype" w:hAnsi="Palatino Linotype" w:cs="Palatino Linotype"/>
    </w:rPr>
  </w:style>
  <w:style w:type="paragraph" w:customStyle="1" w:styleId="Style28">
    <w:name w:val="Základní text (7)"/>
    <w:basedOn w:val="Normal"/>
    <w:link w:val="CharStyle29"/>
    <w:pPr>
      <w:widowControl w:val="0"/>
      <w:shd w:val="clear" w:color="auto" w:fill="FFFFFF"/>
      <w:spacing w:before="600" w:after="360" w:line="0" w:lineRule="exact"/>
    </w:pPr>
    <w:rPr>
      <w:b/>
      <w:bCs/>
      <w:i w:val="0"/>
      <w:iCs w:val="0"/>
      <w:u w:val="none"/>
      <w:strike w:val="0"/>
      <w:smallCaps w:val="0"/>
      <w:sz w:val="20"/>
      <w:szCs w:val="20"/>
      <w:rFonts w:ascii="Arial" w:eastAsia="Arial" w:hAnsi="Arial" w:cs="Arial"/>
    </w:rPr>
  </w:style>
  <w:style w:type="paragraph" w:customStyle="1" w:styleId="Style37">
    <w:name w:val="Základní text (8)"/>
    <w:basedOn w:val="Normal"/>
    <w:link w:val="CharStyle38"/>
    <w:pPr>
      <w:widowControl w:val="0"/>
      <w:shd w:val="clear" w:color="auto" w:fill="FFFFFF"/>
      <w:jc w:val="both"/>
      <w:spacing w:before="360" w:after="540" w:line="0" w:lineRule="exact"/>
      <w:ind w:hanging="560"/>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5.xml"/><Relationship Id="rId20" Type="http://schemas.openxmlformats.org/officeDocument/2006/relationships/footer" Target="footer7.xml"/></Relationships>
</file>

<file path=docProps/core.xml><?xml version="1.0" encoding="utf-8"?>
<cp:coreProperties xmlns:cp="http://schemas.openxmlformats.org/package/2006/metadata/core-properties" xmlns:dc="http://purl.org/dc/elements/1.1/">
  <dc:title>3212.pdf</dc:title>
  <dc:subject/>
  <dc:creator>Mackova</dc:creator>
  <cp:keywords/>
</cp:coreProperties>
</file>